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59" w:rsidRPr="00F20310" w:rsidRDefault="007428EF" w:rsidP="00EF1759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line="240" w:lineRule="auto"/>
        <w:ind w:left="0" w:right="-801" w:firstLine="0"/>
        <w:jc w:val="both"/>
        <w:rPr>
          <w:rFonts w:ascii="Arial" w:hAnsi="Arial" w:cs="Arial"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OBJET</w:t>
      </w:r>
      <w:r w:rsidR="003135FE">
        <w:rPr>
          <w:rFonts w:ascii="Arial" w:hAnsi="Arial" w:cs="Arial"/>
          <w:b/>
          <w:sz w:val="20"/>
          <w:szCs w:val="20"/>
        </w:rPr>
        <w:t>IV</w:t>
      </w:r>
      <w:r w:rsidRPr="001C0842">
        <w:rPr>
          <w:rFonts w:ascii="Arial" w:hAnsi="Arial" w:cs="Arial"/>
          <w:b/>
          <w:sz w:val="20"/>
          <w:szCs w:val="20"/>
        </w:rPr>
        <w:t>O:</w:t>
      </w:r>
      <w:r w:rsidR="00034E0F" w:rsidRPr="001C0842">
        <w:rPr>
          <w:rFonts w:ascii="Arial" w:hAnsi="Arial" w:cs="Arial"/>
          <w:sz w:val="20"/>
          <w:szCs w:val="20"/>
        </w:rPr>
        <w:t xml:space="preserve"> </w:t>
      </w:r>
    </w:p>
    <w:p w:rsidR="006159CC" w:rsidRPr="001C0842" w:rsidRDefault="00C40FB9" w:rsidP="00F20310">
      <w:pPr>
        <w:ind w:right="-8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Establecer las actividades</w:t>
      </w:r>
      <w:r w:rsidR="00F20310" w:rsidRPr="00F20310">
        <w:rPr>
          <w:rFonts w:ascii="Arial" w:hAnsi="Arial" w:cs="Arial"/>
          <w:sz w:val="20"/>
          <w:szCs w:val="20"/>
        </w:rPr>
        <w:t xml:space="preserve"> para presentación, registro de novedades y gestión de las incapacidades de los funcionarios de planta y provisionales de la UAESP, ante las Entidades Promotoras de Salud (EPS), Administradora de Riesgos Laborales (ARL) y Fondos de Pensión (AFP).</w:t>
      </w:r>
      <w:bookmarkStart w:id="0" w:name="_GoBack"/>
      <w:bookmarkEnd w:id="0"/>
    </w:p>
    <w:p w:rsidR="00034E0F" w:rsidRPr="00F20310" w:rsidRDefault="007428EF" w:rsidP="00F20310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line="240" w:lineRule="auto"/>
        <w:ind w:left="0" w:right="-801" w:firstLine="0"/>
        <w:rPr>
          <w:rFonts w:ascii="Arial" w:hAnsi="Arial" w:cs="Arial"/>
          <w:b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ALCANCE:</w:t>
      </w:r>
    </w:p>
    <w:p w:rsidR="006159CC" w:rsidRPr="001C0842" w:rsidRDefault="00F20310" w:rsidP="00F20310">
      <w:pPr>
        <w:ind w:right="-801"/>
        <w:jc w:val="both"/>
        <w:rPr>
          <w:rFonts w:ascii="Arial" w:hAnsi="Arial" w:cs="Arial"/>
          <w:sz w:val="20"/>
          <w:szCs w:val="20"/>
        </w:rPr>
      </w:pPr>
      <w:r w:rsidRPr="00F20310">
        <w:rPr>
          <w:rFonts w:ascii="Arial" w:hAnsi="Arial" w:cs="Arial"/>
          <w:sz w:val="20"/>
          <w:szCs w:val="20"/>
        </w:rPr>
        <w:t>Inicia con la recepción</w:t>
      </w:r>
      <w:r w:rsidR="00411B27">
        <w:rPr>
          <w:rFonts w:ascii="Arial" w:hAnsi="Arial" w:cs="Arial"/>
          <w:sz w:val="20"/>
          <w:szCs w:val="20"/>
        </w:rPr>
        <w:t xml:space="preserve"> de la incapacidad o licencia</w:t>
      </w:r>
      <w:r w:rsidRPr="00F20310">
        <w:rPr>
          <w:rFonts w:ascii="Arial" w:hAnsi="Arial" w:cs="Arial"/>
          <w:sz w:val="20"/>
          <w:szCs w:val="20"/>
        </w:rPr>
        <w:t xml:space="preserve"> por parte del profesional del área de talento humano de la UAESP, el registro de </w:t>
      </w:r>
      <w:r w:rsidR="00411B27">
        <w:rPr>
          <w:rFonts w:ascii="Arial" w:hAnsi="Arial" w:cs="Arial"/>
          <w:sz w:val="20"/>
          <w:szCs w:val="20"/>
        </w:rPr>
        <w:t>la novedad, la gestión de cobro ante</w:t>
      </w:r>
      <w:r w:rsidRPr="00F20310">
        <w:rPr>
          <w:rFonts w:ascii="Arial" w:hAnsi="Arial" w:cs="Arial"/>
          <w:sz w:val="20"/>
          <w:szCs w:val="20"/>
        </w:rPr>
        <w:t xml:space="preserve"> la EPS o ARL,</w:t>
      </w:r>
      <w:r w:rsidR="00411B27">
        <w:rPr>
          <w:rFonts w:ascii="Arial" w:hAnsi="Arial" w:cs="Arial"/>
          <w:sz w:val="20"/>
          <w:szCs w:val="20"/>
        </w:rPr>
        <w:t xml:space="preserve"> la conciliación de saldos y finaliza con la actualización de reportes de incapacidades</w:t>
      </w:r>
      <w:r w:rsidRPr="00F20310">
        <w:rPr>
          <w:rFonts w:ascii="Arial" w:hAnsi="Arial" w:cs="Arial"/>
          <w:sz w:val="20"/>
          <w:szCs w:val="20"/>
        </w:rPr>
        <w:t>.</w:t>
      </w:r>
    </w:p>
    <w:p w:rsidR="0001149E" w:rsidRPr="001C0842" w:rsidRDefault="007428EF" w:rsidP="00670903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after="80" w:line="240" w:lineRule="auto"/>
        <w:ind w:left="0" w:right="-943" w:firstLine="0"/>
        <w:rPr>
          <w:rFonts w:ascii="Arial" w:hAnsi="Arial" w:cs="Arial"/>
          <w:b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DESCRIPCIÓN DE ACTIVIDADES</w:t>
      </w:r>
      <w:r w:rsidR="001B6397" w:rsidRPr="001C0842">
        <w:rPr>
          <w:rFonts w:ascii="Arial" w:hAnsi="Arial" w:cs="Arial"/>
          <w:b/>
          <w:sz w:val="20"/>
          <w:szCs w:val="20"/>
        </w:rPr>
        <w:t>:</w:t>
      </w:r>
    </w:p>
    <w:p w:rsidR="005A1F48" w:rsidRPr="001C0842" w:rsidRDefault="005A1F48" w:rsidP="0001149E">
      <w:pPr>
        <w:pStyle w:val="Prrafodelista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95"/>
        <w:gridCol w:w="6417"/>
        <w:gridCol w:w="2864"/>
      </w:tblGrid>
      <w:tr w:rsidR="006159CC" w:rsidRPr="001C0842" w:rsidTr="00C40FB9">
        <w:trPr>
          <w:tblHeader/>
        </w:trPr>
        <w:tc>
          <w:tcPr>
            <w:tcW w:w="495" w:type="dxa"/>
            <w:shd w:val="clear" w:color="auto" w:fill="DEEAF6" w:themeFill="accent1" w:themeFillTint="33"/>
          </w:tcPr>
          <w:p w:rsidR="006159CC" w:rsidRPr="001C0842" w:rsidRDefault="006159CC" w:rsidP="00765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17" w:type="dxa"/>
            <w:shd w:val="clear" w:color="auto" w:fill="DEEAF6" w:themeFill="accent1" w:themeFillTint="33"/>
          </w:tcPr>
          <w:p w:rsidR="006159CC" w:rsidRPr="001C0842" w:rsidRDefault="006159CC" w:rsidP="00765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864" w:type="dxa"/>
            <w:shd w:val="clear" w:color="auto" w:fill="DEEAF6" w:themeFill="accent1" w:themeFillTint="33"/>
          </w:tcPr>
          <w:p w:rsidR="006159CC" w:rsidRPr="001C0842" w:rsidRDefault="006159CC" w:rsidP="00765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6159CC" w:rsidRPr="001C0842" w:rsidTr="00C40FB9">
        <w:tc>
          <w:tcPr>
            <w:tcW w:w="495" w:type="dxa"/>
          </w:tcPr>
          <w:p w:rsidR="006159CC" w:rsidRPr="00903280" w:rsidRDefault="006159CC" w:rsidP="00615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F45" w:rsidRDefault="00933F45" w:rsidP="00A65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CC" w:rsidRPr="00903280" w:rsidRDefault="006159CC" w:rsidP="00A65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Pr="00134E7B" w:rsidRDefault="00F20310" w:rsidP="00134E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Recibir la incapacidad en original y el formato FM-17 debidamente diligenciado y aprobado por el responsable del área dentro de los tres (3) primeros días hábiles al reintegro, en caso de no dar cumplimiento se informará a la Subdirección de Asuntos Legales (SAL), para la gestión respectiva.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20310" w:rsidRPr="00F20310" w:rsidRDefault="00F20310" w:rsidP="00F20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  <w:p w:rsidR="006159CC" w:rsidRPr="00903280" w:rsidRDefault="00F20310" w:rsidP="00F203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- 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Talento Humano (Nómina)</w:t>
            </w:r>
          </w:p>
        </w:tc>
      </w:tr>
      <w:tr w:rsidR="006159CC" w:rsidRPr="001C0842" w:rsidTr="00C40FB9">
        <w:tc>
          <w:tcPr>
            <w:tcW w:w="495" w:type="dxa"/>
          </w:tcPr>
          <w:p w:rsidR="006159CC" w:rsidRPr="00903280" w:rsidRDefault="006159CC" w:rsidP="00615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9CC" w:rsidRPr="00903280" w:rsidRDefault="006159CC" w:rsidP="006159CC">
            <w:pPr>
              <w:tabs>
                <w:tab w:val="center" w:pos="1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417" w:type="dxa"/>
          </w:tcPr>
          <w:p w:rsidR="00933F45" w:rsidRDefault="00933F45" w:rsidP="00130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59CC" w:rsidRPr="00F20310" w:rsidRDefault="00F20310" w:rsidP="00130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Incorporar la incapacidad en el sistema de nómina.</w:t>
            </w:r>
          </w:p>
        </w:tc>
        <w:tc>
          <w:tcPr>
            <w:tcW w:w="2864" w:type="dxa"/>
          </w:tcPr>
          <w:p w:rsidR="00F20310" w:rsidRPr="00F20310" w:rsidRDefault="00F20310" w:rsidP="00F20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  <w:p w:rsidR="006159CC" w:rsidRPr="00903280" w:rsidRDefault="00F20310" w:rsidP="00F20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- 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Talento Humano (Nómina)</w:t>
            </w:r>
          </w:p>
        </w:tc>
      </w:tr>
      <w:tr w:rsidR="006159CC" w:rsidRPr="001C0842" w:rsidTr="00C40FB9">
        <w:tc>
          <w:tcPr>
            <w:tcW w:w="495" w:type="dxa"/>
          </w:tcPr>
          <w:p w:rsidR="006159CC" w:rsidRPr="00903280" w:rsidRDefault="006159CC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3F45" w:rsidRDefault="00933F45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3F45" w:rsidRDefault="00933F45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3F45" w:rsidRDefault="00933F45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5F8" w:rsidRDefault="004845F8" w:rsidP="00C40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5F8" w:rsidRDefault="004845F8" w:rsidP="00C40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CC" w:rsidRPr="00903280" w:rsidRDefault="006159CC" w:rsidP="00C40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3F45" w:rsidRDefault="00933F45" w:rsidP="0093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F45">
              <w:rPr>
                <w:rFonts w:ascii="Arial" w:hAnsi="Arial" w:cs="Arial"/>
                <w:sz w:val="20"/>
                <w:szCs w:val="20"/>
              </w:rPr>
              <w:t>Radicar licencia e incapacidad ante la EPS/ARL, para transcripción</w:t>
            </w:r>
            <w:r w:rsidR="00347DE1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347DE1" w:rsidRPr="00933F45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933F45">
              <w:rPr>
                <w:rFonts w:ascii="Arial" w:hAnsi="Arial" w:cs="Arial"/>
                <w:sz w:val="20"/>
                <w:szCs w:val="20"/>
              </w:rPr>
              <w:t xml:space="preserve"> y pago.</w:t>
            </w:r>
          </w:p>
          <w:p w:rsidR="00C40FB9" w:rsidRPr="00933F45" w:rsidRDefault="00C40FB9" w:rsidP="0093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3F45" w:rsidRPr="004845F8" w:rsidRDefault="00347DE1" w:rsidP="00933F4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845F8">
              <w:rPr>
                <w:rFonts w:ascii="Arial" w:hAnsi="Arial" w:cs="Arial"/>
                <w:i/>
                <w:sz w:val="20"/>
                <w:szCs w:val="20"/>
              </w:rPr>
              <w:t>Documentos ante la EPS:</w:t>
            </w:r>
          </w:p>
          <w:p w:rsidR="00347DE1" w:rsidRPr="00933F45" w:rsidRDefault="00347DE1" w:rsidP="0093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3F45" w:rsidRPr="004845F8" w:rsidRDefault="00933F45" w:rsidP="00C40FB9">
            <w:pPr>
              <w:pStyle w:val="Prrafodelista"/>
              <w:numPr>
                <w:ilvl w:val="0"/>
                <w:numId w:val="9"/>
              </w:numPr>
              <w:ind w:left="51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5F8">
              <w:rPr>
                <w:rFonts w:ascii="Arial" w:hAnsi="Arial" w:cs="Arial"/>
                <w:sz w:val="20"/>
                <w:szCs w:val="20"/>
              </w:rPr>
              <w:t xml:space="preserve">Licencia e incapacidad, con sus soportes ante la EPS, para que genere su trascripción, reconocimiento y pago. </w:t>
            </w:r>
          </w:p>
          <w:p w:rsidR="00347DE1" w:rsidRDefault="00347DE1" w:rsidP="00347D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7DE1" w:rsidRPr="004845F8" w:rsidRDefault="00347DE1" w:rsidP="00347DE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845F8">
              <w:rPr>
                <w:rFonts w:ascii="Arial" w:hAnsi="Arial" w:cs="Arial"/>
                <w:i/>
                <w:sz w:val="20"/>
                <w:szCs w:val="20"/>
              </w:rPr>
              <w:t>Documentos ante la ARL:</w:t>
            </w:r>
          </w:p>
          <w:p w:rsidR="00347DE1" w:rsidRPr="00347DE1" w:rsidRDefault="00347DE1" w:rsidP="00347D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3F45" w:rsidRPr="004845F8" w:rsidRDefault="00347DE1" w:rsidP="00C40FB9">
            <w:pPr>
              <w:pStyle w:val="Prrafodelista"/>
              <w:numPr>
                <w:ilvl w:val="0"/>
                <w:numId w:val="10"/>
              </w:numPr>
              <w:ind w:left="51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5F8">
              <w:rPr>
                <w:rFonts w:ascii="Arial" w:hAnsi="Arial" w:cs="Arial"/>
                <w:sz w:val="20"/>
                <w:szCs w:val="20"/>
              </w:rPr>
              <w:t>S</w:t>
            </w:r>
            <w:r w:rsidR="00933F45" w:rsidRPr="004845F8">
              <w:rPr>
                <w:rFonts w:ascii="Arial" w:hAnsi="Arial" w:cs="Arial"/>
                <w:sz w:val="20"/>
                <w:szCs w:val="20"/>
              </w:rPr>
              <w:t>e debe anexar copia de la cédula, copia del Formulario Único del Presunto Accidente de Trabajo (FURAT) correctamente diligenciado dentro de los 2 días hábiles siguientes de ocurrido el accidente, historia clínica e incapacidad, para que genere su reconocimiento económico.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0FB9" w:rsidRDefault="00C40FB9" w:rsidP="0093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0FB9" w:rsidRDefault="00C40FB9" w:rsidP="0093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0FB9" w:rsidRDefault="00C40FB9" w:rsidP="0093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59BC" w:rsidRDefault="008E59BC" w:rsidP="0093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3F45" w:rsidRPr="00F20310" w:rsidRDefault="00933F45" w:rsidP="0093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  <w:p w:rsidR="006159CC" w:rsidRPr="00903280" w:rsidRDefault="00933F45" w:rsidP="00933F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- 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Talento Humano (Nómina)</w:t>
            </w:r>
          </w:p>
        </w:tc>
      </w:tr>
      <w:tr w:rsidR="005A1F48" w:rsidRPr="001C0842" w:rsidTr="00C40FB9">
        <w:tc>
          <w:tcPr>
            <w:tcW w:w="495" w:type="dxa"/>
          </w:tcPr>
          <w:p w:rsidR="00A65A19" w:rsidRDefault="00A65A1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6288" w:rsidRDefault="00933F45" w:rsidP="00E162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F45">
              <w:rPr>
                <w:rFonts w:ascii="Arial" w:hAnsi="Arial" w:cs="Arial"/>
                <w:sz w:val="20"/>
                <w:szCs w:val="20"/>
              </w:rPr>
              <w:t>Verificar a los 15 días de radicada la solicitud de transcripción de la incapacidad o licencia, si la EPS la reconoce.</w:t>
            </w:r>
          </w:p>
          <w:p w:rsidR="005A1F48" w:rsidRPr="00E16288" w:rsidRDefault="00E16288" w:rsidP="00E162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no reconocerla se precederá a informar al funcionario mediante memorando para que asuma la incapacidad total.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3F45" w:rsidRPr="00F20310" w:rsidRDefault="00933F45" w:rsidP="0093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  <w:p w:rsidR="005A1F48" w:rsidRPr="006159CC" w:rsidRDefault="00933F45" w:rsidP="00933F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- 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Talento Humano (Nómina)</w:t>
            </w:r>
          </w:p>
        </w:tc>
      </w:tr>
      <w:tr w:rsidR="005A1F48" w:rsidRPr="001C0842" w:rsidTr="00C40FB9">
        <w:tc>
          <w:tcPr>
            <w:tcW w:w="495" w:type="dxa"/>
          </w:tcPr>
          <w:p w:rsidR="00A65A19" w:rsidRDefault="00A65A1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3F45" w:rsidRDefault="00933F45" w:rsidP="00130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F48" w:rsidRPr="00933F45" w:rsidRDefault="00933F45" w:rsidP="0013069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3F45">
              <w:rPr>
                <w:rFonts w:ascii="Arial" w:hAnsi="Arial" w:cs="Arial"/>
                <w:sz w:val="20"/>
                <w:szCs w:val="20"/>
              </w:rPr>
              <w:t>Registrar en el sistema de nómina las novedades mensuales.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3F45" w:rsidRPr="00F20310" w:rsidRDefault="00933F45" w:rsidP="0093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  <w:p w:rsidR="005A1F48" w:rsidRPr="006159CC" w:rsidRDefault="00933F45" w:rsidP="00933F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- 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Talento Humano (Nómina)</w:t>
            </w:r>
          </w:p>
        </w:tc>
      </w:tr>
      <w:tr w:rsidR="005A1F48" w:rsidRPr="001C0842" w:rsidTr="00C40FB9">
        <w:tc>
          <w:tcPr>
            <w:tcW w:w="495" w:type="dxa"/>
          </w:tcPr>
          <w:p w:rsidR="00A65A19" w:rsidRDefault="00A65A1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3F45" w:rsidRDefault="00933F45" w:rsidP="00130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F48" w:rsidRPr="00933F45" w:rsidRDefault="00933F45" w:rsidP="0013069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3F45">
              <w:rPr>
                <w:rFonts w:ascii="Arial" w:hAnsi="Arial" w:cs="Arial"/>
                <w:sz w:val="20"/>
                <w:szCs w:val="20"/>
              </w:rPr>
              <w:t>Remitir a contabilidad las novedades de incapacidades y licencias mediante correo electrónico, cada mes al área de Contabilidad.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3F45" w:rsidRPr="00F20310" w:rsidRDefault="00933F45" w:rsidP="0093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  <w:p w:rsidR="005A1F48" w:rsidRPr="006159CC" w:rsidRDefault="00933F45" w:rsidP="00933F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- 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Talento Humano (Nómina)</w:t>
            </w:r>
          </w:p>
        </w:tc>
      </w:tr>
      <w:tr w:rsidR="005A1F48" w:rsidRPr="001C0842" w:rsidTr="00C40FB9">
        <w:tc>
          <w:tcPr>
            <w:tcW w:w="495" w:type="dxa"/>
          </w:tcPr>
          <w:p w:rsidR="00A65A19" w:rsidRDefault="00A65A1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5F8" w:rsidRDefault="004845F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3F45" w:rsidRPr="00933F45" w:rsidRDefault="00933F45" w:rsidP="0093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F45">
              <w:rPr>
                <w:rFonts w:ascii="Arial" w:hAnsi="Arial" w:cs="Arial"/>
                <w:sz w:val="20"/>
                <w:szCs w:val="20"/>
              </w:rPr>
              <w:t>Registrar contablemente las incapacidades o licencias enviadas por parte de Talento Humano, con número de identificación del funcionario causante de la incapacidad.</w:t>
            </w:r>
          </w:p>
          <w:p w:rsidR="005A1F48" w:rsidRPr="006159CC" w:rsidRDefault="00933F45" w:rsidP="00933F4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3F45">
              <w:rPr>
                <w:rFonts w:ascii="Arial" w:hAnsi="Arial" w:cs="Arial"/>
                <w:sz w:val="20"/>
                <w:szCs w:val="20"/>
              </w:rPr>
              <w:t>En caso de encontrar inconsistencias, informar al área de Talento Humano para que realice las correcciones solicitadas.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45F8" w:rsidRDefault="004845F8" w:rsidP="00E162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F48" w:rsidRPr="00933F45" w:rsidRDefault="00933F45" w:rsidP="00E162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45">
              <w:rPr>
                <w:rFonts w:ascii="Arial" w:hAnsi="Arial" w:cs="Arial"/>
                <w:sz w:val="20"/>
                <w:szCs w:val="20"/>
              </w:rPr>
              <w:t>Profesional Especializado - Subdirección Administrativa y Financiera - Contabilidad</w:t>
            </w:r>
          </w:p>
        </w:tc>
      </w:tr>
      <w:tr w:rsidR="005A1F48" w:rsidRPr="001C0842" w:rsidTr="00C40FB9">
        <w:tc>
          <w:tcPr>
            <w:tcW w:w="495" w:type="dxa"/>
          </w:tcPr>
          <w:p w:rsidR="00A65A19" w:rsidRDefault="00A65A1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933F45" w:rsidRDefault="00933F45" w:rsidP="00E1628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3F45">
              <w:rPr>
                <w:rFonts w:ascii="Arial" w:hAnsi="Arial" w:cs="Arial"/>
                <w:sz w:val="20"/>
                <w:szCs w:val="20"/>
              </w:rPr>
              <w:t xml:space="preserve">Informar el pago </w:t>
            </w:r>
            <w:r w:rsidR="00E16288" w:rsidRPr="00933F45">
              <w:rPr>
                <w:rFonts w:ascii="Arial" w:hAnsi="Arial" w:cs="Arial"/>
                <w:sz w:val="20"/>
                <w:szCs w:val="20"/>
              </w:rPr>
              <w:t xml:space="preserve">a través de correo electrónico al área de Talento Humano - nómina y </w:t>
            </w:r>
            <w:r w:rsidR="00E16288">
              <w:rPr>
                <w:rFonts w:ascii="Arial" w:hAnsi="Arial" w:cs="Arial"/>
                <w:sz w:val="20"/>
                <w:szCs w:val="20"/>
              </w:rPr>
              <w:t xml:space="preserve">al área de Contabilidad, de </w:t>
            </w:r>
            <w:r w:rsidR="00E16288" w:rsidRPr="00933F45">
              <w:rPr>
                <w:rFonts w:ascii="Arial" w:hAnsi="Arial" w:cs="Arial"/>
                <w:sz w:val="20"/>
                <w:szCs w:val="20"/>
              </w:rPr>
              <w:t xml:space="preserve">las incapacidades o licencias por parte </w:t>
            </w:r>
            <w:r w:rsidR="00E16288">
              <w:rPr>
                <w:rFonts w:ascii="Arial" w:hAnsi="Arial" w:cs="Arial"/>
                <w:sz w:val="20"/>
                <w:szCs w:val="20"/>
              </w:rPr>
              <w:t xml:space="preserve">de la EPS o ARL correspondiente. 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2E7CD3" w:rsidRDefault="002E7CD3" w:rsidP="002E7C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Profesional Especializado </w:t>
            </w:r>
            <w:r w:rsidRPr="002E7CD3">
              <w:rPr>
                <w:rFonts w:ascii="Arial" w:hAnsi="Arial" w:cs="Arial"/>
                <w:sz w:val="20"/>
                <w:szCs w:val="20"/>
              </w:rPr>
              <w:t>- 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Tesorería</w:t>
            </w:r>
          </w:p>
        </w:tc>
      </w:tr>
      <w:tr w:rsidR="005A1F48" w:rsidRPr="001C0842" w:rsidTr="00C40FB9">
        <w:tc>
          <w:tcPr>
            <w:tcW w:w="495" w:type="dxa"/>
          </w:tcPr>
          <w:p w:rsidR="00A65A19" w:rsidRDefault="00A65A1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48" w:rsidRPr="00903280" w:rsidRDefault="005A1F4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1F48" w:rsidRPr="00C40FB9" w:rsidRDefault="002E7CD3" w:rsidP="00752EA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2EA8">
              <w:rPr>
                <w:rFonts w:ascii="Arial" w:hAnsi="Arial" w:cs="Arial"/>
                <w:sz w:val="20"/>
                <w:szCs w:val="20"/>
              </w:rPr>
              <w:t>Verificar a que incapacidades o licencias corresponde e</w:t>
            </w:r>
            <w:r w:rsidR="006513A5" w:rsidRPr="00752EA8">
              <w:rPr>
                <w:rFonts w:ascii="Arial" w:hAnsi="Arial" w:cs="Arial"/>
                <w:sz w:val="20"/>
                <w:szCs w:val="20"/>
              </w:rPr>
              <w:t>l monto pagado por la EPS o ARL,</w:t>
            </w:r>
            <w:r w:rsidRPr="00752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3A5" w:rsidRPr="00752EA8">
              <w:rPr>
                <w:rFonts w:ascii="Arial" w:hAnsi="Arial" w:cs="Arial"/>
                <w:sz w:val="20"/>
                <w:szCs w:val="20"/>
              </w:rPr>
              <w:t>posteriormente e</w:t>
            </w:r>
            <w:r w:rsidRPr="00752EA8">
              <w:rPr>
                <w:rFonts w:ascii="Arial" w:hAnsi="Arial" w:cs="Arial"/>
                <w:sz w:val="20"/>
                <w:szCs w:val="20"/>
              </w:rPr>
              <w:t>nviar a</w:t>
            </w:r>
            <w:r w:rsidR="00752EA8" w:rsidRPr="00752EA8">
              <w:rPr>
                <w:rFonts w:ascii="Arial" w:hAnsi="Arial" w:cs="Arial"/>
                <w:sz w:val="20"/>
                <w:szCs w:val="20"/>
              </w:rPr>
              <w:t xml:space="preserve"> Contabilidad y a Tesorería</w:t>
            </w:r>
            <w:r w:rsidRPr="00752EA8">
              <w:rPr>
                <w:rFonts w:ascii="Arial" w:hAnsi="Arial" w:cs="Arial"/>
                <w:sz w:val="20"/>
                <w:szCs w:val="20"/>
              </w:rPr>
              <w:t xml:space="preserve"> través de correo electrónico la información del monto a que incapacidades </w:t>
            </w:r>
            <w:r w:rsidR="00752EA8" w:rsidRPr="00752EA8">
              <w:rPr>
                <w:rFonts w:ascii="Arial" w:hAnsi="Arial" w:cs="Arial"/>
                <w:sz w:val="20"/>
                <w:szCs w:val="20"/>
              </w:rPr>
              <w:t>o licencias.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7CD3" w:rsidRPr="00F20310" w:rsidRDefault="002E7CD3" w:rsidP="002E7C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  <w:p w:rsidR="005A1F48" w:rsidRPr="006159CC" w:rsidRDefault="002E7CD3" w:rsidP="002E7C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- 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Talento Humano (Nómina)</w:t>
            </w:r>
          </w:p>
        </w:tc>
      </w:tr>
      <w:tr w:rsidR="002E7CD3" w:rsidRPr="001C0842" w:rsidTr="00C40FB9">
        <w:tc>
          <w:tcPr>
            <w:tcW w:w="495" w:type="dxa"/>
          </w:tcPr>
          <w:p w:rsidR="00C40FB9" w:rsidRDefault="00C40FB9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5F8" w:rsidRDefault="004845F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5F8" w:rsidRDefault="004845F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5F8" w:rsidRDefault="004845F8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7CD3" w:rsidRDefault="002E7CD3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40FB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7CD3" w:rsidRPr="002E7CD3" w:rsidRDefault="002E7CD3" w:rsidP="002E7C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CD3">
              <w:rPr>
                <w:rFonts w:ascii="Arial" w:hAnsi="Arial" w:cs="Arial"/>
                <w:sz w:val="20"/>
                <w:szCs w:val="20"/>
              </w:rPr>
              <w:t>Verificar que todas las incapacidades o licencias reportadas a la EPS o ARL se en</w:t>
            </w:r>
            <w:r w:rsidR="00D04A76">
              <w:rPr>
                <w:rFonts w:ascii="Arial" w:hAnsi="Arial" w:cs="Arial"/>
                <w:sz w:val="20"/>
                <w:szCs w:val="20"/>
              </w:rPr>
              <w:t xml:space="preserve">cuentren pagadas, </w:t>
            </w:r>
            <w:r w:rsidR="009E1FC9">
              <w:rPr>
                <w:rFonts w:ascii="Arial" w:hAnsi="Arial" w:cs="Arial"/>
                <w:sz w:val="20"/>
                <w:szCs w:val="20"/>
              </w:rPr>
              <w:t>que el valor consignado corre</w:t>
            </w:r>
            <w:r w:rsidR="00D04A76">
              <w:rPr>
                <w:rFonts w:ascii="Arial" w:hAnsi="Arial" w:cs="Arial"/>
                <w:sz w:val="20"/>
                <w:szCs w:val="20"/>
              </w:rPr>
              <w:t>sponda al causado contablemente y actualizar el reporte de saldo por cobrar de las incapacidades</w:t>
            </w:r>
          </w:p>
          <w:p w:rsidR="002E7CD3" w:rsidRDefault="009E1FC9" w:rsidP="009E1F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no ser así, realizar el seguimiento respectivo a través de requerimiento ante la </w:t>
            </w:r>
            <w:r w:rsidRPr="002E7CD3">
              <w:rPr>
                <w:rFonts w:ascii="Arial" w:hAnsi="Arial" w:cs="Arial"/>
                <w:sz w:val="20"/>
                <w:szCs w:val="20"/>
              </w:rPr>
              <w:t>EPS o ARL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1FC9" w:rsidRPr="006159CC" w:rsidRDefault="009E1FC9" w:rsidP="009E1FC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7CD3">
              <w:rPr>
                <w:rFonts w:ascii="Arial" w:hAnsi="Arial" w:cs="Arial"/>
                <w:sz w:val="20"/>
                <w:szCs w:val="20"/>
              </w:rPr>
              <w:t>En caso de que sea negativa la respu</w:t>
            </w:r>
            <w:r>
              <w:rPr>
                <w:rFonts w:ascii="Arial" w:hAnsi="Arial" w:cs="Arial"/>
                <w:sz w:val="20"/>
                <w:szCs w:val="20"/>
              </w:rPr>
              <w:t>esta se remite los antecedentes de la gestión adelantada a la Subdirección de Asuntos Legales para que constituyan el título ejecutivo para cobro en sede administrativa.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45F8" w:rsidRDefault="004845F8" w:rsidP="002E7C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45F8" w:rsidRDefault="004845F8" w:rsidP="002E7C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7CD3" w:rsidRPr="00F20310" w:rsidRDefault="002E7CD3" w:rsidP="002E7C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  <w:p w:rsidR="002E7CD3" w:rsidRPr="006159CC" w:rsidRDefault="002E7CD3" w:rsidP="002E7C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0">
              <w:rPr>
                <w:rFonts w:ascii="Arial" w:hAnsi="Arial" w:cs="Arial"/>
                <w:sz w:val="20"/>
                <w:szCs w:val="20"/>
              </w:rPr>
              <w:t>- 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Talento Humano (Nómina)</w:t>
            </w:r>
            <w:r w:rsidR="009E1FC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E1FC9" w:rsidRPr="002E7CD3">
              <w:rPr>
                <w:rFonts w:ascii="Arial" w:hAnsi="Arial" w:cs="Arial"/>
                <w:sz w:val="20"/>
                <w:szCs w:val="20"/>
              </w:rPr>
              <w:t>contabilidad y tesorería.</w:t>
            </w:r>
          </w:p>
        </w:tc>
      </w:tr>
    </w:tbl>
    <w:p w:rsidR="007428EF" w:rsidRPr="001C0842" w:rsidRDefault="007428EF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5A19" w:rsidRDefault="00A65A19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F48" w:rsidRDefault="005A1F48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Default="006159CC" w:rsidP="006159CC">
      <w:pPr>
        <w:rPr>
          <w:rFonts w:ascii="Arial" w:hAnsi="Arial" w:cs="Arial"/>
          <w:sz w:val="20"/>
          <w:szCs w:val="20"/>
        </w:rPr>
      </w:pPr>
    </w:p>
    <w:p w:rsidR="00557741" w:rsidRPr="006159CC" w:rsidRDefault="00557741" w:rsidP="006159CC">
      <w:pPr>
        <w:tabs>
          <w:tab w:val="left" w:pos="3930"/>
        </w:tabs>
        <w:rPr>
          <w:rFonts w:ascii="Arial" w:hAnsi="Arial" w:cs="Arial"/>
          <w:sz w:val="20"/>
          <w:szCs w:val="20"/>
        </w:rPr>
      </w:pPr>
    </w:p>
    <w:sectPr w:rsidR="00557741" w:rsidRPr="006159CC" w:rsidSect="003B7B6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72" w:rsidRDefault="00941B72" w:rsidP="00291CBD">
      <w:pPr>
        <w:spacing w:after="0" w:line="240" w:lineRule="auto"/>
      </w:pPr>
      <w:r>
        <w:separator/>
      </w:r>
    </w:p>
  </w:endnote>
  <w:endnote w:type="continuationSeparator" w:id="0">
    <w:p w:rsidR="00941B72" w:rsidRDefault="00941B72" w:rsidP="0029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D6" w:rsidRPr="00291CBD" w:rsidRDefault="00E06DD6">
    <w:pPr>
      <w:pStyle w:val="Piedepgina"/>
      <w:rPr>
        <w:rFonts w:ascii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162FE4" wp14:editId="363830D8">
              <wp:simplePos x="0" y="0"/>
              <wp:positionH relativeFrom="column">
                <wp:posOffset>7127685</wp:posOffset>
              </wp:positionH>
              <wp:positionV relativeFrom="paragraph">
                <wp:posOffset>77470</wp:posOffset>
              </wp:positionV>
              <wp:extent cx="1090835" cy="530178"/>
              <wp:effectExtent l="0" t="0" r="0" b="381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35" cy="5301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6DD6" w:rsidRDefault="00E06DD6" w:rsidP="00765057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DE-FM-16</w:t>
                          </w:r>
                        </w:p>
                        <w:p w:rsidR="00E06DD6" w:rsidRPr="001B6397" w:rsidRDefault="00E06DD6" w:rsidP="00765057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V3</w:t>
                          </w:r>
                        </w:p>
                        <w:p w:rsidR="00E06DD6" w:rsidRDefault="00E06DD6" w:rsidP="00765057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62FE4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561.25pt;margin-top:6.1pt;width:85.9pt;height: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" stroked="f">
              <v:textbox>
                <w:txbxContent>
                  <w:p w:rsidR="00E06DD6" w:rsidRDefault="00E06DD6" w:rsidP="00765057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DE-FM-16</w:t>
                    </w:r>
                  </w:p>
                  <w:p w:rsidR="00E06DD6" w:rsidRPr="001B6397" w:rsidRDefault="00E06DD6" w:rsidP="00765057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V3</w:t>
                    </w:r>
                  </w:p>
                  <w:p w:rsidR="00E06DD6" w:rsidRDefault="00E06DD6" w:rsidP="00765057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291CBD">
      <w:rPr>
        <w:rFonts w:ascii="Arial" w:hAnsi="Arial" w:cs="Arial"/>
        <w:sz w:val="24"/>
        <w:szCs w:val="24"/>
      </w:rPr>
      <w:ptab w:relativeTo="margin" w:alignment="center" w:leader="none"/>
    </w:r>
    <w:r w:rsidRPr="00291CBD">
      <w:rPr>
        <w:rFonts w:ascii="Arial" w:hAnsi="Arial" w:cs="Arial"/>
        <w:sz w:val="24"/>
        <w:szCs w:val="24"/>
      </w:rPr>
      <w:ptab w:relativeTo="margin" w:alignment="right" w:leader="none"/>
    </w:r>
  </w:p>
  <w:p w:rsidR="00E06DD6" w:rsidRPr="00291CBD" w:rsidRDefault="004532E9" w:rsidP="0007799A">
    <w:pPr>
      <w:pStyle w:val="Piedepgina"/>
      <w:tabs>
        <w:tab w:val="clear" w:pos="4419"/>
        <w:tab w:val="clear" w:pos="8838"/>
        <w:tab w:val="left" w:pos="7350"/>
      </w:tabs>
      <w:rPr>
        <w:rFonts w:ascii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47F69" wp14:editId="1C88E139">
              <wp:simplePos x="0" y="0"/>
              <wp:positionH relativeFrom="column">
                <wp:posOffset>2366645</wp:posOffset>
              </wp:positionH>
              <wp:positionV relativeFrom="paragraph">
                <wp:posOffset>24130</wp:posOffset>
              </wp:positionV>
              <wp:extent cx="1332535" cy="393700"/>
              <wp:effectExtent l="0" t="0" r="127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53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6DD6" w:rsidRPr="00765057" w:rsidRDefault="00E06DD6" w:rsidP="00EE6651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6505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Página </w:t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A4AD6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76505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A4AD6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765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E06DD6" w:rsidRPr="001B6397" w:rsidRDefault="00E06DD6" w:rsidP="00EE6651">
                          <w:pP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B47F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86.35pt;margin-top:1.9pt;width:104.9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" stroked="f">
              <v:textbox>
                <w:txbxContent>
                  <w:p w:rsidR="00E06DD6" w:rsidRPr="00765057" w:rsidRDefault="00E06DD6" w:rsidP="00EE6651">
                    <w:pPr>
                      <w:pStyle w:val="Piedepgina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6505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Página </w:t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begin"/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separate"/>
                    </w:r>
                    <w:r w:rsidR="00FA4AD6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end"/>
                    </w:r>
                    <w:r w:rsidRPr="0076505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de </w:t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begin"/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separate"/>
                    </w:r>
                    <w:r w:rsidR="00FA4AD6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Pr="00765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 w:rsidR="00E06DD6" w:rsidRPr="001B6397" w:rsidRDefault="00E06DD6" w:rsidP="00EE6651">
                    <w:pPr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B344EB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952381" cy="400000"/>
          <wp:effectExtent l="0" t="0" r="635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rtificación sgs pe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81" cy="4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799A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72" w:rsidRDefault="00941B72" w:rsidP="00291CBD">
      <w:pPr>
        <w:spacing w:after="0" w:line="240" w:lineRule="auto"/>
      </w:pPr>
      <w:r>
        <w:separator/>
      </w:r>
    </w:p>
  </w:footnote>
  <w:footnote w:type="continuationSeparator" w:id="0">
    <w:p w:rsidR="00941B72" w:rsidRDefault="00941B72" w:rsidP="0029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D6" w:rsidRPr="00291CBD" w:rsidRDefault="004845F8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199465" wp14:editId="4B5EAEEC">
              <wp:simplePos x="0" y="0"/>
              <wp:positionH relativeFrom="column">
                <wp:posOffset>5098028</wp:posOffset>
              </wp:positionH>
              <wp:positionV relativeFrom="paragraph">
                <wp:posOffset>91109</wp:posOffset>
              </wp:positionV>
              <wp:extent cx="1117683" cy="647700"/>
              <wp:effectExtent l="0" t="0" r="635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83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344EB" w:rsidRDefault="004845F8" w:rsidP="004845F8">
                          <w:pPr>
                            <w:pStyle w:val="Piedepgina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GTH</w:t>
                          </w:r>
                          <w:r w:rsidR="006159C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-IN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="0083539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B344EB" w:rsidRPr="001B6397" w:rsidRDefault="006159CC" w:rsidP="00B344EB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V1</w:t>
                          </w:r>
                        </w:p>
                        <w:p w:rsidR="00E06DD6" w:rsidRDefault="00E06DD6" w:rsidP="001B6397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9946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401.4pt;margin-top:7.15pt;width:88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" stroked="f">
              <v:textbox>
                <w:txbxContent>
                  <w:p w:rsidR="00B344EB" w:rsidRDefault="004845F8" w:rsidP="004845F8">
                    <w:pPr>
                      <w:pStyle w:val="Piedepgina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GTH</w:t>
                    </w:r>
                    <w:r w:rsidR="006159CC">
                      <w:rPr>
                        <w:rFonts w:ascii="Arial" w:hAnsi="Arial" w:cs="Arial"/>
                        <w:sz w:val="24"/>
                        <w:szCs w:val="24"/>
                      </w:rPr>
                      <w:t>-IN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-</w:t>
                    </w:r>
                    <w:r w:rsidR="0083539B">
                      <w:rPr>
                        <w:rFonts w:ascii="Arial" w:hAnsi="Arial" w:cs="Arial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  <w:p w:rsidR="00B344EB" w:rsidRPr="001B6397" w:rsidRDefault="006159CC" w:rsidP="00B344EB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V1</w:t>
                    </w:r>
                  </w:p>
                  <w:p w:rsidR="00E06DD6" w:rsidRDefault="00E06DD6" w:rsidP="001B6397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20310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64D963" wp14:editId="1DF473A6">
              <wp:simplePos x="0" y="0"/>
              <wp:positionH relativeFrom="column">
                <wp:posOffset>1663065</wp:posOffset>
              </wp:positionH>
              <wp:positionV relativeFrom="paragraph">
                <wp:posOffset>84810</wp:posOffset>
              </wp:positionV>
              <wp:extent cx="2695575" cy="550602"/>
              <wp:effectExtent l="0" t="0" r="9525" b="190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5506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6DD6" w:rsidRPr="00B344EB" w:rsidRDefault="007A21AE" w:rsidP="00D30EE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Instructivo </w:t>
                          </w:r>
                          <w:r w:rsidR="00F2031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 registro y gestión de incapacidades a EPS y ARL</w:t>
                          </w:r>
                        </w:p>
                        <w:p w:rsidR="00E06DD6" w:rsidRDefault="00E06DD6" w:rsidP="00D30EE4">
                          <w:pPr>
                            <w:jc w:val="center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4D963" id="Cuadro de texto 7" o:spid="_x0000_s1027" type="#_x0000_t202" style="position:absolute;margin-left:130.95pt;margin-top:6.7pt;width:212.25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" stroked="f">
              <v:textbox>
                <w:txbxContent>
                  <w:p w:rsidR="00E06DD6" w:rsidRPr="00B344EB" w:rsidRDefault="007A21AE" w:rsidP="00D30EE4">
                    <w:pPr>
                      <w:pStyle w:val="Piedepgina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Instructivo </w:t>
                    </w:r>
                    <w:r w:rsidR="00F20310">
                      <w:rPr>
                        <w:rFonts w:ascii="Arial" w:hAnsi="Arial" w:cs="Arial"/>
                        <w:sz w:val="24"/>
                        <w:szCs w:val="24"/>
                      </w:rPr>
                      <w:t>de registro y gestión de incapacidades a EPS y ARL</w:t>
                    </w:r>
                  </w:p>
                  <w:p w:rsidR="00E06DD6" w:rsidRDefault="00E06DD6" w:rsidP="00D30EE4">
                    <w:pPr>
                      <w:jc w:val="center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E06DD6">
      <w:rPr>
        <w:noProof/>
        <w:lang w:eastAsia="es-CO"/>
      </w:rPr>
      <w:drawing>
        <wp:inline distT="0" distB="0" distL="0" distR="0" wp14:anchorId="7A7BE147" wp14:editId="7D7E5F45">
          <wp:extent cx="609600" cy="633984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caldía, habitat y Uaesp Colore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DD6" w:rsidRPr="00291CBD">
      <w:rPr>
        <w:rFonts w:ascii="Arial" w:hAnsi="Arial" w:cs="Arial"/>
        <w:sz w:val="24"/>
        <w:szCs w:val="24"/>
      </w:rPr>
      <w:ptab w:relativeTo="margin" w:alignment="center" w:leader="none"/>
    </w:r>
    <w:r w:rsidR="00E06DD6" w:rsidRPr="00291CBD">
      <w:rPr>
        <w:rFonts w:ascii="Arial" w:hAnsi="Arial" w:cs="Arial"/>
        <w:sz w:val="24"/>
        <w:szCs w:val="24"/>
      </w:rPr>
      <w:ptab w:relativeTo="margin" w:alignment="right" w:leader="none"/>
    </w:r>
  </w:p>
  <w:p w:rsidR="00E06DD6" w:rsidRPr="00291CBD" w:rsidRDefault="00E06DD6" w:rsidP="00291CBD">
    <w:pPr>
      <w:pStyle w:val="Encabezado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3B7"/>
    <w:multiLevelType w:val="hybridMultilevel"/>
    <w:tmpl w:val="EC3A14F4"/>
    <w:lvl w:ilvl="0" w:tplc="462A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C30"/>
    <w:multiLevelType w:val="hybridMultilevel"/>
    <w:tmpl w:val="4A7E4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42DC"/>
    <w:multiLevelType w:val="hybridMultilevel"/>
    <w:tmpl w:val="434078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E52A7"/>
    <w:multiLevelType w:val="hybridMultilevel"/>
    <w:tmpl w:val="57A613E4"/>
    <w:lvl w:ilvl="0" w:tplc="F5789D7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E62A9"/>
    <w:multiLevelType w:val="hybridMultilevel"/>
    <w:tmpl w:val="88965DE8"/>
    <w:lvl w:ilvl="0" w:tplc="240A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5" w15:restartNumberingAfterBreak="0">
    <w:nsid w:val="34C23A3F"/>
    <w:multiLevelType w:val="hybridMultilevel"/>
    <w:tmpl w:val="88546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55FF3"/>
    <w:multiLevelType w:val="hybridMultilevel"/>
    <w:tmpl w:val="1652B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DEB"/>
    <w:multiLevelType w:val="hybridMultilevel"/>
    <w:tmpl w:val="CFB4C548"/>
    <w:lvl w:ilvl="0" w:tplc="53B815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030E5"/>
    <w:multiLevelType w:val="hybridMultilevel"/>
    <w:tmpl w:val="1E4EE4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B3E1EA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72741"/>
    <w:multiLevelType w:val="hybridMultilevel"/>
    <w:tmpl w:val="6374BCC2"/>
    <w:lvl w:ilvl="0" w:tplc="240A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BD"/>
    <w:rsid w:val="0000114D"/>
    <w:rsid w:val="00001EAD"/>
    <w:rsid w:val="0001149E"/>
    <w:rsid w:val="00017FA1"/>
    <w:rsid w:val="00022AB4"/>
    <w:rsid w:val="00034E0F"/>
    <w:rsid w:val="0005694E"/>
    <w:rsid w:val="0007799A"/>
    <w:rsid w:val="000A6077"/>
    <w:rsid w:val="000B1577"/>
    <w:rsid w:val="000C50BF"/>
    <w:rsid w:val="000F0684"/>
    <w:rsid w:val="00130690"/>
    <w:rsid w:val="00134E7B"/>
    <w:rsid w:val="001729FD"/>
    <w:rsid w:val="00180C09"/>
    <w:rsid w:val="00183CB8"/>
    <w:rsid w:val="00195DBC"/>
    <w:rsid w:val="001A1303"/>
    <w:rsid w:val="001A3CB7"/>
    <w:rsid w:val="001B6397"/>
    <w:rsid w:val="001C0842"/>
    <w:rsid w:val="001C4C56"/>
    <w:rsid w:val="00217A78"/>
    <w:rsid w:val="00237273"/>
    <w:rsid w:val="00281408"/>
    <w:rsid w:val="00284216"/>
    <w:rsid w:val="00291CBD"/>
    <w:rsid w:val="002C0A64"/>
    <w:rsid w:val="002E05D0"/>
    <w:rsid w:val="002E1BFF"/>
    <w:rsid w:val="002E7CD3"/>
    <w:rsid w:val="002E7D41"/>
    <w:rsid w:val="003135FE"/>
    <w:rsid w:val="00320450"/>
    <w:rsid w:val="00325AEC"/>
    <w:rsid w:val="003371F2"/>
    <w:rsid w:val="00347DE1"/>
    <w:rsid w:val="00350867"/>
    <w:rsid w:val="00352C99"/>
    <w:rsid w:val="00360CF3"/>
    <w:rsid w:val="00384838"/>
    <w:rsid w:val="003B7B60"/>
    <w:rsid w:val="003C0E26"/>
    <w:rsid w:val="003C46EA"/>
    <w:rsid w:val="003D0B90"/>
    <w:rsid w:val="00411B27"/>
    <w:rsid w:val="004326D0"/>
    <w:rsid w:val="004532E9"/>
    <w:rsid w:val="004845F8"/>
    <w:rsid w:val="004A533F"/>
    <w:rsid w:val="004C1E5E"/>
    <w:rsid w:val="004C31FC"/>
    <w:rsid w:val="004D7732"/>
    <w:rsid w:val="00502BA0"/>
    <w:rsid w:val="00512B90"/>
    <w:rsid w:val="00557741"/>
    <w:rsid w:val="0056752F"/>
    <w:rsid w:val="005902B6"/>
    <w:rsid w:val="005A1F48"/>
    <w:rsid w:val="005B7103"/>
    <w:rsid w:val="006159CC"/>
    <w:rsid w:val="006513A5"/>
    <w:rsid w:val="00663778"/>
    <w:rsid w:val="00664676"/>
    <w:rsid w:val="00670903"/>
    <w:rsid w:val="00675289"/>
    <w:rsid w:val="007043CC"/>
    <w:rsid w:val="00715080"/>
    <w:rsid w:val="007249C6"/>
    <w:rsid w:val="0073558C"/>
    <w:rsid w:val="0074167F"/>
    <w:rsid w:val="007428EF"/>
    <w:rsid w:val="00743C5A"/>
    <w:rsid w:val="00752EA8"/>
    <w:rsid w:val="007628AF"/>
    <w:rsid w:val="00765057"/>
    <w:rsid w:val="00773D24"/>
    <w:rsid w:val="00773D9B"/>
    <w:rsid w:val="007A21AE"/>
    <w:rsid w:val="007A23B0"/>
    <w:rsid w:val="008305FE"/>
    <w:rsid w:val="0083539B"/>
    <w:rsid w:val="00854118"/>
    <w:rsid w:val="00887B1B"/>
    <w:rsid w:val="00892B48"/>
    <w:rsid w:val="008966B7"/>
    <w:rsid w:val="008E59BC"/>
    <w:rsid w:val="009154C4"/>
    <w:rsid w:val="00933F45"/>
    <w:rsid w:val="00941B72"/>
    <w:rsid w:val="00947EB3"/>
    <w:rsid w:val="0095497E"/>
    <w:rsid w:val="0097031B"/>
    <w:rsid w:val="009E1FC9"/>
    <w:rsid w:val="00A24EE5"/>
    <w:rsid w:val="00A33B7C"/>
    <w:rsid w:val="00A412C2"/>
    <w:rsid w:val="00A51294"/>
    <w:rsid w:val="00A65A19"/>
    <w:rsid w:val="00A95788"/>
    <w:rsid w:val="00AD1B59"/>
    <w:rsid w:val="00AD7105"/>
    <w:rsid w:val="00AE5730"/>
    <w:rsid w:val="00AE6CBD"/>
    <w:rsid w:val="00AF181B"/>
    <w:rsid w:val="00AF32C2"/>
    <w:rsid w:val="00B13534"/>
    <w:rsid w:val="00B344EB"/>
    <w:rsid w:val="00B74858"/>
    <w:rsid w:val="00B749DD"/>
    <w:rsid w:val="00BA6064"/>
    <w:rsid w:val="00BC4183"/>
    <w:rsid w:val="00C009D1"/>
    <w:rsid w:val="00C40FB9"/>
    <w:rsid w:val="00C70A1A"/>
    <w:rsid w:val="00C9468E"/>
    <w:rsid w:val="00C94EA7"/>
    <w:rsid w:val="00CD5239"/>
    <w:rsid w:val="00D04A76"/>
    <w:rsid w:val="00D215E7"/>
    <w:rsid w:val="00D269FE"/>
    <w:rsid w:val="00D30EE4"/>
    <w:rsid w:val="00D531CE"/>
    <w:rsid w:val="00DB197B"/>
    <w:rsid w:val="00DB61CD"/>
    <w:rsid w:val="00E058D3"/>
    <w:rsid w:val="00E06DD6"/>
    <w:rsid w:val="00E16288"/>
    <w:rsid w:val="00E17B83"/>
    <w:rsid w:val="00E3665E"/>
    <w:rsid w:val="00E76FB1"/>
    <w:rsid w:val="00E82773"/>
    <w:rsid w:val="00E91A4E"/>
    <w:rsid w:val="00EA4A99"/>
    <w:rsid w:val="00EB5A25"/>
    <w:rsid w:val="00ED4420"/>
    <w:rsid w:val="00EE6651"/>
    <w:rsid w:val="00EF1759"/>
    <w:rsid w:val="00EF4665"/>
    <w:rsid w:val="00EF65B8"/>
    <w:rsid w:val="00F20310"/>
    <w:rsid w:val="00F23D05"/>
    <w:rsid w:val="00F25D36"/>
    <w:rsid w:val="00F36D5C"/>
    <w:rsid w:val="00F60F2C"/>
    <w:rsid w:val="00FA4AD6"/>
    <w:rsid w:val="00FD3F5C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7C8023"/>
  <w15:chartTrackingRefBased/>
  <w15:docId w15:val="{234E8456-03D6-4DB9-B010-0AB45052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29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91CBD"/>
  </w:style>
  <w:style w:type="paragraph" w:styleId="Piedepgina">
    <w:name w:val="footer"/>
    <w:basedOn w:val="Normal"/>
    <w:link w:val="PiedepginaCar"/>
    <w:unhideWhenUsed/>
    <w:rsid w:val="0029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1CBD"/>
  </w:style>
  <w:style w:type="paragraph" w:styleId="Prrafodelista">
    <w:name w:val="List Paragraph"/>
    <w:basedOn w:val="Normal"/>
    <w:uiPriority w:val="34"/>
    <w:qFormat/>
    <w:rsid w:val="007428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rsid w:val="00237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9513-7F57-4924-8AEB-588A823C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Armando Rodríguez Vergara</dc:creator>
  <cp:keywords/>
  <dc:description/>
  <cp:lastModifiedBy>Jorge Armando Rodríguez Vergara</cp:lastModifiedBy>
  <cp:revision>7</cp:revision>
  <dcterms:created xsi:type="dcterms:W3CDTF">2017-07-06T19:23:00Z</dcterms:created>
  <dcterms:modified xsi:type="dcterms:W3CDTF">2017-07-10T14:05:00Z</dcterms:modified>
</cp:coreProperties>
</file>