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95C4F" w14:textId="77777777" w:rsidR="00411D00" w:rsidRPr="00A91E56" w:rsidRDefault="00411D00" w:rsidP="00A91E56">
      <w:pPr>
        <w:jc w:val="both"/>
        <w:rPr>
          <w:rFonts w:ascii="Arial Narrow" w:hAnsi="Arial Narrow"/>
          <w:sz w:val="24"/>
          <w:szCs w:val="24"/>
        </w:rPr>
      </w:pPr>
      <w:r w:rsidRPr="00A91E56">
        <w:rPr>
          <w:rFonts w:ascii="Arial Narrow" w:hAnsi="Arial Narrow"/>
          <w:sz w:val="24"/>
          <w:szCs w:val="24"/>
        </w:rPr>
        <w:t xml:space="preserve">Se presenta </w:t>
      </w:r>
      <w:r w:rsidR="00745A95">
        <w:rPr>
          <w:rFonts w:ascii="Arial Narrow" w:hAnsi="Arial Narrow"/>
          <w:sz w:val="24"/>
          <w:szCs w:val="24"/>
        </w:rPr>
        <w:t xml:space="preserve">a continuación </w:t>
      </w:r>
      <w:r w:rsidRPr="00A91E56">
        <w:rPr>
          <w:rFonts w:ascii="Arial Narrow" w:hAnsi="Arial Narrow"/>
          <w:sz w:val="24"/>
          <w:szCs w:val="24"/>
        </w:rPr>
        <w:t>la manifestación de impacto regulatorio para acreditar la adopción del trámite de “recibo de infraestructura de alumbrado público</w:t>
      </w:r>
      <w:r w:rsidR="004B0907">
        <w:rPr>
          <w:rFonts w:ascii="Arial Narrow" w:hAnsi="Arial Narrow"/>
          <w:sz w:val="24"/>
          <w:szCs w:val="24"/>
        </w:rPr>
        <w:t xml:space="preserve"> en zonas de cesión</w:t>
      </w:r>
      <w:r w:rsidR="00A91E56" w:rsidRPr="00A91E56">
        <w:rPr>
          <w:rFonts w:ascii="Arial Narrow" w:hAnsi="Arial Narrow"/>
          <w:sz w:val="24"/>
          <w:szCs w:val="24"/>
        </w:rPr>
        <w:t>” por cada componente según lo determina la resolución 1099 de 2017 en el ar</w:t>
      </w:r>
      <w:r w:rsidR="00E304E1">
        <w:rPr>
          <w:rFonts w:ascii="Arial Narrow" w:hAnsi="Arial Narrow"/>
          <w:sz w:val="24"/>
          <w:szCs w:val="24"/>
        </w:rPr>
        <w:t>tículo 7° de la Unidad Administrativa Especial de Servicios Públicos.</w:t>
      </w:r>
    </w:p>
    <w:p w14:paraId="3DE735B7" w14:textId="77777777" w:rsidR="00A91E56" w:rsidRPr="00A91E56" w:rsidRDefault="00A91E56" w:rsidP="00A91E56">
      <w:pPr>
        <w:jc w:val="both"/>
        <w:rPr>
          <w:rFonts w:ascii="Arial Narrow" w:hAnsi="Arial Narrow"/>
          <w:sz w:val="24"/>
          <w:szCs w:val="24"/>
        </w:rPr>
      </w:pPr>
    </w:p>
    <w:p w14:paraId="6A04806D" w14:textId="77777777" w:rsidR="00A91E56" w:rsidRPr="00A91E56" w:rsidRDefault="00A91E56" w:rsidP="00223320">
      <w:pPr>
        <w:pStyle w:val="Prrafodelista"/>
        <w:numPr>
          <w:ilvl w:val="0"/>
          <w:numId w:val="1"/>
        </w:numPr>
        <w:ind w:left="284" w:hanging="284"/>
        <w:jc w:val="both"/>
        <w:rPr>
          <w:rFonts w:ascii="Arial Narrow" w:hAnsi="Arial Narrow"/>
          <w:b/>
          <w:sz w:val="24"/>
          <w:szCs w:val="24"/>
        </w:rPr>
      </w:pPr>
      <w:r w:rsidRPr="00A91E56">
        <w:rPr>
          <w:rFonts w:ascii="Arial Narrow" w:hAnsi="Arial Narrow"/>
          <w:b/>
          <w:sz w:val="24"/>
          <w:szCs w:val="24"/>
        </w:rPr>
        <w:t>Justificación</w:t>
      </w:r>
      <w:r w:rsidR="00C07374">
        <w:rPr>
          <w:rFonts w:ascii="Arial Narrow" w:hAnsi="Arial Narrow"/>
          <w:b/>
          <w:sz w:val="24"/>
          <w:szCs w:val="24"/>
        </w:rPr>
        <w:t xml:space="preserve"> normativa</w:t>
      </w:r>
      <w:r w:rsidR="00DF1824">
        <w:rPr>
          <w:rFonts w:ascii="Arial Narrow" w:hAnsi="Arial Narrow"/>
          <w:b/>
          <w:sz w:val="24"/>
          <w:szCs w:val="24"/>
        </w:rPr>
        <w:t xml:space="preserve">. </w:t>
      </w:r>
      <w:r w:rsidR="00DF1824">
        <w:rPr>
          <w:rFonts w:ascii="Arial Narrow" w:hAnsi="Arial Narrow"/>
          <w:sz w:val="24"/>
          <w:szCs w:val="24"/>
        </w:rPr>
        <w:t>A continuación, se explica la pertinencia de la adopción del trámite y la disposición legal que otorga facultades para su disposición.</w:t>
      </w:r>
    </w:p>
    <w:p w14:paraId="49BFB25C" w14:textId="77777777" w:rsidR="008C7C62" w:rsidRPr="007654AB" w:rsidRDefault="008C7C62" w:rsidP="008C7C62">
      <w:pPr>
        <w:pStyle w:val="m8185453251764323400xmsonormal"/>
        <w:shd w:val="clear" w:color="auto" w:fill="FFFFFF"/>
        <w:spacing w:before="0" w:beforeAutospacing="0" w:after="0" w:afterAutospacing="0"/>
        <w:jc w:val="both"/>
        <w:rPr>
          <w:rFonts w:ascii="Arial Narrow" w:hAnsi="Arial Narrow"/>
          <w:b/>
        </w:rPr>
      </w:pPr>
      <w:r w:rsidRPr="007654AB">
        <w:rPr>
          <w:rFonts w:ascii="Arial Narrow" w:hAnsi="Arial Narrow"/>
          <w:b/>
        </w:rPr>
        <w:t xml:space="preserve">Propósito: </w:t>
      </w:r>
      <w:r w:rsidRPr="007654AB">
        <w:rPr>
          <w:rFonts w:ascii="Arial Narrow" w:hAnsi="Arial Narrow" w:cs="Arial"/>
        </w:rPr>
        <w:t xml:space="preserve">Establece las actividades necesarias para realizar el recibo de infraestructura de nivel cero (0) con el fin de incorporarla a la prestación del servicio de </w:t>
      </w:r>
      <w:r w:rsidR="007654AB">
        <w:rPr>
          <w:rFonts w:ascii="Arial Narrow" w:hAnsi="Arial Narrow" w:cs="Arial"/>
        </w:rPr>
        <w:t xml:space="preserve">Alumbrado Público en el Distrito Capital. </w:t>
      </w:r>
      <w:r w:rsidRPr="007654AB">
        <w:rPr>
          <w:rFonts w:ascii="Arial Narrow" w:hAnsi="Arial Narrow"/>
          <w:b/>
        </w:rPr>
        <w:t> </w:t>
      </w:r>
    </w:p>
    <w:p w14:paraId="5A2A4850" w14:textId="77777777" w:rsidR="008C7C62" w:rsidRPr="007654AB" w:rsidRDefault="008C7C62" w:rsidP="008C7C62">
      <w:pPr>
        <w:pStyle w:val="m8185453251764323400xmsonormal"/>
        <w:shd w:val="clear" w:color="auto" w:fill="FFFFFF"/>
        <w:spacing w:before="0" w:beforeAutospacing="0" w:after="0" w:afterAutospacing="0"/>
        <w:jc w:val="both"/>
        <w:rPr>
          <w:rFonts w:ascii="Arial Narrow" w:hAnsi="Arial Narrow"/>
          <w:b/>
        </w:rPr>
      </w:pPr>
    </w:p>
    <w:p w14:paraId="23251D8D" w14:textId="77777777" w:rsidR="00DF6843" w:rsidRDefault="008C7C62" w:rsidP="00345487">
      <w:pPr>
        <w:pStyle w:val="Prrafodelista"/>
        <w:spacing w:line="240" w:lineRule="auto"/>
        <w:ind w:left="0" w:right="49"/>
        <w:jc w:val="both"/>
        <w:rPr>
          <w:rFonts w:ascii="Arial Narrow" w:eastAsia="Times New Roman" w:hAnsi="Arial Narrow" w:cs="Arial"/>
          <w:b/>
          <w:sz w:val="24"/>
          <w:szCs w:val="24"/>
          <w:lang w:eastAsia="es-CO"/>
        </w:rPr>
      </w:pPr>
      <w:r w:rsidRPr="007654AB">
        <w:rPr>
          <w:rFonts w:ascii="Arial Narrow" w:hAnsi="Arial Narrow" w:cs="Arial"/>
          <w:b/>
          <w:sz w:val="24"/>
          <w:szCs w:val="24"/>
        </w:rPr>
        <w:t xml:space="preserve">Normatividad: </w:t>
      </w:r>
      <w:r w:rsidR="007654AB" w:rsidRPr="007654AB">
        <w:rPr>
          <w:rFonts w:ascii="Arial Narrow" w:eastAsia="Times New Roman" w:hAnsi="Arial Narrow" w:cs="Arial"/>
          <w:sz w:val="24"/>
          <w:szCs w:val="24"/>
          <w:lang w:eastAsia="es-CO"/>
        </w:rPr>
        <w:t xml:space="preserve">El trámite nace con el artículo 2.2.6.1.4.7 del </w:t>
      </w:r>
      <w:r w:rsidR="00DF6843">
        <w:rPr>
          <w:rFonts w:ascii="Arial Narrow" w:eastAsia="Times New Roman" w:hAnsi="Arial Narrow" w:cs="Arial"/>
          <w:sz w:val="24"/>
          <w:szCs w:val="24"/>
          <w:lang w:eastAsia="es-CO"/>
        </w:rPr>
        <w:t>D</w:t>
      </w:r>
      <w:r w:rsidR="00DF6843" w:rsidRPr="00DF6843">
        <w:rPr>
          <w:rFonts w:ascii="Arial Narrow" w:eastAsia="Times New Roman" w:hAnsi="Arial Narrow" w:cs="Arial"/>
          <w:sz w:val="24"/>
          <w:szCs w:val="24"/>
          <w:lang w:eastAsia="es-CO"/>
        </w:rPr>
        <w:t>ecreto Único Reglamentario</w:t>
      </w:r>
      <w:r w:rsidR="00DF6843">
        <w:rPr>
          <w:rFonts w:ascii="Arial Narrow" w:eastAsia="Times New Roman" w:hAnsi="Arial Narrow" w:cs="Arial"/>
          <w:sz w:val="24"/>
          <w:szCs w:val="24"/>
          <w:lang w:eastAsia="es-CO"/>
        </w:rPr>
        <w:t xml:space="preserve"> 107</w:t>
      </w:r>
      <w:r w:rsidR="00DF6843" w:rsidRPr="00DF6843">
        <w:rPr>
          <w:rFonts w:ascii="Arial Narrow" w:eastAsia="Times New Roman" w:hAnsi="Arial Narrow" w:cs="Arial"/>
          <w:sz w:val="24"/>
          <w:szCs w:val="24"/>
          <w:lang w:eastAsia="es-CO"/>
        </w:rPr>
        <w:t>7 de 2015</w:t>
      </w:r>
      <w:r w:rsidR="00DF6843">
        <w:rPr>
          <w:rFonts w:ascii="Arial Narrow" w:eastAsia="Times New Roman" w:hAnsi="Arial Narrow" w:cs="Arial"/>
          <w:sz w:val="24"/>
          <w:szCs w:val="24"/>
          <w:lang w:eastAsia="es-CO"/>
        </w:rPr>
        <w:t xml:space="preserve"> que establece</w:t>
      </w:r>
      <w:r w:rsidR="00DF6843">
        <w:rPr>
          <w:rFonts w:ascii="Arial Narrow" w:eastAsia="Times New Roman" w:hAnsi="Arial Narrow" w:cs="Arial"/>
          <w:b/>
          <w:sz w:val="24"/>
          <w:szCs w:val="24"/>
          <w:lang w:eastAsia="es-CO"/>
        </w:rPr>
        <w:t>:</w:t>
      </w:r>
    </w:p>
    <w:p w14:paraId="61EB60B2" w14:textId="77777777" w:rsidR="00DF6843" w:rsidRDefault="00DF6843" w:rsidP="00345487">
      <w:pPr>
        <w:pStyle w:val="Prrafodelista"/>
        <w:spacing w:line="240" w:lineRule="auto"/>
        <w:ind w:left="0" w:right="49"/>
        <w:jc w:val="both"/>
        <w:rPr>
          <w:rFonts w:ascii="Arial Narrow" w:eastAsia="Times New Roman" w:hAnsi="Arial Narrow" w:cs="Arial"/>
          <w:b/>
          <w:sz w:val="24"/>
          <w:szCs w:val="24"/>
          <w:lang w:eastAsia="es-CO"/>
        </w:rPr>
      </w:pPr>
    </w:p>
    <w:p w14:paraId="1DE96887" w14:textId="77777777" w:rsidR="007654AB" w:rsidRDefault="007654AB" w:rsidP="00345487">
      <w:pPr>
        <w:pStyle w:val="Prrafodelista"/>
        <w:spacing w:line="240" w:lineRule="auto"/>
        <w:ind w:left="0" w:right="49"/>
        <w:jc w:val="both"/>
        <w:rPr>
          <w:rFonts w:ascii="Arial Narrow" w:eastAsia="Times New Roman" w:hAnsi="Arial Narrow" w:cs="Arial"/>
          <w:sz w:val="24"/>
          <w:szCs w:val="24"/>
          <w:lang w:eastAsia="es-CO"/>
        </w:rPr>
      </w:pPr>
      <w:r w:rsidRPr="007654AB">
        <w:rPr>
          <w:rFonts w:ascii="Arial Narrow" w:eastAsia="Times New Roman" w:hAnsi="Arial Narrow" w:cs="Arial"/>
          <w:sz w:val="24"/>
          <w:szCs w:val="24"/>
          <w:lang w:eastAsia="es-CO"/>
        </w:rPr>
        <w:t>“La entrega material de las zonas objeto de cesión obligatoria, así como la ejecución de las obras y dotaciones a cargo del urbanizador sobre dichas zonas, se verificará mediante inspección realizada por la entidad municipal o distrital responsable de la administración y man</w:t>
      </w:r>
      <w:r w:rsidR="00DF6843">
        <w:rPr>
          <w:rFonts w:ascii="Arial Narrow" w:eastAsia="Times New Roman" w:hAnsi="Arial Narrow" w:cs="Arial"/>
          <w:sz w:val="24"/>
          <w:szCs w:val="24"/>
          <w:lang w:eastAsia="es-CO"/>
        </w:rPr>
        <w:t>tenimiento del espacio público.</w:t>
      </w:r>
    </w:p>
    <w:p w14:paraId="1E5BD10C" w14:textId="77777777" w:rsidR="00DF6843" w:rsidRDefault="00DF6843" w:rsidP="00345487">
      <w:pPr>
        <w:pStyle w:val="Prrafodelista"/>
        <w:spacing w:line="240" w:lineRule="auto"/>
        <w:ind w:left="0" w:right="49"/>
        <w:jc w:val="both"/>
        <w:rPr>
          <w:rFonts w:ascii="Arial Narrow" w:eastAsia="Times New Roman" w:hAnsi="Arial Narrow" w:cs="Arial"/>
          <w:sz w:val="24"/>
          <w:szCs w:val="24"/>
          <w:lang w:eastAsia="es-CO"/>
        </w:rPr>
      </w:pPr>
    </w:p>
    <w:p w14:paraId="436F7035" w14:textId="77777777" w:rsidR="00AA250D" w:rsidRDefault="00DF6843" w:rsidP="00345487">
      <w:pPr>
        <w:pStyle w:val="Prrafodelista"/>
        <w:spacing w:line="240" w:lineRule="auto"/>
        <w:ind w:left="0" w:right="49"/>
        <w:jc w:val="both"/>
        <w:rPr>
          <w:rFonts w:ascii="Arial Narrow" w:eastAsia="Times New Roman" w:hAnsi="Arial Narrow" w:cs="Arial"/>
          <w:sz w:val="24"/>
          <w:szCs w:val="24"/>
          <w:lang w:eastAsia="es-CO"/>
        </w:rPr>
      </w:pPr>
      <w:r w:rsidRPr="00DF6843">
        <w:rPr>
          <w:rFonts w:ascii="Arial Narrow" w:eastAsia="Times New Roman" w:hAnsi="Arial Narrow" w:cs="Arial"/>
          <w:sz w:val="24"/>
          <w:szCs w:val="24"/>
          <w:lang w:eastAsia="es-CO"/>
        </w:rPr>
        <w:t xml:space="preserve">La diligencia de inspección se realizará en la fecha que fije la entidad municipal o distrital responsable de la administración y mantenimiento del espacio público, levantando un acta de la inspección suscrita por el urbanizador y la entidad municipal o distrital competente. </w:t>
      </w:r>
    </w:p>
    <w:p w14:paraId="25307999" w14:textId="77777777" w:rsidR="00957D28" w:rsidRDefault="00957D28" w:rsidP="00345487">
      <w:pPr>
        <w:pStyle w:val="Prrafodelista"/>
        <w:spacing w:line="240" w:lineRule="auto"/>
        <w:ind w:left="0" w:right="49"/>
        <w:jc w:val="both"/>
        <w:rPr>
          <w:rFonts w:ascii="Arial Narrow" w:eastAsia="Times New Roman" w:hAnsi="Arial Narrow" w:cs="Arial"/>
          <w:sz w:val="24"/>
          <w:szCs w:val="24"/>
          <w:lang w:eastAsia="es-CO"/>
        </w:rPr>
      </w:pPr>
    </w:p>
    <w:p w14:paraId="4FB59BFA" w14:textId="77777777" w:rsidR="00AA250D" w:rsidRDefault="00DF6843" w:rsidP="00345487">
      <w:pPr>
        <w:pStyle w:val="Prrafodelista"/>
        <w:spacing w:line="240" w:lineRule="auto"/>
        <w:ind w:left="0" w:right="49"/>
        <w:jc w:val="both"/>
        <w:rPr>
          <w:rFonts w:ascii="Arial Narrow" w:eastAsia="Times New Roman" w:hAnsi="Arial Narrow" w:cs="Arial"/>
          <w:sz w:val="24"/>
          <w:szCs w:val="24"/>
          <w:lang w:eastAsia="es-CO"/>
        </w:rPr>
      </w:pPr>
      <w:r w:rsidRPr="00DF6843">
        <w:rPr>
          <w:rFonts w:ascii="Arial Narrow" w:eastAsia="Times New Roman" w:hAnsi="Arial Narrow" w:cs="Arial"/>
          <w:sz w:val="24"/>
          <w:szCs w:val="24"/>
          <w:lang w:eastAsia="es-CO"/>
        </w:rPr>
        <w:t xml:space="preserve">La solicitud escrita deberá presentarse por el urbanizador y/o el titular de la licencia a más tardar, dentro de los seis (6) meses siguientes al vencimiento del término de vigencia de la licencia o de su revalidación, y se señalará y comunicará al solicitante la fecha de la diligencia, dentro de los cinco (5) días siguientes a partir de la fecha de radicación de la solicitud. </w:t>
      </w:r>
    </w:p>
    <w:p w14:paraId="052DA4E9" w14:textId="77777777" w:rsidR="00957D28" w:rsidRDefault="00957D28" w:rsidP="00345487">
      <w:pPr>
        <w:pStyle w:val="Prrafodelista"/>
        <w:spacing w:line="240" w:lineRule="auto"/>
        <w:ind w:left="0" w:right="49"/>
        <w:jc w:val="both"/>
        <w:rPr>
          <w:rFonts w:ascii="Arial Narrow" w:eastAsia="Times New Roman" w:hAnsi="Arial Narrow" w:cs="Arial"/>
          <w:sz w:val="24"/>
          <w:szCs w:val="24"/>
          <w:lang w:eastAsia="es-CO"/>
        </w:rPr>
      </w:pPr>
    </w:p>
    <w:p w14:paraId="431C1F04" w14:textId="77777777" w:rsidR="00AA250D" w:rsidRDefault="00DF6843" w:rsidP="00345487">
      <w:pPr>
        <w:pStyle w:val="Prrafodelista"/>
        <w:spacing w:line="240" w:lineRule="auto"/>
        <w:ind w:left="0" w:right="49"/>
        <w:jc w:val="both"/>
        <w:rPr>
          <w:rFonts w:ascii="Arial Narrow" w:eastAsia="Times New Roman" w:hAnsi="Arial Narrow" w:cs="Arial"/>
          <w:sz w:val="24"/>
          <w:szCs w:val="24"/>
          <w:lang w:eastAsia="es-CO"/>
        </w:rPr>
      </w:pPr>
      <w:r w:rsidRPr="00DF6843">
        <w:rPr>
          <w:rFonts w:ascii="Arial Narrow" w:eastAsia="Times New Roman" w:hAnsi="Arial Narrow" w:cs="Arial"/>
          <w:sz w:val="24"/>
          <w:szCs w:val="24"/>
          <w:lang w:eastAsia="es-CO"/>
        </w:rPr>
        <w:t xml:space="preserve">El acta de inspección equivaldrá al recibo material de las zonas cedidas, y será el medio probatorio para verificar el cumplimiento de las obligaciones a cargo del urbanizador establecidas en la respectiva licencia. </w:t>
      </w:r>
    </w:p>
    <w:p w14:paraId="28DEA1EA" w14:textId="77777777" w:rsidR="00957D28" w:rsidRDefault="00957D28" w:rsidP="00345487">
      <w:pPr>
        <w:pStyle w:val="Prrafodelista"/>
        <w:spacing w:line="240" w:lineRule="auto"/>
        <w:ind w:left="0" w:right="49"/>
        <w:jc w:val="both"/>
        <w:rPr>
          <w:rFonts w:ascii="Arial Narrow" w:eastAsia="Times New Roman" w:hAnsi="Arial Narrow" w:cs="Arial"/>
          <w:sz w:val="24"/>
          <w:szCs w:val="24"/>
          <w:lang w:eastAsia="es-CO"/>
        </w:rPr>
      </w:pPr>
    </w:p>
    <w:p w14:paraId="7FF65017" w14:textId="77777777" w:rsidR="00AA250D" w:rsidRDefault="00DF6843" w:rsidP="00345487">
      <w:pPr>
        <w:pStyle w:val="Prrafodelista"/>
        <w:spacing w:line="240" w:lineRule="auto"/>
        <w:ind w:left="0" w:right="49"/>
        <w:jc w:val="both"/>
        <w:rPr>
          <w:rFonts w:ascii="Arial Narrow" w:eastAsia="Times New Roman" w:hAnsi="Arial Narrow" w:cs="Arial"/>
          <w:sz w:val="24"/>
          <w:szCs w:val="24"/>
          <w:lang w:eastAsia="es-CO"/>
        </w:rPr>
      </w:pPr>
      <w:r w:rsidRPr="00DF6843">
        <w:rPr>
          <w:rFonts w:ascii="Arial Narrow" w:eastAsia="Times New Roman" w:hAnsi="Arial Narrow" w:cs="Arial"/>
          <w:sz w:val="24"/>
          <w:szCs w:val="24"/>
          <w:lang w:eastAsia="es-CO"/>
        </w:rPr>
        <w:t xml:space="preserve">En el evento de verificarse un incumplimiento de las citadas obligaciones, en el acta se deberá dejar constancia de las razones del incumplimiento y del término que se concede al urbanizador para ejecutar las obras o actividades que le den solución, el que en todo caso no podrá ser inferior a quince (15) días hábiles. Igualmente se señalará la fecha en que se llevará a cabo la segunda visita, la que tendrá como finalidad verificar que las obras y dotaciones se adecuaron a lo establecido en la licencia, caso en el cual, en la misma acta se indicará que es procedente el recibo de las zonas de cesión. Si efectuada la segunda visita el incumplimiento persiste, se hará efectiva la condición resolutoria de que trata el artículo anterior y se dará traslado a la entidad competente, dentro de los tres (3) días hábiles siguientes, para iniciar las acciones tendientes a sancionar la infracción en los términos de la Ley 810 de 2003 o la norma que la adicione, modifique o sustituya. </w:t>
      </w:r>
    </w:p>
    <w:p w14:paraId="276B8A81" w14:textId="77777777" w:rsidR="00AA250D" w:rsidRDefault="00AA250D" w:rsidP="00345487">
      <w:pPr>
        <w:pStyle w:val="Prrafodelista"/>
        <w:spacing w:line="240" w:lineRule="auto"/>
        <w:ind w:left="0" w:right="49"/>
        <w:jc w:val="both"/>
        <w:rPr>
          <w:rFonts w:ascii="Arial Narrow" w:eastAsia="Times New Roman" w:hAnsi="Arial Narrow" w:cs="Arial"/>
          <w:sz w:val="24"/>
          <w:szCs w:val="24"/>
          <w:lang w:eastAsia="es-CO"/>
        </w:rPr>
      </w:pPr>
    </w:p>
    <w:p w14:paraId="63AD2BFC" w14:textId="77777777" w:rsidR="00AA250D" w:rsidRDefault="00DF6843" w:rsidP="00345487">
      <w:pPr>
        <w:pStyle w:val="Prrafodelista"/>
        <w:spacing w:line="240" w:lineRule="auto"/>
        <w:ind w:left="0" w:right="49"/>
        <w:jc w:val="both"/>
        <w:rPr>
          <w:rFonts w:ascii="Arial Narrow" w:eastAsia="Times New Roman" w:hAnsi="Arial Narrow" w:cs="Arial"/>
          <w:sz w:val="24"/>
          <w:szCs w:val="24"/>
          <w:lang w:eastAsia="es-CO"/>
        </w:rPr>
      </w:pPr>
      <w:r w:rsidRPr="00DF6843">
        <w:rPr>
          <w:rFonts w:ascii="Arial Narrow" w:eastAsia="Times New Roman" w:hAnsi="Arial Narrow" w:cs="Arial"/>
          <w:sz w:val="24"/>
          <w:szCs w:val="24"/>
          <w:lang w:eastAsia="es-CO"/>
        </w:rPr>
        <w:lastRenderedPageBreak/>
        <w:t xml:space="preserve">Parágrafo 1. En el acto que otorgue la licencia se dejará manifestación expresa de la obligación que tiene el titular de la licencia de solicitar la diligencia de inspección de que trata este artículo. </w:t>
      </w:r>
    </w:p>
    <w:p w14:paraId="057D5A70" w14:textId="77777777" w:rsidR="00DF6843" w:rsidRDefault="00DF6843" w:rsidP="00345487">
      <w:pPr>
        <w:pStyle w:val="Prrafodelista"/>
        <w:spacing w:line="240" w:lineRule="auto"/>
        <w:ind w:left="0" w:right="49"/>
        <w:jc w:val="both"/>
        <w:rPr>
          <w:rFonts w:ascii="Arial Narrow" w:eastAsia="Times New Roman" w:hAnsi="Arial Narrow" w:cs="Arial"/>
          <w:sz w:val="24"/>
          <w:szCs w:val="24"/>
          <w:lang w:eastAsia="es-CO"/>
        </w:rPr>
      </w:pPr>
      <w:r w:rsidRPr="00DF6843">
        <w:rPr>
          <w:rFonts w:ascii="Arial Narrow" w:eastAsia="Times New Roman" w:hAnsi="Arial Narrow" w:cs="Arial"/>
          <w:sz w:val="24"/>
          <w:szCs w:val="24"/>
          <w:lang w:eastAsia="es-CO"/>
        </w:rPr>
        <w:t>Parágrafo 2. En las urbanizaciones por etapas, la ejecución de las obras y dotaciones a cargo del urbanizador se hará de manera proporcional al avance del proyecto urbanístico. Los municipios y distritos establecerán los mecanismos y procedimientos para asegurar el cumplimiento de las obras y dot</w:t>
      </w:r>
      <w:r>
        <w:rPr>
          <w:rFonts w:ascii="Arial Narrow" w:eastAsia="Times New Roman" w:hAnsi="Arial Narrow" w:cs="Arial"/>
          <w:sz w:val="24"/>
          <w:szCs w:val="24"/>
          <w:lang w:eastAsia="es-CO"/>
        </w:rPr>
        <w:t>aciones a cargo del urbanizador”.</w:t>
      </w:r>
    </w:p>
    <w:p w14:paraId="35031FC7" w14:textId="77777777" w:rsidR="00822F09" w:rsidRPr="007654AB" w:rsidRDefault="00444E3D" w:rsidP="00822F09">
      <w:pPr>
        <w:jc w:val="both"/>
        <w:rPr>
          <w:rFonts w:ascii="Arial Narrow" w:eastAsia="Times New Roman" w:hAnsi="Arial Narrow" w:cs="Arial"/>
          <w:sz w:val="24"/>
          <w:szCs w:val="24"/>
          <w:lang w:eastAsia="es-CO"/>
        </w:rPr>
      </w:pPr>
      <w:r>
        <w:rPr>
          <w:rFonts w:ascii="Arial Narrow" w:eastAsia="Times New Roman" w:hAnsi="Arial Narrow" w:cs="Arial"/>
          <w:sz w:val="24"/>
          <w:szCs w:val="24"/>
          <w:lang w:eastAsia="es-CO"/>
        </w:rPr>
        <w:t xml:space="preserve">De acuerdo con lo anterior, el Distrito expidió el Decreto 545 de 2016, mediante el cual establece el procedimiento para la entrega del material y la titulación de las zonas de cesión y bienes destinados al uso público. </w:t>
      </w:r>
      <w:r w:rsidR="000B7022">
        <w:rPr>
          <w:rFonts w:ascii="Arial Narrow" w:eastAsia="Times New Roman" w:hAnsi="Arial Narrow" w:cs="Arial"/>
          <w:sz w:val="24"/>
          <w:szCs w:val="24"/>
          <w:lang w:eastAsia="es-CO"/>
        </w:rPr>
        <w:t xml:space="preserve">En cuanto a la responsabilidad por parte de la Unidad Administrativa Especial de Servicios Públicos define en </w:t>
      </w:r>
      <w:r w:rsidR="00822F09">
        <w:rPr>
          <w:rFonts w:ascii="Arial Narrow" w:eastAsia="Times New Roman" w:hAnsi="Arial Narrow" w:cs="Arial"/>
          <w:sz w:val="24"/>
          <w:szCs w:val="24"/>
          <w:lang w:eastAsia="es-CO"/>
        </w:rPr>
        <w:t>el artículo 6 - Requisitos para la entrega del material de cesiones obligatorias</w:t>
      </w:r>
      <w:r w:rsidR="000B7022">
        <w:rPr>
          <w:rFonts w:ascii="Arial Narrow" w:eastAsia="Times New Roman" w:hAnsi="Arial Narrow" w:cs="Arial"/>
          <w:sz w:val="24"/>
          <w:szCs w:val="24"/>
          <w:lang w:eastAsia="es-CO"/>
        </w:rPr>
        <w:t xml:space="preserve">, </w:t>
      </w:r>
      <w:r w:rsidR="00822F09">
        <w:rPr>
          <w:rFonts w:ascii="Arial Narrow" w:eastAsia="Times New Roman" w:hAnsi="Arial Narrow" w:cs="Arial"/>
          <w:sz w:val="24"/>
          <w:szCs w:val="24"/>
          <w:lang w:eastAsia="es-CO"/>
        </w:rPr>
        <w:t xml:space="preserve">numeral “h. </w:t>
      </w:r>
      <w:r w:rsidR="00822F09" w:rsidRPr="007654AB">
        <w:rPr>
          <w:rFonts w:ascii="Arial Narrow" w:eastAsia="Times New Roman" w:hAnsi="Arial Narrow" w:cs="Arial"/>
          <w:sz w:val="24"/>
          <w:szCs w:val="24"/>
          <w:lang w:eastAsia="es-CO"/>
        </w:rPr>
        <w:t>Certificación expedida por la Unidad Administrativa Especial de Servicios Públicos –UAESP-, en la que se indique que la infraestructura de alumbrado público se encuentra construida de acuerdo con las normas y reglamentos vigentes</w:t>
      </w:r>
      <w:r w:rsidR="00822F09">
        <w:rPr>
          <w:rFonts w:ascii="Arial Narrow" w:eastAsia="Times New Roman" w:hAnsi="Arial Narrow" w:cs="Arial"/>
          <w:sz w:val="24"/>
          <w:szCs w:val="24"/>
          <w:lang w:eastAsia="es-CO"/>
        </w:rPr>
        <w:t>”.</w:t>
      </w:r>
    </w:p>
    <w:p w14:paraId="53E6EBC2" w14:textId="77777777" w:rsidR="00DF6843" w:rsidRDefault="00DF6843" w:rsidP="00345487">
      <w:pPr>
        <w:pStyle w:val="Prrafodelista"/>
        <w:spacing w:line="240" w:lineRule="auto"/>
        <w:ind w:left="0" w:right="49"/>
        <w:jc w:val="both"/>
        <w:rPr>
          <w:rFonts w:ascii="Arial Narrow" w:eastAsia="Times New Roman" w:hAnsi="Arial Narrow" w:cs="Arial"/>
          <w:sz w:val="24"/>
          <w:szCs w:val="24"/>
          <w:lang w:eastAsia="es-CO"/>
        </w:rPr>
      </w:pPr>
    </w:p>
    <w:p w14:paraId="5CEF62D7" w14:textId="77777777" w:rsidR="000B7022" w:rsidRPr="00C07374" w:rsidRDefault="00A91E56" w:rsidP="0095524E">
      <w:pPr>
        <w:pStyle w:val="Prrafodelista"/>
        <w:numPr>
          <w:ilvl w:val="0"/>
          <w:numId w:val="1"/>
        </w:numPr>
        <w:ind w:left="284" w:hanging="284"/>
        <w:jc w:val="both"/>
        <w:rPr>
          <w:rFonts w:ascii="Arial Narrow" w:hAnsi="Arial Narrow"/>
          <w:b/>
          <w:color w:val="FF0000"/>
          <w:sz w:val="24"/>
          <w:szCs w:val="24"/>
        </w:rPr>
      </w:pPr>
      <w:r w:rsidRPr="00C07374">
        <w:rPr>
          <w:rFonts w:ascii="Arial Narrow" w:hAnsi="Arial Narrow"/>
          <w:b/>
          <w:sz w:val="24"/>
          <w:szCs w:val="24"/>
        </w:rPr>
        <w:t>Eficacia</w:t>
      </w:r>
      <w:r w:rsidR="00132E5C" w:rsidRPr="00C07374">
        <w:rPr>
          <w:rFonts w:ascii="Arial Narrow" w:hAnsi="Arial Narrow"/>
          <w:b/>
          <w:sz w:val="24"/>
          <w:szCs w:val="24"/>
        </w:rPr>
        <w:t xml:space="preserve">. </w:t>
      </w:r>
      <w:r w:rsidR="007654AB" w:rsidRPr="00C07374">
        <w:rPr>
          <w:rFonts w:ascii="Arial Narrow" w:eastAsia="Times New Roman" w:hAnsi="Arial Narrow" w:cs="Arial"/>
          <w:sz w:val="24"/>
          <w:szCs w:val="24"/>
          <w:lang w:eastAsia="es-CO"/>
        </w:rPr>
        <w:t>El resultado</w:t>
      </w:r>
      <w:r w:rsidR="008D6530" w:rsidRPr="00C07374">
        <w:rPr>
          <w:rFonts w:ascii="Arial Narrow" w:eastAsia="Times New Roman" w:hAnsi="Arial Narrow" w:cs="Arial"/>
          <w:sz w:val="24"/>
          <w:szCs w:val="24"/>
          <w:lang w:eastAsia="es-CO"/>
        </w:rPr>
        <w:t xml:space="preserve"> del trámite</w:t>
      </w:r>
      <w:r w:rsidR="00132E5C" w:rsidRPr="00C07374">
        <w:rPr>
          <w:rFonts w:ascii="Arial Narrow" w:eastAsia="Times New Roman" w:hAnsi="Arial Narrow" w:cs="Arial"/>
          <w:sz w:val="24"/>
          <w:szCs w:val="24"/>
          <w:lang w:eastAsia="es-CO"/>
        </w:rPr>
        <w:t xml:space="preserve"> que obtiene el grupo de interés</w:t>
      </w:r>
      <w:r w:rsidR="007654AB" w:rsidRPr="00C07374">
        <w:rPr>
          <w:rFonts w:ascii="Arial Narrow" w:eastAsia="Times New Roman" w:hAnsi="Arial Narrow" w:cs="Arial"/>
          <w:sz w:val="24"/>
          <w:szCs w:val="24"/>
          <w:lang w:eastAsia="es-CO"/>
        </w:rPr>
        <w:t xml:space="preserve"> es el certificado de visita para la incorporación de infraestructura de nivel cero (0).</w:t>
      </w:r>
      <w:r w:rsidR="000B7022" w:rsidRPr="00C07374">
        <w:rPr>
          <w:rFonts w:ascii="Arial Narrow" w:eastAsia="Times New Roman" w:hAnsi="Arial Narrow" w:cs="Arial"/>
          <w:sz w:val="24"/>
          <w:szCs w:val="24"/>
          <w:lang w:eastAsia="es-CO"/>
        </w:rPr>
        <w:t xml:space="preserve"> </w:t>
      </w:r>
    </w:p>
    <w:p w14:paraId="66AFCB7D" w14:textId="77777777" w:rsidR="00345487" w:rsidRPr="00345487" w:rsidRDefault="00345487" w:rsidP="00345487">
      <w:pPr>
        <w:pStyle w:val="Prrafodelista"/>
        <w:ind w:left="284"/>
        <w:jc w:val="both"/>
        <w:rPr>
          <w:rFonts w:ascii="Arial Narrow" w:hAnsi="Arial Narrow"/>
          <w:b/>
          <w:color w:val="FF0000"/>
          <w:sz w:val="24"/>
          <w:szCs w:val="24"/>
        </w:rPr>
      </w:pPr>
    </w:p>
    <w:p w14:paraId="011E5E25" w14:textId="77777777" w:rsidR="00A91E56" w:rsidRDefault="00A91E56" w:rsidP="00223320">
      <w:pPr>
        <w:pStyle w:val="Prrafodelista"/>
        <w:numPr>
          <w:ilvl w:val="0"/>
          <w:numId w:val="1"/>
        </w:numPr>
        <w:ind w:left="284" w:hanging="284"/>
        <w:jc w:val="both"/>
        <w:rPr>
          <w:rFonts w:ascii="Arial Narrow" w:hAnsi="Arial Narrow"/>
          <w:b/>
          <w:sz w:val="24"/>
          <w:szCs w:val="24"/>
        </w:rPr>
      </w:pPr>
      <w:r w:rsidRPr="00A91E56">
        <w:rPr>
          <w:rFonts w:ascii="Arial Narrow" w:hAnsi="Arial Narrow"/>
          <w:b/>
          <w:sz w:val="24"/>
          <w:szCs w:val="24"/>
        </w:rPr>
        <w:t>Eficiencia</w:t>
      </w:r>
      <w:r w:rsidR="003A45BD">
        <w:rPr>
          <w:rFonts w:ascii="Arial Narrow" w:hAnsi="Arial Narrow"/>
          <w:b/>
          <w:sz w:val="24"/>
          <w:szCs w:val="24"/>
        </w:rPr>
        <w:t xml:space="preserve">. </w:t>
      </w:r>
      <w:r w:rsidR="003A45BD">
        <w:rPr>
          <w:rFonts w:ascii="Arial Narrow" w:hAnsi="Arial Narrow"/>
          <w:sz w:val="24"/>
          <w:szCs w:val="24"/>
        </w:rPr>
        <w:t xml:space="preserve">Se presenta el procedimiento que adelanta la Unidad y los ciudadanos, desde el inicio de la solicitud hasta la obtención del resultado, incluyendo los tiempos requeridos, las condiciones para la presentación de la solicitud y los canales de comunicación. </w:t>
      </w:r>
    </w:p>
    <w:p w14:paraId="050E5BDB" w14:textId="77777777" w:rsidR="00526665" w:rsidRPr="00D4698F" w:rsidRDefault="00526665" w:rsidP="00526665">
      <w:pPr>
        <w:pStyle w:val="m8185453251764323400xmsonormal"/>
        <w:shd w:val="clear" w:color="auto" w:fill="FFFFFF"/>
        <w:spacing w:before="0" w:beforeAutospacing="0" w:after="0" w:afterAutospacing="0"/>
        <w:jc w:val="both"/>
        <w:rPr>
          <w:rFonts w:ascii="Arial Narrow" w:hAnsi="Arial Narrow" w:cs="Arial"/>
        </w:rPr>
      </w:pPr>
      <w:r w:rsidRPr="000B7022">
        <w:rPr>
          <w:rFonts w:ascii="Arial Narrow" w:hAnsi="Arial Narrow" w:cs="Calibri"/>
          <w:b/>
        </w:rPr>
        <w:t>Nota:</w:t>
      </w:r>
      <w:r w:rsidRPr="00526665">
        <w:rPr>
          <w:rFonts w:ascii="Arial Narrow" w:hAnsi="Arial Narrow" w:cs="Calibri"/>
        </w:rPr>
        <w:t xml:space="preserve"> </w:t>
      </w:r>
      <w:r w:rsidRPr="00526665">
        <w:rPr>
          <w:rFonts w:ascii="Arial Narrow" w:hAnsi="Arial Narrow" w:cs="Arial"/>
        </w:rPr>
        <w:t xml:space="preserve">Una </w:t>
      </w:r>
      <w:r w:rsidRPr="00D4698F">
        <w:rPr>
          <w:rFonts w:ascii="Arial Narrow" w:hAnsi="Arial Narrow" w:cs="Arial"/>
        </w:rPr>
        <w:t xml:space="preserve">vez el Urbanizador construya el alumbrado público de acuerdo con el </w:t>
      </w:r>
      <w:r>
        <w:rPr>
          <w:rFonts w:ascii="Arial Narrow" w:hAnsi="Arial Narrow" w:cs="Arial"/>
        </w:rPr>
        <w:t xml:space="preserve">proyecto </w:t>
      </w:r>
      <w:r w:rsidRPr="00D4698F">
        <w:rPr>
          <w:rFonts w:ascii="Arial Narrow" w:hAnsi="Arial Narrow" w:cs="Arial"/>
        </w:rPr>
        <w:t>fotométrico aprobado por la UAESP debe re</w:t>
      </w:r>
      <w:r w:rsidR="000B7022">
        <w:rPr>
          <w:rFonts w:ascii="Arial Narrow" w:hAnsi="Arial Narrow" w:cs="Arial"/>
        </w:rPr>
        <w:t>be realizar el siguiente procedimiento</w:t>
      </w:r>
      <w:r w:rsidRPr="00D4698F">
        <w:rPr>
          <w:rFonts w:ascii="Arial Narrow" w:hAnsi="Arial Narrow" w:cs="Arial"/>
        </w:rPr>
        <w:t xml:space="preserve"> para realizar la entrega: </w:t>
      </w:r>
    </w:p>
    <w:p w14:paraId="12E68CB2" w14:textId="77777777" w:rsidR="00526665" w:rsidRPr="00D4698F" w:rsidRDefault="00526665" w:rsidP="00526665">
      <w:pPr>
        <w:spacing w:before="100" w:beforeAutospacing="1" w:after="100" w:afterAutospacing="1" w:line="240" w:lineRule="auto"/>
        <w:jc w:val="both"/>
        <w:rPr>
          <w:rFonts w:ascii="Arial Narrow" w:eastAsia="Times New Roman" w:hAnsi="Arial Narrow" w:cs="Arial"/>
          <w:sz w:val="24"/>
          <w:szCs w:val="24"/>
          <w:u w:val="single"/>
          <w:lang w:eastAsia="es-CO"/>
        </w:rPr>
      </w:pPr>
      <w:r w:rsidRPr="00D4698F">
        <w:rPr>
          <w:rFonts w:ascii="Arial Narrow" w:eastAsia="Times New Roman" w:hAnsi="Arial Narrow" w:cs="Arial"/>
          <w:b/>
          <w:bCs/>
          <w:sz w:val="24"/>
          <w:szCs w:val="24"/>
          <w:u w:val="single"/>
          <w:lang w:eastAsia="es-CO"/>
        </w:rPr>
        <w:t>Reunir los siguientes documentos y cumplir con las condiciones requeridas:</w:t>
      </w:r>
    </w:p>
    <w:p w14:paraId="31B0471D" w14:textId="77777777" w:rsidR="00526665" w:rsidRPr="00D4698F" w:rsidRDefault="00526665" w:rsidP="00526665">
      <w:pPr>
        <w:spacing w:before="100" w:beforeAutospacing="1" w:after="100" w:afterAutospacing="1" w:line="240" w:lineRule="auto"/>
        <w:jc w:val="both"/>
        <w:rPr>
          <w:rFonts w:ascii="Arial Narrow" w:eastAsia="Times New Roman" w:hAnsi="Arial Narrow" w:cs="Arial"/>
          <w:sz w:val="24"/>
          <w:szCs w:val="24"/>
          <w:lang w:eastAsia="es-CO"/>
        </w:rPr>
      </w:pPr>
      <w:r>
        <w:rPr>
          <w:rFonts w:ascii="Arial Narrow" w:eastAsia="Times New Roman" w:hAnsi="Arial Narrow" w:cs="Arial"/>
          <w:sz w:val="24"/>
          <w:szCs w:val="24"/>
          <w:lang w:eastAsia="es-CO"/>
        </w:rPr>
        <w:t>Inicialmente el u</w:t>
      </w:r>
      <w:r w:rsidRPr="00D4698F">
        <w:rPr>
          <w:rFonts w:ascii="Arial Narrow" w:eastAsia="Times New Roman" w:hAnsi="Arial Narrow" w:cs="Arial"/>
          <w:sz w:val="24"/>
          <w:szCs w:val="24"/>
          <w:lang w:eastAsia="es-CO"/>
        </w:rPr>
        <w:t xml:space="preserve">rbanizador debe agendar asesoría por medio de la Ventanilla Única de la Construcción – VUC, para que la UAESP, le brinde toda la información del trámite que debe realizar para la entrega a título gratuito al Distrito de la infraestructura de alumbrado púbico correspondiente a zonas de cesión. </w:t>
      </w:r>
    </w:p>
    <w:p w14:paraId="52A4F1D1" w14:textId="77777777" w:rsidR="00526665" w:rsidRDefault="00526665" w:rsidP="00526665">
      <w:pPr>
        <w:spacing w:before="100" w:beforeAutospacing="1" w:after="100" w:afterAutospacing="1" w:line="240" w:lineRule="auto"/>
        <w:jc w:val="both"/>
        <w:rPr>
          <w:rFonts w:ascii="Arial Narrow" w:eastAsia="Times New Roman" w:hAnsi="Arial Narrow" w:cs="Arial"/>
          <w:sz w:val="24"/>
          <w:szCs w:val="24"/>
          <w:lang w:eastAsia="es-CO"/>
        </w:rPr>
      </w:pPr>
      <w:r w:rsidRPr="00D4698F">
        <w:rPr>
          <w:rFonts w:ascii="Arial Narrow" w:eastAsia="Times New Roman" w:hAnsi="Arial Narrow" w:cs="Arial"/>
          <w:sz w:val="24"/>
          <w:szCs w:val="24"/>
          <w:lang w:eastAsia="es-CO"/>
        </w:rPr>
        <w:t>Este trámite se desarrolla a través de dos (2) etapas.</w:t>
      </w:r>
    </w:p>
    <w:p w14:paraId="1CDDB984" w14:textId="77777777" w:rsidR="00526665" w:rsidRPr="00876576" w:rsidRDefault="00526665" w:rsidP="00526665">
      <w:pPr>
        <w:spacing w:before="100" w:beforeAutospacing="1" w:after="100" w:afterAutospacing="1" w:line="240" w:lineRule="auto"/>
        <w:jc w:val="both"/>
        <w:rPr>
          <w:rFonts w:ascii="Arial Narrow" w:eastAsia="Times New Roman" w:hAnsi="Arial Narrow" w:cs="Arial"/>
          <w:b/>
          <w:sz w:val="24"/>
          <w:szCs w:val="24"/>
          <w:lang w:eastAsia="es-CO"/>
        </w:rPr>
      </w:pPr>
      <w:r w:rsidRPr="00876576">
        <w:rPr>
          <w:rFonts w:ascii="Arial Narrow" w:eastAsia="Times New Roman" w:hAnsi="Arial Narrow" w:cs="Arial"/>
          <w:b/>
          <w:sz w:val="24"/>
          <w:szCs w:val="24"/>
          <w:lang w:eastAsia="es-CO"/>
        </w:rPr>
        <w:t xml:space="preserve">Etapa 1.  Radicación de Documentación </w:t>
      </w:r>
    </w:p>
    <w:p w14:paraId="0122C796" w14:textId="77777777" w:rsidR="00526665" w:rsidRPr="00D4698F" w:rsidRDefault="00526665" w:rsidP="00526665">
      <w:pPr>
        <w:spacing w:before="100" w:beforeAutospacing="1" w:after="100" w:afterAutospacing="1" w:line="240" w:lineRule="auto"/>
        <w:jc w:val="both"/>
        <w:rPr>
          <w:rFonts w:ascii="Arial Narrow" w:eastAsia="Times New Roman" w:hAnsi="Arial Narrow" w:cs="Arial"/>
          <w:sz w:val="24"/>
          <w:szCs w:val="24"/>
          <w:lang w:eastAsia="es-CO"/>
        </w:rPr>
      </w:pPr>
      <w:r w:rsidRPr="00D4698F">
        <w:rPr>
          <w:rFonts w:ascii="Arial Narrow" w:eastAsia="Times New Roman" w:hAnsi="Arial Narrow" w:cs="Arial"/>
          <w:sz w:val="24"/>
          <w:szCs w:val="24"/>
          <w:lang w:eastAsia="es-CO"/>
        </w:rPr>
        <w:t>El Urbanizador debe presentar y radicar una carpeta del proyecto en la Unidad Administrativa Especial de Servicios Público con la documentación para recibo de infraestructura de acuerdo con la lista de chequeo para el trámite y aprobación de entrega de infraestructura Nivel cero (0</w:t>
      </w:r>
      <w:r w:rsidR="000B7022" w:rsidRPr="00D4698F">
        <w:rPr>
          <w:rFonts w:ascii="Arial Narrow" w:eastAsia="Times New Roman" w:hAnsi="Arial Narrow" w:cs="Arial"/>
          <w:sz w:val="24"/>
          <w:szCs w:val="24"/>
          <w:lang w:eastAsia="es-CO"/>
        </w:rPr>
        <w:t>) ALP</w:t>
      </w:r>
      <w:r w:rsidRPr="00D4698F">
        <w:rPr>
          <w:rFonts w:ascii="Arial Narrow" w:eastAsia="Times New Roman" w:hAnsi="Arial Narrow" w:cs="Arial"/>
          <w:sz w:val="24"/>
          <w:szCs w:val="24"/>
          <w:lang w:eastAsia="es-CO"/>
        </w:rPr>
        <w:t>-FM-08, donde debe adjuntar los siguientes documentos:</w:t>
      </w:r>
    </w:p>
    <w:p w14:paraId="2E4F75AC" w14:textId="77777777" w:rsidR="00EC0A1C" w:rsidRDefault="00EC0A1C" w:rsidP="00EC0A1C">
      <w:pPr>
        <w:numPr>
          <w:ilvl w:val="0"/>
          <w:numId w:val="2"/>
        </w:numPr>
        <w:spacing w:before="100" w:beforeAutospacing="1" w:after="100" w:afterAutospacing="1" w:line="240" w:lineRule="auto"/>
        <w:jc w:val="both"/>
        <w:rPr>
          <w:rFonts w:ascii="Arial Narrow" w:eastAsia="Times New Roman" w:hAnsi="Arial Narrow" w:cs="Arial"/>
          <w:sz w:val="24"/>
          <w:szCs w:val="24"/>
          <w:lang w:eastAsia="es-CO"/>
        </w:rPr>
      </w:pPr>
      <w:r w:rsidRPr="00EC0A1C">
        <w:rPr>
          <w:rFonts w:ascii="Arial Narrow" w:eastAsia="Times New Roman" w:hAnsi="Arial Narrow" w:cs="Arial"/>
          <w:sz w:val="24"/>
          <w:szCs w:val="24"/>
          <w:lang w:eastAsia="es-CO"/>
        </w:rPr>
        <w:t xml:space="preserve">Copia digital del plano aprobado por la UAESP del diseño fotométrico </w:t>
      </w:r>
    </w:p>
    <w:p w14:paraId="39621975" w14:textId="77777777" w:rsidR="00526665" w:rsidRPr="00D4698F" w:rsidRDefault="00526665" w:rsidP="00EC0A1C">
      <w:pPr>
        <w:numPr>
          <w:ilvl w:val="0"/>
          <w:numId w:val="2"/>
        </w:numPr>
        <w:spacing w:before="100" w:beforeAutospacing="1" w:after="100" w:afterAutospacing="1" w:line="240" w:lineRule="auto"/>
        <w:jc w:val="both"/>
        <w:rPr>
          <w:rFonts w:ascii="Arial Narrow" w:eastAsia="Times New Roman" w:hAnsi="Arial Narrow" w:cs="Arial"/>
          <w:sz w:val="24"/>
          <w:szCs w:val="24"/>
          <w:lang w:eastAsia="es-CO"/>
        </w:rPr>
      </w:pPr>
      <w:r w:rsidRPr="00D4698F">
        <w:rPr>
          <w:rFonts w:ascii="Arial Narrow" w:eastAsia="Times New Roman" w:hAnsi="Arial Narrow" w:cs="Arial"/>
          <w:sz w:val="24"/>
          <w:szCs w:val="24"/>
          <w:lang w:eastAsia="es-CO"/>
        </w:rPr>
        <w:t>Copia del plano aprobado por operador de la red del diseño eléctrico del proyecto.</w:t>
      </w:r>
    </w:p>
    <w:p w14:paraId="037777E9" w14:textId="77777777" w:rsidR="00526665" w:rsidRPr="00D4698F" w:rsidRDefault="00526665" w:rsidP="00526665">
      <w:pPr>
        <w:numPr>
          <w:ilvl w:val="0"/>
          <w:numId w:val="2"/>
        </w:numPr>
        <w:spacing w:before="100" w:beforeAutospacing="1" w:after="100" w:afterAutospacing="1" w:line="240" w:lineRule="auto"/>
        <w:jc w:val="both"/>
        <w:rPr>
          <w:rFonts w:ascii="Arial Narrow" w:eastAsia="Times New Roman" w:hAnsi="Arial Narrow" w:cs="Arial"/>
          <w:sz w:val="24"/>
          <w:szCs w:val="24"/>
          <w:lang w:eastAsia="es-CO"/>
        </w:rPr>
      </w:pPr>
      <w:r w:rsidRPr="00D4698F">
        <w:rPr>
          <w:rFonts w:ascii="Arial Narrow" w:eastAsia="Times New Roman" w:hAnsi="Arial Narrow" w:cs="Arial"/>
          <w:sz w:val="24"/>
          <w:szCs w:val="24"/>
          <w:lang w:eastAsia="es-CO"/>
        </w:rPr>
        <w:lastRenderedPageBreak/>
        <w:t>Copia del plano de urbanismo aprobado por la Curaduría Urbana (Capitulo 8 del Manual único de alumbrado público de Bogotá- MUAP).  Para proyectos como planes de implantación u con otro tipo de aprobación se debe anexar resolución expedida por el ente competente.</w:t>
      </w:r>
    </w:p>
    <w:p w14:paraId="193FCBB6" w14:textId="77777777" w:rsidR="00526665" w:rsidRPr="00D4698F" w:rsidRDefault="00526665" w:rsidP="00526665">
      <w:pPr>
        <w:numPr>
          <w:ilvl w:val="0"/>
          <w:numId w:val="2"/>
        </w:numPr>
        <w:spacing w:before="100" w:beforeAutospacing="1" w:after="100" w:afterAutospacing="1" w:line="240" w:lineRule="auto"/>
        <w:jc w:val="both"/>
        <w:rPr>
          <w:rFonts w:ascii="Arial Narrow" w:eastAsia="Times New Roman" w:hAnsi="Arial Narrow" w:cs="Arial"/>
          <w:sz w:val="24"/>
          <w:szCs w:val="24"/>
          <w:lang w:eastAsia="es-CO"/>
        </w:rPr>
      </w:pPr>
      <w:r w:rsidRPr="00D4698F">
        <w:rPr>
          <w:rFonts w:ascii="Arial Narrow" w:eastAsia="Times New Roman" w:hAnsi="Arial Narrow" w:cs="Arial"/>
          <w:sz w:val="24"/>
          <w:szCs w:val="24"/>
          <w:lang w:eastAsia="es-CO"/>
        </w:rPr>
        <w:t>Copia de la cédula de ciudadanía del ingeniero electricista o eléctrico que presenta el proyecto. (Capítulo 8 del MUAP)</w:t>
      </w:r>
    </w:p>
    <w:p w14:paraId="3F76C315" w14:textId="77777777" w:rsidR="00526665" w:rsidRDefault="00526665" w:rsidP="00526665">
      <w:pPr>
        <w:numPr>
          <w:ilvl w:val="0"/>
          <w:numId w:val="2"/>
        </w:numPr>
        <w:spacing w:before="100" w:beforeAutospacing="1" w:after="100" w:afterAutospacing="1" w:line="240" w:lineRule="auto"/>
        <w:jc w:val="both"/>
        <w:rPr>
          <w:rFonts w:ascii="Arial Narrow" w:eastAsia="Times New Roman" w:hAnsi="Arial Narrow" w:cs="Arial"/>
          <w:sz w:val="24"/>
          <w:szCs w:val="24"/>
          <w:lang w:eastAsia="es-CO"/>
        </w:rPr>
      </w:pPr>
      <w:r w:rsidRPr="00D4698F">
        <w:rPr>
          <w:rFonts w:ascii="Arial Narrow" w:eastAsia="Times New Roman" w:hAnsi="Arial Narrow" w:cs="Arial"/>
          <w:sz w:val="24"/>
          <w:szCs w:val="24"/>
          <w:lang w:eastAsia="es-CO"/>
        </w:rPr>
        <w:t>Copia de la matrícula profesional del ingeniero electricista o eléctrico que presenta el proyecto.</w:t>
      </w:r>
    </w:p>
    <w:p w14:paraId="4A26DEC9" w14:textId="77777777" w:rsidR="00EC0A1C" w:rsidRPr="00D4698F" w:rsidRDefault="00EC0A1C" w:rsidP="00EC0A1C">
      <w:pPr>
        <w:numPr>
          <w:ilvl w:val="0"/>
          <w:numId w:val="2"/>
        </w:numPr>
        <w:spacing w:before="100" w:beforeAutospacing="1" w:after="100" w:afterAutospacing="1" w:line="240" w:lineRule="auto"/>
        <w:jc w:val="both"/>
        <w:rPr>
          <w:rFonts w:ascii="Arial Narrow" w:eastAsia="Times New Roman" w:hAnsi="Arial Narrow" w:cs="Arial"/>
          <w:sz w:val="24"/>
          <w:szCs w:val="24"/>
          <w:lang w:eastAsia="es-CO"/>
        </w:rPr>
      </w:pPr>
      <w:r w:rsidRPr="00EC0A1C">
        <w:rPr>
          <w:rFonts w:ascii="Arial Narrow" w:eastAsia="Times New Roman" w:hAnsi="Arial Narrow" w:cs="Arial"/>
          <w:sz w:val="24"/>
          <w:szCs w:val="24"/>
          <w:lang w:eastAsia="es-CO"/>
        </w:rPr>
        <w:t>Copia de la vigencia de la matrícula profesional  del ingeniero electricista o eléctrico que presenta el proyecto.</w:t>
      </w:r>
    </w:p>
    <w:p w14:paraId="503D9CE9" w14:textId="77777777" w:rsidR="00526665" w:rsidRPr="00D4698F" w:rsidRDefault="00526665" w:rsidP="00526665">
      <w:pPr>
        <w:numPr>
          <w:ilvl w:val="0"/>
          <w:numId w:val="2"/>
        </w:numPr>
        <w:spacing w:before="100" w:beforeAutospacing="1" w:after="100" w:afterAutospacing="1" w:line="240" w:lineRule="auto"/>
        <w:jc w:val="both"/>
        <w:rPr>
          <w:rFonts w:ascii="Arial Narrow" w:eastAsia="Times New Roman" w:hAnsi="Arial Narrow" w:cs="Arial"/>
          <w:sz w:val="24"/>
          <w:szCs w:val="24"/>
          <w:lang w:eastAsia="es-CO"/>
        </w:rPr>
      </w:pPr>
      <w:r w:rsidRPr="00D4698F">
        <w:rPr>
          <w:rFonts w:ascii="Arial Narrow" w:eastAsia="Times New Roman" w:hAnsi="Arial Narrow" w:cs="Arial"/>
          <w:sz w:val="24"/>
          <w:szCs w:val="24"/>
          <w:lang w:eastAsia="es-CO"/>
        </w:rPr>
        <w:t>Certificados RETIE materiales eléctricos utilizados (Abajo se relacionan los materiales)</w:t>
      </w:r>
    </w:p>
    <w:p w14:paraId="66B972F4" w14:textId="77777777" w:rsidR="00526665" w:rsidRPr="00D4698F" w:rsidRDefault="00526665" w:rsidP="00526665">
      <w:pPr>
        <w:numPr>
          <w:ilvl w:val="0"/>
          <w:numId w:val="2"/>
        </w:numPr>
        <w:spacing w:before="100" w:beforeAutospacing="1" w:after="100" w:afterAutospacing="1" w:line="240" w:lineRule="auto"/>
        <w:jc w:val="both"/>
        <w:rPr>
          <w:rFonts w:ascii="Arial Narrow" w:eastAsia="Times New Roman" w:hAnsi="Arial Narrow" w:cs="Arial"/>
          <w:sz w:val="24"/>
          <w:szCs w:val="24"/>
          <w:lang w:eastAsia="es-CO"/>
        </w:rPr>
      </w:pPr>
      <w:r w:rsidRPr="00D4698F">
        <w:rPr>
          <w:rFonts w:ascii="Arial Narrow" w:eastAsia="Times New Roman" w:hAnsi="Arial Narrow" w:cs="Arial"/>
          <w:sz w:val="24"/>
          <w:szCs w:val="24"/>
          <w:lang w:eastAsia="es-CO"/>
        </w:rPr>
        <w:t>Certificados RET</w:t>
      </w:r>
      <w:r w:rsidR="00C07374">
        <w:rPr>
          <w:rFonts w:ascii="Arial Narrow" w:eastAsia="Times New Roman" w:hAnsi="Arial Narrow" w:cs="Arial"/>
          <w:sz w:val="24"/>
          <w:szCs w:val="24"/>
          <w:lang w:eastAsia="es-CO"/>
        </w:rPr>
        <w:t>ILAP de las luminarias utilizada</w:t>
      </w:r>
      <w:r w:rsidRPr="00D4698F">
        <w:rPr>
          <w:rFonts w:ascii="Arial Narrow" w:eastAsia="Times New Roman" w:hAnsi="Arial Narrow" w:cs="Arial"/>
          <w:sz w:val="24"/>
          <w:szCs w:val="24"/>
          <w:lang w:eastAsia="es-CO"/>
        </w:rPr>
        <w:t>s</w:t>
      </w:r>
    </w:p>
    <w:p w14:paraId="737BF273" w14:textId="77777777" w:rsidR="00526665" w:rsidRPr="00D4698F" w:rsidRDefault="00526665" w:rsidP="00526665">
      <w:pPr>
        <w:numPr>
          <w:ilvl w:val="0"/>
          <w:numId w:val="2"/>
        </w:numPr>
        <w:spacing w:before="100" w:beforeAutospacing="1" w:after="100" w:afterAutospacing="1" w:line="240" w:lineRule="auto"/>
        <w:jc w:val="both"/>
        <w:rPr>
          <w:rFonts w:ascii="Arial Narrow" w:eastAsia="Times New Roman" w:hAnsi="Arial Narrow" w:cs="Arial"/>
          <w:sz w:val="24"/>
          <w:szCs w:val="24"/>
          <w:lang w:eastAsia="es-CO"/>
        </w:rPr>
      </w:pPr>
      <w:r w:rsidRPr="00D4698F">
        <w:rPr>
          <w:rFonts w:ascii="Arial Narrow" w:eastAsia="Times New Roman" w:hAnsi="Arial Narrow" w:cs="Arial"/>
          <w:sz w:val="24"/>
          <w:szCs w:val="24"/>
          <w:lang w:eastAsia="es-CO"/>
        </w:rPr>
        <w:t>Copia de las facturas de compra del material eléctrico y de alumbrado público utilizados en el Proyecto y una tabla con las cantidades de obra.</w:t>
      </w:r>
    </w:p>
    <w:p w14:paraId="7511109F" w14:textId="77777777" w:rsidR="00526665" w:rsidRPr="00D4698F" w:rsidRDefault="00526665" w:rsidP="00526665">
      <w:pPr>
        <w:numPr>
          <w:ilvl w:val="0"/>
          <w:numId w:val="2"/>
        </w:numPr>
        <w:spacing w:before="100" w:beforeAutospacing="1" w:after="100" w:afterAutospacing="1" w:line="240" w:lineRule="auto"/>
        <w:jc w:val="both"/>
        <w:rPr>
          <w:rFonts w:ascii="Arial Narrow" w:eastAsia="Times New Roman" w:hAnsi="Arial Narrow" w:cs="Arial"/>
          <w:sz w:val="24"/>
          <w:szCs w:val="24"/>
          <w:lang w:eastAsia="es-CO"/>
        </w:rPr>
      </w:pPr>
      <w:r w:rsidRPr="00D4698F">
        <w:rPr>
          <w:rFonts w:ascii="Arial Narrow" w:eastAsia="Times New Roman" w:hAnsi="Arial Narrow" w:cs="Arial"/>
          <w:sz w:val="24"/>
          <w:szCs w:val="24"/>
          <w:lang w:eastAsia="es-CO"/>
        </w:rPr>
        <w:t>Auto-certificación de cumplimiento de RETILAP del proyecto, se debe entregar las mediciones realizadas por ingeniero electricista o eléctrico a cargo del proyecto solo para proyectos categoría nivel A (Ver Nota 1)</w:t>
      </w:r>
    </w:p>
    <w:p w14:paraId="2AB7A4DD" w14:textId="77777777" w:rsidR="00526665" w:rsidRPr="00D4698F" w:rsidRDefault="00526665" w:rsidP="00526665">
      <w:pPr>
        <w:numPr>
          <w:ilvl w:val="0"/>
          <w:numId w:val="2"/>
        </w:numPr>
        <w:spacing w:before="100" w:beforeAutospacing="1" w:after="100" w:afterAutospacing="1" w:line="240" w:lineRule="auto"/>
        <w:jc w:val="both"/>
        <w:rPr>
          <w:rFonts w:ascii="Arial Narrow" w:eastAsia="Times New Roman" w:hAnsi="Arial Narrow" w:cs="Arial"/>
          <w:sz w:val="24"/>
          <w:szCs w:val="24"/>
          <w:lang w:eastAsia="es-CO"/>
        </w:rPr>
      </w:pPr>
      <w:r w:rsidRPr="00D4698F">
        <w:rPr>
          <w:rFonts w:ascii="Arial Narrow" w:eastAsia="Times New Roman" w:hAnsi="Arial Narrow" w:cs="Arial"/>
          <w:sz w:val="24"/>
          <w:szCs w:val="24"/>
          <w:lang w:eastAsia="es-CO"/>
        </w:rPr>
        <w:t>Certificación de tercera parte RETILAP y RETIE para proyectos categorías nivel B o nivel C (Ver Nota).</w:t>
      </w:r>
    </w:p>
    <w:p w14:paraId="623C8AEC" w14:textId="77777777" w:rsidR="00526665" w:rsidRPr="00D4698F" w:rsidRDefault="00526665" w:rsidP="00526665">
      <w:pPr>
        <w:numPr>
          <w:ilvl w:val="0"/>
          <w:numId w:val="2"/>
        </w:numPr>
        <w:spacing w:before="100" w:beforeAutospacing="1" w:after="100" w:afterAutospacing="1" w:line="240" w:lineRule="auto"/>
        <w:jc w:val="both"/>
        <w:rPr>
          <w:rFonts w:ascii="Arial Narrow" w:eastAsia="Times New Roman" w:hAnsi="Arial Narrow" w:cs="Arial"/>
          <w:sz w:val="24"/>
          <w:szCs w:val="24"/>
          <w:lang w:eastAsia="es-CO"/>
        </w:rPr>
      </w:pPr>
      <w:r w:rsidRPr="00D4698F">
        <w:rPr>
          <w:rFonts w:ascii="Arial Narrow" w:eastAsia="Times New Roman" w:hAnsi="Arial Narrow" w:cs="Arial"/>
          <w:sz w:val="24"/>
          <w:szCs w:val="24"/>
          <w:lang w:eastAsia="es-CO"/>
        </w:rPr>
        <w:t>Documento donde se relacione información de contactos del propietario e ingeniero electricista a cargo del proyecto (dirección, correo electrónico, celular, etc.)</w:t>
      </w:r>
      <w:r w:rsidRPr="00D4698F">
        <w:rPr>
          <w:rFonts w:ascii="Arial Narrow" w:eastAsia="Times New Roman" w:hAnsi="Arial Narrow" w:cs="Arial"/>
          <w:sz w:val="24"/>
          <w:szCs w:val="24"/>
          <w:lang w:eastAsia="es-CO"/>
        </w:rPr>
        <w:br/>
        <w:t>Si la documentación está completa, la UAESP genera un acta de conformidad para la radicación de documentos.</w:t>
      </w:r>
    </w:p>
    <w:p w14:paraId="47AA7B5E" w14:textId="77777777" w:rsidR="00526665" w:rsidRPr="00876576" w:rsidRDefault="00526665" w:rsidP="00526665">
      <w:pPr>
        <w:spacing w:before="100" w:beforeAutospacing="1" w:after="100" w:afterAutospacing="1" w:line="240" w:lineRule="auto"/>
        <w:jc w:val="both"/>
        <w:rPr>
          <w:rFonts w:ascii="Arial Narrow" w:eastAsia="Times New Roman" w:hAnsi="Arial Narrow" w:cs="Arial"/>
          <w:b/>
          <w:sz w:val="24"/>
          <w:szCs w:val="24"/>
          <w:lang w:eastAsia="es-CO"/>
        </w:rPr>
      </w:pPr>
      <w:r w:rsidRPr="00876576">
        <w:rPr>
          <w:rFonts w:ascii="Arial Narrow" w:eastAsia="Times New Roman" w:hAnsi="Arial Narrow" w:cs="Arial"/>
          <w:b/>
          <w:sz w:val="24"/>
          <w:szCs w:val="24"/>
          <w:lang w:eastAsia="es-CO"/>
        </w:rPr>
        <w:t>Etapa 2.  Visita y aprobación de recibo de infraestructura de Alumbrado Público</w:t>
      </w:r>
    </w:p>
    <w:p w14:paraId="724B93BF" w14:textId="77777777" w:rsidR="00526665" w:rsidRPr="00D4698F" w:rsidRDefault="00526665" w:rsidP="00526665">
      <w:pPr>
        <w:spacing w:before="100" w:beforeAutospacing="1" w:after="100" w:afterAutospacing="1" w:line="240" w:lineRule="auto"/>
        <w:jc w:val="both"/>
        <w:rPr>
          <w:rFonts w:ascii="Arial Narrow" w:eastAsia="Times New Roman" w:hAnsi="Arial Narrow" w:cs="Arial"/>
          <w:sz w:val="24"/>
          <w:szCs w:val="24"/>
          <w:lang w:eastAsia="es-CO"/>
        </w:rPr>
      </w:pPr>
      <w:r w:rsidRPr="00D4698F">
        <w:rPr>
          <w:rFonts w:ascii="Arial Narrow" w:eastAsia="Times New Roman" w:hAnsi="Arial Narrow" w:cs="Arial"/>
          <w:sz w:val="24"/>
          <w:szCs w:val="24"/>
          <w:lang w:eastAsia="es-CO"/>
        </w:rPr>
        <w:t xml:space="preserve">Después de que el </w:t>
      </w:r>
      <w:r w:rsidR="007061EF">
        <w:rPr>
          <w:rFonts w:ascii="Arial Narrow" w:eastAsia="Times New Roman" w:hAnsi="Arial Narrow" w:cs="Arial"/>
          <w:sz w:val="24"/>
          <w:szCs w:val="24"/>
          <w:lang w:eastAsia="es-CO"/>
        </w:rPr>
        <w:t>u</w:t>
      </w:r>
      <w:r w:rsidRPr="00D4698F">
        <w:rPr>
          <w:rFonts w:ascii="Arial Narrow" w:eastAsia="Times New Roman" w:hAnsi="Arial Narrow" w:cs="Arial"/>
          <w:sz w:val="24"/>
          <w:szCs w:val="24"/>
          <w:lang w:eastAsia="es-CO"/>
        </w:rPr>
        <w:t>rbanizador cumple con la documentación solicitada, la UAESP programa por correo electrónico visita en conjunto con la Interventoría a la prestación del servicio de alumbrado público, el operador, para verificar que la infraestructura este construida de acuerdo con el plano aprobado por la UAESP y las normas técnicas que aplican (RETIE – RETILAP - MUAP).</w:t>
      </w:r>
    </w:p>
    <w:p w14:paraId="586FF4FB" w14:textId="77777777" w:rsidR="00526665" w:rsidRPr="00D4698F" w:rsidRDefault="00526665" w:rsidP="00526665">
      <w:pPr>
        <w:spacing w:before="100" w:beforeAutospacing="1" w:after="100" w:afterAutospacing="1" w:line="240" w:lineRule="auto"/>
        <w:jc w:val="both"/>
        <w:rPr>
          <w:rFonts w:ascii="Arial Narrow" w:eastAsia="Times New Roman" w:hAnsi="Arial Narrow" w:cs="Arial"/>
          <w:sz w:val="24"/>
          <w:szCs w:val="24"/>
          <w:lang w:eastAsia="es-CO"/>
        </w:rPr>
      </w:pPr>
      <w:r w:rsidRPr="00D4698F">
        <w:rPr>
          <w:rFonts w:ascii="Arial Narrow" w:eastAsia="Times New Roman" w:hAnsi="Arial Narrow" w:cs="Arial"/>
          <w:b/>
          <w:bCs/>
          <w:sz w:val="24"/>
          <w:szCs w:val="24"/>
          <w:lang w:eastAsia="es-CO"/>
        </w:rPr>
        <w:t>REQUERIMIENTOS PARA LA VISITA DE TERRENO: </w:t>
      </w:r>
    </w:p>
    <w:p w14:paraId="5A161EEB" w14:textId="77777777" w:rsidR="00526665" w:rsidRPr="00D4698F" w:rsidRDefault="00526665" w:rsidP="00526665">
      <w:pPr>
        <w:numPr>
          <w:ilvl w:val="0"/>
          <w:numId w:val="3"/>
        </w:numPr>
        <w:spacing w:before="100" w:beforeAutospacing="1" w:after="100" w:afterAutospacing="1" w:line="240" w:lineRule="auto"/>
        <w:jc w:val="both"/>
        <w:rPr>
          <w:rFonts w:ascii="Arial Narrow" w:eastAsia="Times New Roman" w:hAnsi="Arial Narrow" w:cs="Arial"/>
          <w:sz w:val="24"/>
          <w:szCs w:val="24"/>
          <w:lang w:eastAsia="es-CO"/>
        </w:rPr>
      </w:pPr>
      <w:r w:rsidRPr="00D4698F">
        <w:rPr>
          <w:rFonts w:ascii="Arial Narrow" w:eastAsia="Times New Roman" w:hAnsi="Arial Narrow" w:cs="Arial"/>
          <w:sz w:val="24"/>
          <w:szCs w:val="24"/>
          <w:lang w:eastAsia="es-CO"/>
        </w:rPr>
        <w:t>Presencia del ingeniero electricista o eléctrico que certifico y/o construyó la obra de alumbrado público.</w:t>
      </w:r>
    </w:p>
    <w:p w14:paraId="1DAD0021" w14:textId="77777777" w:rsidR="00526665" w:rsidRPr="00D4698F" w:rsidRDefault="00526665" w:rsidP="00526665">
      <w:pPr>
        <w:numPr>
          <w:ilvl w:val="0"/>
          <w:numId w:val="3"/>
        </w:numPr>
        <w:spacing w:before="100" w:beforeAutospacing="1" w:after="100" w:afterAutospacing="1" w:line="240" w:lineRule="auto"/>
        <w:jc w:val="both"/>
        <w:rPr>
          <w:rFonts w:ascii="Arial Narrow" w:eastAsia="Times New Roman" w:hAnsi="Arial Narrow" w:cs="Arial"/>
          <w:sz w:val="24"/>
          <w:szCs w:val="24"/>
          <w:lang w:eastAsia="es-CO"/>
        </w:rPr>
      </w:pPr>
      <w:r w:rsidRPr="00D4698F">
        <w:rPr>
          <w:rFonts w:ascii="Arial Narrow" w:eastAsia="Times New Roman" w:hAnsi="Arial Narrow" w:cs="Arial"/>
          <w:sz w:val="24"/>
          <w:szCs w:val="24"/>
          <w:lang w:eastAsia="es-CO"/>
        </w:rPr>
        <w:t>Presencia del propietario y/o representante del propietario del proyecto.</w:t>
      </w:r>
    </w:p>
    <w:p w14:paraId="10EAB4E7" w14:textId="77777777" w:rsidR="00526665" w:rsidRDefault="00526665" w:rsidP="00526665">
      <w:pPr>
        <w:numPr>
          <w:ilvl w:val="0"/>
          <w:numId w:val="3"/>
        </w:numPr>
        <w:spacing w:before="100" w:beforeAutospacing="1" w:after="100" w:afterAutospacing="1" w:line="240" w:lineRule="auto"/>
        <w:jc w:val="both"/>
        <w:rPr>
          <w:rFonts w:ascii="Arial Narrow" w:eastAsia="Times New Roman" w:hAnsi="Arial Narrow" w:cs="Arial"/>
          <w:sz w:val="24"/>
          <w:szCs w:val="24"/>
          <w:lang w:eastAsia="es-CO"/>
        </w:rPr>
      </w:pPr>
      <w:r w:rsidRPr="00D4698F">
        <w:rPr>
          <w:rFonts w:ascii="Arial Narrow" w:eastAsia="Times New Roman" w:hAnsi="Arial Narrow" w:cs="Arial"/>
          <w:sz w:val="24"/>
          <w:szCs w:val="24"/>
          <w:lang w:eastAsia="es-CO"/>
        </w:rPr>
        <w:t>Presencia de una cuadrilla de personal con sus elementos de protección personal o individual (E.P.P.) y herramientas para revisión de cajas y/u otro elemento de la obra que necesite ser abierto. (E.P.P para trabajo eléctrico)</w:t>
      </w:r>
    </w:p>
    <w:p w14:paraId="172ABD44" w14:textId="77777777" w:rsidR="00EC0A1C" w:rsidRPr="00D4698F" w:rsidRDefault="00EC0A1C" w:rsidP="00EC0A1C">
      <w:pPr>
        <w:numPr>
          <w:ilvl w:val="0"/>
          <w:numId w:val="3"/>
        </w:numPr>
        <w:spacing w:before="100" w:beforeAutospacing="1" w:after="100" w:afterAutospacing="1" w:line="240" w:lineRule="auto"/>
        <w:jc w:val="both"/>
        <w:rPr>
          <w:rFonts w:ascii="Arial Narrow" w:eastAsia="Times New Roman" w:hAnsi="Arial Narrow" w:cs="Arial"/>
          <w:sz w:val="24"/>
          <w:szCs w:val="24"/>
          <w:lang w:eastAsia="es-CO"/>
        </w:rPr>
      </w:pPr>
      <w:r w:rsidRPr="00EC0A1C">
        <w:rPr>
          <w:rFonts w:ascii="Arial Narrow" w:eastAsia="Times New Roman" w:hAnsi="Arial Narrow" w:cs="Arial"/>
          <w:sz w:val="24"/>
          <w:szCs w:val="24"/>
          <w:lang w:eastAsia="es-CO"/>
        </w:rPr>
        <w:t>El ingeniero electricista o eléctrico que certificó y/o construyó la obra de alumbrado público, debe contar con una copia fisica del diseño fotométrico aprobado para consultarla en terreno.</w:t>
      </w:r>
    </w:p>
    <w:p w14:paraId="5DAB87C8" w14:textId="77777777" w:rsidR="00526665" w:rsidRPr="00D4698F" w:rsidRDefault="00526665" w:rsidP="00526665">
      <w:pPr>
        <w:numPr>
          <w:ilvl w:val="0"/>
          <w:numId w:val="3"/>
        </w:numPr>
        <w:spacing w:before="100" w:beforeAutospacing="1" w:after="100" w:afterAutospacing="1" w:line="240" w:lineRule="auto"/>
        <w:jc w:val="both"/>
        <w:rPr>
          <w:rFonts w:ascii="Arial Narrow" w:eastAsia="Times New Roman" w:hAnsi="Arial Narrow" w:cs="Arial"/>
          <w:sz w:val="24"/>
          <w:szCs w:val="24"/>
          <w:lang w:eastAsia="es-CO"/>
        </w:rPr>
      </w:pPr>
      <w:r w:rsidRPr="00D4698F">
        <w:rPr>
          <w:rFonts w:ascii="Arial Narrow" w:eastAsia="Times New Roman" w:hAnsi="Arial Narrow" w:cs="Arial"/>
          <w:sz w:val="24"/>
          <w:szCs w:val="24"/>
          <w:lang w:eastAsia="es-CO"/>
        </w:rPr>
        <w:t>Todo el personal que aporte el propietario o consultor de la obra debe contar con su seguridad social y riegos laborales al día.</w:t>
      </w:r>
    </w:p>
    <w:p w14:paraId="1884F8B2" w14:textId="77777777" w:rsidR="00526665" w:rsidRPr="00D4698F" w:rsidRDefault="00526665" w:rsidP="00526665">
      <w:pPr>
        <w:numPr>
          <w:ilvl w:val="0"/>
          <w:numId w:val="3"/>
        </w:numPr>
        <w:shd w:val="clear" w:color="auto" w:fill="FFFFFF"/>
        <w:spacing w:after="0" w:line="240" w:lineRule="auto"/>
        <w:jc w:val="both"/>
        <w:rPr>
          <w:rFonts w:ascii="Arial Narrow" w:eastAsia="Times New Roman" w:hAnsi="Arial Narrow" w:cs="Arial"/>
          <w:sz w:val="24"/>
          <w:szCs w:val="24"/>
          <w:lang w:eastAsia="es-CO"/>
        </w:rPr>
      </w:pPr>
      <w:r w:rsidRPr="00D4698F">
        <w:rPr>
          <w:rFonts w:ascii="Arial Narrow" w:eastAsia="Times New Roman" w:hAnsi="Arial Narrow" w:cs="Arial"/>
          <w:sz w:val="24"/>
          <w:szCs w:val="24"/>
          <w:lang w:eastAsia="es-CO"/>
        </w:rPr>
        <w:t xml:space="preserve">El proyecto debe haberse construido con todas las normas vigentes tanto Nacionales, Distritales y las del operador. Si en la visita se detecta algún incumplimiento, se da por </w:t>
      </w:r>
      <w:r w:rsidRPr="00D4698F">
        <w:rPr>
          <w:rFonts w:ascii="Arial Narrow" w:eastAsia="Times New Roman" w:hAnsi="Arial Narrow" w:cs="Arial"/>
          <w:sz w:val="24"/>
          <w:szCs w:val="24"/>
          <w:lang w:eastAsia="es-CO"/>
        </w:rPr>
        <w:lastRenderedPageBreak/>
        <w:t>terminada la visita y notificara mediante acta de visita las observaciones al Urbanizador, para que realice los ajustes pertinentes.</w:t>
      </w:r>
    </w:p>
    <w:p w14:paraId="404593DD" w14:textId="77777777" w:rsidR="00526665" w:rsidRPr="00D4698F" w:rsidRDefault="00526665" w:rsidP="00526665">
      <w:pPr>
        <w:pStyle w:val="Prrafodelista"/>
        <w:numPr>
          <w:ilvl w:val="0"/>
          <w:numId w:val="3"/>
        </w:numPr>
        <w:shd w:val="clear" w:color="auto" w:fill="FFFFFF"/>
        <w:spacing w:after="0" w:line="240" w:lineRule="auto"/>
        <w:jc w:val="both"/>
        <w:rPr>
          <w:rFonts w:ascii="Arial Narrow" w:eastAsia="Times New Roman" w:hAnsi="Arial Narrow" w:cs="Arial"/>
          <w:sz w:val="24"/>
          <w:szCs w:val="24"/>
          <w:lang w:eastAsia="es-CO"/>
        </w:rPr>
      </w:pPr>
      <w:r w:rsidRPr="00D4698F">
        <w:rPr>
          <w:rFonts w:ascii="Arial Narrow" w:eastAsia="Times New Roman" w:hAnsi="Arial Narrow" w:cs="Arial"/>
          <w:sz w:val="24"/>
          <w:szCs w:val="24"/>
          <w:lang w:eastAsia="es-CO"/>
        </w:rPr>
        <w:t>El usuario deberá realizar los arreglos debidos para que el proyecto cumpla con la normatividad vigente y debe informar a la UAESP para agendar nueva visita diurna.</w:t>
      </w:r>
    </w:p>
    <w:p w14:paraId="48465EE6" w14:textId="77777777" w:rsidR="00526665" w:rsidRPr="00D4698F" w:rsidRDefault="00526665" w:rsidP="00526665">
      <w:pPr>
        <w:pStyle w:val="Prrafodelista"/>
        <w:numPr>
          <w:ilvl w:val="0"/>
          <w:numId w:val="3"/>
        </w:numPr>
        <w:shd w:val="clear" w:color="auto" w:fill="FFFFFF"/>
        <w:spacing w:after="0" w:line="240" w:lineRule="auto"/>
        <w:jc w:val="both"/>
        <w:rPr>
          <w:rFonts w:ascii="Arial Narrow" w:eastAsia="Times New Roman" w:hAnsi="Arial Narrow" w:cs="Arial"/>
          <w:sz w:val="24"/>
          <w:szCs w:val="24"/>
          <w:lang w:eastAsia="es-CO"/>
        </w:rPr>
      </w:pPr>
      <w:r w:rsidRPr="00D4698F">
        <w:rPr>
          <w:rFonts w:ascii="Arial Narrow" w:eastAsia="Times New Roman" w:hAnsi="Arial Narrow" w:cs="Arial"/>
          <w:sz w:val="24"/>
          <w:szCs w:val="24"/>
          <w:lang w:eastAsia="es-CO"/>
        </w:rPr>
        <w:t>El ingeniero electricista o eléctrico es el encargado de realizar todos los ajustes necesarios para que el proyecto cumpla la normatividad, sin limitarse a las observaciones hechas en la visita efectuada por la UAESP.</w:t>
      </w:r>
    </w:p>
    <w:p w14:paraId="4EB380AF" w14:textId="77777777" w:rsidR="00526665" w:rsidRPr="00D4698F" w:rsidRDefault="00526665" w:rsidP="00526665">
      <w:pPr>
        <w:pStyle w:val="Prrafodelista"/>
        <w:numPr>
          <w:ilvl w:val="0"/>
          <w:numId w:val="3"/>
        </w:numPr>
        <w:shd w:val="clear" w:color="auto" w:fill="FFFFFF"/>
        <w:spacing w:after="0" w:line="240" w:lineRule="auto"/>
        <w:jc w:val="both"/>
        <w:rPr>
          <w:rFonts w:ascii="Arial Narrow" w:eastAsia="Times New Roman" w:hAnsi="Arial Narrow" w:cs="Arial"/>
          <w:sz w:val="24"/>
          <w:szCs w:val="24"/>
          <w:lang w:eastAsia="es-CO"/>
        </w:rPr>
      </w:pPr>
      <w:r w:rsidRPr="00D4698F">
        <w:rPr>
          <w:rFonts w:ascii="Arial Narrow" w:eastAsia="Times New Roman" w:hAnsi="Arial Narrow" w:cs="Arial"/>
          <w:sz w:val="24"/>
          <w:szCs w:val="24"/>
          <w:lang w:eastAsia="es-CO"/>
        </w:rPr>
        <w:t>Si el proyecto cumple con la normatividad establecido y está construido de acuerdo con plano fotométrico aprobado, se diligencia Certificado de visita para incorporación de infraestructura de Alumbrado Público en terreno y se programa visita nocturna.</w:t>
      </w:r>
    </w:p>
    <w:p w14:paraId="575C9F53" w14:textId="77777777" w:rsidR="00526665" w:rsidRPr="00D4698F" w:rsidRDefault="00526665" w:rsidP="00526665">
      <w:pPr>
        <w:pStyle w:val="Prrafodelista"/>
        <w:numPr>
          <w:ilvl w:val="0"/>
          <w:numId w:val="3"/>
        </w:numPr>
        <w:shd w:val="clear" w:color="auto" w:fill="FFFFFF"/>
        <w:spacing w:after="0" w:line="240" w:lineRule="auto"/>
        <w:jc w:val="both"/>
        <w:rPr>
          <w:rFonts w:ascii="Arial Narrow" w:eastAsia="Times New Roman" w:hAnsi="Arial Narrow" w:cs="Arial"/>
          <w:sz w:val="24"/>
          <w:szCs w:val="24"/>
          <w:lang w:eastAsia="es-CO"/>
        </w:rPr>
      </w:pPr>
      <w:r w:rsidRPr="00D4698F">
        <w:rPr>
          <w:rFonts w:ascii="Arial Narrow" w:eastAsia="Times New Roman" w:hAnsi="Arial Narrow" w:cs="Arial"/>
          <w:sz w:val="24"/>
          <w:szCs w:val="24"/>
          <w:lang w:eastAsia="es-CO"/>
        </w:rPr>
        <w:t>Si en la verificación nocturna el alumbrado cumple técnicamente, se continua con el proceso y expedición de la comunicación con la aprobación.</w:t>
      </w:r>
    </w:p>
    <w:p w14:paraId="1759269F" w14:textId="77777777" w:rsidR="00526665" w:rsidRDefault="00526665" w:rsidP="00A91E56">
      <w:pPr>
        <w:jc w:val="both"/>
        <w:rPr>
          <w:rFonts w:ascii="Arial Narrow" w:eastAsia="Times New Roman" w:hAnsi="Arial Narrow" w:cs="Calibri"/>
          <w:color w:val="FF0000"/>
          <w:sz w:val="24"/>
          <w:szCs w:val="24"/>
          <w:lang w:eastAsia="es-CO"/>
        </w:rPr>
      </w:pPr>
    </w:p>
    <w:p w14:paraId="522B51B7" w14:textId="77777777" w:rsidR="00A91E56" w:rsidRPr="00745A95" w:rsidRDefault="00A91E56" w:rsidP="00223320">
      <w:pPr>
        <w:pStyle w:val="Prrafodelista"/>
        <w:numPr>
          <w:ilvl w:val="0"/>
          <w:numId w:val="1"/>
        </w:numPr>
        <w:ind w:left="284" w:hanging="284"/>
        <w:jc w:val="both"/>
        <w:rPr>
          <w:rFonts w:ascii="Arial Narrow" w:hAnsi="Arial Narrow"/>
          <w:b/>
          <w:sz w:val="24"/>
          <w:szCs w:val="24"/>
        </w:rPr>
      </w:pPr>
      <w:r w:rsidRPr="00745A95">
        <w:rPr>
          <w:rFonts w:ascii="Arial Narrow" w:hAnsi="Arial Narrow"/>
          <w:b/>
          <w:sz w:val="24"/>
          <w:szCs w:val="24"/>
        </w:rPr>
        <w:t>Costo de implementación</w:t>
      </w:r>
    </w:p>
    <w:p w14:paraId="62EABCE9" w14:textId="77777777" w:rsidR="00BA6768" w:rsidRPr="00BA6768" w:rsidRDefault="00BA6768" w:rsidP="00A91E56">
      <w:pPr>
        <w:jc w:val="both"/>
        <w:rPr>
          <w:rFonts w:ascii="Arial Narrow" w:eastAsia="Times New Roman" w:hAnsi="Arial Narrow" w:cs="Calibri"/>
          <w:sz w:val="24"/>
          <w:szCs w:val="24"/>
          <w:lang w:eastAsia="es-CO"/>
        </w:rPr>
      </w:pPr>
      <w:r w:rsidRPr="00BA6768">
        <w:rPr>
          <w:rFonts w:ascii="Arial Narrow" w:eastAsia="Times New Roman" w:hAnsi="Arial Narrow" w:cs="Calibri"/>
          <w:sz w:val="24"/>
          <w:szCs w:val="24"/>
          <w:lang w:eastAsia="es-CO"/>
        </w:rPr>
        <w:t>Este trámite no tiene ningún costo</w:t>
      </w:r>
      <w:r w:rsidR="00C07374">
        <w:rPr>
          <w:rFonts w:ascii="Arial Narrow" w:eastAsia="Times New Roman" w:hAnsi="Arial Narrow" w:cs="Calibri"/>
          <w:sz w:val="24"/>
          <w:szCs w:val="24"/>
          <w:lang w:eastAsia="es-CO"/>
        </w:rPr>
        <w:t>, es gratuito</w:t>
      </w:r>
      <w:r w:rsidRPr="00BA6768">
        <w:rPr>
          <w:rFonts w:ascii="Arial Narrow" w:eastAsia="Times New Roman" w:hAnsi="Arial Narrow" w:cs="Calibri"/>
          <w:sz w:val="24"/>
          <w:szCs w:val="24"/>
          <w:lang w:eastAsia="es-CO"/>
        </w:rPr>
        <w:t xml:space="preserve"> para el solicitante.</w:t>
      </w:r>
    </w:p>
    <w:p w14:paraId="625E11E8" w14:textId="77777777" w:rsidR="00A91E56" w:rsidRPr="00745A95" w:rsidRDefault="00A91E56" w:rsidP="00223320">
      <w:pPr>
        <w:pStyle w:val="Prrafodelista"/>
        <w:numPr>
          <w:ilvl w:val="0"/>
          <w:numId w:val="1"/>
        </w:numPr>
        <w:ind w:left="284" w:hanging="284"/>
        <w:jc w:val="both"/>
        <w:rPr>
          <w:rFonts w:ascii="Arial Narrow" w:hAnsi="Arial Narrow"/>
          <w:b/>
          <w:sz w:val="24"/>
          <w:szCs w:val="24"/>
        </w:rPr>
      </w:pPr>
      <w:r w:rsidRPr="00745A95">
        <w:rPr>
          <w:rFonts w:ascii="Arial Narrow" w:hAnsi="Arial Narrow"/>
          <w:b/>
          <w:sz w:val="24"/>
          <w:szCs w:val="24"/>
        </w:rPr>
        <w:t>Recursos presupuestales y administrativos</w:t>
      </w:r>
    </w:p>
    <w:p w14:paraId="4DE1D443" w14:textId="77777777" w:rsidR="00957D28" w:rsidRDefault="00C07374" w:rsidP="00957D28">
      <w:pPr>
        <w:jc w:val="both"/>
        <w:rPr>
          <w:rFonts w:ascii="Arial Narrow" w:eastAsia="Times New Roman" w:hAnsi="Arial Narrow" w:cs="Arial"/>
          <w:sz w:val="24"/>
          <w:szCs w:val="24"/>
          <w:lang w:eastAsia="es-CO"/>
        </w:rPr>
      </w:pPr>
      <w:r w:rsidRPr="00C07374">
        <w:rPr>
          <w:rFonts w:ascii="Arial Narrow" w:eastAsia="Times New Roman" w:hAnsi="Arial Narrow" w:cs="Arial"/>
          <w:sz w:val="24"/>
          <w:szCs w:val="24"/>
          <w:lang w:eastAsia="es-CO"/>
        </w:rPr>
        <w:t xml:space="preserve">Para </w:t>
      </w:r>
      <w:r w:rsidR="0095524E">
        <w:rPr>
          <w:rFonts w:ascii="Arial Narrow" w:eastAsia="Times New Roman" w:hAnsi="Arial Narrow" w:cs="Arial"/>
          <w:sz w:val="24"/>
          <w:szCs w:val="24"/>
          <w:lang w:eastAsia="es-CO"/>
        </w:rPr>
        <w:t xml:space="preserve">la implementación </w:t>
      </w:r>
      <w:r w:rsidRPr="00C07374">
        <w:rPr>
          <w:rFonts w:ascii="Arial Narrow" w:eastAsia="Times New Roman" w:hAnsi="Arial Narrow" w:cs="Arial"/>
          <w:sz w:val="24"/>
          <w:szCs w:val="24"/>
          <w:lang w:eastAsia="es-CO"/>
        </w:rPr>
        <w:t>del trámite</w:t>
      </w:r>
      <w:r w:rsidR="0095524E">
        <w:rPr>
          <w:rFonts w:ascii="Arial Narrow" w:eastAsia="Times New Roman" w:hAnsi="Arial Narrow" w:cs="Arial"/>
          <w:sz w:val="24"/>
          <w:szCs w:val="24"/>
          <w:lang w:eastAsia="es-CO"/>
        </w:rPr>
        <w:t xml:space="preserve"> propuesto</w:t>
      </w:r>
      <w:r w:rsidRPr="00C07374">
        <w:rPr>
          <w:rFonts w:ascii="Arial Narrow" w:eastAsia="Times New Roman" w:hAnsi="Arial Narrow" w:cs="Arial"/>
          <w:sz w:val="24"/>
          <w:szCs w:val="24"/>
          <w:lang w:eastAsia="es-CO"/>
        </w:rPr>
        <w:t>, la Unidad cuenta con el recurso humano</w:t>
      </w:r>
      <w:r w:rsidR="00957D28">
        <w:rPr>
          <w:rFonts w:ascii="Arial Narrow" w:eastAsia="Times New Roman" w:hAnsi="Arial Narrow" w:cs="Arial"/>
          <w:sz w:val="24"/>
          <w:szCs w:val="24"/>
          <w:lang w:eastAsia="es-CO"/>
        </w:rPr>
        <w:t xml:space="preserve"> especializado desde la Subdirec</w:t>
      </w:r>
      <w:r w:rsidR="0095524E">
        <w:rPr>
          <w:rFonts w:ascii="Arial Narrow" w:eastAsia="Times New Roman" w:hAnsi="Arial Narrow" w:cs="Arial"/>
          <w:sz w:val="24"/>
          <w:szCs w:val="24"/>
          <w:lang w:eastAsia="es-CO"/>
        </w:rPr>
        <w:t>c</w:t>
      </w:r>
      <w:r w:rsidR="00957D28">
        <w:rPr>
          <w:rFonts w:ascii="Arial Narrow" w:eastAsia="Times New Roman" w:hAnsi="Arial Narrow" w:cs="Arial"/>
          <w:sz w:val="24"/>
          <w:szCs w:val="24"/>
          <w:lang w:eastAsia="es-CO"/>
        </w:rPr>
        <w:t xml:space="preserve">ión de Servicios Funerarios y Alumbrado Público quienes son los encargados de realizar la asesoría, revisión documental y visita en terreno para la verificación de la infraestructura en el cumplimiento de las normas de construcción para el alumbrado público. </w:t>
      </w:r>
    </w:p>
    <w:p w14:paraId="6B98E627" w14:textId="77777777" w:rsidR="00957D28" w:rsidRDefault="00957D28" w:rsidP="00957D28">
      <w:pPr>
        <w:jc w:val="both"/>
        <w:rPr>
          <w:rFonts w:ascii="Arial Narrow" w:eastAsia="Times New Roman" w:hAnsi="Arial Narrow" w:cs="Arial"/>
          <w:sz w:val="24"/>
          <w:szCs w:val="24"/>
          <w:lang w:eastAsia="es-CO"/>
        </w:rPr>
      </w:pPr>
      <w:r>
        <w:rPr>
          <w:rFonts w:ascii="Arial Narrow" w:eastAsia="Times New Roman" w:hAnsi="Arial Narrow" w:cs="Arial"/>
          <w:sz w:val="24"/>
          <w:szCs w:val="24"/>
          <w:lang w:eastAsia="es-CO"/>
        </w:rPr>
        <w:t xml:space="preserve">Con respecto al recurso tecnológico el trámite está registrado en la ventanilla única de los constructores- VUC, donde el urbanizador puede solicitar por este </w:t>
      </w:r>
      <w:r w:rsidRPr="00590DA9">
        <w:rPr>
          <w:rFonts w:ascii="Arial Narrow" w:eastAsia="Times New Roman" w:hAnsi="Arial Narrow" w:cs="Arial"/>
          <w:sz w:val="24"/>
          <w:szCs w:val="24"/>
          <w:lang w:eastAsia="es-CO"/>
        </w:rPr>
        <w:t xml:space="preserve">canal o por medio presencial. </w:t>
      </w:r>
    </w:p>
    <w:p w14:paraId="63C261DF" w14:textId="77777777" w:rsidR="00957D28" w:rsidRDefault="00957D28" w:rsidP="00957D28">
      <w:pPr>
        <w:jc w:val="both"/>
        <w:rPr>
          <w:rFonts w:ascii="Arial Narrow" w:eastAsia="Times New Roman" w:hAnsi="Arial Narrow" w:cs="Arial"/>
          <w:sz w:val="24"/>
          <w:szCs w:val="24"/>
          <w:lang w:eastAsia="es-CO"/>
        </w:rPr>
      </w:pPr>
      <w:r>
        <w:rPr>
          <w:rFonts w:ascii="Arial Narrow" w:eastAsia="Times New Roman" w:hAnsi="Arial Narrow" w:cs="Arial"/>
          <w:sz w:val="24"/>
          <w:szCs w:val="24"/>
          <w:lang w:eastAsia="es-CO"/>
        </w:rPr>
        <w:t>La VUC está implementada para los módulos de radicació</w:t>
      </w:r>
      <w:bookmarkStart w:id="0" w:name="_GoBack"/>
      <w:bookmarkEnd w:id="0"/>
      <w:r>
        <w:rPr>
          <w:rFonts w:ascii="Arial Narrow" w:eastAsia="Times New Roman" w:hAnsi="Arial Narrow" w:cs="Arial"/>
          <w:sz w:val="24"/>
          <w:szCs w:val="24"/>
          <w:lang w:eastAsia="es-CO"/>
        </w:rPr>
        <w:t xml:space="preserve">n virtual, agendamiento de citas, estado de trámite y notificación al usuario. El primer módulo se interoperabilizó con el gestor documental de la Unidad. </w:t>
      </w:r>
    </w:p>
    <w:p w14:paraId="3331A405" w14:textId="77777777" w:rsidR="00957D28" w:rsidRDefault="00957D28" w:rsidP="00957D28">
      <w:pPr>
        <w:jc w:val="both"/>
        <w:rPr>
          <w:rFonts w:ascii="Arial Narrow" w:eastAsia="Times New Roman" w:hAnsi="Arial Narrow" w:cs="Arial"/>
          <w:sz w:val="24"/>
          <w:szCs w:val="24"/>
          <w:lang w:eastAsia="es-CO"/>
        </w:rPr>
      </w:pPr>
      <w:r>
        <w:rPr>
          <w:rFonts w:ascii="Arial Narrow" w:eastAsia="Times New Roman" w:hAnsi="Arial Narrow" w:cs="Arial"/>
          <w:sz w:val="24"/>
          <w:szCs w:val="24"/>
          <w:lang w:eastAsia="es-CO"/>
        </w:rPr>
        <w:t xml:space="preserve">Así mismo, los costos son asumidos por la Unidad dentro de la supervisión y control de la prestación de servicio de alumbrado público en el Distrito Capital. </w:t>
      </w:r>
    </w:p>
    <w:p w14:paraId="126E1EE6" w14:textId="77777777" w:rsidR="00957D28" w:rsidRDefault="00957D28" w:rsidP="00957D28">
      <w:pPr>
        <w:jc w:val="both"/>
        <w:rPr>
          <w:rFonts w:ascii="Arial Narrow" w:eastAsia="Times New Roman" w:hAnsi="Arial Narrow" w:cs="Arial"/>
          <w:sz w:val="24"/>
          <w:szCs w:val="24"/>
          <w:lang w:eastAsia="es-CO"/>
        </w:rPr>
      </w:pPr>
    </w:p>
    <w:p w14:paraId="25A4112F" w14:textId="77777777" w:rsidR="00957D28" w:rsidRPr="00C07374" w:rsidRDefault="00957D28" w:rsidP="00A91E56">
      <w:pPr>
        <w:rPr>
          <w:rFonts w:ascii="Arial Narrow" w:eastAsia="Times New Roman" w:hAnsi="Arial Narrow" w:cs="Arial"/>
          <w:sz w:val="24"/>
          <w:szCs w:val="24"/>
          <w:lang w:eastAsia="es-CO"/>
        </w:rPr>
      </w:pPr>
    </w:p>
    <w:p w14:paraId="2233F152" w14:textId="77777777" w:rsidR="00411D00" w:rsidRDefault="00411D00"/>
    <w:p w14:paraId="3DBDA7F0" w14:textId="77777777" w:rsidR="00411D00" w:rsidRDefault="00411D00"/>
    <w:sectPr w:rsidR="00411D0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7F97A" w14:textId="77777777" w:rsidR="005D2C58" w:rsidRDefault="005D2C58" w:rsidP="00A91E56">
      <w:pPr>
        <w:spacing w:after="0" w:line="240" w:lineRule="auto"/>
      </w:pPr>
      <w:r>
        <w:separator/>
      </w:r>
    </w:p>
  </w:endnote>
  <w:endnote w:type="continuationSeparator" w:id="0">
    <w:p w14:paraId="1596EFC3" w14:textId="77777777" w:rsidR="005D2C58" w:rsidRDefault="005D2C58" w:rsidP="00A9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191062"/>
      <w:docPartObj>
        <w:docPartGallery w:val="Page Numbers (Bottom of Page)"/>
        <w:docPartUnique/>
      </w:docPartObj>
    </w:sdtPr>
    <w:sdtEndPr/>
    <w:sdtContent>
      <w:sdt>
        <w:sdtPr>
          <w:id w:val="1728636285"/>
          <w:docPartObj>
            <w:docPartGallery w:val="Page Numbers (Top of Page)"/>
            <w:docPartUnique/>
          </w:docPartObj>
        </w:sdtPr>
        <w:sdtEndPr/>
        <w:sdtContent>
          <w:p w14:paraId="690509FD" w14:textId="6CAF0F3C" w:rsidR="0095524E" w:rsidRDefault="0095524E">
            <w:pPr>
              <w:pStyle w:val="Piedepgina"/>
              <w:jc w:val="center"/>
            </w:pPr>
            <w:r w:rsidRPr="00A91E56">
              <w:rPr>
                <w:rFonts w:ascii="Arial Narrow" w:hAnsi="Arial Narrow"/>
                <w:sz w:val="24"/>
                <w:szCs w:val="24"/>
                <w:lang w:val="es-ES"/>
              </w:rPr>
              <w:t xml:space="preserve">Página </w:t>
            </w:r>
            <w:r w:rsidRPr="00A91E56">
              <w:rPr>
                <w:rFonts w:ascii="Arial Narrow" w:hAnsi="Arial Narrow"/>
                <w:b/>
                <w:bCs/>
                <w:sz w:val="24"/>
                <w:szCs w:val="24"/>
              </w:rPr>
              <w:fldChar w:fldCharType="begin"/>
            </w:r>
            <w:r w:rsidRPr="00A91E56">
              <w:rPr>
                <w:rFonts w:ascii="Arial Narrow" w:hAnsi="Arial Narrow"/>
                <w:b/>
                <w:bCs/>
                <w:sz w:val="24"/>
                <w:szCs w:val="24"/>
              </w:rPr>
              <w:instrText>PAGE</w:instrText>
            </w:r>
            <w:r w:rsidRPr="00A91E56">
              <w:rPr>
                <w:rFonts w:ascii="Arial Narrow" w:hAnsi="Arial Narrow"/>
                <w:b/>
                <w:bCs/>
                <w:sz w:val="24"/>
                <w:szCs w:val="24"/>
              </w:rPr>
              <w:fldChar w:fldCharType="separate"/>
            </w:r>
            <w:r w:rsidR="00590DA9">
              <w:rPr>
                <w:rFonts w:ascii="Arial Narrow" w:hAnsi="Arial Narrow"/>
                <w:b/>
                <w:bCs/>
                <w:noProof/>
                <w:sz w:val="24"/>
                <w:szCs w:val="24"/>
              </w:rPr>
              <w:t>4</w:t>
            </w:r>
            <w:r w:rsidRPr="00A91E56">
              <w:rPr>
                <w:rFonts w:ascii="Arial Narrow" w:hAnsi="Arial Narrow"/>
                <w:b/>
                <w:bCs/>
                <w:sz w:val="24"/>
                <w:szCs w:val="24"/>
              </w:rPr>
              <w:fldChar w:fldCharType="end"/>
            </w:r>
            <w:r w:rsidRPr="00A91E56">
              <w:rPr>
                <w:rFonts w:ascii="Arial Narrow" w:hAnsi="Arial Narrow"/>
                <w:sz w:val="24"/>
                <w:szCs w:val="24"/>
                <w:lang w:val="es-ES"/>
              </w:rPr>
              <w:t xml:space="preserve"> de </w:t>
            </w:r>
            <w:r w:rsidRPr="00A91E56">
              <w:rPr>
                <w:rFonts w:ascii="Arial Narrow" w:hAnsi="Arial Narrow"/>
                <w:b/>
                <w:bCs/>
                <w:sz w:val="24"/>
                <w:szCs w:val="24"/>
              </w:rPr>
              <w:fldChar w:fldCharType="begin"/>
            </w:r>
            <w:r w:rsidRPr="00A91E56">
              <w:rPr>
                <w:rFonts w:ascii="Arial Narrow" w:hAnsi="Arial Narrow"/>
                <w:b/>
                <w:bCs/>
                <w:sz w:val="24"/>
                <w:szCs w:val="24"/>
              </w:rPr>
              <w:instrText>NUMPAGES</w:instrText>
            </w:r>
            <w:r w:rsidRPr="00A91E56">
              <w:rPr>
                <w:rFonts w:ascii="Arial Narrow" w:hAnsi="Arial Narrow"/>
                <w:b/>
                <w:bCs/>
                <w:sz w:val="24"/>
                <w:szCs w:val="24"/>
              </w:rPr>
              <w:fldChar w:fldCharType="separate"/>
            </w:r>
            <w:r w:rsidR="00590DA9">
              <w:rPr>
                <w:rFonts w:ascii="Arial Narrow" w:hAnsi="Arial Narrow"/>
                <w:b/>
                <w:bCs/>
                <w:noProof/>
                <w:sz w:val="24"/>
                <w:szCs w:val="24"/>
              </w:rPr>
              <w:t>4</w:t>
            </w:r>
            <w:r w:rsidRPr="00A91E56">
              <w:rPr>
                <w:rFonts w:ascii="Arial Narrow" w:hAnsi="Arial Narrow"/>
                <w:b/>
                <w:bCs/>
                <w:sz w:val="24"/>
                <w:szCs w:val="24"/>
              </w:rPr>
              <w:fldChar w:fldCharType="end"/>
            </w:r>
          </w:p>
        </w:sdtContent>
      </w:sdt>
    </w:sdtContent>
  </w:sdt>
  <w:p w14:paraId="015D30B1" w14:textId="77777777" w:rsidR="0095524E" w:rsidRDefault="0095524E">
    <w:pPr>
      <w:pStyle w:val="Piedepgina"/>
    </w:pPr>
    <w:r>
      <w:rPr>
        <w:noProof/>
      </w:rPr>
      <w:drawing>
        <wp:inline distT="0" distB="0" distL="0" distR="0" wp14:anchorId="13FBCBF1" wp14:editId="3DCBA229">
          <wp:extent cx="838200" cy="354623"/>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ertificación sgs peq.png"/>
                  <pic:cNvPicPr/>
                </pic:nvPicPr>
                <pic:blipFill>
                  <a:blip r:embed="rId1">
                    <a:extLst>
                      <a:ext uri="{28A0092B-C50C-407E-A947-70E740481C1C}">
                        <a14:useLocalDpi xmlns:a14="http://schemas.microsoft.com/office/drawing/2010/main" val="0"/>
                      </a:ext>
                    </a:extLst>
                  </a:blip>
                  <a:stretch>
                    <a:fillRect/>
                  </a:stretch>
                </pic:blipFill>
                <pic:spPr>
                  <a:xfrm>
                    <a:off x="0" y="0"/>
                    <a:ext cx="875011" cy="3701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40C79" w14:textId="77777777" w:rsidR="005D2C58" w:rsidRDefault="005D2C58" w:rsidP="00A91E56">
      <w:pPr>
        <w:spacing w:after="0" w:line="240" w:lineRule="auto"/>
      </w:pPr>
      <w:r>
        <w:separator/>
      </w:r>
    </w:p>
  </w:footnote>
  <w:footnote w:type="continuationSeparator" w:id="0">
    <w:p w14:paraId="6659BA62" w14:textId="77777777" w:rsidR="005D2C58" w:rsidRDefault="005D2C58" w:rsidP="00A91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E2173" w14:textId="77777777" w:rsidR="0095524E" w:rsidRDefault="0095524E">
    <w:pPr>
      <w:pStyle w:val="Encabezado"/>
    </w:pPr>
    <w:r>
      <w:rPr>
        <w:noProof/>
      </w:rPr>
      <mc:AlternateContent>
        <mc:Choice Requires="wps">
          <w:drawing>
            <wp:anchor distT="0" distB="0" distL="114300" distR="114300" simplePos="0" relativeHeight="251659264" behindDoc="0" locked="0" layoutInCell="1" allowOverlap="1" wp14:anchorId="1FF76EF7" wp14:editId="7268C747">
              <wp:simplePos x="0" y="0"/>
              <wp:positionH relativeFrom="column">
                <wp:posOffset>1605915</wp:posOffset>
              </wp:positionH>
              <wp:positionV relativeFrom="paragraph">
                <wp:posOffset>226695</wp:posOffset>
              </wp:positionV>
              <wp:extent cx="379095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790950" cy="438150"/>
                      </a:xfrm>
                      <a:prstGeom prst="rect">
                        <a:avLst/>
                      </a:prstGeom>
                      <a:solidFill>
                        <a:schemeClr val="lt1"/>
                      </a:solidFill>
                      <a:ln w="6350">
                        <a:noFill/>
                      </a:ln>
                    </wps:spPr>
                    <wps:txbx>
                      <w:txbxContent>
                        <w:p w14:paraId="4818CEEB" w14:textId="77777777" w:rsidR="0095524E" w:rsidRPr="008D6530" w:rsidRDefault="0095524E" w:rsidP="008D6530">
                          <w:pPr>
                            <w:jc w:val="center"/>
                            <w:rPr>
                              <w:rFonts w:ascii="Arial Narrow" w:hAnsi="Arial Narrow"/>
                              <w:b/>
                              <w:sz w:val="24"/>
                            </w:rPr>
                          </w:pPr>
                          <w:r w:rsidRPr="008D6530">
                            <w:rPr>
                              <w:rFonts w:ascii="Arial Narrow" w:hAnsi="Arial Narrow"/>
                              <w:b/>
                              <w:sz w:val="24"/>
                            </w:rPr>
                            <w:t>MANIFESTACIÓN DE IMPACTO REGULATORIO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F76EF7" id="_x0000_t202" coordsize="21600,21600" o:spt="202" path="m,l,21600r21600,l21600,xe">
              <v:stroke joinstyle="miter"/>
              <v:path gradientshapeok="t" o:connecttype="rect"/>
            </v:shapetype>
            <v:shape id="Cuadro de texto 2" o:spid="_x0000_s1026" type="#_x0000_t202" style="position:absolute;margin-left:126.45pt;margin-top:17.85pt;width:298.5pt;height: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" fillcolor="white [3201]" stroked="f" strokeweight=".5pt">
              <v:textbox>
                <w:txbxContent>
                  <w:p w14:paraId="4818CEEB" w14:textId="77777777" w:rsidR="0095524E" w:rsidRPr="008D6530" w:rsidRDefault="0095524E" w:rsidP="008D6530">
                    <w:pPr>
                      <w:jc w:val="center"/>
                      <w:rPr>
                        <w:rFonts w:ascii="Arial Narrow" w:hAnsi="Arial Narrow"/>
                        <w:b/>
                        <w:sz w:val="24"/>
                      </w:rPr>
                    </w:pPr>
                    <w:r w:rsidRPr="008D6530">
                      <w:rPr>
                        <w:rFonts w:ascii="Arial Narrow" w:hAnsi="Arial Narrow"/>
                        <w:b/>
                        <w:sz w:val="24"/>
                      </w:rPr>
                      <w:t>MANIFESTACIÓN DE IMPACTO REGULATORIO</w:t>
                    </w:r>
                  </w:p>
                </w:txbxContent>
              </v:textbox>
            </v:shape>
          </w:pict>
        </mc:Fallback>
      </mc:AlternateContent>
    </w:r>
    <w:r>
      <w:rPr>
        <w:noProof/>
      </w:rPr>
      <w:drawing>
        <wp:inline distT="0" distB="0" distL="0" distR="0" wp14:anchorId="38B1EEEC" wp14:editId="1D279E97">
          <wp:extent cx="1196627" cy="66675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abitat- Uaesp.jpg"/>
                  <pic:cNvPicPr/>
                </pic:nvPicPr>
                <pic:blipFill>
                  <a:blip r:embed="rId1">
                    <a:extLst>
                      <a:ext uri="{28A0092B-C50C-407E-A947-70E740481C1C}">
                        <a14:useLocalDpi xmlns:a14="http://schemas.microsoft.com/office/drawing/2010/main" val="0"/>
                      </a:ext>
                    </a:extLst>
                  </a:blip>
                  <a:stretch>
                    <a:fillRect/>
                  </a:stretch>
                </pic:blipFill>
                <pic:spPr>
                  <a:xfrm>
                    <a:off x="0" y="0"/>
                    <a:ext cx="1207066" cy="672566"/>
                  </a:xfrm>
                  <a:prstGeom prst="rect">
                    <a:avLst/>
                  </a:prstGeom>
                </pic:spPr>
              </pic:pic>
            </a:graphicData>
          </a:graphic>
        </wp:inline>
      </w:drawing>
    </w:r>
  </w:p>
  <w:p w14:paraId="6D961B88" w14:textId="77777777" w:rsidR="0095524E" w:rsidRDefault="009552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168C7"/>
    <w:multiLevelType w:val="multilevel"/>
    <w:tmpl w:val="AD56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5E6A3F"/>
    <w:multiLevelType w:val="multilevel"/>
    <w:tmpl w:val="9F02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242FBD"/>
    <w:multiLevelType w:val="hybridMultilevel"/>
    <w:tmpl w:val="E7BA50E8"/>
    <w:lvl w:ilvl="0" w:tplc="29B66F86">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B5B"/>
    <w:rsid w:val="000B7022"/>
    <w:rsid w:val="00132E5C"/>
    <w:rsid w:val="001B2D63"/>
    <w:rsid w:val="00223320"/>
    <w:rsid w:val="00345487"/>
    <w:rsid w:val="003A45BD"/>
    <w:rsid w:val="00411D00"/>
    <w:rsid w:val="00444E3D"/>
    <w:rsid w:val="004B0907"/>
    <w:rsid w:val="0051476E"/>
    <w:rsid w:val="00526665"/>
    <w:rsid w:val="00590DA9"/>
    <w:rsid w:val="005D2C58"/>
    <w:rsid w:val="00605CD7"/>
    <w:rsid w:val="00620CE7"/>
    <w:rsid w:val="007061EF"/>
    <w:rsid w:val="00745A95"/>
    <w:rsid w:val="007654AB"/>
    <w:rsid w:val="00822F09"/>
    <w:rsid w:val="00876576"/>
    <w:rsid w:val="008C7C62"/>
    <w:rsid w:val="008D6530"/>
    <w:rsid w:val="0095524E"/>
    <w:rsid w:val="00957D28"/>
    <w:rsid w:val="00A91E56"/>
    <w:rsid w:val="00AA250D"/>
    <w:rsid w:val="00AF4B5B"/>
    <w:rsid w:val="00BA6768"/>
    <w:rsid w:val="00C07374"/>
    <w:rsid w:val="00C50A5E"/>
    <w:rsid w:val="00DF1824"/>
    <w:rsid w:val="00DF6843"/>
    <w:rsid w:val="00E304E1"/>
    <w:rsid w:val="00E94ABA"/>
    <w:rsid w:val="00EC0A1C"/>
    <w:rsid w:val="00ED7714"/>
    <w:rsid w:val="00F52FD3"/>
    <w:rsid w:val="00F976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086E96"/>
  <w15:chartTrackingRefBased/>
  <w15:docId w15:val="{C704DBBE-9D0E-4024-9391-88840795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1E56"/>
    <w:pPr>
      <w:ind w:left="720"/>
      <w:contextualSpacing/>
    </w:pPr>
  </w:style>
  <w:style w:type="paragraph" w:styleId="Encabezado">
    <w:name w:val="header"/>
    <w:basedOn w:val="Normal"/>
    <w:link w:val="EncabezadoCar"/>
    <w:uiPriority w:val="99"/>
    <w:unhideWhenUsed/>
    <w:rsid w:val="00A91E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1E56"/>
  </w:style>
  <w:style w:type="paragraph" w:styleId="Piedepgina">
    <w:name w:val="footer"/>
    <w:basedOn w:val="Normal"/>
    <w:link w:val="PiedepginaCar"/>
    <w:uiPriority w:val="99"/>
    <w:unhideWhenUsed/>
    <w:rsid w:val="00A91E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1E56"/>
  </w:style>
  <w:style w:type="paragraph" w:customStyle="1" w:styleId="m8185453251764323400xmsonormal">
    <w:name w:val="m_8185453251764323400x_msonormal"/>
    <w:basedOn w:val="Normal"/>
    <w:rsid w:val="008C7C6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7654AB"/>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C0A1C"/>
    <w:rPr>
      <w:sz w:val="16"/>
      <w:szCs w:val="16"/>
    </w:rPr>
  </w:style>
  <w:style w:type="paragraph" w:styleId="Textocomentario">
    <w:name w:val="annotation text"/>
    <w:basedOn w:val="Normal"/>
    <w:link w:val="TextocomentarioCar"/>
    <w:uiPriority w:val="99"/>
    <w:semiHidden/>
    <w:unhideWhenUsed/>
    <w:rsid w:val="00EC0A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0A1C"/>
    <w:rPr>
      <w:sz w:val="20"/>
      <w:szCs w:val="20"/>
    </w:rPr>
  </w:style>
  <w:style w:type="paragraph" w:styleId="Asuntodelcomentario">
    <w:name w:val="annotation subject"/>
    <w:basedOn w:val="Textocomentario"/>
    <w:next w:val="Textocomentario"/>
    <w:link w:val="AsuntodelcomentarioCar"/>
    <w:uiPriority w:val="99"/>
    <w:semiHidden/>
    <w:unhideWhenUsed/>
    <w:rsid w:val="00EC0A1C"/>
    <w:rPr>
      <w:b/>
      <w:bCs/>
    </w:rPr>
  </w:style>
  <w:style w:type="character" w:customStyle="1" w:styleId="AsuntodelcomentarioCar">
    <w:name w:val="Asunto del comentario Car"/>
    <w:basedOn w:val="TextocomentarioCar"/>
    <w:link w:val="Asuntodelcomentario"/>
    <w:uiPriority w:val="99"/>
    <w:semiHidden/>
    <w:rsid w:val="00EC0A1C"/>
    <w:rPr>
      <w:b/>
      <w:bCs/>
      <w:sz w:val="20"/>
      <w:szCs w:val="20"/>
    </w:rPr>
  </w:style>
  <w:style w:type="paragraph" w:styleId="Textodeglobo">
    <w:name w:val="Balloon Text"/>
    <w:basedOn w:val="Normal"/>
    <w:link w:val="TextodegloboCar"/>
    <w:uiPriority w:val="99"/>
    <w:semiHidden/>
    <w:unhideWhenUsed/>
    <w:rsid w:val="00EC0A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0A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1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1634</Words>
  <Characters>8993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Santiago Delvasto</dc:creator>
  <cp:keywords/>
  <dc:description/>
  <cp:lastModifiedBy>Luisa Fernanda Santiago Delvasto</cp:lastModifiedBy>
  <cp:revision>2</cp:revision>
  <dcterms:created xsi:type="dcterms:W3CDTF">2018-06-01T15:44:00Z</dcterms:created>
  <dcterms:modified xsi:type="dcterms:W3CDTF">2018-06-01T15:44:00Z</dcterms:modified>
</cp:coreProperties>
</file>