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76A0" w14:textId="77777777" w:rsidR="00CE223B" w:rsidRDefault="00CE223B" w:rsidP="003F308B">
      <w:pPr>
        <w:pStyle w:val="Sangradetextonormal"/>
        <w:spacing w:after="0" w:line="240" w:lineRule="auto"/>
        <w:ind w:left="0" w:right="334"/>
        <w:jc w:val="center"/>
        <w:rPr>
          <w:rFonts w:ascii="Times New Roman" w:hAnsi="Times New Roman" w:cs="Times New Roman"/>
          <w:i/>
          <w:sz w:val="24"/>
          <w:szCs w:val="24"/>
          <w:lang w:val="es-ES"/>
        </w:rPr>
      </w:pPr>
      <w:bookmarkStart w:id="0" w:name="_Hlk495865027"/>
    </w:p>
    <w:p w14:paraId="0BA0D393" w14:textId="60FC29D5" w:rsidR="008C21A3" w:rsidRPr="003F308B" w:rsidRDefault="00F47177" w:rsidP="003F308B">
      <w:pPr>
        <w:pStyle w:val="Sangradetextonormal"/>
        <w:spacing w:after="0" w:line="240" w:lineRule="auto"/>
        <w:ind w:left="0" w:right="334"/>
        <w:jc w:val="center"/>
        <w:rPr>
          <w:rFonts w:ascii="Times New Roman" w:hAnsi="Times New Roman" w:cs="Times New Roman"/>
          <w:i/>
          <w:sz w:val="24"/>
          <w:szCs w:val="24"/>
          <w:lang w:val="es-ES"/>
        </w:rPr>
      </w:pPr>
      <w:r w:rsidRPr="003F308B">
        <w:rPr>
          <w:rFonts w:ascii="Times New Roman" w:hAnsi="Times New Roman" w:cs="Times New Roman"/>
          <w:i/>
          <w:sz w:val="24"/>
          <w:szCs w:val="24"/>
          <w:lang w:val="es-ES"/>
        </w:rPr>
        <w:t>“</w:t>
      </w:r>
      <w:r w:rsidRPr="003F308B">
        <w:rPr>
          <w:rFonts w:ascii="Times New Roman" w:hAnsi="Times New Roman" w:cs="Times New Roman"/>
          <w:i/>
          <w:sz w:val="24"/>
          <w:szCs w:val="24"/>
          <w:lang w:val="es-ES_tradnl"/>
        </w:rPr>
        <w:t xml:space="preserve">Por </w:t>
      </w:r>
      <w:r w:rsidR="00016FB9">
        <w:rPr>
          <w:rFonts w:ascii="Times New Roman" w:hAnsi="Times New Roman" w:cs="Times New Roman"/>
          <w:i/>
          <w:sz w:val="24"/>
          <w:szCs w:val="24"/>
          <w:lang w:val="es-ES_tradnl"/>
        </w:rPr>
        <w:t>el cual se reglamenta el Comité de Alumbrado Público del Distrito Capital y se dictan otras disposiciones</w:t>
      </w:r>
      <w:r w:rsidR="008C21A3" w:rsidRPr="003F308B">
        <w:rPr>
          <w:rFonts w:ascii="Times New Roman" w:hAnsi="Times New Roman" w:cs="Times New Roman"/>
          <w:i/>
          <w:sz w:val="24"/>
          <w:szCs w:val="24"/>
        </w:rPr>
        <w:t>”</w:t>
      </w:r>
    </w:p>
    <w:bookmarkEnd w:id="0"/>
    <w:p w14:paraId="210C9D2D" w14:textId="3545F035" w:rsidR="00D22D18" w:rsidRPr="003F308B" w:rsidRDefault="00D22D18" w:rsidP="003F308B">
      <w:pPr>
        <w:spacing w:after="0" w:line="240" w:lineRule="auto"/>
        <w:rPr>
          <w:rFonts w:ascii="Times New Roman" w:eastAsia="Times New Roman" w:hAnsi="Times New Roman" w:cs="Times New Roman"/>
          <w:b/>
          <w:bCs/>
          <w:sz w:val="24"/>
          <w:szCs w:val="24"/>
        </w:rPr>
      </w:pPr>
    </w:p>
    <w:p w14:paraId="2493EC7C" w14:textId="77777777" w:rsidR="0078611E" w:rsidRDefault="0078611E" w:rsidP="003F308B">
      <w:pPr>
        <w:pStyle w:val="Sinespaciado"/>
        <w:jc w:val="center"/>
        <w:rPr>
          <w:rFonts w:ascii="Times New Roman" w:hAnsi="Times New Roman"/>
          <w:b/>
          <w:bCs/>
          <w:sz w:val="24"/>
          <w:szCs w:val="24"/>
        </w:rPr>
      </w:pPr>
    </w:p>
    <w:p w14:paraId="5C1B42BE" w14:textId="4FD11EB5" w:rsidR="00AD2962" w:rsidRPr="0078611E" w:rsidRDefault="00AD2962" w:rsidP="003F308B">
      <w:pPr>
        <w:pStyle w:val="Sinespaciado"/>
        <w:jc w:val="center"/>
        <w:rPr>
          <w:rFonts w:ascii="Times New Roman" w:hAnsi="Times New Roman"/>
          <w:b/>
          <w:bCs/>
        </w:rPr>
      </w:pPr>
      <w:r w:rsidRPr="0078611E">
        <w:rPr>
          <w:rFonts w:ascii="Times New Roman" w:hAnsi="Times New Roman"/>
          <w:b/>
          <w:bCs/>
        </w:rPr>
        <w:t>LA DIRECTORA GENERAL DE LA UNIDAD ADMINISTRATIVA ESPECIAL DE SERVICIOS PÚBLICOS UAESP</w:t>
      </w:r>
    </w:p>
    <w:p w14:paraId="1CDC57BB" w14:textId="77777777" w:rsidR="00AD2962" w:rsidRPr="0078611E" w:rsidRDefault="00AD2962" w:rsidP="003F308B">
      <w:pPr>
        <w:pStyle w:val="Sinespaciado"/>
        <w:rPr>
          <w:rFonts w:ascii="Times New Roman" w:hAnsi="Times New Roman"/>
          <w:bCs/>
        </w:rPr>
      </w:pPr>
    </w:p>
    <w:p w14:paraId="1ADC5108" w14:textId="77777777" w:rsidR="0078611E" w:rsidRPr="0078611E" w:rsidRDefault="0078611E" w:rsidP="003F308B">
      <w:pPr>
        <w:pStyle w:val="Sinespaciado"/>
        <w:rPr>
          <w:rFonts w:ascii="Times New Roman" w:hAnsi="Times New Roman"/>
          <w:bCs/>
        </w:rPr>
      </w:pPr>
    </w:p>
    <w:p w14:paraId="08575A95" w14:textId="150924FA" w:rsidR="00D22D18" w:rsidRPr="0078611E" w:rsidRDefault="00AD2962" w:rsidP="003F308B">
      <w:pPr>
        <w:pStyle w:val="Sinespaciado"/>
        <w:rPr>
          <w:rFonts w:ascii="Times New Roman" w:hAnsi="Times New Roman"/>
          <w:bCs/>
        </w:rPr>
      </w:pPr>
      <w:r w:rsidRPr="0078611E">
        <w:rPr>
          <w:rFonts w:ascii="Times New Roman" w:hAnsi="Times New Roman"/>
          <w:bCs/>
        </w:rPr>
        <w:t xml:space="preserve">En ejercicio de sus facultades legales y en especial las establecidas en </w:t>
      </w:r>
      <w:r w:rsidR="0082544C" w:rsidRPr="0078611E">
        <w:rPr>
          <w:rFonts w:ascii="Times New Roman" w:hAnsi="Times New Roman"/>
          <w:spacing w:val="-3"/>
        </w:rPr>
        <w:t>el Decreto 500 de 2003</w:t>
      </w:r>
      <w:r w:rsidRPr="0078611E">
        <w:rPr>
          <w:rFonts w:ascii="Times New Roman" w:hAnsi="Times New Roman"/>
          <w:spacing w:val="-3"/>
        </w:rPr>
        <w:t xml:space="preserve">, </w:t>
      </w:r>
      <w:bookmarkStart w:id="1" w:name="_Hlk504064130"/>
      <w:r w:rsidRPr="0078611E">
        <w:rPr>
          <w:rFonts w:ascii="Times New Roman" w:hAnsi="Times New Roman"/>
          <w:bCs/>
        </w:rPr>
        <w:t>el Acuerdo Distrital 257 de 2006 y el Acuerdo 001 de 2012 del Consejo Directivo de la UAESP</w:t>
      </w:r>
      <w:bookmarkEnd w:id="1"/>
      <w:r w:rsidRPr="0078611E">
        <w:rPr>
          <w:rFonts w:ascii="Times New Roman" w:hAnsi="Times New Roman"/>
          <w:bCs/>
        </w:rPr>
        <w:t xml:space="preserve"> y</w:t>
      </w:r>
    </w:p>
    <w:p w14:paraId="571EC0E0" w14:textId="77777777" w:rsidR="00AD2962" w:rsidRPr="0078611E" w:rsidRDefault="00AD2962" w:rsidP="003F308B">
      <w:pPr>
        <w:pStyle w:val="Sinespaciado"/>
        <w:rPr>
          <w:rFonts w:ascii="Times New Roman" w:hAnsi="Times New Roman"/>
          <w:bCs/>
        </w:rPr>
      </w:pPr>
    </w:p>
    <w:p w14:paraId="52233339" w14:textId="77777777" w:rsidR="0078611E" w:rsidRPr="0078611E" w:rsidRDefault="0078611E" w:rsidP="003F308B">
      <w:pPr>
        <w:spacing w:after="0" w:line="240" w:lineRule="auto"/>
        <w:jc w:val="center"/>
        <w:rPr>
          <w:rFonts w:ascii="Times New Roman" w:eastAsia="Times New Roman" w:hAnsi="Times New Roman" w:cs="Times New Roman"/>
          <w:b/>
          <w:bCs/>
          <w:lang w:val="es-ES_tradnl"/>
        </w:rPr>
      </w:pPr>
    </w:p>
    <w:p w14:paraId="42D20250" w14:textId="490B50AF" w:rsidR="00D22D18" w:rsidRPr="0078611E" w:rsidRDefault="003C5988" w:rsidP="003F308B">
      <w:pPr>
        <w:spacing w:after="0" w:line="240" w:lineRule="auto"/>
        <w:jc w:val="center"/>
        <w:rPr>
          <w:rFonts w:ascii="Times New Roman" w:eastAsia="Times New Roman" w:hAnsi="Times New Roman" w:cs="Times New Roman"/>
          <w:b/>
          <w:bCs/>
          <w:lang w:val="es-ES_tradnl"/>
        </w:rPr>
      </w:pPr>
      <w:r w:rsidRPr="0078611E">
        <w:rPr>
          <w:rFonts w:ascii="Times New Roman" w:eastAsia="Times New Roman" w:hAnsi="Times New Roman" w:cs="Times New Roman"/>
          <w:b/>
          <w:bCs/>
          <w:lang w:val="es-ES_tradnl"/>
        </w:rPr>
        <w:t>CONSIDERANDO</w:t>
      </w:r>
      <w:r w:rsidR="00D22D18" w:rsidRPr="0078611E">
        <w:rPr>
          <w:rFonts w:ascii="Times New Roman" w:eastAsia="Times New Roman" w:hAnsi="Times New Roman" w:cs="Times New Roman"/>
          <w:b/>
          <w:bCs/>
          <w:lang w:val="es-ES_tradnl"/>
        </w:rPr>
        <w:t>:</w:t>
      </w:r>
    </w:p>
    <w:p w14:paraId="096EC761" w14:textId="77777777" w:rsidR="00D22D18" w:rsidRPr="0078611E" w:rsidRDefault="00D22D18" w:rsidP="003F308B">
      <w:pPr>
        <w:spacing w:after="0" w:line="240" w:lineRule="auto"/>
        <w:jc w:val="center"/>
        <w:rPr>
          <w:rFonts w:ascii="Times New Roman" w:eastAsia="Times New Roman" w:hAnsi="Times New Roman" w:cs="Times New Roman"/>
          <w:b/>
          <w:bCs/>
          <w:lang w:val="es-ES_tradnl"/>
        </w:rPr>
      </w:pPr>
    </w:p>
    <w:p w14:paraId="0965F629"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78611E">
        <w:rPr>
          <w:rFonts w:ascii="Times New Roman" w:hAnsi="Times New Roman" w:cs="Times New Roman"/>
          <w:sz w:val="22"/>
          <w:szCs w:val="22"/>
        </w:rPr>
        <w:t>Que de acuerdo con el artículo 311 de la Constitución Política le corresponde al municipio prestar los servicios públicos que determine la ley.</w:t>
      </w:r>
    </w:p>
    <w:p w14:paraId="27A136AC"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6EBB2BAA" w14:textId="77777777" w:rsidR="008579BC" w:rsidRP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8579BC">
        <w:rPr>
          <w:rFonts w:ascii="Times New Roman" w:hAnsi="Times New Roman" w:cs="Times New Roman"/>
          <w:color w:val="000000"/>
          <w:sz w:val="22"/>
          <w:szCs w:val="22"/>
          <w:shd w:val="clear" w:color="auto" w:fill="FFFFFF"/>
        </w:rPr>
        <w:t>Que el Decreto Distrital 399 de 1998 asignó a la Unidad Ejecutiva de Servicios Públicos la función de planear, coordinar, supervisar y controlar la prestación del servicio de alumbrado público dentro del perímetro urbano y el área rural comprendida dentro de la jurisdicción del Distrito Capital.</w:t>
      </w:r>
    </w:p>
    <w:p w14:paraId="1D870807" w14:textId="77777777" w:rsidR="008579BC" w:rsidRP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604BC457" w14:textId="77777777" w:rsidR="008579BC" w:rsidRP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8579BC">
        <w:rPr>
          <w:rFonts w:ascii="Times New Roman" w:hAnsi="Times New Roman" w:cs="Times New Roman"/>
          <w:sz w:val="22"/>
          <w:szCs w:val="22"/>
        </w:rPr>
        <w:t>Que el artículo 113 del Acuerdo número 257 del 30 de noviembre de 2006, expedido por el Concejo de Bogotá transformó la Unidad Ejecutiva de Servicios Públicos, en una Unidad Administrativa Especial del orden distrital del Sector Descentralizado por Servicios, de carácter eminentemente técnico y especializado, con personería jurídica, autonomía administrativa y presupuestal y con patrimonio propio, adscrita a la Secretaría Distrital del Hábitat.</w:t>
      </w:r>
    </w:p>
    <w:p w14:paraId="55B8289A" w14:textId="77777777" w:rsidR="008579BC" w:rsidRP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14FA8479"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8579BC">
        <w:rPr>
          <w:rFonts w:ascii="Times New Roman" w:hAnsi="Times New Roman" w:cs="Times New Roman"/>
          <w:sz w:val="22"/>
          <w:szCs w:val="22"/>
        </w:rPr>
        <w:t>Que el Acuerdo 001 de 2012 del Consejo Directivo de la Unidad Administrativa Especial de Servicios Públicos, establece que la entidad tiene por objeto garantizar la prestación, coordinación, supervisión y control del servicio de alumbrado público, entre otros.</w:t>
      </w:r>
    </w:p>
    <w:p w14:paraId="69B8D857"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73507F42" w14:textId="77777777" w:rsidR="008579BC" w:rsidRPr="00CE689A" w:rsidRDefault="008579BC" w:rsidP="008579BC">
      <w:pPr>
        <w:pStyle w:val="Cuerpodeltexto"/>
        <w:shd w:val="clear" w:color="auto" w:fill="auto"/>
        <w:spacing w:before="0" w:after="0" w:line="240" w:lineRule="auto"/>
        <w:ind w:right="20" w:firstLine="0"/>
        <w:jc w:val="both"/>
        <w:rPr>
          <w:rFonts w:ascii="Times New Roman" w:hAnsi="Times New Roman" w:cs="Times New Roman"/>
          <w:i/>
          <w:sz w:val="24"/>
          <w:szCs w:val="24"/>
        </w:rPr>
      </w:pPr>
      <w:r w:rsidRPr="0078611E">
        <w:rPr>
          <w:rFonts w:ascii="Times New Roman" w:hAnsi="Times New Roman" w:cs="Times New Roman"/>
          <w:sz w:val="22"/>
          <w:szCs w:val="22"/>
        </w:rPr>
        <w:t>Que el Decreto Distrital 500 de 2003, definió las reglas p</w:t>
      </w:r>
      <w:r w:rsidRPr="00E66BDC">
        <w:rPr>
          <w:rFonts w:ascii="Times New Roman" w:hAnsi="Times New Roman" w:cs="Times New Roman"/>
          <w:sz w:val="22"/>
          <w:szCs w:val="22"/>
        </w:rPr>
        <w:t xml:space="preserve">ara la adopción del Manual Único de Alumbrado Público (MUAP) para Bogotá, D.C. y </w:t>
      </w:r>
      <w:r w:rsidRPr="0078611E">
        <w:rPr>
          <w:rFonts w:ascii="Times New Roman" w:hAnsi="Times New Roman" w:cs="Times New Roman"/>
          <w:sz w:val="22"/>
          <w:szCs w:val="22"/>
        </w:rPr>
        <w:t>creó</w:t>
      </w:r>
      <w:r w:rsidRPr="00E66BDC">
        <w:rPr>
          <w:rFonts w:ascii="Times New Roman" w:hAnsi="Times New Roman" w:cs="Times New Roman"/>
          <w:sz w:val="22"/>
          <w:szCs w:val="22"/>
        </w:rPr>
        <w:t xml:space="preserve"> el Comité de Alumbrado Público del Distrito Capital</w:t>
      </w:r>
      <w:r w:rsidRPr="0078611E">
        <w:rPr>
          <w:rFonts w:ascii="Times New Roman" w:hAnsi="Times New Roman" w:cs="Times New Roman"/>
          <w:sz w:val="22"/>
          <w:szCs w:val="22"/>
        </w:rPr>
        <w:t xml:space="preserve">, cuya conformación  se establece en el artículo 9° del Decreto ibidem, el cual estipula </w:t>
      </w:r>
      <w:r w:rsidRPr="0078611E">
        <w:rPr>
          <w:rFonts w:ascii="Times New Roman" w:hAnsi="Times New Roman" w:cs="Times New Roman"/>
          <w:i/>
          <w:sz w:val="22"/>
          <w:szCs w:val="22"/>
        </w:rPr>
        <w:t xml:space="preserve">“Conformase el "Comité de Alumbrado Público del Distrito Capital de Bogotá", el cual será presidido por el Gerente de la Unidad Ejecutiva de Servicios Públicos o su delegado y estará integrado además por: el Director del Instituto de Desarrollo Urbano, IDU o su delegado; el Director del Instituto Distrital para la Recreación y el Deporte IDRD o su delegado; el Gerente de la Empresa de Acueducto y Alcantarillado de Bogotá EAAB o su delegado; el Director del Departamento Administrativo de Planeación Distrital o su delegado; el Gerente </w:t>
      </w:r>
      <w:r w:rsidRPr="0078611E">
        <w:rPr>
          <w:rFonts w:ascii="Times New Roman" w:hAnsi="Times New Roman" w:cs="Times New Roman"/>
          <w:i/>
          <w:sz w:val="22"/>
          <w:szCs w:val="22"/>
        </w:rPr>
        <w:lastRenderedPageBreak/>
        <w:t xml:space="preserve">de CODENSA S.A. ESP o su </w:t>
      </w:r>
      <w:r w:rsidRPr="008579BC">
        <w:rPr>
          <w:rFonts w:ascii="Times New Roman" w:hAnsi="Times New Roman" w:cs="Times New Roman"/>
          <w:i/>
          <w:sz w:val="22"/>
          <w:szCs w:val="22"/>
          <w:shd w:val="clear" w:color="auto" w:fill="FFFFFF" w:themeFill="background1"/>
        </w:rPr>
        <w:t>delegado.</w:t>
      </w:r>
      <w:r w:rsidRPr="008579BC">
        <w:rPr>
          <w:color w:val="000000"/>
          <w:sz w:val="27"/>
          <w:szCs w:val="27"/>
          <w:shd w:val="clear" w:color="auto" w:fill="FFFFFF" w:themeFill="background1"/>
        </w:rPr>
        <w:t xml:space="preserve"> </w:t>
      </w:r>
      <w:r w:rsidRPr="008579BC">
        <w:rPr>
          <w:rFonts w:ascii="Times New Roman" w:hAnsi="Times New Roman" w:cs="Times New Roman"/>
          <w:i/>
          <w:color w:val="000000"/>
          <w:sz w:val="22"/>
          <w:szCs w:val="22"/>
          <w:shd w:val="clear" w:color="auto" w:fill="FFFFFF" w:themeFill="background1"/>
        </w:rPr>
        <w:t>El Comité podrá invitar a otras instituciones cuando lo considere conveniente, dependiendo de su participación en los proyectos”</w:t>
      </w:r>
      <w:r w:rsidRPr="008579BC">
        <w:rPr>
          <w:rFonts w:ascii="Times New Roman" w:hAnsi="Times New Roman" w:cs="Times New Roman"/>
          <w:i/>
          <w:color w:val="000000"/>
          <w:sz w:val="24"/>
          <w:szCs w:val="24"/>
          <w:shd w:val="clear" w:color="auto" w:fill="FFFFFF" w:themeFill="background1"/>
        </w:rPr>
        <w:t>.</w:t>
      </w:r>
    </w:p>
    <w:p w14:paraId="722EF844" w14:textId="77777777" w:rsidR="008579BC" w:rsidRPr="0078611E"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0EF73B1F" w14:textId="77777777" w:rsidR="008579BC" w:rsidRPr="0078611E"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78611E">
        <w:rPr>
          <w:rFonts w:ascii="Times New Roman" w:hAnsi="Times New Roman" w:cs="Times New Roman"/>
          <w:sz w:val="22"/>
          <w:szCs w:val="22"/>
        </w:rPr>
        <w:t>Que la Secretaría Técnica del Comité de Alumbrado Público, estará a cargo de la Gerencia de la Unidad Ejecutiva de Servicios Públicos hoy UAESP, así como la definición de la periodicidad de las reuniones y las funciones del citado Comité.</w:t>
      </w:r>
    </w:p>
    <w:p w14:paraId="3DA3D5D3" w14:textId="77777777" w:rsidR="008579BC" w:rsidRPr="0078611E"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514ED705"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sidRPr="0078611E">
        <w:rPr>
          <w:rFonts w:ascii="Times New Roman" w:hAnsi="Times New Roman" w:cs="Times New Roman"/>
          <w:sz w:val="22"/>
          <w:szCs w:val="22"/>
        </w:rPr>
        <w:t xml:space="preserve">Que el servicio de </w:t>
      </w:r>
      <w:r>
        <w:rPr>
          <w:rFonts w:ascii="Times New Roman" w:hAnsi="Times New Roman" w:cs="Times New Roman"/>
          <w:sz w:val="22"/>
          <w:szCs w:val="22"/>
        </w:rPr>
        <w:t xml:space="preserve">alumbrado público </w:t>
      </w:r>
      <w:r w:rsidRPr="0078611E">
        <w:rPr>
          <w:rFonts w:ascii="Times New Roman" w:hAnsi="Times New Roman" w:cs="Times New Roman"/>
          <w:sz w:val="22"/>
          <w:szCs w:val="22"/>
        </w:rPr>
        <w:t xml:space="preserve">es definido por el Decreto </w:t>
      </w:r>
      <w:r>
        <w:rPr>
          <w:rFonts w:ascii="Times New Roman" w:hAnsi="Times New Roman" w:cs="Times New Roman"/>
          <w:sz w:val="22"/>
          <w:szCs w:val="22"/>
        </w:rPr>
        <w:t>1073</w:t>
      </w:r>
      <w:r w:rsidRPr="0078611E">
        <w:rPr>
          <w:rFonts w:ascii="Times New Roman" w:hAnsi="Times New Roman" w:cs="Times New Roman"/>
          <w:sz w:val="22"/>
          <w:szCs w:val="22"/>
        </w:rPr>
        <w:t xml:space="preserve"> de </w:t>
      </w:r>
      <w:r>
        <w:rPr>
          <w:rFonts w:ascii="Times New Roman" w:hAnsi="Times New Roman" w:cs="Times New Roman"/>
          <w:sz w:val="22"/>
          <w:szCs w:val="22"/>
        </w:rPr>
        <w:t>2015</w:t>
      </w:r>
      <w:r w:rsidRPr="0078611E">
        <w:rPr>
          <w:rFonts w:ascii="Times New Roman" w:hAnsi="Times New Roman" w:cs="Times New Roman"/>
          <w:sz w:val="22"/>
          <w:szCs w:val="22"/>
        </w:rPr>
        <w:t xml:space="preserve">, como el servicio público no domiciliario que se presta con el objeto de proporcionar exclusivamente la iluminación de los bienes de uso público y demás espacios de libre circulación con tránsito vehicular o peatonal, dentro del perímetro urbano y rural de un municipio o Distrito. </w:t>
      </w:r>
    </w:p>
    <w:p w14:paraId="589BACB6" w14:textId="77777777" w:rsidR="008579BC"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673DB069" w14:textId="77777777" w:rsidR="008579BC" w:rsidRPr="0078611E"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Que e</w:t>
      </w:r>
      <w:r w:rsidRPr="0078611E">
        <w:rPr>
          <w:rFonts w:ascii="Times New Roman" w:hAnsi="Times New Roman" w:cs="Times New Roman"/>
          <w:sz w:val="22"/>
          <w:szCs w:val="22"/>
        </w:rPr>
        <w:t>l servicio de alumbrado público comprende las actividades de suministro de energía al sistema de alumbrado público, la administración, la operación, el mantenimiento, la modernización, la reposición y la expansión del sistema de alumbrado público.</w:t>
      </w:r>
    </w:p>
    <w:p w14:paraId="44A5945F" w14:textId="77777777" w:rsidR="008579BC" w:rsidRPr="0078611E" w:rsidRDefault="008579BC" w:rsidP="008579BC">
      <w:pPr>
        <w:pStyle w:val="Cuerpodeltexto"/>
        <w:shd w:val="clear" w:color="auto" w:fill="auto"/>
        <w:spacing w:before="0" w:after="0" w:line="240" w:lineRule="auto"/>
        <w:ind w:right="20" w:firstLine="0"/>
        <w:jc w:val="both"/>
        <w:rPr>
          <w:rFonts w:ascii="Times New Roman" w:hAnsi="Times New Roman" w:cs="Times New Roman"/>
          <w:sz w:val="22"/>
          <w:szCs w:val="22"/>
        </w:rPr>
      </w:pPr>
    </w:p>
    <w:p w14:paraId="1F39CD64" w14:textId="77777777" w:rsidR="008579BC" w:rsidRPr="0078611E" w:rsidRDefault="008579BC" w:rsidP="008579BC">
      <w:pPr>
        <w:pStyle w:val="Textoindependiente"/>
        <w:spacing w:after="0" w:line="240" w:lineRule="atLeast"/>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Que, con el fin de dar cumplimiento a las disposiciones normativas expuestas,</w:t>
      </w:r>
      <w:r>
        <w:rPr>
          <w:rFonts w:ascii="Times New Roman" w:eastAsia="Arial" w:hAnsi="Times New Roman"/>
          <w:color w:val="auto"/>
          <w:kern w:val="3"/>
          <w:sz w:val="22"/>
          <w:szCs w:val="22"/>
          <w:lang w:val="es-CO" w:eastAsia="zh-CN"/>
        </w:rPr>
        <w:t xml:space="preserve"> corresponde reglamentar </w:t>
      </w:r>
      <w:r w:rsidRPr="0078611E">
        <w:rPr>
          <w:rFonts w:ascii="Times New Roman" w:eastAsia="Arial" w:hAnsi="Times New Roman"/>
          <w:color w:val="auto"/>
          <w:kern w:val="3"/>
          <w:sz w:val="22"/>
          <w:szCs w:val="22"/>
          <w:lang w:val="es-CO" w:eastAsia="zh-CN"/>
        </w:rPr>
        <w:t>el Comité de Alumbrado Público, señalando las entidades que lo conforman de acuerdo con la estructura orgánica del Distrito, las funciones, su funcionamiento, entre otras disposiciones.</w:t>
      </w:r>
    </w:p>
    <w:p w14:paraId="078936BF" w14:textId="77777777" w:rsidR="008579BC" w:rsidRPr="0078611E" w:rsidRDefault="008579BC" w:rsidP="008579BC">
      <w:pPr>
        <w:pStyle w:val="Textoindependiente"/>
        <w:spacing w:after="0" w:line="240" w:lineRule="atLeast"/>
        <w:jc w:val="both"/>
        <w:rPr>
          <w:rFonts w:ascii="Times New Roman" w:eastAsia="Arial" w:hAnsi="Times New Roman"/>
          <w:color w:val="auto"/>
          <w:kern w:val="3"/>
          <w:sz w:val="22"/>
          <w:szCs w:val="22"/>
          <w:lang w:val="es-CO" w:eastAsia="zh-CN"/>
        </w:rPr>
      </w:pPr>
    </w:p>
    <w:p w14:paraId="30650019" w14:textId="77777777" w:rsidR="00BD61B2" w:rsidRPr="0078611E" w:rsidRDefault="00BD61B2" w:rsidP="00BD61B2">
      <w:pPr>
        <w:pStyle w:val="Textoindependiente"/>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 </w:t>
      </w:r>
    </w:p>
    <w:p w14:paraId="2DC1885D" w14:textId="77777777" w:rsidR="00BD61B2" w:rsidRPr="0078611E" w:rsidRDefault="00BD61B2" w:rsidP="00BD61B2">
      <w:pPr>
        <w:pStyle w:val="Textoindependiente"/>
        <w:spacing w:after="0"/>
        <w:jc w:val="both"/>
        <w:rPr>
          <w:rFonts w:cs="Tahoma"/>
          <w:sz w:val="22"/>
          <w:szCs w:val="22"/>
        </w:rPr>
      </w:pPr>
    </w:p>
    <w:p w14:paraId="749923FC" w14:textId="77777777" w:rsidR="00BD61B2" w:rsidRPr="0078611E" w:rsidRDefault="00BD61B2" w:rsidP="00BD61B2">
      <w:pPr>
        <w:pStyle w:val="Sinespaciado"/>
        <w:tabs>
          <w:tab w:val="left" w:pos="8175"/>
        </w:tabs>
        <w:jc w:val="center"/>
        <w:rPr>
          <w:rFonts w:ascii="Arial" w:hAnsi="Arial" w:cs="Arial"/>
          <w:b/>
          <w:bCs/>
        </w:rPr>
      </w:pPr>
      <w:r w:rsidRPr="0078611E">
        <w:rPr>
          <w:rFonts w:ascii="Arial" w:hAnsi="Arial" w:cs="Arial"/>
          <w:b/>
          <w:bCs/>
        </w:rPr>
        <w:t>RESUELVE.</w:t>
      </w:r>
    </w:p>
    <w:p w14:paraId="32067056" w14:textId="77777777" w:rsidR="00BD61B2" w:rsidRPr="0078611E" w:rsidRDefault="00BD61B2" w:rsidP="00BD61B2">
      <w:pPr>
        <w:pStyle w:val="Sinespaciado"/>
        <w:tabs>
          <w:tab w:val="left" w:pos="8175"/>
        </w:tabs>
        <w:jc w:val="center"/>
        <w:rPr>
          <w:rFonts w:ascii="Arial" w:hAnsi="Arial" w:cs="Arial"/>
          <w:b/>
          <w:bCs/>
        </w:rPr>
      </w:pPr>
    </w:p>
    <w:p w14:paraId="3C105B66" w14:textId="77777777" w:rsidR="00BD61B2" w:rsidRPr="0078611E" w:rsidRDefault="00BD61B2" w:rsidP="00BD61B2">
      <w:pPr>
        <w:pStyle w:val="Sinespaciado"/>
        <w:tabs>
          <w:tab w:val="left" w:pos="8175"/>
        </w:tabs>
        <w:jc w:val="center"/>
        <w:rPr>
          <w:rFonts w:ascii="Arial" w:hAnsi="Arial" w:cs="Arial"/>
          <w:b/>
          <w:bCs/>
        </w:rPr>
      </w:pPr>
    </w:p>
    <w:p w14:paraId="5A8F2ED2" w14:textId="3D1A15D4" w:rsidR="00BD61B2" w:rsidRPr="0078611E" w:rsidRDefault="00BD61B2" w:rsidP="007C247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ARTÍCULO PRIMERO:</w:t>
      </w:r>
      <w:r w:rsidRPr="0078611E">
        <w:rPr>
          <w:rFonts w:ascii="Times New Roman" w:eastAsia="Arial" w:hAnsi="Times New Roman"/>
          <w:color w:val="auto"/>
          <w:kern w:val="3"/>
          <w:sz w:val="22"/>
          <w:szCs w:val="22"/>
          <w:lang w:val="es-CO" w:eastAsia="zh-CN"/>
        </w:rPr>
        <w:t xml:space="preserve"> </w:t>
      </w:r>
      <w:r w:rsidR="00024720" w:rsidRPr="0078611E">
        <w:rPr>
          <w:rFonts w:ascii="Times New Roman" w:eastAsia="Arial" w:hAnsi="Times New Roman"/>
          <w:color w:val="auto"/>
          <w:kern w:val="3"/>
          <w:sz w:val="22"/>
          <w:szCs w:val="22"/>
          <w:lang w:val="es-CO" w:eastAsia="zh-CN"/>
        </w:rPr>
        <w:t xml:space="preserve">Adoptar el </w:t>
      </w:r>
      <w:r w:rsidR="00F604BC" w:rsidRPr="0078611E">
        <w:rPr>
          <w:rFonts w:ascii="Times New Roman" w:eastAsia="Arial" w:hAnsi="Times New Roman"/>
          <w:color w:val="auto"/>
          <w:kern w:val="3"/>
          <w:sz w:val="22"/>
          <w:szCs w:val="22"/>
          <w:lang w:val="es-CO" w:eastAsia="zh-CN"/>
        </w:rPr>
        <w:t>R</w:t>
      </w:r>
      <w:r w:rsidR="00024720" w:rsidRPr="0078611E">
        <w:rPr>
          <w:rFonts w:ascii="Times New Roman" w:eastAsia="Arial" w:hAnsi="Times New Roman"/>
          <w:color w:val="auto"/>
          <w:kern w:val="3"/>
          <w:sz w:val="22"/>
          <w:szCs w:val="22"/>
          <w:lang w:val="es-CO" w:eastAsia="zh-CN"/>
        </w:rPr>
        <w:t xml:space="preserve">eglamento del </w:t>
      </w:r>
      <w:r w:rsidRPr="0078611E">
        <w:rPr>
          <w:rFonts w:ascii="Times New Roman" w:eastAsia="Arial" w:hAnsi="Times New Roman"/>
          <w:color w:val="auto"/>
          <w:kern w:val="3"/>
          <w:sz w:val="22"/>
          <w:szCs w:val="22"/>
          <w:lang w:val="es-CO" w:eastAsia="zh-CN"/>
        </w:rPr>
        <w:t>Comité</w:t>
      </w:r>
      <w:r w:rsidR="00F604BC" w:rsidRPr="0078611E">
        <w:rPr>
          <w:rFonts w:ascii="Times New Roman" w:eastAsia="Arial" w:hAnsi="Times New Roman"/>
          <w:color w:val="auto"/>
          <w:kern w:val="3"/>
          <w:sz w:val="22"/>
          <w:szCs w:val="22"/>
          <w:lang w:val="es-CO" w:eastAsia="zh-CN"/>
        </w:rPr>
        <w:t xml:space="preserve"> de Alumbrado Público del Distrito Capital,</w:t>
      </w:r>
      <w:r w:rsidR="00024720" w:rsidRPr="0078611E">
        <w:rPr>
          <w:rFonts w:ascii="Times New Roman" w:eastAsia="Arial" w:hAnsi="Times New Roman"/>
          <w:color w:val="auto"/>
          <w:kern w:val="3"/>
          <w:sz w:val="22"/>
          <w:szCs w:val="22"/>
          <w:lang w:val="es-CO" w:eastAsia="zh-CN"/>
        </w:rPr>
        <w:t xml:space="preserve"> con el propósito de coordinar su funcionamiento y dar los lineamientos que en materia de alumbrado público requiere la ciudad</w:t>
      </w:r>
      <w:r w:rsidR="007C2472" w:rsidRPr="0078611E">
        <w:rPr>
          <w:rFonts w:ascii="Times New Roman" w:eastAsia="Arial" w:hAnsi="Times New Roman"/>
          <w:color w:val="auto"/>
          <w:kern w:val="3"/>
          <w:sz w:val="22"/>
          <w:szCs w:val="22"/>
          <w:lang w:val="es-CO" w:eastAsia="zh-CN"/>
        </w:rPr>
        <w:t>.</w:t>
      </w:r>
    </w:p>
    <w:p w14:paraId="4204152A"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p>
    <w:p w14:paraId="31ACD529" w14:textId="52179759"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ARTÍCULO SEGUNDO:</w:t>
      </w:r>
      <w:r w:rsidRPr="0078611E">
        <w:rPr>
          <w:rFonts w:ascii="Times New Roman" w:eastAsia="Arial" w:hAnsi="Times New Roman"/>
          <w:color w:val="auto"/>
          <w:kern w:val="3"/>
          <w:sz w:val="22"/>
          <w:szCs w:val="22"/>
          <w:lang w:val="es-CO" w:eastAsia="zh-CN"/>
        </w:rPr>
        <w:t xml:space="preserve"> Integración. El Comité </w:t>
      </w:r>
      <w:r w:rsidR="007C2472" w:rsidRPr="0078611E">
        <w:rPr>
          <w:rFonts w:ascii="Times New Roman" w:eastAsia="Arial" w:hAnsi="Times New Roman"/>
          <w:color w:val="auto"/>
          <w:kern w:val="3"/>
          <w:sz w:val="22"/>
          <w:szCs w:val="22"/>
          <w:lang w:val="es-CO" w:eastAsia="zh-CN"/>
        </w:rPr>
        <w:t xml:space="preserve">de Alumbrado Público del Distrito Capital, </w:t>
      </w:r>
      <w:r w:rsidRPr="0078611E">
        <w:rPr>
          <w:rFonts w:ascii="Times New Roman" w:eastAsia="Arial" w:hAnsi="Times New Roman"/>
          <w:color w:val="auto"/>
          <w:kern w:val="3"/>
          <w:sz w:val="22"/>
          <w:szCs w:val="22"/>
          <w:lang w:val="es-CO" w:eastAsia="zh-CN"/>
        </w:rPr>
        <w:t xml:space="preserve"> estará conformado de la siguiente manera:</w:t>
      </w:r>
    </w:p>
    <w:p w14:paraId="6E16088C" w14:textId="77777777" w:rsidR="007C2472" w:rsidRPr="0078611E" w:rsidRDefault="007C2472" w:rsidP="00BD61B2">
      <w:pPr>
        <w:pStyle w:val="Textoindependiente"/>
        <w:jc w:val="both"/>
        <w:rPr>
          <w:rFonts w:ascii="Times New Roman" w:eastAsia="Arial" w:hAnsi="Times New Roman"/>
          <w:color w:val="auto"/>
          <w:kern w:val="3"/>
          <w:sz w:val="22"/>
          <w:szCs w:val="22"/>
          <w:lang w:val="es-CO" w:eastAsia="zh-CN"/>
        </w:rPr>
      </w:pPr>
    </w:p>
    <w:p w14:paraId="43ACAF87" w14:textId="697F3148" w:rsidR="00BD61B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El (La) director (a) de la Unidad Administrativa de Servicios Públicos </w:t>
      </w:r>
      <w:r w:rsidR="0059155E">
        <w:rPr>
          <w:rFonts w:ascii="Times New Roman" w:eastAsia="Arial" w:hAnsi="Times New Roman"/>
          <w:color w:val="auto"/>
          <w:kern w:val="3"/>
          <w:sz w:val="22"/>
          <w:szCs w:val="22"/>
          <w:lang w:val="es-CO" w:eastAsia="zh-CN"/>
        </w:rPr>
        <w:t>UAESP o su delegado.</w:t>
      </w:r>
    </w:p>
    <w:p w14:paraId="35E94801" w14:textId="001C4A18" w:rsidR="007C247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El (La) director (a) del Instituto de Desarrollo Urbano IDU o su delegado.</w:t>
      </w:r>
    </w:p>
    <w:p w14:paraId="58533C94" w14:textId="0D0C4ACE" w:rsidR="007C247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El (La) director (a) del Instituto Distrital de Recreación y el Deporte IDRD o su delegado.</w:t>
      </w:r>
    </w:p>
    <w:p w14:paraId="2B9E6A93" w14:textId="228E07A9" w:rsidR="007C247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El (La) Gerente de la Empresa de Acueducto y Alcantarillado de Bogotá EAB o su delegado.</w:t>
      </w:r>
    </w:p>
    <w:p w14:paraId="3DC8A308" w14:textId="3F6BD886" w:rsidR="007C247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El (La) Secretario (a) Distrital del Planeación o su delegado.</w:t>
      </w:r>
    </w:p>
    <w:p w14:paraId="6FC85934" w14:textId="4FC0BA03" w:rsidR="007C2472" w:rsidRPr="0078611E" w:rsidRDefault="007C2472" w:rsidP="007C2472">
      <w:pPr>
        <w:pStyle w:val="Textoindependiente"/>
        <w:numPr>
          <w:ilvl w:val="0"/>
          <w:numId w:val="27"/>
        </w:numPr>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El (La) Gerente de CODENSA S.A ESP.</w:t>
      </w:r>
      <w:r w:rsidR="0059155E">
        <w:rPr>
          <w:rFonts w:ascii="Times New Roman" w:eastAsia="Arial" w:hAnsi="Times New Roman"/>
          <w:color w:val="auto"/>
          <w:kern w:val="3"/>
          <w:sz w:val="22"/>
          <w:szCs w:val="22"/>
          <w:lang w:val="es-CO" w:eastAsia="zh-CN"/>
        </w:rPr>
        <w:t xml:space="preserve"> </w:t>
      </w:r>
      <w:r w:rsidR="0059155E" w:rsidRPr="0078611E">
        <w:rPr>
          <w:rFonts w:ascii="Times New Roman" w:eastAsia="Arial" w:hAnsi="Times New Roman"/>
          <w:color w:val="auto"/>
          <w:kern w:val="3"/>
          <w:sz w:val="22"/>
          <w:szCs w:val="22"/>
          <w:lang w:val="es-CO" w:eastAsia="zh-CN"/>
        </w:rPr>
        <w:t>o su delegado.</w:t>
      </w:r>
    </w:p>
    <w:p w14:paraId="2F17477A" w14:textId="40E199E1" w:rsidR="00BD61B2" w:rsidRPr="0078611E" w:rsidRDefault="00BD61B2" w:rsidP="00F16EBF">
      <w:pPr>
        <w:pStyle w:val="Textoindependiente"/>
        <w:spacing w:after="0"/>
        <w:ind w:left="720"/>
        <w:jc w:val="both"/>
        <w:rPr>
          <w:rFonts w:ascii="Times New Roman" w:eastAsia="Arial" w:hAnsi="Times New Roman"/>
          <w:color w:val="auto"/>
          <w:kern w:val="3"/>
          <w:sz w:val="22"/>
          <w:szCs w:val="22"/>
          <w:lang w:val="es-CO" w:eastAsia="zh-CN"/>
        </w:rPr>
      </w:pPr>
    </w:p>
    <w:p w14:paraId="2B1DE79E" w14:textId="6F7F230D" w:rsidR="00BD61B2" w:rsidRDefault="00BD61B2" w:rsidP="00900FAB">
      <w:pPr>
        <w:pStyle w:val="Textoindependiente"/>
        <w:spacing w:after="0"/>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PARÁGRAFO: A las sesiones del Comité </w:t>
      </w:r>
      <w:r w:rsidR="00CE223B">
        <w:rPr>
          <w:rFonts w:ascii="Times New Roman" w:eastAsia="Arial" w:hAnsi="Times New Roman"/>
          <w:color w:val="auto"/>
          <w:kern w:val="3"/>
          <w:sz w:val="22"/>
          <w:szCs w:val="22"/>
          <w:lang w:val="es-CO" w:eastAsia="zh-CN"/>
        </w:rPr>
        <w:t xml:space="preserve">se invitarán a los Secretarios (as) de Ambiente y Hábitat o sus delegados, quienes tendrán derecho a voz pero no a voto, teniendo en cuenta que no hacen parte de la conformación del Comité señalada en el artículo 9 del Decreto 500 del 30 de diciembre de 2003. </w:t>
      </w:r>
      <w:r w:rsidR="00CE223B">
        <w:rPr>
          <w:rFonts w:ascii="Times New Roman" w:eastAsia="Arial" w:hAnsi="Times New Roman"/>
          <w:color w:val="auto"/>
          <w:kern w:val="3"/>
          <w:sz w:val="22"/>
          <w:szCs w:val="22"/>
          <w:lang w:val="es-CO" w:eastAsia="zh-CN"/>
        </w:rPr>
        <w:lastRenderedPageBreak/>
        <w:t xml:space="preserve">Adicionalmente podrán </w:t>
      </w:r>
      <w:r w:rsidRPr="0078611E">
        <w:rPr>
          <w:rFonts w:ascii="Times New Roman" w:eastAsia="Arial" w:hAnsi="Times New Roman"/>
          <w:color w:val="auto"/>
          <w:kern w:val="3"/>
          <w:sz w:val="22"/>
          <w:szCs w:val="22"/>
          <w:lang w:val="es-CO" w:eastAsia="zh-CN"/>
        </w:rPr>
        <w:t>asistir</w:t>
      </w:r>
      <w:r w:rsidR="00F16EBF" w:rsidRPr="0078611E">
        <w:rPr>
          <w:rFonts w:ascii="Times New Roman" w:eastAsia="Arial" w:hAnsi="Times New Roman"/>
          <w:color w:val="auto"/>
          <w:kern w:val="3"/>
          <w:sz w:val="22"/>
          <w:szCs w:val="22"/>
          <w:lang w:val="es-CO" w:eastAsia="zh-CN"/>
        </w:rPr>
        <w:t xml:space="preserve"> invitados de otras instituciones cuando se considere conveniente.</w:t>
      </w:r>
    </w:p>
    <w:p w14:paraId="59F1466C" w14:textId="77777777" w:rsidR="00F16EBF" w:rsidRPr="0078611E" w:rsidRDefault="00F16EBF" w:rsidP="00BD61B2">
      <w:pPr>
        <w:pStyle w:val="Textoindependiente"/>
        <w:spacing w:after="0" w:line="240" w:lineRule="atLeast"/>
        <w:jc w:val="both"/>
        <w:rPr>
          <w:rFonts w:ascii="Times New Roman" w:eastAsia="Arial" w:hAnsi="Times New Roman"/>
          <w:color w:val="auto"/>
          <w:kern w:val="3"/>
          <w:sz w:val="22"/>
          <w:szCs w:val="22"/>
          <w:lang w:val="es-CO" w:eastAsia="zh-CN"/>
        </w:rPr>
      </w:pPr>
    </w:p>
    <w:p w14:paraId="05502ADE" w14:textId="7B8289E6"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ARTÍCULO TERCERO:</w:t>
      </w:r>
      <w:r w:rsidRPr="0078611E">
        <w:rPr>
          <w:rFonts w:ascii="Times New Roman" w:eastAsia="Arial" w:hAnsi="Times New Roman"/>
          <w:color w:val="auto"/>
          <w:kern w:val="3"/>
          <w:sz w:val="22"/>
          <w:szCs w:val="22"/>
          <w:lang w:val="es-CO" w:eastAsia="zh-CN"/>
        </w:rPr>
        <w:t xml:space="preserve"> Funciones del Comité: Serán funciones del comité las siguientes:</w:t>
      </w:r>
    </w:p>
    <w:p w14:paraId="6F8948F5" w14:textId="77777777"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p>
    <w:p w14:paraId="3B0BCE80" w14:textId="29CF3285" w:rsidR="00F16EBF" w:rsidRPr="0078611E" w:rsidRDefault="00F16EBF" w:rsidP="00F16EBF">
      <w:pPr>
        <w:pStyle w:val="Prrafodelista"/>
        <w:numPr>
          <w:ilvl w:val="0"/>
          <w:numId w:val="28"/>
        </w:numPr>
        <w:spacing w:after="0" w:line="240" w:lineRule="auto"/>
        <w:rPr>
          <w:rFonts w:ascii="Times New Roman" w:eastAsia="Arial" w:hAnsi="Times New Roman" w:cs="Times New Roman"/>
          <w:kern w:val="3"/>
          <w:lang w:eastAsia="zh-CN"/>
        </w:rPr>
      </w:pPr>
      <w:r w:rsidRPr="0078611E">
        <w:rPr>
          <w:rFonts w:ascii="Times New Roman" w:eastAsia="Arial" w:hAnsi="Times New Roman" w:cs="Times New Roman"/>
          <w:kern w:val="3"/>
          <w:lang w:eastAsia="zh-CN"/>
        </w:rPr>
        <w:t xml:space="preserve">Velar por la aplicación y cumplimiento del </w:t>
      </w:r>
      <w:bookmarkStart w:id="2" w:name="_Hlk504064752"/>
      <w:r w:rsidRPr="0078611E">
        <w:rPr>
          <w:rFonts w:ascii="Times New Roman" w:eastAsia="Arial" w:hAnsi="Times New Roman" w:cs="Times New Roman"/>
          <w:kern w:val="3"/>
          <w:lang w:eastAsia="zh-CN"/>
        </w:rPr>
        <w:t xml:space="preserve">Manual </w:t>
      </w:r>
      <w:r w:rsidR="00900FAB">
        <w:rPr>
          <w:rFonts w:ascii="Times New Roman" w:eastAsia="Arial" w:hAnsi="Times New Roman" w:cs="Times New Roman"/>
          <w:kern w:val="3"/>
          <w:lang w:eastAsia="zh-CN"/>
        </w:rPr>
        <w:t>Ú</w:t>
      </w:r>
      <w:r w:rsidRPr="0078611E">
        <w:rPr>
          <w:rFonts w:ascii="Times New Roman" w:eastAsia="Arial" w:hAnsi="Times New Roman" w:cs="Times New Roman"/>
          <w:kern w:val="3"/>
          <w:lang w:eastAsia="zh-CN"/>
        </w:rPr>
        <w:t>nico de Alumbrado Público para Bogotá</w:t>
      </w:r>
      <w:bookmarkEnd w:id="2"/>
      <w:r w:rsidRPr="0078611E">
        <w:rPr>
          <w:rFonts w:ascii="Times New Roman" w:eastAsia="Arial" w:hAnsi="Times New Roman" w:cs="Times New Roman"/>
          <w:kern w:val="3"/>
          <w:lang w:eastAsia="zh-CN"/>
        </w:rPr>
        <w:t>, D.C., al interior de cada una de las Entidades Distritales representadas en el Comité y adoptar las modificaciones al mismo que considere pertinentes.</w:t>
      </w:r>
    </w:p>
    <w:p w14:paraId="2CBA318A" w14:textId="132BB7C5" w:rsidR="00F16EBF" w:rsidRDefault="00F16EBF" w:rsidP="00F16EBF">
      <w:pPr>
        <w:pStyle w:val="Prrafodelista"/>
        <w:numPr>
          <w:ilvl w:val="0"/>
          <w:numId w:val="28"/>
        </w:numPr>
        <w:spacing w:after="0" w:line="240" w:lineRule="auto"/>
        <w:rPr>
          <w:rFonts w:ascii="Times New Roman" w:eastAsia="Arial" w:hAnsi="Times New Roman" w:cs="Times New Roman"/>
          <w:kern w:val="3"/>
          <w:lang w:eastAsia="zh-CN"/>
        </w:rPr>
      </w:pPr>
      <w:r w:rsidRPr="0078611E">
        <w:rPr>
          <w:rFonts w:ascii="Times New Roman" w:eastAsia="Arial" w:hAnsi="Times New Roman" w:cs="Times New Roman"/>
          <w:kern w:val="3"/>
          <w:lang w:eastAsia="zh-CN"/>
        </w:rPr>
        <w:t>Aprobar la programación anual de obras de alumbrado público que presente las entidades con sus respectivas modificaciones correspondientes, de conformidad con la información suministrada por las diferentes entidades distritales o privadas.</w:t>
      </w:r>
    </w:p>
    <w:p w14:paraId="6C47AE60" w14:textId="77777777" w:rsidR="006067DD" w:rsidRPr="00C814CC" w:rsidRDefault="00F16EBF" w:rsidP="00C814CC">
      <w:pPr>
        <w:pStyle w:val="Prrafodelista"/>
        <w:numPr>
          <w:ilvl w:val="0"/>
          <w:numId w:val="28"/>
        </w:numPr>
        <w:spacing w:after="0" w:line="240" w:lineRule="auto"/>
        <w:rPr>
          <w:rFonts w:ascii="Times New Roman" w:eastAsia="Arial" w:hAnsi="Times New Roman" w:cs="Times New Roman"/>
          <w:kern w:val="3"/>
          <w:lang w:eastAsia="zh-CN"/>
        </w:rPr>
      </w:pPr>
      <w:r w:rsidRPr="006067DD">
        <w:rPr>
          <w:rFonts w:ascii="Times New Roman" w:eastAsia="Arial" w:hAnsi="Times New Roman"/>
          <w:kern w:val="3"/>
          <w:lang w:eastAsia="zh-CN"/>
        </w:rPr>
        <w:t xml:space="preserve">Analizar y aprobar las propuestas de modificación del Manual </w:t>
      </w:r>
      <w:r w:rsidR="00900FAB" w:rsidRPr="006067DD">
        <w:rPr>
          <w:rFonts w:ascii="Times New Roman" w:eastAsia="Arial" w:hAnsi="Times New Roman"/>
          <w:kern w:val="3"/>
          <w:lang w:eastAsia="zh-CN"/>
        </w:rPr>
        <w:t>Ú</w:t>
      </w:r>
      <w:r w:rsidRPr="006067DD">
        <w:rPr>
          <w:rFonts w:ascii="Times New Roman" w:eastAsia="Arial" w:hAnsi="Times New Roman"/>
          <w:kern w:val="3"/>
          <w:lang w:eastAsia="zh-CN"/>
        </w:rPr>
        <w:t xml:space="preserve">nico de Alumbrado Público que presenten las entidades públicas o privadas, siempre y cuando reúnan los requisitos establecidos </w:t>
      </w:r>
      <w:r w:rsidR="00900FAB" w:rsidRPr="006067DD">
        <w:rPr>
          <w:rFonts w:ascii="Times New Roman" w:eastAsia="Arial" w:hAnsi="Times New Roman"/>
          <w:kern w:val="3"/>
          <w:lang w:eastAsia="zh-CN"/>
        </w:rPr>
        <w:t>en el MUAP</w:t>
      </w:r>
      <w:r w:rsidRPr="006067DD">
        <w:rPr>
          <w:rFonts w:ascii="Times New Roman" w:eastAsia="Arial" w:hAnsi="Times New Roman"/>
          <w:kern w:val="3"/>
          <w:lang w:eastAsia="zh-CN"/>
        </w:rPr>
        <w:t xml:space="preserve">. Las modificaciones al MUAP serán adoptadas por la UAESP mediante resolución motivada que </w:t>
      </w:r>
      <w:r w:rsidRPr="00C814CC">
        <w:rPr>
          <w:rFonts w:ascii="Times New Roman" w:eastAsia="Arial" w:hAnsi="Times New Roman" w:cs="Times New Roman"/>
          <w:kern w:val="3"/>
          <w:lang w:eastAsia="zh-CN"/>
        </w:rPr>
        <w:t>incluirá en sus considerandos el procedimiento de concertación de la gerencia con el Comité de alumbrado público.</w:t>
      </w:r>
    </w:p>
    <w:p w14:paraId="4650169F" w14:textId="0F8B40F5" w:rsidR="00F16EBF" w:rsidRPr="00C814CC" w:rsidRDefault="00BD61B2" w:rsidP="00C814CC">
      <w:pPr>
        <w:pStyle w:val="Prrafodelista"/>
        <w:numPr>
          <w:ilvl w:val="0"/>
          <w:numId w:val="28"/>
        </w:numPr>
        <w:spacing w:after="0" w:line="240" w:lineRule="auto"/>
        <w:rPr>
          <w:rFonts w:ascii="Times New Roman" w:eastAsia="Arial" w:hAnsi="Times New Roman" w:cs="Times New Roman"/>
          <w:kern w:val="3"/>
          <w:lang w:eastAsia="zh-CN"/>
        </w:rPr>
      </w:pPr>
      <w:r w:rsidRPr="00C814CC">
        <w:rPr>
          <w:rFonts w:ascii="Times New Roman" w:eastAsia="Arial" w:hAnsi="Times New Roman" w:cs="Times New Roman"/>
          <w:kern w:val="3"/>
          <w:lang w:eastAsia="zh-CN"/>
        </w:rPr>
        <w:t xml:space="preserve">Expedir la recomendación respectiva a través de acta, </w:t>
      </w:r>
      <w:r w:rsidR="00F16EBF" w:rsidRPr="00C814CC">
        <w:rPr>
          <w:rFonts w:ascii="Times New Roman" w:eastAsia="Arial" w:hAnsi="Times New Roman" w:cs="Times New Roman"/>
          <w:kern w:val="3"/>
          <w:lang w:eastAsia="zh-CN"/>
        </w:rPr>
        <w:t>respecto de los proyectos de alumbrado público que en él se presenten.</w:t>
      </w:r>
    </w:p>
    <w:p w14:paraId="056D385C" w14:textId="77777777" w:rsidR="00BD61B2" w:rsidRPr="0078611E" w:rsidRDefault="00BD61B2" w:rsidP="00BD61B2">
      <w:pPr>
        <w:pStyle w:val="Textoindependiente"/>
        <w:spacing w:after="0"/>
        <w:jc w:val="both"/>
        <w:rPr>
          <w:rFonts w:ascii="Times New Roman" w:eastAsia="Arial" w:hAnsi="Times New Roman"/>
          <w:b/>
          <w:color w:val="auto"/>
          <w:kern w:val="3"/>
          <w:sz w:val="22"/>
          <w:szCs w:val="22"/>
          <w:lang w:val="es-CO" w:eastAsia="zh-CN"/>
        </w:rPr>
      </w:pPr>
    </w:p>
    <w:p w14:paraId="4A17DC64" w14:textId="30137DBC"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ARTÍCULO CUARTO.</w:t>
      </w:r>
      <w:r w:rsidRPr="0078611E">
        <w:rPr>
          <w:rFonts w:ascii="Times New Roman" w:eastAsia="Arial" w:hAnsi="Times New Roman"/>
          <w:color w:val="auto"/>
          <w:kern w:val="3"/>
          <w:sz w:val="22"/>
          <w:szCs w:val="22"/>
          <w:lang w:val="es-CO" w:eastAsia="zh-CN"/>
        </w:rPr>
        <w:t xml:space="preserve"> - Funcionamiento: El funcionamiento del Comité </w:t>
      </w:r>
      <w:r w:rsidR="00F16EBF" w:rsidRPr="0078611E">
        <w:rPr>
          <w:rFonts w:ascii="Times New Roman" w:eastAsia="Arial" w:hAnsi="Times New Roman"/>
          <w:color w:val="auto"/>
          <w:kern w:val="3"/>
          <w:sz w:val="22"/>
          <w:szCs w:val="22"/>
          <w:lang w:val="es-CO" w:eastAsia="zh-CN"/>
        </w:rPr>
        <w:t>de Alumbrado Público,</w:t>
      </w:r>
      <w:r w:rsidRPr="0078611E">
        <w:rPr>
          <w:rFonts w:ascii="Times New Roman" w:eastAsia="Arial" w:hAnsi="Times New Roman"/>
          <w:color w:val="auto"/>
          <w:kern w:val="3"/>
          <w:sz w:val="22"/>
          <w:szCs w:val="22"/>
          <w:lang w:val="es-CO" w:eastAsia="zh-CN"/>
        </w:rPr>
        <w:t xml:space="preserve"> se regirá de la siguiente manera:</w:t>
      </w:r>
    </w:p>
    <w:p w14:paraId="106EC04C" w14:textId="329DCAD5" w:rsidR="00BD61B2" w:rsidRPr="0078611E" w:rsidRDefault="00072784" w:rsidP="00072784">
      <w:pPr>
        <w:pStyle w:val="Textoindependiente"/>
        <w:numPr>
          <w:ilvl w:val="0"/>
          <w:numId w:val="30"/>
        </w:numPr>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Presidirá el comité el </w:t>
      </w:r>
      <w:r w:rsidR="00900FAB">
        <w:rPr>
          <w:rFonts w:ascii="Times New Roman" w:eastAsia="Arial" w:hAnsi="Times New Roman"/>
          <w:color w:val="auto"/>
          <w:kern w:val="3"/>
          <w:sz w:val="22"/>
          <w:szCs w:val="22"/>
          <w:lang w:val="es-CO" w:eastAsia="zh-CN"/>
        </w:rPr>
        <w:t>Director de la UAESP</w:t>
      </w:r>
      <w:r w:rsidRPr="0078611E">
        <w:rPr>
          <w:rFonts w:ascii="Times New Roman" w:eastAsia="Arial" w:hAnsi="Times New Roman"/>
          <w:color w:val="auto"/>
          <w:kern w:val="3"/>
          <w:sz w:val="22"/>
          <w:szCs w:val="22"/>
          <w:lang w:val="es-CO" w:eastAsia="zh-CN"/>
        </w:rPr>
        <w:t xml:space="preserve"> o su delegado</w:t>
      </w:r>
      <w:r w:rsidR="00F16EBF" w:rsidRPr="0078611E">
        <w:rPr>
          <w:rFonts w:ascii="Times New Roman" w:eastAsia="Arial" w:hAnsi="Times New Roman"/>
          <w:color w:val="auto"/>
          <w:kern w:val="3"/>
          <w:sz w:val="22"/>
          <w:szCs w:val="22"/>
          <w:lang w:val="es-CO" w:eastAsia="zh-CN"/>
        </w:rPr>
        <w:t>.</w:t>
      </w:r>
    </w:p>
    <w:p w14:paraId="378BBD71" w14:textId="77777777" w:rsidR="00072784" w:rsidRPr="0078611E" w:rsidRDefault="00072784" w:rsidP="008E5F14">
      <w:pPr>
        <w:pStyle w:val="Textoindependiente"/>
        <w:numPr>
          <w:ilvl w:val="0"/>
          <w:numId w:val="30"/>
        </w:numPr>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La UAESP, a través de la Subdirección de Servicios Funerarios y Alumbrado Público, ejercerá la Secretaría Técnica, conforme lo señalado en el Decreto 500 de 2003.</w:t>
      </w:r>
    </w:p>
    <w:p w14:paraId="03D3E088" w14:textId="1360F865" w:rsidR="00BD61B2" w:rsidRPr="0078611E" w:rsidRDefault="00BD61B2" w:rsidP="008E5F14">
      <w:pPr>
        <w:pStyle w:val="Textoindependiente"/>
        <w:numPr>
          <w:ilvl w:val="0"/>
          <w:numId w:val="30"/>
        </w:numPr>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Se reunirá las veces que convoque el Secretario Técnico, y de sus reuniones se dejará constancia en actas que firmarán </w:t>
      </w:r>
      <w:r w:rsidR="00D73F46">
        <w:rPr>
          <w:rFonts w:ascii="Times New Roman" w:eastAsia="Arial" w:hAnsi="Times New Roman"/>
          <w:color w:val="auto"/>
          <w:kern w:val="3"/>
          <w:sz w:val="22"/>
          <w:szCs w:val="22"/>
          <w:lang w:val="es-CO" w:eastAsia="zh-CN"/>
        </w:rPr>
        <w:t>los asistentes</w:t>
      </w:r>
      <w:r w:rsidRPr="0078611E">
        <w:rPr>
          <w:rFonts w:ascii="Times New Roman" w:eastAsia="Arial" w:hAnsi="Times New Roman"/>
          <w:color w:val="auto"/>
          <w:kern w:val="3"/>
          <w:sz w:val="22"/>
          <w:szCs w:val="22"/>
          <w:lang w:val="es-CO" w:eastAsia="zh-CN"/>
        </w:rPr>
        <w:t xml:space="preserve"> y su elaboración y custodia será de responsabilidad del referido Secretario</w:t>
      </w:r>
      <w:r w:rsidR="00C814CC">
        <w:rPr>
          <w:rFonts w:ascii="Times New Roman" w:eastAsia="Arial" w:hAnsi="Times New Roman"/>
          <w:color w:val="auto"/>
          <w:kern w:val="3"/>
          <w:sz w:val="22"/>
          <w:szCs w:val="22"/>
          <w:lang w:val="es-CO" w:eastAsia="zh-CN"/>
        </w:rPr>
        <w:t xml:space="preserve"> Técnico</w:t>
      </w:r>
      <w:bookmarkStart w:id="3" w:name="_GoBack"/>
      <w:bookmarkEnd w:id="3"/>
      <w:r w:rsidRPr="0078611E">
        <w:rPr>
          <w:rFonts w:ascii="Times New Roman" w:eastAsia="Arial" w:hAnsi="Times New Roman"/>
          <w:color w:val="auto"/>
          <w:kern w:val="3"/>
          <w:sz w:val="22"/>
          <w:szCs w:val="22"/>
          <w:lang w:val="es-CO" w:eastAsia="zh-CN"/>
        </w:rPr>
        <w:t>.</w:t>
      </w:r>
    </w:p>
    <w:p w14:paraId="7259685E" w14:textId="4F3F9026" w:rsidR="00BD61B2" w:rsidRPr="0078611E" w:rsidRDefault="00BD61B2" w:rsidP="008C6839">
      <w:pPr>
        <w:pStyle w:val="Textoindependiente"/>
        <w:numPr>
          <w:ilvl w:val="0"/>
          <w:numId w:val="30"/>
        </w:numPr>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La asistencia y/o participación de los integrantes del Comité a las sesiones del mismo </w:t>
      </w:r>
      <w:r w:rsidR="00072784" w:rsidRPr="0078611E">
        <w:rPr>
          <w:rFonts w:ascii="Times New Roman" w:eastAsia="Arial" w:hAnsi="Times New Roman"/>
          <w:color w:val="auto"/>
          <w:kern w:val="3"/>
          <w:sz w:val="22"/>
          <w:szCs w:val="22"/>
          <w:lang w:val="es-CO" w:eastAsia="zh-CN"/>
        </w:rPr>
        <w:t>podrá ser delegada, en funcionario</w:t>
      </w:r>
      <w:r w:rsidR="00D73F46">
        <w:rPr>
          <w:rFonts w:ascii="Times New Roman" w:eastAsia="Arial" w:hAnsi="Times New Roman"/>
          <w:color w:val="auto"/>
          <w:kern w:val="3"/>
          <w:sz w:val="22"/>
          <w:szCs w:val="22"/>
          <w:lang w:val="es-CO" w:eastAsia="zh-CN"/>
        </w:rPr>
        <w:t>s</w:t>
      </w:r>
      <w:r w:rsidR="00072784" w:rsidRPr="0078611E">
        <w:rPr>
          <w:rFonts w:ascii="Times New Roman" w:eastAsia="Arial" w:hAnsi="Times New Roman"/>
          <w:color w:val="auto"/>
          <w:kern w:val="3"/>
          <w:sz w:val="22"/>
          <w:szCs w:val="22"/>
          <w:lang w:val="es-CO" w:eastAsia="zh-CN"/>
        </w:rPr>
        <w:t xml:space="preserve"> de</w:t>
      </w:r>
      <w:r w:rsidR="00D73F46">
        <w:rPr>
          <w:rFonts w:ascii="Times New Roman" w:eastAsia="Arial" w:hAnsi="Times New Roman"/>
          <w:color w:val="auto"/>
          <w:kern w:val="3"/>
          <w:sz w:val="22"/>
          <w:szCs w:val="22"/>
          <w:lang w:val="es-CO" w:eastAsia="zh-CN"/>
        </w:rPr>
        <w:t>l</w:t>
      </w:r>
      <w:r w:rsidR="00072784" w:rsidRPr="0078611E">
        <w:rPr>
          <w:rFonts w:ascii="Times New Roman" w:eastAsia="Arial" w:hAnsi="Times New Roman"/>
          <w:color w:val="auto"/>
          <w:kern w:val="3"/>
          <w:sz w:val="22"/>
          <w:szCs w:val="22"/>
          <w:lang w:val="es-CO" w:eastAsia="zh-CN"/>
        </w:rPr>
        <w:t xml:space="preserve"> nivel directivo o asesor.</w:t>
      </w:r>
    </w:p>
    <w:p w14:paraId="6B05C95E" w14:textId="1EAA3244" w:rsidR="00BD61B2" w:rsidRPr="0078611E" w:rsidRDefault="00BD61B2" w:rsidP="004D209C">
      <w:pPr>
        <w:pStyle w:val="Textoindependiente"/>
        <w:numPr>
          <w:ilvl w:val="0"/>
          <w:numId w:val="30"/>
        </w:numPr>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 xml:space="preserve">El comité deliberará con la asistencia de </w:t>
      </w:r>
      <w:r w:rsidR="00072784" w:rsidRPr="0078611E">
        <w:rPr>
          <w:rFonts w:ascii="Times New Roman" w:eastAsia="Arial" w:hAnsi="Times New Roman"/>
          <w:color w:val="auto"/>
          <w:kern w:val="3"/>
          <w:sz w:val="22"/>
          <w:szCs w:val="22"/>
          <w:lang w:val="es-CO" w:eastAsia="zh-CN"/>
        </w:rPr>
        <w:t xml:space="preserve">cinco (5) de </w:t>
      </w:r>
      <w:r w:rsidRPr="0078611E">
        <w:rPr>
          <w:rFonts w:ascii="Times New Roman" w:eastAsia="Arial" w:hAnsi="Times New Roman"/>
          <w:color w:val="auto"/>
          <w:kern w:val="3"/>
          <w:sz w:val="22"/>
          <w:szCs w:val="22"/>
          <w:lang w:val="es-CO" w:eastAsia="zh-CN"/>
        </w:rPr>
        <w:t>sus integrantes, y recomendará la</w:t>
      </w:r>
      <w:r w:rsidR="00072784" w:rsidRPr="0078611E">
        <w:rPr>
          <w:rFonts w:ascii="Times New Roman" w:eastAsia="Arial" w:hAnsi="Times New Roman"/>
          <w:color w:val="auto"/>
          <w:kern w:val="3"/>
          <w:sz w:val="22"/>
          <w:szCs w:val="22"/>
          <w:lang w:val="es-CO" w:eastAsia="zh-CN"/>
        </w:rPr>
        <w:t xml:space="preserve"> acciones y proyectos para alumbrado público, mínimo </w:t>
      </w:r>
      <w:r w:rsidR="00D73F46">
        <w:rPr>
          <w:rFonts w:ascii="Times New Roman" w:eastAsia="Arial" w:hAnsi="Times New Roman"/>
          <w:color w:val="auto"/>
          <w:kern w:val="3"/>
          <w:sz w:val="22"/>
          <w:szCs w:val="22"/>
          <w:lang w:val="es-CO" w:eastAsia="zh-CN"/>
        </w:rPr>
        <w:t xml:space="preserve">con </w:t>
      </w:r>
      <w:r w:rsidR="00072784" w:rsidRPr="0078611E">
        <w:rPr>
          <w:rFonts w:ascii="Times New Roman" w:eastAsia="Arial" w:hAnsi="Times New Roman"/>
          <w:color w:val="auto"/>
          <w:kern w:val="3"/>
          <w:sz w:val="22"/>
          <w:szCs w:val="22"/>
          <w:lang w:val="es-CO" w:eastAsia="zh-CN"/>
        </w:rPr>
        <w:t>cuatro (4) de sus</w:t>
      </w:r>
      <w:r w:rsidRPr="0078611E">
        <w:rPr>
          <w:rFonts w:ascii="Times New Roman" w:eastAsia="Arial" w:hAnsi="Times New Roman"/>
          <w:color w:val="auto"/>
          <w:kern w:val="3"/>
          <w:sz w:val="22"/>
          <w:szCs w:val="22"/>
          <w:lang w:val="es-CO" w:eastAsia="zh-CN"/>
        </w:rPr>
        <w:t xml:space="preserve"> asistentes con facultad para votar.</w:t>
      </w:r>
    </w:p>
    <w:p w14:paraId="580B18A7"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p>
    <w:p w14:paraId="3CBDA219" w14:textId="4B7A3F14"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ARTÍCULO QUINTO.</w:t>
      </w:r>
      <w:r w:rsidRPr="0078611E">
        <w:rPr>
          <w:rFonts w:ascii="Times New Roman" w:eastAsia="Arial" w:hAnsi="Times New Roman"/>
          <w:color w:val="auto"/>
          <w:kern w:val="3"/>
          <w:sz w:val="22"/>
          <w:szCs w:val="22"/>
          <w:lang w:val="es-CO" w:eastAsia="zh-CN"/>
        </w:rPr>
        <w:t xml:space="preserve"> -Del Secretario del Comité. Son funciones del </w:t>
      </w:r>
      <w:r w:rsidR="00D73F46" w:rsidRPr="0078611E">
        <w:rPr>
          <w:rFonts w:ascii="Times New Roman" w:eastAsia="Arial" w:hAnsi="Times New Roman"/>
          <w:color w:val="auto"/>
          <w:kern w:val="3"/>
          <w:sz w:val="22"/>
          <w:szCs w:val="22"/>
          <w:lang w:val="es-CO" w:eastAsia="zh-CN"/>
        </w:rPr>
        <w:t>secretario</w:t>
      </w:r>
      <w:r w:rsidRPr="0078611E">
        <w:rPr>
          <w:rFonts w:ascii="Times New Roman" w:eastAsia="Arial" w:hAnsi="Times New Roman"/>
          <w:color w:val="auto"/>
          <w:kern w:val="3"/>
          <w:sz w:val="22"/>
          <w:szCs w:val="22"/>
          <w:lang w:val="es-CO" w:eastAsia="zh-CN"/>
        </w:rPr>
        <w:t xml:space="preserve"> técnico:</w:t>
      </w:r>
    </w:p>
    <w:p w14:paraId="52007458"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1. Citar a los miembros del Comité.</w:t>
      </w:r>
    </w:p>
    <w:p w14:paraId="767C36F2"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2. Elaborar y presentar el orden del día.</w:t>
      </w:r>
    </w:p>
    <w:p w14:paraId="1654E019"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3. Elaborar y suscribir las Actas de Comité.</w:t>
      </w:r>
    </w:p>
    <w:p w14:paraId="5125CE10" w14:textId="77777777" w:rsidR="00BD61B2" w:rsidRPr="0078611E" w:rsidRDefault="00BD61B2" w:rsidP="00BD61B2">
      <w:pPr>
        <w:pStyle w:val="Textoindependiente"/>
        <w:jc w:val="both"/>
        <w:rPr>
          <w:rFonts w:ascii="Times New Roman" w:eastAsia="Arial" w:hAnsi="Times New Roman"/>
          <w:color w:val="auto"/>
          <w:kern w:val="3"/>
          <w:sz w:val="22"/>
          <w:szCs w:val="22"/>
          <w:lang w:val="es-CO" w:eastAsia="zh-CN"/>
        </w:rPr>
      </w:pPr>
      <w:r w:rsidRPr="0078611E">
        <w:rPr>
          <w:rFonts w:ascii="Times New Roman" w:eastAsia="Arial" w:hAnsi="Times New Roman"/>
          <w:color w:val="auto"/>
          <w:kern w:val="3"/>
          <w:sz w:val="22"/>
          <w:szCs w:val="22"/>
          <w:lang w:val="es-CO" w:eastAsia="zh-CN"/>
        </w:rPr>
        <w:t>La convocatoria deberá contener el día, hora y lugar en el cual se llevará a cabo la sesión, indicando además el orden del día</w:t>
      </w:r>
    </w:p>
    <w:p w14:paraId="325F1162" w14:textId="77777777"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p>
    <w:p w14:paraId="53099ED0" w14:textId="494A81E5" w:rsidR="00BD61B2" w:rsidRPr="0078611E" w:rsidRDefault="00BD61B2" w:rsidP="00072784">
      <w:pPr>
        <w:pStyle w:val="Textoindependiente"/>
        <w:spacing w:after="0" w:line="240" w:lineRule="atLeast"/>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lastRenderedPageBreak/>
        <w:t>ARTÍCULO SEXTO:</w:t>
      </w:r>
      <w:r w:rsidRPr="0078611E">
        <w:rPr>
          <w:rFonts w:ascii="Times New Roman" w:eastAsia="Arial" w:hAnsi="Times New Roman"/>
          <w:color w:val="auto"/>
          <w:kern w:val="3"/>
          <w:sz w:val="22"/>
          <w:szCs w:val="22"/>
          <w:lang w:val="es-CO" w:eastAsia="zh-CN"/>
        </w:rPr>
        <w:t xml:space="preserve"> Como consecuencia de lo anterior, el Comité que se conforma deberá efectuar </w:t>
      </w:r>
      <w:r w:rsidR="00072784" w:rsidRPr="0078611E">
        <w:rPr>
          <w:rFonts w:ascii="Times New Roman" w:eastAsia="Arial" w:hAnsi="Times New Roman"/>
          <w:color w:val="auto"/>
          <w:kern w:val="3"/>
          <w:sz w:val="22"/>
          <w:szCs w:val="22"/>
          <w:lang w:val="es-CO" w:eastAsia="zh-CN"/>
        </w:rPr>
        <w:t xml:space="preserve">los estudios necesarios para la actualización del Manual </w:t>
      </w:r>
      <w:r w:rsidR="00D73F46">
        <w:rPr>
          <w:rFonts w:ascii="Times New Roman" w:eastAsia="Arial" w:hAnsi="Times New Roman"/>
          <w:color w:val="auto"/>
          <w:kern w:val="3"/>
          <w:sz w:val="22"/>
          <w:szCs w:val="22"/>
          <w:lang w:val="es-CO" w:eastAsia="zh-CN"/>
        </w:rPr>
        <w:t>Ú</w:t>
      </w:r>
      <w:r w:rsidR="00072784" w:rsidRPr="0078611E">
        <w:rPr>
          <w:rFonts w:ascii="Times New Roman" w:eastAsia="Arial" w:hAnsi="Times New Roman"/>
          <w:color w:val="auto"/>
          <w:kern w:val="3"/>
          <w:sz w:val="22"/>
          <w:szCs w:val="22"/>
          <w:lang w:val="es-CO" w:eastAsia="zh-CN"/>
        </w:rPr>
        <w:t xml:space="preserve">nico de Alumbrado Público de Bogotá D.C, el cual deberá estar actualizado, dentro de los </w:t>
      </w:r>
      <w:r w:rsidR="008579BC">
        <w:rPr>
          <w:rFonts w:ascii="Times New Roman" w:eastAsia="Arial" w:hAnsi="Times New Roman"/>
          <w:color w:val="auto"/>
          <w:kern w:val="3"/>
          <w:sz w:val="22"/>
          <w:szCs w:val="22"/>
          <w:lang w:val="es-CO" w:eastAsia="zh-CN"/>
        </w:rPr>
        <w:t>4</w:t>
      </w:r>
      <w:r w:rsidR="00072784" w:rsidRPr="0078611E">
        <w:rPr>
          <w:rFonts w:ascii="Times New Roman" w:eastAsia="Arial" w:hAnsi="Times New Roman"/>
          <w:color w:val="auto"/>
          <w:kern w:val="3"/>
          <w:sz w:val="22"/>
          <w:szCs w:val="22"/>
          <w:lang w:val="es-CO" w:eastAsia="zh-CN"/>
        </w:rPr>
        <w:t xml:space="preserve"> meses siguientes a la expedición de esta Resolución.</w:t>
      </w:r>
    </w:p>
    <w:p w14:paraId="331E76A4" w14:textId="77777777" w:rsidR="00BD61B2" w:rsidRPr="0078611E" w:rsidRDefault="00BD61B2" w:rsidP="00BD61B2">
      <w:pPr>
        <w:pStyle w:val="Textoindependiente"/>
        <w:spacing w:after="0" w:line="240" w:lineRule="atLeast"/>
        <w:jc w:val="both"/>
        <w:rPr>
          <w:rFonts w:ascii="Times New Roman" w:eastAsia="Arial" w:hAnsi="Times New Roman"/>
          <w:b/>
          <w:color w:val="auto"/>
          <w:kern w:val="3"/>
          <w:sz w:val="22"/>
          <w:szCs w:val="22"/>
          <w:lang w:val="es-CO" w:eastAsia="zh-CN"/>
        </w:rPr>
      </w:pPr>
    </w:p>
    <w:p w14:paraId="32BA4CB1" w14:textId="41F1D712"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 xml:space="preserve">ARTÍCULO </w:t>
      </w:r>
      <w:r w:rsidR="00072784" w:rsidRPr="0078611E">
        <w:rPr>
          <w:rFonts w:ascii="Times New Roman" w:eastAsia="Arial" w:hAnsi="Times New Roman"/>
          <w:b/>
          <w:color w:val="auto"/>
          <w:kern w:val="3"/>
          <w:sz w:val="22"/>
          <w:szCs w:val="22"/>
          <w:lang w:val="es-CO" w:eastAsia="zh-CN"/>
        </w:rPr>
        <w:t>SÉPTIMO</w:t>
      </w:r>
      <w:r w:rsidRPr="0078611E">
        <w:rPr>
          <w:rFonts w:ascii="Times New Roman" w:eastAsia="Arial" w:hAnsi="Times New Roman"/>
          <w:b/>
          <w:color w:val="auto"/>
          <w:kern w:val="3"/>
          <w:sz w:val="22"/>
          <w:szCs w:val="22"/>
          <w:lang w:val="es-CO" w:eastAsia="zh-CN"/>
        </w:rPr>
        <w:t>:</w:t>
      </w:r>
      <w:r w:rsidRPr="0078611E">
        <w:rPr>
          <w:rFonts w:ascii="Times New Roman" w:eastAsia="Arial" w:hAnsi="Times New Roman"/>
          <w:color w:val="auto"/>
          <w:kern w:val="3"/>
          <w:sz w:val="22"/>
          <w:szCs w:val="22"/>
          <w:lang w:val="es-CO" w:eastAsia="zh-CN"/>
        </w:rPr>
        <w:t xml:space="preserve"> La presente Resolución deberá publicarse de acuerdo al Artículo </w:t>
      </w:r>
      <w:hyperlink r:id="rId8" w:anchor="65" w:history="1">
        <w:r w:rsidRPr="0078611E">
          <w:rPr>
            <w:rFonts w:ascii="Times New Roman" w:eastAsia="Arial" w:hAnsi="Times New Roman"/>
            <w:color w:val="auto"/>
            <w:kern w:val="3"/>
            <w:sz w:val="22"/>
            <w:szCs w:val="22"/>
            <w:lang w:val="es-CO" w:eastAsia="zh-CN"/>
          </w:rPr>
          <w:t>65</w:t>
        </w:r>
      </w:hyperlink>
      <w:r w:rsidRPr="0078611E">
        <w:rPr>
          <w:rFonts w:ascii="Times New Roman" w:eastAsia="Arial" w:hAnsi="Times New Roman"/>
          <w:color w:val="auto"/>
          <w:kern w:val="3"/>
          <w:sz w:val="22"/>
          <w:szCs w:val="22"/>
          <w:lang w:val="es-CO" w:eastAsia="zh-CN"/>
        </w:rPr>
        <w:t xml:space="preserve"> de la Ley 1437 de 2011</w:t>
      </w:r>
      <w:r w:rsidR="00072784" w:rsidRPr="0078611E">
        <w:rPr>
          <w:rFonts w:ascii="Times New Roman" w:eastAsia="Arial" w:hAnsi="Times New Roman"/>
          <w:color w:val="auto"/>
          <w:kern w:val="3"/>
          <w:sz w:val="22"/>
          <w:szCs w:val="22"/>
          <w:lang w:val="es-CO" w:eastAsia="zh-CN"/>
        </w:rPr>
        <w:t>,</w:t>
      </w:r>
      <w:r w:rsidRPr="0078611E">
        <w:rPr>
          <w:rFonts w:ascii="Times New Roman" w:eastAsia="Arial" w:hAnsi="Times New Roman"/>
          <w:color w:val="auto"/>
          <w:kern w:val="3"/>
          <w:sz w:val="22"/>
          <w:szCs w:val="22"/>
          <w:lang w:val="es-CO" w:eastAsia="zh-CN"/>
        </w:rPr>
        <w:t xml:space="preserve"> Código de Procedimiento Administrativo y de lo Contencioso Administrativo.</w:t>
      </w:r>
    </w:p>
    <w:p w14:paraId="301CF758" w14:textId="77777777"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p>
    <w:p w14:paraId="6249CB06" w14:textId="4498FA66" w:rsidR="00BD61B2" w:rsidRPr="0078611E" w:rsidRDefault="00BD61B2" w:rsidP="00BD61B2">
      <w:pPr>
        <w:pStyle w:val="Textoindependiente"/>
        <w:spacing w:after="0" w:line="240" w:lineRule="atLeast"/>
        <w:jc w:val="both"/>
        <w:rPr>
          <w:rFonts w:ascii="Times New Roman" w:eastAsia="Arial" w:hAnsi="Times New Roman"/>
          <w:color w:val="auto"/>
          <w:kern w:val="3"/>
          <w:sz w:val="22"/>
          <w:szCs w:val="22"/>
          <w:lang w:val="es-CO" w:eastAsia="zh-CN"/>
        </w:rPr>
      </w:pPr>
      <w:r w:rsidRPr="0078611E">
        <w:rPr>
          <w:rFonts w:ascii="Times New Roman" w:eastAsia="Arial" w:hAnsi="Times New Roman"/>
          <w:b/>
          <w:color w:val="auto"/>
          <w:kern w:val="3"/>
          <w:sz w:val="22"/>
          <w:szCs w:val="22"/>
          <w:lang w:val="es-CO" w:eastAsia="zh-CN"/>
        </w:rPr>
        <w:t xml:space="preserve">ARTÍCULO </w:t>
      </w:r>
      <w:r w:rsidR="00072784" w:rsidRPr="0078611E">
        <w:rPr>
          <w:rFonts w:ascii="Times New Roman" w:eastAsia="Arial" w:hAnsi="Times New Roman"/>
          <w:b/>
          <w:color w:val="auto"/>
          <w:kern w:val="3"/>
          <w:sz w:val="22"/>
          <w:szCs w:val="22"/>
          <w:lang w:val="es-CO" w:eastAsia="zh-CN"/>
        </w:rPr>
        <w:t>OCTAVO</w:t>
      </w:r>
      <w:r w:rsidRPr="0078611E">
        <w:rPr>
          <w:rFonts w:ascii="Times New Roman" w:eastAsia="Arial" w:hAnsi="Times New Roman"/>
          <w:color w:val="auto"/>
          <w:kern w:val="3"/>
          <w:sz w:val="22"/>
          <w:szCs w:val="22"/>
          <w:lang w:val="es-CO" w:eastAsia="zh-CN"/>
        </w:rPr>
        <w:t>: El presente Acto Administrativo rige a partir de la fecha de su publicación y deroga las disposiciones que le sean contrarias</w:t>
      </w:r>
      <w:r w:rsidR="00072784" w:rsidRPr="0078611E">
        <w:rPr>
          <w:rFonts w:ascii="Times New Roman" w:eastAsia="Arial" w:hAnsi="Times New Roman"/>
          <w:color w:val="auto"/>
          <w:kern w:val="3"/>
          <w:sz w:val="22"/>
          <w:szCs w:val="22"/>
          <w:lang w:val="es-CO" w:eastAsia="zh-CN"/>
        </w:rPr>
        <w:t>.</w:t>
      </w:r>
    </w:p>
    <w:p w14:paraId="43FEA023" w14:textId="77777777" w:rsidR="00BD61B2" w:rsidRPr="0078611E" w:rsidRDefault="00BD61B2" w:rsidP="00BD61B2">
      <w:pPr>
        <w:jc w:val="both"/>
        <w:rPr>
          <w:rFonts w:ascii="Times New Roman" w:eastAsia="Arial" w:hAnsi="Times New Roman" w:cs="Times New Roman"/>
          <w:kern w:val="3"/>
          <w:lang w:eastAsia="zh-CN"/>
        </w:rPr>
      </w:pPr>
    </w:p>
    <w:p w14:paraId="1A523B54" w14:textId="18870942" w:rsidR="00BD61B2" w:rsidRPr="0078611E" w:rsidRDefault="0059155E" w:rsidP="00BD61B2">
      <w:pPr>
        <w:tabs>
          <w:tab w:val="center" w:pos="4419"/>
        </w:tabs>
        <w:jc w:val="center"/>
        <w:rPr>
          <w:rFonts w:ascii="Times New Roman" w:eastAsia="Arial" w:hAnsi="Times New Roman" w:cs="Times New Roman"/>
          <w:b/>
          <w:kern w:val="3"/>
          <w:lang w:eastAsia="zh-CN"/>
        </w:rPr>
      </w:pPr>
      <w:r w:rsidRPr="0078611E">
        <w:rPr>
          <w:rFonts w:ascii="Times New Roman" w:eastAsia="Arial" w:hAnsi="Times New Roman" w:cs="Times New Roman"/>
          <w:b/>
          <w:kern w:val="3"/>
          <w:lang w:eastAsia="zh-CN"/>
        </w:rPr>
        <w:t>PUBLIQUESE Y</w:t>
      </w:r>
      <w:r w:rsidR="00BD61B2" w:rsidRPr="0078611E">
        <w:rPr>
          <w:rFonts w:ascii="Times New Roman" w:eastAsia="Arial" w:hAnsi="Times New Roman" w:cs="Times New Roman"/>
          <w:b/>
          <w:kern w:val="3"/>
          <w:lang w:eastAsia="zh-CN"/>
        </w:rPr>
        <w:t xml:space="preserve"> CÚMPLASE</w:t>
      </w:r>
    </w:p>
    <w:p w14:paraId="5FBACC79" w14:textId="77777777" w:rsidR="00BD61B2" w:rsidRPr="0078611E" w:rsidRDefault="00BD61B2" w:rsidP="00BD61B2">
      <w:pPr>
        <w:tabs>
          <w:tab w:val="center" w:pos="4419"/>
        </w:tabs>
        <w:jc w:val="center"/>
        <w:rPr>
          <w:rFonts w:ascii="Arial" w:hAnsi="Arial"/>
          <w:b/>
          <w:iCs/>
        </w:rPr>
      </w:pPr>
    </w:p>
    <w:p w14:paraId="1C431853" w14:textId="77777777" w:rsidR="00BD61B2" w:rsidRPr="0078611E" w:rsidRDefault="00BD61B2" w:rsidP="00BD61B2">
      <w:pPr>
        <w:tabs>
          <w:tab w:val="center" w:pos="4419"/>
        </w:tabs>
        <w:jc w:val="center"/>
        <w:rPr>
          <w:rFonts w:ascii="Arial" w:hAnsi="Arial"/>
          <w:b/>
          <w:iCs/>
        </w:rPr>
      </w:pPr>
    </w:p>
    <w:p w14:paraId="5508DDE0" w14:textId="77777777" w:rsidR="00BD61B2" w:rsidRPr="0078611E" w:rsidRDefault="00BD61B2" w:rsidP="00BD61B2">
      <w:pPr>
        <w:rPr>
          <w:rFonts w:ascii="Arial" w:hAnsi="Arial"/>
          <w:iCs/>
        </w:rPr>
      </w:pPr>
      <w:r w:rsidRPr="0078611E">
        <w:rPr>
          <w:rFonts w:ascii="Arial" w:hAnsi="Arial"/>
          <w:iCs/>
        </w:rPr>
        <w:t xml:space="preserve">Dada en Bogotá D.C. a los </w:t>
      </w:r>
    </w:p>
    <w:p w14:paraId="5034BD48" w14:textId="77777777" w:rsidR="00BD61B2" w:rsidRPr="0078611E" w:rsidRDefault="00BD61B2" w:rsidP="00BD61B2">
      <w:pPr>
        <w:rPr>
          <w:rFonts w:ascii="Arial" w:hAnsi="Arial"/>
          <w:iCs/>
        </w:rPr>
      </w:pPr>
    </w:p>
    <w:p w14:paraId="124E4402" w14:textId="77777777" w:rsidR="00BD61B2" w:rsidRPr="007D219C" w:rsidRDefault="00BD61B2" w:rsidP="00BD61B2">
      <w:pPr>
        <w:rPr>
          <w:rFonts w:ascii="Arial" w:hAnsi="Arial"/>
          <w:b/>
        </w:rPr>
      </w:pPr>
    </w:p>
    <w:p w14:paraId="0FFADBCB" w14:textId="77777777" w:rsidR="006313CB" w:rsidRPr="003F308B" w:rsidRDefault="006313CB" w:rsidP="003F308B">
      <w:pPr>
        <w:spacing w:after="0" w:line="240" w:lineRule="auto"/>
        <w:jc w:val="both"/>
        <w:rPr>
          <w:rFonts w:ascii="Times New Roman" w:hAnsi="Times New Roman" w:cs="Times New Roman"/>
          <w:sz w:val="24"/>
          <w:szCs w:val="24"/>
          <w:lang w:val="es-ES"/>
        </w:rPr>
      </w:pPr>
      <w:r w:rsidRPr="003F308B">
        <w:rPr>
          <w:rFonts w:ascii="Times New Roman" w:hAnsi="Times New Roman" w:cs="Times New Roman"/>
          <w:sz w:val="24"/>
          <w:szCs w:val="24"/>
          <w:lang w:val="es-ES"/>
        </w:rPr>
        <w:t xml:space="preserve">La Directora General de la Unidad Administrativa Especial de Servicios Públicos UAESP, </w:t>
      </w:r>
    </w:p>
    <w:p w14:paraId="25CEBCAF" w14:textId="77777777" w:rsidR="006313CB" w:rsidRPr="003F308B" w:rsidRDefault="006313CB" w:rsidP="003F308B">
      <w:pPr>
        <w:spacing w:after="0"/>
        <w:jc w:val="center"/>
        <w:rPr>
          <w:rFonts w:ascii="Times New Roman" w:hAnsi="Times New Roman" w:cs="Times New Roman"/>
          <w:sz w:val="24"/>
          <w:szCs w:val="24"/>
          <w:lang w:val="es-ES"/>
        </w:rPr>
      </w:pPr>
    </w:p>
    <w:p w14:paraId="4CD6A1D9" w14:textId="5B23925C" w:rsidR="006313CB" w:rsidRPr="003F308B" w:rsidRDefault="006313CB" w:rsidP="003F308B">
      <w:pPr>
        <w:spacing w:after="0"/>
        <w:rPr>
          <w:rFonts w:ascii="Times New Roman" w:hAnsi="Times New Roman" w:cs="Times New Roman"/>
          <w:b/>
          <w:color w:val="000000"/>
          <w:sz w:val="24"/>
          <w:szCs w:val="24"/>
          <w:lang w:val="es-ES"/>
        </w:rPr>
      </w:pPr>
    </w:p>
    <w:p w14:paraId="7EB2C4EF" w14:textId="1AD493E7" w:rsidR="003F308B" w:rsidRPr="003F308B" w:rsidRDefault="003F308B" w:rsidP="003F308B">
      <w:pPr>
        <w:spacing w:after="0"/>
        <w:rPr>
          <w:rFonts w:ascii="Times New Roman" w:hAnsi="Times New Roman" w:cs="Times New Roman"/>
          <w:b/>
          <w:color w:val="000000"/>
          <w:sz w:val="24"/>
          <w:szCs w:val="24"/>
          <w:lang w:val="es-ES"/>
        </w:rPr>
      </w:pPr>
    </w:p>
    <w:p w14:paraId="683AB5B2" w14:textId="55A30B76" w:rsidR="003F308B" w:rsidRDefault="003F308B" w:rsidP="003F308B">
      <w:pPr>
        <w:spacing w:after="0"/>
        <w:rPr>
          <w:rFonts w:ascii="Times New Roman" w:hAnsi="Times New Roman" w:cs="Times New Roman"/>
          <w:b/>
          <w:color w:val="000000"/>
          <w:sz w:val="24"/>
          <w:szCs w:val="24"/>
          <w:lang w:val="es-ES"/>
        </w:rPr>
      </w:pPr>
    </w:p>
    <w:p w14:paraId="6AFBA334" w14:textId="77777777" w:rsidR="00795A5E" w:rsidRPr="003F308B" w:rsidRDefault="00795A5E" w:rsidP="003F308B">
      <w:pPr>
        <w:spacing w:after="0"/>
        <w:rPr>
          <w:rFonts w:ascii="Times New Roman" w:hAnsi="Times New Roman" w:cs="Times New Roman"/>
          <w:b/>
          <w:color w:val="000000"/>
          <w:sz w:val="24"/>
          <w:szCs w:val="24"/>
          <w:lang w:val="es-ES"/>
        </w:rPr>
      </w:pPr>
    </w:p>
    <w:p w14:paraId="610BD873" w14:textId="77777777" w:rsidR="006313CB" w:rsidRPr="003F308B" w:rsidRDefault="006313CB" w:rsidP="003F308B">
      <w:pPr>
        <w:spacing w:after="0"/>
        <w:jc w:val="center"/>
        <w:rPr>
          <w:rFonts w:ascii="Times New Roman" w:hAnsi="Times New Roman" w:cs="Times New Roman"/>
          <w:color w:val="000000"/>
          <w:sz w:val="24"/>
          <w:szCs w:val="24"/>
        </w:rPr>
      </w:pPr>
      <w:r w:rsidRPr="003F308B">
        <w:rPr>
          <w:rFonts w:ascii="Times New Roman" w:hAnsi="Times New Roman" w:cs="Times New Roman"/>
          <w:b/>
          <w:color w:val="000000"/>
          <w:sz w:val="24"/>
          <w:szCs w:val="24"/>
          <w:lang w:val="es-ES"/>
        </w:rPr>
        <w:t>BEATRIZ ELENA CÁRDENAS CASAS</w:t>
      </w:r>
    </w:p>
    <w:p w14:paraId="04D239A0" w14:textId="77777777" w:rsidR="006313CB" w:rsidRPr="002379CF" w:rsidRDefault="006313CB" w:rsidP="006313CB">
      <w:pPr>
        <w:spacing w:after="0"/>
        <w:rPr>
          <w:rFonts w:ascii="Times New Roman" w:hAnsi="Times New Roman" w:cs="Times New Roman"/>
          <w:sz w:val="23"/>
          <w:szCs w:val="23"/>
        </w:rPr>
      </w:pPr>
    </w:p>
    <w:p w14:paraId="0FF96D3E" w14:textId="77777777" w:rsidR="006313CB" w:rsidRPr="002379CF" w:rsidRDefault="006313CB" w:rsidP="006313CB">
      <w:pPr>
        <w:spacing w:after="0"/>
        <w:rPr>
          <w:rFonts w:ascii="Times New Roman" w:hAnsi="Times New Roman" w:cs="Times New Roman"/>
          <w:sz w:val="23"/>
          <w:szCs w:val="23"/>
        </w:rPr>
      </w:pPr>
    </w:p>
    <w:p w14:paraId="6EE0AD40" w14:textId="7CA71623" w:rsidR="006313CB" w:rsidRDefault="006313CB" w:rsidP="006313CB">
      <w:pPr>
        <w:spacing w:after="0" w:line="240" w:lineRule="auto"/>
        <w:rPr>
          <w:rFonts w:ascii="Times New Roman" w:hAnsi="Times New Roman" w:cs="Times New Roman"/>
          <w:sz w:val="16"/>
          <w:szCs w:val="16"/>
        </w:rPr>
      </w:pPr>
      <w:r w:rsidRPr="002379CF">
        <w:rPr>
          <w:rFonts w:ascii="Times New Roman" w:hAnsi="Times New Roman" w:cs="Times New Roman"/>
          <w:sz w:val="16"/>
          <w:szCs w:val="16"/>
        </w:rPr>
        <w:t xml:space="preserve">Proyectó: </w:t>
      </w:r>
      <w:r w:rsidRPr="002379CF">
        <w:rPr>
          <w:rFonts w:ascii="Times New Roman" w:hAnsi="Times New Roman" w:cs="Times New Roman"/>
          <w:sz w:val="16"/>
          <w:szCs w:val="16"/>
        </w:rPr>
        <w:tab/>
      </w:r>
      <w:r w:rsidR="00072784" w:rsidRPr="00B65393">
        <w:rPr>
          <w:rFonts w:ascii="Times New Roman" w:hAnsi="Times New Roman" w:cs="Times New Roman"/>
          <w:sz w:val="16"/>
          <w:szCs w:val="16"/>
        </w:rPr>
        <w:t>Arturo Galeano, Contratista Subdirección de Servicios Funerarios y Alumbrado Público</w:t>
      </w:r>
    </w:p>
    <w:p w14:paraId="684651A5" w14:textId="26BC74D1" w:rsidR="00201274" w:rsidRPr="002379CF" w:rsidRDefault="006313CB" w:rsidP="00795A5E">
      <w:pPr>
        <w:spacing w:after="0" w:line="240" w:lineRule="auto"/>
        <w:rPr>
          <w:rFonts w:ascii="Times New Roman" w:hAnsi="Times New Roman" w:cs="Times New Roman"/>
          <w:sz w:val="16"/>
          <w:szCs w:val="16"/>
        </w:rPr>
      </w:pPr>
      <w:r w:rsidRPr="00B65393">
        <w:rPr>
          <w:rFonts w:ascii="Times New Roman" w:hAnsi="Times New Roman" w:cs="Times New Roman"/>
          <w:sz w:val="16"/>
          <w:szCs w:val="16"/>
        </w:rPr>
        <w:t xml:space="preserve">Revisó: </w:t>
      </w:r>
      <w:r w:rsidRPr="00B65393">
        <w:rPr>
          <w:rFonts w:ascii="Times New Roman" w:hAnsi="Times New Roman" w:cs="Times New Roman"/>
          <w:sz w:val="16"/>
          <w:szCs w:val="16"/>
        </w:rPr>
        <w:tab/>
      </w:r>
      <w:r w:rsidRPr="002379CF">
        <w:rPr>
          <w:rFonts w:ascii="Times New Roman" w:hAnsi="Times New Roman" w:cs="Times New Roman"/>
          <w:sz w:val="16"/>
          <w:szCs w:val="16"/>
        </w:rPr>
        <w:t xml:space="preserve">Milton Fernando Montoya Pardo - Subdirección de Servicios Funerarios y Alumbrado </w:t>
      </w:r>
    </w:p>
    <w:p w14:paraId="442444A3" w14:textId="77777777" w:rsidR="006313CB" w:rsidRPr="002379CF" w:rsidRDefault="006313CB" w:rsidP="006313CB">
      <w:pPr>
        <w:spacing w:after="0" w:line="240" w:lineRule="auto"/>
        <w:rPr>
          <w:rFonts w:ascii="Times New Roman" w:hAnsi="Times New Roman" w:cs="Times New Roman"/>
          <w:sz w:val="16"/>
          <w:szCs w:val="16"/>
        </w:rPr>
      </w:pPr>
      <w:r w:rsidRPr="002379CF">
        <w:rPr>
          <w:rFonts w:ascii="Times New Roman" w:hAnsi="Times New Roman" w:cs="Times New Roman"/>
          <w:sz w:val="16"/>
          <w:szCs w:val="16"/>
        </w:rPr>
        <w:t xml:space="preserve">Aprobó: </w:t>
      </w:r>
      <w:r w:rsidRPr="002379CF">
        <w:rPr>
          <w:rFonts w:ascii="Times New Roman" w:hAnsi="Times New Roman" w:cs="Times New Roman"/>
          <w:sz w:val="16"/>
          <w:szCs w:val="16"/>
        </w:rPr>
        <w:tab/>
        <w:t xml:space="preserve">Angie Alexandra Hernández Castaño – Subdirectora de Servicios Funerarios y Alumbrado Público  </w:t>
      </w:r>
    </w:p>
    <w:p w14:paraId="3E6A053F" w14:textId="77777777" w:rsidR="006313CB" w:rsidRPr="002379CF" w:rsidRDefault="006313CB" w:rsidP="006313CB">
      <w:pPr>
        <w:spacing w:after="0" w:line="240" w:lineRule="auto"/>
        <w:rPr>
          <w:rFonts w:ascii="Times New Roman" w:hAnsi="Times New Roman" w:cs="Times New Roman"/>
          <w:sz w:val="16"/>
          <w:szCs w:val="16"/>
          <w:lang w:val="es"/>
        </w:rPr>
      </w:pPr>
      <w:r w:rsidRPr="002379CF">
        <w:rPr>
          <w:rFonts w:ascii="Times New Roman" w:hAnsi="Times New Roman" w:cs="Times New Roman"/>
          <w:sz w:val="16"/>
          <w:szCs w:val="16"/>
        </w:rPr>
        <w:t xml:space="preserve">             </w:t>
      </w:r>
      <w:r w:rsidRPr="002379CF">
        <w:rPr>
          <w:rFonts w:ascii="Times New Roman" w:hAnsi="Times New Roman" w:cs="Times New Roman"/>
          <w:sz w:val="16"/>
          <w:szCs w:val="16"/>
        </w:rPr>
        <w:tab/>
        <w:t xml:space="preserve">Diego Iván Palacios Doncell – Subdirector de Asuntos Legales. </w:t>
      </w:r>
      <w:r w:rsidRPr="002379CF">
        <w:rPr>
          <w:rFonts w:ascii="Times New Roman" w:hAnsi="Times New Roman" w:cs="Times New Roman"/>
          <w:sz w:val="16"/>
          <w:szCs w:val="16"/>
          <w:lang w:val="es"/>
        </w:rPr>
        <w:t xml:space="preserve">    </w:t>
      </w:r>
    </w:p>
    <w:p w14:paraId="0458082C" w14:textId="77777777" w:rsidR="006313CB" w:rsidRPr="002379CF" w:rsidRDefault="006313CB" w:rsidP="006313CB">
      <w:pPr>
        <w:pStyle w:val="Prrafodelista"/>
        <w:spacing w:after="0" w:line="240" w:lineRule="auto"/>
        <w:rPr>
          <w:rFonts w:ascii="Times New Roman" w:hAnsi="Times New Roman" w:cs="Times New Roman"/>
          <w:sz w:val="16"/>
          <w:szCs w:val="16"/>
        </w:rPr>
      </w:pPr>
      <w:r w:rsidRPr="002379CF">
        <w:rPr>
          <w:rFonts w:ascii="Times New Roman" w:hAnsi="Times New Roman" w:cs="Times New Roman"/>
          <w:sz w:val="16"/>
          <w:szCs w:val="16"/>
        </w:rPr>
        <w:t xml:space="preserve">Beatriz Elena Cárdenas Casas, Directora General </w:t>
      </w:r>
    </w:p>
    <w:sectPr w:rsidR="006313CB" w:rsidRPr="002379CF" w:rsidSect="000A57E6">
      <w:headerReference w:type="default" r:id="rId9"/>
      <w:footerReference w:type="default" r:id="rId10"/>
      <w:headerReference w:type="first" r:id="rId11"/>
      <w:footerReference w:type="first" r:id="rId12"/>
      <w:pgSz w:w="12240" w:h="15840" w:code="1"/>
      <w:pgMar w:top="2268" w:right="1418" w:bottom="1985" w:left="1559"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824F" w14:textId="77777777" w:rsidR="00CA664A" w:rsidRDefault="00CA664A">
      <w:pPr>
        <w:spacing w:after="0" w:line="240" w:lineRule="auto"/>
      </w:pPr>
      <w:r>
        <w:separator/>
      </w:r>
    </w:p>
  </w:endnote>
  <w:endnote w:type="continuationSeparator" w:id="0">
    <w:p w14:paraId="2EF1A4FC" w14:textId="77777777" w:rsidR="00CA664A" w:rsidRDefault="00CA664A">
      <w:pPr>
        <w:spacing w:after="0" w:line="240" w:lineRule="auto"/>
      </w:pPr>
      <w:r>
        <w:continuationSeparator/>
      </w:r>
    </w:p>
  </w:endnote>
  <w:endnote w:type="continuationNotice" w:id="1">
    <w:p w14:paraId="190B6925" w14:textId="77777777" w:rsidR="00CA664A" w:rsidRDefault="00CA6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176D" w14:textId="77777777" w:rsidR="008C21A3" w:rsidRDefault="008C21A3" w:rsidP="003124D8">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6432" behindDoc="0" locked="0" layoutInCell="1" allowOverlap="1" wp14:anchorId="48942B7B" wp14:editId="7754E20D">
              <wp:simplePos x="0" y="0"/>
              <wp:positionH relativeFrom="column">
                <wp:posOffset>-125730</wp:posOffset>
              </wp:positionH>
              <wp:positionV relativeFrom="paragraph">
                <wp:posOffset>150495</wp:posOffset>
              </wp:positionV>
              <wp:extent cx="1505585" cy="5384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6F90ECE6" w14:textId="77777777" w:rsidR="008C21A3" w:rsidRDefault="008C21A3" w:rsidP="0031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42B7B" id="_x0000_t202" coordsize="21600,21600" o:spt="202" path="m,l,21600r21600,l21600,xe">
              <v:stroke joinstyle="miter"/>
              <v:path gradientshapeok="t" o:connecttype="rect"/>
            </v:shapetype>
            <v:shape id="Text Box 8" o:spid="_x0000_s1027" type="#_x0000_t202" style="position:absolute;left:0;text-align:left;margin-left:-9.9pt;margin-top:11.85pt;width:118.55pt;height:4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" strokecolor="white">
              <v:textbox>
                <w:txbxContent>
                  <w:p w14:paraId="6F90ECE6" w14:textId="77777777" w:rsidR="008C21A3" w:rsidRDefault="008C21A3" w:rsidP="003124D8"/>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65408" behindDoc="0" locked="0" layoutInCell="1" allowOverlap="1" wp14:anchorId="0E70FACC" wp14:editId="1F521125">
              <wp:simplePos x="0" y="0"/>
              <wp:positionH relativeFrom="column">
                <wp:posOffset>4987290</wp:posOffset>
              </wp:positionH>
              <wp:positionV relativeFrom="paragraph">
                <wp:posOffset>150495</wp:posOffset>
              </wp:positionV>
              <wp:extent cx="906145" cy="469265"/>
              <wp:effectExtent l="0" t="0" r="8255"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2E461732" w14:textId="77777777" w:rsidR="008C21A3" w:rsidRPr="00F72DC2" w:rsidRDefault="008C21A3" w:rsidP="007A5B37">
                          <w:pPr>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FACC" id="Text Box 7" o:spid="_x0000_s1028" type="#_x0000_t202" style="position:absolute;left:0;text-align:left;margin-left:392.7pt;margin-top:11.85pt;width:71.35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" strokecolor="white">
              <v:textbox>
                <w:txbxContent>
                  <w:p w14:paraId="2E461732" w14:textId="77777777" w:rsidR="008C21A3" w:rsidRPr="00F72DC2" w:rsidRDefault="008C21A3" w:rsidP="007A5B37">
                    <w:pPr>
                      <w:rPr>
                        <w:rFonts w:ascii="Arial Narrow" w:hAnsi="Arial Narrow"/>
                        <w:sz w:val="16"/>
                        <w:szCs w:val="16"/>
                        <w:lang w:val="es-MX"/>
                      </w:rPr>
                    </w:pPr>
                  </w:p>
                </w:txbxContent>
              </v:textbox>
            </v:shape>
          </w:pict>
        </mc:Fallback>
      </mc:AlternateContent>
    </w:r>
  </w:p>
  <w:p w14:paraId="3C697B27" w14:textId="44510EF4" w:rsidR="008C21A3" w:rsidRPr="00335ACB" w:rsidRDefault="008C21A3" w:rsidP="003124D8">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C814CC">
      <w:rPr>
        <w:rFonts w:ascii="Arial Narrow" w:hAnsi="Arial Narrow" w:cs="Arial Narrow"/>
        <w:noProof/>
        <w:sz w:val="16"/>
        <w:szCs w:val="16"/>
      </w:rPr>
      <w:t>3</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C814CC">
      <w:rPr>
        <w:rFonts w:ascii="Arial Narrow" w:hAnsi="Arial Narrow" w:cs="Arial Narrow"/>
        <w:noProof/>
        <w:sz w:val="16"/>
        <w:szCs w:val="16"/>
      </w:rPr>
      <w:t>4</w:t>
    </w:r>
    <w:r w:rsidRPr="00335ACB">
      <w:rPr>
        <w:rFonts w:ascii="Arial Narrow" w:hAnsi="Arial Narrow" w:cs="Arial Narrow"/>
        <w:sz w:val="16"/>
        <w:szCs w:val="16"/>
      </w:rPr>
      <w:fldChar w:fldCharType="end"/>
    </w:r>
  </w:p>
  <w:p w14:paraId="35A656BE" w14:textId="77777777" w:rsidR="008C21A3" w:rsidRDefault="008C21A3" w:rsidP="003124D8">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495A8D1E" w14:textId="77777777" w:rsidR="008C21A3" w:rsidRDefault="008C21A3" w:rsidP="003124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4D96" w14:textId="77777777" w:rsidR="008C21A3" w:rsidRDefault="008C21A3" w:rsidP="003124D8">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4384" behindDoc="0" locked="0" layoutInCell="1" allowOverlap="1" wp14:anchorId="48F5B937" wp14:editId="15CF475A">
              <wp:simplePos x="0" y="0"/>
              <wp:positionH relativeFrom="column">
                <wp:posOffset>-125730</wp:posOffset>
              </wp:positionH>
              <wp:positionV relativeFrom="paragraph">
                <wp:posOffset>150495</wp:posOffset>
              </wp:positionV>
              <wp:extent cx="1505585" cy="5384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31C0B357" w14:textId="77777777" w:rsidR="008C21A3" w:rsidRDefault="008C2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B937" id="_x0000_t202" coordsize="21600,21600" o:spt="202" path="m,l,21600r21600,l21600,xe">
              <v:stroke joinstyle="miter"/>
              <v:path gradientshapeok="t" o:connecttype="rect"/>
            </v:shapetype>
            <v:shape id="Text Box 6" o:spid="_x0000_s1029" type="#_x0000_t202" style="position:absolute;left:0;text-align:left;margin-left:-9.9pt;margin-top:11.85pt;width:118.55pt;height: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" strokecolor="white">
              <v:textbox>
                <w:txbxContent>
                  <w:p w14:paraId="31C0B357" w14:textId="77777777" w:rsidR="008C21A3" w:rsidRDefault="008C21A3"/>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63360" behindDoc="0" locked="0" layoutInCell="1" allowOverlap="1" wp14:anchorId="4BF10F67" wp14:editId="79E8B5BC">
              <wp:simplePos x="0" y="0"/>
              <wp:positionH relativeFrom="column">
                <wp:posOffset>4987290</wp:posOffset>
              </wp:positionH>
              <wp:positionV relativeFrom="paragraph">
                <wp:posOffset>150495</wp:posOffset>
              </wp:positionV>
              <wp:extent cx="906145" cy="469265"/>
              <wp:effectExtent l="0" t="0" r="825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2BD352C9" w14:textId="77777777" w:rsidR="008C21A3" w:rsidRPr="00F72DC2" w:rsidRDefault="008C21A3" w:rsidP="003124D8">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0F67" id="Text Box 5" o:spid="_x0000_s1030" type="#_x0000_t202" style="position:absolute;left:0;text-align:left;margin-left:392.7pt;margin-top:11.85pt;width:71.3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DJL8o1KgIAAFYEAAAOAAAAAAAAAAAAAAAAAC4CAABkcnMv&#10;ZTJvRG9jLnhtbFBLAQItABQABgAIAAAAIQD8Odl33wAAAAkBAAAPAAAAAAAAAAAAAAAAAIQEAABk&#10;cnMvZG93bnJldi54bWxQSwUGAAAAAAQABADzAAAAkAUAAAAA&#10;" strokecolor="white">
              <v:textbox>
                <w:txbxContent>
                  <w:p w14:paraId="2BD352C9" w14:textId="77777777" w:rsidR="008C21A3" w:rsidRPr="00F72DC2" w:rsidRDefault="008C21A3" w:rsidP="003124D8">
                    <w:pPr>
                      <w:jc w:val="right"/>
                      <w:rPr>
                        <w:rFonts w:ascii="Arial Narrow" w:hAnsi="Arial Narrow"/>
                        <w:sz w:val="16"/>
                        <w:szCs w:val="16"/>
                        <w:lang w:val="es-MX"/>
                      </w:rPr>
                    </w:pPr>
                  </w:p>
                </w:txbxContent>
              </v:textbox>
            </v:shape>
          </w:pict>
        </mc:Fallback>
      </mc:AlternateContent>
    </w:r>
  </w:p>
  <w:p w14:paraId="0A6C5F8B" w14:textId="5AB68A50" w:rsidR="008C21A3" w:rsidRPr="00335ACB" w:rsidRDefault="008C21A3" w:rsidP="003124D8">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C814CC">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C814CC">
      <w:rPr>
        <w:rFonts w:ascii="Arial Narrow" w:hAnsi="Arial Narrow" w:cs="Arial Narrow"/>
        <w:noProof/>
        <w:sz w:val="16"/>
        <w:szCs w:val="16"/>
      </w:rPr>
      <w:t>4</w:t>
    </w:r>
    <w:r w:rsidRPr="00335ACB">
      <w:rPr>
        <w:rFonts w:ascii="Arial Narrow" w:hAnsi="Arial Narrow" w:cs="Arial Narrow"/>
        <w:sz w:val="16"/>
        <w:szCs w:val="16"/>
      </w:rPr>
      <w:fldChar w:fldCharType="end"/>
    </w:r>
  </w:p>
  <w:p w14:paraId="7A9A1F20" w14:textId="77777777" w:rsidR="008C21A3" w:rsidRDefault="008C21A3" w:rsidP="003124D8">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05A90158" w14:textId="77777777" w:rsidR="008C21A3" w:rsidRDefault="008C2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5389" w14:textId="77777777" w:rsidR="00CA664A" w:rsidRDefault="00CA664A">
      <w:pPr>
        <w:spacing w:after="0" w:line="240" w:lineRule="auto"/>
      </w:pPr>
      <w:r>
        <w:separator/>
      </w:r>
    </w:p>
  </w:footnote>
  <w:footnote w:type="continuationSeparator" w:id="0">
    <w:p w14:paraId="21C82C91" w14:textId="77777777" w:rsidR="00CA664A" w:rsidRDefault="00CA664A">
      <w:pPr>
        <w:spacing w:after="0" w:line="240" w:lineRule="auto"/>
      </w:pPr>
      <w:r>
        <w:continuationSeparator/>
      </w:r>
    </w:p>
  </w:footnote>
  <w:footnote w:type="continuationNotice" w:id="1">
    <w:p w14:paraId="3555AE6D" w14:textId="77777777" w:rsidR="00CA664A" w:rsidRDefault="00CA6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EA34" w14:textId="72C2D38F" w:rsidR="008C21A3" w:rsidRDefault="008C21A3">
    <w:pPr>
      <w:pStyle w:val="Encabezado"/>
      <w:widowControl/>
      <w:rPr>
        <w:sz w:val="20"/>
      </w:rPr>
    </w:pPr>
  </w:p>
  <w:p w14:paraId="3DD2761A" w14:textId="0DAA3B30" w:rsidR="008C21A3" w:rsidRDefault="008C21A3">
    <w:pPr>
      <w:pStyle w:val="Encabezado"/>
      <w:widowControl/>
      <w:rPr>
        <w:sz w:val="20"/>
      </w:rPr>
    </w:pPr>
  </w:p>
  <w:p w14:paraId="4E09A50A" w14:textId="0866A365" w:rsidR="008C21A3" w:rsidRPr="008E53AD" w:rsidRDefault="00137652">
    <w:pPr>
      <w:pStyle w:val="Encabezado"/>
      <w:widowControl/>
      <w:rPr>
        <w:rFonts w:cs="Arial"/>
        <w:sz w:val="18"/>
      </w:rPr>
    </w:pPr>
    <w:r>
      <w:rPr>
        <w:noProof/>
        <w:sz w:val="20"/>
        <w:lang w:val="es-CO" w:eastAsia="es-CO"/>
      </w:rPr>
      <mc:AlternateContent>
        <mc:Choice Requires="wps">
          <w:drawing>
            <wp:anchor distT="0" distB="0" distL="114300" distR="114300" simplePos="0" relativeHeight="251658752" behindDoc="1" locked="0" layoutInCell="0" allowOverlap="1" wp14:anchorId="4B6A2B22" wp14:editId="282E4F9F">
              <wp:simplePos x="0" y="0"/>
              <wp:positionH relativeFrom="page">
                <wp:align>center</wp:align>
              </wp:positionH>
              <wp:positionV relativeFrom="paragraph">
                <wp:posOffset>270087</wp:posOffset>
              </wp:positionV>
              <wp:extent cx="6432550" cy="9896475"/>
              <wp:effectExtent l="19050" t="19050" r="25400"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4309E1C" w14:textId="43A75B87" w:rsidR="0002390B" w:rsidRDefault="0002390B" w:rsidP="0002390B">
                          <w:pPr>
                            <w:jc w:val="center"/>
                          </w:pPr>
                        </w:p>
                        <w:p w14:paraId="066F1427" w14:textId="77777777" w:rsidR="0002390B" w:rsidRDefault="0002390B" w:rsidP="000239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2B22" id="Rectangle 3" o:spid="_x0000_s1026" style="position:absolute;left:0;text-align:left;margin-left:0;margin-top:21.25pt;width:506.5pt;height:779.2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" o:allowincell="f" strokeweight="3.5pt">
              <v:textbox>
                <w:txbxContent>
                  <w:p w14:paraId="14309E1C" w14:textId="43A75B87" w:rsidR="0002390B" w:rsidRDefault="0002390B" w:rsidP="0002390B">
                    <w:pPr>
                      <w:jc w:val="center"/>
                    </w:pPr>
                  </w:p>
                  <w:p w14:paraId="066F1427" w14:textId="77777777" w:rsidR="0002390B" w:rsidRDefault="0002390B" w:rsidP="0002390B">
                    <w:pPr>
                      <w:jc w:val="center"/>
                    </w:pPr>
                  </w:p>
                </w:txbxContent>
              </v:textbox>
              <w10:wrap anchorx="page"/>
            </v:rect>
          </w:pict>
        </mc:Fallback>
      </mc:AlternateContent>
    </w:r>
    <w:r w:rsidR="008C21A3" w:rsidRPr="003968A1">
      <w:rPr>
        <w:rFonts w:cs="Arial"/>
        <w:sz w:val="18"/>
      </w:rPr>
      <w:t>CONTINUACIÓN DE LA</w:t>
    </w:r>
    <w:r w:rsidR="008C21A3" w:rsidRPr="008E53AD">
      <w:rPr>
        <w:rFonts w:cs="Arial"/>
        <w:sz w:val="18"/>
      </w:rPr>
      <w:t xml:space="preserve"> RESOLUCIÓN NUMERO</w:t>
    </w:r>
    <w:r w:rsidR="008C21A3">
      <w:rPr>
        <w:rFonts w:cs="Arial"/>
        <w:sz w:val="18"/>
      </w:rPr>
      <w:t xml:space="preserve">                                                   </w:t>
    </w:r>
    <w:r w:rsidR="008C21A3" w:rsidRPr="008E53AD">
      <w:rPr>
        <w:rFonts w:cs="Arial"/>
        <w:sz w:val="18"/>
      </w:rPr>
      <w:t>DE  20</w:t>
    </w:r>
    <w:r w:rsidR="008C21A3">
      <w:rPr>
        <w:rFonts w:cs="Arial"/>
        <w:sz w:val="18"/>
      </w:rPr>
      <w:t xml:space="preserve">17 </w:t>
    </w:r>
    <w:r w:rsidR="008C21A3" w:rsidRPr="008E53AD">
      <w:rPr>
        <w:rFonts w:cs="Arial"/>
        <w:sz w:val="18"/>
      </w:rPr>
      <w:t xml:space="preserve">  HOJA No</w:t>
    </w:r>
    <w:r w:rsidR="008C21A3" w:rsidRPr="00134C10">
      <w:rPr>
        <w:rFonts w:cs="Arial"/>
        <w:sz w:val="18"/>
      </w:rPr>
      <w:t xml:space="preserve">.  </w:t>
    </w:r>
    <w:r w:rsidR="008C21A3" w:rsidRPr="00134C10">
      <w:rPr>
        <w:rStyle w:val="Nmerodepgina"/>
        <w:rFonts w:cs="Arial"/>
        <w:sz w:val="18"/>
        <w:u w:val="single"/>
      </w:rPr>
      <w:fldChar w:fldCharType="begin"/>
    </w:r>
    <w:r w:rsidR="008C21A3" w:rsidRPr="00134C10">
      <w:rPr>
        <w:rStyle w:val="Nmerodepgina"/>
        <w:rFonts w:cs="Arial"/>
        <w:sz w:val="18"/>
        <w:u w:val="single"/>
      </w:rPr>
      <w:instrText xml:space="preserve"> PAGE </w:instrText>
    </w:r>
    <w:r w:rsidR="008C21A3" w:rsidRPr="00134C10">
      <w:rPr>
        <w:rStyle w:val="Nmerodepgina"/>
        <w:rFonts w:cs="Arial"/>
        <w:sz w:val="18"/>
        <w:u w:val="single"/>
      </w:rPr>
      <w:fldChar w:fldCharType="separate"/>
    </w:r>
    <w:r w:rsidR="00C814CC">
      <w:rPr>
        <w:rStyle w:val="Nmerodepgina"/>
        <w:rFonts w:cs="Arial"/>
        <w:noProof/>
        <w:sz w:val="18"/>
        <w:u w:val="single"/>
      </w:rPr>
      <w:t>3</w:t>
    </w:r>
    <w:r w:rsidR="008C21A3" w:rsidRPr="00134C10">
      <w:rPr>
        <w:rStyle w:val="Nmerodepgina"/>
        <w:rFonts w:cs="Arial"/>
        <w:sz w:val="18"/>
        <w:u w:val="single"/>
      </w:rPr>
      <w:fldChar w:fldCharType="end"/>
    </w:r>
    <w:r w:rsidR="008C21A3" w:rsidRPr="00134C10">
      <w:rPr>
        <w:rStyle w:val="Nmerodepgina"/>
        <w:rFonts w:cs="Arial"/>
        <w:sz w:val="18"/>
      </w:rPr>
      <w:t xml:space="preserve"> </w:t>
    </w:r>
  </w:p>
  <w:p w14:paraId="630D4DD7" w14:textId="0FAD8EE2" w:rsidR="008C21A3" w:rsidRDefault="008C21A3">
    <w:pPr>
      <w:pStyle w:val="Encabezado"/>
      <w:widowControl/>
      <w:rPr>
        <w:sz w:val="20"/>
      </w:rPr>
    </w:pPr>
  </w:p>
  <w:p w14:paraId="10702FD0" w14:textId="77777777" w:rsidR="008C21A3" w:rsidRDefault="008C21A3" w:rsidP="003124D8">
    <w:pPr>
      <w:pStyle w:val="Textoindependiente"/>
      <w:spacing w:after="0"/>
      <w:rPr>
        <w:rFonts w:cs="Arial"/>
        <w:i/>
        <w:color w:val="FF0000"/>
        <w:sz w:val="16"/>
        <w:szCs w:val="16"/>
      </w:rPr>
    </w:pPr>
  </w:p>
  <w:p w14:paraId="3AE6F7F5" w14:textId="77777777" w:rsidR="008C21A3" w:rsidRDefault="008C21A3" w:rsidP="003124D8">
    <w:pPr>
      <w:pStyle w:val="Textoindependiente"/>
      <w:spacing w:after="0"/>
      <w:rPr>
        <w:rFonts w:cs="Arial"/>
        <w:i/>
        <w:color w:val="FF0000"/>
        <w:sz w:val="16"/>
        <w:szCs w:val="16"/>
      </w:rPr>
    </w:pPr>
  </w:p>
  <w:p w14:paraId="354298D5" w14:textId="77777777" w:rsidR="0002390B" w:rsidRPr="003F308B" w:rsidRDefault="0002390B" w:rsidP="0002390B">
    <w:pPr>
      <w:pStyle w:val="Sangradetextonormal"/>
      <w:spacing w:after="0" w:line="240" w:lineRule="auto"/>
      <w:ind w:left="0" w:right="334"/>
      <w:jc w:val="center"/>
      <w:rPr>
        <w:rFonts w:ascii="Times New Roman" w:hAnsi="Times New Roman" w:cs="Times New Roman"/>
        <w:i/>
        <w:sz w:val="24"/>
        <w:szCs w:val="24"/>
        <w:lang w:val="es-ES"/>
      </w:rPr>
    </w:pPr>
    <w:r w:rsidRPr="003F308B">
      <w:rPr>
        <w:rFonts w:ascii="Times New Roman" w:hAnsi="Times New Roman" w:cs="Times New Roman"/>
        <w:i/>
        <w:sz w:val="24"/>
        <w:szCs w:val="24"/>
        <w:lang w:val="es-ES"/>
      </w:rPr>
      <w:t>“</w:t>
    </w:r>
    <w:r w:rsidRPr="003F308B">
      <w:rPr>
        <w:rFonts w:ascii="Times New Roman" w:hAnsi="Times New Roman" w:cs="Times New Roman"/>
        <w:i/>
        <w:sz w:val="24"/>
        <w:szCs w:val="24"/>
        <w:lang w:val="es-ES_tradnl"/>
      </w:rPr>
      <w:t xml:space="preserve">Por </w:t>
    </w:r>
    <w:r>
      <w:rPr>
        <w:rFonts w:ascii="Times New Roman" w:hAnsi="Times New Roman" w:cs="Times New Roman"/>
        <w:i/>
        <w:sz w:val="24"/>
        <w:szCs w:val="24"/>
        <w:lang w:val="es-ES_tradnl"/>
      </w:rPr>
      <w:t>el cual se reglamenta el Comité de Alumbrado Público del Distrito Capital y se dictan otras disposiciones</w:t>
    </w:r>
    <w:r w:rsidRPr="003F308B">
      <w:rPr>
        <w:rFonts w:ascii="Times New Roman" w:hAnsi="Times New Roman" w:cs="Times New Roman"/>
        <w:i/>
        <w:sz w:val="24"/>
        <w:szCs w:val="24"/>
      </w:rPr>
      <w:t>”</w:t>
    </w:r>
  </w:p>
  <w:p w14:paraId="64246503" w14:textId="27AAC8B5" w:rsidR="008C21A3" w:rsidRPr="0002390B" w:rsidRDefault="008C21A3" w:rsidP="00D849F1">
    <w:pPr>
      <w:pStyle w:val="Textoindependiente"/>
      <w:spacing w:after="0"/>
      <w:jc w:val="left"/>
      <w:rPr>
        <w:rFonts w:cs="Arial"/>
        <w:i/>
        <w:color w:val="auto"/>
        <w:sz w:val="16"/>
        <w:szCs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C4DD" w14:textId="77777777" w:rsidR="008C21A3" w:rsidRPr="003C5988" w:rsidRDefault="008C21A3" w:rsidP="003C5988">
    <w:pPr>
      <w:pStyle w:val="Encabezado"/>
      <w:widowControl/>
      <w:tabs>
        <w:tab w:val="center" w:pos="1418"/>
      </w:tabs>
      <w:spacing w:after="0"/>
      <w:rPr>
        <w:rFonts w:cs="Arial"/>
        <w:sz w:val="22"/>
        <w:szCs w:val="22"/>
      </w:rPr>
    </w:pPr>
  </w:p>
  <w:p w14:paraId="235E0DC8" w14:textId="77777777" w:rsidR="008C21A3" w:rsidRPr="003C5988" w:rsidRDefault="008C21A3" w:rsidP="003C5988">
    <w:pPr>
      <w:pStyle w:val="Encabezado"/>
      <w:widowControl/>
      <w:tabs>
        <w:tab w:val="center" w:pos="1418"/>
      </w:tabs>
      <w:spacing w:after="0"/>
      <w:rPr>
        <w:rFonts w:cs="Arial"/>
        <w:sz w:val="22"/>
        <w:szCs w:val="22"/>
      </w:rPr>
    </w:pPr>
    <w:r w:rsidRPr="003C5988">
      <w:rPr>
        <w:rFonts w:cs="Arial"/>
        <w:noProof/>
        <w:sz w:val="22"/>
        <w:szCs w:val="22"/>
        <w:lang w:val="es-CO" w:eastAsia="es-CO"/>
      </w:rPr>
      <w:drawing>
        <wp:anchor distT="0" distB="0" distL="114300" distR="114300" simplePos="0" relativeHeight="251659776" behindDoc="0" locked="0" layoutInCell="1" allowOverlap="1" wp14:anchorId="2A68724A" wp14:editId="03F53D0E">
          <wp:simplePos x="0" y="0"/>
          <wp:positionH relativeFrom="column">
            <wp:posOffset>2482215</wp:posOffset>
          </wp:positionH>
          <wp:positionV relativeFrom="paragraph">
            <wp:posOffset>135255</wp:posOffset>
          </wp:positionV>
          <wp:extent cx="909955" cy="828675"/>
          <wp:effectExtent l="19050" t="0" r="4445" b="0"/>
          <wp:wrapSquare wrapText="bothSides"/>
          <wp:docPr id="9" name="Imagen 9"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udo grises UAESP"/>
                  <pic:cNvPicPr>
                    <a:picLocks noChangeAspect="1" noChangeArrowheads="1"/>
                  </pic:cNvPicPr>
                </pic:nvPicPr>
                <pic:blipFill>
                  <a:blip r:embed="rId1"/>
                  <a:srcRect/>
                  <a:stretch>
                    <a:fillRect/>
                  </a:stretch>
                </pic:blipFill>
                <pic:spPr bwMode="auto">
                  <a:xfrm>
                    <a:off x="0" y="0"/>
                    <a:ext cx="909955" cy="828675"/>
                  </a:xfrm>
                  <a:prstGeom prst="rect">
                    <a:avLst/>
                  </a:prstGeom>
                  <a:noFill/>
                  <a:ln w="9525">
                    <a:noFill/>
                    <a:miter lim="800000"/>
                    <a:headEnd/>
                    <a:tailEnd/>
                  </a:ln>
                </pic:spPr>
              </pic:pic>
            </a:graphicData>
          </a:graphic>
        </wp:anchor>
      </w:drawing>
    </w:r>
    <w:r>
      <w:rPr>
        <w:rFonts w:cs="Arial"/>
        <w:noProof/>
        <w:sz w:val="22"/>
        <w:szCs w:val="22"/>
        <w:lang w:val="es-CO" w:eastAsia="es-CO"/>
      </w:rPr>
      <mc:AlternateContent>
        <mc:Choice Requires="wps">
          <w:drawing>
            <wp:anchor distT="0" distB="0" distL="114300" distR="114300" simplePos="0" relativeHeight="251656704" behindDoc="1" locked="0" layoutInCell="0" allowOverlap="1" wp14:anchorId="7233F017" wp14:editId="4D8E906D">
              <wp:simplePos x="0" y="0"/>
              <wp:positionH relativeFrom="column">
                <wp:posOffset>2303145</wp:posOffset>
              </wp:positionH>
              <wp:positionV relativeFrom="paragraph">
                <wp:posOffset>98425</wp:posOffset>
              </wp:positionV>
              <wp:extent cx="1188720" cy="5486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B3C3" id="Rectangle 2" o:spid="_x0000_s1026" style="position:absolute;margin-left:181.35pt;margin-top:7.75pt;width:93.6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" o:allowincell="f" stroked="f"/>
          </w:pict>
        </mc:Fallback>
      </mc:AlternateContent>
    </w:r>
  </w:p>
  <w:p w14:paraId="6A436DAC" w14:textId="77777777" w:rsidR="008C21A3" w:rsidRPr="003C5988" w:rsidRDefault="008C21A3" w:rsidP="003C5988">
    <w:pPr>
      <w:pStyle w:val="Encabezado"/>
      <w:widowControl/>
      <w:spacing w:after="0"/>
      <w:jc w:val="center"/>
      <w:rPr>
        <w:rFonts w:cs="Arial"/>
        <w:sz w:val="22"/>
        <w:szCs w:val="22"/>
      </w:rPr>
    </w:pPr>
    <w:r>
      <w:rPr>
        <w:rFonts w:cs="Arial"/>
        <w:noProof/>
        <w:sz w:val="22"/>
        <w:szCs w:val="22"/>
        <w:lang w:val="es-CO" w:eastAsia="es-CO"/>
      </w:rPr>
      <mc:AlternateContent>
        <mc:Choice Requires="wps">
          <w:drawing>
            <wp:anchor distT="0" distB="0" distL="114300" distR="114300" simplePos="0" relativeHeight="251655680" behindDoc="1" locked="0" layoutInCell="0" allowOverlap="1" wp14:anchorId="714778FD" wp14:editId="542776E8">
              <wp:simplePos x="0" y="0"/>
              <wp:positionH relativeFrom="column">
                <wp:posOffset>-301625</wp:posOffset>
              </wp:positionH>
              <wp:positionV relativeFrom="paragraph">
                <wp:posOffset>132080</wp:posOffset>
              </wp:positionV>
              <wp:extent cx="6391275" cy="10306050"/>
              <wp:effectExtent l="19050" t="1905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0306050"/>
                      </a:xfrm>
                      <a:prstGeom prst="rect">
                        <a:avLst/>
                      </a:prstGeom>
                      <a:solidFill>
                        <a:srgbClr val="FFFFFF"/>
                      </a:solidFill>
                      <a:ln w="444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DBF02" id="Rectangle 1" o:spid="_x0000_s1026" style="position:absolute;margin-left:-23.75pt;margin-top:10.4pt;width:503.25pt;height:8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" o:allowincell="f" strokeweight="3.5pt"/>
          </w:pict>
        </mc:Fallback>
      </mc:AlternateContent>
    </w:r>
  </w:p>
  <w:p w14:paraId="37D34C48" w14:textId="77777777" w:rsidR="008C21A3" w:rsidRPr="003C5988" w:rsidRDefault="008C21A3" w:rsidP="003C5988">
    <w:pPr>
      <w:pStyle w:val="Encabezado"/>
      <w:widowControl/>
      <w:spacing w:after="0"/>
      <w:jc w:val="center"/>
      <w:rPr>
        <w:rFonts w:cs="Arial"/>
        <w:sz w:val="22"/>
        <w:szCs w:val="22"/>
      </w:rPr>
    </w:pPr>
  </w:p>
  <w:p w14:paraId="4022361B" w14:textId="77777777" w:rsidR="008C21A3" w:rsidRPr="003C5988" w:rsidRDefault="008C21A3" w:rsidP="003C5988">
    <w:pPr>
      <w:pStyle w:val="Encabezado"/>
      <w:widowControl/>
      <w:spacing w:after="0"/>
      <w:jc w:val="center"/>
      <w:rPr>
        <w:rFonts w:cs="Arial"/>
        <w:sz w:val="22"/>
        <w:szCs w:val="22"/>
      </w:rPr>
    </w:pPr>
  </w:p>
  <w:p w14:paraId="7B827C60" w14:textId="77777777" w:rsidR="008C21A3" w:rsidRPr="003C5988" w:rsidRDefault="008C21A3" w:rsidP="003C5988">
    <w:pPr>
      <w:pStyle w:val="Encabezado"/>
      <w:widowControl/>
      <w:spacing w:after="0"/>
      <w:jc w:val="center"/>
      <w:rPr>
        <w:rFonts w:cs="Arial"/>
        <w:b/>
        <w:sz w:val="22"/>
        <w:szCs w:val="22"/>
      </w:rPr>
    </w:pPr>
  </w:p>
  <w:p w14:paraId="57EA7585" w14:textId="77777777" w:rsidR="008C21A3" w:rsidRPr="003C5988" w:rsidRDefault="008C21A3" w:rsidP="003C5988">
    <w:pPr>
      <w:pStyle w:val="Encabezado"/>
      <w:widowControl/>
      <w:spacing w:after="0"/>
      <w:jc w:val="center"/>
      <w:rPr>
        <w:rFonts w:cs="Arial"/>
        <w:b/>
        <w:sz w:val="22"/>
        <w:szCs w:val="22"/>
      </w:rPr>
    </w:pPr>
  </w:p>
  <w:p w14:paraId="58AB58E4" w14:textId="77777777" w:rsidR="008C21A3" w:rsidRPr="003C5988" w:rsidRDefault="008C21A3" w:rsidP="003C5988">
    <w:pPr>
      <w:pStyle w:val="Encabezado"/>
      <w:widowControl/>
      <w:spacing w:after="0"/>
      <w:jc w:val="center"/>
      <w:rPr>
        <w:rFonts w:cs="Arial"/>
        <w:b/>
        <w:sz w:val="22"/>
        <w:szCs w:val="22"/>
      </w:rPr>
    </w:pPr>
  </w:p>
  <w:p w14:paraId="407DFA0C" w14:textId="77777777" w:rsidR="008C21A3" w:rsidRPr="002379CF" w:rsidRDefault="008C21A3" w:rsidP="003C5988">
    <w:pPr>
      <w:pStyle w:val="Encabezado"/>
      <w:widowControl/>
      <w:spacing w:after="0"/>
      <w:jc w:val="center"/>
      <w:rPr>
        <w:rFonts w:cs="Arial"/>
        <w:b/>
      </w:rPr>
    </w:pPr>
    <w:r w:rsidRPr="002379CF">
      <w:rPr>
        <w:rFonts w:cs="Arial"/>
        <w:b/>
      </w:rPr>
      <w:t>UNIDAD ADMINISTRATIVA ESPECIAL DE SERVICIOS PÚBLICOS</w:t>
    </w:r>
  </w:p>
  <w:p w14:paraId="3BEE6252" w14:textId="77777777" w:rsidR="008C21A3" w:rsidRPr="002379CF" w:rsidRDefault="008C21A3" w:rsidP="003C5988">
    <w:pPr>
      <w:pStyle w:val="Encabezado"/>
      <w:widowControl/>
      <w:tabs>
        <w:tab w:val="clear" w:pos="4252"/>
        <w:tab w:val="clear" w:pos="8504"/>
      </w:tabs>
      <w:spacing w:after="0"/>
      <w:jc w:val="center"/>
      <w:rPr>
        <w:rFonts w:cs="Arial"/>
      </w:rPr>
    </w:pPr>
  </w:p>
  <w:p w14:paraId="433EB3F6" w14:textId="63754566" w:rsidR="008C21A3" w:rsidRPr="002379CF" w:rsidRDefault="00016FB9" w:rsidP="003C5988">
    <w:pPr>
      <w:pStyle w:val="Encabezado"/>
      <w:widowControl/>
      <w:tabs>
        <w:tab w:val="clear" w:pos="4252"/>
        <w:tab w:val="clear" w:pos="8504"/>
      </w:tabs>
      <w:spacing w:after="0"/>
      <w:jc w:val="center"/>
      <w:rPr>
        <w:rFonts w:cs="Arial"/>
      </w:rPr>
    </w:pPr>
    <w:r>
      <w:rPr>
        <w:rFonts w:cs="Arial"/>
      </w:rPr>
      <w:t>RESOLUCIÓN</w:t>
    </w:r>
    <w:r w:rsidR="008C21A3" w:rsidRPr="002379CF">
      <w:rPr>
        <w:rFonts w:cs="Arial"/>
      </w:rPr>
      <w:t xml:space="preserve"> NÚMERO</w:t>
    </w:r>
    <w:r>
      <w:rPr>
        <w:rFonts w:cs="Arial"/>
      </w:rPr>
      <w:t xml:space="preserve"> XXX</w:t>
    </w:r>
    <w:r w:rsidR="008C21A3" w:rsidRPr="002379CF">
      <w:rPr>
        <w:rFonts w:cs="Arial"/>
      </w:rPr>
      <w:t xml:space="preserve"> DE 2017</w:t>
    </w:r>
  </w:p>
  <w:p w14:paraId="578ACBD8" w14:textId="77777777" w:rsidR="008C21A3" w:rsidRPr="003C5988" w:rsidRDefault="008C21A3" w:rsidP="003C5988">
    <w:pPr>
      <w:pStyle w:val="Encabezado"/>
      <w:widowControl/>
      <w:tabs>
        <w:tab w:val="clear" w:pos="4252"/>
        <w:tab w:val="clear" w:pos="8504"/>
      </w:tabs>
      <w:spacing w:after="0"/>
      <w:jc w:val="cente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
      </v:shape>
    </w:pict>
  </w:numPicBullet>
  <w:abstractNum w:abstractNumId="0" w15:restartNumberingAfterBreak="0">
    <w:nsid w:val="01084104"/>
    <w:multiLevelType w:val="hybridMultilevel"/>
    <w:tmpl w:val="B1CEAD80"/>
    <w:lvl w:ilvl="0" w:tplc="7CCE843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703316"/>
    <w:multiLevelType w:val="hybridMultilevel"/>
    <w:tmpl w:val="0EC850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7F297D"/>
    <w:multiLevelType w:val="hybridMultilevel"/>
    <w:tmpl w:val="87BE1D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57F25"/>
    <w:multiLevelType w:val="hybridMultilevel"/>
    <w:tmpl w:val="2ADA6E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0EE26E3"/>
    <w:multiLevelType w:val="hybridMultilevel"/>
    <w:tmpl w:val="53B60074"/>
    <w:lvl w:ilvl="0" w:tplc="DDE4038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41549B"/>
    <w:multiLevelType w:val="hybridMultilevel"/>
    <w:tmpl w:val="7E2262A2"/>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7F2F47"/>
    <w:multiLevelType w:val="hybridMultilevel"/>
    <w:tmpl w:val="F864A216"/>
    <w:lvl w:ilvl="0" w:tplc="407666B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CA0C60"/>
    <w:multiLevelType w:val="multilevel"/>
    <w:tmpl w:val="0E227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161160"/>
    <w:multiLevelType w:val="hybridMultilevel"/>
    <w:tmpl w:val="9148F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4D1BE4"/>
    <w:multiLevelType w:val="hybridMultilevel"/>
    <w:tmpl w:val="69160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25047F"/>
    <w:multiLevelType w:val="hybridMultilevel"/>
    <w:tmpl w:val="693CA8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57B78F6"/>
    <w:multiLevelType w:val="hybridMultilevel"/>
    <w:tmpl w:val="B2388A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232028"/>
    <w:multiLevelType w:val="hybridMultilevel"/>
    <w:tmpl w:val="924269A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47F959D6"/>
    <w:multiLevelType w:val="hybridMultilevel"/>
    <w:tmpl w:val="6DF27BD4"/>
    <w:lvl w:ilvl="0" w:tplc="D6BC92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8B3D0F"/>
    <w:multiLevelType w:val="hybridMultilevel"/>
    <w:tmpl w:val="B81807B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CCB5A8F"/>
    <w:multiLevelType w:val="hybridMultilevel"/>
    <w:tmpl w:val="77BCC982"/>
    <w:lvl w:ilvl="0" w:tplc="106C661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2B7B24"/>
    <w:multiLevelType w:val="hybridMultilevel"/>
    <w:tmpl w:val="6CC2DA64"/>
    <w:lvl w:ilvl="0" w:tplc="C928A6B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EE6FC0"/>
    <w:multiLevelType w:val="hybridMultilevel"/>
    <w:tmpl w:val="BADE57D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9138E5"/>
    <w:multiLevelType w:val="hybridMultilevel"/>
    <w:tmpl w:val="1EF2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623D74"/>
    <w:multiLevelType w:val="multilevel"/>
    <w:tmpl w:val="AC26D5D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9A6576"/>
    <w:multiLevelType w:val="hybridMultilevel"/>
    <w:tmpl w:val="C3DA2C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725F05"/>
    <w:multiLevelType w:val="hybridMultilevel"/>
    <w:tmpl w:val="CFF20F9C"/>
    <w:lvl w:ilvl="0" w:tplc="353A483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A97E6E"/>
    <w:multiLevelType w:val="hybridMultilevel"/>
    <w:tmpl w:val="3B22D88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BD75E72"/>
    <w:multiLevelType w:val="hybridMultilevel"/>
    <w:tmpl w:val="EDD4875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691E30"/>
    <w:multiLevelType w:val="multilevel"/>
    <w:tmpl w:val="A0F8E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9E4168"/>
    <w:multiLevelType w:val="hybridMultilevel"/>
    <w:tmpl w:val="EA34738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B1055D"/>
    <w:multiLevelType w:val="hybridMultilevel"/>
    <w:tmpl w:val="2DCC5012"/>
    <w:lvl w:ilvl="0" w:tplc="0C0A000F">
      <w:start w:val="1"/>
      <w:numFmt w:val="decimal"/>
      <w:lvlText w:val="%1."/>
      <w:lvlJc w:val="left"/>
      <w:pPr>
        <w:ind w:left="720" w:hanging="360"/>
      </w:pPr>
      <w:rPr>
        <w:rFonts w:hint="default"/>
      </w:rPr>
    </w:lvl>
    <w:lvl w:ilvl="1" w:tplc="3BE4F2D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6F4D9B"/>
    <w:multiLevelType w:val="multilevel"/>
    <w:tmpl w:val="9EE06A3E"/>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F1D4709"/>
    <w:multiLevelType w:val="multilevel"/>
    <w:tmpl w:val="B9D2277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9"/>
  </w:num>
  <w:num w:numId="3">
    <w:abstractNumId w:val="15"/>
  </w:num>
  <w:num w:numId="4">
    <w:abstractNumId w:val="28"/>
  </w:num>
  <w:num w:numId="5">
    <w:abstractNumId w:val="28"/>
    <w:lvlOverride w:ilvl="0">
      <w:startOverride w:val="1"/>
    </w:lvlOverride>
  </w:num>
  <w:num w:numId="6">
    <w:abstractNumId w:val="1"/>
  </w:num>
  <w:num w:numId="7">
    <w:abstractNumId w:val="22"/>
  </w:num>
  <w:num w:numId="8">
    <w:abstractNumId w:val="10"/>
  </w:num>
  <w:num w:numId="9">
    <w:abstractNumId w:val="24"/>
  </w:num>
  <w:num w:numId="10">
    <w:abstractNumId w:val="27"/>
  </w:num>
  <w:num w:numId="11">
    <w:abstractNumId w:val="14"/>
  </w:num>
  <w:num w:numId="12">
    <w:abstractNumId w:val="5"/>
  </w:num>
  <w:num w:numId="13">
    <w:abstractNumId w:val="12"/>
  </w:num>
  <w:num w:numId="14">
    <w:abstractNumId w:val="7"/>
  </w:num>
  <w:num w:numId="15">
    <w:abstractNumId w:val="3"/>
  </w:num>
  <w:num w:numId="16">
    <w:abstractNumId w:val="18"/>
  </w:num>
  <w:num w:numId="17">
    <w:abstractNumId w:val="19"/>
  </w:num>
  <w:num w:numId="18">
    <w:abstractNumId w:val="25"/>
  </w:num>
  <w:num w:numId="19">
    <w:abstractNumId w:val="26"/>
  </w:num>
  <w:num w:numId="20">
    <w:abstractNumId w:val="16"/>
  </w:num>
  <w:num w:numId="21">
    <w:abstractNumId w:val="13"/>
  </w:num>
  <w:num w:numId="22">
    <w:abstractNumId w:val="4"/>
  </w:num>
  <w:num w:numId="23">
    <w:abstractNumId w:val="0"/>
  </w:num>
  <w:num w:numId="24">
    <w:abstractNumId w:val="6"/>
  </w:num>
  <w:num w:numId="25">
    <w:abstractNumId w:val="21"/>
  </w:num>
  <w:num w:numId="26">
    <w:abstractNumId w:val="17"/>
  </w:num>
  <w:num w:numId="27">
    <w:abstractNumId w:val="20"/>
  </w:num>
  <w:num w:numId="28">
    <w:abstractNumId w:val="11"/>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2"/>
    <w:rsid w:val="00000549"/>
    <w:rsid w:val="00004C1D"/>
    <w:rsid w:val="00016766"/>
    <w:rsid w:val="00016FB9"/>
    <w:rsid w:val="0002390B"/>
    <w:rsid w:val="00024720"/>
    <w:rsid w:val="00045354"/>
    <w:rsid w:val="00053808"/>
    <w:rsid w:val="00061975"/>
    <w:rsid w:val="00061F64"/>
    <w:rsid w:val="00065790"/>
    <w:rsid w:val="00066DB3"/>
    <w:rsid w:val="00070AF1"/>
    <w:rsid w:val="0007120C"/>
    <w:rsid w:val="00071565"/>
    <w:rsid w:val="0007241E"/>
    <w:rsid w:val="00072784"/>
    <w:rsid w:val="000878AD"/>
    <w:rsid w:val="00087FC7"/>
    <w:rsid w:val="00091DDC"/>
    <w:rsid w:val="0009719E"/>
    <w:rsid w:val="000A1D4E"/>
    <w:rsid w:val="000A2524"/>
    <w:rsid w:val="000A4A19"/>
    <w:rsid w:val="000A57E6"/>
    <w:rsid w:val="000B0779"/>
    <w:rsid w:val="000B7B0F"/>
    <w:rsid w:val="000B7B9D"/>
    <w:rsid w:val="000C1A00"/>
    <w:rsid w:val="000C7ABF"/>
    <w:rsid w:val="000D076A"/>
    <w:rsid w:val="000E1D7B"/>
    <w:rsid w:val="000E259D"/>
    <w:rsid w:val="000E6503"/>
    <w:rsid w:val="000F233C"/>
    <w:rsid w:val="000F293D"/>
    <w:rsid w:val="000F2C0C"/>
    <w:rsid w:val="001027F1"/>
    <w:rsid w:val="0010569B"/>
    <w:rsid w:val="00121AB3"/>
    <w:rsid w:val="00130002"/>
    <w:rsid w:val="001304AE"/>
    <w:rsid w:val="001364C4"/>
    <w:rsid w:val="00137652"/>
    <w:rsid w:val="001431E0"/>
    <w:rsid w:val="0015078B"/>
    <w:rsid w:val="00151E98"/>
    <w:rsid w:val="00153DB8"/>
    <w:rsid w:val="00154C51"/>
    <w:rsid w:val="00164556"/>
    <w:rsid w:val="00173E11"/>
    <w:rsid w:val="00176228"/>
    <w:rsid w:val="00180E57"/>
    <w:rsid w:val="00183C49"/>
    <w:rsid w:val="00191F60"/>
    <w:rsid w:val="0019592F"/>
    <w:rsid w:val="001965D8"/>
    <w:rsid w:val="001A33BB"/>
    <w:rsid w:val="001A62F1"/>
    <w:rsid w:val="001A7F13"/>
    <w:rsid w:val="001B1E7B"/>
    <w:rsid w:val="001C0328"/>
    <w:rsid w:val="001C1B80"/>
    <w:rsid w:val="001D6FCB"/>
    <w:rsid w:val="001E450B"/>
    <w:rsid w:val="001E487F"/>
    <w:rsid w:val="001E664B"/>
    <w:rsid w:val="001E6D91"/>
    <w:rsid w:val="001F0F9B"/>
    <w:rsid w:val="001F35EB"/>
    <w:rsid w:val="00201274"/>
    <w:rsid w:val="00203D14"/>
    <w:rsid w:val="0020404F"/>
    <w:rsid w:val="002103C5"/>
    <w:rsid w:val="00210776"/>
    <w:rsid w:val="0021168F"/>
    <w:rsid w:val="00213231"/>
    <w:rsid w:val="0021362B"/>
    <w:rsid w:val="00213942"/>
    <w:rsid w:val="00213C82"/>
    <w:rsid w:val="00224540"/>
    <w:rsid w:val="00227998"/>
    <w:rsid w:val="002379CF"/>
    <w:rsid w:val="00240077"/>
    <w:rsid w:val="002522BC"/>
    <w:rsid w:val="00252C7A"/>
    <w:rsid w:val="00257A7B"/>
    <w:rsid w:val="00263312"/>
    <w:rsid w:val="0026517F"/>
    <w:rsid w:val="002701D4"/>
    <w:rsid w:val="0027047C"/>
    <w:rsid w:val="00270B1E"/>
    <w:rsid w:val="00273261"/>
    <w:rsid w:val="00274A7E"/>
    <w:rsid w:val="0028243A"/>
    <w:rsid w:val="00282F8F"/>
    <w:rsid w:val="00293761"/>
    <w:rsid w:val="002948E1"/>
    <w:rsid w:val="002A1A2B"/>
    <w:rsid w:val="002A5924"/>
    <w:rsid w:val="002B585F"/>
    <w:rsid w:val="002B7BAA"/>
    <w:rsid w:val="002C2107"/>
    <w:rsid w:val="002C2DF6"/>
    <w:rsid w:val="002D00ED"/>
    <w:rsid w:val="002D13EE"/>
    <w:rsid w:val="002D20AA"/>
    <w:rsid w:val="002D23D6"/>
    <w:rsid w:val="002D2BB8"/>
    <w:rsid w:val="002D3346"/>
    <w:rsid w:val="002D3F3B"/>
    <w:rsid w:val="002D6DBC"/>
    <w:rsid w:val="002E012B"/>
    <w:rsid w:val="002E3A05"/>
    <w:rsid w:val="002E4895"/>
    <w:rsid w:val="002F4FF3"/>
    <w:rsid w:val="002F5791"/>
    <w:rsid w:val="00301E97"/>
    <w:rsid w:val="003124D8"/>
    <w:rsid w:val="00313CA8"/>
    <w:rsid w:val="0031518B"/>
    <w:rsid w:val="0031543B"/>
    <w:rsid w:val="00321EA5"/>
    <w:rsid w:val="003224D7"/>
    <w:rsid w:val="003257A3"/>
    <w:rsid w:val="00325D9F"/>
    <w:rsid w:val="00326A05"/>
    <w:rsid w:val="00332C50"/>
    <w:rsid w:val="0033427A"/>
    <w:rsid w:val="003346BE"/>
    <w:rsid w:val="00337D79"/>
    <w:rsid w:val="00337DFF"/>
    <w:rsid w:val="00345746"/>
    <w:rsid w:val="00345B39"/>
    <w:rsid w:val="00346636"/>
    <w:rsid w:val="00346D2E"/>
    <w:rsid w:val="00354BBD"/>
    <w:rsid w:val="00355E2D"/>
    <w:rsid w:val="00357B56"/>
    <w:rsid w:val="00362213"/>
    <w:rsid w:val="0037064D"/>
    <w:rsid w:val="00371EE1"/>
    <w:rsid w:val="00372621"/>
    <w:rsid w:val="00372A90"/>
    <w:rsid w:val="00373F0D"/>
    <w:rsid w:val="00375D51"/>
    <w:rsid w:val="003763A7"/>
    <w:rsid w:val="00383589"/>
    <w:rsid w:val="0038667C"/>
    <w:rsid w:val="00392CA6"/>
    <w:rsid w:val="00392D9F"/>
    <w:rsid w:val="00392E25"/>
    <w:rsid w:val="00393EB4"/>
    <w:rsid w:val="003B015C"/>
    <w:rsid w:val="003C38A5"/>
    <w:rsid w:val="003C5988"/>
    <w:rsid w:val="003D0669"/>
    <w:rsid w:val="003E6A3A"/>
    <w:rsid w:val="003F2F3E"/>
    <w:rsid w:val="003F308B"/>
    <w:rsid w:val="003F52E2"/>
    <w:rsid w:val="00400A60"/>
    <w:rsid w:val="0040183B"/>
    <w:rsid w:val="00411F48"/>
    <w:rsid w:val="00424775"/>
    <w:rsid w:val="00425D20"/>
    <w:rsid w:val="004265EF"/>
    <w:rsid w:val="004306A4"/>
    <w:rsid w:val="004364A6"/>
    <w:rsid w:val="00436996"/>
    <w:rsid w:val="0044634B"/>
    <w:rsid w:val="004515B4"/>
    <w:rsid w:val="004525CA"/>
    <w:rsid w:val="00452BE8"/>
    <w:rsid w:val="00454F1B"/>
    <w:rsid w:val="00454F29"/>
    <w:rsid w:val="004651B9"/>
    <w:rsid w:val="00470610"/>
    <w:rsid w:val="00471C32"/>
    <w:rsid w:val="00484DAE"/>
    <w:rsid w:val="00486C9B"/>
    <w:rsid w:val="00487519"/>
    <w:rsid w:val="00490AC9"/>
    <w:rsid w:val="00491B89"/>
    <w:rsid w:val="004962E0"/>
    <w:rsid w:val="004A0075"/>
    <w:rsid w:val="004A2EDB"/>
    <w:rsid w:val="004B1026"/>
    <w:rsid w:val="004B307D"/>
    <w:rsid w:val="004B3DFB"/>
    <w:rsid w:val="004B7A7C"/>
    <w:rsid w:val="004B7DAE"/>
    <w:rsid w:val="004C0FE8"/>
    <w:rsid w:val="004C1043"/>
    <w:rsid w:val="004D0964"/>
    <w:rsid w:val="004D14C4"/>
    <w:rsid w:val="004D4445"/>
    <w:rsid w:val="004E0D06"/>
    <w:rsid w:val="004E3558"/>
    <w:rsid w:val="004F03D4"/>
    <w:rsid w:val="004F67D3"/>
    <w:rsid w:val="004F7563"/>
    <w:rsid w:val="0050383F"/>
    <w:rsid w:val="00506612"/>
    <w:rsid w:val="00512C58"/>
    <w:rsid w:val="00536519"/>
    <w:rsid w:val="005421B2"/>
    <w:rsid w:val="00542E5C"/>
    <w:rsid w:val="00542FCF"/>
    <w:rsid w:val="00545616"/>
    <w:rsid w:val="00545E8D"/>
    <w:rsid w:val="0055039E"/>
    <w:rsid w:val="00554557"/>
    <w:rsid w:val="00555076"/>
    <w:rsid w:val="005561F2"/>
    <w:rsid w:val="00557531"/>
    <w:rsid w:val="00564D64"/>
    <w:rsid w:val="00567935"/>
    <w:rsid w:val="00571695"/>
    <w:rsid w:val="00571CF7"/>
    <w:rsid w:val="00575048"/>
    <w:rsid w:val="00577272"/>
    <w:rsid w:val="00582FFF"/>
    <w:rsid w:val="0059010B"/>
    <w:rsid w:val="0059155E"/>
    <w:rsid w:val="00597091"/>
    <w:rsid w:val="005A1AFB"/>
    <w:rsid w:val="005A1DBE"/>
    <w:rsid w:val="005B2531"/>
    <w:rsid w:val="005B2B3C"/>
    <w:rsid w:val="005B4292"/>
    <w:rsid w:val="005B57FB"/>
    <w:rsid w:val="005B6FDB"/>
    <w:rsid w:val="005B7686"/>
    <w:rsid w:val="005C5B53"/>
    <w:rsid w:val="005C6235"/>
    <w:rsid w:val="005D45B6"/>
    <w:rsid w:val="005D474B"/>
    <w:rsid w:val="005D72D3"/>
    <w:rsid w:val="005E1345"/>
    <w:rsid w:val="005F07F5"/>
    <w:rsid w:val="005F1848"/>
    <w:rsid w:val="005F6822"/>
    <w:rsid w:val="005F77B8"/>
    <w:rsid w:val="006020B7"/>
    <w:rsid w:val="006067DD"/>
    <w:rsid w:val="006104BB"/>
    <w:rsid w:val="00613E23"/>
    <w:rsid w:val="00620F35"/>
    <w:rsid w:val="00621E7F"/>
    <w:rsid w:val="00627246"/>
    <w:rsid w:val="006313CB"/>
    <w:rsid w:val="00635C10"/>
    <w:rsid w:val="006455D6"/>
    <w:rsid w:val="00645F5B"/>
    <w:rsid w:val="00650746"/>
    <w:rsid w:val="006528C8"/>
    <w:rsid w:val="00654218"/>
    <w:rsid w:val="00655755"/>
    <w:rsid w:val="00655A11"/>
    <w:rsid w:val="00660D42"/>
    <w:rsid w:val="0066100C"/>
    <w:rsid w:val="00665AB0"/>
    <w:rsid w:val="00672421"/>
    <w:rsid w:val="00672C8E"/>
    <w:rsid w:val="006738F6"/>
    <w:rsid w:val="00683AD3"/>
    <w:rsid w:val="0068601D"/>
    <w:rsid w:val="00687AB0"/>
    <w:rsid w:val="0069058C"/>
    <w:rsid w:val="0069476E"/>
    <w:rsid w:val="00695909"/>
    <w:rsid w:val="00697E47"/>
    <w:rsid w:val="006B08A8"/>
    <w:rsid w:val="006B1C9D"/>
    <w:rsid w:val="006B2091"/>
    <w:rsid w:val="006B402A"/>
    <w:rsid w:val="006C154B"/>
    <w:rsid w:val="006C3246"/>
    <w:rsid w:val="006C4DBE"/>
    <w:rsid w:val="006C6B98"/>
    <w:rsid w:val="006C7CE9"/>
    <w:rsid w:val="006D467F"/>
    <w:rsid w:val="006D5163"/>
    <w:rsid w:val="006D7FDB"/>
    <w:rsid w:val="006E0372"/>
    <w:rsid w:val="006E597E"/>
    <w:rsid w:val="006F09DC"/>
    <w:rsid w:val="006F0BC5"/>
    <w:rsid w:val="006F5170"/>
    <w:rsid w:val="006F5A41"/>
    <w:rsid w:val="006F7EF6"/>
    <w:rsid w:val="00702C8F"/>
    <w:rsid w:val="00702DE0"/>
    <w:rsid w:val="0070692B"/>
    <w:rsid w:val="007110CD"/>
    <w:rsid w:val="007123E6"/>
    <w:rsid w:val="00712583"/>
    <w:rsid w:val="007172C9"/>
    <w:rsid w:val="00723C37"/>
    <w:rsid w:val="007300FF"/>
    <w:rsid w:val="00731FDD"/>
    <w:rsid w:val="007333DC"/>
    <w:rsid w:val="00733FFF"/>
    <w:rsid w:val="00737609"/>
    <w:rsid w:val="00737913"/>
    <w:rsid w:val="0074374F"/>
    <w:rsid w:val="007518F9"/>
    <w:rsid w:val="00751A71"/>
    <w:rsid w:val="0075359D"/>
    <w:rsid w:val="007567E0"/>
    <w:rsid w:val="007625B4"/>
    <w:rsid w:val="00762621"/>
    <w:rsid w:val="00767455"/>
    <w:rsid w:val="00767B1C"/>
    <w:rsid w:val="007827E4"/>
    <w:rsid w:val="0078611E"/>
    <w:rsid w:val="0078759E"/>
    <w:rsid w:val="00795A5E"/>
    <w:rsid w:val="007A5B37"/>
    <w:rsid w:val="007B1770"/>
    <w:rsid w:val="007B3EF2"/>
    <w:rsid w:val="007C2472"/>
    <w:rsid w:val="007C3E6A"/>
    <w:rsid w:val="007D00FF"/>
    <w:rsid w:val="007D2756"/>
    <w:rsid w:val="007D2A66"/>
    <w:rsid w:val="007E6FA4"/>
    <w:rsid w:val="007E7F16"/>
    <w:rsid w:val="007E7F30"/>
    <w:rsid w:val="00802C6D"/>
    <w:rsid w:val="0080594A"/>
    <w:rsid w:val="00807BCD"/>
    <w:rsid w:val="00807DA1"/>
    <w:rsid w:val="00812CBC"/>
    <w:rsid w:val="00812E44"/>
    <w:rsid w:val="008206C5"/>
    <w:rsid w:val="008218AA"/>
    <w:rsid w:val="00822B9F"/>
    <w:rsid w:val="0082544C"/>
    <w:rsid w:val="008347CA"/>
    <w:rsid w:val="00844ADB"/>
    <w:rsid w:val="00845C39"/>
    <w:rsid w:val="008579BC"/>
    <w:rsid w:val="008601B1"/>
    <w:rsid w:val="00866584"/>
    <w:rsid w:val="0086729E"/>
    <w:rsid w:val="008723A3"/>
    <w:rsid w:val="00872B4F"/>
    <w:rsid w:val="00883904"/>
    <w:rsid w:val="00883F20"/>
    <w:rsid w:val="008878AB"/>
    <w:rsid w:val="00887C54"/>
    <w:rsid w:val="008902F5"/>
    <w:rsid w:val="00892F52"/>
    <w:rsid w:val="00894369"/>
    <w:rsid w:val="008B1792"/>
    <w:rsid w:val="008B3066"/>
    <w:rsid w:val="008B6542"/>
    <w:rsid w:val="008C21A3"/>
    <w:rsid w:val="008C3B4B"/>
    <w:rsid w:val="008D5435"/>
    <w:rsid w:val="008D6D00"/>
    <w:rsid w:val="008E10CD"/>
    <w:rsid w:val="008E3A69"/>
    <w:rsid w:val="008E5AC2"/>
    <w:rsid w:val="008F5FCB"/>
    <w:rsid w:val="008F624D"/>
    <w:rsid w:val="00900C33"/>
    <w:rsid w:val="00900FAB"/>
    <w:rsid w:val="00904227"/>
    <w:rsid w:val="00906B8F"/>
    <w:rsid w:val="009166E5"/>
    <w:rsid w:val="0092137D"/>
    <w:rsid w:val="00921F48"/>
    <w:rsid w:val="00923733"/>
    <w:rsid w:val="009277C1"/>
    <w:rsid w:val="0093242F"/>
    <w:rsid w:val="009334E8"/>
    <w:rsid w:val="00935005"/>
    <w:rsid w:val="009406DB"/>
    <w:rsid w:val="00944A7A"/>
    <w:rsid w:val="009458F0"/>
    <w:rsid w:val="00945E5A"/>
    <w:rsid w:val="0095460B"/>
    <w:rsid w:val="0096454D"/>
    <w:rsid w:val="00967CF1"/>
    <w:rsid w:val="009706B4"/>
    <w:rsid w:val="00970E90"/>
    <w:rsid w:val="00971ECC"/>
    <w:rsid w:val="00974DDC"/>
    <w:rsid w:val="00975D20"/>
    <w:rsid w:val="00984885"/>
    <w:rsid w:val="009854A1"/>
    <w:rsid w:val="009867F4"/>
    <w:rsid w:val="00991AF8"/>
    <w:rsid w:val="009A045D"/>
    <w:rsid w:val="009B05C3"/>
    <w:rsid w:val="009B1288"/>
    <w:rsid w:val="009B1CD2"/>
    <w:rsid w:val="009C250E"/>
    <w:rsid w:val="009C54C9"/>
    <w:rsid w:val="009C6A8A"/>
    <w:rsid w:val="009D1869"/>
    <w:rsid w:val="009E1DC0"/>
    <w:rsid w:val="009E4017"/>
    <w:rsid w:val="009E6A76"/>
    <w:rsid w:val="009F01D9"/>
    <w:rsid w:val="009F08CE"/>
    <w:rsid w:val="009F1308"/>
    <w:rsid w:val="009F1AD0"/>
    <w:rsid w:val="00A01803"/>
    <w:rsid w:val="00A1242D"/>
    <w:rsid w:val="00A12BF3"/>
    <w:rsid w:val="00A1407A"/>
    <w:rsid w:val="00A15CAB"/>
    <w:rsid w:val="00A21865"/>
    <w:rsid w:val="00A21CE8"/>
    <w:rsid w:val="00A240BD"/>
    <w:rsid w:val="00A270FC"/>
    <w:rsid w:val="00A27B86"/>
    <w:rsid w:val="00A331FC"/>
    <w:rsid w:val="00A371DD"/>
    <w:rsid w:val="00A41E75"/>
    <w:rsid w:val="00A51A22"/>
    <w:rsid w:val="00A569DC"/>
    <w:rsid w:val="00A604CB"/>
    <w:rsid w:val="00A626A1"/>
    <w:rsid w:val="00A65C41"/>
    <w:rsid w:val="00A66E90"/>
    <w:rsid w:val="00A6778E"/>
    <w:rsid w:val="00A71E93"/>
    <w:rsid w:val="00A7539F"/>
    <w:rsid w:val="00A83C97"/>
    <w:rsid w:val="00A901D5"/>
    <w:rsid w:val="00A914D5"/>
    <w:rsid w:val="00A927D2"/>
    <w:rsid w:val="00A95975"/>
    <w:rsid w:val="00AA35D7"/>
    <w:rsid w:val="00AA655D"/>
    <w:rsid w:val="00AB4BA9"/>
    <w:rsid w:val="00AB58CF"/>
    <w:rsid w:val="00AC7C87"/>
    <w:rsid w:val="00AD2552"/>
    <w:rsid w:val="00AD2962"/>
    <w:rsid w:val="00AD3D81"/>
    <w:rsid w:val="00AD76F1"/>
    <w:rsid w:val="00AE5BAC"/>
    <w:rsid w:val="00AE7B34"/>
    <w:rsid w:val="00AF0C11"/>
    <w:rsid w:val="00AF1177"/>
    <w:rsid w:val="00AF2776"/>
    <w:rsid w:val="00AF32C3"/>
    <w:rsid w:val="00B017A8"/>
    <w:rsid w:val="00B01861"/>
    <w:rsid w:val="00B056DD"/>
    <w:rsid w:val="00B14FA2"/>
    <w:rsid w:val="00B15FBB"/>
    <w:rsid w:val="00B20815"/>
    <w:rsid w:val="00B26DAC"/>
    <w:rsid w:val="00B32DF4"/>
    <w:rsid w:val="00B400FE"/>
    <w:rsid w:val="00B43EE0"/>
    <w:rsid w:val="00B462B4"/>
    <w:rsid w:val="00B47BE3"/>
    <w:rsid w:val="00B56D78"/>
    <w:rsid w:val="00B62512"/>
    <w:rsid w:val="00B65393"/>
    <w:rsid w:val="00B725B1"/>
    <w:rsid w:val="00B74838"/>
    <w:rsid w:val="00B8279B"/>
    <w:rsid w:val="00B82BF6"/>
    <w:rsid w:val="00B84226"/>
    <w:rsid w:val="00B87803"/>
    <w:rsid w:val="00B91597"/>
    <w:rsid w:val="00BA7BBD"/>
    <w:rsid w:val="00BB454B"/>
    <w:rsid w:val="00BB61F1"/>
    <w:rsid w:val="00BB6D46"/>
    <w:rsid w:val="00BC3854"/>
    <w:rsid w:val="00BC50DD"/>
    <w:rsid w:val="00BC673F"/>
    <w:rsid w:val="00BC7266"/>
    <w:rsid w:val="00BD2133"/>
    <w:rsid w:val="00BD21A3"/>
    <w:rsid w:val="00BD293F"/>
    <w:rsid w:val="00BD61B2"/>
    <w:rsid w:val="00BE0567"/>
    <w:rsid w:val="00BE3F65"/>
    <w:rsid w:val="00BF129C"/>
    <w:rsid w:val="00BF1F6D"/>
    <w:rsid w:val="00BF2773"/>
    <w:rsid w:val="00BF32BB"/>
    <w:rsid w:val="00BF3D54"/>
    <w:rsid w:val="00BF7011"/>
    <w:rsid w:val="00C01E77"/>
    <w:rsid w:val="00C01FB4"/>
    <w:rsid w:val="00C05528"/>
    <w:rsid w:val="00C13D31"/>
    <w:rsid w:val="00C1454F"/>
    <w:rsid w:val="00C22B5D"/>
    <w:rsid w:val="00C24BEF"/>
    <w:rsid w:val="00C2556F"/>
    <w:rsid w:val="00C32050"/>
    <w:rsid w:val="00C323FD"/>
    <w:rsid w:val="00C35FC4"/>
    <w:rsid w:val="00C4101A"/>
    <w:rsid w:val="00C418AC"/>
    <w:rsid w:val="00C516A7"/>
    <w:rsid w:val="00C56370"/>
    <w:rsid w:val="00C60892"/>
    <w:rsid w:val="00C67384"/>
    <w:rsid w:val="00C678D6"/>
    <w:rsid w:val="00C706B3"/>
    <w:rsid w:val="00C715CB"/>
    <w:rsid w:val="00C7176C"/>
    <w:rsid w:val="00C77096"/>
    <w:rsid w:val="00C77B6B"/>
    <w:rsid w:val="00C80D56"/>
    <w:rsid w:val="00C814CC"/>
    <w:rsid w:val="00C81B33"/>
    <w:rsid w:val="00C82584"/>
    <w:rsid w:val="00C82D8E"/>
    <w:rsid w:val="00C86B40"/>
    <w:rsid w:val="00C925A5"/>
    <w:rsid w:val="00C95C21"/>
    <w:rsid w:val="00C9711F"/>
    <w:rsid w:val="00CA664A"/>
    <w:rsid w:val="00CA6B7F"/>
    <w:rsid w:val="00CA6BBB"/>
    <w:rsid w:val="00CA73A3"/>
    <w:rsid w:val="00CB2D93"/>
    <w:rsid w:val="00CB396B"/>
    <w:rsid w:val="00CB65DA"/>
    <w:rsid w:val="00CC4163"/>
    <w:rsid w:val="00CD4CF5"/>
    <w:rsid w:val="00CD6658"/>
    <w:rsid w:val="00CE149E"/>
    <w:rsid w:val="00CE17D1"/>
    <w:rsid w:val="00CE223B"/>
    <w:rsid w:val="00CE3C2F"/>
    <w:rsid w:val="00CE44A8"/>
    <w:rsid w:val="00CE5501"/>
    <w:rsid w:val="00CE5758"/>
    <w:rsid w:val="00CE5B62"/>
    <w:rsid w:val="00CF2DCD"/>
    <w:rsid w:val="00CF2F5C"/>
    <w:rsid w:val="00CF4347"/>
    <w:rsid w:val="00CF5055"/>
    <w:rsid w:val="00D01504"/>
    <w:rsid w:val="00D0317E"/>
    <w:rsid w:val="00D07402"/>
    <w:rsid w:val="00D130D1"/>
    <w:rsid w:val="00D17DD9"/>
    <w:rsid w:val="00D20A9F"/>
    <w:rsid w:val="00D22D18"/>
    <w:rsid w:val="00D252BA"/>
    <w:rsid w:val="00D30728"/>
    <w:rsid w:val="00D35C5A"/>
    <w:rsid w:val="00D41251"/>
    <w:rsid w:val="00D41C0E"/>
    <w:rsid w:val="00D556D9"/>
    <w:rsid w:val="00D61667"/>
    <w:rsid w:val="00D629C2"/>
    <w:rsid w:val="00D650B3"/>
    <w:rsid w:val="00D6544D"/>
    <w:rsid w:val="00D7065A"/>
    <w:rsid w:val="00D71585"/>
    <w:rsid w:val="00D73559"/>
    <w:rsid w:val="00D73F46"/>
    <w:rsid w:val="00D74157"/>
    <w:rsid w:val="00D77969"/>
    <w:rsid w:val="00D779DC"/>
    <w:rsid w:val="00D82ECC"/>
    <w:rsid w:val="00D849F1"/>
    <w:rsid w:val="00D86FCF"/>
    <w:rsid w:val="00D946E9"/>
    <w:rsid w:val="00D96177"/>
    <w:rsid w:val="00DA4AF5"/>
    <w:rsid w:val="00DA4BFC"/>
    <w:rsid w:val="00DA56E0"/>
    <w:rsid w:val="00DA7498"/>
    <w:rsid w:val="00DB46E2"/>
    <w:rsid w:val="00DB5A2D"/>
    <w:rsid w:val="00DC2201"/>
    <w:rsid w:val="00DC2A77"/>
    <w:rsid w:val="00DC3A04"/>
    <w:rsid w:val="00DC4589"/>
    <w:rsid w:val="00DC6A8F"/>
    <w:rsid w:val="00DD38E9"/>
    <w:rsid w:val="00DD4E77"/>
    <w:rsid w:val="00DD4FEC"/>
    <w:rsid w:val="00DD7F37"/>
    <w:rsid w:val="00DE22C4"/>
    <w:rsid w:val="00DE3E82"/>
    <w:rsid w:val="00DE524A"/>
    <w:rsid w:val="00DE7860"/>
    <w:rsid w:val="00DF14AD"/>
    <w:rsid w:val="00DF23CB"/>
    <w:rsid w:val="00DF3B7E"/>
    <w:rsid w:val="00DF5064"/>
    <w:rsid w:val="00E02561"/>
    <w:rsid w:val="00E04C5A"/>
    <w:rsid w:val="00E05600"/>
    <w:rsid w:val="00E06048"/>
    <w:rsid w:val="00E1162B"/>
    <w:rsid w:val="00E11B71"/>
    <w:rsid w:val="00E13271"/>
    <w:rsid w:val="00E206E8"/>
    <w:rsid w:val="00E232F6"/>
    <w:rsid w:val="00E23378"/>
    <w:rsid w:val="00E27774"/>
    <w:rsid w:val="00E27A12"/>
    <w:rsid w:val="00E27D5B"/>
    <w:rsid w:val="00E32FD4"/>
    <w:rsid w:val="00E33972"/>
    <w:rsid w:val="00E371E8"/>
    <w:rsid w:val="00E46363"/>
    <w:rsid w:val="00E51924"/>
    <w:rsid w:val="00E523FC"/>
    <w:rsid w:val="00E52A8F"/>
    <w:rsid w:val="00E55B4D"/>
    <w:rsid w:val="00E55F92"/>
    <w:rsid w:val="00E62F58"/>
    <w:rsid w:val="00E664FA"/>
    <w:rsid w:val="00E66BDC"/>
    <w:rsid w:val="00E72D56"/>
    <w:rsid w:val="00E73309"/>
    <w:rsid w:val="00E76DF9"/>
    <w:rsid w:val="00E77563"/>
    <w:rsid w:val="00E83539"/>
    <w:rsid w:val="00E84AD0"/>
    <w:rsid w:val="00E84C36"/>
    <w:rsid w:val="00E84FDF"/>
    <w:rsid w:val="00E86C25"/>
    <w:rsid w:val="00E90C9A"/>
    <w:rsid w:val="00E9113E"/>
    <w:rsid w:val="00E97BA8"/>
    <w:rsid w:val="00EA1198"/>
    <w:rsid w:val="00EB3A5B"/>
    <w:rsid w:val="00EC1458"/>
    <w:rsid w:val="00EC7240"/>
    <w:rsid w:val="00ED534A"/>
    <w:rsid w:val="00ED5BC5"/>
    <w:rsid w:val="00EE11BA"/>
    <w:rsid w:val="00EE27DC"/>
    <w:rsid w:val="00EE4DCC"/>
    <w:rsid w:val="00EF371B"/>
    <w:rsid w:val="00EF4FAE"/>
    <w:rsid w:val="00EF6C5D"/>
    <w:rsid w:val="00F046A1"/>
    <w:rsid w:val="00F05E78"/>
    <w:rsid w:val="00F12980"/>
    <w:rsid w:val="00F12DF7"/>
    <w:rsid w:val="00F14119"/>
    <w:rsid w:val="00F16EBF"/>
    <w:rsid w:val="00F174EB"/>
    <w:rsid w:val="00F225F8"/>
    <w:rsid w:val="00F3314C"/>
    <w:rsid w:val="00F47177"/>
    <w:rsid w:val="00F536C3"/>
    <w:rsid w:val="00F604BC"/>
    <w:rsid w:val="00F701E9"/>
    <w:rsid w:val="00F71B81"/>
    <w:rsid w:val="00F721C2"/>
    <w:rsid w:val="00F758D2"/>
    <w:rsid w:val="00F80F96"/>
    <w:rsid w:val="00F82FDB"/>
    <w:rsid w:val="00F85220"/>
    <w:rsid w:val="00F85F91"/>
    <w:rsid w:val="00F86EF7"/>
    <w:rsid w:val="00F90C9F"/>
    <w:rsid w:val="00F973CC"/>
    <w:rsid w:val="00FA02DD"/>
    <w:rsid w:val="00FB1B7F"/>
    <w:rsid w:val="00FB2D5F"/>
    <w:rsid w:val="00FB4EFA"/>
    <w:rsid w:val="00FB5840"/>
    <w:rsid w:val="00FB6792"/>
    <w:rsid w:val="00FC42DC"/>
    <w:rsid w:val="00FC7A92"/>
    <w:rsid w:val="00FD00F4"/>
    <w:rsid w:val="00FD53E7"/>
    <w:rsid w:val="00FF07E9"/>
    <w:rsid w:val="00FF2056"/>
    <w:rsid w:val="00FF34BA"/>
    <w:rsid w:val="00FF54C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231E90"/>
  <w15:docId w15:val="{702ED54B-2A2C-4CAC-AE4A-C740AFF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612"/>
  </w:style>
  <w:style w:type="paragraph" w:styleId="Ttulo2">
    <w:name w:val="heading 2"/>
    <w:basedOn w:val="Normal"/>
    <w:next w:val="Normal"/>
    <w:link w:val="Ttulo2Car"/>
    <w:qFormat/>
    <w:rsid w:val="00506612"/>
    <w:pPr>
      <w:keepNext/>
      <w:spacing w:after="0" w:line="240" w:lineRule="auto"/>
      <w:jc w:val="center"/>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unhideWhenUsed/>
    <w:qFormat/>
    <w:rsid w:val="00506612"/>
    <w:pPr>
      <w:keepNext/>
      <w:widowControl w:val="0"/>
      <w:autoSpaceDE w:val="0"/>
      <w:autoSpaceDN w:val="0"/>
      <w:adjustRightInd w:val="0"/>
      <w:spacing w:before="240" w:after="60" w:line="240" w:lineRule="auto"/>
      <w:jc w:val="both"/>
      <w:outlineLvl w:val="2"/>
    </w:pPr>
    <w:rPr>
      <w:rFonts w:ascii="Calibri Light" w:eastAsia="Times New Roman" w:hAnsi="Calibri Light" w:cs="Times New Roman"/>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06612"/>
    <w:rPr>
      <w:rFonts w:ascii="Arial" w:eastAsia="Times New Roman" w:hAnsi="Arial" w:cs="Times New Roman"/>
      <w:b/>
      <w:sz w:val="24"/>
      <w:szCs w:val="20"/>
      <w:lang w:val="es-ES_tradnl" w:eastAsia="es-ES"/>
    </w:rPr>
  </w:style>
  <w:style w:type="paragraph" w:styleId="Encabezado">
    <w:name w:val="header"/>
    <w:basedOn w:val="Normal"/>
    <w:link w:val="EncabezadoCar"/>
    <w:rsid w:val="00506612"/>
    <w:pPr>
      <w:widowControl w:val="0"/>
      <w:tabs>
        <w:tab w:val="center" w:pos="4252"/>
        <w:tab w:val="right" w:pos="8504"/>
      </w:tabs>
      <w:autoSpaceDE w:val="0"/>
      <w:autoSpaceDN w:val="0"/>
      <w:adjustRightInd w:val="0"/>
      <w:spacing w:after="120" w:line="240" w:lineRule="auto"/>
      <w:jc w:val="both"/>
    </w:pPr>
    <w:rPr>
      <w:rFonts w:ascii="Arial" w:eastAsia="Times New Roman" w:hAnsi="Arial" w:cs="Times New Roman"/>
      <w:sz w:val="24"/>
      <w:szCs w:val="24"/>
      <w:lang w:val="es-ES_tradnl" w:eastAsia="es-ES"/>
    </w:rPr>
  </w:style>
  <w:style w:type="character" w:customStyle="1" w:styleId="EncabezadoCar">
    <w:name w:val="Encabezado Car"/>
    <w:basedOn w:val="Fuentedeprrafopredeter"/>
    <w:link w:val="Encabezado"/>
    <w:rsid w:val="00506612"/>
    <w:rPr>
      <w:rFonts w:ascii="Arial" w:eastAsia="Times New Roman" w:hAnsi="Arial" w:cs="Times New Roman"/>
      <w:sz w:val="24"/>
      <w:szCs w:val="24"/>
      <w:lang w:val="es-ES_tradnl" w:eastAsia="es-ES"/>
    </w:rPr>
  </w:style>
  <w:style w:type="character" w:styleId="Nmerodepgina">
    <w:name w:val="page number"/>
    <w:basedOn w:val="Fuentedeprrafopredeter"/>
    <w:rsid w:val="00506612"/>
  </w:style>
  <w:style w:type="paragraph" w:styleId="Textoindependiente">
    <w:name w:val="Body Text"/>
    <w:basedOn w:val="Normal"/>
    <w:link w:val="TextoindependienteCar"/>
    <w:rsid w:val="00506612"/>
    <w:pPr>
      <w:widowControl w:val="0"/>
      <w:autoSpaceDE w:val="0"/>
      <w:autoSpaceDN w:val="0"/>
      <w:adjustRightInd w:val="0"/>
      <w:spacing w:after="120" w:line="240" w:lineRule="auto"/>
      <w:jc w:val="center"/>
    </w:pPr>
    <w:rPr>
      <w:rFonts w:ascii="Arial" w:eastAsia="Times New Roman" w:hAnsi="Arial" w:cs="Times New Roman"/>
      <w:color w:val="000000"/>
      <w:sz w:val="24"/>
      <w:szCs w:val="24"/>
      <w:lang w:val="es-ES_tradnl" w:eastAsia="es-ES"/>
    </w:rPr>
  </w:style>
  <w:style w:type="character" w:customStyle="1" w:styleId="TextoindependienteCar">
    <w:name w:val="Texto independiente Car"/>
    <w:basedOn w:val="Fuentedeprrafopredeter"/>
    <w:link w:val="Textoindependiente"/>
    <w:rsid w:val="00506612"/>
    <w:rPr>
      <w:rFonts w:ascii="Arial" w:eastAsia="Times New Roman" w:hAnsi="Arial" w:cs="Times New Roman"/>
      <w:color w:val="000000"/>
      <w:sz w:val="24"/>
      <w:szCs w:val="24"/>
      <w:lang w:val="es-ES_tradnl" w:eastAsia="es-ES"/>
    </w:rPr>
  </w:style>
  <w:style w:type="paragraph" w:styleId="Piedepgina">
    <w:name w:val="footer"/>
    <w:basedOn w:val="Normal"/>
    <w:link w:val="PiedepginaCar"/>
    <w:uiPriority w:val="99"/>
    <w:rsid w:val="00506612"/>
    <w:pPr>
      <w:widowControl w:val="0"/>
      <w:tabs>
        <w:tab w:val="center" w:pos="4252"/>
        <w:tab w:val="right" w:pos="8504"/>
      </w:tabs>
      <w:autoSpaceDE w:val="0"/>
      <w:autoSpaceDN w:val="0"/>
      <w:adjustRightInd w:val="0"/>
      <w:spacing w:after="120" w:line="240" w:lineRule="auto"/>
      <w:jc w:val="both"/>
    </w:pPr>
    <w:rPr>
      <w:rFonts w:ascii="Arial" w:eastAsia="Times New Roman" w:hAnsi="Arial" w:cs="Times New Roman"/>
      <w:sz w:val="24"/>
      <w:szCs w:val="24"/>
      <w:lang w:val="es-ES_tradnl" w:eastAsia="es-ES"/>
    </w:rPr>
  </w:style>
  <w:style w:type="character" w:customStyle="1" w:styleId="PiedepginaCar">
    <w:name w:val="Pie de página Car"/>
    <w:basedOn w:val="Fuentedeprrafopredeter"/>
    <w:link w:val="Piedepgina"/>
    <w:uiPriority w:val="99"/>
    <w:rsid w:val="00506612"/>
    <w:rPr>
      <w:rFonts w:ascii="Arial" w:eastAsia="Times New Roman" w:hAnsi="Arial" w:cs="Times New Roman"/>
      <w:sz w:val="24"/>
      <w:szCs w:val="24"/>
      <w:lang w:val="es-ES_tradnl" w:eastAsia="es-ES"/>
    </w:rPr>
  </w:style>
  <w:style w:type="paragraph" w:styleId="Sinespaciado">
    <w:name w:val="No Spacing"/>
    <w:qFormat/>
    <w:rsid w:val="00506612"/>
    <w:pPr>
      <w:spacing w:after="0" w:line="240" w:lineRule="auto"/>
    </w:pPr>
    <w:rPr>
      <w:rFonts w:ascii="Calibri" w:eastAsia="Calibri" w:hAnsi="Calibri" w:cs="Times New Roman"/>
    </w:rPr>
  </w:style>
  <w:style w:type="character" w:customStyle="1" w:styleId="Ttulo3Car">
    <w:name w:val="Título 3 Car"/>
    <w:basedOn w:val="Fuentedeprrafopredeter"/>
    <w:link w:val="Ttulo3"/>
    <w:rsid w:val="00506612"/>
    <w:rPr>
      <w:rFonts w:ascii="Calibri Light" w:eastAsia="Times New Roman" w:hAnsi="Calibri Light" w:cs="Times New Roman"/>
      <w:b/>
      <w:bCs/>
      <w:sz w:val="26"/>
      <w:szCs w:val="26"/>
      <w:lang w:val="es-ES_tradnl" w:eastAsia="es-ES"/>
    </w:rPr>
  </w:style>
  <w:style w:type="paragraph" w:customStyle="1" w:styleId="Prrafodelista1">
    <w:name w:val="Párrafo de lista1"/>
    <w:basedOn w:val="Normal"/>
    <w:uiPriority w:val="99"/>
    <w:rsid w:val="00506612"/>
    <w:pPr>
      <w:spacing w:after="0" w:line="240" w:lineRule="auto"/>
      <w:ind w:left="720"/>
      <w:contextualSpacing/>
    </w:pPr>
    <w:rPr>
      <w:rFonts w:ascii="Tahoma" w:eastAsia="Calibri" w:hAnsi="Tahoma" w:cs="Times New Roman"/>
      <w:lang w:val="es-ES" w:eastAsia="es-ES"/>
    </w:rPr>
  </w:style>
  <w:style w:type="character" w:customStyle="1" w:styleId="tgc">
    <w:name w:val="_tgc"/>
    <w:rsid w:val="00506612"/>
  </w:style>
  <w:style w:type="paragraph" w:styleId="Prrafodelista">
    <w:name w:val="List Paragraph"/>
    <w:basedOn w:val="Normal"/>
    <w:qFormat/>
    <w:rsid w:val="00A71E93"/>
    <w:pPr>
      <w:ind w:left="720"/>
      <w:contextualSpacing/>
    </w:pPr>
  </w:style>
  <w:style w:type="paragraph" w:styleId="Textodeglobo">
    <w:name w:val="Balloon Text"/>
    <w:basedOn w:val="Normal"/>
    <w:link w:val="TextodegloboCar"/>
    <w:uiPriority w:val="99"/>
    <w:semiHidden/>
    <w:unhideWhenUsed/>
    <w:rsid w:val="00270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1D4"/>
    <w:rPr>
      <w:rFonts w:ascii="Tahoma" w:hAnsi="Tahoma" w:cs="Tahoma"/>
      <w:sz w:val="16"/>
      <w:szCs w:val="16"/>
    </w:rPr>
  </w:style>
  <w:style w:type="paragraph" w:styleId="Sangradetextonormal">
    <w:name w:val="Body Text Indent"/>
    <w:basedOn w:val="Normal"/>
    <w:link w:val="SangradetextonormalCar"/>
    <w:uiPriority w:val="99"/>
    <w:unhideWhenUsed/>
    <w:rsid w:val="00F47177"/>
    <w:pPr>
      <w:spacing w:after="120"/>
      <w:ind w:left="283"/>
    </w:pPr>
  </w:style>
  <w:style w:type="character" w:customStyle="1" w:styleId="SangradetextonormalCar">
    <w:name w:val="Sangría de texto normal Car"/>
    <w:basedOn w:val="Fuentedeprrafopredeter"/>
    <w:link w:val="Sangradetextonormal"/>
    <w:uiPriority w:val="99"/>
    <w:rsid w:val="00F47177"/>
  </w:style>
  <w:style w:type="character" w:customStyle="1" w:styleId="apple-converted-space">
    <w:name w:val="apple-converted-space"/>
    <w:basedOn w:val="Fuentedeprrafopredeter"/>
    <w:rsid w:val="00273261"/>
  </w:style>
  <w:style w:type="paragraph" w:customStyle="1" w:styleId="Standard">
    <w:name w:val="Standard"/>
    <w:rsid w:val="00487519"/>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rPr>
  </w:style>
  <w:style w:type="paragraph" w:customStyle="1" w:styleId="Cuerpodeltexto">
    <w:name w:val="Cuerpo del texto"/>
    <w:basedOn w:val="Standard"/>
    <w:rsid w:val="00487519"/>
    <w:pPr>
      <w:shd w:val="clear" w:color="auto" w:fill="FFFFFF"/>
      <w:spacing w:before="600" w:after="420" w:line="0" w:lineRule="atLeast"/>
      <w:ind w:hanging="360"/>
    </w:pPr>
    <w:rPr>
      <w:rFonts w:ascii="Arial" w:eastAsia="Arial" w:hAnsi="Arial" w:cs="Arial"/>
      <w:sz w:val="26"/>
      <w:szCs w:val="26"/>
      <w:lang w:val="es-CO"/>
    </w:rPr>
  </w:style>
  <w:style w:type="character" w:customStyle="1" w:styleId="CuerpodeltextoNegrita">
    <w:name w:val="Cuerpo del texto + Negrita"/>
    <w:basedOn w:val="Fuentedeprrafopredeter"/>
    <w:rsid w:val="00487519"/>
    <w:rPr>
      <w:rFonts w:ascii="Arial" w:eastAsia="Arial" w:hAnsi="Arial" w:cs="Arial"/>
      <w:b/>
      <w:bCs/>
      <w:sz w:val="26"/>
      <w:szCs w:val="26"/>
      <w:shd w:val="clear" w:color="auto" w:fill="FFFFFF"/>
    </w:rPr>
  </w:style>
  <w:style w:type="character" w:customStyle="1" w:styleId="Cuerpodeltexto10pto">
    <w:name w:val="Cuerpo del texto + 10 pto"/>
    <w:basedOn w:val="Fuentedeprrafopredeter"/>
    <w:rsid w:val="00487519"/>
    <w:rPr>
      <w:rFonts w:ascii="Arial" w:eastAsia="Arial" w:hAnsi="Arial" w:cs="Arial"/>
      <w:sz w:val="20"/>
      <w:szCs w:val="20"/>
      <w:shd w:val="clear" w:color="auto" w:fill="FFFFFF"/>
    </w:rPr>
  </w:style>
  <w:style w:type="character" w:customStyle="1" w:styleId="Cuerpodeltexto10">
    <w:name w:val="Cuerpo del texto (10)"/>
    <w:basedOn w:val="Fuentedeprrafopredeter"/>
    <w:rsid w:val="00487519"/>
    <w:rPr>
      <w:rFonts w:ascii="Arial" w:eastAsia="Arial" w:hAnsi="Arial" w:cs="Arial"/>
      <w:b w:val="0"/>
      <w:bCs w:val="0"/>
      <w:i w:val="0"/>
      <w:iCs w:val="0"/>
      <w:caps w:val="0"/>
      <w:smallCaps w:val="0"/>
      <w:strike w:val="0"/>
      <w:dstrike w:val="0"/>
      <w:spacing w:val="0"/>
      <w:sz w:val="20"/>
      <w:szCs w:val="20"/>
    </w:rPr>
  </w:style>
  <w:style w:type="numbering" w:customStyle="1" w:styleId="WW8Num4">
    <w:name w:val="WW8Num4"/>
    <w:basedOn w:val="Sinlista"/>
    <w:rsid w:val="00487519"/>
    <w:pPr>
      <w:numPr>
        <w:numId w:val="4"/>
      </w:numPr>
    </w:pPr>
  </w:style>
  <w:style w:type="character" w:styleId="Refdecomentario">
    <w:name w:val="annotation reference"/>
    <w:qFormat/>
    <w:rsid w:val="002A1A2B"/>
    <w:rPr>
      <w:sz w:val="16"/>
      <w:szCs w:val="16"/>
    </w:rPr>
  </w:style>
  <w:style w:type="paragraph" w:styleId="Textocomentario">
    <w:name w:val="annotation text"/>
    <w:basedOn w:val="Normal"/>
    <w:link w:val="TextocomentarioCar"/>
    <w:qFormat/>
    <w:rsid w:val="002A1A2B"/>
    <w:pPr>
      <w:widowControl w:val="0"/>
      <w:autoSpaceDE w:val="0"/>
      <w:autoSpaceDN w:val="0"/>
      <w:adjustRightInd w:val="0"/>
      <w:spacing w:after="12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qFormat/>
    <w:rsid w:val="002A1A2B"/>
    <w:rPr>
      <w:rFonts w:ascii="Arial" w:eastAsia="Times New Roman" w:hAnsi="Arial" w:cs="Times New Roman"/>
      <w:sz w:val="20"/>
      <w:szCs w:val="20"/>
      <w:lang w:val="es-ES_tradnl" w:eastAsia="es-ES"/>
    </w:rPr>
  </w:style>
  <w:style w:type="character" w:styleId="Hipervnculo">
    <w:name w:val="Hyperlink"/>
    <w:unhideWhenUsed/>
    <w:rsid w:val="002A1A2B"/>
    <w:rPr>
      <w:color w:val="0000FF"/>
      <w:u w:val="single"/>
    </w:rPr>
  </w:style>
  <w:style w:type="character" w:customStyle="1" w:styleId="EnlacedeInternet">
    <w:name w:val="Enlace de Internet"/>
    <w:uiPriority w:val="99"/>
    <w:unhideWhenUsed/>
    <w:rsid w:val="002A1A2B"/>
    <w:rPr>
      <w:color w:val="0000FF"/>
      <w:u w:val="single"/>
    </w:rPr>
  </w:style>
  <w:style w:type="paragraph" w:styleId="Asuntodelcomentario">
    <w:name w:val="annotation subject"/>
    <w:basedOn w:val="Textocomentario"/>
    <w:next w:val="Textocomentario"/>
    <w:link w:val="AsuntodelcomentarioCar"/>
    <w:uiPriority w:val="99"/>
    <w:semiHidden/>
    <w:unhideWhenUsed/>
    <w:rsid w:val="00227998"/>
    <w:pPr>
      <w:widowControl/>
      <w:autoSpaceDE/>
      <w:autoSpaceDN/>
      <w:adjustRightInd/>
      <w:spacing w:after="160"/>
      <w:jc w:val="left"/>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227998"/>
    <w:rPr>
      <w:rFonts w:ascii="Arial" w:eastAsia="Times New Roman" w:hAnsi="Arial" w:cs="Times New Roman"/>
      <w:b/>
      <w:bCs/>
      <w:sz w:val="20"/>
      <w:szCs w:val="20"/>
      <w:lang w:val="es-ES_tradnl" w:eastAsia="es-ES"/>
    </w:rPr>
  </w:style>
  <w:style w:type="paragraph" w:styleId="Ttulo">
    <w:name w:val="Title"/>
    <w:basedOn w:val="Normal"/>
    <w:link w:val="TtuloCar"/>
    <w:uiPriority w:val="99"/>
    <w:qFormat/>
    <w:rsid w:val="00A7539F"/>
    <w:pPr>
      <w:suppressAutoHyphens/>
      <w:autoSpaceDN w:val="0"/>
      <w:spacing w:after="0" w:line="240" w:lineRule="auto"/>
      <w:jc w:val="center"/>
    </w:pPr>
    <w:rPr>
      <w:rFonts w:ascii="Times New Roman" w:eastAsia="Times New Roman" w:hAnsi="Times New Roman" w:cs="Times New Roman"/>
      <w:b/>
      <w:caps/>
      <w:sz w:val="24"/>
      <w:szCs w:val="20"/>
      <w:lang w:val="es-ES" w:eastAsia="es-ES"/>
    </w:rPr>
  </w:style>
  <w:style w:type="character" w:customStyle="1" w:styleId="TtuloCar">
    <w:name w:val="Título Car"/>
    <w:basedOn w:val="Fuentedeprrafopredeter"/>
    <w:link w:val="Ttulo"/>
    <w:uiPriority w:val="99"/>
    <w:rsid w:val="00A7539F"/>
    <w:rPr>
      <w:rFonts w:ascii="Times New Roman" w:eastAsia="Times New Roman" w:hAnsi="Times New Roman" w:cs="Times New Roman"/>
      <w:b/>
      <w:caps/>
      <w:sz w:val="24"/>
      <w:szCs w:val="20"/>
      <w:lang w:val="es-ES" w:eastAsia="es-ES"/>
    </w:rPr>
  </w:style>
  <w:style w:type="paragraph" w:styleId="Sangra2detindependiente">
    <w:name w:val="Body Text Indent 2"/>
    <w:basedOn w:val="Normal"/>
    <w:link w:val="Sangra2detindependienteCar"/>
    <w:uiPriority w:val="99"/>
    <w:unhideWhenUsed/>
    <w:rsid w:val="003866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8667C"/>
  </w:style>
  <w:style w:type="paragraph" w:styleId="NormalWeb">
    <w:name w:val="Normal (Web)"/>
    <w:basedOn w:val="Normal"/>
    <w:uiPriority w:val="99"/>
    <w:rsid w:val="00A331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74374F"/>
    <w:pPr>
      <w:spacing w:after="120" w:line="480" w:lineRule="auto"/>
    </w:pPr>
  </w:style>
  <w:style w:type="character" w:customStyle="1" w:styleId="Textoindependiente2Car">
    <w:name w:val="Texto independiente 2 Car"/>
    <w:basedOn w:val="Fuentedeprrafopredeter"/>
    <w:link w:val="Textoindependiente2"/>
    <w:uiPriority w:val="99"/>
    <w:semiHidden/>
    <w:rsid w:val="0074374F"/>
  </w:style>
  <w:style w:type="character" w:styleId="Textoennegrita">
    <w:name w:val="Strong"/>
    <w:basedOn w:val="Fuentedeprrafopredeter"/>
    <w:uiPriority w:val="22"/>
    <w:qFormat/>
    <w:rsid w:val="00E33972"/>
    <w:rPr>
      <w:b/>
      <w:bCs/>
    </w:rPr>
  </w:style>
  <w:style w:type="paragraph" w:styleId="Textonotapie">
    <w:name w:val="footnote text"/>
    <w:basedOn w:val="Standard"/>
    <w:link w:val="TextonotapieCar"/>
    <w:uiPriority w:val="99"/>
    <w:rsid w:val="00DE524A"/>
    <w:rPr>
      <w:lang w:eastAsia="es-ES"/>
    </w:rPr>
  </w:style>
  <w:style w:type="character" w:customStyle="1" w:styleId="TextonotapieCar">
    <w:name w:val="Texto nota pie Car"/>
    <w:basedOn w:val="Fuentedeprrafopredeter"/>
    <w:link w:val="Textonotapie"/>
    <w:uiPriority w:val="99"/>
    <w:rsid w:val="00DE524A"/>
    <w:rPr>
      <w:rFonts w:ascii="Times New Roman" w:eastAsia="Times New Roman" w:hAnsi="Times New Roman" w:cs="Times New Roman"/>
      <w:kern w:val="3"/>
      <w:sz w:val="20"/>
      <w:szCs w:val="20"/>
      <w:lang w:val="es-ES" w:eastAsia="es-ES"/>
    </w:rPr>
  </w:style>
  <w:style w:type="character" w:styleId="Refdenotaalpie">
    <w:name w:val="footnote reference"/>
    <w:uiPriority w:val="99"/>
    <w:rsid w:val="00DE524A"/>
    <w:rPr>
      <w:position w:val="0"/>
      <w:vertAlign w:val="superscript"/>
    </w:rPr>
  </w:style>
  <w:style w:type="paragraph" w:customStyle="1" w:styleId="Textbody">
    <w:name w:val="Text body"/>
    <w:basedOn w:val="Standard"/>
    <w:rsid w:val="00DE524A"/>
    <w:pPr>
      <w:jc w:val="both"/>
    </w:pPr>
    <w:rPr>
      <w:rFonts w:ascii="Arial" w:eastAsia="Arial" w:hAnsi="Arial" w:cs="Arial"/>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496">
      <w:bodyDiv w:val="1"/>
      <w:marLeft w:val="0"/>
      <w:marRight w:val="0"/>
      <w:marTop w:val="0"/>
      <w:marBottom w:val="0"/>
      <w:divBdr>
        <w:top w:val="none" w:sz="0" w:space="0" w:color="auto"/>
        <w:left w:val="none" w:sz="0" w:space="0" w:color="auto"/>
        <w:bottom w:val="none" w:sz="0" w:space="0" w:color="auto"/>
        <w:right w:val="none" w:sz="0" w:space="0" w:color="auto"/>
      </w:divBdr>
    </w:div>
    <w:div w:id="298807768">
      <w:bodyDiv w:val="1"/>
      <w:marLeft w:val="0"/>
      <w:marRight w:val="0"/>
      <w:marTop w:val="0"/>
      <w:marBottom w:val="0"/>
      <w:divBdr>
        <w:top w:val="none" w:sz="0" w:space="0" w:color="auto"/>
        <w:left w:val="none" w:sz="0" w:space="0" w:color="auto"/>
        <w:bottom w:val="none" w:sz="0" w:space="0" w:color="auto"/>
        <w:right w:val="none" w:sz="0" w:space="0" w:color="auto"/>
      </w:divBdr>
    </w:div>
    <w:div w:id="323630880">
      <w:bodyDiv w:val="1"/>
      <w:marLeft w:val="0"/>
      <w:marRight w:val="0"/>
      <w:marTop w:val="0"/>
      <w:marBottom w:val="0"/>
      <w:divBdr>
        <w:top w:val="none" w:sz="0" w:space="0" w:color="auto"/>
        <w:left w:val="none" w:sz="0" w:space="0" w:color="auto"/>
        <w:bottom w:val="none" w:sz="0" w:space="0" w:color="auto"/>
        <w:right w:val="none" w:sz="0" w:space="0" w:color="auto"/>
      </w:divBdr>
      <w:divsChild>
        <w:div w:id="827133321">
          <w:marLeft w:val="0"/>
          <w:marRight w:val="0"/>
          <w:marTop w:val="0"/>
          <w:marBottom w:val="0"/>
          <w:divBdr>
            <w:top w:val="none" w:sz="0" w:space="0" w:color="auto"/>
            <w:left w:val="none" w:sz="0" w:space="0" w:color="auto"/>
            <w:bottom w:val="none" w:sz="0" w:space="0" w:color="auto"/>
            <w:right w:val="none" w:sz="0" w:space="0" w:color="auto"/>
          </w:divBdr>
        </w:div>
        <w:div w:id="1199930937">
          <w:marLeft w:val="0"/>
          <w:marRight w:val="0"/>
          <w:marTop w:val="0"/>
          <w:marBottom w:val="0"/>
          <w:divBdr>
            <w:top w:val="none" w:sz="0" w:space="0" w:color="auto"/>
            <w:left w:val="none" w:sz="0" w:space="0" w:color="auto"/>
            <w:bottom w:val="none" w:sz="0" w:space="0" w:color="auto"/>
            <w:right w:val="none" w:sz="0" w:space="0" w:color="auto"/>
          </w:divBdr>
        </w:div>
        <w:div w:id="1873758722">
          <w:marLeft w:val="0"/>
          <w:marRight w:val="0"/>
          <w:marTop w:val="0"/>
          <w:marBottom w:val="0"/>
          <w:divBdr>
            <w:top w:val="none" w:sz="0" w:space="0" w:color="auto"/>
            <w:left w:val="none" w:sz="0" w:space="0" w:color="auto"/>
            <w:bottom w:val="none" w:sz="0" w:space="0" w:color="auto"/>
            <w:right w:val="none" w:sz="0" w:space="0" w:color="auto"/>
          </w:divBdr>
        </w:div>
        <w:div w:id="1602107008">
          <w:marLeft w:val="0"/>
          <w:marRight w:val="0"/>
          <w:marTop w:val="0"/>
          <w:marBottom w:val="0"/>
          <w:divBdr>
            <w:top w:val="none" w:sz="0" w:space="0" w:color="auto"/>
            <w:left w:val="none" w:sz="0" w:space="0" w:color="auto"/>
            <w:bottom w:val="none" w:sz="0" w:space="0" w:color="auto"/>
            <w:right w:val="none" w:sz="0" w:space="0" w:color="auto"/>
          </w:divBdr>
        </w:div>
        <w:div w:id="1637489641">
          <w:marLeft w:val="0"/>
          <w:marRight w:val="0"/>
          <w:marTop w:val="0"/>
          <w:marBottom w:val="0"/>
          <w:divBdr>
            <w:top w:val="none" w:sz="0" w:space="0" w:color="auto"/>
            <w:left w:val="none" w:sz="0" w:space="0" w:color="auto"/>
            <w:bottom w:val="none" w:sz="0" w:space="0" w:color="auto"/>
            <w:right w:val="none" w:sz="0" w:space="0" w:color="auto"/>
          </w:divBdr>
        </w:div>
        <w:div w:id="1033506898">
          <w:marLeft w:val="0"/>
          <w:marRight w:val="0"/>
          <w:marTop w:val="0"/>
          <w:marBottom w:val="0"/>
          <w:divBdr>
            <w:top w:val="none" w:sz="0" w:space="0" w:color="auto"/>
            <w:left w:val="none" w:sz="0" w:space="0" w:color="auto"/>
            <w:bottom w:val="none" w:sz="0" w:space="0" w:color="auto"/>
            <w:right w:val="none" w:sz="0" w:space="0" w:color="auto"/>
          </w:divBdr>
        </w:div>
        <w:div w:id="347948807">
          <w:marLeft w:val="0"/>
          <w:marRight w:val="0"/>
          <w:marTop w:val="0"/>
          <w:marBottom w:val="0"/>
          <w:divBdr>
            <w:top w:val="none" w:sz="0" w:space="0" w:color="auto"/>
            <w:left w:val="none" w:sz="0" w:space="0" w:color="auto"/>
            <w:bottom w:val="none" w:sz="0" w:space="0" w:color="auto"/>
            <w:right w:val="none" w:sz="0" w:space="0" w:color="auto"/>
          </w:divBdr>
        </w:div>
        <w:div w:id="1686588223">
          <w:marLeft w:val="0"/>
          <w:marRight w:val="0"/>
          <w:marTop w:val="0"/>
          <w:marBottom w:val="0"/>
          <w:divBdr>
            <w:top w:val="none" w:sz="0" w:space="0" w:color="auto"/>
            <w:left w:val="none" w:sz="0" w:space="0" w:color="auto"/>
            <w:bottom w:val="none" w:sz="0" w:space="0" w:color="auto"/>
            <w:right w:val="none" w:sz="0" w:space="0" w:color="auto"/>
          </w:divBdr>
        </w:div>
        <w:div w:id="1212425982">
          <w:marLeft w:val="0"/>
          <w:marRight w:val="0"/>
          <w:marTop w:val="0"/>
          <w:marBottom w:val="0"/>
          <w:divBdr>
            <w:top w:val="none" w:sz="0" w:space="0" w:color="auto"/>
            <w:left w:val="none" w:sz="0" w:space="0" w:color="auto"/>
            <w:bottom w:val="none" w:sz="0" w:space="0" w:color="auto"/>
            <w:right w:val="none" w:sz="0" w:space="0" w:color="auto"/>
          </w:divBdr>
        </w:div>
        <w:div w:id="2124494345">
          <w:marLeft w:val="0"/>
          <w:marRight w:val="0"/>
          <w:marTop w:val="0"/>
          <w:marBottom w:val="0"/>
          <w:divBdr>
            <w:top w:val="none" w:sz="0" w:space="0" w:color="auto"/>
            <w:left w:val="none" w:sz="0" w:space="0" w:color="auto"/>
            <w:bottom w:val="none" w:sz="0" w:space="0" w:color="auto"/>
            <w:right w:val="none" w:sz="0" w:space="0" w:color="auto"/>
          </w:divBdr>
        </w:div>
        <w:div w:id="532158122">
          <w:marLeft w:val="0"/>
          <w:marRight w:val="0"/>
          <w:marTop w:val="0"/>
          <w:marBottom w:val="0"/>
          <w:divBdr>
            <w:top w:val="none" w:sz="0" w:space="0" w:color="auto"/>
            <w:left w:val="none" w:sz="0" w:space="0" w:color="auto"/>
            <w:bottom w:val="none" w:sz="0" w:space="0" w:color="auto"/>
            <w:right w:val="none" w:sz="0" w:space="0" w:color="auto"/>
          </w:divBdr>
        </w:div>
        <w:div w:id="1980109908">
          <w:marLeft w:val="0"/>
          <w:marRight w:val="0"/>
          <w:marTop w:val="0"/>
          <w:marBottom w:val="0"/>
          <w:divBdr>
            <w:top w:val="none" w:sz="0" w:space="0" w:color="auto"/>
            <w:left w:val="none" w:sz="0" w:space="0" w:color="auto"/>
            <w:bottom w:val="none" w:sz="0" w:space="0" w:color="auto"/>
            <w:right w:val="none" w:sz="0" w:space="0" w:color="auto"/>
          </w:divBdr>
        </w:div>
        <w:div w:id="1543441946">
          <w:marLeft w:val="0"/>
          <w:marRight w:val="0"/>
          <w:marTop w:val="0"/>
          <w:marBottom w:val="0"/>
          <w:divBdr>
            <w:top w:val="none" w:sz="0" w:space="0" w:color="auto"/>
            <w:left w:val="none" w:sz="0" w:space="0" w:color="auto"/>
            <w:bottom w:val="none" w:sz="0" w:space="0" w:color="auto"/>
            <w:right w:val="none" w:sz="0" w:space="0" w:color="auto"/>
          </w:divBdr>
        </w:div>
        <w:div w:id="335545004">
          <w:marLeft w:val="0"/>
          <w:marRight w:val="0"/>
          <w:marTop w:val="0"/>
          <w:marBottom w:val="0"/>
          <w:divBdr>
            <w:top w:val="none" w:sz="0" w:space="0" w:color="auto"/>
            <w:left w:val="none" w:sz="0" w:space="0" w:color="auto"/>
            <w:bottom w:val="none" w:sz="0" w:space="0" w:color="auto"/>
            <w:right w:val="none" w:sz="0" w:space="0" w:color="auto"/>
          </w:divBdr>
        </w:div>
        <w:div w:id="250428664">
          <w:marLeft w:val="0"/>
          <w:marRight w:val="0"/>
          <w:marTop w:val="0"/>
          <w:marBottom w:val="0"/>
          <w:divBdr>
            <w:top w:val="none" w:sz="0" w:space="0" w:color="auto"/>
            <w:left w:val="none" w:sz="0" w:space="0" w:color="auto"/>
            <w:bottom w:val="none" w:sz="0" w:space="0" w:color="auto"/>
            <w:right w:val="none" w:sz="0" w:space="0" w:color="auto"/>
          </w:divBdr>
        </w:div>
        <w:div w:id="463891803">
          <w:marLeft w:val="0"/>
          <w:marRight w:val="0"/>
          <w:marTop w:val="0"/>
          <w:marBottom w:val="0"/>
          <w:divBdr>
            <w:top w:val="none" w:sz="0" w:space="0" w:color="auto"/>
            <w:left w:val="none" w:sz="0" w:space="0" w:color="auto"/>
            <w:bottom w:val="none" w:sz="0" w:space="0" w:color="auto"/>
            <w:right w:val="none" w:sz="0" w:space="0" w:color="auto"/>
          </w:divBdr>
        </w:div>
        <w:div w:id="1919439639">
          <w:marLeft w:val="0"/>
          <w:marRight w:val="0"/>
          <w:marTop w:val="0"/>
          <w:marBottom w:val="0"/>
          <w:divBdr>
            <w:top w:val="none" w:sz="0" w:space="0" w:color="auto"/>
            <w:left w:val="none" w:sz="0" w:space="0" w:color="auto"/>
            <w:bottom w:val="none" w:sz="0" w:space="0" w:color="auto"/>
            <w:right w:val="none" w:sz="0" w:space="0" w:color="auto"/>
          </w:divBdr>
        </w:div>
        <w:div w:id="1170169978">
          <w:marLeft w:val="0"/>
          <w:marRight w:val="0"/>
          <w:marTop w:val="0"/>
          <w:marBottom w:val="0"/>
          <w:divBdr>
            <w:top w:val="none" w:sz="0" w:space="0" w:color="auto"/>
            <w:left w:val="none" w:sz="0" w:space="0" w:color="auto"/>
            <w:bottom w:val="none" w:sz="0" w:space="0" w:color="auto"/>
            <w:right w:val="none" w:sz="0" w:space="0" w:color="auto"/>
          </w:divBdr>
        </w:div>
        <w:div w:id="1112940922">
          <w:marLeft w:val="0"/>
          <w:marRight w:val="0"/>
          <w:marTop w:val="0"/>
          <w:marBottom w:val="0"/>
          <w:divBdr>
            <w:top w:val="none" w:sz="0" w:space="0" w:color="auto"/>
            <w:left w:val="none" w:sz="0" w:space="0" w:color="auto"/>
            <w:bottom w:val="none" w:sz="0" w:space="0" w:color="auto"/>
            <w:right w:val="none" w:sz="0" w:space="0" w:color="auto"/>
          </w:divBdr>
        </w:div>
        <w:div w:id="1551647291">
          <w:marLeft w:val="0"/>
          <w:marRight w:val="0"/>
          <w:marTop w:val="0"/>
          <w:marBottom w:val="0"/>
          <w:divBdr>
            <w:top w:val="none" w:sz="0" w:space="0" w:color="auto"/>
            <w:left w:val="none" w:sz="0" w:space="0" w:color="auto"/>
            <w:bottom w:val="none" w:sz="0" w:space="0" w:color="auto"/>
            <w:right w:val="none" w:sz="0" w:space="0" w:color="auto"/>
          </w:divBdr>
        </w:div>
        <w:div w:id="1667242642">
          <w:marLeft w:val="0"/>
          <w:marRight w:val="0"/>
          <w:marTop w:val="0"/>
          <w:marBottom w:val="0"/>
          <w:divBdr>
            <w:top w:val="none" w:sz="0" w:space="0" w:color="auto"/>
            <w:left w:val="none" w:sz="0" w:space="0" w:color="auto"/>
            <w:bottom w:val="none" w:sz="0" w:space="0" w:color="auto"/>
            <w:right w:val="none" w:sz="0" w:space="0" w:color="auto"/>
          </w:divBdr>
        </w:div>
        <w:div w:id="1969360514">
          <w:marLeft w:val="0"/>
          <w:marRight w:val="0"/>
          <w:marTop w:val="0"/>
          <w:marBottom w:val="0"/>
          <w:divBdr>
            <w:top w:val="none" w:sz="0" w:space="0" w:color="auto"/>
            <w:left w:val="none" w:sz="0" w:space="0" w:color="auto"/>
            <w:bottom w:val="none" w:sz="0" w:space="0" w:color="auto"/>
            <w:right w:val="none" w:sz="0" w:space="0" w:color="auto"/>
          </w:divBdr>
        </w:div>
        <w:div w:id="209878060">
          <w:marLeft w:val="0"/>
          <w:marRight w:val="0"/>
          <w:marTop w:val="0"/>
          <w:marBottom w:val="0"/>
          <w:divBdr>
            <w:top w:val="none" w:sz="0" w:space="0" w:color="auto"/>
            <w:left w:val="none" w:sz="0" w:space="0" w:color="auto"/>
            <w:bottom w:val="none" w:sz="0" w:space="0" w:color="auto"/>
            <w:right w:val="none" w:sz="0" w:space="0" w:color="auto"/>
          </w:divBdr>
        </w:div>
        <w:div w:id="1178235503">
          <w:marLeft w:val="0"/>
          <w:marRight w:val="0"/>
          <w:marTop w:val="0"/>
          <w:marBottom w:val="0"/>
          <w:divBdr>
            <w:top w:val="none" w:sz="0" w:space="0" w:color="auto"/>
            <w:left w:val="none" w:sz="0" w:space="0" w:color="auto"/>
            <w:bottom w:val="none" w:sz="0" w:space="0" w:color="auto"/>
            <w:right w:val="none" w:sz="0" w:space="0" w:color="auto"/>
          </w:divBdr>
        </w:div>
        <w:div w:id="1157499091">
          <w:marLeft w:val="0"/>
          <w:marRight w:val="0"/>
          <w:marTop w:val="0"/>
          <w:marBottom w:val="0"/>
          <w:divBdr>
            <w:top w:val="none" w:sz="0" w:space="0" w:color="auto"/>
            <w:left w:val="none" w:sz="0" w:space="0" w:color="auto"/>
            <w:bottom w:val="none" w:sz="0" w:space="0" w:color="auto"/>
            <w:right w:val="none" w:sz="0" w:space="0" w:color="auto"/>
          </w:divBdr>
        </w:div>
      </w:divsChild>
    </w:div>
    <w:div w:id="326250088">
      <w:bodyDiv w:val="1"/>
      <w:marLeft w:val="0"/>
      <w:marRight w:val="0"/>
      <w:marTop w:val="0"/>
      <w:marBottom w:val="0"/>
      <w:divBdr>
        <w:top w:val="none" w:sz="0" w:space="0" w:color="auto"/>
        <w:left w:val="none" w:sz="0" w:space="0" w:color="auto"/>
        <w:bottom w:val="none" w:sz="0" w:space="0" w:color="auto"/>
        <w:right w:val="none" w:sz="0" w:space="0" w:color="auto"/>
      </w:divBdr>
    </w:div>
    <w:div w:id="858809373">
      <w:bodyDiv w:val="1"/>
      <w:marLeft w:val="0"/>
      <w:marRight w:val="0"/>
      <w:marTop w:val="0"/>
      <w:marBottom w:val="0"/>
      <w:divBdr>
        <w:top w:val="none" w:sz="0" w:space="0" w:color="auto"/>
        <w:left w:val="none" w:sz="0" w:space="0" w:color="auto"/>
        <w:bottom w:val="none" w:sz="0" w:space="0" w:color="auto"/>
        <w:right w:val="none" w:sz="0" w:space="0" w:color="auto"/>
      </w:divBdr>
    </w:div>
    <w:div w:id="894393297">
      <w:bodyDiv w:val="1"/>
      <w:marLeft w:val="0"/>
      <w:marRight w:val="0"/>
      <w:marTop w:val="0"/>
      <w:marBottom w:val="0"/>
      <w:divBdr>
        <w:top w:val="none" w:sz="0" w:space="0" w:color="auto"/>
        <w:left w:val="none" w:sz="0" w:space="0" w:color="auto"/>
        <w:bottom w:val="none" w:sz="0" w:space="0" w:color="auto"/>
        <w:right w:val="none" w:sz="0" w:space="0" w:color="auto"/>
      </w:divBdr>
    </w:div>
    <w:div w:id="968709990">
      <w:bodyDiv w:val="1"/>
      <w:marLeft w:val="0"/>
      <w:marRight w:val="0"/>
      <w:marTop w:val="0"/>
      <w:marBottom w:val="0"/>
      <w:divBdr>
        <w:top w:val="none" w:sz="0" w:space="0" w:color="auto"/>
        <w:left w:val="none" w:sz="0" w:space="0" w:color="auto"/>
        <w:bottom w:val="none" w:sz="0" w:space="0" w:color="auto"/>
        <w:right w:val="none" w:sz="0" w:space="0" w:color="auto"/>
      </w:divBdr>
    </w:div>
    <w:div w:id="1091242419">
      <w:bodyDiv w:val="1"/>
      <w:marLeft w:val="0"/>
      <w:marRight w:val="0"/>
      <w:marTop w:val="0"/>
      <w:marBottom w:val="0"/>
      <w:divBdr>
        <w:top w:val="none" w:sz="0" w:space="0" w:color="auto"/>
        <w:left w:val="none" w:sz="0" w:space="0" w:color="auto"/>
        <w:bottom w:val="none" w:sz="0" w:space="0" w:color="auto"/>
        <w:right w:val="none" w:sz="0" w:space="0" w:color="auto"/>
      </w:divBdr>
    </w:div>
    <w:div w:id="1186360353">
      <w:bodyDiv w:val="1"/>
      <w:marLeft w:val="0"/>
      <w:marRight w:val="0"/>
      <w:marTop w:val="0"/>
      <w:marBottom w:val="0"/>
      <w:divBdr>
        <w:top w:val="none" w:sz="0" w:space="0" w:color="auto"/>
        <w:left w:val="none" w:sz="0" w:space="0" w:color="auto"/>
        <w:bottom w:val="none" w:sz="0" w:space="0" w:color="auto"/>
        <w:right w:val="none" w:sz="0" w:space="0" w:color="auto"/>
      </w:divBdr>
    </w:div>
    <w:div w:id="1353266918">
      <w:bodyDiv w:val="1"/>
      <w:marLeft w:val="0"/>
      <w:marRight w:val="0"/>
      <w:marTop w:val="0"/>
      <w:marBottom w:val="0"/>
      <w:divBdr>
        <w:top w:val="none" w:sz="0" w:space="0" w:color="auto"/>
        <w:left w:val="none" w:sz="0" w:space="0" w:color="auto"/>
        <w:bottom w:val="none" w:sz="0" w:space="0" w:color="auto"/>
        <w:right w:val="none" w:sz="0" w:space="0" w:color="auto"/>
      </w:divBdr>
    </w:div>
    <w:div w:id="1450470566">
      <w:bodyDiv w:val="1"/>
      <w:marLeft w:val="0"/>
      <w:marRight w:val="0"/>
      <w:marTop w:val="0"/>
      <w:marBottom w:val="0"/>
      <w:divBdr>
        <w:top w:val="none" w:sz="0" w:space="0" w:color="auto"/>
        <w:left w:val="none" w:sz="0" w:space="0" w:color="auto"/>
        <w:bottom w:val="none" w:sz="0" w:space="0" w:color="auto"/>
        <w:right w:val="none" w:sz="0" w:space="0" w:color="auto"/>
      </w:divBdr>
    </w:div>
    <w:div w:id="1477911800">
      <w:bodyDiv w:val="1"/>
      <w:marLeft w:val="0"/>
      <w:marRight w:val="0"/>
      <w:marTop w:val="0"/>
      <w:marBottom w:val="0"/>
      <w:divBdr>
        <w:top w:val="none" w:sz="0" w:space="0" w:color="auto"/>
        <w:left w:val="none" w:sz="0" w:space="0" w:color="auto"/>
        <w:bottom w:val="none" w:sz="0" w:space="0" w:color="auto"/>
        <w:right w:val="none" w:sz="0" w:space="0" w:color="auto"/>
      </w:divBdr>
    </w:div>
    <w:div w:id="1537081481">
      <w:bodyDiv w:val="1"/>
      <w:marLeft w:val="0"/>
      <w:marRight w:val="0"/>
      <w:marTop w:val="0"/>
      <w:marBottom w:val="0"/>
      <w:divBdr>
        <w:top w:val="none" w:sz="0" w:space="0" w:color="auto"/>
        <w:left w:val="none" w:sz="0" w:space="0" w:color="auto"/>
        <w:bottom w:val="none" w:sz="0" w:space="0" w:color="auto"/>
        <w:right w:val="none" w:sz="0" w:space="0" w:color="auto"/>
      </w:divBdr>
    </w:div>
    <w:div w:id="1568343384">
      <w:bodyDiv w:val="1"/>
      <w:marLeft w:val="0"/>
      <w:marRight w:val="0"/>
      <w:marTop w:val="0"/>
      <w:marBottom w:val="0"/>
      <w:divBdr>
        <w:top w:val="none" w:sz="0" w:space="0" w:color="auto"/>
        <w:left w:val="none" w:sz="0" w:space="0" w:color="auto"/>
        <w:bottom w:val="none" w:sz="0" w:space="0" w:color="auto"/>
        <w:right w:val="none" w:sz="0" w:space="0" w:color="auto"/>
      </w:divBdr>
    </w:div>
    <w:div w:id="1584559508">
      <w:bodyDiv w:val="1"/>
      <w:marLeft w:val="0"/>
      <w:marRight w:val="0"/>
      <w:marTop w:val="0"/>
      <w:marBottom w:val="0"/>
      <w:divBdr>
        <w:top w:val="none" w:sz="0" w:space="0" w:color="auto"/>
        <w:left w:val="none" w:sz="0" w:space="0" w:color="auto"/>
        <w:bottom w:val="none" w:sz="0" w:space="0" w:color="auto"/>
        <w:right w:val="none" w:sz="0" w:space="0" w:color="auto"/>
      </w:divBdr>
    </w:div>
    <w:div w:id="1662125336">
      <w:bodyDiv w:val="1"/>
      <w:marLeft w:val="0"/>
      <w:marRight w:val="0"/>
      <w:marTop w:val="0"/>
      <w:marBottom w:val="0"/>
      <w:divBdr>
        <w:top w:val="none" w:sz="0" w:space="0" w:color="auto"/>
        <w:left w:val="none" w:sz="0" w:space="0" w:color="auto"/>
        <w:bottom w:val="none" w:sz="0" w:space="0" w:color="auto"/>
        <w:right w:val="none" w:sz="0" w:space="0" w:color="auto"/>
      </w:divBdr>
    </w:div>
    <w:div w:id="1688409452">
      <w:bodyDiv w:val="1"/>
      <w:marLeft w:val="0"/>
      <w:marRight w:val="0"/>
      <w:marTop w:val="0"/>
      <w:marBottom w:val="0"/>
      <w:divBdr>
        <w:top w:val="none" w:sz="0" w:space="0" w:color="auto"/>
        <w:left w:val="none" w:sz="0" w:space="0" w:color="auto"/>
        <w:bottom w:val="none" w:sz="0" w:space="0" w:color="auto"/>
        <w:right w:val="none" w:sz="0" w:space="0" w:color="auto"/>
      </w:divBdr>
    </w:div>
    <w:div w:id="1714380103">
      <w:bodyDiv w:val="1"/>
      <w:marLeft w:val="0"/>
      <w:marRight w:val="0"/>
      <w:marTop w:val="0"/>
      <w:marBottom w:val="0"/>
      <w:divBdr>
        <w:top w:val="none" w:sz="0" w:space="0" w:color="auto"/>
        <w:left w:val="none" w:sz="0" w:space="0" w:color="auto"/>
        <w:bottom w:val="none" w:sz="0" w:space="0" w:color="auto"/>
        <w:right w:val="none" w:sz="0" w:space="0" w:color="auto"/>
      </w:divBdr>
    </w:div>
    <w:div w:id="1841702615">
      <w:bodyDiv w:val="1"/>
      <w:marLeft w:val="0"/>
      <w:marRight w:val="0"/>
      <w:marTop w:val="0"/>
      <w:marBottom w:val="0"/>
      <w:divBdr>
        <w:top w:val="none" w:sz="0" w:space="0" w:color="auto"/>
        <w:left w:val="none" w:sz="0" w:space="0" w:color="auto"/>
        <w:bottom w:val="none" w:sz="0" w:space="0" w:color="auto"/>
        <w:right w:val="none" w:sz="0" w:space="0" w:color="auto"/>
      </w:divBdr>
    </w:div>
    <w:div w:id="18782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CC1E-1C0C-4EFD-ACEC-C1CD602A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MURCIA</dc:creator>
  <cp:lastModifiedBy>Arturo Galeano Avila</cp:lastModifiedBy>
  <cp:revision>2</cp:revision>
  <cp:lastPrinted>2018-02-14T18:56:00Z</cp:lastPrinted>
  <dcterms:created xsi:type="dcterms:W3CDTF">2018-05-23T17:45:00Z</dcterms:created>
  <dcterms:modified xsi:type="dcterms:W3CDTF">2018-05-23T17:45:00Z</dcterms:modified>
</cp:coreProperties>
</file>