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F16576" w14:textId="77777777" w:rsidR="004815AA" w:rsidRPr="00EF27DB" w:rsidRDefault="004815AA" w:rsidP="00FD2469">
      <w:pPr>
        <w:jc w:val="center"/>
        <w:rPr>
          <w:b/>
          <w:sz w:val="22"/>
          <w:szCs w:val="22"/>
        </w:rPr>
      </w:pPr>
    </w:p>
    <w:p w14:paraId="3DCE57D4" w14:textId="3F3F0181" w:rsidR="001B7B4E" w:rsidRPr="00FF0E25" w:rsidRDefault="00223524" w:rsidP="00FD2469">
      <w:pPr>
        <w:jc w:val="center"/>
        <w:rPr>
          <w:sz w:val="22"/>
          <w:szCs w:val="22"/>
        </w:rPr>
      </w:pPr>
      <w:r w:rsidRPr="00FF0E25">
        <w:rPr>
          <w:b/>
          <w:sz w:val="22"/>
          <w:szCs w:val="22"/>
        </w:rPr>
        <w:t xml:space="preserve">LA </w:t>
      </w:r>
      <w:r w:rsidR="001B7B4E" w:rsidRPr="00FF0E25">
        <w:rPr>
          <w:b/>
          <w:sz w:val="22"/>
          <w:szCs w:val="22"/>
        </w:rPr>
        <w:t>ALCALDE</w:t>
      </w:r>
      <w:r w:rsidRPr="00FF0E25">
        <w:rPr>
          <w:b/>
          <w:sz w:val="22"/>
          <w:szCs w:val="22"/>
        </w:rPr>
        <w:t>SA</w:t>
      </w:r>
      <w:r w:rsidR="001B7B4E" w:rsidRPr="00FF0E25">
        <w:rPr>
          <w:b/>
          <w:sz w:val="22"/>
          <w:szCs w:val="22"/>
        </w:rPr>
        <w:t xml:space="preserve"> MAYOR DE BOGOTÁ D. C.</w:t>
      </w:r>
    </w:p>
    <w:p w14:paraId="300C3283" w14:textId="77777777" w:rsidR="001B7B4E" w:rsidRPr="00FF0E25" w:rsidRDefault="001B7B4E" w:rsidP="00FD2469">
      <w:pPr>
        <w:jc w:val="center"/>
        <w:rPr>
          <w:sz w:val="22"/>
          <w:szCs w:val="22"/>
        </w:rPr>
      </w:pPr>
    </w:p>
    <w:p w14:paraId="5EFAA4E7" w14:textId="77777777" w:rsidR="004815AA" w:rsidRPr="00FF0E25" w:rsidRDefault="004815AA" w:rsidP="00FD2469">
      <w:pPr>
        <w:jc w:val="center"/>
        <w:rPr>
          <w:sz w:val="22"/>
          <w:szCs w:val="22"/>
        </w:rPr>
      </w:pPr>
    </w:p>
    <w:p w14:paraId="50951F8A" w14:textId="77777777" w:rsidR="001B7B4E" w:rsidRPr="00FF0E25" w:rsidRDefault="001B7B4E" w:rsidP="00FD2469">
      <w:pPr>
        <w:jc w:val="center"/>
        <w:rPr>
          <w:bCs/>
          <w:sz w:val="22"/>
          <w:szCs w:val="22"/>
        </w:rPr>
      </w:pPr>
      <w:r w:rsidRPr="00FF0E25">
        <w:rPr>
          <w:sz w:val="22"/>
          <w:szCs w:val="22"/>
        </w:rPr>
        <w:t xml:space="preserve">En uso de sus facultades </w:t>
      </w:r>
      <w:r w:rsidR="00763FFB" w:rsidRPr="00FF0E25">
        <w:rPr>
          <w:sz w:val="22"/>
          <w:szCs w:val="22"/>
        </w:rPr>
        <w:t xml:space="preserve">constitucionales y </w:t>
      </w:r>
      <w:r w:rsidRPr="00FF0E25">
        <w:rPr>
          <w:sz w:val="22"/>
          <w:szCs w:val="22"/>
        </w:rPr>
        <w:t xml:space="preserve">legales, </w:t>
      </w:r>
      <w:r w:rsidRPr="00FF0E25">
        <w:rPr>
          <w:bCs/>
          <w:sz w:val="22"/>
          <w:szCs w:val="22"/>
        </w:rPr>
        <w:t>en especial las conferidas por el artículo</w:t>
      </w:r>
      <w:r w:rsidRPr="00FF0E25">
        <w:rPr>
          <w:sz w:val="22"/>
          <w:szCs w:val="22"/>
        </w:rPr>
        <w:t> </w:t>
      </w:r>
      <w:r w:rsidRPr="00FF0E25">
        <w:rPr>
          <w:bCs/>
          <w:sz w:val="22"/>
          <w:szCs w:val="22"/>
        </w:rPr>
        <w:t>35</w:t>
      </w:r>
      <w:r w:rsidRPr="00FF0E25">
        <w:rPr>
          <w:sz w:val="22"/>
          <w:szCs w:val="22"/>
        </w:rPr>
        <w:t> </w:t>
      </w:r>
      <w:r w:rsidRPr="00FF0E25">
        <w:rPr>
          <w:bCs/>
          <w:sz w:val="22"/>
          <w:szCs w:val="22"/>
        </w:rPr>
        <w:t>y los numerales</w:t>
      </w:r>
      <w:r w:rsidRPr="00FF0E25">
        <w:rPr>
          <w:sz w:val="22"/>
          <w:szCs w:val="22"/>
        </w:rPr>
        <w:t> </w:t>
      </w:r>
      <w:r w:rsidRPr="00FF0E25">
        <w:rPr>
          <w:bCs/>
          <w:sz w:val="22"/>
          <w:szCs w:val="22"/>
        </w:rPr>
        <w:t>1° y 3°</w:t>
      </w:r>
      <w:r w:rsidRPr="00FF0E25">
        <w:rPr>
          <w:sz w:val="22"/>
          <w:szCs w:val="22"/>
        </w:rPr>
        <w:t xml:space="preserve"> del artículo </w:t>
      </w:r>
      <w:r w:rsidRPr="00FF0E25">
        <w:rPr>
          <w:bCs/>
          <w:sz w:val="22"/>
          <w:szCs w:val="22"/>
        </w:rPr>
        <w:t>38 del Decreto-Ley</w:t>
      </w:r>
      <w:r w:rsidRPr="00FF0E25">
        <w:rPr>
          <w:sz w:val="22"/>
          <w:szCs w:val="22"/>
        </w:rPr>
        <w:t> </w:t>
      </w:r>
      <w:r w:rsidRPr="00FF0E25">
        <w:rPr>
          <w:bCs/>
          <w:sz w:val="22"/>
          <w:szCs w:val="22"/>
        </w:rPr>
        <w:t>1421</w:t>
      </w:r>
      <w:r w:rsidRPr="00FF0E25">
        <w:rPr>
          <w:sz w:val="22"/>
          <w:szCs w:val="22"/>
        </w:rPr>
        <w:t> </w:t>
      </w:r>
      <w:r w:rsidRPr="00FF0E25">
        <w:rPr>
          <w:bCs/>
          <w:sz w:val="22"/>
          <w:szCs w:val="22"/>
        </w:rPr>
        <w:t>de</w:t>
      </w:r>
      <w:r w:rsidRPr="00FF0E25">
        <w:rPr>
          <w:sz w:val="22"/>
          <w:szCs w:val="22"/>
        </w:rPr>
        <w:t> </w:t>
      </w:r>
      <w:r w:rsidRPr="00FF0E25">
        <w:rPr>
          <w:bCs/>
          <w:sz w:val="22"/>
          <w:szCs w:val="22"/>
        </w:rPr>
        <w:t>1993 y</w:t>
      </w:r>
      <w:r w:rsidRPr="00FF0E25">
        <w:rPr>
          <w:sz w:val="22"/>
          <w:szCs w:val="22"/>
        </w:rPr>
        <w:t> el artículo 2.3.2.2.3.87 del Decreto Nacional 1077 de 2015</w:t>
      </w:r>
      <w:r w:rsidRPr="00FF0E25">
        <w:rPr>
          <w:bCs/>
          <w:sz w:val="22"/>
          <w:szCs w:val="22"/>
        </w:rPr>
        <w:t xml:space="preserve"> y</w:t>
      </w:r>
    </w:p>
    <w:p w14:paraId="03E7C103" w14:textId="77777777" w:rsidR="00FD2469" w:rsidRPr="00FF0E25" w:rsidRDefault="00FD2469" w:rsidP="00FD2469">
      <w:pPr>
        <w:jc w:val="center"/>
        <w:rPr>
          <w:b/>
          <w:sz w:val="22"/>
          <w:szCs w:val="22"/>
        </w:rPr>
      </w:pPr>
    </w:p>
    <w:p w14:paraId="09DEBBEC" w14:textId="77777777" w:rsidR="004815AA" w:rsidRPr="00FF0E25" w:rsidRDefault="004815AA" w:rsidP="00FD2469">
      <w:pPr>
        <w:jc w:val="center"/>
        <w:rPr>
          <w:b/>
          <w:sz w:val="22"/>
          <w:szCs w:val="22"/>
        </w:rPr>
      </w:pPr>
    </w:p>
    <w:p w14:paraId="40DC0F7F" w14:textId="77777777" w:rsidR="001B7B4E" w:rsidRPr="00FF0E25" w:rsidRDefault="001B7B4E" w:rsidP="00FD2469">
      <w:pPr>
        <w:jc w:val="center"/>
        <w:rPr>
          <w:b/>
          <w:sz w:val="22"/>
          <w:szCs w:val="22"/>
        </w:rPr>
      </w:pPr>
      <w:r w:rsidRPr="00FF0E25">
        <w:rPr>
          <w:b/>
          <w:sz w:val="22"/>
          <w:szCs w:val="22"/>
        </w:rPr>
        <w:t xml:space="preserve">CONSIDERANDO: </w:t>
      </w:r>
    </w:p>
    <w:p w14:paraId="554B4EE8" w14:textId="77777777" w:rsidR="004815AA" w:rsidRPr="00FF0E25" w:rsidRDefault="004815AA" w:rsidP="00FD2469">
      <w:pPr>
        <w:jc w:val="center"/>
        <w:rPr>
          <w:sz w:val="22"/>
          <w:szCs w:val="22"/>
        </w:rPr>
      </w:pPr>
    </w:p>
    <w:p w14:paraId="451EF6F8" w14:textId="77777777" w:rsidR="001B7B4E" w:rsidRPr="00FF0E25" w:rsidRDefault="001B7B4E" w:rsidP="00FD2469">
      <w:pPr>
        <w:jc w:val="both"/>
        <w:rPr>
          <w:sz w:val="22"/>
          <w:szCs w:val="22"/>
        </w:rPr>
      </w:pPr>
    </w:p>
    <w:p w14:paraId="4FF55605" w14:textId="6D604CAF" w:rsidR="00763FFB" w:rsidRPr="00FF0E25" w:rsidRDefault="00F06844" w:rsidP="00FD2469">
      <w:pPr>
        <w:jc w:val="both"/>
        <w:rPr>
          <w:sz w:val="22"/>
          <w:szCs w:val="22"/>
        </w:rPr>
      </w:pPr>
      <w:r w:rsidRPr="00FF0E25">
        <w:rPr>
          <w:sz w:val="22"/>
          <w:szCs w:val="22"/>
        </w:rPr>
        <w:t>Que el artículo 1</w:t>
      </w:r>
      <w:r w:rsidR="00763FFB" w:rsidRPr="00FF0E25">
        <w:rPr>
          <w:sz w:val="22"/>
          <w:szCs w:val="22"/>
        </w:rPr>
        <w:t xml:space="preserve"> de la Constitución Política de Colombia </w:t>
      </w:r>
      <w:r w:rsidR="00141E13" w:rsidRPr="00FF0E25">
        <w:rPr>
          <w:sz w:val="22"/>
          <w:szCs w:val="22"/>
        </w:rPr>
        <w:t xml:space="preserve">establece que </w:t>
      </w:r>
      <w:r w:rsidRPr="00FF0E25">
        <w:rPr>
          <w:i/>
          <w:sz w:val="22"/>
          <w:szCs w:val="22"/>
        </w:rPr>
        <w:t xml:space="preserve">“Colombia es un Estado social de derecho, organizado en forma de República unitaria, descentralizada, con autonomía de sus entidades territoriales, democrática, participativa y pluralista, </w:t>
      </w:r>
      <w:r w:rsidRPr="00FF0E25">
        <w:rPr>
          <w:b/>
          <w:i/>
          <w:sz w:val="22"/>
          <w:szCs w:val="22"/>
        </w:rPr>
        <w:t>fundada</w:t>
      </w:r>
      <w:r w:rsidRPr="00FF0E25">
        <w:rPr>
          <w:i/>
          <w:sz w:val="22"/>
          <w:szCs w:val="22"/>
        </w:rPr>
        <w:t xml:space="preserve"> en el respeto de la dignidad humana, en el trabajo </w:t>
      </w:r>
      <w:r w:rsidRPr="00FF0E25">
        <w:rPr>
          <w:b/>
          <w:i/>
          <w:sz w:val="22"/>
          <w:szCs w:val="22"/>
        </w:rPr>
        <w:t>y la solidaridad de las personas que la integran y en la prevalencia del interés general”.</w:t>
      </w:r>
      <w:r w:rsidRPr="00FF0E25">
        <w:rPr>
          <w:b/>
          <w:sz w:val="22"/>
          <w:szCs w:val="22"/>
        </w:rPr>
        <w:t xml:space="preserve"> </w:t>
      </w:r>
      <w:r w:rsidRPr="00FF0E25">
        <w:rPr>
          <w:sz w:val="22"/>
          <w:szCs w:val="22"/>
        </w:rPr>
        <w:t xml:space="preserve">Por su parte el art 2º señala que </w:t>
      </w:r>
      <w:r w:rsidR="00141E13" w:rsidRPr="00FF0E25">
        <w:rPr>
          <w:sz w:val="22"/>
          <w:szCs w:val="22"/>
        </w:rPr>
        <w:t>“</w:t>
      </w:r>
      <w:r w:rsidR="00141E13" w:rsidRPr="00FF0E25">
        <w:rPr>
          <w:i/>
          <w:sz w:val="22"/>
          <w:szCs w:val="22"/>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r w:rsidR="00141E13" w:rsidRPr="00FF0E25">
        <w:rPr>
          <w:sz w:val="22"/>
          <w:szCs w:val="22"/>
        </w:rPr>
        <w:t>”.</w:t>
      </w:r>
    </w:p>
    <w:p w14:paraId="11F1D410" w14:textId="77777777" w:rsidR="00141E13" w:rsidRPr="00FF0E25" w:rsidRDefault="00141E13" w:rsidP="00FD2469">
      <w:pPr>
        <w:jc w:val="both"/>
        <w:rPr>
          <w:sz w:val="22"/>
          <w:szCs w:val="22"/>
        </w:rPr>
      </w:pPr>
    </w:p>
    <w:p w14:paraId="76098068" w14:textId="22043A9A" w:rsidR="00F06844" w:rsidRPr="00FF0E25" w:rsidRDefault="004A524F" w:rsidP="00FD2469">
      <w:pPr>
        <w:jc w:val="both"/>
        <w:rPr>
          <w:sz w:val="22"/>
          <w:szCs w:val="22"/>
        </w:rPr>
      </w:pPr>
      <w:r w:rsidRPr="00FF0E25">
        <w:rPr>
          <w:sz w:val="22"/>
          <w:szCs w:val="22"/>
        </w:rPr>
        <w:t xml:space="preserve">Que en el artículo </w:t>
      </w:r>
      <w:r w:rsidR="00ED2CD6" w:rsidRPr="00FF0E25">
        <w:rPr>
          <w:sz w:val="22"/>
          <w:szCs w:val="22"/>
        </w:rPr>
        <w:t xml:space="preserve">49 constitucional señala que la atención de la salud y el saneamiento ambiental son servicios públicos a cargo del Estado, y que por lo tanto le corresponde al mismo dirigir y reglamentar la prestación de servicios de salud a los habitantes y de saneamiento ambiental conforme a los principios de eficiencia, universalidad y solidaridad. </w:t>
      </w:r>
      <w:r w:rsidR="00F06844" w:rsidRPr="00FF0E25">
        <w:rPr>
          <w:sz w:val="22"/>
          <w:szCs w:val="22"/>
        </w:rPr>
        <w:t>Por su parte el artículo 58 de la Carta señala que “</w:t>
      </w:r>
      <w:r w:rsidR="00F06844" w:rsidRPr="00FF0E25">
        <w:rPr>
          <w:i/>
          <w:sz w:val="22"/>
          <w:szCs w:val="22"/>
        </w:rPr>
        <w:t>Se garantizan la propiedad privada y los demás derechos adquiridos con arreglo a las leyes civiles, los cuales no pueden ser desconocidos ni vulnerados por leyes posteriores. Cuando de la aplicación de una ley expedida por motivos de utilidad pública o interés social, resultaren en conflicto los derechos de los particulares con la necesidad por ella reconocida, el interés privado deberá ceder al interés público o social. La propiedad es una función social que implica obligaciones. Como tal, le es inherente una función ecológica</w:t>
      </w:r>
      <w:r w:rsidR="00F06844" w:rsidRPr="00FF0E25">
        <w:rPr>
          <w:sz w:val="22"/>
          <w:szCs w:val="22"/>
        </w:rPr>
        <w:t xml:space="preserve"> (…)”.</w:t>
      </w:r>
    </w:p>
    <w:p w14:paraId="65B3E63D" w14:textId="77777777" w:rsidR="00F06844" w:rsidRPr="00FF0E25" w:rsidRDefault="00F06844" w:rsidP="00FD2469">
      <w:pPr>
        <w:jc w:val="both"/>
        <w:rPr>
          <w:sz w:val="22"/>
          <w:szCs w:val="22"/>
        </w:rPr>
      </w:pPr>
    </w:p>
    <w:p w14:paraId="05611FEA" w14:textId="0B0E1CA8" w:rsidR="00141E13" w:rsidRPr="00FF0E25" w:rsidRDefault="00ED2CD6" w:rsidP="00FD2469">
      <w:pPr>
        <w:jc w:val="both"/>
        <w:rPr>
          <w:sz w:val="22"/>
          <w:szCs w:val="22"/>
        </w:rPr>
      </w:pPr>
      <w:r w:rsidRPr="00FF0E25">
        <w:rPr>
          <w:sz w:val="22"/>
          <w:szCs w:val="22"/>
        </w:rPr>
        <w:t>A su vez</w:t>
      </w:r>
      <w:r w:rsidR="00122B4F" w:rsidRPr="00FF0E25">
        <w:rPr>
          <w:sz w:val="22"/>
          <w:szCs w:val="22"/>
        </w:rPr>
        <w:t>. en</w:t>
      </w:r>
      <w:r w:rsidRPr="00FF0E25">
        <w:rPr>
          <w:sz w:val="22"/>
          <w:szCs w:val="22"/>
        </w:rPr>
        <w:t xml:space="preserve"> el</w:t>
      </w:r>
      <w:r w:rsidR="00122B4F" w:rsidRPr="00FF0E25">
        <w:rPr>
          <w:sz w:val="22"/>
          <w:szCs w:val="22"/>
        </w:rPr>
        <w:t xml:space="preserve"> artículo</w:t>
      </w:r>
      <w:r w:rsidRPr="00FF0E25">
        <w:rPr>
          <w:sz w:val="22"/>
          <w:szCs w:val="22"/>
        </w:rPr>
        <w:t xml:space="preserve"> </w:t>
      </w:r>
      <w:r w:rsidR="004A524F" w:rsidRPr="00FF0E25">
        <w:rPr>
          <w:sz w:val="22"/>
          <w:szCs w:val="22"/>
        </w:rPr>
        <w:t xml:space="preserve">79 de la Constitución Política se consagra el goce de un ambiente sano como un derecho de todas las personas y el deber de proteger la diversidad e integridad del mismo en cabeza del Estado. En el artículo 80 </w:t>
      </w:r>
      <w:r w:rsidR="00104325" w:rsidRPr="00FF0E25">
        <w:rPr>
          <w:sz w:val="22"/>
          <w:szCs w:val="22"/>
        </w:rPr>
        <w:t xml:space="preserve">de la Carta </w:t>
      </w:r>
      <w:r w:rsidR="004A524F" w:rsidRPr="00FF0E25">
        <w:rPr>
          <w:sz w:val="22"/>
          <w:szCs w:val="22"/>
        </w:rPr>
        <w:t xml:space="preserve">se indica que el Estado debe planificar el manejo y aprovechamiento de los recursos naturales, así como el deber de prevención y control frente a los factores de deterioro ambiental. </w:t>
      </w:r>
      <w:r w:rsidR="00104325" w:rsidRPr="00FF0E25">
        <w:rPr>
          <w:sz w:val="22"/>
          <w:szCs w:val="22"/>
        </w:rPr>
        <w:t>Por su parte</w:t>
      </w:r>
      <w:r w:rsidR="004A524F" w:rsidRPr="00FF0E25">
        <w:rPr>
          <w:sz w:val="22"/>
          <w:szCs w:val="22"/>
        </w:rPr>
        <w:t xml:space="preserve">, </w:t>
      </w:r>
      <w:r w:rsidR="004A524F" w:rsidRPr="00FF0E25">
        <w:rPr>
          <w:sz w:val="22"/>
          <w:szCs w:val="22"/>
        </w:rPr>
        <w:lastRenderedPageBreak/>
        <w:t xml:space="preserve">el artículo 95 </w:t>
      </w:r>
      <w:proofErr w:type="spellStart"/>
      <w:r w:rsidR="004A524F" w:rsidRPr="00FF0E25">
        <w:rPr>
          <w:sz w:val="22"/>
          <w:szCs w:val="22"/>
        </w:rPr>
        <w:t>íbid</w:t>
      </w:r>
      <w:proofErr w:type="spellEnd"/>
      <w:r w:rsidR="004A524F" w:rsidRPr="00FF0E25">
        <w:rPr>
          <w:sz w:val="22"/>
          <w:szCs w:val="22"/>
        </w:rPr>
        <w:t xml:space="preserve">, </w:t>
      </w:r>
      <w:r w:rsidR="00104325" w:rsidRPr="00FF0E25">
        <w:rPr>
          <w:sz w:val="22"/>
          <w:szCs w:val="22"/>
        </w:rPr>
        <w:t xml:space="preserve">señala </w:t>
      </w:r>
      <w:r w:rsidR="00880A26" w:rsidRPr="00FF0E25">
        <w:rPr>
          <w:sz w:val="22"/>
          <w:szCs w:val="22"/>
        </w:rPr>
        <w:t xml:space="preserve">que </w:t>
      </w:r>
      <w:r w:rsidR="004A524F" w:rsidRPr="00FF0E25">
        <w:rPr>
          <w:sz w:val="22"/>
          <w:szCs w:val="22"/>
        </w:rPr>
        <w:t xml:space="preserve">dentro de los deberes de las personas y los ciudadanos </w:t>
      </w:r>
      <w:r w:rsidR="00F06844" w:rsidRPr="00FF0E25">
        <w:rPr>
          <w:sz w:val="22"/>
          <w:szCs w:val="22"/>
        </w:rPr>
        <w:t xml:space="preserve">se encuentran </w:t>
      </w:r>
      <w:r w:rsidR="004A524F" w:rsidRPr="00FF0E25">
        <w:rPr>
          <w:sz w:val="22"/>
          <w:szCs w:val="22"/>
        </w:rPr>
        <w:t xml:space="preserve">el </w:t>
      </w:r>
      <w:r w:rsidR="00F06844" w:rsidRPr="00FF0E25">
        <w:rPr>
          <w:sz w:val="22"/>
          <w:szCs w:val="22"/>
        </w:rPr>
        <w:t xml:space="preserve">de “2. </w:t>
      </w:r>
      <w:r w:rsidR="00F06844" w:rsidRPr="00FF0E25">
        <w:rPr>
          <w:i/>
          <w:sz w:val="22"/>
          <w:szCs w:val="22"/>
        </w:rPr>
        <w:t>Obrar conforme al principio de solidaridad social (…)”</w:t>
      </w:r>
      <w:r w:rsidR="00F06844" w:rsidRPr="00FF0E25">
        <w:rPr>
          <w:sz w:val="22"/>
          <w:szCs w:val="22"/>
        </w:rPr>
        <w:t xml:space="preserve"> y </w:t>
      </w:r>
      <w:r w:rsidR="004A524F" w:rsidRPr="00FF0E25">
        <w:rPr>
          <w:sz w:val="22"/>
          <w:szCs w:val="22"/>
        </w:rPr>
        <w:t>“</w:t>
      </w:r>
      <w:r w:rsidR="00F06844" w:rsidRPr="00FF0E25">
        <w:rPr>
          <w:sz w:val="22"/>
          <w:szCs w:val="22"/>
        </w:rPr>
        <w:t xml:space="preserve">8. </w:t>
      </w:r>
      <w:r w:rsidR="004A524F" w:rsidRPr="00FF0E25">
        <w:rPr>
          <w:i/>
          <w:sz w:val="22"/>
          <w:szCs w:val="22"/>
        </w:rPr>
        <w:t>Proteger los recursos culturales y naturales del país y velar por la conservación de un ambiente sano</w:t>
      </w:r>
      <w:r w:rsidR="004A524F" w:rsidRPr="00FF0E25">
        <w:rPr>
          <w:sz w:val="22"/>
          <w:szCs w:val="22"/>
        </w:rPr>
        <w:t>”.</w:t>
      </w:r>
    </w:p>
    <w:p w14:paraId="7A120D06" w14:textId="77777777" w:rsidR="004A524F" w:rsidRPr="00FF0E25" w:rsidRDefault="004A524F" w:rsidP="00FD2469">
      <w:pPr>
        <w:jc w:val="both"/>
        <w:rPr>
          <w:sz w:val="22"/>
          <w:szCs w:val="22"/>
        </w:rPr>
      </w:pPr>
    </w:p>
    <w:p w14:paraId="6D412035" w14:textId="3A16EB6F" w:rsidR="00ED2CD6" w:rsidRPr="00FF0E25" w:rsidRDefault="004A524F" w:rsidP="00FD2469">
      <w:pPr>
        <w:jc w:val="both"/>
        <w:rPr>
          <w:sz w:val="22"/>
          <w:szCs w:val="22"/>
        </w:rPr>
      </w:pPr>
      <w:r w:rsidRPr="00FF0E25">
        <w:rPr>
          <w:sz w:val="22"/>
          <w:szCs w:val="22"/>
        </w:rPr>
        <w:t>Que</w:t>
      </w:r>
      <w:r w:rsidR="00FB1B88" w:rsidRPr="00FF0E25">
        <w:rPr>
          <w:sz w:val="22"/>
          <w:szCs w:val="22"/>
        </w:rPr>
        <w:t xml:space="preserve"> en</w:t>
      </w:r>
      <w:r w:rsidRPr="00FF0E25">
        <w:rPr>
          <w:sz w:val="22"/>
          <w:szCs w:val="22"/>
        </w:rPr>
        <w:t xml:space="preserve"> el artículo 311 de la C</w:t>
      </w:r>
      <w:r w:rsidR="00C54115" w:rsidRPr="00FF0E25">
        <w:rPr>
          <w:sz w:val="22"/>
          <w:szCs w:val="22"/>
        </w:rPr>
        <w:t>onstitución Política</w:t>
      </w:r>
      <w:r w:rsidR="00FB1B88" w:rsidRPr="00FF0E25">
        <w:rPr>
          <w:sz w:val="22"/>
          <w:szCs w:val="22"/>
        </w:rPr>
        <w:t xml:space="preserve"> se</w:t>
      </w:r>
      <w:r w:rsidR="00C54115" w:rsidRPr="00FF0E25">
        <w:rPr>
          <w:sz w:val="22"/>
          <w:szCs w:val="22"/>
        </w:rPr>
        <w:t xml:space="preserve"> señala que la obligación de prestar los servicios públicos que determine la </w:t>
      </w:r>
      <w:r w:rsidR="003238AD" w:rsidRPr="00FF0E25">
        <w:rPr>
          <w:sz w:val="22"/>
          <w:szCs w:val="22"/>
        </w:rPr>
        <w:t xml:space="preserve">ley </w:t>
      </w:r>
      <w:r w:rsidR="00FB1B88" w:rsidRPr="00FF0E25">
        <w:rPr>
          <w:sz w:val="22"/>
          <w:szCs w:val="22"/>
        </w:rPr>
        <w:t>corresponde a los municipios como entidad fundamental de la división política y administrativa del Estado.</w:t>
      </w:r>
      <w:r w:rsidR="00ED2CD6" w:rsidRPr="00FF0E25">
        <w:rPr>
          <w:sz w:val="22"/>
          <w:szCs w:val="22"/>
        </w:rPr>
        <w:t xml:space="preserve"> A su vez el artículo 333 constitucional</w:t>
      </w:r>
      <w:r w:rsidR="00352D1C" w:rsidRPr="00FF0E25">
        <w:rPr>
          <w:sz w:val="22"/>
          <w:szCs w:val="22"/>
        </w:rPr>
        <w:t>,</w:t>
      </w:r>
      <w:r w:rsidR="00ED2CD6" w:rsidRPr="00FF0E25">
        <w:rPr>
          <w:sz w:val="22"/>
          <w:szCs w:val="22"/>
        </w:rPr>
        <w:t xml:space="preserve"> señala que </w:t>
      </w:r>
      <w:r w:rsidR="00352D1C" w:rsidRPr="00FF0E25">
        <w:rPr>
          <w:sz w:val="22"/>
          <w:szCs w:val="22"/>
        </w:rPr>
        <w:t>l</w:t>
      </w:r>
      <w:r w:rsidR="00ED2CD6" w:rsidRPr="00FF0E25">
        <w:rPr>
          <w:sz w:val="22"/>
          <w:szCs w:val="22"/>
        </w:rPr>
        <w:t xml:space="preserve">a actividad económica y la iniciativa privada son libres, dentro de los límites del bien común y que la empresa, como base del desarrollo, tiene una función social que implica obligaciones. </w:t>
      </w:r>
      <w:r w:rsidR="00352D1C" w:rsidRPr="00FF0E25">
        <w:rPr>
          <w:sz w:val="22"/>
          <w:szCs w:val="22"/>
        </w:rPr>
        <w:t>De otra parte,</w:t>
      </w:r>
      <w:r w:rsidR="00ED2CD6" w:rsidRPr="00FF0E25">
        <w:rPr>
          <w:sz w:val="22"/>
          <w:szCs w:val="22"/>
        </w:rPr>
        <w:t xml:space="preserve"> el art</w:t>
      </w:r>
      <w:r w:rsidR="00352D1C" w:rsidRPr="00FF0E25">
        <w:rPr>
          <w:sz w:val="22"/>
          <w:szCs w:val="22"/>
        </w:rPr>
        <w:t>ículo</w:t>
      </w:r>
      <w:r w:rsidR="00ED2CD6" w:rsidRPr="00FF0E25">
        <w:rPr>
          <w:sz w:val="22"/>
          <w:szCs w:val="22"/>
        </w:rPr>
        <w:t xml:space="preserve"> 334 de la Carta establece que “</w:t>
      </w:r>
      <w:r w:rsidR="00ED2CD6" w:rsidRPr="00FF0E25">
        <w:rPr>
          <w:i/>
          <w:sz w:val="22"/>
          <w:szCs w:val="22"/>
        </w:rPr>
        <w:t>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w:t>
      </w:r>
      <w:r w:rsidR="00ED2CD6" w:rsidRPr="00FF0E25">
        <w:rPr>
          <w:sz w:val="22"/>
          <w:szCs w:val="22"/>
        </w:rPr>
        <w:t xml:space="preserve">”.  </w:t>
      </w:r>
    </w:p>
    <w:p w14:paraId="67AC933E" w14:textId="77777777" w:rsidR="00ED2CD6" w:rsidRPr="00FF0E25" w:rsidRDefault="00ED2CD6" w:rsidP="00FD2469">
      <w:pPr>
        <w:jc w:val="both"/>
        <w:rPr>
          <w:sz w:val="22"/>
          <w:szCs w:val="22"/>
        </w:rPr>
      </w:pPr>
    </w:p>
    <w:p w14:paraId="218AA827" w14:textId="1C52D09A" w:rsidR="00FB1B88" w:rsidRPr="00FF0E25" w:rsidRDefault="00ED2CD6" w:rsidP="00FD2469">
      <w:pPr>
        <w:jc w:val="both"/>
        <w:rPr>
          <w:sz w:val="22"/>
          <w:szCs w:val="22"/>
        </w:rPr>
      </w:pPr>
      <w:r w:rsidRPr="00FF0E25">
        <w:rPr>
          <w:sz w:val="22"/>
          <w:szCs w:val="22"/>
        </w:rPr>
        <w:t>Que e</w:t>
      </w:r>
      <w:r w:rsidR="00FB1B88" w:rsidRPr="00FF0E25">
        <w:rPr>
          <w:sz w:val="22"/>
          <w:szCs w:val="22"/>
        </w:rPr>
        <w:t xml:space="preserve">l artículo 365 de la </w:t>
      </w:r>
      <w:r w:rsidR="004815AA" w:rsidRPr="00FF0E25">
        <w:rPr>
          <w:sz w:val="22"/>
          <w:szCs w:val="22"/>
        </w:rPr>
        <w:t xml:space="preserve">Carta Política </w:t>
      </w:r>
      <w:r w:rsidR="00FB1B88" w:rsidRPr="00FF0E25">
        <w:rPr>
          <w:sz w:val="22"/>
          <w:szCs w:val="22"/>
        </w:rPr>
        <w:t>preceptúa: “</w:t>
      </w:r>
      <w:r w:rsidR="00FB1B88" w:rsidRPr="00FF0E25">
        <w:rPr>
          <w:i/>
          <w:sz w:val="22"/>
          <w:szCs w:val="22"/>
        </w:rPr>
        <w:t>Los servicios públicos son inherentes a la finalidad social del Estado. Es deber del Estado asegurar su prestación eficiente a todos los habitantes del territorio nacional</w:t>
      </w:r>
      <w:r w:rsidR="00F85784" w:rsidRPr="00FF0E25">
        <w:rPr>
          <w:i/>
          <w:sz w:val="22"/>
          <w:szCs w:val="22"/>
        </w:rPr>
        <w:t>. Los servicios públicos estarán sometidos al régimen jurídico que fije la ley, podrán ser prestados por el Estado, directa o indirectamente, por comunidades organizadas, o por particulares. En todo caso, el Estado mantendrá la regulación, el control y la vigilancia de dichos servicios</w:t>
      </w:r>
      <w:r w:rsidR="004815AA" w:rsidRPr="00FF0E25">
        <w:rPr>
          <w:i/>
          <w:sz w:val="22"/>
          <w:szCs w:val="22"/>
        </w:rPr>
        <w:t xml:space="preserve"> (</w:t>
      </w:r>
      <w:r w:rsidR="00F85784" w:rsidRPr="00FF0E25">
        <w:rPr>
          <w:i/>
          <w:sz w:val="22"/>
          <w:szCs w:val="22"/>
        </w:rPr>
        <w:t>…</w:t>
      </w:r>
      <w:r w:rsidR="004815AA" w:rsidRPr="00FF0E25">
        <w:rPr>
          <w:i/>
          <w:sz w:val="22"/>
          <w:szCs w:val="22"/>
        </w:rPr>
        <w:t>)</w:t>
      </w:r>
      <w:r w:rsidR="00F85784" w:rsidRPr="00FF0E25">
        <w:rPr>
          <w:sz w:val="22"/>
          <w:szCs w:val="22"/>
        </w:rPr>
        <w:t>”.</w:t>
      </w:r>
      <w:r w:rsidRPr="00FF0E25">
        <w:rPr>
          <w:sz w:val="22"/>
          <w:szCs w:val="22"/>
        </w:rPr>
        <w:t xml:space="preserve"> A su vez el artículo 367 de la Carta establece que </w:t>
      </w:r>
      <w:r w:rsidRPr="00FF0E25">
        <w:rPr>
          <w:i/>
          <w:sz w:val="22"/>
          <w:szCs w:val="22"/>
        </w:rPr>
        <w:t>“</w:t>
      </w:r>
      <w:r w:rsidR="00CD499C" w:rsidRPr="00FF0E25">
        <w:rPr>
          <w:i/>
          <w:sz w:val="22"/>
          <w:szCs w:val="22"/>
        </w:rPr>
        <w:t>l</w:t>
      </w:r>
      <w:r w:rsidRPr="00FF0E25">
        <w:rPr>
          <w:i/>
          <w:sz w:val="22"/>
          <w:szCs w:val="22"/>
        </w:rPr>
        <w:t xml:space="preserve">a ley fijará las competencias y responsabilidades relativas a la prestación de los servicios públicos domiciliarios, su cobertura, calidad y financiación, y el régimen tarifario que tendrá en cuenta además de los criterios de costos, los de solidaridad y redistribución de ingreso”, </w:t>
      </w:r>
      <w:r w:rsidRPr="00FF0E25">
        <w:rPr>
          <w:sz w:val="22"/>
          <w:szCs w:val="22"/>
        </w:rPr>
        <w:t xml:space="preserve">y el artículo 369 señala que </w:t>
      </w:r>
      <w:r w:rsidRPr="00FF0E25">
        <w:rPr>
          <w:i/>
          <w:sz w:val="22"/>
          <w:szCs w:val="22"/>
        </w:rPr>
        <w:t>“la ley determinará los deberes y derechos de los usuarios, el régimen de su protección y sus formas de participación en la gestión y fiscalización de las empresas estatales que presten el servicio”.</w:t>
      </w:r>
    </w:p>
    <w:p w14:paraId="5F619524" w14:textId="77777777" w:rsidR="00763FFB" w:rsidRPr="00FF0E25" w:rsidRDefault="00763FFB" w:rsidP="00FD2469">
      <w:pPr>
        <w:jc w:val="both"/>
        <w:rPr>
          <w:sz w:val="22"/>
          <w:szCs w:val="22"/>
        </w:rPr>
      </w:pPr>
    </w:p>
    <w:p w14:paraId="5168D92A" w14:textId="1F5427AB" w:rsidR="004072F6" w:rsidRPr="00FF0E25" w:rsidRDefault="004072F6" w:rsidP="00C0079A">
      <w:pPr>
        <w:jc w:val="both"/>
        <w:rPr>
          <w:sz w:val="22"/>
          <w:szCs w:val="22"/>
        </w:rPr>
      </w:pPr>
      <w:r w:rsidRPr="00FF0E25">
        <w:rPr>
          <w:sz w:val="22"/>
          <w:szCs w:val="22"/>
        </w:rPr>
        <w:t>Que la Corte Constitucional mediante Sentencia T-724 de 2003 y los Autos 268 de 2010, 275 de 2011 y 587 de 2015, ordenó la adopción de medidas o acciones afirmativas a favor de los recicladores de oficio de Bogotá, por parte del Distrito Capital, a través de la UAESP o la Entidad que haga sus veces.</w:t>
      </w:r>
    </w:p>
    <w:p w14:paraId="1E8CCF3C" w14:textId="77777777" w:rsidR="004072F6" w:rsidRPr="00FF0E25" w:rsidRDefault="004072F6" w:rsidP="00C0079A">
      <w:pPr>
        <w:jc w:val="both"/>
        <w:rPr>
          <w:sz w:val="22"/>
          <w:szCs w:val="22"/>
        </w:rPr>
      </w:pPr>
    </w:p>
    <w:p w14:paraId="4A7783F9" w14:textId="699A26D4" w:rsidR="00C0079A" w:rsidRPr="00FF0E25" w:rsidRDefault="00C0079A" w:rsidP="00C0079A">
      <w:pPr>
        <w:jc w:val="both"/>
        <w:rPr>
          <w:sz w:val="22"/>
          <w:szCs w:val="22"/>
        </w:rPr>
      </w:pPr>
      <w:r w:rsidRPr="00FF0E25">
        <w:rPr>
          <w:sz w:val="22"/>
          <w:szCs w:val="22"/>
        </w:rPr>
        <w:t>Que el Decreto Nacional 1077 de 2015 (</w:t>
      </w:r>
      <w:r w:rsidRPr="00FF0E25">
        <w:rPr>
          <w:bCs/>
          <w:sz w:val="22"/>
          <w:szCs w:val="22"/>
          <w:shd w:val="clear" w:color="auto" w:fill="FFFFFF"/>
        </w:rPr>
        <w:t>Decreto Único Reglamentario del Sector Vivienda, Ciudad y Territorio), compiló, entre otros, el Decreto 2981 de 2013 (</w:t>
      </w:r>
      <w:r w:rsidRPr="00FF0E25">
        <w:rPr>
          <w:bCs/>
          <w:iCs/>
          <w:sz w:val="22"/>
          <w:szCs w:val="22"/>
          <w:shd w:val="clear" w:color="auto" w:fill="FFFFFF"/>
        </w:rPr>
        <w:t>Por el cual se reglamenta la prestación del servicio público de aseo)</w:t>
      </w:r>
      <w:r w:rsidR="004923AE" w:rsidRPr="00FF0E25">
        <w:rPr>
          <w:bCs/>
          <w:iCs/>
          <w:sz w:val="22"/>
          <w:szCs w:val="22"/>
          <w:shd w:val="clear" w:color="auto" w:fill="FFFFFF"/>
        </w:rPr>
        <w:t xml:space="preserve">.  Así mismo, el Decreto 1077 de 2015 incorpora –entre otros-  al </w:t>
      </w:r>
      <w:r w:rsidR="00A13924" w:rsidRPr="00FF0E25">
        <w:rPr>
          <w:bCs/>
          <w:iCs/>
          <w:sz w:val="22"/>
          <w:szCs w:val="22"/>
          <w:shd w:val="clear" w:color="auto" w:fill="FFFFFF"/>
        </w:rPr>
        <w:t>D</w:t>
      </w:r>
      <w:r w:rsidR="004923AE" w:rsidRPr="00FF0E25">
        <w:rPr>
          <w:bCs/>
          <w:iCs/>
          <w:sz w:val="22"/>
          <w:szCs w:val="22"/>
          <w:shd w:val="clear" w:color="auto" w:fill="FFFFFF"/>
        </w:rPr>
        <w:t xml:space="preserve">ecreto </w:t>
      </w:r>
      <w:r w:rsidR="008708C6" w:rsidRPr="00FF0E25">
        <w:rPr>
          <w:bCs/>
          <w:sz w:val="22"/>
          <w:szCs w:val="22"/>
          <w:shd w:val="clear" w:color="auto" w:fill="FFFFFF"/>
        </w:rPr>
        <w:t>596 de</w:t>
      </w:r>
      <w:r w:rsidR="004923AE" w:rsidRPr="00FF0E25">
        <w:rPr>
          <w:bCs/>
          <w:sz w:val="22"/>
          <w:szCs w:val="22"/>
          <w:shd w:val="clear" w:color="auto" w:fill="FFFFFF"/>
        </w:rPr>
        <w:t xml:space="preserve"> 2016  (</w:t>
      </w:r>
      <w:r w:rsidR="003D332C" w:rsidRPr="00FF0E25">
        <w:rPr>
          <w:bCs/>
          <w:sz w:val="22"/>
          <w:szCs w:val="22"/>
          <w:shd w:val="clear" w:color="auto" w:fill="FFFFFF"/>
        </w:rPr>
        <w:t>que modifica a</w:t>
      </w:r>
      <w:r w:rsidR="004923AE" w:rsidRPr="00FF0E25">
        <w:rPr>
          <w:bCs/>
          <w:sz w:val="22"/>
          <w:szCs w:val="22"/>
          <w:shd w:val="clear" w:color="auto" w:fill="FFFFFF"/>
        </w:rPr>
        <w:t xml:space="preserve">l primero </w:t>
      </w:r>
      <w:r w:rsidR="004923AE" w:rsidRPr="00FF0E25">
        <w:rPr>
          <w:bCs/>
          <w:iCs/>
          <w:sz w:val="22"/>
          <w:szCs w:val="22"/>
          <w:shd w:val="clear" w:color="auto" w:fill="FFFFFF"/>
        </w:rPr>
        <w:t xml:space="preserve">en lo relativo con el esquema de la actividad de aprovechamiento del servicio público de aseo y el régimen transitorio para la formalización de los recicladores de oficio, y se dictan otras disposiciones) y el </w:t>
      </w:r>
      <w:r w:rsidRPr="00FF0E25">
        <w:rPr>
          <w:bCs/>
          <w:iCs/>
          <w:sz w:val="22"/>
          <w:szCs w:val="22"/>
          <w:shd w:val="clear" w:color="auto" w:fill="FFFFFF"/>
        </w:rPr>
        <w:lastRenderedPageBreak/>
        <w:t>Decreto 1784 d</w:t>
      </w:r>
      <w:r w:rsidR="004923AE" w:rsidRPr="00FF0E25">
        <w:rPr>
          <w:bCs/>
          <w:iCs/>
          <w:sz w:val="22"/>
          <w:szCs w:val="22"/>
          <w:shd w:val="clear" w:color="auto" w:fill="FFFFFF"/>
        </w:rPr>
        <w:t>e 2017 (</w:t>
      </w:r>
      <w:r w:rsidRPr="00FF0E25">
        <w:rPr>
          <w:bCs/>
          <w:iCs/>
          <w:sz w:val="22"/>
          <w:szCs w:val="22"/>
          <w:shd w:val="clear" w:color="auto" w:fill="FFFFFF"/>
        </w:rPr>
        <w:t>que modifica el primero en lo relativo con las actividades complementarias de tratamiento y disposición final de residuos sólidos en el servicio público de aseo</w:t>
      </w:r>
      <w:r w:rsidR="004923AE" w:rsidRPr="00FF0E25">
        <w:rPr>
          <w:bCs/>
          <w:iCs/>
          <w:sz w:val="22"/>
          <w:szCs w:val="22"/>
          <w:shd w:val="clear" w:color="auto" w:fill="FFFFFF"/>
        </w:rPr>
        <w:t>)</w:t>
      </w:r>
      <w:r w:rsidR="008708C6" w:rsidRPr="00FF0E25">
        <w:rPr>
          <w:bCs/>
          <w:iCs/>
          <w:sz w:val="22"/>
          <w:szCs w:val="22"/>
          <w:shd w:val="clear" w:color="auto" w:fill="FFFFFF"/>
        </w:rPr>
        <w:t>.</w:t>
      </w:r>
    </w:p>
    <w:p w14:paraId="3A06A8C2" w14:textId="77777777" w:rsidR="00C0079A" w:rsidRPr="00FF0E25" w:rsidRDefault="00C0079A" w:rsidP="00FD2469">
      <w:pPr>
        <w:jc w:val="both"/>
        <w:rPr>
          <w:sz w:val="22"/>
          <w:szCs w:val="22"/>
        </w:rPr>
      </w:pPr>
    </w:p>
    <w:p w14:paraId="3AF2FEF2" w14:textId="59D082F5" w:rsidR="009D6575" w:rsidRPr="00FF0E25" w:rsidRDefault="001B7B4E" w:rsidP="00FD2469">
      <w:pPr>
        <w:jc w:val="both"/>
        <w:rPr>
          <w:sz w:val="22"/>
          <w:szCs w:val="22"/>
        </w:rPr>
      </w:pPr>
      <w:r w:rsidRPr="00FF0E25">
        <w:rPr>
          <w:sz w:val="22"/>
          <w:szCs w:val="22"/>
        </w:rPr>
        <w:t>Que el artículo 2.3.2.2.3.87 del Decreto Nacional 1077 de 2015</w:t>
      </w:r>
      <w:r w:rsidR="003D332C" w:rsidRPr="00FF0E25">
        <w:rPr>
          <w:sz w:val="22"/>
          <w:szCs w:val="22"/>
        </w:rPr>
        <w:t xml:space="preserve"> </w:t>
      </w:r>
      <w:r w:rsidRPr="00FF0E25">
        <w:rPr>
          <w:sz w:val="22"/>
          <w:szCs w:val="22"/>
        </w:rPr>
        <w:t>estableció que los municipios y distritos deberán elaborar, implementar y mantener actualizado un plan municipal o distrital para la gestión integral de residuos o desechos sólidos en el ámbito local o regional según el caso. </w:t>
      </w:r>
    </w:p>
    <w:p w14:paraId="2358AA11" w14:textId="77777777" w:rsidR="009D6575" w:rsidRPr="00FF0E25" w:rsidRDefault="009D6575" w:rsidP="00FD2469">
      <w:pPr>
        <w:jc w:val="both"/>
        <w:rPr>
          <w:sz w:val="22"/>
          <w:szCs w:val="22"/>
        </w:rPr>
      </w:pPr>
    </w:p>
    <w:p w14:paraId="05266994" w14:textId="77777777" w:rsidR="009D6575" w:rsidRPr="00FF0E25" w:rsidRDefault="009D6575" w:rsidP="009D6575">
      <w:pPr>
        <w:jc w:val="both"/>
        <w:rPr>
          <w:sz w:val="22"/>
          <w:szCs w:val="22"/>
        </w:rPr>
      </w:pPr>
      <w:r w:rsidRPr="00FF0E25">
        <w:rPr>
          <w:sz w:val="22"/>
          <w:szCs w:val="22"/>
        </w:rPr>
        <w:t>Que el Plan de Gestión Integral de Residuos –PGIRS-, de conformidad con lo dispuesto en el numeral 32 del artículo 2.3.2.1.1 del Decreto Nacional 1077 de 2015, constituye una herramienta fundamental dentro del establecimiento de un esquema de prestación del servicio de aseo, como quiera que éste se convierte en la hoja de ruta que define el modo y la forma de la prestación del servicio, independientemente del esquema que se adopte.</w:t>
      </w:r>
    </w:p>
    <w:p w14:paraId="179464B6" w14:textId="77777777" w:rsidR="009D6575" w:rsidRPr="00FF0E25" w:rsidRDefault="009D6575" w:rsidP="00FD2469">
      <w:pPr>
        <w:jc w:val="both"/>
        <w:rPr>
          <w:sz w:val="22"/>
          <w:szCs w:val="22"/>
        </w:rPr>
      </w:pPr>
    </w:p>
    <w:p w14:paraId="4711EF9D" w14:textId="3D9915D1" w:rsidR="009D6575" w:rsidRPr="00FF0E25" w:rsidRDefault="009D6575" w:rsidP="00FD2469">
      <w:pPr>
        <w:jc w:val="both"/>
        <w:rPr>
          <w:sz w:val="22"/>
          <w:szCs w:val="22"/>
        </w:rPr>
      </w:pPr>
      <w:r w:rsidRPr="00FF0E25">
        <w:rPr>
          <w:sz w:val="22"/>
          <w:szCs w:val="22"/>
        </w:rPr>
        <w:t xml:space="preserve">Que el citado artículo 2.3.2.2.3.87 del Decreto Nacional 1077 de 2015  en su parágrafo tercero </w:t>
      </w:r>
      <w:r w:rsidRPr="00FF0E25">
        <w:rPr>
          <w:sz w:val="22"/>
          <w:szCs w:val="22"/>
          <w:shd w:val="clear" w:color="auto" w:fill="FFFFFF"/>
        </w:rPr>
        <w:t xml:space="preserve">señala que </w:t>
      </w:r>
      <w:r w:rsidR="00220F6B" w:rsidRPr="00FF0E25">
        <w:rPr>
          <w:sz w:val="22"/>
          <w:szCs w:val="22"/>
          <w:shd w:val="clear" w:color="auto" w:fill="FFFFFF"/>
        </w:rPr>
        <w:t>“</w:t>
      </w:r>
      <w:r w:rsidRPr="00FF0E25">
        <w:rPr>
          <w:i/>
          <w:sz w:val="22"/>
          <w:szCs w:val="22"/>
          <w:shd w:val="clear" w:color="auto" w:fill="FFFFFF"/>
        </w:rPr>
        <w:t>Los Ministerios de Vivienda, Ciudad y Territorio y Ambiente y Desarrollo Sostenible deberán adoptar la metodología para la elaboración de los PGIRS</w:t>
      </w:r>
      <w:r w:rsidR="00220F6B" w:rsidRPr="00FF0E25">
        <w:rPr>
          <w:sz w:val="22"/>
          <w:szCs w:val="22"/>
          <w:shd w:val="clear" w:color="auto" w:fill="FFFFFF"/>
        </w:rPr>
        <w:t>”</w:t>
      </w:r>
      <w:r w:rsidRPr="00FF0E25">
        <w:rPr>
          <w:sz w:val="22"/>
          <w:szCs w:val="22"/>
          <w:shd w:val="clear" w:color="auto" w:fill="FFFFFF"/>
        </w:rPr>
        <w:t>, lo cual aconteció mediante la Resolución 754 de 2014 de ambos ministerios “</w:t>
      </w:r>
      <w:r w:rsidRPr="00FF0E25">
        <w:rPr>
          <w:i/>
          <w:sz w:val="22"/>
          <w:szCs w:val="22"/>
          <w:shd w:val="clear" w:color="auto" w:fill="FFFFFF"/>
        </w:rPr>
        <w:t>por la cual se adopta la metodología para la formulación, implementación, evaluación, seguimiento, control y actualización de los Planes de Gestión Integral de Residuos Sólidos</w:t>
      </w:r>
      <w:r w:rsidRPr="00FF0E25">
        <w:rPr>
          <w:sz w:val="22"/>
          <w:szCs w:val="22"/>
          <w:shd w:val="clear" w:color="auto" w:fill="FFFFFF"/>
        </w:rPr>
        <w:t>”.</w:t>
      </w:r>
    </w:p>
    <w:p w14:paraId="4085A266" w14:textId="77777777" w:rsidR="009D6575" w:rsidRPr="00FF0E25" w:rsidRDefault="009D6575" w:rsidP="00FD2469">
      <w:pPr>
        <w:jc w:val="both"/>
        <w:rPr>
          <w:sz w:val="22"/>
          <w:szCs w:val="22"/>
        </w:rPr>
      </w:pPr>
    </w:p>
    <w:p w14:paraId="7A4F1C49" w14:textId="4C60B991" w:rsidR="0046585B" w:rsidRPr="00FF0E25" w:rsidRDefault="0046585B" w:rsidP="0046585B">
      <w:pPr>
        <w:jc w:val="both"/>
        <w:rPr>
          <w:sz w:val="22"/>
          <w:szCs w:val="22"/>
        </w:rPr>
      </w:pPr>
      <w:r w:rsidRPr="00FF0E25">
        <w:rPr>
          <w:sz w:val="22"/>
          <w:szCs w:val="22"/>
        </w:rPr>
        <w:t>Que e</w:t>
      </w:r>
      <w:r w:rsidR="009D6575" w:rsidRPr="00FF0E25">
        <w:rPr>
          <w:sz w:val="22"/>
          <w:szCs w:val="22"/>
        </w:rPr>
        <w:t xml:space="preserve">l mismo artículo señala que </w:t>
      </w:r>
      <w:r w:rsidR="009D6575" w:rsidRPr="00FF0E25">
        <w:rPr>
          <w:sz w:val="22"/>
          <w:szCs w:val="22"/>
          <w:shd w:val="clear" w:color="auto" w:fill="FFFFFF"/>
        </w:rPr>
        <w:t xml:space="preserve">la revisión y actualización del PGIRS es obligatoria y deberá realizarse dentro de los doce (12) meses siguientes al inicio del período constitucional del alcalde distrital o municipal. </w:t>
      </w:r>
      <w:r w:rsidRPr="00FF0E25">
        <w:rPr>
          <w:sz w:val="22"/>
          <w:szCs w:val="22"/>
          <w:shd w:val="clear" w:color="auto" w:fill="FFFFFF"/>
        </w:rPr>
        <w:t>Igualmente</w:t>
      </w:r>
      <w:r w:rsidR="00F55A97" w:rsidRPr="00FF0E25">
        <w:rPr>
          <w:sz w:val="22"/>
          <w:szCs w:val="22"/>
          <w:shd w:val="clear" w:color="auto" w:fill="FFFFFF"/>
        </w:rPr>
        <w:t>,</w:t>
      </w:r>
      <w:r w:rsidRPr="00FF0E25">
        <w:rPr>
          <w:sz w:val="22"/>
          <w:szCs w:val="22"/>
          <w:shd w:val="clear" w:color="auto" w:fill="FFFFFF"/>
        </w:rPr>
        <w:t xml:space="preserve"> la Resolución anteriormente citada señala que </w:t>
      </w:r>
      <w:r w:rsidRPr="00FF0E25">
        <w:rPr>
          <w:sz w:val="22"/>
          <w:szCs w:val="22"/>
        </w:rPr>
        <w:t xml:space="preserve">al inicio del periodo constitucional del alcalde municipal o distrital podrá dar lugar a la actualización del PGIRS, previa revisión de los contenidos del mismo para lo cual, el alcalde, mediante acto administrativo deberá conformar un grupo Coordinador y un grupo Técnico de Trabajo. </w:t>
      </w:r>
    </w:p>
    <w:p w14:paraId="7B6CAB8D" w14:textId="77777777" w:rsidR="009D6575" w:rsidRPr="00FF0E25" w:rsidRDefault="009D6575" w:rsidP="00FD2469">
      <w:pPr>
        <w:jc w:val="both"/>
        <w:rPr>
          <w:sz w:val="22"/>
          <w:szCs w:val="22"/>
        </w:rPr>
      </w:pPr>
    </w:p>
    <w:p w14:paraId="50EF5E62" w14:textId="2244ECE7" w:rsidR="003815CD" w:rsidRPr="00FF0E25" w:rsidRDefault="00A9542D" w:rsidP="00FD2469">
      <w:pPr>
        <w:jc w:val="both"/>
        <w:rPr>
          <w:sz w:val="22"/>
          <w:szCs w:val="22"/>
        </w:rPr>
      </w:pPr>
      <w:r w:rsidRPr="00FF0E25">
        <w:rPr>
          <w:sz w:val="22"/>
          <w:szCs w:val="22"/>
        </w:rPr>
        <w:t xml:space="preserve">Que en </w:t>
      </w:r>
      <w:r w:rsidR="003815CD" w:rsidRPr="00FF0E25">
        <w:rPr>
          <w:sz w:val="22"/>
          <w:szCs w:val="22"/>
        </w:rPr>
        <w:t>el año 2015 se emite el Decreto Distrital 504 “</w:t>
      </w:r>
      <w:r w:rsidR="003815CD" w:rsidRPr="00FF0E25">
        <w:rPr>
          <w:i/>
          <w:sz w:val="22"/>
          <w:szCs w:val="22"/>
        </w:rPr>
        <w:t>Por el cual se conforma el Grupo Coordinador y el Grupo Técnico de Trabajo para la formulación, implementación, evaluación, seguimiento, control y actualización del Plan de Gestión Integral de Residuos Sólidos -PGIRS- del Distrito Capital, y se dictan otras disposi</w:t>
      </w:r>
      <w:r w:rsidR="0046585B" w:rsidRPr="00FF0E25">
        <w:rPr>
          <w:i/>
          <w:sz w:val="22"/>
          <w:szCs w:val="22"/>
        </w:rPr>
        <w:t>ciones</w:t>
      </w:r>
      <w:r w:rsidR="0046585B" w:rsidRPr="00FF0E25">
        <w:rPr>
          <w:sz w:val="22"/>
          <w:szCs w:val="22"/>
        </w:rPr>
        <w:t xml:space="preserve">”, </w:t>
      </w:r>
    </w:p>
    <w:p w14:paraId="49C49640" w14:textId="2D8161BA" w:rsidR="00B766DB" w:rsidRPr="00FF0E25" w:rsidRDefault="00B766DB" w:rsidP="00FD2469">
      <w:pPr>
        <w:jc w:val="both"/>
        <w:rPr>
          <w:sz w:val="22"/>
          <w:szCs w:val="22"/>
        </w:rPr>
      </w:pPr>
      <w:r w:rsidRPr="00FF0E25">
        <w:rPr>
          <w:sz w:val="22"/>
          <w:szCs w:val="22"/>
        </w:rPr>
        <w:t xml:space="preserve"> </w:t>
      </w:r>
    </w:p>
    <w:p w14:paraId="36EA51A8" w14:textId="54678441" w:rsidR="0046585B" w:rsidRPr="00FF0E25" w:rsidRDefault="0046585B" w:rsidP="0046585B">
      <w:pPr>
        <w:jc w:val="both"/>
        <w:rPr>
          <w:sz w:val="22"/>
          <w:szCs w:val="22"/>
          <w:highlight w:val="yellow"/>
        </w:rPr>
      </w:pPr>
      <w:r w:rsidRPr="00FF0E25">
        <w:rPr>
          <w:sz w:val="22"/>
          <w:szCs w:val="22"/>
        </w:rPr>
        <w:t xml:space="preserve">Que el 11 de noviembre de 2016 se expidió el Decreto Distrital No. 495 </w:t>
      </w:r>
      <w:r w:rsidRPr="00FF0E25">
        <w:rPr>
          <w:i/>
          <w:sz w:val="22"/>
          <w:szCs w:val="22"/>
        </w:rPr>
        <w:t xml:space="preserve">“Por el cual se adopta el Plan de Gestión Integral de Residuos Sólidos - PGIRS- del Distrito Capital, y se dictan otras disposiciones", </w:t>
      </w:r>
      <w:r w:rsidRPr="00FF0E25">
        <w:rPr>
          <w:sz w:val="22"/>
          <w:szCs w:val="22"/>
        </w:rPr>
        <w:t>el cual se encuentra vigente.</w:t>
      </w:r>
    </w:p>
    <w:p w14:paraId="564B73CB" w14:textId="4E1DA188" w:rsidR="0046585B" w:rsidRPr="00FF0E25" w:rsidRDefault="0046585B" w:rsidP="0046585B">
      <w:pPr>
        <w:jc w:val="both"/>
        <w:rPr>
          <w:sz w:val="22"/>
          <w:szCs w:val="22"/>
          <w:highlight w:val="yellow"/>
        </w:rPr>
      </w:pPr>
    </w:p>
    <w:p w14:paraId="799C8C6F" w14:textId="307723DB" w:rsidR="0046585B" w:rsidRPr="00FF0E25" w:rsidRDefault="0046585B" w:rsidP="0046585B">
      <w:pPr>
        <w:jc w:val="both"/>
        <w:rPr>
          <w:sz w:val="22"/>
          <w:szCs w:val="22"/>
        </w:rPr>
      </w:pPr>
      <w:r w:rsidRPr="00FF0E25">
        <w:rPr>
          <w:sz w:val="22"/>
          <w:szCs w:val="22"/>
        </w:rPr>
        <w:t xml:space="preserve">Que el 21 de noviembre de 2016   se expidió por el Gobierno Nacional el  Documento CONPES 3874, el cual establece una Política Nacional para la gestión integral de residuos sólidos,  en el </w:t>
      </w:r>
      <w:r w:rsidR="00E273E4" w:rsidRPr="00FF0E25">
        <w:rPr>
          <w:sz w:val="22"/>
          <w:szCs w:val="22"/>
        </w:rPr>
        <w:t xml:space="preserve">que </w:t>
      </w:r>
      <w:r w:rsidRPr="00FF0E25">
        <w:rPr>
          <w:sz w:val="22"/>
          <w:szCs w:val="22"/>
        </w:rPr>
        <w:t>se resalta que debe promover</w:t>
      </w:r>
      <w:r w:rsidR="00E273E4" w:rsidRPr="00FF0E25">
        <w:rPr>
          <w:sz w:val="22"/>
          <w:szCs w:val="22"/>
        </w:rPr>
        <w:t>se</w:t>
      </w:r>
      <w:r w:rsidRPr="00FF0E25">
        <w:rPr>
          <w:sz w:val="22"/>
          <w:szCs w:val="22"/>
        </w:rPr>
        <w:t xml:space="preserve"> el avance gradual hacia una economía circular, en el marco de la gestión integral de residuos sólidos, </w:t>
      </w:r>
      <w:r w:rsidRPr="00FF0E25">
        <w:rPr>
          <w:sz w:val="22"/>
          <w:szCs w:val="22"/>
        </w:rPr>
        <w:lastRenderedPageBreak/>
        <w:t xml:space="preserve">a través del diseño de instrumentos que promuevan el aprovechamiento y tratamiento formal de los residuos sólidos, logrando así bajar la presión sobre los rellenos sanitarios; </w:t>
      </w:r>
      <w:r w:rsidR="0015114A" w:rsidRPr="00FF0E25">
        <w:rPr>
          <w:sz w:val="22"/>
          <w:szCs w:val="22"/>
        </w:rPr>
        <w:t xml:space="preserve">En este orden, </w:t>
      </w:r>
      <w:r w:rsidRPr="00FF0E25">
        <w:rPr>
          <w:sz w:val="22"/>
          <w:szCs w:val="22"/>
        </w:rPr>
        <w:t>dicho documento de política pública enfatiza la necesidad de promover la cultura ciudadana</w:t>
      </w:r>
      <w:r w:rsidR="00BC33DF" w:rsidRPr="00FF0E25">
        <w:rPr>
          <w:sz w:val="22"/>
          <w:szCs w:val="22"/>
        </w:rPr>
        <w:t xml:space="preserve"> y</w:t>
      </w:r>
      <w:r w:rsidRPr="00FF0E25">
        <w:rPr>
          <w:sz w:val="22"/>
          <w:szCs w:val="22"/>
        </w:rPr>
        <w:t xml:space="preserve"> la educación e innovación en gestión integral de residuos como bases para fomentar la prevención, reutilización y adecuada separación en la fuente. </w:t>
      </w:r>
    </w:p>
    <w:p w14:paraId="05C467FA" w14:textId="77777777" w:rsidR="0046585B" w:rsidRPr="00FF0E25" w:rsidRDefault="0046585B" w:rsidP="0046585B">
      <w:pPr>
        <w:jc w:val="both"/>
        <w:rPr>
          <w:sz w:val="22"/>
          <w:szCs w:val="22"/>
        </w:rPr>
      </w:pPr>
    </w:p>
    <w:p w14:paraId="5AD599CA" w14:textId="61799498" w:rsidR="0046585B" w:rsidRPr="00FF0E25" w:rsidRDefault="0046585B" w:rsidP="0046585B">
      <w:pPr>
        <w:jc w:val="both"/>
        <w:rPr>
          <w:sz w:val="22"/>
          <w:szCs w:val="22"/>
        </w:rPr>
      </w:pPr>
      <w:r w:rsidRPr="00FF0E25">
        <w:rPr>
          <w:sz w:val="22"/>
          <w:szCs w:val="22"/>
        </w:rPr>
        <w:t>Que el Documento CONPES 3874 del 21 de noviembre de 2016 fue publicado posterior</w:t>
      </w:r>
      <w:r w:rsidR="004A6A05" w:rsidRPr="00FF0E25">
        <w:rPr>
          <w:sz w:val="22"/>
          <w:szCs w:val="22"/>
        </w:rPr>
        <w:t>mente</w:t>
      </w:r>
      <w:r w:rsidRPr="00FF0E25">
        <w:rPr>
          <w:sz w:val="22"/>
          <w:szCs w:val="22"/>
        </w:rPr>
        <w:t xml:space="preserve"> a la expedición el PGIRS Distrital actualmente vigente (Decreto 495 de noviembre 11 de 2016), lo que implicó que este Plan Distrital no </w:t>
      </w:r>
      <w:r w:rsidR="0010291E" w:rsidRPr="00FF0E25">
        <w:rPr>
          <w:sz w:val="22"/>
          <w:szCs w:val="22"/>
        </w:rPr>
        <w:t xml:space="preserve">pudiera </w:t>
      </w:r>
      <w:r w:rsidRPr="00FF0E25">
        <w:rPr>
          <w:sz w:val="22"/>
          <w:szCs w:val="22"/>
        </w:rPr>
        <w:t xml:space="preserve">tener como referente </w:t>
      </w:r>
      <w:r w:rsidR="0010291E" w:rsidRPr="00FF0E25">
        <w:rPr>
          <w:sz w:val="22"/>
          <w:szCs w:val="22"/>
        </w:rPr>
        <w:t xml:space="preserve">formal </w:t>
      </w:r>
      <w:r w:rsidRPr="00FF0E25">
        <w:rPr>
          <w:sz w:val="22"/>
          <w:szCs w:val="22"/>
        </w:rPr>
        <w:t>los planteamientos de dicho documento de política pública, en particular el de “economía circular”, respecto al tratamiento de residuos.</w:t>
      </w:r>
    </w:p>
    <w:p w14:paraId="61CAC847" w14:textId="5BDBBC11" w:rsidR="0046585B" w:rsidRPr="00FF0E25" w:rsidRDefault="0046585B" w:rsidP="0046585B">
      <w:pPr>
        <w:jc w:val="both"/>
        <w:rPr>
          <w:sz w:val="22"/>
          <w:szCs w:val="22"/>
          <w:highlight w:val="yellow"/>
        </w:rPr>
      </w:pPr>
    </w:p>
    <w:p w14:paraId="5FFC9081" w14:textId="5E1AB75F" w:rsidR="00014DB4" w:rsidRPr="00FF0E25" w:rsidRDefault="0046585B" w:rsidP="0046585B">
      <w:pPr>
        <w:jc w:val="both"/>
        <w:rPr>
          <w:sz w:val="22"/>
          <w:szCs w:val="22"/>
        </w:rPr>
      </w:pPr>
      <w:r w:rsidRPr="00FF0E25">
        <w:rPr>
          <w:sz w:val="22"/>
          <w:szCs w:val="22"/>
        </w:rPr>
        <w:t>Que mediante el Decreto Distrital No. 652 del 16 de noviembre de 2018 se modificó y actualizó el Decreto Distrital 495 de 11 de noviembre de 2016</w:t>
      </w:r>
      <w:r w:rsidR="00014DB4" w:rsidRPr="00FF0E25">
        <w:rPr>
          <w:sz w:val="22"/>
          <w:szCs w:val="22"/>
        </w:rPr>
        <w:t>,</w:t>
      </w:r>
      <w:r w:rsidR="00014DB4" w:rsidRPr="00FF0E25">
        <w:rPr>
          <w:b/>
          <w:bCs/>
          <w:i/>
          <w:iCs/>
          <w:sz w:val="22"/>
          <w:szCs w:val="22"/>
          <w:lang w:eastAsia="es-CO"/>
        </w:rPr>
        <w:t xml:space="preserve"> ajustando los datos de la línea base contenidos en el Documento Técnico de Soporte - DTS del Plan de Gestión Integral de Residuos Sólidos —PGIRS</w:t>
      </w:r>
    </w:p>
    <w:p w14:paraId="05DDBEFC" w14:textId="26F48FAE" w:rsidR="00B766DB" w:rsidRPr="00FF0E25" w:rsidRDefault="00B766DB" w:rsidP="00FD2469">
      <w:pPr>
        <w:jc w:val="both"/>
        <w:rPr>
          <w:sz w:val="22"/>
          <w:szCs w:val="22"/>
        </w:rPr>
      </w:pPr>
    </w:p>
    <w:p w14:paraId="3EE1B12B" w14:textId="7CB027CB" w:rsidR="006530F8" w:rsidRPr="00FF0E25" w:rsidRDefault="002D596B" w:rsidP="00FD2469">
      <w:pPr>
        <w:jc w:val="both"/>
        <w:rPr>
          <w:sz w:val="22"/>
          <w:szCs w:val="22"/>
        </w:rPr>
      </w:pPr>
      <w:r w:rsidRPr="00FF0E25">
        <w:rPr>
          <w:sz w:val="22"/>
          <w:szCs w:val="22"/>
        </w:rPr>
        <w:t>Que mediante el Acuerdo Distrital 761</w:t>
      </w:r>
      <w:r w:rsidR="0074503B" w:rsidRPr="00FF0E25">
        <w:rPr>
          <w:sz w:val="22"/>
          <w:szCs w:val="22"/>
        </w:rPr>
        <w:t xml:space="preserve"> del 11 de junio de 2020 se adoptó el </w:t>
      </w:r>
      <w:r w:rsidR="00FC6F1A" w:rsidRPr="00FF0E25">
        <w:rPr>
          <w:sz w:val="22"/>
          <w:szCs w:val="22"/>
        </w:rPr>
        <w:t>Plan Distrital de Desarrollo – PDD 2020-2024 “</w:t>
      </w:r>
      <w:r w:rsidR="00FC6F1A" w:rsidRPr="00FF0E25">
        <w:rPr>
          <w:i/>
          <w:sz w:val="22"/>
          <w:szCs w:val="22"/>
        </w:rPr>
        <w:t>Un nuevo contrato social y ambiental para la Bogotá del siglo XXI</w:t>
      </w:r>
      <w:r w:rsidR="00FC6F1A" w:rsidRPr="00FF0E25">
        <w:rPr>
          <w:sz w:val="22"/>
          <w:szCs w:val="22"/>
        </w:rPr>
        <w:t xml:space="preserve">”, </w:t>
      </w:r>
      <w:r w:rsidR="00014DB4" w:rsidRPr="00FF0E25">
        <w:rPr>
          <w:sz w:val="22"/>
          <w:szCs w:val="22"/>
        </w:rPr>
        <w:t xml:space="preserve">el cual </w:t>
      </w:r>
      <w:r w:rsidR="00FC6F1A" w:rsidRPr="00FF0E25">
        <w:rPr>
          <w:sz w:val="22"/>
          <w:szCs w:val="22"/>
        </w:rPr>
        <w:t xml:space="preserve">recoge de manera palpable </w:t>
      </w:r>
      <w:r w:rsidR="00014DB4" w:rsidRPr="00FF0E25">
        <w:rPr>
          <w:sz w:val="22"/>
          <w:szCs w:val="22"/>
        </w:rPr>
        <w:t xml:space="preserve">las </w:t>
      </w:r>
      <w:r w:rsidR="00FC6F1A" w:rsidRPr="00FF0E25">
        <w:rPr>
          <w:sz w:val="22"/>
          <w:szCs w:val="22"/>
        </w:rPr>
        <w:t>preocupaciones</w:t>
      </w:r>
      <w:r w:rsidR="00014DB4" w:rsidRPr="00FF0E25">
        <w:rPr>
          <w:sz w:val="22"/>
          <w:szCs w:val="22"/>
        </w:rPr>
        <w:t xml:space="preserve"> relacionadas con un cambio de modelo de tratamiento de residuos</w:t>
      </w:r>
      <w:r w:rsidR="006530F8" w:rsidRPr="00FF0E25">
        <w:rPr>
          <w:sz w:val="22"/>
          <w:szCs w:val="22"/>
        </w:rPr>
        <w:t xml:space="preserve"> en la ciudad</w:t>
      </w:r>
      <w:r w:rsidR="00014DB4" w:rsidRPr="00FF0E25">
        <w:rPr>
          <w:sz w:val="22"/>
          <w:szCs w:val="22"/>
        </w:rPr>
        <w:t>, pasando de uno lineal a uno de economía circular</w:t>
      </w:r>
      <w:r w:rsidR="006530F8" w:rsidRPr="00FF0E25">
        <w:rPr>
          <w:sz w:val="22"/>
          <w:szCs w:val="22"/>
        </w:rPr>
        <w:t>, lo cual se expresa en los siguientes planteamientos:</w:t>
      </w:r>
    </w:p>
    <w:p w14:paraId="3CD0326A" w14:textId="77777777" w:rsidR="006530F8" w:rsidRPr="00FF0E25" w:rsidRDefault="006530F8" w:rsidP="00FD2469">
      <w:pPr>
        <w:jc w:val="both"/>
        <w:rPr>
          <w:sz w:val="22"/>
          <w:szCs w:val="22"/>
        </w:rPr>
      </w:pPr>
    </w:p>
    <w:p w14:paraId="7C29598F" w14:textId="2A81B277" w:rsidR="006530F8" w:rsidRPr="00FF0E25" w:rsidRDefault="00FC6F1A" w:rsidP="006530F8">
      <w:pPr>
        <w:pStyle w:val="Prrafodelista"/>
        <w:numPr>
          <w:ilvl w:val="0"/>
          <w:numId w:val="9"/>
        </w:numPr>
        <w:jc w:val="both"/>
        <w:rPr>
          <w:sz w:val="22"/>
          <w:szCs w:val="22"/>
        </w:rPr>
      </w:pPr>
      <w:r w:rsidRPr="00FF0E25">
        <w:rPr>
          <w:b/>
          <w:sz w:val="22"/>
          <w:szCs w:val="22"/>
        </w:rPr>
        <w:t xml:space="preserve">Propósito </w:t>
      </w:r>
      <w:r w:rsidR="00651C2D" w:rsidRPr="00FF0E25">
        <w:rPr>
          <w:b/>
          <w:sz w:val="22"/>
          <w:szCs w:val="22"/>
        </w:rPr>
        <w:t xml:space="preserve">de ciudad No </w:t>
      </w:r>
      <w:r w:rsidRPr="00FF0E25">
        <w:rPr>
          <w:b/>
          <w:sz w:val="22"/>
          <w:szCs w:val="22"/>
        </w:rPr>
        <w:t>2</w:t>
      </w:r>
      <w:r w:rsidRPr="00FF0E25">
        <w:rPr>
          <w:sz w:val="22"/>
          <w:szCs w:val="22"/>
        </w:rPr>
        <w:t xml:space="preserve"> “</w:t>
      </w:r>
      <w:r w:rsidRPr="00FF0E25">
        <w:rPr>
          <w:i/>
          <w:sz w:val="22"/>
          <w:szCs w:val="22"/>
        </w:rPr>
        <w:t>Cambiar nuestros hábitos de vida para reverdecer a Bogotá y adaptarnos y mitigar la crisis climática</w:t>
      </w:r>
      <w:r w:rsidRPr="00FF0E25">
        <w:rPr>
          <w:sz w:val="22"/>
          <w:szCs w:val="22"/>
        </w:rPr>
        <w:t>”,</w:t>
      </w:r>
      <w:r w:rsidR="006530F8" w:rsidRPr="00FF0E25">
        <w:rPr>
          <w:sz w:val="22"/>
          <w:szCs w:val="22"/>
        </w:rPr>
        <w:t xml:space="preserve"> en el cual se busca: “</w:t>
      </w:r>
      <w:r w:rsidR="006530F8" w:rsidRPr="00FF0E25">
        <w:rPr>
          <w:i/>
          <w:sz w:val="22"/>
          <w:szCs w:val="22"/>
        </w:rPr>
        <w:t>m</w:t>
      </w:r>
      <w:r w:rsidRPr="00FF0E25">
        <w:rPr>
          <w:i/>
          <w:sz w:val="22"/>
          <w:szCs w:val="22"/>
        </w:rPr>
        <w:t>ejorar la calidad del medio ambiente natural y construido de Bogotá y la región, disminuyendo las afectaciones a la salud producidas por la contaminación del aire en niñas, niños, adolescentes, jóvenes y personas vulnerables y espacialmente segregadas y reduciendo los factores de riesgo que inciden en la fragilidad de la población expuesta al riesgo, en el deterioro de los ecosistemas y en la segregación socioeconómica y espacial del área urbana y rural. Implica también ocupar el territorio de una manera más ordenada y sostenible; cambiar la forma en que nos movilizamos, utilizar más energías y formas de movilidad limpias y modificar la manera que producimos, consumimos y reutilizamos</w:t>
      </w:r>
      <w:r w:rsidRPr="00FF0E25">
        <w:rPr>
          <w:sz w:val="22"/>
          <w:szCs w:val="22"/>
        </w:rPr>
        <w:t>”.</w:t>
      </w:r>
      <w:r w:rsidR="006530F8" w:rsidRPr="00FF0E25">
        <w:rPr>
          <w:sz w:val="22"/>
          <w:szCs w:val="22"/>
        </w:rPr>
        <w:t xml:space="preserve"> </w:t>
      </w:r>
    </w:p>
    <w:p w14:paraId="17F8C9E8" w14:textId="0CF38558" w:rsidR="00F30BB3" w:rsidRPr="00FF0E25" w:rsidRDefault="00C13B10" w:rsidP="006530F8">
      <w:pPr>
        <w:pStyle w:val="Prrafodelista"/>
        <w:numPr>
          <w:ilvl w:val="0"/>
          <w:numId w:val="9"/>
        </w:numPr>
        <w:jc w:val="both"/>
        <w:rPr>
          <w:sz w:val="22"/>
          <w:szCs w:val="22"/>
        </w:rPr>
      </w:pPr>
      <w:r w:rsidRPr="00FF0E25">
        <w:rPr>
          <w:b/>
          <w:sz w:val="22"/>
          <w:szCs w:val="22"/>
        </w:rPr>
        <w:t>L</w:t>
      </w:r>
      <w:r w:rsidR="006530F8" w:rsidRPr="00FF0E25">
        <w:rPr>
          <w:b/>
          <w:sz w:val="22"/>
          <w:szCs w:val="22"/>
        </w:rPr>
        <w:t>ogro de ciudad # 20</w:t>
      </w:r>
      <w:r w:rsidR="006530F8" w:rsidRPr="00FF0E25">
        <w:rPr>
          <w:sz w:val="22"/>
          <w:szCs w:val="22"/>
        </w:rPr>
        <w:t xml:space="preserve"> “</w:t>
      </w:r>
      <w:r w:rsidR="006530F8" w:rsidRPr="00FF0E25">
        <w:rPr>
          <w:b/>
          <w:i/>
          <w:sz w:val="22"/>
          <w:szCs w:val="22"/>
          <w:lang w:val="es-ES_tradnl" w:eastAsia="es-CO"/>
        </w:rPr>
        <w:t>Aumentar la separación en la fuente, reciclaje, reutilización y la adecuada disposición final de los residuos de la ciudad</w:t>
      </w:r>
      <w:r w:rsidR="006530F8" w:rsidRPr="00FF0E25">
        <w:rPr>
          <w:b/>
          <w:sz w:val="22"/>
          <w:szCs w:val="22"/>
          <w:lang w:val="es-ES_tradnl" w:eastAsia="es-CO"/>
        </w:rPr>
        <w:t>”</w:t>
      </w:r>
    </w:p>
    <w:p w14:paraId="1EBAD0EA" w14:textId="302255A7" w:rsidR="006530F8" w:rsidRPr="00FF0E25" w:rsidRDefault="006530F8" w:rsidP="006530F8">
      <w:pPr>
        <w:pStyle w:val="Prrafodelista"/>
        <w:numPr>
          <w:ilvl w:val="0"/>
          <w:numId w:val="9"/>
        </w:numPr>
        <w:jc w:val="both"/>
        <w:rPr>
          <w:sz w:val="22"/>
          <w:szCs w:val="22"/>
        </w:rPr>
      </w:pPr>
      <w:r w:rsidRPr="00FF0E25">
        <w:rPr>
          <w:b/>
          <w:sz w:val="22"/>
          <w:szCs w:val="22"/>
          <w:lang w:val="es-ES_tradnl" w:eastAsia="es-CO"/>
        </w:rPr>
        <w:t>Meta trazadora No 34: “</w:t>
      </w:r>
      <w:r w:rsidRPr="00FF0E25">
        <w:rPr>
          <w:i/>
          <w:sz w:val="22"/>
          <w:szCs w:val="22"/>
          <w:lang w:eastAsia="es-CO"/>
        </w:rPr>
        <w:t>Lograr un 10% de aprovechamiento de residuos sólidos</w:t>
      </w:r>
      <w:r w:rsidRPr="00FF0E25">
        <w:rPr>
          <w:sz w:val="22"/>
          <w:szCs w:val="22"/>
          <w:lang w:eastAsia="es-CO"/>
        </w:rPr>
        <w:t>”</w:t>
      </w:r>
    </w:p>
    <w:p w14:paraId="303CBF1C" w14:textId="25E47B28" w:rsidR="006530F8" w:rsidRPr="00FF0E25" w:rsidRDefault="006530F8" w:rsidP="006530F8">
      <w:pPr>
        <w:pStyle w:val="Prrafodelista"/>
        <w:numPr>
          <w:ilvl w:val="0"/>
          <w:numId w:val="9"/>
        </w:numPr>
        <w:jc w:val="both"/>
        <w:rPr>
          <w:sz w:val="22"/>
          <w:szCs w:val="22"/>
        </w:rPr>
      </w:pPr>
      <w:r w:rsidRPr="00FF0E25">
        <w:rPr>
          <w:b/>
          <w:sz w:val="22"/>
          <w:szCs w:val="22"/>
          <w:lang w:val="es-ES_tradnl" w:eastAsia="es-CO"/>
        </w:rPr>
        <w:t>Meta trazadora No 37: “</w:t>
      </w:r>
      <w:r w:rsidRPr="00FF0E25">
        <w:rPr>
          <w:i/>
          <w:sz w:val="22"/>
          <w:szCs w:val="22"/>
          <w:lang w:eastAsia="es-CO"/>
        </w:rPr>
        <w:t>Ejercer el manejo técnico del relleno Doña Juana y pasar a un sistema de separación en la fuente, reciclaje, transformación y reutilización de residuos que disminuya el número de toneladas anuales de residuos sólidos por persona, dispuestos en el relleno sanitario Doña Juana</w:t>
      </w:r>
      <w:r w:rsidR="00C13B10" w:rsidRPr="00FF0E25">
        <w:rPr>
          <w:sz w:val="22"/>
          <w:szCs w:val="22"/>
          <w:lang w:eastAsia="es-CO"/>
        </w:rPr>
        <w:t>”</w:t>
      </w:r>
    </w:p>
    <w:p w14:paraId="576861D6" w14:textId="147CA3F1" w:rsidR="006530F8" w:rsidRPr="00FF0E25" w:rsidRDefault="006530F8" w:rsidP="006530F8">
      <w:pPr>
        <w:pStyle w:val="Prrafodelista"/>
        <w:numPr>
          <w:ilvl w:val="0"/>
          <w:numId w:val="9"/>
        </w:numPr>
        <w:jc w:val="both"/>
        <w:rPr>
          <w:sz w:val="22"/>
          <w:szCs w:val="22"/>
        </w:rPr>
      </w:pPr>
      <w:r w:rsidRPr="00FF0E25">
        <w:rPr>
          <w:b/>
          <w:sz w:val="22"/>
          <w:szCs w:val="22"/>
        </w:rPr>
        <w:t>Meta estratégica No 53:</w:t>
      </w:r>
      <w:r w:rsidRPr="00FF0E25">
        <w:rPr>
          <w:sz w:val="22"/>
          <w:szCs w:val="22"/>
        </w:rPr>
        <w:t xml:space="preserve"> </w:t>
      </w:r>
      <w:r w:rsidRPr="00FF0E25">
        <w:rPr>
          <w:sz w:val="22"/>
          <w:szCs w:val="22"/>
          <w:lang w:eastAsia="es-CO"/>
        </w:rPr>
        <w:t>“</w:t>
      </w:r>
      <w:r w:rsidRPr="00FF0E25">
        <w:rPr>
          <w:i/>
          <w:sz w:val="22"/>
          <w:szCs w:val="22"/>
          <w:lang w:eastAsia="es-CO"/>
        </w:rPr>
        <w:t xml:space="preserve">Formular e implementar un modelo de aprovechamiento de residuos para la ciudad, en la que se incluya aprovechamiento de residuos orgánicos - Materiales reciclables. </w:t>
      </w:r>
      <w:r w:rsidRPr="00FF0E25">
        <w:rPr>
          <w:i/>
          <w:sz w:val="22"/>
          <w:szCs w:val="22"/>
          <w:lang w:eastAsia="es-CO"/>
        </w:rPr>
        <w:lastRenderedPageBreak/>
        <w:t>Además, garantizar el fortalecimiento de la población recicladora; supervisión y seguimiento a la operación de ECAS.</w:t>
      </w:r>
    </w:p>
    <w:p w14:paraId="0CAA021C" w14:textId="4D1850CE" w:rsidR="006530F8" w:rsidRPr="00FF0E25" w:rsidRDefault="006530F8" w:rsidP="006530F8">
      <w:pPr>
        <w:pStyle w:val="Prrafodelista"/>
        <w:numPr>
          <w:ilvl w:val="0"/>
          <w:numId w:val="9"/>
        </w:numPr>
        <w:jc w:val="both"/>
        <w:rPr>
          <w:sz w:val="22"/>
          <w:szCs w:val="22"/>
        </w:rPr>
      </w:pPr>
      <w:r w:rsidRPr="00FF0E25">
        <w:rPr>
          <w:b/>
          <w:sz w:val="22"/>
          <w:szCs w:val="22"/>
          <w:shd w:val="clear" w:color="auto" w:fill="FFFFFF"/>
        </w:rPr>
        <w:t>Meta estratégica No 54</w:t>
      </w:r>
      <w:r w:rsidRPr="00FF0E25">
        <w:rPr>
          <w:sz w:val="22"/>
          <w:szCs w:val="22"/>
          <w:shd w:val="clear" w:color="auto" w:fill="FFFFFF"/>
        </w:rPr>
        <w:t xml:space="preserve"> </w:t>
      </w:r>
      <w:r w:rsidRPr="00FF0E25">
        <w:rPr>
          <w:i/>
          <w:sz w:val="22"/>
          <w:szCs w:val="22"/>
          <w:shd w:val="clear" w:color="auto" w:fill="FFFFFF"/>
        </w:rPr>
        <w:t>“</w:t>
      </w:r>
      <w:r w:rsidRPr="00FF0E25">
        <w:rPr>
          <w:i/>
          <w:sz w:val="22"/>
          <w:szCs w:val="22"/>
          <w:lang w:eastAsia="es-CO"/>
        </w:rPr>
        <w:t>Implementar una estrategia de cultura ciudadana para promover la separación en la fuente, el reusó, el reciclaje, valoración y aprovechamiento de residuos ordinarios orgánicos e inorgánicos, contribuyendo a mejorar la gestión sostenible de los residuos generados en la ciudad</w:t>
      </w:r>
    </w:p>
    <w:p w14:paraId="26162D6E" w14:textId="22638BB0" w:rsidR="00651C2D" w:rsidRPr="00FF0E25" w:rsidRDefault="00651C2D" w:rsidP="00C13B10">
      <w:pPr>
        <w:pStyle w:val="Prrafodelista"/>
        <w:numPr>
          <w:ilvl w:val="0"/>
          <w:numId w:val="9"/>
        </w:numPr>
        <w:jc w:val="both"/>
        <w:rPr>
          <w:sz w:val="22"/>
          <w:szCs w:val="22"/>
        </w:rPr>
      </w:pPr>
      <w:r w:rsidRPr="00FF0E25">
        <w:rPr>
          <w:b/>
          <w:sz w:val="22"/>
          <w:szCs w:val="22"/>
          <w:lang w:eastAsia="es-CO"/>
        </w:rPr>
        <w:t>-</w:t>
      </w:r>
      <w:r w:rsidR="006530F8" w:rsidRPr="00FF0E25">
        <w:rPr>
          <w:b/>
          <w:sz w:val="22"/>
          <w:szCs w:val="22"/>
          <w:lang w:eastAsia="es-CO"/>
        </w:rPr>
        <w:t>Programa 38:</w:t>
      </w:r>
      <w:r w:rsidR="006530F8" w:rsidRPr="00FF0E25">
        <w:rPr>
          <w:sz w:val="22"/>
          <w:szCs w:val="22"/>
          <w:lang w:eastAsia="es-CO"/>
        </w:rPr>
        <w:t xml:space="preserve"> </w:t>
      </w:r>
      <w:proofErr w:type="spellStart"/>
      <w:r w:rsidR="006530F8" w:rsidRPr="00FF0E25">
        <w:rPr>
          <w:sz w:val="22"/>
          <w:szCs w:val="22"/>
          <w:lang w:eastAsia="es-CO"/>
        </w:rPr>
        <w:t>Ecoeficiencia</w:t>
      </w:r>
      <w:proofErr w:type="spellEnd"/>
      <w:r w:rsidR="006530F8" w:rsidRPr="00FF0E25">
        <w:rPr>
          <w:sz w:val="22"/>
          <w:szCs w:val="22"/>
          <w:lang w:eastAsia="es-CO"/>
        </w:rPr>
        <w:t>, reciclaje, manejo de residuos e inclusión de la población rec</w:t>
      </w:r>
      <w:r w:rsidRPr="00FF0E25">
        <w:rPr>
          <w:sz w:val="22"/>
          <w:szCs w:val="22"/>
          <w:lang w:eastAsia="es-CO"/>
        </w:rPr>
        <w:t>icladora, el cual plantea las siguientes metas Plan de Desarrollo:</w:t>
      </w:r>
    </w:p>
    <w:p w14:paraId="6BC502B3" w14:textId="754F3856" w:rsidR="00651C2D" w:rsidRPr="00FF0E25" w:rsidRDefault="00651C2D" w:rsidP="00EF27DB">
      <w:pPr>
        <w:pStyle w:val="Prrafodelista"/>
        <w:numPr>
          <w:ilvl w:val="1"/>
          <w:numId w:val="9"/>
        </w:numPr>
        <w:jc w:val="both"/>
        <w:rPr>
          <w:sz w:val="22"/>
          <w:szCs w:val="22"/>
        </w:rPr>
      </w:pPr>
      <w:r w:rsidRPr="00FF0E25">
        <w:rPr>
          <w:sz w:val="22"/>
          <w:szCs w:val="22"/>
          <w:lang w:val="es-MX"/>
        </w:rPr>
        <w:t xml:space="preserve">289-Actualizar e implementar </w:t>
      </w:r>
      <w:proofErr w:type="gramStart"/>
      <w:r w:rsidRPr="00FF0E25">
        <w:rPr>
          <w:sz w:val="22"/>
          <w:szCs w:val="22"/>
          <w:lang w:val="es-MX"/>
        </w:rPr>
        <w:t>el  Plan</w:t>
      </w:r>
      <w:proofErr w:type="gramEnd"/>
      <w:r w:rsidRPr="00FF0E25">
        <w:rPr>
          <w:sz w:val="22"/>
          <w:szCs w:val="22"/>
          <w:lang w:val="es-MX"/>
        </w:rPr>
        <w:t xml:space="preserve"> Integral de gestión de residuos sólidos PGIRS del Distrito</w:t>
      </w:r>
      <w:r w:rsidR="00F162AA" w:rsidRPr="00FF0E25">
        <w:rPr>
          <w:sz w:val="22"/>
          <w:szCs w:val="22"/>
          <w:lang w:val="es-MX"/>
        </w:rPr>
        <w:t>.</w:t>
      </w:r>
    </w:p>
    <w:p w14:paraId="33E9DE16" w14:textId="3C3E05D0" w:rsidR="00651C2D" w:rsidRPr="00FF0E25" w:rsidRDefault="00651C2D" w:rsidP="00EF27DB">
      <w:pPr>
        <w:pStyle w:val="Prrafodelista"/>
        <w:numPr>
          <w:ilvl w:val="1"/>
          <w:numId w:val="9"/>
        </w:numPr>
        <w:jc w:val="both"/>
        <w:rPr>
          <w:sz w:val="22"/>
          <w:szCs w:val="22"/>
        </w:rPr>
      </w:pPr>
      <w:r w:rsidRPr="00FF0E25">
        <w:rPr>
          <w:sz w:val="22"/>
          <w:szCs w:val="22"/>
          <w:lang w:val="es-MX"/>
        </w:rPr>
        <w:t>291-Formular e implementar dos (2)</w:t>
      </w:r>
      <w:r w:rsidR="00C13B10" w:rsidRPr="00FF0E25">
        <w:rPr>
          <w:sz w:val="22"/>
          <w:szCs w:val="22"/>
          <w:lang w:val="es-MX"/>
        </w:rPr>
        <w:t xml:space="preserve"> </w:t>
      </w:r>
      <w:r w:rsidRPr="00FF0E25">
        <w:rPr>
          <w:sz w:val="22"/>
          <w:szCs w:val="22"/>
          <w:lang w:val="es-MX"/>
        </w:rPr>
        <w:t xml:space="preserve">proyectos piloto de aprovechamiento de tratamiento de residuos con fines de valoración </w:t>
      </w:r>
      <w:r w:rsidR="00F162AA" w:rsidRPr="00FF0E25">
        <w:rPr>
          <w:sz w:val="22"/>
          <w:szCs w:val="22"/>
          <w:lang w:val="es-MX"/>
        </w:rPr>
        <w:t>energética.</w:t>
      </w:r>
      <w:r w:rsidRPr="00FF0E25">
        <w:rPr>
          <w:sz w:val="22"/>
          <w:szCs w:val="22"/>
          <w:lang w:val="es-MX"/>
        </w:rPr>
        <w:t xml:space="preserve"> </w:t>
      </w:r>
      <w:r w:rsidR="0010291E" w:rsidRPr="00FF0E25">
        <w:rPr>
          <w:sz w:val="22"/>
          <w:szCs w:val="22"/>
          <w:lang w:val="es-MX"/>
        </w:rPr>
        <w:t xml:space="preserve">en </w:t>
      </w:r>
      <w:r w:rsidRPr="00FF0E25">
        <w:rPr>
          <w:sz w:val="22"/>
          <w:szCs w:val="22"/>
          <w:lang w:val="es-MX"/>
        </w:rPr>
        <w:t xml:space="preserve">medio reductor o procesos </w:t>
      </w:r>
      <w:r w:rsidR="00F162AA" w:rsidRPr="00FF0E25">
        <w:rPr>
          <w:sz w:val="22"/>
          <w:szCs w:val="22"/>
          <w:lang w:val="es-MX"/>
        </w:rPr>
        <w:t>biológicos</w:t>
      </w:r>
      <w:r w:rsidRPr="00FF0E25">
        <w:rPr>
          <w:sz w:val="22"/>
          <w:szCs w:val="22"/>
          <w:lang w:val="es-MX"/>
        </w:rPr>
        <w:t xml:space="preserve"> que garanticen </w:t>
      </w:r>
      <w:r w:rsidR="00F162AA" w:rsidRPr="00FF0E25">
        <w:rPr>
          <w:sz w:val="22"/>
          <w:szCs w:val="22"/>
          <w:lang w:val="es-MX"/>
        </w:rPr>
        <w:t>mínimo</w:t>
      </w:r>
      <w:r w:rsidRPr="00FF0E25">
        <w:rPr>
          <w:sz w:val="22"/>
          <w:szCs w:val="22"/>
          <w:lang w:val="es-MX"/>
        </w:rPr>
        <w:t xml:space="preserve"> un 10 % de tratamiento de residuos no aprovechables.</w:t>
      </w:r>
    </w:p>
    <w:p w14:paraId="101F9CEC" w14:textId="43361A53" w:rsidR="00651C2D" w:rsidRPr="00FF0E25" w:rsidRDefault="00651C2D" w:rsidP="00EF27DB">
      <w:pPr>
        <w:pStyle w:val="Prrafodelista"/>
        <w:numPr>
          <w:ilvl w:val="1"/>
          <w:numId w:val="9"/>
        </w:numPr>
        <w:jc w:val="both"/>
        <w:rPr>
          <w:sz w:val="22"/>
          <w:szCs w:val="22"/>
        </w:rPr>
      </w:pPr>
      <w:r w:rsidRPr="00FF0E25">
        <w:rPr>
          <w:sz w:val="22"/>
          <w:szCs w:val="22"/>
          <w:lang w:val="es-MX"/>
        </w:rPr>
        <w:t>292-Formular e implementar un modelo de aprovechamiento de residuos para la ciudad, en el que se incluya aprovechamiento de orgánicos – plástico, fortalecimiento a la población recicladora; y supervisión y seguimiento a las ECAS</w:t>
      </w:r>
      <w:r w:rsidR="00F162AA" w:rsidRPr="00FF0E25">
        <w:rPr>
          <w:sz w:val="22"/>
          <w:szCs w:val="22"/>
          <w:lang w:val="es-MX"/>
        </w:rPr>
        <w:t>.</w:t>
      </w:r>
    </w:p>
    <w:p w14:paraId="06A310F8" w14:textId="3271CAB7" w:rsidR="00651C2D" w:rsidRPr="00FF0E25" w:rsidRDefault="00651C2D" w:rsidP="00EF27DB">
      <w:pPr>
        <w:pStyle w:val="Prrafodelista"/>
        <w:numPr>
          <w:ilvl w:val="1"/>
          <w:numId w:val="9"/>
        </w:numPr>
        <w:jc w:val="both"/>
        <w:rPr>
          <w:sz w:val="22"/>
          <w:szCs w:val="22"/>
        </w:rPr>
      </w:pPr>
      <w:r w:rsidRPr="00FF0E25">
        <w:rPr>
          <w:sz w:val="22"/>
          <w:szCs w:val="22"/>
          <w:lang w:val="es-MX"/>
        </w:rPr>
        <w:t>293-Garantizar la operación de recolección, barrido y limpieza de los residuos sólidos al sitio de disposición final, en el marco de lo dispuesto en el PGIRS; y la supervisión de la recolección, transporte y almacenamiento temporal para disposición final de los residuos hospitalarios y similares generados en el Distrito Capital.</w:t>
      </w:r>
    </w:p>
    <w:p w14:paraId="1B9408D8" w14:textId="64483F44" w:rsidR="00651C2D" w:rsidRPr="00FF0E25" w:rsidRDefault="00651C2D" w:rsidP="00EF27DB">
      <w:pPr>
        <w:pStyle w:val="Prrafodelista"/>
        <w:numPr>
          <w:ilvl w:val="1"/>
          <w:numId w:val="9"/>
        </w:numPr>
        <w:jc w:val="both"/>
        <w:rPr>
          <w:sz w:val="22"/>
          <w:szCs w:val="22"/>
        </w:rPr>
      </w:pPr>
      <w:r w:rsidRPr="00FF0E25">
        <w:rPr>
          <w:sz w:val="22"/>
          <w:szCs w:val="22"/>
          <w:lang w:val="es-MX"/>
        </w:rPr>
        <w:t>294-Gestión y recolección de los residuos mixtos en los puntos críticos de la ciudad</w:t>
      </w:r>
      <w:r w:rsidR="00F162AA" w:rsidRPr="00FF0E25">
        <w:rPr>
          <w:sz w:val="22"/>
          <w:szCs w:val="22"/>
          <w:lang w:val="es-MX"/>
        </w:rPr>
        <w:t>.</w:t>
      </w:r>
    </w:p>
    <w:p w14:paraId="7C6104BC" w14:textId="77777777" w:rsidR="00651C2D" w:rsidRPr="00FF0E25" w:rsidRDefault="00651C2D" w:rsidP="00EF27DB">
      <w:pPr>
        <w:pStyle w:val="Prrafodelista"/>
        <w:numPr>
          <w:ilvl w:val="1"/>
          <w:numId w:val="9"/>
        </w:numPr>
        <w:jc w:val="both"/>
        <w:rPr>
          <w:sz w:val="22"/>
          <w:szCs w:val="22"/>
        </w:rPr>
      </w:pPr>
      <w:r w:rsidRPr="00FF0E25">
        <w:rPr>
          <w:sz w:val="22"/>
          <w:szCs w:val="22"/>
          <w:lang w:val="es-MX"/>
        </w:rPr>
        <w:t>295-Gestionar en el terreno del RSDJ la disminución del entierro de residuos y el mayor aprovechamiento con alternativas de transformación en energía y biogás, para que su vida útil no dependa del entierro de residuos sino de los proyectos de aprovechamiento.</w:t>
      </w:r>
    </w:p>
    <w:p w14:paraId="716F5CF8" w14:textId="744A89E6" w:rsidR="00651C2D" w:rsidRPr="00FF0E25" w:rsidRDefault="00651C2D" w:rsidP="00EF27DB">
      <w:pPr>
        <w:pStyle w:val="Prrafodelista"/>
        <w:numPr>
          <w:ilvl w:val="1"/>
          <w:numId w:val="9"/>
        </w:numPr>
        <w:jc w:val="both"/>
        <w:rPr>
          <w:sz w:val="22"/>
          <w:szCs w:val="22"/>
        </w:rPr>
      </w:pPr>
      <w:r w:rsidRPr="00FF0E25">
        <w:rPr>
          <w:sz w:val="22"/>
          <w:szCs w:val="22"/>
          <w:lang w:val="es-MX"/>
        </w:rPr>
        <w:t xml:space="preserve">297-Implementar una estrategia de cultura ciudadana para promover la separación en la fuente, el </w:t>
      </w:r>
      <w:proofErr w:type="spellStart"/>
      <w:r w:rsidRPr="00FF0E25">
        <w:rPr>
          <w:sz w:val="22"/>
          <w:szCs w:val="22"/>
          <w:lang w:val="es-MX"/>
        </w:rPr>
        <w:t>reuso</w:t>
      </w:r>
      <w:proofErr w:type="spellEnd"/>
      <w:r w:rsidRPr="00FF0E25">
        <w:rPr>
          <w:sz w:val="22"/>
          <w:szCs w:val="22"/>
          <w:lang w:val="es-MX"/>
        </w:rPr>
        <w:t>, el reciclaje, valoración y aprovechamiento de residuos ordinarios orgánicos e inorgánicos, contribuyendo a mejorar la gestión sostenible de los residuos generados en la ciudad.</w:t>
      </w:r>
    </w:p>
    <w:p w14:paraId="1716D329" w14:textId="527A9344" w:rsidR="00651C2D" w:rsidRPr="00FF0E25" w:rsidRDefault="006530F8" w:rsidP="004072F6">
      <w:pPr>
        <w:pStyle w:val="Prrafodelista"/>
        <w:numPr>
          <w:ilvl w:val="0"/>
          <w:numId w:val="9"/>
        </w:numPr>
        <w:jc w:val="both"/>
        <w:rPr>
          <w:sz w:val="22"/>
          <w:szCs w:val="22"/>
        </w:rPr>
      </w:pPr>
      <w:r w:rsidRPr="00FF0E25">
        <w:rPr>
          <w:b/>
          <w:bCs/>
          <w:i/>
          <w:sz w:val="22"/>
          <w:szCs w:val="22"/>
          <w:lang w:val="es-ES_tradnl" w:eastAsia="es-CO"/>
        </w:rPr>
        <w:t>Artículo 128. Modelo de Administración para la Prestación y Operación Integral RSDJ.</w:t>
      </w:r>
      <w:r w:rsidR="00F162AA" w:rsidRPr="00FF0E25">
        <w:rPr>
          <w:b/>
          <w:bCs/>
          <w:i/>
          <w:sz w:val="22"/>
          <w:szCs w:val="22"/>
          <w:lang w:val="es-ES_tradnl" w:eastAsia="es-CO"/>
        </w:rPr>
        <w:t xml:space="preserve"> </w:t>
      </w:r>
      <w:r w:rsidR="00F162AA" w:rsidRPr="00FF0E25">
        <w:rPr>
          <w:bCs/>
          <w:sz w:val="22"/>
          <w:szCs w:val="22"/>
          <w:lang w:val="es-ES_tradnl" w:eastAsia="es-CO"/>
        </w:rPr>
        <w:t>E</w:t>
      </w:r>
      <w:r w:rsidR="004072F6" w:rsidRPr="00FF0E25">
        <w:rPr>
          <w:bCs/>
          <w:sz w:val="22"/>
          <w:szCs w:val="22"/>
          <w:lang w:val="es-ES_tradnl" w:eastAsia="es-CO"/>
        </w:rPr>
        <w:t>n e</w:t>
      </w:r>
      <w:r w:rsidRPr="00FF0E25">
        <w:rPr>
          <w:bCs/>
          <w:sz w:val="22"/>
          <w:szCs w:val="22"/>
          <w:lang w:val="es-ES_tradnl" w:eastAsia="es-CO"/>
        </w:rPr>
        <w:t xml:space="preserve">l cual </w:t>
      </w:r>
      <w:r w:rsidR="004072F6" w:rsidRPr="00FF0E25">
        <w:rPr>
          <w:bCs/>
          <w:sz w:val="22"/>
          <w:szCs w:val="22"/>
          <w:lang w:val="es-ES_tradnl" w:eastAsia="es-CO"/>
        </w:rPr>
        <w:t>se señala</w:t>
      </w:r>
      <w:r w:rsidR="00651C2D" w:rsidRPr="00FF0E25">
        <w:rPr>
          <w:bCs/>
          <w:sz w:val="22"/>
          <w:szCs w:val="22"/>
          <w:lang w:val="es-ES_tradnl" w:eastAsia="es-CO"/>
        </w:rPr>
        <w:t xml:space="preserve">, entre otros </w:t>
      </w:r>
      <w:r w:rsidR="004072F6" w:rsidRPr="00FF0E25">
        <w:rPr>
          <w:bCs/>
          <w:sz w:val="22"/>
          <w:szCs w:val="22"/>
          <w:lang w:val="es-ES_tradnl" w:eastAsia="es-CO"/>
        </w:rPr>
        <w:t>cosas</w:t>
      </w:r>
      <w:r w:rsidR="00651C2D" w:rsidRPr="00FF0E25">
        <w:rPr>
          <w:bCs/>
          <w:sz w:val="22"/>
          <w:szCs w:val="22"/>
          <w:lang w:val="es-ES_tradnl" w:eastAsia="es-CO"/>
        </w:rPr>
        <w:t>, que “</w:t>
      </w:r>
      <w:r w:rsidR="00651C2D" w:rsidRPr="00FF0E25">
        <w:rPr>
          <w:i/>
          <w:sz w:val="22"/>
          <w:szCs w:val="22"/>
          <w:lang w:val="es-ES_tradnl" w:eastAsia="es-CO"/>
        </w:rPr>
        <w:t>El enfoque de manejo del RSDJ  se orientará a la disminución en el entierro de residuos y la migración del Relleno Sanitario Doña Juana-RSDJ hacia otras alternativas tecnológicas para el tratamiento y disposición final de residuos ordinarios en este predio, que permitan la transformación en energía renovable y/o compostaje, de acuerdo con el análisis de conveniencia de la UAESP, con la implementación de una política para la reutilización de los residuos como materia prima, fortaleciendo el reciclaje y así reducir el material para disposición final.</w:t>
      </w:r>
      <w:r w:rsidR="00E750F8" w:rsidRPr="00FF0E25">
        <w:rPr>
          <w:i/>
          <w:sz w:val="22"/>
          <w:szCs w:val="22"/>
          <w:lang w:val="es-ES_tradnl" w:eastAsia="es-CO"/>
        </w:rPr>
        <w:t>”</w:t>
      </w:r>
    </w:p>
    <w:p w14:paraId="5F226C62" w14:textId="71138CC7" w:rsidR="006530F8" w:rsidRPr="00FF0E25" w:rsidRDefault="006530F8" w:rsidP="00651C2D">
      <w:pPr>
        <w:pStyle w:val="Prrafodelista"/>
        <w:jc w:val="both"/>
        <w:rPr>
          <w:sz w:val="22"/>
          <w:szCs w:val="22"/>
        </w:rPr>
      </w:pPr>
    </w:p>
    <w:p w14:paraId="6CBDE1BC" w14:textId="6CE450F4" w:rsidR="001B7B4E" w:rsidRPr="00FF0E25" w:rsidRDefault="001B7B4E" w:rsidP="00FD2469">
      <w:pPr>
        <w:jc w:val="both"/>
        <w:rPr>
          <w:sz w:val="22"/>
          <w:szCs w:val="22"/>
        </w:rPr>
      </w:pPr>
      <w:r w:rsidRPr="00FF0E25">
        <w:rPr>
          <w:sz w:val="22"/>
          <w:szCs w:val="22"/>
        </w:rPr>
        <w:lastRenderedPageBreak/>
        <w:t xml:space="preserve">Que </w:t>
      </w:r>
      <w:r w:rsidR="004A6A05" w:rsidRPr="00FF0E25">
        <w:rPr>
          <w:sz w:val="22"/>
          <w:szCs w:val="22"/>
        </w:rPr>
        <w:t>teniendo en cuenta los anteriores postulados, y dada la revisión obligatoria del PGIRS dentro del primer año del período constitucional de cada alcalde,</w:t>
      </w:r>
      <w:r w:rsidR="0057516E" w:rsidRPr="00FF0E25">
        <w:rPr>
          <w:sz w:val="22"/>
          <w:szCs w:val="22"/>
        </w:rPr>
        <w:t xml:space="preserve"> señalada en el Decreto 1077 de 2015, </w:t>
      </w:r>
      <w:r w:rsidR="004A6A05" w:rsidRPr="00FF0E25">
        <w:rPr>
          <w:sz w:val="22"/>
          <w:szCs w:val="22"/>
        </w:rPr>
        <w:t xml:space="preserve"> la actual administración considera </w:t>
      </w:r>
      <w:r w:rsidRPr="00FF0E25">
        <w:rPr>
          <w:sz w:val="22"/>
          <w:szCs w:val="22"/>
        </w:rPr>
        <w:t xml:space="preserve">necesario ajustar el PGIRS </w:t>
      </w:r>
      <w:r w:rsidR="004A6A05" w:rsidRPr="00FF0E25">
        <w:rPr>
          <w:sz w:val="22"/>
          <w:szCs w:val="22"/>
        </w:rPr>
        <w:t xml:space="preserve">vigente con base </w:t>
      </w:r>
      <w:r w:rsidR="00B07C11" w:rsidRPr="00FF0E25">
        <w:rPr>
          <w:sz w:val="22"/>
          <w:szCs w:val="22"/>
        </w:rPr>
        <w:t xml:space="preserve">en </w:t>
      </w:r>
      <w:r w:rsidR="003E6C74" w:rsidRPr="00FF0E25">
        <w:rPr>
          <w:sz w:val="22"/>
          <w:szCs w:val="22"/>
        </w:rPr>
        <w:t>tres enfoques transversales:</w:t>
      </w:r>
      <w:r w:rsidR="0074503B" w:rsidRPr="00FF0E25">
        <w:rPr>
          <w:sz w:val="22"/>
          <w:szCs w:val="22"/>
        </w:rPr>
        <w:t xml:space="preserve">  </w:t>
      </w:r>
      <w:r w:rsidR="003E6C74" w:rsidRPr="00FF0E25">
        <w:rPr>
          <w:sz w:val="22"/>
          <w:szCs w:val="22"/>
        </w:rPr>
        <w:t xml:space="preserve">i) </w:t>
      </w:r>
      <w:r w:rsidR="00B07C11" w:rsidRPr="00FF0E25">
        <w:rPr>
          <w:sz w:val="22"/>
          <w:szCs w:val="22"/>
        </w:rPr>
        <w:t>L</w:t>
      </w:r>
      <w:r w:rsidR="003E6C74" w:rsidRPr="00FF0E25">
        <w:rPr>
          <w:sz w:val="22"/>
          <w:szCs w:val="22"/>
        </w:rPr>
        <w:t>a implementación de</w:t>
      </w:r>
      <w:r w:rsidR="0071401B" w:rsidRPr="00FF0E25">
        <w:rPr>
          <w:sz w:val="22"/>
          <w:szCs w:val="22"/>
        </w:rPr>
        <w:t xml:space="preserve">l enfoque de </w:t>
      </w:r>
      <w:r w:rsidR="003E6C74" w:rsidRPr="00FF0E25">
        <w:rPr>
          <w:sz w:val="22"/>
          <w:szCs w:val="22"/>
        </w:rPr>
        <w:t xml:space="preserve"> la economía circular en el tratamiento de residuos; ii) </w:t>
      </w:r>
      <w:r w:rsidR="00B07C11" w:rsidRPr="00FF0E25">
        <w:rPr>
          <w:sz w:val="22"/>
          <w:szCs w:val="22"/>
        </w:rPr>
        <w:t>L</w:t>
      </w:r>
      <w:r w:rsidR="003E6C74" w:rsidRPr="00FF0E25">
        <w:rPr>
          <w:sz w:val="22"/>
          <w:szCs w:val="22"/>
        </w:rPr>
        <w:t>a cultura ciudadana como mecanismos complementarios para lograr los objetivos propuestos en materia de gestión integral de residuos sólidos. ii</w:t>
      </w:r>
      <w:r w:rsidR="004A6A05" w:rsidRPr="00FF0E25">
        <w:rPr>
          <w:sz w:val="22"/>
          <w:szCs w:val="22"/>
        </w:rPr>
        <w:t>i</w:t>
      </w:r>
      <w:r w:rsidR="003E6C74" w:rsidRPr="00FF0E25">
        <w:rPr>
          <w:sz w:val="22"/>
          <w:szCs w:val="22"/>
        </w:rPr>
        <w:t xml:space="preserve">) </w:t>
      </w:r>
      <w:r w:rsidR="00B07C11" w:rsidRPr="00FF0E25">
        <w:rPr>
          <w:sz w:val="22"/>
          <w:szCs w:val="22"/>
        </w:rPr>
        <w:t>L</w:t>
      </w:r>
      <w:r w:rsidR="003E6C74" w:rsidRPr="00FF0E25">
        <w:rPr>
          <w:sz w:val="22"/>
          <w:szCs w:val="22"/>
        </w:rPr>
        <w:t>a mirada desde el ordenamiento territorial, a efectos de lograr una articulación adecuada entre los planteamientos del PGIRS que tengan impacto en el ordenamiento del territorio, con las definiciones que a este nivel se hagan en la estructuración del nuevo POT Distrital, que se encuentra actualmente en curso.</w:t>
      </w:r>
      <w:r w:rsidR="004A6A05" w:rsidRPr="00FF0E25">
        <w:rPr>
          <w:sz w:val="22"/>
          <w:szCs w:val="22"/>
        </w:rPr>
        <w:t xml:space="preserve"> En el marco de lo anterior, la propuesta de PGIRS busca los siguientes objetivos:</w:t>
      </w:r>
    </w:p>
    <w:p w14:paraId="49AA9CD3" w14:textId="2CAC4F44" w:rsidR="004A6A05" w:rsidRPr="00FF0E25" w:rsidRDefault="004A6A05" w:rsidP="004A6A05">
      <w:pPr>
        <w:pStyle w:val="Prrafodelista"/>
        <w:numPr>
          <w:ilvl w:val="0"/>
          <w:numId w:val="11"/>
        </w:numPr>
        <w:jc w:val="both"/>
        <w:rPr>
          <w:sz w:val="22"/>
          <w:szCs w:val="22"/>
        </w:rPr>
      </w:pPr>
      <w:r w:rsidRPr="00FF0E25">
        <w:rPr>
          <w:sz w:val="22"/>
          <w:szCs w:val="22"/>
        </w:rPr>
        <w:t>Articulación efectiva a nivel institucional</w:t>
      </w:r>
      <w:r w:rsidR="00655C91" w:rsidRPr="00FF0E25">
        <w:rPr>
          <w:sz w:val="22"/>
          <w:szCs w:val="22"/>
        </w:rPr>
        <w:t>,</w:t>
      </w:r>
      <w:r w:rsidRPr="00FF0E25">
        <w:rPr>
          <w:sz w:val="22"/>
          <w:szCs w:val="22"/>
        </w:rPr>
        <w:t xml:space="preserve"> para lograr una efectiva aplicación de las normas nacionales </w:t>
      </w:r>
      <w:r w:rsidR="0057516E" w:rsidRPr="00FF0E25">
        <w:rPr>
          <w:sz w:val="22"/>
          <w:szCs w:val="22"/>
        </w:rPr>
        <w:t xml:space="preserve">de gestión integral de residuos sólidos </w:t>
      </w:r>
      <w:r w:rsidRPr="00FF0E25">
        <w:rPr>
          <w:sz w:val="22"/>
          <w:szCs w:val="22"/>
        </w:rPr>
        <w:t>en el Distrito capital</w:t>
      </w:r>
      <w:r w:rsidR="0057516E" w:rsidRPr="00FF0E25">
        <w:rPr>
          <w:sz w:val="22"/>
          <w:szCs w:val="22"/>
        </w:rPr>
        <w:t>, así como el desarrollo e implementación de sistemas de información que permitan un mayor control en dicha gestión y en la prestación del servicio de aseo.</w:t>
      </w:r>
    </w:p>
    <w:p w14:paraId="3140507D" w14:textId="341988CD" w:rsidR="0057516E" w:rsidRPr="00FF0E25" w:rsidRDefault="0057516E" w:rsidP="004A6A05">
      <w:pPr>
        <w:pStyle w:val="Prrafodelista"/>
        <w:numPr>
          <w:ilvl w:val="0"/>
          <w:numId w:val="11"/>
        </w:numPr>
        <w:jc w:val="both"/>
        <w:rPr>
          <w:sz w:val="22"/>
          <w:szCs w:val="22"/>
        </w:rPr>
      </w:pPr>
      <w:r w:rsidRPr="00FF0E25">
        <w:rPr>
          <w:bCs/>
          <w:sz w:val="22"/>
          <w:szCs w:val="22"/>
        </w:rPr>
        <w:t xml:space="preserve"> Implementar el enfoque de economía circular en todas las etapas de la gestión integral de residuos sólidos, incluyendo las relacionadas con la prestación del servicio público de aseo.</w:t>
      </w:r>
    </w:p>
    <w:p w14:paraId="72C11BE4" w14:textId="09276F74" w:rsidR="0057516E" w:rsidRPr="00FF0E25" w:rsidRDefault="00655C91" w:rsidP="0057516E">
      <w:pPr>
        <w:pStyle w:val="Prrafodelista"/>
        <w:numPr>
          <w:ilvl w:val="0"/>
          <w:numId w:val="11"/>
        </w:numPr>
        <w:jc w:val="both"/>
        <w:rPr>
          <w:sz w:val="22"/>
          <w:szCs w:val="22"/>
        </w:rPr>
      </w:pPr>
      <w:r w:rsidRPr="00FF0E25">
        <w:rPr>
          <w:bCs/>
          <w:sz w:val="22"/>
          <w:szCs w:val="22"/>
        </w:rPr>
        <w:t>Gestionar</w:t>
      </w:r>
      <w:r w:rsidR="0057516E" w:rsidRPr="00FF0E25">
        <w:rPr>
          <w:bCs/>
          <w:sz w:val="22"/>
          <w:szCs w:val="22"/>
        </w:rPr>
        <w:t xml:space="preserve"> adecuad</w:t>
      </w:r>
      <w:r w:rsidRPr="00FF0E25">
        <w:rPr>
          <w:bCs/>
          <w:sz w:val="22"/>
          <w:szCs w:val="22"/>
        </w:rPr>
        <w:t>ament</w:t>
      </w:r>
      <w:r w:rsidR="00A75E99" w:rsidRPr="00FF0E25">
        <w:rPr>
          <w:bCs/>
          <w:sz w:val="22"/>
          <w:szCs w:val="22"/>
        </w:rPr>
        <w:t>e</w:t>
      </w:r>
      <w:r w:rsidR="0057516E" w:rsidRPr="00FF0E25">
        <w:rPr>
          <w:bCs/>
          <w:sz w:val="22"/>
          <w:szCs w:val="22"/>
        </w:rPr>
        <w:t xml:space="preserve"> los puntos críticos </w:t>
      </w:r>
      <w:proofErr w:type="gramStart"/>
      <w:r w:rsidR="0057516E" w:rsidRPr="00FF0E25">
        <w:rPr>
          <w:bCs/>
          <w:sz w:val="22"/>
          <w:szCs w:val="22"/>
        </w:rPr>
        <w:t>y  los</w:t>
      </w:r>
      <w:proofErr w:type="gramEnd"/>
      <w:r w:rsidR="0057516E" w:rsidRPr="00FF0E25">
        <w:rPr>
          <w:bCs/>
          <w:sz w:val="22"/>
          <w:szCs w:val="22"/>
        </w:rPr>
        <w:t xml:space="preserve"> Residuos de Construcción y Demolición (RCD), especialmente en relación con los pequeños generadores.</w:t>
      </w:r>
    </w:p>
    <w:p w14:paraId="46D18370" w14:textId="3991C0C4" w:rsidR="0057516E" w:rsidRPr="00FF0E25" w:rsidRDefault="00655C91" w:rsidP="0057516E">
      <w:pPr>
        <w:pStyle w:val="Prrafodelista"/>
        <w:numPr>
          <w:ilvl w:val="0"/>
          <w:numId w:val="11"/>
        </w:numPr>
        <w:jc w:val="both"/>
        <w:rPr>
          <w:sz w:val="22"/>
          <w:szCs w:val="22"/>
        </w:rPr>
      </w:pPr>
      <w:r w:rsidRPr="00FF0E25">
        <w:rPr>
          <w:sz w:val="22"/>
          <w:szCs w:val="22"/>
        </w:rPr>
        <w:t xml:space="preserve">Fortalecer </w:t>
      </w:r>
      <w:r w:rsidR="0057516E" w:rsidRPr="00FF0E25">
        <w:rPr>
          <w:sz w:val="22"/>
          <w:szCs w:val="22"/>
        </w:rPr>
        <w:t xml:space="preserve">la prestación del servicio público de aseo en el </w:t>
      </w:r>
      <w:r w:rsidRPr="00FF0E25">
        <w:rPr>
          <w:sz w:val="22"/>
          <w:szCs w:val="22"/>
        </w:rPr>
        <w:t>Área</w:t>
      </w:r>
      <w:r w:rsidR="0057516E" w:rsidRPr="00FF0E25">
        <w:rPr>
          <w:sz w:val="22"/>
          <w:szCs w:val="22"/>
        </w:rPr>
        <w:t xml:space="preserve"> Rural y zonas de expansión de la ciudad.</w:t>
      </w:r>
    </w:p>
    <w:p w14:paraId="09471DE3" w14:textId="1CD75D9F" w:rsidR="0057516E" w:rsidRPr="00FF0E25" w:rsidRDefault="00655C91" w:rsidP="0057516E">
      <w:pPr>
        <w:pStyle w:val="Prrafodelista"/>
        <w:numPr>
          <w:ilvl w:val="0"/>
          <w:numId w:val="11"/>
        </w:numPr>
        <w:jc w:val="both"/>
        <w:rPr>
          <w:sz w:val="22"/>
          <w:szCs w:val="22"/>
        </w:rPr>
      </w:pPr>
      <w:r w:rsidRPr="00FF0E25">
        <w:rPr>
          <w:sz w:val="22"/>
          <w:szCs w:val="22"/>
        </w:rPr>
        <w:t xml:space="preserve">Fortalecer </w:t>
      </w:r>
      <w:r w:rsidR="0057516E" w:rsidRPr="00FF0E25">
        <w:rPr>
          <w:sz w:val="22"/>
          <w:szCs w:val="22"/>
        </w:rPr>
        <w:t xml:space="preserve">del programa de aprovechamiento, en particular, mediante la </w:t>
      </w:r>
      <w:proofErr w:type="spellStart"/>
      <w:r w:rsidR="00EB2E1F" w:rsidRPr="00FF0E25">
        <w:rPr>
          <w:sz w:val="22"/>
          <w:szCs w:val="22"/>
        </w:rPr>
        <w:t>viabilización</w:t>
      </w:r>
      <w:proofErr w:type="spellEnd"/>
      <w:r w:rsidR="00EB2E1F" w:rsidRPr="00FF0E25">
        <w:rPr>
          <w:sz w:val="22"/>
          <w:szCs w:val="22"/>
        </w:rPr>
        <w:t xml:space="preserve"> de la ampliación de infraestructura para el tratamiento </w:t>
      </w:r>
      <w:r w:rsidR="00EB2E1F" w:rsidRPr="00FF0E25">
        <w:rPr>
          <w:bCs/>
          <w:sz w:val="22"/>
          <w:szCs w:val="22"/>
          <w:lang w:val="es-MX"/>
        </w:rPr>
        <w:t xml:space="preserve">de </w:t>
      </w:r>
      <w:r w:rsidR="0057516E" w:rsidRPr="00FF0E25">
        <w:rPr>
          <w:bCs/>
          <w:sz w:val="22"/>
          <w:szCs w:val="22"/>
          <w:lang w:val="es-MX"/>
        </w:rPr>
        <w:t xml:space="preserve">los </w:t>
      </w:r>
      <w:r w:rsidR="0057516E" w:rsidRPr="00FF0E25">
        <w:rPr>
          <w:bCs/>
          <w:sz w:val="22"/>
          <w:szCs w:val="22"/>
        </w:rPr>
        <w:t>materiales potencialmente aprovechables.</w:t>
      </w:r>
    </w:p>
    <w:p w14:paraId="5AA9518D" w14:textId="07E5C41D" w:rsidR="0057516E" w:rsidRPr="00FF0E25" w:rsidRDefault="00655C91" w:rsidP="0057516E">
      <w:pPr>
        <w:pStyle w:val="Prrafodelista"/>
        <w:numPr>
          <w:ilvl w:val="0"/>
          <w:numId w:val="11"/>
        </w:numPr>
        <w:jc w:val="both"/>
        <w:rPr>
          <w:sz w:val="22"/>
          <w:szCs w:val="22"/>
        </w:rPr>
      </w:pPr>
      <w:r w:rsidRPr="00FF0E25">
        <w:rPr>
          <w:bCs/>
          <w:sz w:val="22"/>
          <w:szCs w:val="22"/>
        </w:rPr>
        <w:t>Crear</w:t>
      </w:r>
      <w:r w:rsidR="0057516E" w:rsidRPr="00FF0E25">
        <w:rPr>
          <w:bCs/>
          <w:sz w:val="22"/>
          <w:szCs w:val="22"/>
        </w:rPr>
        <w:t xml:space="preserve"> un progra</w:t>
      </w:r>
      <w:bookmarkStart w:id="0" w:name="_GoBack"/>
      <w:bookmarkEnd w:id="0"/>
      <w:r w:rsidR="0057516E" w:rsidRPr="00FF0E25">
        <w:rPr>
          <w:bCs/>
          <w:sz w:val="22"/>
          <w:szCs w:val="22"/>
        </w:rPr>
        <w:t>ma específico de aprovechamiento de residuos sólidos orgánicos</w:t>
      </w:r>
      <w:r w:rsidR="00EB2E1F" w:rsidRPr="00FF0E25">
        <w:rPr>
          <w:bCs/>
          <w:sz w:val="22"/>
          <w:szCs w:val="22"/>
        </w:rPr>
        <w:t xml:space="preserve">, entre otras razones, para </w:t>
      </w:r>
      <w:r w:rsidR="00EB2E1F" w:rsidRPr="00FF0E25">
        <w:rPr>
          <w:kern w:val="24"/>
          <w:sz w:val="22"/>
          <w:szCs w:val="22"/>
        </w:rPr>
        <w:t xml:space="preserve">articular el PGIRS a lo dispuesto en la Resolución </w:t>
      </w:r>
      <w:r w:rsidR="00DA6BBC">
        <w:rPr>
          <w:kern w:val="24"/>
          <w:sz w:val="22"/>
          <w:szCs w:val="22"/>
        </w:rPr>
        <w:t xml:space="preserve">2184 de 2019 </w:t>
      </w:r>
      <w:r w:rsidR="00EB2E1F" w:rsidRPr="00FF0E25">
        <w:rPr>
          <w:kern w:val="24"/>
          <w:sz w:val="22"/>
          <w:szCs w:val="22"/>
        </w:rPr>
        <w:t>del MADS (bolsa verde para residuos orgánicos).</w:t>
      </w:r>
    </w:p>
    <w:p w14:paraId="4239890B" w14:textId="738300DA" w:rsidR="0057516E" w:rsidRPr="00FF0E25" w:rsidRDefault="00655C91" w:rsidP="0057516E">
      <w:pPr>
        <w:pStyle w:val="Prrafodelista"/>
        <w:numPr>
          <w:ilvl w:val="0"/>
          <w:numId w:val="11"/>
        </w:numPr>
        <w:jc w:val="both"/>
        <w:rPr>
          <w:sz w:val="22"/>
          <w:szCs w:val="22"/>
        </w:rPr>
      </w:pPr>
      <w:r w:rsidRPr="00FF0E25">
        <w:rPr>
          <w:bCs/>
          <w:sz w:val="22"/>
          <w:szCs w:val="22"/>
        </w:rPr>
        <w:t>Fortalecer</w:t>
      </w:r>
      <w:r w:rsidR="0057516E" w:rsidRPr="00FF0E25">
        <w:rPr>
          <w:bCs/>
          <w:sz w:val="22"/>
          <w:szCs w:val="22"/>
        </w:rPr>
        <w:t xml:space="preserve"> las organizaciones de recicladores de oficio</w:t>
      </w:r>
      <w:r w:rsidRPr="00FF0E25">
        <w:rPr>
          <w:bCs/>
          <w:sz w:val="22"/>
          <w:szCs w:val="22"/>
        </w:rPr>
        <w:t xml:space="preserve"> vinculadas al proceso para convertirse en prestadoras del servicio público de aseo en la actividad complementaria de Aprovechamiento.</w:t>
      </w:r>
    </w:p>
    <w:p w14:paraId="57B5D6A8" w14:textId="49E54B92" w:rsidR="0057516E" w:rsidRPr="00FF0E25" w:rsidRDefault="00655C91" w:rsidP="0057516E">
      <w:pPr>
        <w:pStyle w:val="Prrafodelista"/>
        <w:numPr>
          <w:ilvl w:val="0"/>
          <w:numId w:val="11"/>
        </w:numPr>
        <w:jc w:val="both"/>
        <w:rPr>
          <w:sz w:val="22"/>
          <w:szCs w:val="22"/>
        </w:rPr>
      </w:pPr>
      <w:r w:rsidRPr="00FF0E25">
        <w:rPr>
          <w:sz w:val="22"/>
          <w:szCs w:val="22"/>
        </w:rPr>
        <w:t>Gestionar</w:t>
      </w:r>
      <w:r w:rsidR="0057516E" w:rsidRPr="00FF0E25">
        <w:rPr>
          <w:sz w:val="22"/>
          <w:szCs w:val="22"/>
        </w:rPr>
        <w:t xml:space="preserve"> </w:t>
      </w:r>
      <w:r w:rsidR="00550007" w:rsidRPr="00FF0E25">
        <w:rPr>
          <w:sz w:val="22"/>
          <w:szCs w:val="22"/>
        </w:rPr>
        <w:t xml:space="preserve">integralmente los </w:t>
      </w:r>
      <w:r w:rsidR="0057516E" w:rsidRPr="00FF0E25">
        <w:rPr>
          <w:sz w:val="22"/>
          <w:szCs w:val="22"/>
        </w:rPr>
        <w:t xml:space="preserve">residuos sólidos </w:t>
      </w:r>
      <w:r w:rsidR="00550007" w:rsidRPr="00FF0E25">
        <w:rPr>
          <w:sz w:val="22"/>
          <w:szCs w:val="22"/>
        </w:rPr>
        <w:t>al interior del</w:t>
      </w:r>
      <w:r w:rsidR="0057516E" w:rsidRPr="00FF0E25">
        <w:rPr>
          <w:sz w:val="22"/>
          <w:szCs w:val="22"/>
        </w:rPr>
        <w:t xml:space="preserve"> predio Doña Juana, buscando disminuir los residuos sólidos que se entierran en el Relleno Sanitario y generando un alto conocimiento e implementación de tecnologías para tratamiento de residuos sólidos diferentes a Relleno Sanitario</w:t>
      </w:r>
      <w:r w:rsidR="00550007" w:rsidRPr="00FF0E25">
        <w:rPr>
          <w:sz w:val="22"/>
          <w:szCs w:val="22"/>
        </w:rPr>
        <w:t>.</w:t>
      </w:r>
    </w:p>
    <w:p w14:paraId="5F9EAE0B" w14:textId="297FB929" w:rsidR="0057516E" w:rsidRPr="00FF0E25" w:rsidRDefault="0057516E" w:rsidP="0057516E">
      <w:pPr>
        <w:pStyle w:val="Prrafodelista"/>
        <w:numPr>
          <w:ilvl w:val="0"/>
          <w:numId w:val="11"/>
        </w:numPr>
        <w:jc w:val="both"/>
        <w:rPr>
          <w:sz w:val="22"/>
          <w:szCs w:val="22"/>
        </w:rPr>
      </w:pPr>
      <w:r w:rsidRPr="00FF0E25">
        <w:rPr>
          <w:bCs/>
          <w:sz w:val="22"/>
          <w:szCs w:val="22"/>
        </w:rPr>
        <w:t xml:space="preserve">Estructuración de un programa de Gestión del Riesgo para la GIRS en el marco del </w:t>
      </w:r>
      <w:r w:rsidRPr="00FF0E25">
        <w:rPr>
          <w:rFonts w:eastAsia="Calibri"/>
          <w:kern w:val="24"/>
          <w:sz w:val="22"/>
          <w:szCs w:val="22"/>
        </w:rPr>
        <w:t xml:space="preserve">Decreto 2157 de 2017 </w:t>
      </w:r>
      <w:r w:rsidRPr="00FF0E25">
        <w:rPr>
          <w:rFonts w:eastAsia="Calibri"/>
          <w:i/>
          <w:kern w:val="24"/>
          <w:sz w:val="22"/>
          <w:szCs w:val="22"/>
        </w:rPr>
        <w:t>“</w:t>
      </w:r>
      <w:r w:rsidRPr="00FF0E25">
        <w:rPr>
          <w:bCs/>
          <w:i/>
          <w:sz w:val="22"/>
          <w:szCs w:val="22"/>
        </w:rPr>
        <w:t>Por medio del cual se adoptan directrices generales para la elaboración del plan de gestión del riesgo de desastres de las entidades públicas y privadas en el marco del artículo 42 de la Ley 1523 de 2012.”</w:t>
      </w:r>
    </w:p>
    <w:p w14:paraId="23EF15FD" w14:textId="7C90F767" w:rsidR="0057516E" w:rsidRPr="00FF0E25" w:rsidRDefault="00494ED9" w:rsidP="0057516E">
      <w:pPr>
        <w:pStyle w:val="Prrafodelista"/>
        <w:numPr>
          <w:ilvl w:val="0"/>
          <w:numId w:val="11"/>
        </w:numPr>
        <w:jc w:val="both"/>
        <w:rPr>
          <w:sz w:val="22"/>
          <w:szCs w:val="22"/>
        </w:rPr>
      </w:pPr>
      <w:r w:rsidRPr="00FF0E25">
        <w:rPr>
          <w:bCs/>
          <w:sz w:val="22"/>
          <w:szCs w:val="22"/>
        </w:rPr>
        <w:t>Estructuración de u</w:t>
      </w:r>
      <w:r w:rsidR="0057516E" w:rsidRPr="00FF0E25">
        <w:rPr>
          <w:bCs/>
          <w:sz w:val="22"/>
          <w:szCs w:val="22"/>
        </w:rPr>
        <w:t>n programa específico y transversal de cultura ciudadana</w:t>
      </w:r>
      <w:r w:rsidR="00533B45" w:rsidRPr="00FF0E25">
        <w:rPr>
          <w:bCs/>
          <w:sz w:val="22"/>
          <w:szCs w:val="22"/>
        </w:rPr>
        <w:t xml:space="preserve"> orientado a la GIRS</w:t>
      </w:r>
      <w:r w:rsidR="0057516E" w:rsidRPr="00FF0E25">
        <w:rPr>
          <w:bCs/>
          <w:sz w:val="22"/>
          <w:szCs w:val="22"/>
        </w:rPr>
        <w:t>.</w:t>
      </w:r>
    </w:p>
    <w:p w14:paraId="4B89DBB6" w14:textId="77777777" w:rsidR="001B7B4E" w:rsidRPr="00FF0E25" w:rsidRDefault="001B7B4E" w:rsidP="00FD2469">
      <w:pPr>
        <w:jc w:val="both"/>
        <w:rPr>
          <w:sz w:val="22"/>
          <w:szCs w:val="22"/>
          <w:shd w:val="clear" w:color="auto" w:fill="FFFFFF"/>
        </w:rPr>
      </w:pPr>
    </w:p>
    <w:p w14:paraId="1FCB4B5E" w14:textId="1BD96E2D" w:rsidR="00494ED9" w:rsidRPr="00FF0E25" w:rsidRDefault="0057516E" w:rsidP="00FD2469">
      <w:pPr>
        <w:jc w:val="both"/>
        <w:rPr>
          <w:sz w:val="22"/>
          <w:szCs w:val="22"/>
        </w:rPr>
      </w:pPr>
      <w:r w:rsidRPr="00FF0E25">
        <w:rPr>
          <w:sz w:val="22"/>
          <w:szCs w:val="22"/>
        </w:rPr>
        <w:t>Que el PGIRS como herramienta que define el modo y la forma de la prestación del servicio de aseo</w:t>
      </w:r>
      <w:r w:rsidR="00494ED9" w:rsidRPr="00FF0E25">
        <w:rPr>
          <w:sz w:val="22"/>
          <w:szCs w:val="22"/>
        </w:rPr>
        <w:t xml:space="preserve"> en todas sus actividades, así como la gestión integral de residuos sólidos, </w:t>
      </w:r>
      <w:r w:rsidRPr="00FF0E25">
        <w:rPr>
          <w:sz w:val="22"/>
          <w:szCs w:val="22"/>
        </w:rPr>
        <w:t xml:space="preserve">es un medio idóneo para </w:t>
      </w:r>
      <w:r w:rsidR="00494ED9" w:rsidRPr="00FF0E25">
        <w:rPr>
          <w:sz w:val="22"/>
          <w:szCs w:val="22"/>
        </w:rPr>
        <w:t>garantizar</w:t>
      </w:r>
      <w:r w:rsidRPr="00FF0E25">
        <w:rPr>
          <w:sz w:val="22"/>
          <w:szCs w:val="22"/>
        </w:rPr>
        <w:t xml:space="preserve"> la inclusión </w:t>
      </w:r>
      <w:r w:rsidRPr="00FF0E25">
        <w:rPr>
          <w:sz w:val="22"/>
          <w:szCs w:val="22"/>
        </w:rPr>
        <w:lastRenderedPageBreak/>
        <w:t>de la poblaci</w:t>
      </w:r>
      <w:r w:rsidR="00494ED9" w:rsidRPr="00FF0E25">
        <w:rPr>
          <w:sz w:val="22"/>
          <w:szCs w:val="22"/>
        </w:rPr>
        <w:t xml:space="preserve">ón recicladora de oficio </w:t>
      </w:r>
      <w:r w:rsidRPr="00FF0E25">
        <w:rPr>
          <w:sz w:val="22"/>
          <w:szCs w:val="22"/>
        </w:rPr>
        <w:t>de conformidad a las órdenes impartid</w:t>
      </w:r>
      <w:r w:rsidR="00494ED9" w:rsidRPr="00FF0E25">
        <w:rPr>
          <w:sz w:val="22"/>
          <w:szCs w:val="22"/>
        </w:rPr>
        <w:t xml:space="preserve">as por la Corte Constitucional, las cuales sirven de marco a </w:t>
      </w:r>
      <w:r w:rsidR="003E79FC" w:rsidRPr="00FF0E25">
        <w:rPr>
          <w:sz w:val="22"/>
          <w:szCs w:val="22"/>
        </w:rPr>
        <w:t xml:space="preserve">los </w:t>
      </w:r>
      <w:r w:rsidR="00494ED9" w:rsidRPr="00FF0E25">
        <w:rPr>
          <w:sz w:val="22"/>
          <w:szCs w:val="22"/>
        </w:rPr>
        <w:t xml:space="preserve">objetivos, </w:t>
      </w:r>
      <w:r w:rsidR="00A75E99" w:rsidRPr="00FF0E25">
        <w:rPr>
          <w:sz w:val="22"/>
          <w:szCs w:val="22"/>
        </w:rPr>
        <w:t xml:space="preserve">metas, </w:t>
      </w:r>
      <w:r w:rsidR="00494ED9" w:rsidRPr="00FF0E25">
        <w:rPr>
          <w:sz w:val="22"/>
          <w:szCs w:val="22"/>
        </w:rPr>
        <w:t xml:space="preserve">programas, </w:t>
      </w:r>
      <w:proofErr w:type="spellStart"/>
      <w:proofErr w:type="gramStart"/>
      <w:r w:rsidR="00494ED9" w:rsidRPr="00FF0E25">
        <w:rPr>
          <w:sz w:val="22"/>
          <w:szCs w:val="22"/>
        </w:rPr>
        <w:t>proyectos</w:t>
      </w:r>
      <w:r w:rsidR="00A75E99" w:rsidRPr="00FF0E25">
        <w:rPr>
          <w:sz w:val="22"/>
          <w:szCs w:val="22"/>
        </w:rPr>
        <w:t>y</w:t>
      </w:r>
      <w:proofErr w:type="spellEnd"/>
      <w:r w:rsidR="00A75E99" w:rsidRPr="00FF0E25">
        <w:rPr>
          <w:sz w:val="22"/>
          <w:szCs w:val="22"/>
        </w:rPr>
        <w:t xml:space="preserve">  </w:t>
      </w:r>
      <w:r w:rsidR="00494ED9" w:rsidRPr="00FF0E25">
        <w:rPr>
          <w:sz w:val="22"/>
          <w:szCs w:val="22"/>
        </w:rPr>
        <w:t>actividades</w:t>
      </w:r>
      <w:proofErr w:type="gramEnd"/>
      <w:r w:rsidR="00494ED9" w:rsidRPr="00FF0E25">
        <w:rPr>
          <w:sz w:val="22"/>
          <w:szCs w:val="22"/>
        </w:rPr>
        <w:t xml:space="preserve"> </w:t>
      </w:r>
      <w:r w:rsidR="003E79FC" w:rsidRPr="00FF0E25">
        <w:rPr>
          <w:sz w:val="22"/>
          <w:szCs w:val="22"/>
        </w:rPr>
        <w:t>de dicho plan</w:t>
      </w:r>
      <w:r w:rsidR="00494ED9" w:rsidRPr="00FF0E25">
        <w:rPr>
          <w:sz w:val="22"/>
          <w:szCs w:val="22"/>
        </w:rPr>
        <w:t>, en las materias pertinentes.</w:t>
      </w:r>
    </w:p>
    <w:p w14:paraId="79083B86" w14:textId="7426E31B" w:rsidR="0057516E" w:rsidRPr="00FF0E25" w:rsidRDefault="0057516E" w:rsidP="00FD2469">
      <w:pPr>
        <w:jc w:val="both"/>
        <w:rPr>
          <w:sz w:val="22"/>
          <w:szCs w:val="22"/>
        </w:rPr>
      </w:pPr>
    </w:p>
    <w:p w14:paraId="55A1F557" w14:textId="3E322EAE" w:rsidR="00FD6EE1" w:rsidRPr="00FF0E25" w:rsidRDefault="00FD6EE1" w:rsidP="00FD2469">
      <w:pPr>
        <w:jc w:val="both"/>
        <w:rPr>
          <w:sz w:val="22"/>
          <w:szCs w:val="22"/>
        </w:rPr>
      </w:pPr>
      <w:r w:rsidRPr="00FF0E25">
        <w:rPr>
          <w:sz w:val="22"/>
          <w:szCs w:val="22"/>
        </w:rPr>
        <w:t>Que, el 06 de marzo de 2020, se confirma el primer caso de COVID-l9 en el Distrito Capita</w:t>
      </w:r>
      <w:r w:rsidR="00A415F7" w:rsidRPr="00FF0E25">
        <w:rPr>
          <w:sz w:val="22"/>
          <w:szCs w:val="22"/>
        </w:rPr>
        <w:t>l, procedente de Milán, Italia,</w:t>
      </w:r>
    </w:p>
    <w:p w14:paraId="2F1E9667" w14:textId="5A21E73F" w:rsidR="00A415F7" w:rsidRPr="00FF0E25" w:rsidRDefault="00A415F7" w:rsidP="00FD2469">
      <w:pPr>
        <w:jc w:val="both"/>
        <w:rPr>
          <w:sz w:val="22"/>
          <w:szCs w:val="22"/>
        </w:rPr>
      </w:pPr>
    </w:p>
    <w:p w14:paraId="61B1332D" w14:textId="5B82D266" w:rsidR="00A415F7" w:rsidRPr="00FF0E25" w:rsidRDefault="00A415F7" w:rsidP="00FD2469">
      <w:pPr>
        <w:jc w:val="both"/>
        <w:rPr>
          <w:sz w:val="22"/>
          <w:szCs w:val="22"/>
        </w:rPr>
      </w:pPr>
      <w:r w:rsidRPr="00FF0E25">
        <w:rPr>
          <w:sz w:val="22"/>
          <w:szCs w:val="22"/>
        </w:rPr>
        <w:t xml:space="preserve">Que el 11 de </w:t>
      </w:r>
      <w:proofErr w:type="gramStart"/>
      <w:r w:rsidRPr="00FF0E25">
        <w:rPr>
          <w:sz w:val="22"/>
          <w:szCs w:val="22"/>
        </w:rPr>
        <w:t>Marzo</w:t>
      </w:r>
      <w:proofErr w:type="gramEnd"/>
      <w:r w:rsidRPr="00FF0E25">
        <w:rPr>
          <w:sz w:val="22"/>
          <w:szCs w:val="22"/>
        </w:rPr>
        <w:t xml:space="preserve"> de 2020, la Organización Mundial de la Salud –OMS- declara la pandemia por el virus COVID-19.</w:t>
      </w:r>
    </w:p>
    <w:p w14:paraId="7D6955FF" w14:textId="18DCDDFF" w:rsidR="00FD6EE1" w:rsidRPr="00FF0E25" w:rsidRDefault="00FD6EE1" w:rsidP="00FD2469">
      <w:pPr>
        <w:jc w:val="both"/>
        <w:rPr>
          <w:sz w:val="22"/>
          <w:szCs w:val="22"/>
        </w:rPr>
      </w:pPr>
    </w:p>
    <w:p w14:paraId="781C5BF1" w14:textId="1935AF9E" w:rsidR="00FD6EE1" w:rsidRPr="00FF0E25" w:rsidRDefault="00FD6EE1" w:rsidP="00FD6EE1">
      <w:pPr>
        <w:jc w:val="both"/>
        <w:rPr>
          <w:sz w:val="22"/>
          <w:szCs w:val="22"/>
        </w:rPr>
      </w:pPr>
      <w:r w:rsidRPr="00FF0E25">
        <w:rPr>
          <w:sz w:val="22"/>
          <w:szCs w:val="22"/>
        </w:rPr>
        <w:t>Que, el Ministerio de Salud y Protección Social mediante Resolución No. 385 del 12 de marzo de 2020, “Por la cual se declara la emergencia sanitaria por causa del coronavirus COVID19 y se adoptan medidas para hacer frente al virus.”, declaró la emergencia sanitaria en todo el territorio nacional hasta el 30 de mayo de 2020. Dicha declaratoria podrá finalizar antes de la fecha aquí señalada o cuando desaparezcan las causas que le dieron origen o, si estas persisten o se incrementan, podrá ser prorrogada</w:t>
      </w:r>
      <w:r w:rsidR="00EF27DB" w:rsidRPr="00FF0E25">
        <w:rPr>
          <w:sz w:val="22"/>
          <w:szCs w:val="22"/>
        </w:rPr>
        <w:t>.</w:t>
      </w:r>
    </w:p>
    <w:p w14:paraId="6C3D4B63" w14:textId="6C96E020" w:rsidR="00FD6EE1" w:rsidRPr="00FF0E25" w:rsidRDefault="00FD6EE1" w:rsidP="00FD2469">
      <w:pPr>
        <w:jc w:val="both"/>
        <w:rPr>
          <w:sz w:val="22"/>
          <w:szCs w:val="22"/>
        </w:rPr>
      </w:pPr>
    </w:p>
    <w:p w14:paraId="5D41F7AB" w14:textId="795B1EA1" w:rsidR="00FD6EE1" w:rsidRPr="00FF0E25" w:rsidRDefault="00FD6EE1" w:rsidP="00FD6EE1">
      <w:pPr>
        <w:jc w:val="both"/>
        <w:rPr>
          <w:sz w:val="22"/>
          <w:szCs w:val="22"/>
        </w:rPr>
      </w:pPr>
      <w:r w:rsidRPr="00FF0E25">
        <w:rPr>
          <w:sz w:val="22"/>
          <w:szCs w:val="22"/>
        </w:rPr>
        <w:t xml:space="preserve">Que, el 15 de marzo del 2020, en sesión del Consejo Distrital de Gestión de Riesgos y Cambio Climático, al analizar la situación que se viene presentando en la ciudad por el riesgo de contagio del COVID-19 y atendiendo los criterios para la declaratoria de desastre y calamidad pública establecidos en el artículo 59 de la Ley 1523 de 2012, particularmente lo consagrado en su numeral séptimo, el Consejo por unanimidad recomendó a la Alcaldesa Mayor de Bogotá D.C. la declaratoria de calamidad pública. </w:t>
      </w:r>
    </w:p>
    <w:p w14:paraId="37B2ED11" w14:textId="77777777" w:rsidR="00A415F7" w:rsidRPr="00FF0E25" w:rsidRDefault="00A415F7" w:rsidP="00FD6EE1">
      <w:pPr>
        <w:jc w:val="both"/>
        <w:rPr>
          <w:sz w:val="22"/>
          <w:szCs w:val="22"/>
        </w:rPr>
      </w:pPr>
    </w:p>
    <w:p w14:paraId="46C74645" w14:textId="77777777" w:rsidR="00FD6EE1" w:rsidRPr="00FF0E25" w:rsidRDefault="00FD6EE1" w:rsidP="00FD6EE1">
      <w:pPr>
        <w:jc w:val="both"/>
        <w:rPr>
          <w:sz w:val="22"/>
          <w:szCs w:val="22"/>
        </w:rPr>
      </w:pPr>
      <w:r w:rsidRPr="00FF0E25">
        <w:rPr>
          <w:sz w:val="22"/>
          <w:szCs w:val="22"/>
        </w:rPr>
        <w:t xml:space="preserve">Que, atendiendo la recomendación efectuada la alcaldesa mayor profirió el Decreto Distrital 087 del 16 de marzo de 2020 “Por el cual se declara la calamidad pública con ocasión de la situación epidemiológica causada por el Coronavirus (COVID-19) en Bogotá, D.C.”. </w:t>
      </w:r>
    </w:p>
    <w:p w14:paraId="3A731C90" w14:textId="77777777" w:rsidR="00A415F7" w:rsidRPr="00FF0E25" w:rsidRDefault="00A415F7" w:rsidP="00FD6EE1">
      <w:pPr>
        <w:jc w:val="both"/>
        <w:rPr>
          <w:sz w:val="22"/>
          <w:szCs w:val="22"/>
        </w:rPr>
      </w:pPr>
    </w:p>
    <w:p w14:paraId="65DF952A" w14:textId="1B7A35EA" w:rsidR="00FD6EE1" w:rsidRPr="00FF0E25" w:rsidRDefault="00FD6EE1" w:rsidP="00FD6EE1">
      <w:pPr>
        <w:jc w:val="both"/>
        <w:rPr>
          <w:sz w:val="22"/>
          <w:szCs w:val="22"/>
        </w:rPr>
      </w:pPr>
      <w:r w:rsidRPr="00FF0E25">
        <w:rPr>
          <w:sz w:val="22"/>
          <w:szCs w:val="22"/>
        </w:rPr>
        <w:t xml:space="preserve">Que, el Presidente de la República mediante Decreto 417 del 17 de marzo de 2020 declaró el estado de emergencia económica, social y ecológica en todo el territorio nacional, por el término de treinta (30) días calendario, con ocasión de la pandemia del COVID-19. </w:t>
      </w:r>
    </w:p>
    <w:p w14:paraId="5159C3DE" w14:textId="77777777" w:rsidR="00A415F7" w:rsidRPr="00FF0E25" w:rsidRDefault="00A415F7" w:rsidP="00FD6EE1">
      <w:pPr>
        <w:jc w:val="both"/>
        <w:rPr>
          <w:sz w:val="22"/>
          <w:szCs w:val="22"/>
        </w:rPr>
      </w:pPr>
    </w:p>
    <w:p w14:paraId="4D6A4CC4" w14:textId="0DD22172" w:rsidR="00FD6EE1" w:rsidRPr="00FF0E25" w:rsidRDefault="00FD6EE1" w:rsidP="00FD6EE1">
      <w:pPr>
        <w:jc w:val="both"/>
        <w:rPr>
          <w:sz w:val="22"/>
          <w:szCs w:val="22"/>
        </w:rPr>
      </w:pPr>
      <w:r w:rsidRPr="00FF0E25">
        <w:rPr>
          <w:sz w:val="22"/>
          <w:szCs w:val="22"/>
        </w:rPr>
        <w:t xml:space="preserve">Que, mediante Decreto 418 del 18 de marzo de 2020 el Presidente de la República dictó medidas transitorias para expedir normas de orden público y reiteró que la dirección del manejo de las medidas para prevenir y controlar la propagación del COVID-19 se encuentra en su cabeza. Que, posteriormente, el 22 de marzo de 2020 mediante Decreto 457 de 2020 el gobierno nacional ordenó: “(…) el aislamiento obligatorio de todas las personas habitantes de la República de Colombia, a partir de las cero horas (00:00 a.m.) del día 25 de marzo de 2020, hasta las cero horas (00:00 a.m.) del día 13 de abril de 2020 en el marco de la emergencia sanitaria por causa del Coronavirus COVI-19.” </w:t>
      </w:r>
    </w:p>
    <w:p w14:paraId="069A72AA" w14:textId="77777777" w:rsidR="00A415F7" w:rsidRPr="00FF0E25" w:rsidRDefault="00A415F7" w:rsidP="00FD6EE1">
      <w:pPr>
        <w:jc w:val="both"/>
        <w:rPr>
          <w:sz w:val="22"/>
          <w:szCs w:val="22"/>
        </w:rPr>
      </w:pPr>
    </w:p>
    <w:p w14:paraId="020FD33F" w14:textId="083F7C91" w:rsidR="00FD6EE1" w:rsidRPr="00FF0E25" w:rsidRDefault="00FD6EE1" w:rsidP="00FD6EE1">
      <w:pPr>
        <w:jc w:val="both"/>
        <w:rPr>
          <w:sz w:val="22"/>
          <w:szCs w:val="22"/>
        </w:rPr>
      </w:pPr>
      <w:r w:rsidRPr="00FF0E25">
        <w:rPr>
          <w:sz w:val="22"/>
          <w:szCs w:val="22"/>
        </w:rPr>
        <w:t>Que, considerando lo dispuesto en el artículo 2 del Decreto 457 del 22 de marzo de 2020 se adoptaron las acciones pertinentes para la debida ejecución en Bogotá D.C. de la medida de aislamiento preventivo atendiendo las condiciones particulares que caracterizan el territorio, así como definir excepciones adicionales, a través del Decreto Distrital 092 del 24 de marzo de 2020.</w:t>
      </w:r>
    </w:p>
    <w:p w14:paraId="065C3B42" w14:textId="77777777" w:rsidR="00A415F7" w:rsidRPr="00FF0E25" w:rsidRDefault="00A415F7" w:rsidP="00FD6EE1">
      <w:pPr>
        <w:spacing w:before="60"/>
        <w:ind w:right="288"/>
        <w:jc w:val="both"/>
        <w:rPr>
          <w:spacing w:val="-9"/>
          <w:sz w:val="22"/>
          <w:szCs w:val="22"/>
        </w:rPr>
      </w:pPr>
    </w:p>
    <w:p w14:paraId="3427DBC6" w14:textId="12CABA5D" w:rsidR="00FD6EE1" w:rsidRPr="00FF0E25" w:rsidRDefault="00FD6EE1" w:rsidP="00FD6EE1">
      <w:pPr>
        <w:spacing w:before="60"/>
        <w:ind w:right="288"/>
        <w:jc w:val="both"/>
        <w:rPr>
          <w:spacing w:val="-9"/>
          <w:sz w:val="22"/>
          <w:szCs w:val="22"/>
        </w:rPr>
      </w:pPr>
      <w:r w:rsidRPr="00FF0E25">
        <w:rPr>
          <w:spacing w:val="-9"/>
          <w:sz w:val="22"/>
          <w:szCs w:val="22"/>
        </w:rPr>
        <w:t xml:space="preserve">Que nuevamente mediante Decreto Ley 637 del 06 de mayo de 2020, el gobierno Nacional declaró el Estado de Emergencia Económica, Social y Ecológica en todo el territorio Nacional, por treinta (30) días calendario, a partir de la vigencia del decreto. </w:t>
      </w:r>
    </w:p>
    <w:p w14:paraId="4A49DE15" w14:textId="77777777" w:rsidR="00FD6EE1" w:rsidRPr="00FF0E25" w:rsidRDefault="00FD6EE1" w:rsidP="00FD6EE1">
      <w:pPr>
        <w:spacing w:before="60"/>
        <w:ind w:right="288"/>
        <w:jc w:val="both"/>
        <w:rPr>
          <w:spacing w:val="-9"/>
          <w:sz w:val="22"/>
          <w:szCs w:val="22"/>
        </w:rPr>
      </w:pPr>
    </w:p>
    <w:p w14:paraId="78270422" w14:textId="725EBD6A" w:rsidR="00FD6EE1" w:rsidRPr="00FF0E25" w:rsidRDefault="00FD6EE1" w:rsidP="00FD6EE1">
      <w:pPr>
        <w:spacing w:before="60"/>
        <w:ind w:right="288"/>
        <w:jc w:val="both"/>
        <w:rPr>
          <w:spacing w:val="-9"/>
          <w:sz w:val="22"/>
          <w:szCs w:val="22"/>
        </w:rPr>
      </w:pPr>
      <w:r w:rsidRPr="00FF0E25">
        <w:rPr>
          <w:spacing w:val="-9"/>
          <w:sz w:val="22"/>
          <w:szCs w:val="22"/>
        </w:rPr>
        <w:t xml:space="preserve">Que la Resolución 844 del 26 de </w:t>
      </w:r>
      <w:proofErr w:type="gramStart"/>
      <w:r w:rsidRPr="00FF0E25">
        <w:rPr>
          <w:spacing w:val="-9"/>
          <w:sz w:val="22"/>
          <w:szCs w:val="22"/>
        </w:rPr>
        <w:t>Mayo</w:t>
      </w:r>
      <w:proofErr w:type="gramEnd"/>
      <w:r w:rsidRPr="00FF0E25">
        <w:rPr>
          <w:spacing w:val="-9"/>
          <w:sz w:val="22"/>
          <w:szCs w:val="22"/>
        </w:rPr>
        <w:t xml:space="preserve"> de 2020, del Ministerio</w:t>
      </w:r>
      <w:r w:rsidR="00A415F7" w:rsidRPr="00FF0E25">
        <w:rPr>
          <w:spacing w:val="-9"/>
          <w:sz w:val="22"/>
          <w:szCs w:val="22"/>
        </w:rPr>
        <w:t xml:space="preserve"> de Salud y Protección Social, </w:t>
      </w:r>
      <w:r w:rsidRPr="00FF0E25">
        <w:rPr>
          <w:spacing w:val="-9"/>
          <w:sz w:val="22"/>
          <w:szCs w:val="22"/>
        </w:rPr>
        <w:t xml:space="preserve">prorrogó la emergencia sanitaria en todo el territorio nacional hasta el 31 de agosto de 2020. </w:t>
      </w:r>
    </w:p>
    <w:p w14:paraId="2CF38F91" w14:textId="4EA2DC7E" w:rsidR="00FD6EE1" w:rsidRPr="00FF0E25" w:rsidRDefault="00FD6EE1" w:rsidP="00FD6EE1">
      <w:pPr>
        <w:spacing w:before="60"/>
        <w:ind w:right="288"/>
        <w:jc w:val="both"/>
        <w:rPr>
          <w:spacing w:val="-9"/>
          <w:sz w:val="22"/>
          <w:szCs w:val="22"/>
        </w:rPr>
      </w:pPr>
    </w:p>
    <w:p w14:paraId="58F19B8C" w14:textId="378424C2" w:rsidR="00FD6EE1" w:rsidRPr="00FF0E25" w:rsidRDefault="00FD6EE1" w:rsidP="00FD6EE1">
      <w:pPr>
        <w:spacing w:before="60"/>
        <w:ind w:right="288"/>
        <w:jc w:val="both"/>
        <w:rPr>
          <w:spacing w:val="-9"/>
          <w:sz w:val="22"/>
          <w:szCs w:val="22"/>
        </w:rPr>
      </w:pPr>
      <w:r w:rsidRPr="00FF0E25">
        <w:rPr>
          <w:spacing w:val="-9"/>
          <w:sz w:val="22"/>
          <w:szCs w:val="22"/>
        </w:rPr>
        <w:t xml:space="preserve">Que la emergencia sanitaría en cuestión ha tenido diversas prórrogas, la última de las cuales, al momento de expedición de este decreto, se produjo por la Resolución 2230 del 27 de </w:t>
      </w:r>
      <w:proofErr w:type="gramStart"/>
      <w:r w:rsidRPr="00FF0E25">
        <w:rPr>
          <w:spacing w:val="-9"/>
          <w:sz w:val="22"/>
          <w:szCs w:val="22"/>
        </w:rPr>
        <w:t>Noviembre</w:t>
      </w:r>
      <w:proofErr w:type="gramEnd"/>
      <w:r w:rsidRPr="00FF0E25">
        <w:rPr>
          <w:spacing w:val="-9"/>
          <w:sz w:val="22"/>
          <w:szCs w:val="22"/>
        </w:rPr>
        <w:t xml:space="preserve"> de 2020 del Ministerio de Salud y Protección Social, </w:t>
      </w:r>
      <w:r w:rsidR="00A415F7" w:rsidRPr="00FF0E25">
        <w:rPr>
          <w:spacing w:val="-9"/>
          <w:sz w:val="22"/>
          <w:szCs w:val="22"/>
        </w:rPr>
        <w:t>la cual señala que dicha emerge</w:t>
      </w:r>
      <w:r w:rsidRPr="00FF0E25">
        <w:rPr>
          <w:spacing w:val="-9"/>
          <w:sz w:val="22"/>
          <w:szCs w:val="22"/>
        </w:rPr>
        <w:t>ncia</w:t>
      </w:r>
      <w:r w:rsidR="00A415F7" w:rsidRPr="00FF0E25">
        <w:rPr>
          <w:spacing w:val="-9"/>
          <w:sz w:val="22"/>
          <w:szCs w:val="22"/>
        </w:rPr>
        <w:t xml:space="preserve"> se prórroga hasta el 28 de febrero de 2021. </w:t>
      </w:r>
    </w:p>
    <w:p w14:paraId="732120E3" w14:textId="77777777" w:rsidR="00FD6EE1" w:rsidRPr="00FF0E25" w:rsidRDefault="00FD6EE1" w:rsidP="00FD2469">
      <w:pPr>
        <w:jc w:val="both"/>
        <w:rPr>
          <w:sz w:val="22"/>
          <w:szCs w:val="22"/>
        </w:rPr>
      </w:pPr>
    </w:p>
    <w:p w14:paraId="6B4E9970" w14:textId="365CB22D" w:rsidR="00FD6EE1" w:rsidRPr="00FF0E25" w:rsidRDefault="00A415F7" w:rsidP="00FD2469">
      <w:pPr>
        <w:jc w:val="both"/>
        <w:rPr>
          <w:sz w:val="22"/>
          <w:szCs w:val="22"/>
        </w:rPr>
      </w:pPr>
      <w:proofErr w:type="gramStart"/>
      <w:r w:rsidRPr="00FF0E25">
        <w:rPr>
          <w:sz w:val="22"/>
          <w:szCs w:val="22"/>
        </w:rPr>
        <w:t>Que</w:t>
      </w:r>
      <w:proofErr w:type="gramEnd"/>
      <w:r w:rsidRPr="00FF0E25">
        <w:rPr>
          <w:sz w:val="22"/>
          <w:szCs w:val="22"/>
        </w:rPr>
        <w:t xml:space="preserve"> en el mencionado contexto, la Unidad Administrativa Especial de Servicios Públicos – UAESP debió iniciar el trámite de revisión y ajuste del PGIRS, dada dicha obligatoriedad dentro de los primeros doce (12) meses del periodo constitucional de la actual administración, conforme lo señalado en el artículo 2.3.2.2.3.87 del Decreto Nacional 1077 de 2015.  </w:t>
      </w:r>
    </w:p>
    <w:p w14:paraId="72933365" w14:textId="77777777" w:rsidR="00A415F7" w:rsidRPr="00FF0E25" w:rsidRDefault="00A415F7" w:rsidP="00FD2469">
      <w:pPr>
        <w:jc w:val="both"/>
        <w:rPr>
          <w:sz w:val="22"/>
          <w:szCs w:val="22"/>
        </w:rPr>
      </w:pPr>
    </w:p>
    <w:p w14:paraId="12E3844A" w14:textId="5D01D150" w:rsidR="00494ED9" w:rsidRPr="00FF0E25" w:rsidRDefault="00494ED9" w:rsidP="00FD2469">
      <w:pPr>
        <w:jc w:val="both"/>
        <w:rPr>
          <w:sz w:val="22"/>
          <w:szCs w:val="22"/>
        </w:rPr>
      </w:pPr>
      <w:r w:rsidRPr="00FF0E25">
        <w:rPr>
          <w:sz w:val="22"/>
          <w:szCs w:val="22"/>
        </w:rPr>
        <w:t xml:space="preserve">Que la Unidad Administrativa Especial de Servicios Públicos – UAESP </w:t>
      </w:r>
      <w:r w:rsidR="00422335" w:rsidRPr="00FF0E25">
        <w:rPr>
          <w:sz w:val="22"/>
          <w:szCs w:val="22"/>
        </w:rPr>
        <w:t xml:space="preserve">conformó </w:t>
      </w:r>
      <w:r w:rsidR="003E79FC" w:rsidRPr="00FF0E25">
        <w:rPr>
          <w:sz w:val="22"/>
          <w:szCs w:val="22"/>
        </w:rPr>
        <w:t xml:space="preserve">los </w:t>
      </w:r>
      <w:r w:rsidRPr="00FF0E25">
        <w:rPr>
          <w:sz w:val="22"/>
          <w:szCs w:val="22"/>
        </w:rPr>
        <w:t>grupo</w:t>
      </w:r>
      <w:r w:rsidR="003E79FC" w:rsidRPr="00FF0E25">
        <w:rPr>
          <w:sz w:val="22"/>
          <w:szCs w:val="22"/>
        </w:rPr>
        <w:t>s</w:t>
      </w:r>
      <w:r w:rsidRPr="00FF0E25">
        <w:rPr>
          <w:sz w:val="22"/>
          <w:szCs w:val="22"/>
        </w:rPr>
        <w:t xml:space="preserve"> coordinador </w:t>
      </w:r>
      <w:r w:rsidR="003E79FC" w:rsidRPr="00FF0E25">
        <w:rPr>
          <w:sz w:val="22"/>
          <w:szCs w:val="22"/>
        </w:rPr>
        <w:t xml:space="preserve">y técnico </w:t>
      </w:r>
      <w:r w:rsidRPr="00FF0E25">
        <w:rPr>
          <w:sz w:val="22"/>
          <w:szCs w:val="22"/>
        </w:rPr>
        <w:t>señalado</w:t>
      </w:r>
      <w:r w:rsidR="003E79FC" w:rsidRPr="00FF0E25">
        <w:rPr>
          <w:sz w:val="22"/>
          <w:szCs w:val="22"/>
        </w:rPr>
        <w:t>s</w:t>
      </w:r>
      <w:r w:rsidRPr="00FF0E25">
        <w:rPr>
          <w:sz w:val="22"/>
          <w:szCs w:val="22"/>
        </w:rPr>
        <w:t xml:space="preserve"> en la Resolución MVCT-MADS </w:t>
      </w:r>
      <w:r w:rsidR="00422335" w:rsidRPr="00FF0E25">
        <w:rPr>
          <w:sz w:val="22"/>
          <w:szCs w:val="22"/>
        </w:rPr>
        <w:t xml:space="preserve">754 de 2014, teniendo en cuenta lo dispuesto en </w:t>
      </w:r>
      <w:r w:rsidRPr="00FF0E25">
        <w:rPr>
          <w:sz w:val="22"/>
          <w:szCs w:val="22"/>
        </w:rPr>
        <w:t>el Decreto Distrital 50</w:t>
      </w:r>
      <w:r w:rsidR="003E79FC" w:rsidRPr="00FF0E25">
        <w:rPr>
          <w:sz w:val="22"/>
          <w:szCs w:val="22"/>
        </w:rPr>
        <w:t xml:space="preserve">4 de 2015. Para esos efectos, y a fin de establecer representantes de los grupos de interés de la sociedad civil que hacen parte </w:t>
      </w:r>
      <w:proofErr w:type="gramStart"/>
      <w:r w:rsidR="003E79FC" w:rsidRPr="00FF0E25">
        <w:rPr>
          <w:sz w:val="22"/>
          <w:szCs w:val="22"/>
        </w:rPr>
        <w:t>del  grupo</w:t>
      </w:r>
      <w:proofErr w:type="gramEnd"/>
      <w:r w:rsidR="003E79FC" w:rsidRPr="00FF0E25">
        <w:rPr>
          <w:sz w:val="22"/>
          <w:szCs w:val="22"/>
        </w:rPr>
        <w:t xml:space="preserve"> coordinador, realizó una convocatoria </w:t>
      </w:r>
      <w:r w:rsidR="00A56A2F" w:rsidRPr="00FF0E25">
        <w:rPr>
          <w:sz w:val="22"/>
          <w:szCs w:val="22"/>
        </w:rPr>
        <w:t xml:space="preserve">a través de </w:t>
      </w:r>
      <w:r w:rsidR="003E79FC" w:rsidRPr="00FF0E25">
        <w:rPr>
          <w:sz w:val="22"/>
          <w:szCs w:val="22"/>
        </w:rPr>
        <w:t xml:space="preserve">su página web </w:t>
      </w:r>
      <w:r w:rsidR="00A56A2F" w:rsidRPr="00FF0E25">
        <w:rPr>
          <w:sz w:val="22"/>
          <w:szCs w:val="22"/>
        </w:rPr>
        <w:t xml:space="preserve">entre el 3 y el 10 de julio de 2020, dando apertura al proceso estableciendo los días 13, 14 y 15 de julio, como fechas de </w:t>
      </w:r>
      <w:r w:rsidR="003E79FC" w:rsidRPr="00FF0E25">
        <w:rPr>
          <w:sz w:val="22"/>
          <w:szCs w:val="22"/>
        </w:rPr>
        <w:t>inscripción de los aspirantes a ocupar dichas posiciones</w:t>
      </w:r>
      <w:r w:rsidR="00A56A2F" w:rsidRPr="00FF0E25">
        <w:rPr>
          <w:sz w:val="22"/>
          <w:szCs w:val="22"/>
        </w:rPr>
        <w:t>.</w:t>
      </w:r>
      <w:r w:rsidR="003E79FC" w:rsidRPr="00FF0E25">
        <w:rPr>
          <w:sz w:val="22"/>
          <w:szCs w:val="22"/>
        </w:rPr>
        <w:t xml:space="preserve"> </w:t>
      </w:r>
      <w:r w:rsidR="00A56A2F" w:rsidRPr="00FF0E25">
        <w:rPr>
          <w:sz w:val="22"/>
          <w:szCs w:val="22"/>
        </w:rPr>
        <w:t xml:space="preserve">Posteriormente, los días 16 y 17 de julio se llevaron a cabo los procesos de validación de inscritos, cuyos resultados fueron publicados en la página web de la entidad el día 21 de julio del mismo año- Finalmente, entre el 23 y el 24 de julio se llevaron a cabo los </w:t>
      </w:r>
      <w:r w:rsidR="003E79FC" w:rsidRPr="00FF0E25">
        <w:rPr>
          <w:sz w:val="22"/>
          <w:szCs w:val="22"/>
        </w:rPr>
        <w:t>sorteo</w:t>
      </w:r>
      <w:r w:rsidR="00A56A2F" w:rsidRPr="00FF0E25">
        <w:rPr>
          <w:sz w:val="22"/>
          <w:szCs w:val="22"/>
        </w:rPr>
        <w:t>s</w:t>
      </w:r>
      <w:r w:rsidR="003E79FC" w:rsidRPr="00FF0E25">
        <w:rPr>
          <w:sz w:val="22"/>
          <w:szCs w:val="22"/>
        </w:rPr>
        <w:t xml:space="preserve"> entre los inscritos</w:t>
      </w:r>
      <w:r w:rsidR="00A56A2F" w:rsidRPr="00FF0E25">
        <w:rPr>
          <w:sz w:val="22"/>
          <w:szCs w:val="22"/>
        </w:rPr>
        <w:t xml:space="preserve"> para elegir a los delegados por cada sector</w:t>
      </w:r>
      <w:r w:rsidR="003E79FC" w:rsidRPr="00FF0E25">
        <w:rPr>
          <w:sz w:val="22"/>
          <w:szCs w:val="22"/>
        </w:rPr>
        <w:t>.</w:t>
      </w:r>
      <w:r w:rsidR="00A56A2F" w:rsidRPr="00FF0E25">
        <w:rPr>
          <w:sz w:val="22"/>
          <w:szCs w:val="22"/>
        </w:rPr>
        <w:t xml:space="preserve"> En el caso de las organizaciones de recicladores de oficio</w:t>
      </w:r>
      <w:proofErr w:type="gramStart"/>
      <w:r w:rsidR="00A56A2F" w:rsidRPr="00FF0E25">
        <w:rPr>
          <w:sz w:val="22"/>
          <w:szCs w:val="22"/>
        </w:rPr>
        <w:t>, ,</w:t>
      </w:r>
      <w:proofErr w:type="gramEnd"/>
      <w:r w:rsidR="00A56A2F" w:rsidRPr="00FF0E25">
        <w:rPr>
          <w:sz w:val="22"/>
          <w:szCs w:val="22"/>
        </w:rPr>
        <w:t xml:space="preserve"> la elección se llevó a cabo presencialmente en el mes de agosto, cumpliendo con los protocolos de bioseguridad.</w:t>
      </w:r>
      <w:r w:rsidR="003E79FC" w:rsidRPr="00FF0E25">
        <w:rPr>
          <w:sz w:val="22"/>
          <w:szCs w:val="22"/>
        </w:rPr>
        <w:t xml:space="preserve"> Igualmente, en la segunda semana del mes de octubre de 2020, la UAESP libro oficios a las entidades </w:t>
      </w:r>
      <w:r w:rsidR="003008DD" w:rsidRPr="00FF0E25">
        <w:rPr>
          <w:sz w:val="22"/>
          <w:szCs w:val="22"/>
        </w:rPr>
        <w:t xml:space="preserve">distritales </w:t>
      </w:r>
      <w:r w:rsidR="003E79FC" w:rsidRPr="00FF0E25">
        <w:rPr>
          <w:sz w:val="22"/>
          <w:szCs w:val="22"/>
        </w:rPr>
        <w:t xml:space="preserve">señaladas en el Decreto 504 de 2015, tanto </w:t>
      </w:r>
      <w:r w:rsidR="004261C5" w:rsidRPr="00FF0E25">
        <w:rPr>
          <w:sz w:val="22"/>
          <w:szCs w:val="22"/>
        </w:rPr>
        <w:t xml:space="preserve">del </w:t>
      </w:r>
      <w:r w:rsidR="003E79FC" w:rsidRPr="00FF0E25">
        <w:rPr>
          <w:sz w:val="22"/>
          <w:szCs w:val="22"/>
        </w:rPr>
        <w:t xml:space="preserve">grupo coordinador como </w:t>
      </w:r>
      <w:r w:rsidR="004261C5" w:rsidRPr="00FF0E25">
        <w:rPr>
          <w:sz w:val="22"/>
          <w:szCs w:val="22"/>
        </w:rPr>
        <w:t xml:space="preserve">del </w:t>
      </w:r>
      <w:r w:rsidR="003E79FC" w:rsidRPr="00FF0E25">
        <w:rPr>
          <w:sz w:val="22"/>
          <w:szCs w:val="22"/>
        </w:rPr>
        <w:t>grupo técnico</w:t>
      </w:r>
      <w:r w:rsidR="003008DD" w:rsidRPr="00FF0E25">
        <w:rPr>
          <w:sz w:val="22"/>
          <w:szCs w:val="22"/>
        </w:rPr>
        <w:t xml:space="preserve"> para invitarlas a la instalación de las mesas de trabajo y solicitando allegar por oficio las respectivas delegaciones</w:t>
      </w:r>
    </w:p>
    <w:p w14:paraId="3094037C" w14:textId="77777777" w:rsidR="00494ED9" w:rsidRPr="00FF0E25" w:rsidRDefault="00494ED9" w:rsidP="00FD2469">
      <w:pPr>
        <w:jc w:val="both"/>
        <w:rPr>
          <w:sz w:val="22"/>
          <w:szCs w:val="22"/>
        </w:rPr>
      </w:pPr>
    </w:p>
    <w:p w14:paraId="73ADF920" w14:textId="12AB5D1A" w:rsidR="003E79FC" w:rsidRPr="00FF0E25" w:rsidRDefault="003E79FC" w:rsidP="00FD2469">
      <w:pPr>
        <w:jc w:val="both"/>
        <w:rPr>
          <w:sz w:val="22"/>
          <w:szCs w:val="22"/>
          <w:lang w:eastAsia="es-CO"/>
        </w:rPr>
      </w:pPr>
      <w:r w:rsidRPr="00FF0E25">
        <w:rPr>
          <w:sz w:val="22"/>
          <w:szCs w:val="22"/>
        </w:rPr>
        <w:lastRenderedPageBreak/>
        <w:t xml:space="preserve">Que la Unidad Administrativa Especial de Servicios Públicos </w:t>
      </w:r>
      <w:r w:rsidR="00411F20" w:rsidRPr="00FF0E25">
        <w:rPr>
          <w:sz w:val="22"/>
          <w:szCs w:val="22"/>
        </w:rPr>
        <w:t>–</w:t>
      </w:r>
      <w:r w:rsidRPr="00FF0E25">
        <w:rPr>
          <w:sz w:val="22"/>
          <w:szCs w:val="22"/>
        </w:rPr>
        <w:t xml:space="preserve"> UAESP</w:t>
      </w:r>
      <w:r w:rsidR="00411F20" w:rsidRPr="00FF0E25">
        <w:rPr>
          <w:sz w:val="22"/>
          <w:szCs w:val="22"/>
        </w:rPr>
        <w:t xml:space="preserve"> convocó a la instalación </w:t>
      </w:r>
      <w:r w:rsidR="00411F20" w:rsidRPr="00FF0E25">
        <w:rPr>
          <w:sz w:val="22"/>
          <w:szCs w:val="22"/>
          <w:lang w:eastAsia="es-CO"/>
        </w:rPr>
        <w:t xml:space="preserve">de los grupos de trabajo Coordinador y Técnico el día 16 de octubre de 2020. </w:t>
      </w:r>
    </w:p>
    <w:p w14:paraId="531F625F" w14:textId="32DC6F69" w:rsidR="00A415F7" w:rsidRPr="00FF0E25" w:rsidRDefault="00A415F7" w:rsidP="00FD2469">
      <w:pPr>
        <w:jc w:val="both"/>
        <w:rPr>
          <w:sz w:val="22"/>
          <w:szCs w:val="22"/>
          <w:lang w:eastAsia="es-CO"/>
        </w:rPr>
      </w:pPr>
    </w:p>
    <w:p w14:paraId="4DAAEB3B" w14:textId="75B7AB87" w:rsidR="00A415F7" w:rsidRPr="00FF0E25" w:rsidRDefault="00A415F7" w:rsidP="00FD2469">
      <w:pPr>
        <w:jc w:val="both"/>
        <w:rPr>
          <w:sz w:val="22"/>
          <w:szCs w:val="22"/>
        </w:rPr>
      </w:pPr>
      <w:r w:rsidRPr="00FF0E25">
        <w:rPr>
          <w:sz w:val="22"/>
          <w:szCs w:val="22"/>
          <w:lang w:eastAsia="es-CO"/>
        </w:rPr>
        <w:t>Que las sesiones de los grupos coordinador y técnico debieron realizarse por medios virtuales, dado el contexto de la pandemia COVID 19.</w:t>
      </w:r>
    </w:p>
    <w:p w14:paraId="72A03A15" w14:textId="77777777" w:rsidR="003E79FC" w:rsidRPr="00FF0E25" w:rsidRDefault="003E79FC" w:rsidP="00FD2469">
      <w:pPr>
        <w:jc w:val="both"/>
        <w:rPr>
          <w:sz w:val="22"/>
          <w:szCs w:val="22"/>
        </w:rPr>
      </w:pPr>
    </w:p>
    <w:p w14:paraId="473BE2EC" w14:textId="6BE97D09" w:rsidR="001B7B4E" w:rsidRPr="00FF0E25" w:rsidRDefault="001B7B4E" w:rsidP="00FD2469">
      <w:pPr>
        <w:jc w:val="both"/>
        <w:rPr>
          <w:sz w:val="22"/>
          <w:szCs w:val="22"/>
        </w:rPr>
      </w:pPr>
      <w:r w:rsidRPr="00FF0E25">
        <w:rPr>
          <w:sz w:val="22"/>
          <w:szCs w:val="22"/>
        </w:rPr>
        <w:t xml:space="preserve">Que la Unidad Administrativa Especial de Servicios Públicos - UAESP publicó </w:t>
      </w:r>
      <w:r w:rsidR="00494ED9" w:rsidRPr="00FF0E25">
        <w:rPr>
          <w:sz w:val="22"/>
          <w:szCs w:val="22"/>
        </w:rPr>
        <w:t xml:space="preserve">desde </w:t>
      </w:r>
      <w:r w:rsidRPr="00FF0E25">
        <w:rPr>
          <w:sz w:val="22"/>
          <w:szCs w:val="22"/>
        </w:rPr>
        <w:t>el día</w:t>
      </w:r>
      <w:r w:rsidR="009C202E" w:rsidRPr="00FF0E25">
        <w:rPr>
          <w:sz w:val="22"/>
          <w:szCs w:val="22"/>
        </w:rPr>
        <w:t xml:space="preserve"> 21 de Octubre </w:t>
      </w:r>
      <w:r w:rsidRPr="00FF0E25">
        <w:rPr>
          <w:sz w:val="22"/>
          <w:szCs w:val="22"/>
        </w:rPr>
        <w:t>de 20</w:t>
      </w:r>
      <w:r w:rsidR="009A579F" w:rsidRPr="00FF0E25">
        <w:rPr>
          <w:sz w:val="22"/>
          <w:szCs w:val="22"/>
        </w:rPr>
        <w:t>20</w:t>
      </w:r>
      <w:r w:rsidRPr="00FF0E25">
        <w:rPr>
          <w:sz w:val="22"/>
          <w:szCs w:val="22"/>
        </w:rPr>
        <w:t xml:space="preserve"> en la página web de la entidad el proyecto del PGIRS </w:t>
      </w:r>
      <w:r w:rsidR="00411F20" w:rsidRPr="00FF0E25">
        <w:rPr>
          <w:sz w:val="22"/>
          <w:szCs w:val="22"/>
        </w:rPr>
        <w:t xml:space="preserve">en el link </w:t>
      </w:r>
      <w:hyperlink r:id="rId11" w:history="1">
        <w:r w:rsidR="00411F20" w:rsidRPr="00FF0E25">
          <w:rPr>
            <w:rStyle w:val="Hipervnculo"/>
            <w:color w:val="auto"/>
            <w:sz w:val="22"/>
            <w:szCs w:val="22"/>
          </w:rPr>
          <w:t>http://www.uaesp.gov.co/content/proceso-revision-ajuste-pgirs-2020</w:t>
        </w:r>
      </w:hyperlink>
      <w:r w:rsidR="00411F20" w:rsidRPr="00FF0E25">
        <w:rPr>
          <w:sz w:val="22"/>
          <w:szCs w:val="22"/>
        </w:rPr>
        <w:t xml:space="preserve"> para el conocimiento del público en general.  Igualmente</w:t>
      </w:r>
      <w:r w:rsidR="009A2FBE" w:rsidRPr="00FF0E25">
        <w:rPr>
          <w:sz w:val="22"/>
          <w:szCs w:val="22"/>
        </w:rPr>
        <w:t>,</w:t>
      </w:r>
      <w:r w:rsidR="00411F20" w:rsidRPr="00FF0E25">
        <w:rPr>
          <w:sz w:val="22"/>
          <w:szCs w:val="22"/>
        </w:rPr>
        <w:t xml:space="preserve"> </w:t>
      </w:r>
      <w:r w:rsidR="000573A9" w:rsidRPr="00FF0E25">
        <w:rPr>
          <w:sz w:val="22"/>
          <w:szCs w:val="22"/>
        </w:rPr>
        <w:t xml:space="preserve">la UAESP </w:t>
      </w:r>
      <w:r w:rsidR="00411F20" w:rsidRPr="00FF0E25">
        <w:rPr>
          <w:sz w:val="22"/>
          <w:szCs w:val="22"/>
        </w:rPr>
        <w:t xml:space="preserve">dispuso </w:t>
      </w:r>
      <w:r w:rsidR="000573A9" w:rsidRPr="00FF0E25">
        <w:rPr>
          <w:sz w:val="22"/>
          <w:szCs w:val="22"/>
        </w:rPr>
        <w:t xml:space="preserve">en ese </w:t>
      </w:r>
      <w:proofErr w:type="spellStart"/>
      <w:r w:rsidR="000573A9" w:rsidRPr="00FF0E25">
        <w:rPr>
          <w:sz w:val="22"/>
          <w:szCs w:val="22"/>
        </w:rPr>
        <w:t>micrositio</w:t>
      </w:r>
      <w:proofErr w:type="spellEnd"/>
      <w:r w:rsidR="000573A9" w:rsidRPr="00FF0E25">
        <w:rPr>
          <w:sz w:val="22"/>
          <w:szCs w:val="22"/>
        </w:rPr>
        <w:t xml:space="preserve"> un link denominado “participación ciudadana” con </w:t>
      </w:r>
      <w:r w:rsidR="00411F20" w:rsidRPr="00FF0E25">
        <w:rPr>
          <w:sz w:val="22"/>
          <w:szCs w:val="22"/>
        </w:rPr>
        <w:t xml:space="preserve">un formulario para recibir observaciones de todos los </w:t>
      </w:r>
      <w:r w:rsidR="000573A9" w:rsidRPr="00FF0E25">
        <w:rPr>
          <w:sz w:val="22"/>
          <w:szCs w:val="22"/>
        </w:rPr>
        <w:t xml:space="preserve">interesados, </w:t>
      </w:r>
      <w:r w:rsidR="00411F20" w:rsidRPr="00FF0E25">
        <w:rPr>
          <w:sz w:val="22"/>
          <w:szCs w:val="22"/>
        </w:rPr>
        <w:t>en el link</w:t>
      </w:r>
      <w:r w:rsidR="000573A9" w:rsidRPr="00FF0E25">
        <w:rPr>
          <w:sz w:val="22"/>
          <w:szCs w:val="22"/>
        </w:rPr>
        <w:t xml:space="preserve"> https://docs.google.com/forms/d/e/1FAIpQLSeEKvPIM-xveVPALHBraz2ZAfrR5cHe- Xnqurz6us9vz8fPHg/</w:t>
      </w:r>
      <w:proofErr w:type="spellStart"/>
      <w:r w:rsidR="000573A9" w:rsidRPr="00FF0E25">
        <w:rPr>
          <w:sz w:val="22"/>
          <w:szCs w:val="22"/>
        </w:rPr>
        <w:t>viewform</w:t>
      </w:r>
      <w:proofErr w:type="spellEnd"/>
      <w:r w:rsidR="000573A9" w:rsidRPr="00FF0E25">
        <w:rPr>
          <w:sz w:val="22"/>
          <w:szCs w:val="22"/>
        </w:rPr>
        <w:t xml:space="preserve">. </w:t>
      </w:r>
      <w:r w:rsidR="002C4EE2" w:rsidRPr="00FF0E25">
        <w:rPr>
          <w:sz w:val="22"/>
          <w:szCs w:val="22"/>
        </w:rPr>
        <w:t>Este sitio estuvo dispuesto</w:t>
      </w:r>
      <w:r w:rsidR="000573A9" w:rsidRPr="00FF0E25">
        <w:rPr>
          <w:sz w:val="22"/>
          <w:szCs w:val="22"/>
        </w:rPr>
        <w:t xml:space="preserve"> para recibir observaciones durante todo el tiempo de trabajo de los grupos coordinador y técnico, hasta la última sesión la cual se dio el 09 de </w:t>
      </w:r>
      <w:r w:rsidR="009A2FBE" w:rsidRPr="00FF0E25">
        <w:rPr>
          <w:sz w:val="22"/>
          <w:szCs w:val="22"/>
        </w:rPr>
        <w:t>diciembre</w:t>
      </w:r>
      <w:r w:rsidR="000573A9" w:rsidRPr="00FF0E25">
        <w:rPr>
          <w:sz w:val="22"/>
          <w:szCs w:val="22"/>
        </w:rPr>
        <w:t xml:space="preserve"> de 2020.</w:t>
      </w:r>
      <w:r w:rsidR="002C4EE2" w:rsidRPr="00FF0E25">
        <w:rPr>
          <w:sz w:val="22"/>
          <w:szCs w:val="22"/>
        </w:rPr>
        <w:t xml:space="preserve"> Se </w:t>
      </w:r>
      <w:proofErr w:type="gramStart"/>
      <w:r w:rsidR="000573A9" w:rsidRPr="00FF0E25">
        <w:rPr>
          <w:sz w:val="22"/>
          <w:szCs w:val="22"/>
        </w:rPr>
        <w:t xml:space="preserve">recibieron </w:t>
      </w:r>
      <w:r w:rsidR="0086007B" w:rsidRPr="00FF0E25">
        <w:rPr>
          <w:sz w:val="22"/>
          <w:szCs w:val="22"/>
        </w:rPr>
        <w:t xml:space="preserve"> 154</w:t>
      </w:r>
      <w:proofErr w:type="gramEnd"/>
      <w:r w:rsidR="0086007B" w:rsidRPr="00FF0E25">
        <w:rPr>
          <w:sz w:val="22"/>
          <w:szCs w:val="22"/>
        </w:rPr>
        <w:t xml:space="preserve"> </w:t>
      </w:r>
      <w:r w:rsidR="008D2708" w:rsidRPr="00FF0E25">
        <w:rPr>
          <w:sz w:val="22"/>
          <w:szCs w:val="22"/>
        </w:rPr>
        <w:t>observaciones para los contenidos de la propuesta técnica relacionados con: Línea base, proyecciones, árboles de problemas y objetivos, programas y proyectos</w:t>
      </w:r>
      <w:r w:rsidR="000573A9" w:rsidRPr="00FF0E25">
        <w:rPr>
          <w:sz w:val="22"/>
          <w:szCs w:val="22"/>
        </w:rPr>
        <w:t xml:space="preserve">,  </w:t>
      </w:r>
      <w:r w:rsidR="0086007B" w:rsidRPr="00FF0E25">
        <w:rPr>
          <w:sz w:val="22"/>
          <w:szCs w:val="22"/>
        </w:rPr>
        <w:t xml:space="preserve">todas </w:t>
      </w:r>
      <w:r w:rsidR="000573A9" w:rsidRPr="00FF0E25">
        <w:rPr>
          <w:sz w:val="22"/>
          <w:szCs w:val="22"/>
        </w:rPr>
        <w:t xml:space="preserve">las cuales </w:t>
      </w:r>
      <w:r w:rsidRPr="00FF0E25">
        <w:rPr>
          <w:sz w:val="22"/>
          <w:szCs w:val="22"/>
        </w:rPr>
        <w:t xml:space="preserve">fueron </w:t>
      </w:r>
      <w:r w:rsidR="008D2708" w:rsidRPr="00FF0E25">
        <w:rPr>
          <w:sz w:val="22"/>
          <w:szCs w:val="22"/>
        </w:rPr>
        <w:t>atendidas</w:t>
      </w:r>
      <w:r w:rsidR="0086007B" w:rsidRPr="00FF0E25">
        <w:rPr>
          <w:sz w:val="22"/>
          <w:szCs w:val="22"/>
        </w:rPr>
        <w:t xml:space="preserve">, e incluidas o no </w:t>
      </w:r>
      <w:r w:rsidRPr="00FF0E25">
        <w:rPr>
          <w:sz w:val="22"/>
          <w:szCs w:val="22"/>
        </w:rPr>
        <w:t>según su per</w:t>
      </w:r>
      <w:r w:rsidR="00F0577F" w:rsidRPr="00FF0E25">
        <w:rPr>
          <w:sz w:val="22"/>
          <w:szCs w:val="22"/>
        </w:rPr>
        <w:t>tinencia</w:t>
      </w:r>
      <w:r w:rsidR="0086007B" w:rsidRPr="00FF0E25">
        <w:rPr>
          <w:sz w:val="22"/>
          <w:szCs w:val="22"/>
        </w:rPr>
        <w:t xml:space="preserve"> a juicio del equipo técnico de la UAESP.</w:t>
      </w:r>
      <w:r w:rsidR="00F0577F" w:rsidRPr="00FF0E25">
        <w:rPr>
          <w:sz w:val="22"/>
          <w:szCs w:val="22"/>
        </w:rPr>
        <w:t>.</w:t>
      </w:r>
      <w:r w:rsidRPr="00FF0E25">
        <w:rPr>
          <w:sz w:val="22"/>
          <w:szCs w:val="22"/>
        </w:rPr>
        <w:t xml:space="preserve"> </w:t>
      </w:r>
    </w:p>
    <w:p w14:paraId="5F7D559E" w14:textId="77777777" w:rsidR="001B7B4E" w:rsidRPr="00FF0E25" w:rsidRDefault="001B7B4E" w:rsidP="00FD2469">
      <w:pPr>
        <w:jc w:val="both"/>
        <w:rPr>
          <w:sz w:val="22"/>
          <w:szCs w:val="22"/>
          <w:shd w:val="clear" w:color="auto" w:fill="FFFFFF"/>
        </w:rPr>
      </w:pPr>
    </w:p>
    <w:p w14:paraId="39C969E4" w14:textId="797644F9" w:rsidR="000573A9" w:rsidRPr="00FF0E25" w:rsidRDefault="000573A9" w:rsidP="000573A9">
      <w:pPr>
        <w:jc w:val="both"/>
        <w:rPr>
          <w:sz w:val="22"/>
          <w:szCs w:val="22"/>
        </w:rPr>
      </w:pPr>
      <w:r w:rsidRPr="00FF0E25">
        <w:rPr>
          <w:sz w:val="22"/>
          <w:szCs w:val="22"/>
        </w:rPr>
        <w:t xml:space="preserve">Que las sesiones del grupo coordinador se celebraron los días </w:t>
      </w:r>
      <w:r w:rsidR="00F56694" w:rsidRPr="00FF0E25">
        <w:rPr>
          <w:sz w:val="22"/>
          <w:szCs w:val="22"/>
        </w:rPr>
        <w:t>22, 28 y 30 de octubre y los días 4, 6 y 11 de noviembre</w:t>
      </w:r>
      <w:r w:rsidR="009C202E" w:rsidRPr="00FF0E25">
        <w:rPr>
          <w:sz w:val="22"/>
          <w:szCs w:val="22"/>
        </w:rPr>
        <w:t xml:space="preserve"> de 2020.</w:t>
      </w:r>
      <w:r w:rsidR="002C4EE2" w:rsidRPr="00FF0E25">
        <w:rPr>
          <w:sz w:val="22"/>
          <w:szCs w:val="22"/>
        </w:rPr>
        <w:t xml:space="preserve"> Igualmente</w:t>
      </w:r>
      <w:r w:rsidR="00F56694" w:rsidRPr="00FF0E25">
        <w:rPr>
          <w:sz w:val="22"/>
          <w:szCs w:val="22"/>
        </w:rPr>
        <w:t>,</w:t>
      </w:r>
      <w:r w:rsidR="002C4EE2" w:rsidRPr="00FF0E25">
        <w:rPr>
          <w:sz w:val="22"/>
          <w:szCs w:val="22"/>
        </w:rPr>
        <w:t xml:space="preserve"> las sesiones del grupo técnico se celebraron los días </w:t>
      </w:r>
      <w:r w:rsidR="00140D1C" w:rsidRPr="00FF0E25">
        <w:rPr>
          <w:sz w:val="22"/>
          <w:szCs w:val="22"/>
        </w:rPr>
        <w:t>18, 20, 23, 25 y 30 de noviembre</w:t>
      </w:r>
      <w:r w:rsidR="002C4EE2" w:rsidRPr="00FF0E25">
        <w:rPr>
          <w:sz w:val="22"/>
          <w:szCs w:val="22"/>
        </w:rPr>
        <w:t xml:space="preserve"> de 2020. </w:t>
      </w:r>
      <w:r w:rsidR="00F56694" w:rsidRPr="00FF0E25">
        <w:rPr>
          <w:sz w:val="22"/>
          <w:szCs w:val="22"/>
        </w:rPr>
        <w:t xml:space="preserve">Asimismo, </w:t>
      </w:r>
      <w:r w:rsidR="002C4EE2" w:rsidRPr="00FF0E25">
        <w:rPr>
          <w:sz w:val="22"/>
          <w:szCs w:val="22"/>
        </w:rPr>
        <w:t>se celebró una sesión conjunta de los grupos coordinador y técnico durante los días 07 y 09 de diciembre para revisar los resultados de estas mesas de trabajo.</w:t>
      </w:r>
    </w:p>
    <w:p w14:paraId="2227A550" w14:textId="77777777" w:rsidR="000573A9" w:rsidRPr="00FF0E25" w:rsidRDefault="000573A9" w:rsidP="00FD2469">
      <w:pPr>
        <w:jc w:val="both"/>
        <w:rPr>
          <w:sz w:val="22"/>
          <w:szCs w:val="22"/>
        </w:rPr>
      </w:pPr>
    </w:p>
    <w:p w14:paraId="664A7F17" w14:textId="605C2B2B" w:rsidR="001B7B4E" w:rsidRPr="00FF0E25" w:rsidRDefault="001B7B4E" w:rsidP="00FD2469">
      <w:pPr>
        <w:jc w:val="both"/>
        <w:rPr>
          <w:sz w:val="22"/>
          <w:szCs w:val="22"/>
        </w:rPr>
      </w:pPr>
      <w:r w:rsidRPr="00FF0E25">
        <w:rPr>
          <w:sz w:val="22"/>
          <w:szCs w:val="22"/>
        </w:rPr>
        <w:t xml:space="preserve">Que la Unidad Administrativa Especial de Servicios Públicos UAESP publicó el </w:t>
      </w:r>
      <w:proofErr w:type="gramStart"/>
      <w:r w:rsidRPr="00FF0E25">
        <w:rPr>
          <w:sz w:val="22"/>
          <w:szCs w:val="22"/>
        </w:rPr>
        <w:t xml:space="preserve">día  </w:t>
      </w:r>
      <w:r w:rsidR="00A415F7" w:rsidRPr="00FF0E25">
        <w:rPr>
          <w:sz w:val="22"/>
          <w:szCs w:val="22"/>
        </w:rPr>
        <w:t>10</w:t>
      </w:r>
      <w:proofErr w:type="gramEnd"/>
      <w:r w:rsidR="00A415F7" w:rsidRPr="00FF0E25">
        <w:rPr>
          <w:sz w:val="22"/>
          <w:szCs w:val="22"/>
        </w:rPr>
        <w:t xml:space="preserve"> de diciembre </w:t>
      </w:r>
      <w:r w:rsidRPr="00FF0E25">
        <w:rPr>
          <w:sz w:val="22"/>
          <w:szCs w:val="22"/>
        </w:rPr>
        <w:t>de 20</w:t>
      </w:r>
      <w:r w:rsidR="00BB5834" w:rsidRPr="00FF0E25">
        <w:rPr>
          <w:sz w:val="22"/>
          <w:szCs w:val="22"/>
        </w:rPr>
        <w:t>20</w:t>
      </w:r>
      <w:r w:rsidRPr="00FF0E25">
        <w:rPr>
          <w:sz w:val="22"/>
          <w:szCs w:val="22"/>
        </w:rPr>
        <w:t xml:space="preserve"> en la página web de la entidad </w:t>
      </w:r>
      <w:r w:rsidR="002C4EE2" w:rsidRPr="00FF0E25">
        <w:rPr>
          <w:sz w:val="22"/>
          <w:szCs w:val="22"/>
        </w:rPr>
        <w:t xml:space="preserve">la versión </w:t>
      </w:r>
      <w:r w:rsidRPr="00FF0E25">
        <w:rPr>
          <w:sz w:val="22"/>
          <w:szCs w:val="22"/>
        </w:rPr>
        <w:t xml:space="preserve">final del PGIRS, </w:t>
      </w:r>
      <w:r w:rsidR="00A415F7" w:rsidRPr="00FF0E25">
        <w:rPr>
          <w:sz w:val="22"/>
          <w:szCs w:val="22"/>
        </w:rPr>
        <w:t xml:space="preserve">y el proyecto del presente decreto y de su exposición de motivos, </w:t>
      </w:r>
      <w:r w:rsidRPr="00FF0E25">
        <w:rPr>
          <w:sz w:val="22"/>
          <w:szCs w:val="22"/>
        </w:rPr>
        <w:t xml:space="preserve">sin que </w:t>
      </w:r>
      <w:r w:rsidR="00F0577F" w:rsidRPr="00FF0E25">
        <w:rPr>
          <w:sz w:val="22"/>
          <w:szCs w:val="22"/>
        </w:rPr>
        <w:t>se presentaran</w:t>
      </w:r>
      <w:r w:rsidRPr="00FF0E25">
        <w:rPr>
          <w:sz w:val="22"/>
          <w:szCs w:val="22"/>
        </w:rPr>
        <w:t xml:space="preserve"> nuevas observaciones de fondo</w:t>
      </w:r>
      <w:r w:rsidR="00F0577F" w:rsidRPr="00FF0E25">
        <w:rPr>
          <w:sz w:val="22"/>
          <w:szCs w:val="22"/>
        </w:rPr>
        <w:t xml:space="preserve"> por parte de la ciudadanía</w:t>
      </w:r>
      <w:r w:rsidRPr="00FF0E25">
        <w:rPr>
          <w:sz w:val="22"/>
          <w:szCs w:val="22"/>
        </w:rPr>
        <w:t>.</w:t>
      </w:r>
    </w:p>
    <w:p w14:paraId="6D9C966B" w14:textId="62BE0275" w:rsidR="004815AA" w:rsidRPr="00FF0E25" w:rsidRDefault="004815AA" w:rsidP="00FD2469">
      <w:pPr>
        <w:jc w:val="both"/>
        <w:rPr>
          <w:sz w:val="22"/>
          <w:szCs w:val="22"/>
        </w:rPr>
      </w:pPr>
    </w:p>
    <w:p w14:paraId="2E713898" w14:textId="77777777" w:rsidR="002C4EE2" w:rsidRPr="00FF0E25" w:rsidRDefault="002C4EE2" w:rsidP="00FD2469">
      <w:pPr>
        <w:jc w:val="both"/>
        <w:rPr>
          <w:sz w:val="22"/>
          <w:szCs w:val="22"/>
        </w:rPr>
      </w:pPr>
    </w:p>
    <w:p w14:paraId="0D01121D" w14:textId="77777777" w:rsidR="001B7B4E" w:rsidRPr="00FF0E25" w:rsidRDefault="00F0577F" w:rsidP="00FD2469">
      <w:pPr>
        <w:jc w:val="both"/>
        <w:rPr>
          <w:b/>
          <w:sz w:val="22"/>
          <w:szCs w:val="22"/>
        </w:rPr>
      </w:pPr>
      <w:r w:rsidRPr="00FF0E25">
        <w:rPr>
          <w:sz w:val="22"/>
          <w:szCs w:val="22"/>
        </w:rPr>
        <w:t>Que, e</w:t>
      </w:r>
      <w:r w:rsidR="001B7B4E" w:rsidRPr="00FF0E25">
        <w:rPr>
          <w:sz w:val="22"/>
          <w:szCs w:val="22"/>
        </w:rPr>
        <w:t>n mérito de lo expuesto,</w:t>
      </w:r>
    </w:p>
    <w:p w14:paraId="7D2091A9" w14:textId="77777777" w:rsidR="00FD2469" w:rsidRPr="00FF0E25" w:rsidRDefault="00FD2469" w:rsidP="00FD2469">
      <w:pPr>
        <w:jc w:val="center"/>
        <w:rPr>
          <w:b/>
          <w:sz w:val="22"/>
          <w:szCs w:val="22"/>
        </w:rPr>
      </w:pPr>
    </w:p>
    <w:p w14:paraId="65810A43" w14:textId="77777777" w:rsidR="00C5105B" w:rsidRPr="00EF27DB" w:rsidRDefault="00C5105B" w:rsidP="00FD2469">
      <w:pPr>
        <w:jc w:val="center"/>
        <w:rPr>
          <w:b/>
          <w:sz w:val="22"/>
          <w:szCs w:val="22"/>
        </w:rPr>
      </w:pPr>
    </w:p>
    <w:p w14:paraId="22738E93" w14:textId="77777777" w:rsidR="001B7B4E" w:rsidRPr="00EF27DB" w:rsidRDefault="001B7B4E" w:rsidP="00FD2469">
      <w:pPr>
        <w:jc w:val="center"/>
        <w:rPr>
          <w:b/>
          <w:sz w:val="22"/>
          <w:szCs w:val="22"/>
        </w:rPr>
      </w:pPr>
      <w:r w:rsidRPr="00EF27DB">
        <w:rPr>
          <w:b/>
          <w:sz w:val="22"/>
          <w:szCs w:val="22"/>
        </w:rPr>
        <w:t>DECRETA</w:t>
      </w:r>
    </w:p>
    <w:p w14:paraId="463155E6" w14:textId="77777777" w:rsidR="00FD2469" w:rsidRPr="00EF27DB" w:rsidRDefault="00FD2469" w:rsidP="00FD2469">
      <w:pPr>
        <w:jc w:val="center"/>
        <w:rPr>
          <w:sz w:val="22"/>
          <w:szCs w:val="22"/>
        </w:rPr>
      </w:pPr>
    </w:p>
    <w:p w14:paraId="6DB930BE" w14:textId="59DF58CD" w:rsidR="001B7B4E" w:rsidRPr="00EF27DB" w:rsidRDefault="001B7B4E" w:rsidP="00FD2469">
      <w:pPr>
        <w:jc w:val="both"/>
        <w:rPr>
          <w:color w:val="000000"/>
          <w:sz w:val="22"/>
          <w:szCs w:val="22"/>
          <w:shd w:val="clear" w:color="auto" w:fill="FFFFFF"/>
        </w:rPr>
      </w:pPr>
      <w:r w:rsidRPr="00EF27DB">
        <w:rPr>
          <w:b/>
          <w:sz w:val="22"/>
          <w:szCs w:val="22"/>
        </w:rPr>
        <w:t xml:space="preserve">Artículo 1º.- Objeto. </w:t>
      </w:r>
      <w:r w:rsidRPr="00EF27DB">
        <w:rPr>
          <w:sz w:val="22"/>
          <w:szCs w:val="22"/>
        </w:rPr>
        <w:t xml:space="preserve">Adóptese </w:t>
      </w:r>
      <w:r w:rsidRPr="00EF27DB">
        <w:rPr>
          <w:bCs/>
          <w:sz w:val="22"/>
          <w:szCs w:val="22"/>
        </w:rPr>
        <w:t xml:space="preserve">el Plan de Gestión Integral de Residuos Sólidos -PGIRS- del Distrito Capital para un horizonte de planeación de </w:t>
      </w:r>
      <w:r w:rsidR="008C6241" w:rsidRPr="00EF27DB">
        <w:rPr>
          <w:bCs/>
          <w:sz w:val="22"/>
          <w:szCs w:val="22"/>
        </w:rPr>
        <w:t>doce (</w:t>
      </w:r>
      <w:r w:rsidRPr="00EF27DB">
        <w:rPr>
          <w:bCs/>
          <w:sz w:val="22"/>
          <w:szCs w:val="22"/>
        </w:rPr>
        <w:t>12</w:t>
      </w:r>
      <w:r w:rsidR="008C6241" w:rsidRPr="00EF27DB">
        <w:rPr>
          <w:bCs/>
          <w:sz w:val="22"/>
          <w:szCs w:val="22"/>
        </w:rPr>
        <w:t>)</w:t>
      </w:r>
      <w:r w:rsidRPr="00EF27DB">
        <w:rPr>
          <w:bCs/>
          <w:sz w:val="22"/>
          <w:szCs w:val="22"/>
        </w:rPr>
        <w:t xml:space="preserve"> años, contados a partir de la entrada en vigencia del presente decreto, </w:t>
      </w:r>
      <w:r w:rsidRPr="00EF27DB">
        <w:rPr>
          <w:sz w:val="22"/>
          <w:szCs w:val="22"/>
        </w:rPr>
        <w:t xml:space="preserve">como </w:t>
      </w:r>
      <w:r w:rsidRPr="00EF27DB">
        <w:rPr>
          <w:color w:val="000000"/>
          <w:sz w:val="22"/>
          <w:szCs w:val="22"/>
          <w:shd w:val="clear" w:color="auto" w:fill="FFFFFF"/>
        </w:rPr>
        <w:t xml:space="preserve">el instrumento de planeación distrital contentivo de los objetivos, </w:t>
      </w:r>
      <w:r w:rsidR="00EF27DB" w:rsidRPr="00EF27DB">
        <w:rPr>
          <w:color w:val="000000"/>
          <w:sz w:val="22"/>
          <w:szCs w:val="22"/>
          <w:shd w:val="clear" w:color="auto" w:fill="FFFFFF"/>
        </w:rPr>
        <w:t xml:space="preserve">metas, </w:t>
      </w:r>
      <w:r w:rsidRPr="00EF27DB">
        <w:rPr>
          <w:color w:val="000000"/>
          <w:sz w:val="22"/>
          <w:szCs w:val="22"/>
          <w:shd w:val="clear" w:color="auto" w:fill="FFFFFF"/>
        </w:rPr>
        <w:t>programas, proyectos</w:t>
      </w:r>
      <w:r w:rsidR="00EF27DB" w:rsidRPr="00EF27DB">
        <w:rPr>
          <w:color w:val="000000"/>
          <w:sz w:val="22"/>
          <w:szCs w:val="22"/>
          <w:shd w:val="clear" w:color="auto" w:fill="FFFFFF"/>
        </w:rPr>
        <w:t xml:space="preserve"> </w:t>
      </w:r>
      <w:r w:rsidRPr="00EF27DB">
        <w:rPr>
          <w:color w:val="000000"/>
          <w:sz w:val="22"/>
          <w:szCs w:val="22"/>
          <w:shd w:val="clear" w:color="auto" w:fill="FFFFFF"/>
        </w:rPr>
        <w:t>actividades</w:t>
      </w:r>
      <w:r w:rsidR="002C4EE2" w:rsidRPr="00EF27DB">
        <w:rPr>
          <w:color w:val="000000"/>
          <w:sz w:val="22"/>
          <w:szCs w:val="22"/>
          <w:shd w:val="clear" w:color="auto" w:fill="FFFFFF"/>
        </w:rPr>
        <w:t xml:space="preserve">, </w:t>
      </w:r>
      <w:r w:rsidRPr="00EF27DB">
        <w:rPr>
          <w:color w:val="000000"/>
          <w:sz w:val="22"/>
          <w:szCs w:val="22"/>
          <w:shd w:val="clear" w:color="auto" w:fill="FFFFFF"/>
        </w:rPr>
        <w:t>y recursos para el manejo de los residuos sólidos, basado en la política de gestión integral de los mismos</w:t>
      </w:r>
      <w:r w:rsidR="00175482" w:rsidRPr="00EF27DB">
        <w:rPr>
          <w:color w:val="000000"/>
          <w:sz w:val="22"/>
          <w:szCs w:val="22"/>
          <w:shd w:val="clear" w:color="auto" w:fill="FFFFFF"/>
        </w:rPr>
        <w:t xml:space="preserve">, el cual se </w:t>
      </w:r>
      <w:r w:rsidR="002C4EE2" w:rsidRPr="00EF27DB">
        <w:rPr>
          <w:color w:val="000000"/>
          <w:sz w:val="22"/>
          <w:szCs w:val="22"/>
          <w:shd w:val="clear" w:color="auto" w:fill="FFFFFF"/>
        </w:rPr>
        <w:t xml:space="preserve">encuentra </w:t>
      </w:r>
      <w:r w:rsidR="00175482" w:rsidRPr="00EF27DB">
        <w:rPr>
          <w:color w:val="000000"/>
          <w:sz w:val="22"/>
          <w:szCs w:val="22"/>
          <w:shd w:val="clear" w:color="auto" w:fill="FFFFFF"/>
        </w:rPr>
        <w:t>en el documento anexo e integra el presente Decreto</w:t>
      </w:r>
      <w:r w:rsidRPr="00EF27DB">
        <w:rPr>
          <w:color w:val="000000"/>
          <w:sz w:val="22"/>
          <w:szCs w:val="22"/>
          <w:shd w:val="clear" w:color="auto" w:fill="FFFFFF"/>
        </w:rPr>
        <w:t>.</w:t>
      </w:r>
    </w:p>
    <w:p w14:paraId="748FE135" w14:textId="77777777" w:rsidR="001B7B4E" w:rsidRPr="00EF27DB" w:rsidRDefault="001B7B4E" w:rsidP="00FD2469">
      <w:pPr>
        <w:jc w:val="both"/>
        <w:rPr>
          <w:sz w:val="22"/>
          <w:szCs w:val="22"/>
        </w:rPr>
      </w:pPr>
    </w:p>
    <w:p w14:paraId="4EBF9594" w14:textId="77777777" w:rsidR="001B7B4E" w:rsidRPr="00EF27DB" w:rsidRDefault="001B7B4E" w:rsidP="00FD2469">
      <w:pPr>
        <w:shd w:val="clear" w:color="auto" w:fill="FFFFFF"/>
        <w:jc w:val="both"/>
        <w:rPr>
          <w:bCs/>
          <w:sz w:val="22"/>
          <w:szCs w:val="22"/>
        </w:rPr>
      </w:pPr>
      <w:r w:rsidRPr="00EF27DB">
        <w:rPr>
          <w:b/>
          <w:sz w:val="22"/>
          <w:szCs w:val="22"/>
        </w:rPr>
        <w:t xml:space="preserve">Artículo 2º.- Documento técnico de soporte al PGIRS. </w:t>
      </w:r>
      <w:r w:rsidRPr="00EF27DB">
        <w:rPr>
          <w:sz w:val="22"/>
          <w:szCs w:val="22"/>
        </w:rPr>
        <w:t xml:space="preserve">El </w:t>
      </w:r>
      <w:r w:rsidR="008C6241" w:rsidRPr="00EF27DB">
        <w:rPr>
          <w:sz w:val="22"/>
          <w:szCs w:val="22"/>
        </w:rPr>
        <w:t xml:space="preserve">Documento Técnico </w:t>
      </w:r>
      <w:r w:rsidRPr="00EF27DB">
        <w:rPr>
          <w:sz w:val="22"/>
          <w:szCs w:val="22"/>
        </w:rPr>
        <w:t xml:space="preserve">de </w:t>
      </w:r>
      <w:r w:rsidR="008C6241" w:rsidRPr="00EF27DB">
        <w:rPr>
          <w:sz w:val="22"/>
          <w:szCs w:val="22"/>
        </w:rPr>
        <w:t xml:space="preserve">Soporte - DTS </w:t>
      </w:r>
      <w:r w:rsidRPr="00EF27DB">
        <w:rPr>
          <w:sz w:val="22"/>
          <w:szCs w:val="22"/>
        </w:rPr>
        <w:t xml:space="preserve">del </w:t>
      </w:r>
      <w:r w:rsidRPr="00EF27DB">
        <w:rPr>
          <w:bCs/>
          <w:sz w:val="22"/>
          <w:szCs w:val="22"/>
        </w:rPr>
        <w:t xml:space="preserve">Plan de Gestión Integral de Residuos Sólidos </w:t>
      </w:r>
      <w:r w:rsidR="008C6241" w:rsidRPr="00EF27DB">
        <w:rPr>
          <w:bCs/>
          <w:sz w:val="22"/>
          <w:szCs w:val="22"/>
        </w:rPr>
        <w:t>–</w:t>
      </w:r>
      <w:r w:rsidRPr="00EF27DB">
        <w:rPr>
          <w:bCs/>
          <w:sz w:val="22"/>
          <w:szCs w:val="22"/>
        </w:rPr>
        <w:t>PGIRS</w:t>
      </w:r>
      <w:r w:rsidR="008C6241" w:rsidRPr="00EF27DB">
        <w:rPr>
          <w:bCs/>
          <w:sz w:val="22"/>
          <w:szCs w:val="22"/>
        </w:rPr>
        <w:t xml:space="preserve"> es un anexo del presente Decreto y</w:t>
      </w:r>
      <w:r w:rsidRPr="00EF27DB">
        <w:rPr>
          <w:bCs/>
          <w:sz w:val="22"/>
          <w:szCs w:val="22"/>
        </w:rPr>
        <w:t xml:space="preserve"> hace parte integral de</w:t>
      </w:r>
      <w:r w:rsidR="008C6241" w:rsidRPr="00EF27DB">
        <w:rPr>
          <w:bCs/>
          <w:sz w:val="22"/>
          <w:szCs w:val="22"/>
        </w:rPr>
        <w:t xml:space="preserve"> este</w:t>
      </w:r>
      <w:r w:rsidRPr="00EF27DB">
        <w:rPr>
          <w:bCs/>
          <w:sz w:val="22"/>
          <w:szCs w:val="22"/>
        </w:rPr>
        <w:t>.</w:t>
      </w:r>
    </w:p>
    <w:p w14:paraId="26DA3B30" w14:textId="77777777" w:rsidR="008C6241" w:rsidRPr="00EF27DB" w:rsidRDefault="008C6241" w:rsidP="00FD2469">
      <w:pPr>
        <w:shd w:val="clear" w:color="auto" w:fill="FFFFFF"/>
        <w:jc w:val="both"/>
        <w:rPr>
          <w:bCs/>
          <w:sz w:val="22"/>
          <w:szCs w:val="22"/>
        </w:rPr>
      </w:pPr>
    </w:p>
    <w:p w14:paraId="1D1D73E9" w14:textId="77777777" w:rsidR="008C6241" w:rsidRPr="00EF27DB" w:rsidRDefault="008C6241" w:rsidP="00FD2469">
      <w:pPr>
        <w:shd w:val="clear" w:color="auto" w:fill="FFFFFF"/>
        <w:jc w:val="both"/>
        <w:rPr>
          <w:sz w:val="22"/>
          <w:szCs w:val="22"/>
        </w:rPr>
      </w:pPr>
      <w:r w:rsidRPr="00EF27DB">
        <w:rPr>
          <w:b/>
          <w:sz w:val="22"/>
          <w:szCs w:val="22"/>
        </w:rPr>
        <w:t xml:space="preserve">Artículo 3º.- Coordinación General del PGIRS. </w:t>
      </w:r>
      <w:r w:rsidRPr="00EF27DB">
        <w:rPr>
          <w:sz w:val="22"/>
          <w:szCs w:val="22"/>
        </w:rPr>
        <w:t>La coordinación general del PGIRS estará a cargo de la Unidad Administrativa Especial de Servicios Públicos – UAESP – o quien ejerza sus funciones, en consecuencia, será la responsable de articular las diferentes acciones interinstitucionales requeridas para el cump</w:t>
      </w:r>
      <w:r w:rsidR="00923043" w:rsidRPr="00EF27DB">
        <w:rPr>
          <w:sz w:val="22"/>
          <w:szCs w:val="22"/>
        </w:rPr>
        <w:t>limiento de los</w:t>
      </w:r>
      <w:r w:rsidRPr="00EF27DB">
        <w:rPr>
          <w:sz w:val="22"/>
          <w:szCs w:val="22"/>
        </w:rPr>
        <w:t xml:space="preserve"> programas, proyectos, actividades y metas planteadas en el PGIRS.</w:t>
      </w:r>
    </w:p>
    <w:p w14:paraId="0DF47276" w14:textId="77777777" w:rsidR="008C6241" w:rsidRPr="00EF27DB" w:rsidRDefault="008C6241" w:rsidP="00FD2469">
      <w:pPr>
        <w:shd w:val="clear" w:color="auto" w:fill="FFFFFF"/>
        <w:jc w:val="both"/>
        <w:rPr>
          <w:sz w:val="22"/>
          <w:szCs w:val="22"/>
        </w:rPr>
      </w:pPr>
    </w:p>
    <w:p w14:paraId="75D7D0E9" w14:textId="77777777" w:rsidR="00BA6F6A" w:rsidRPr="00EF27DB" w:rsidRDefault="00BA6F6A" w:rsidP="00FD2469">
      <w:pPr>
        <w:shd w:val="clear" w:color="auto" w:fill="FFFFFF"/>
        <w:jc w:val="both"/>
        <w:rPr>
          <w:sz w:val="22"/>
          <w:szCs w:val="22"/>
        </w:rPr>
      </w:pPr>
      <w:r w:rsidRPr="00EF27DB">
        <w:rPr>
          <w:b/>
          <w:sz w:val="22"/>
          <w:szCs w:val="22"/>
        </w:rPr>
        <w:t>Parágrafo 1</w:t>
      </w:r>
      <w:r w:rsidRPr="00EF27DB">
        <w:rPr>
          <w:sz w:val="22"/>
          <w:szCs w:val="22"/>
        </w:rPr>
        <w:t>. La UAESP será responsable de consolidar y presentar ante el Alcalde Mayor los informes de seguimiento y cumplimiento de la ejecución del PGIRS.</w:t>
      </w:r>
    </w:p>
    <w:p w14:paraId="737675C0" w14:textId="77777777" w:rsidR="00BA6F6A" w:rsidRPr="00EF27DB" w:rsidRDefault="00BA6F6A" w:rsidP="00FD2469">
      <w:pPr>
        <w:shd w:val="clear" w:color="auto" w:fill="FFFFFF"/>
        <w:jc w:val="both"/>
        <w:rPr>
          <w:sz w:val="22"/>
          <w:szCs w:val="22"/>
        </w:rPr>
      </w:pPr>
    </w:p>
    <w:p w14:paraId="22903160" w14:textId="77777777" w:rsidR="00BA6F6A" w:rsidRPr="00EF27DB" w:rsidRDefault="00BA6F6A" w:rsidP="00FD2469">
      <w:pPr>
        <w:shd w:val="clear" w:color="auto" w:fill="FFFFFF"/>
        <w:jc w:val="both"/>
        <w:rPr>
          <w:sz w:val="22"/>
          <w:szCs w:val="22"/>
        </w:rPr>
      </w:pPr>
      <w:r w:rsidRPr="00EF27DB">
        <w:rPr>
          <w:b/>
          <w:sz w:val="22"/>
          <w:szCs w:val="22"/>
        </w:rPr>
        <w:t>Parágrafo 2</w:t>
      </w:r>
      <w:r w:rsidRPr="00EF27DB">
        <w:rPr>
          <w:sz w:val="22"/>
          <w:szCs w:val="22"/>
        </w:rPr>
        <w:t xml:space="preserve">. Para desarrollar la coordinación de que trata el presente artículo, la UAESP podrá expedir actos administrativos que </w:t>
      </w:r>
      <w:r w:rsidR="0080472D" w:rsidRPr="00EF27DB">
        <w:rPr>
          <w:sz w:val="22"/>
          <w:szCs w:val="22"/>
        </w:rPr>
        <w:t>permitan la ejecución de</w:t>
      </w:r>
      <w:r w:rsidRPr="00EF27DB">
        <w:rPr>
          <w:sz w:val="22"/>
          <w:szCs w:val="22"/>
        </w:rPr>
        <w:t xml:space="preserve"> las estrategias, programas, proyectos y actividades contenidas en el PGIRS.</w:t>
      </w:r>
    </w:p>
    <w:p w14:paraId="10C2F5A3" w14:textId="77777777" w:rsidR="00BA6F6A" w:rsidRPr="00EF27DB" w:rsidRDefault="00BA6F6A" w:rsidP="00FD2469">
      <w:pPr>
        <w:shd w:val="clear" w:color="auto" w:fill="FFFFFF"/>
        <w:jc w:val="both"/>
        <w:rPr>
          <w:bCs/>
          <w:sz w:val="22"/>
          <w:szCs w:val="22"/>
        </w:rPr>
      </w:pPr>
    </w:p>
    <w:p w14:paraId="225625D0" w14:textId="77777777" w:rsidR="00FD2469" w:rsidRPr="00EF27DB" w:rsidRDefault="00FD2469" w:rsidP="00FD2469">
      <w:pPr>
        <w:shd w:val="clear" w:color="auto" w:fill="FFFFFF"/>
        <w:jc w:val="both"/>
        <w:rPr>
          <w:bCs/>
          <w:sz w:val="22"/>
          <w:szCs w:val="22"/>
        </w:rPr>
      </w:pPr>
    </w:p>
    <w:p w14:paraId="5DF56DDC" w14:textId="77777777" w:rsidR="00BA6F6A" w:rsidRPr="00EF27DB" w:rsidRDefault="00BA6F6A" w:rsidP="00FD2469">
      <w:pPr>
        <w:shd w:val="clear" w:color="auto" w:fill="FFFFFF"/>
        <w:jc w:val="both"/>
        <w:rPr>
          <w:bCs/>
          <w:sz w:val="22"/>
          <w:szCs w:val="22"/>
        </w:rPr>
      </w:pPr>
      <w:r w:rsidRPr="00EF27DB">
        <w:rPr>
          <w:b/>
          <w:sz w:val="22"/>
          <w:szCs w:val="22"/>
        </w:rPr>
        <w:t xml:space="preserve">Artículo 4º.- Entidades Responsables del PGIRS. </w:t>
      </w:r>
      <w:r w:rsidRPr="00EF27DB">
        <w:rPr>
          <w:sz w:val="22"/>
          <w:szCs w:val="22"/>
        </w:rPr>
        <w:t>Las</w:t>
      </w:r>
      <w:r w:rsidRPr="00EF27DB">
        <w:rPr>
          <w:b/>
          <w:sz w:val="22"/>
          <w:szCs w:val="22"/>
        </w:rPr>
        <w:t xml:space="preserve"> </w:t>
      </w:r>
      <w:r w:rsidR="00175482" w:rsidRPr="00EF27DB">
        <w:rPr>
          <w:sz w:val="22"/>
          <w:szCs w:val="22"/>
        </w:rPr>
        <w:t>entidades descritas en los ‘Medios de Verificación’ de los programas y proyectos del Documento Técnico de Soporte, incorporado mediante el artículo 2</w:t>
      </w:r>
      <w:r w:rsidR="00B22743" w:rsidRPr="00EF27DB">
        <w:rPr>
          <w:sz w:val="22"/>
          <w:szCs w:val="22"/>
        </w:rPr>
        <w:t>°</w:t>
      </w:r>
      <w:r w:rsidR="00175482" w:rsidRPr="00EF27DB">
        <w:rPr>
          <w:sz w:val="22"/>
          <w:szCs w:val="22"/>
        </w:rPr>
        <w:t xml:space="preserve"> del presente Decreto, </w:t>
      </w:r>
      <w:r w:rsidRPr="00EF27DB">
        <w:rPr>
          <w:sz w:val="22"/>
          <w:szCs w:val="22"/>
        </w:rPr>
        <w:t>serán responsables de la implementación y ejecución de los programas, ejes estratégicos, líneas de acción y proyectos, así como el cumplimiento de las metas del PGIRS</w:t>
      </w:r>
      <w:r w:rsidR="00175482" w:rsidRPr="00EF27DB">
        <w:rPr>
          <w:sz w:val="22"/>
          <w:szCs w:val="22"/>
        </w:rPr>
        <w:t>.</w:t>
      </w:r>
    </w:p>
    <w:p w14:paraId="2B846DD6" w14:textId="77777777" w:rsidR="008C6241" w:rsidRPr="00EF27DB" w:rsidRDefault="008C6241" w:rsidP="00FD2469">
      <w:pPr>
        <w:shd w:val="clear" w:color="auto" w:fill="FFFFFF"/>
        <w:jc w:val="both"/>
        <w:rPr>
          <w:bCs/>
          <w:sz w:val="22"/>
          <w:szCs w:val="22"/>
        </w:rPr>
      </w:pPr>
    </w:p>
    <w:p w14:paraId="12766736" w14:textId="77777777" w:rsidR="00B22743" w:rsidRPr="001F444F" w:rsidRDefault="00B22743" w:rsidP="00FD2469">
      <w:pPr>
        <w:shd w:val="clear" w:color="auto" w:fill="FFFFFF"/>
        <w:jc w:val="both"/>
        <w:rPr>
          <w:bCs/>
          <w:sz w:val="22"/>
          <w:szCs w:val="22"/>
        </w:rPr>
      </w:pPr>
      <w:r w:rsidRPr="00EF27DB">
        <w:rPr>
          <w:b/>
          <w:bCs/>
          <w:sz w:val="22"/>
          <w:szCs w:val="22"/>
        </w:rPr>
        <w:t>Parágrafo.</w:t>
      </w:r>
      <w:r w:rsidRPr="00EF27DB">
        <w:rPr>
          <w:bCs/>
          <w:sz w:val="22"/>
          <w:szCs w:val="22"/>
        </w:rPr>
        <w:t xml:space="preserve"> Las entidades a las que se les asignan responsabilidades para cada uno de los ‘Programas y Proyectos’ deberán garantizar el cumplimiento de los programas, actividades y metas, lo que incluye la designación </w:t>
      </w:r>
      <w:r w:rsidRPr="001F444F">
        <w:rPr>
          <w:bCs/>
          <w:sz w:val="22"/>
          <w:szCs w:val="22"/>
        </w:rPr>
        <w:t>de equipos técnicos y las partidas presupuestales necesarias para tal fin.</w:t>
      </w:r>
    </w:p>
    <w:p w14:paraId="63624C7F" w14:textId="77777777" w:rsidR="00B22743" w:rsidRPr="001F444F" w:rsidRDefault="00B22743" w:rsidP="00FD2469">
      <w:pPr>
        <w:shd w:val="clear" w:color="auto" w:fill="FFFFFF"/>
        <w:jc w:val="both"/>
        <w:rPr>
          <w:bCs/>
          <w:sz w:val="22"/>
          <w:szCs w:val="22"/>
        </w:rPr>
      </w:pPr>
    </w:p>
    <w:p w14:paraId="4D1D81B9" w14:textId="41E6CF22" w:rsidR="00B22743" w:rsidRPr="00EF27DB" w:rsidRDefault="00B22743" w:rsidP="00FD2469">
      <w:pPr>
        <w:shd w:val="clear" w:color="auto" w:fill="FFFFFF"/>
        <w:jc w:val="both"/>
        <w:rPr>
          <w:bCs/>
          <w:strike/>
          <w:color w:val="FF0000"/>
          <w:sz w:val="22"/>
          <w:szCs w:val="22"/>
        </w:rPr>
      </w:pPr>
      <w:r w:rsidRPr="001F444F">
        <w:rPr>
          <w:b/>
          <w:sz w:val="22"/>
          <w:szCs w:val="22"/>
        </w:rPr>
        <w:t xml:space="preserve">Artículo 5º.- Control y Seguimiento. </w:t>
      </w:r>
      <w:r w:rsidRPr="001F444F">
        <w:rPr>
          <w:sz w:val="22"/>
          <w:szCs w:val="22"/>
        </w:rPr>
        <w:t>Las Entidades Responsables, de conformidad con lo dispuesto en el artículo 4° precedente</w:t>
      </w:r>
      <w:r w:rsidR="002034CD" w:rsidRPr="001F444F">
        <w:rPr>
          <w:sz w:val="22"/>
          <w:szCs w:val="22"/>
        </w:rPr>
        <w:t>, deberán presentar un informe anual de seguimiento y evaluación de la implementación y ejecución del PGIRS ante la UAESP</w:t>
      </w:r>
    </w:p>
    <w:p w14:paraId="00066B08" w14:textId="77777777" w:rsidR="00B22743" w:rsidRPr="00EF27DB" w:rsidRDefault="00B22743" w:rsidP="00FD2469">
      <w:pPr>
        <w:shd w:val="clear" w:color="auto" w:fill="FFFFFF"/>
        <w:jc w:val="both"/>
        <w:rPr>
          <w:bCs/>
          <w:sz w:val="22"/>
          <w:szCs w:val="22"/>
        </w:rPr>
      </w:pPr>
    </w:p>
    <w:p w14:paraId="1144B6B3" w14:textId="23A14960" w:rsidR="008C6241" w:rsidRPr="00EF27DB" w:rsidRDefault="00755C1E" w:rsidP="00FD2469">
      <w:pPr>
        <w:shd w:val="clear" w:color="auto" w:fill="FFFFFF"/>
        <w:jc w:val="both"/>
        <w:rPr>
          <w:bCs/>
          <w:strike/>
          <w:sz w:val="22"/>
          <w:szCs w:val="22"/>
        </w:rPr>
      </w:pPr>
      <w:r w:rsidRPr="00EF27DB">
        <w:rPr>
          <w:b/>
          <w:bCs/>
          <w:sz w:val="22"/>
          <w:szCs w:val="22"/>
        </w:rPr>
        <w:t>Parágrafo 1</w:t>
      </w:r>
      <w:r w:rsidRPr="00EF27DB">
        <w:rPr>
          <w:bCs/>
          <w:sz w:val="22"/>
          <w:szCs w:val="22"/>
        </w:rPr>
        <w:t xml:space="preserve">. El informe anual de seguimiento y evaluación de la implementación y ejecución del PGIRS será reportado en la </w:t>
      </w:r>
      <w:r w:rsidR="0093579D">
        <w:rPr>
          <w:bCs/>
          <w:sz w:val="22"/>
          <w:szCs w:val="22"/>
        </w:rPr>
        <w:t xml:space="preserve">segunda </w:t>
      </w:r>
      <w:r w:rsidRPr="00EF27DB">
        <w:rPr>
          <w:bCs/>
          <w:sz w:val="22"/>
          <w:szCs w:val="22"/>
        </w:rPr>
        <w:t xml:space="preserve">semana del mes de </w:t>
      </w:r>
      <w:r w:rsidR="0093579D">
        <w:rPr>
          <w:bCs/>
          <w:sz w:val="22"/>
          <w:szCs w:val="22"/>
        </w:rPr>
        <w:t xml:space="preserve">Julio </w:t>
      </w:r>
      <w:r w:rsidRPr="00EF27DB">
        <w:rPr>
          <w:bCs/>
          <w:sz w:val="22"/>
          <w:szCs w:val="22"/>
        </w:rPr>
        <w:t xml:space="preserve">de cada anualidad por cada una de las entidades responsables. </w:t>
      </w:r>
    </w:p>
    <w:p w14:paraId="1421ABA0" w14:textId="77777777" w:rsidR="00755C1E" w:rsidRPr="00EF27DB" w:rsidRDefault="00755C1E" w:rsidP="00FD2469">
      <w:pPr>
        <w:shd w:val="clear" w:color="auto" w:fill="FFFFFF"/>
        <w:jc w:val="both"/>
        <w:rPr>
          <w:bCs/>
          <w:sz w:val="22"/>
          <w:szCs w:val="22"/>
        </w:rPr>
      </w:pPr>
    </w:p>
    <w:p w14:paraId="6AC1DBE7" w14:textId="556D12AB" w:rsidR="00755C1E" w:rsidRPr="00EF27DB" w:rsidRDefault="00755C1E" w:rsidP="00FD2469">
      <w:pPr>
        <w:shd w:val="clear" w:color="auto" w:fill="FFFFFF"/>
        <w:jc w:val="both"/>
        <w:rPr>
          <w:bCs/>
          <w:sz w:val="22"/>
          <w:szCs w:val="22"/>
        </w:rPr>
      </w:pPr>
      <w:r w:rsidRPr="00EF27DB">
        <w:rPr>
          <w:b/>
          <w:bCs/>
          <w:sz w:val="22"/>
          <w:szCs w:val="22"/>
        </w:rPr>
        <w:t>Parágrafo 2</w:t>
      </w:r>
      <w:r w:rsidRPr="00EF27DB">
        <w:rPr>
          <w:bCs/>
          <w:sz w:val="22"/>
          <w:szCs w:val="22"/>
        </w:rPr>
        <w:t xml:space="preserve">. La UAESP entregará al Alcalde Mayor y a las Secretarías Distritales de Hábitat, Planeación, Hacienda y Ambiente el consolidado de los informes presentados por las entidades responsables en la </w:t>
      </w:r>
      <w:r w:rsidR="0093579D">
        <w:rPr>
          <w:bCs/>
          <w:sz w:val="22"/>
          <w:szCs w:val="22"/>
        </w:rPr>
        <w:t xml:space="preserve">segunda </w:t>
      </w:r>
      <w:r w:rsidRPr="00EF27DB">
        <w:rPr>
          <w:bCs/>
          <w:sz w:val="22"/>
          <w:szCs w:val="22"/>
        </w:rPr>
        <w:t xml:space="preserve">semana de </w:t>
      </w:r>
      <w:proofErr w:type="gramStart"/>
      <w:r w:rsidR="0093579D">
        <w:rPr>
          <w:bCs/>
          <w:sz w:val="22"/>
          <w:szCs w:val="22"/>
        </w:rPr>
        <w:t>Agosto</w:t>
      </w:r>
      <w:proofErr w:type="gramEnd"/>
      <w:r w:rsidR="0093579D">
        <w:rPr>
          <w:bCs/>
          <w:sz w:val="22"/>
          <w:szCs w:val="22"/>
        </w:rPr>
        <w:t xml:space="preserve"> </w:t>
      </w:r>
      <w:r w:rsidRPr="00EF27DB">
        <w:rPr>
          <w:bCs/>
          <w:sz w:val="22"/>
          <w:szCs w:val="22"/>
        </w:rPr>
        <w:t xml:space="preserve">de cada año. Estos documentos serán insumo para el proyecto de presupuesto de cada anualidad y el plan de desarrollo del período constitucional, a fin de cumplir con lo establecido en el artículo </w:t>
      </w:r>
      <w:r w:rsidRPr="00EF27DB">
        <w:rPr>
          <w:bCs/>
          <w:sz w:val="22"/>
          <w:szCs w:val="22"/>
        </w:rPr>
        <w:lastRenderedPageBreak/>
        <w:t>2.3.2.2.3.87 del Decreto Nacional 1077 de 2015 y deberán ser reportados al Sistema Único de Información – SUI administrado por la Superintendencia de Servicios Públicos Domiciliarios.</w:t>
      </w:r>
    </w:p>
    <w:p w14:paraId="2A1E1F34" w14:textId="77777777" w:rsidR="00755C1E" w:rsidRPr="00EF27DB" w:rsidRDefault="00755C1E" w:rsidP="00FD2469">
      <w:pPr>
        <w:shd w:val="clear" w:color="auto" w:fill="FFFFFF"/>
        <w:jc w:val="both"/>
        <w:rPr>
          <w:bCs/>
          <w:sz w:val="22"/>
          <w:szCs w:val="22"/>
        </w:rPr>
      </w:pPr>
    </w:p>
    <w:p w14:paraId="609FDFEF" w14:textId="77777777" w:rsidR="00755C1E" w:rsidRPr="00EF27DB" w:rsidRDefault="00755C1E" w:rsidP="00FD2469">
      <w:pPr>
        <w:shd w:val="clear" w:color="auto" w:fill="FFFFFF"/>
        <w:jc w:val="both"/>
        <w:rPr>
          <w:sz w:val="22"/>
          <w:szCs w:val="22"/>
        </w:rPr>
      </w:pPr>
      <w:r w:rsidRPr="00EF27DB">
        <w:rPr>
          <w:b/>
          <w:sz w:val="22"/>
          <w:szCs w:val="22"/>
        </w:rPr>
        <w:t xml:space="preserve">Artículo 6º.- Actualización del PGIRS. </w:t>
      </w:r>
      <w:r w:rsidRPr="00EF27DB">
        <w:rPr>
          <w:sz w:val="22"/>
          <w:szCs w:val="22"/>
        </w:rPr>
        <w:t>El PGIRS podrá ser actualizado y ajustado por periodos acorde con el Plan de Desarrollo Distrital, previa presentación de</w:t>
      </w:r>
      <w:r w:rsidR="00B8494F" w:rsidRPr="00EF27DB">
        <w:rPr>
          <w:sz w:val="22"/>
          <w:szCs w:val="22"/>
        </w:rPr>
        <w:t xml:space="preserve"> la</w:t>
      </w:r>
      <w:r w:rsidR="0086436C" w:rsidRPr="00EF27DB">
        <w:rPr>
          <w:sz w:val="22"/>
          <w:szCs w:val="22"/>
        </w:rPr>
        <w:t xml:space="preserve"> </w:t>
      </w:r>
      <w:r w:rsidR="00211347" w:rsidRPr="00EF27DB">
        <w:rPr>
          <w:sz w:val="22"/>
          <w:szCs w:val="22"/>
        </w:rPr>
        <w:t>justificación técnica</w:t>
      </w:r>
      <w:r w:rsidRPr="00EF27DB">
        <w:rPr>
          <w:sz w:val="22"/>
          <w:szCs w:val="22"/>
        </w:rPr>
        <w:t xml:space="preserve"> que soporte la necesidad y pertinencia del ajuste de conformidad con el objeto del artículo 1° del presente Decreto.</w:t>
      </w:r>
    </w:p>
    <w:p w14:paraId="705ED00D" w14:textId="77777777" w:rsidR="00FD2469" w:rsidRPr="00EF27DB" w:rsidRDefault="00FD2469" w:rsidP="00FD2469">
      <w:pPr>
        <w:shd w:val="clear" w:color="auto" w:fill="FFFFFF"/>
        <w:jc w:val="both"/>
        <w:rPr>
          <w:sz w:val="22"/>
          <w:szCs w:val="22"/>
        </w:rPr>
      </w:pPr>
    </w:p>
    <w:p w14:paraId="00608913" w14:textId="77777777" w:rsidR="00BB453E" w:rsidRPr="00EF27DB" w:rsidRDefault="00755C1E" w:rsidP="00FD2469">
      <w:pPr>
        <w:shd w:val="clear" w:color="auto" w:fill="FFFFFF"/>
        <w:jc w:val="both"/>
        <w:rPr>
          <w:sz w:val="22"/>
          <w:szCs w:val="22"/>
        </w:rPr>
      </w:pPr>
      <w:r w:rsidRPr="00EF27DB">
        <w:rPr>
          <w:b/>
          <w:sz w:val="22"/>
          <w:szCs w:val="22"/>
        </w:rPr>
        <w:t>Artículo 7</w:t>
      </w:r>
      <w:r w:rsidR="001B7B4E" w:rsidRPr="00EF27DB">
        <w:rPr>
          <w:b/>
          <w:sz w:val="22"/>
          <w:szCs w:val="22"/>
        </w:rPr>
        <w:t xml:space="preserve">º.- </w:t>
      </w:r>
      <w:r w:rsidR="00BB453E" w:rsidRPr="00EF27DB">
        <w:rPr>
          <w:b/>
          <w:sz w:val="22"/>
          <w:szCs w:val="22"/>
        </w:rPr>
        <w:t>Inclusión de la población recicladora</w:t>
      </w:r>
      <w:r w:rsidR="007F0478" w:rsidRPr="00EF27DB">
        <w:rPr>
          <w:b/>
          <w:sz w:val="22"/>
          <w:szCs w:val="22"/>
        </w:rPr>
        <w:t xml:space="preserve"> de oficio</w:t>
      </w:r>
      <w:r w:rsidR="00BB453E" w:rsidRPr="00EF27DB">
        <w:rPr>
          <w:b/>
          <w:sz w:val="22"/>
          <w:szCs w:val="22"/>
        </w:rPr>
        <w:t xml:space="preserve">. </w:t>
      </w:r>
      <w:r w:rsidR="00C45B87" w:rsidRPr="00EF27DB">
        <w:rPr>
          <w:sz w:val="22"/>
          <w:szCs w:val="22"/>
        </w:rPr>
        <w:t>Sin distinción</w:t>
      </w:r>
      <w:r w:rsidR="00BB453E" w:rsidRPr="00EF27DB">
        <w:rPr>
          <w:sz w:val="22"/>
          <w:szCs w:val="22"/>
        </w:rPr>
        <w:t xml:space="preserve"> de</w:t>
      </w:r>
      <w:r w:rsidR="002A4F72" w:rsidRPr="00EF27DB">
        <w:rPr>
          <w:sz w:val="22"/>
          <w:szCs w:val="22"/>
        </w:rPr>
        <w:t xml:space="preserve">l esquema </w:t>
      </w:r>
      <w:r w:rsidR="007F3A15" w:rsidRPr="00EF27DB">
        <w:rPr>
          <w:sz w:val="22"/>
          <w:szCs w:val="22"/>
        </w:rPr>
        <w:t>prestación</w:t>
      </w:r>
      <w:r w:rsidR="002A4F72" w:rsidRPr="00EF27DB">
        <w:rPr>
          <w:sz w:val="22"/>
          <w:szCs w:val="22"/>
        </w:rPr>
        <w:t xml:space="preserve"> </w:t>
      </w:r>
      <w:r w:rsidR="00C45B87" w:rsidRPr="00EF27DB">
        <w:rPr>
          <w:sz w:val="22"/>
          <w:szCs w:val="22"/>
        </w:rPr>
        <w:t xml:space="preserve">que implemente el Distrito Capital </w:t>
      </w:r>
      <w:r w:rsidR="002A4F72" w:rsidRPr="00EF27DB">
        <w:rPr>
          <w:sz w:val="22"/>
          <w:szCs w:val="22"/>
        </w:rPr>
        <w:t xml:space="preserve">para la </w:t>
      </w:r>
      <w:r w:rsidR="00BB453E" w:rsidRPr="00EF27DB">
        <w:rPr>
          <w:sz w:val="22"/>
          <w:szCs w:val="22"/>
        </w:rPr>
        <w:t xml:space="preserve">prestación del servicio público de aseo, </w:t>
      </w:r>
      <w:r w:rsidR="00C45B87" w:rsidRPr="00EF27DB">
        <w:rPr>
          <w:sz w:val="22"/>
          <w:szCs w:val="22"/>
        </w:rPr>
        <w:t xml:space="preserve">la UAESP, </w:t>
      </w:r>
      <w:r w:rsidR="00BB453E" w:rsidRPr="00EF27DB">
        <w:rPr>
          <w:sz w:val="22"/>
          <w:szCs w:val="22"/>
        </w:rPr>
        <w:t>deberá garantizar la inclusión de la poblaci</w:t>
      </w:r>
      <w:r w:rsidR="002A4F72" w:rsidRPr="00EF27DB">
        <w:rPr>
          <w:sz w:val="22"/>
          <w:szCs w:val="22"/>
        </w:rPr>
        <w:t>ón recicladora</w:t>
      </w:r>
      <w:r w:rsidR="00E62DAC" w:rsidRPr="00EF27DB">
        <w:rPr>
          <w:sz w:val="22"/>
          <w:szCs w:val="22"/>
        </w:rPr>
        <w:t xml:space="preserve"> de oficio en el mismo</w:t>
      </w:r>
      <w:r w:rsidR="002A4F72" w:rsidRPr="00EF27DB">
        <w:rPr>
          <w:sz w:val="22"/>
          <w:szCs w:val="22"/>
        </w:rPr>
        <w:t xml:space="preserve">; lo cual deberá reflejarse en los programas, proyectos, actividades y metas planteadas en el </w:t>
      </w:r>
      <w:r w:rsidR="00F14F88" w:rsidRPr="00EF27DB">
        <w:rPr>
          <w:sz w:val="22"/>
          <w:szCs w:val="22"/>
        </w:rPr>
        <w:t xml:space="preserve">Documento Técnico de Soporte - DTS del </w:t>
      </w:r>
      <w:r w:rsidR="00F14F88" w:rsidRPr="00EF27DB">
        <w:rPr>
          <w:bCs/>
          <w:sz w:val="22"/>
          <w:szCs w:val="22"/>
        </w:rPr>
        <w:t>Plan de Gestión Integral de Residuos Sólidos –PGIRS</w:t>
      </w:r>
      <w:r w:rsidR="002A4F72" w:rsidRPr="00EF27DB">
        <w:rPr>
          <w:sz w:val="22"/>
          <w:szCs w:val="22"/>
        </w:rPr>
        <w:t>.</w:t>
      </w:r>
      <w:r w:rsidR="00337496" w:rsidRPr="00EF27DB">
        <w:rPr>
          <w:sz w:val="22"/>
          <w:szCs w:val="22"/>
        </w:rPr>
        <w:t xml:space="preserve"> </w:t>
      </w:r>
    </w:p>
    <w:p w14:paraId="1277453E" w14:textId="77777777" w:rsidR="00AA7C08" w:rsidRPr="00EF27DB" w:rsidRDefault="00AA7C08" w:rsidP="00FD2469">
      <w:pPr>
        <w:shd w:val="clear" w:color="auto" w:fill="FFFFFF"/>
        <w:jc w:val="both"/>
        <w:rPr>
          <w:sz w:val="22"/>
          <w:szCs w:val="22"/>
        </w:rPr>
      </w:pPr>
    </w:p>
    <w:p w14:paraId="04A81CDE" w14:textId="57D36EE2" w:rsidR="001B7B4E" w:rsidRPr="00EF27DB" w:rsidRDefault="00BB453E" w:rsidP="00FD2469">
      <w:pPr>
        <w:shd w:val="clear" w:color="auto" w:fill="FFFFFF"/>
        <w:jc w:val="both"/>
        <w:rPr>
          <w:sz w:val="22"/>
          <w:szCs w:val="22"/>
        </w:rPr>
      </w:pPr>
      <w:r w:rsidRPr="00EF27DB">
        <w:rPr>
          <w:b/>
          <w:sz w:val="22"/>
          <w:szCs w:val="22"/>
        </w:rPr>
        <w:t xml:space="preserve">Artículo 8º.- </w:t>
      </w:r>
      <w:r w:rsidR="001B7B4E" w:rsidRPr="00EF27DB">
        <w:rPr>
          <w:b/>
          <w:sz w:val="22"/>
          <w:szCs w:val="22"/>
        </w:rPr>
        <w:t xml:space="preserve">Vigencias y derogatorias. </w:t>
      </w:r>
      <w:r w:rsidR="001B7B4E" w:rsidRPr="00EF27DB">
        <w:rPr>
          <w:sz w:val="22"/>
          <w:szCs w:val="22"/>
        </w:rPr>
        <w:t xml:space="preserve">El presente Decreto rige a partir de la fecha de su publicación en el Registro Distrital y deroga </w:t>
      </w:r>
      <w:r w:rsidR="00104D0A" w:rsidRPr="00EF27DB">
        <w:rPr>
          <w:sz w:val="22"/>
          <w:szCs w:val="22"/>
        </w:rPr>
        <w:t xml:space="preserve">el </w:t>
      </w:r>
      <w:r w:rsidR="001B7B4E" w:rsidRPr="00EF27DB">
        <w:rPr>
          <w:sz w:val="22"/>
          <w:szCs w:val="22"/>
        </w:rPr>
        <w:t xml:space="preserve">Decretos Distritales No. </w:t>
      </w:r>
      <w:r w:rsidR="00104D0A" w:rsidRPr="00EF27DB">
        <w:rPr>
          <w:sz w:val="22"/>
          <w:szCs w:val="22"/>
        </w:rPr>
        <w:t>495</w:t>
      </w:r>
      <w:r w:rsidR="001B7B4E" w:rsidRPr="00EF27DB">
        <w:rPr>
          <w:sz w:val="22"/>
          <w:szCs w:val="22"/>
        </w:rPr>
        <w:t xml:space="preserve"> del </w:t>
      </w:r>
      <w:r w:rsidR="00104D0A" w:rsidRPr="00EF27DB">
        <w:rPr>
          <w:sz w:val="22"/>
          <w:szCs w:val="22"/>
        </w:rPr>
        <w:t>11</w:t>
      </w:r>
      <w:r w:rsidR="001B7B4E" w:rsidRPr="00EF27DB">
        <w:rPr>
          <w:sz w:val="22"/>
          <w:szCs w:val="22"/>
        </w:rPr>
        <w:t xml:space="preserve"> de </w:t>
      </w:r>
      <w:r w:rsidR="00104D0A" w:rsidRPr="00EF27DB">
        <w:rPr>
          <w:sz w:val="22"/>
          <w:szCs w:val="22"/>
        </w:rPr>
        <w:t>noviembre</w:t>
      </w:r>
      <w:r w:rsidR="001B7B4E" w:rsidRPr="00EF27DB">
        <w:rPr>
          <w:sz w:val="22"/>
          <w:szCs w:val="22"/>
        </w:rPr>
        <w:t xml:space="preserve"> de 20</w:t>
      </w:r>
      <w:r w:rsidR="00104D0A" w:rsidRPr="00EF27DB">
        <w:rPr>
          <w:sz w:val="22"/>
          <w:szCs w:val="22"/>
        </w:rPr>
        <w:t>16</w:t>
      </w:r>
      <w:r w:rsidR="001B7B4E" w:rsidRPr="00EF27DB">
        <w:rPr>
          <w:sz w:val="22"/>
          <w:szCs w:val="22"/>
        </w:rPr>
        <w:t xml:space="preserve">; </w:t>
      </w:r>
      <w:r w:rsidR="00755C1E" w:rsidRPr="00EF27DB">
        <w:rPr>
          <w:sz w:val="22"/>
          <w:szCs w:val="22"/>
        </w:rPr>
        <w:t>y</w:t>
      </w:r>
      <w:r w:rsidR="001B7B4E" w:rsidRPr="00EF27DB">
        <w:rPr>
          <w:sz w:val="22"/>
          <w:szCs w:val="22"/>
        </w:rPr>
        <w:t xml:space="preserve"> todas las disposiciones que le sean contrarias.</w:t>
      </w:r>
    </w:p>
    <w:p w14:paraId="40681B1D" w14:textId="77777777" w:rsidR="001B7B4E" w:rsidRPr="00EF27DB" w:rsidRDefault="001B7B4E" w:rsidP="00FD2469">
      <w:pPr>
        <w:jc w:val="both"/>
        <w:rPr>
          <w:sz w:val="22"/>
          <w:szCs w:val="22"/>
        </w:rPr>
      </w:pPr>
    </w:p>
    <w:p w14:paraId="74E508D8" w14:textId="77777777" w:rsidR="004815AA" w:rsidRPr="00EF27DB" w:rsidRDefault="004815AA" w:rsidP="00FD2469">
      <w:pPr>
        <w:jc w:val="both"/>
        <w:rPr>
          <w:sz w:val="22"/>
          <w:szCs w:val="22"/>
        </w:rPr>
      </w:pPr>
    </w:p>
    <w:p w14:paraId="11914CAB" w14:textId="77777777" w:rsidR="004815AA" w:rsidRPr="00EF27DB" w:rsidRDefault="004815AA" w:rsidP="00FD2469">
      <w:pPr>
        <w:jc w:val="both"/>
        <w:rPr>
          <w:sz w:val="22"/>
          <w:szCs w:val="22"/>
        </w:rPr>
      </w:pPr>
    </w:p>
    <w:p w14:paraId="0E36FBE3" w14:textId="77777777" w:rsidR="004815AA" w:rsidRPr="00EF27DB" w:rsidRDefault="004815AA" w:rsidP="00FD2469">
      <w:pPr>
        <w:jc w:val="both"/>
        <w:rPr>
          <w:sz w:val="22"/>
          <w:szCs w:val="22"/>
        </w:rPr>
      </w:pPr>
    </w:p>
    <w:p w14:paraId="6E69FD0B" w14:textId="77777777" w:rsidR="001B7B4E" w:rsidRPr="00EF27DB" w:rsidRDefault="001B7B4E" w:rsidP="00FD2469">
      <w:pPr>
        <w:jc w:val="center"/>
        <w:rPr>
          <w:sz w:val="22"/>
          <w:szCs w:val="22"/>
        </w:rPr>
      </w:pPr>
      <w:r w:rsidRPr="00EF27DB">
        <w:rPr>
          <w:b/>
          <w:sz w:val="22"/>
          <w:szCs w:val="22"/>
        </w:rPr>
        <w:t>PUBLÍQUESE Y CÚMPLASE.</w:t>
      </w:r>
    </w:p>
    <w:p w14:paraId="731D7712" w14:textId="77777777" w:rsidR="001B7B4E" w:rsidRPr="00EF27DB" w:rsidRDefault="001B7B4E" w:rsidP="00FD2469">
      <w:pPr>
        <w:jc w:val="both"/>
        <w:rPr>
          <w:sz w:val="22"/>
          <w:szCs w:val="22"/>
        </w:rPr>
      </w:pPr>
    </w:p>
    <w:p w14:paraId="4C6DD2EB" w14:textId="77777777" w:rsidR="001B7B4E" w:rsidRPr="00EF27DB" w:rsidRDefault="001B7B4E" w:rsidP="00FD2469">
      <w:pPr>
        <w:jc w:val="both"/>
        <w:rPr>
          <w:sz w:val="22"/>
          <w:szCs w:val="22"/>
        </w:rPr>
      </w:pPr>
      <w:r w:rsidRPr="00EF27DB">
        <w:rPr>
          <w:sz w:val="22"/>
          <w:szCs w:val="22"/>
        </w:rPr>
        <w:t>Dado en Bogotá, D.C., a los</w:t>
      </w:r>
    </w:p>
    <w:p w14:paraId="2C415212" w14:textId="77777777" w:rsidR="001B7B4E" w:rsidRPr="00EF27DB" w:rsidRDefault="001B7B4E" w:rsidP="00FD2469">
      <w:pPr>
        <w:jc w:val="both"/>
        <w:rPr>
          <w:sz w:val="22"/>
          <w:szCs w:val="22"/>
        </w:rPr>
      </w:pPr>
    </w:p>
    <w:p w14:paraId="60F64811" w14:textId="77777777" w:rsidR="001B7B4E" w:rsidRPr="00EF27DB" w:rsidRDefault="001B7B4E" w:rsidP="00FD2469">
      <w:pPr>
        <w:jc w:val="center"/>
        <w:rPr>
          <w:b/>
          <w:sz w:val="22"/>
          <w:szCs w:val="22"/>
        </w:rPr>
      </w:pPr>
    </w:p>
    <w:p w14:paraId="6337919C" w14:textId="77777777" w:rsidR="004815AA" w:rsidRPr="00EF27DB" w:rsidRDefault="004815AA" w:rsidP="00FD2469">
      <w:pPr>
        <w:jc w:val="center"/>
        <w:rPr>
          <w:b/>
          <w:sz w:val="22"/>
          <w:szCs w:val="22"/>
        </w:rPr>
      </w:pPr>
    </w:p>
    <w:p w14:paraId="65D9FAEA" w14:textId="77777777" w:rsidR="001B7B4E" w:rsidRPr="00EF27DB" w:rsidRDefault="001B7B4E" w:rsidP="00FD2469">
      <w:pPr>
        <w:jc w:val="center"/>
        <w:rPr>
          <w:b/>
          <w:sz w:val="22"/>
          <w:szCs w:val="22"/>
        </w:rPr>
      </w:pPr>
    </w:p>
    <w:p w14:paraId="767BDCC3" w14:textId="3F15A608" w:rsidR="001B7B4E" w:rsidRPr="00EF27DB" w:rsidRDefault="00471D66" w:rsidP="00FD2469">
      <w:pPr>
        <w:pStyle w:val="Ttulo2"/>
        <w:jc w:val="center"/>
        <w:rPr>
          <w:rFonts w:ascii="Times New Roman" w:hAnsi="Times New Roman" w:cs="Times New Roman"/>
          <w:sz w:val="22"/>
          <w:szCs w:val="22"/>
        </w:rPr>
      </w:pPr>
      <w:r w:rsidRPr="00EF27DB">
        <w:rPr>
          <w:rFonts w:ascii="Times New Roman" w:hAnsi="Times New Roman" w:cs="Times New Roman"/>
          <w:i w:val="0"/>
          <w:sz w:val="22"/>
          <w:szCs w:val="22"/>
        </w:rPr>
        <w:t>CLAUDIA NAYIBE LÒPEZ HERNÀNDEZ</w:t>
      </w:r>
      <w:r w:rsidR="001B7B4E" w:rsidRPr="00EF27DB">
        <w:rPr>
          <w:rFonts w:ascii="Times New Roman" w:hAnsi="Times New Roman" w:cs="Times New Roman"/>
          <w:i w:val="0"/>
          <w:sz w:val="22"/>
          <w:szCs w:val="22"/>
        </w:rPr>
        <w:t xml:space="preserve"> </w:t>
      </w:r>
    </w:p>
    <w:p w14:paraId="08D12B6A" w14:textId="63511AC8" w:rsidR="001B7B4E" w:rsidRPr="00EF27DB" w:rsidRDefault="001B7B4E" w:rsidP="00FD2469">
      <w:pPr>
        <w:jc w:val="center"/>
        <w:rPr>
          <w:sz w:val="22"/>
          <w:szCs w:val="22"/>
        </w:rPr>
      </w:pPr>
      <w:r w:rsidRPr="00EF27DB">
        <w:rPr>
          <w:sz w:val="22"/>
          <w:szCs w:val="22"/>
        </w:rPr>
        <w:t>Alcalde</w:t>
      </w:r>
      <w:r w:rsidR="00471D66" w:rsidRPr="00EF27DB">
        <w:rPr>
          <w:sz w:val="22"/>
          <w:szCs w:val="22"/>
        </w:rPr>
        <w:t>sa</w:t>
      </w:r>
      <w:r w:rsidRPr="00EF27DB">
        <w:rPr>
          <w:sz w:val="22"/>
          <w:szCs w:val="22"/>
        </w:rPr>
        <w:t xml:space="preserve"> Mayor</w:t>
      </w:r>
    </w:p>
    <w:p w14:paraId="5B7B3DAD" w14:textId="77777777" w:rsidR="001B7B4E" w:rsidRPr="00EF27DB" w:rsidRDefault="001B7B4E" w:rsidP="00FD2469">
      <w:pPr>
        <w:jc w:val="center"/>
        <w:rPr>
          <w:sz w:val="22"/>
          <w:szCs w:val="22"/>
        </w:rPr>
      </w:pPr>
    </w:p>
    <w:p w14:paraId="21F9EA38" w14:textId="77777777" w:rsidR="001B7B4E" w:rsidRPr="00EF27DB" w:rsidRDefault="001B7B4E" w:rsidP="00FD2469">
      <w:pPr>
        <w:jc w:val="center"/>
        <w:rPr>
          <w:sz w:val="22"/>
          <w:szCs w:val="22"/>
        </w:rPr>
      </w:pPr>
    </w:p>
    <w:p w14:paraId="0B9B2E0E" w14:textId="77777777" w:rsidR="001B7B4E" w:rsidRPr="00EF27DB" w:rsidRDefault="001B7B4E" w:rsidP="00FD2469">
      <w:pPr>
        <w:jc w:val="center"/>
        <w:rPr>
          <w:sz w:val="22"/>
          <w:szCs w:val="22"/>
        </w:rPr>
      </w:pPr>
    </w:p>
    <w:p w14:paraId="5B427C0B" w14:textId="275CC327" w:rsidR="001B7B4E" w:rsidRPr="00EF27DB" w:rsidRDefault="00A0160A" w:rsidP="00FD2469">
      <w:pPr>
        <w:pStyle w:val="Ttulo2"/>
        <w:jc w:val="center"/>
        <w:rPr>
          <w:rFonts w:ascii="Times New Roman" w:hAnsi="Times New Roman" w:cs="Times New Roman"/>
          <w:i w:val="0"/>
          <w:sz w:val="22"/>
          <w:szCs w:val="22"/>
        </w:rPr>
      </w:pPr>
      <w:r w:rsidRPr="00EF27DB">
        <w:rPr>
          <w:rFonts w:ascii="Times New Roman" w:hAnsi="Times New Roman" w:cs="Times New Roman"/>
          <w:i w:val="0"/>
          <w:sz w:val="22"/>
          <w:szCs w:val="22"/>
        </w:rPr>
        <w:t xml:space="preserve">NADIA MILENA RANGEL RADA </w:t>
      </w:r>
    </w:p>
    <w:p w14:paraId="209D8B3D" w14:textId="77777777" w:rsidR="001B7B4E" w:rsidRPr="00EF27DB" w:rsidRDefault="001B7B4E" w:rsidP="00FD2469">
      <w:pPr>
        <w:jc w:val="center"/>
        <w:rPr>
          <w:sz w:val="22"/>
          <w:szCs w:val="22"/>
        </w:rPr>
      </w:pPr>
      <w:r w:rsidRPr="00EF27DB">
        <w:rPr>
          <w:sz w:val="22"/>
          <w:szCs w:val="22"/>
        </w:rPr>
        <w:t>Secretaria Distrital de Hábitat</w:t>
      </w:r>
    </w:p>
    <w:p w14:paraId="56F36373" w14:textId="77777777" w:rsidR="00755C1E" w:rsidRPr="00EF27DB" w:rsidRDefault="00755C1E" w:rsidP="00FD2469">
      <w:pPr>
        <w:rPr>
          <w:sz w:val="22"/>
          <w:szCs w:val="22"/>
        </w:rPr>
      </w:pPr>
    </w:p>
    <w:p w14:paraId="523B06C5" w14:textId="77777777" w:rsidR="004815AA" w:rsidRPr="00EF27DB" w:rsidRDefault="004815AA" w:rsidP="00FD2469">
      <w:pPr>
        <w:rPr>
          <w:sz w:val="22"/>
          <w:szCs w:val="22"/>
        </w:rPr>
      </w:pPr>
    </w:p>
    <w:p w14:paraId="3D7FA528" w14:textId="77777777" w:rsidR="00D87540" w:rsidRPr="00EF27DB" w:rsidRDefault="00D87540" w:rsidP="00FD2469">
      <w:pPr>
        <w:rPr>
          <w:sz w:val="22"/>
          <w:szCs w:val="22"/>
        </w:rPr>
      </w:pPr>
    </w:p>
    <w:p w14:paraId="64EFD774" w14:textId="77777777" w:rsidR="00755C1E" w:rsidRPr="00EF27DB" w:rsidRDefault="00755C1E" w:rsidP="00FD2469">
      <w:pPr>
        <w:rPr>
          <w:sz w:val="22"/>
          <w:szCs w:val="22"/>
        </w:rPr>
      </w:pPr>
    </w:p>
    <w:p w14:paraId="60297ADE" w14:textId="60A7EDD5" w:rsidR="00E62D7C" w:rsidRPr="00EF27DB" w:rsidRDefault="00755C1E" w:rsidP="00FD2469">
      <w:pPr>
        <w:rPr>
          <w:sz w:val="22"/>
          <w:szCs w:val="22"/>
        </w:rPr>
      </w:pPr>
      <w:r w:rsidRPr="00EF27DB">
        <w:rPr>
          <w:sz w:val="22"/>
          <w:szCs w:val="22"/>
        </w:rPr>
        <w:t>Proyectó:</w:t>
      </w:r>
      <w:r w:rsidRPr="00EF27DB">
        <w:rPr>
          <w:sz w:val="22"/>
          <w:szCs w:val="22"/>
        </w:rPr>
        <w:tab/>
      </w:r>
    </w:p>
    <w:p w14:paraId="239B17A1" w14:textId="255BE291" w:rsidR="00931C48" w:rsidRPr="00EF27DB" w:rsidRDefault="00755C1E" w:rsidP="00015A45">
      <w:pPr>
        <w:rPr>
          <w:sz w:val="22"/>
          <w:szCs w:val="22"/>
        </w:rPr>
      </w:pPr>
      <w:r w:rsidRPr="00EF27DB">
        <w:rPr>
          <w:sz w:val="22"/>
          <w:szCs w:val="22"/>
        </w:rPr>
        <w:t>Revisó:</w:t>
      </w:r>
      <w:r w:rsidR="00F664C0" w:rsidRPr="00EF27DB">
        <w:rPr>
          <w:sz w:val="22"/>
          <w:szCs w:val="22"/>
        </w:rPr>
        <w:tab/>
      </w:r>
    </w:p>
    <w:p w14:paraId="1075DF6F" w14:textId="510F9484" w:rsidR="00F664C0" w:rsidRPr="00EF27DB" w:rsidRDefault="00F664C0" w:rsidP="00015A45">
      <w:pPr>
        <w:rPr>
          <w:sz w:val="22"/>
          <w:szCs w:val="22"/>
        </w:rPr>
      </w:pPr>
      <w:r w:rsidRPr="00EF27DB">
        <w:rPr>
          <w:sz w:val="22"/>
          <w:szCs w:val="22"/>
        </w:rPr>
        <w:t>Aprobó:</w:t>
      </w:r>
      <w:r w:rsidRPr="00EF27DB">
        <w:rPr>
          <w:sz w:val="22"/>
          <w:szCs w:val="22"/>
        </w:rPr>
        <w:tab/>
      </w:r>
    </w:p>
    <w:sectPr w:rsidR="00F664C0" w:rsidRPr="00EF27DB" w:rsidSect="001B7B4E">
      <w:headerReference w:type="default" r:id="rId12"/>
      <w:footerReference w:type="default" r:id="rId13"/>
      <w:headerReference w:type="first" r:id="rId14"/>
      <w:footerReference w:type="first" r:id="rId15"/>
      <w:pgSz w:w="11906" w:h="15600"/>
      <w:pgMar w:top="680" w:right="1077" w:bottom="2269" w:left="1077" w:header="567" w:footer="1412" w:gutter="0"/>
      <w:pgBorders>
        <w:top w:val="single" w:sz="4" w:space="4" w:color="000000"/>
        <w:left w:val="single" w:sz="4" w:space="31" w:color="000000"/>
        <w:bottom w:val="single" w:sz="4" w:space="31" w:color="000000"/>
        <w:right w:val="single" w:sz="4" w:space="31" w:color="000000"/>
      </w:pgBorders>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57F6" w16cex:dateUtc="2020-12-02T23:14:00Z"/>
  <w16cex:commentExtensible w16cex:durableId="2372591C" w16cex:dateUtc="2020-12-02T23:19:00Z"/>
  <w16cex:commentExtensible w16cex:durableId="237259D5" w16cex:dateUtc="2020-12-02T2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62C339" w16cid:durableId="237257F6"/>
  <w16cid:commentId w16cid:paraId="144F012B" w16cid:durableId="2372591C"/>
  <w16cid:commentId w16cid:paraId="157453E4" w16cid:durableId="237259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759DB" w14:textId="77777777" w:rsidR="00CA6458" w:rsidRDefault="00CA6458">
      <w:r>
        <w:separator/>
      </w:r>
    </w:p>
  </w:endnote>
  <w:endnote w:type="continuationSeparator" w:id="0">
    <w:p w14:paraId="67828787" w14:textId="77777777" w:rsidR="00CA6458" w:rsidRDefault="00CA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43DDC" w14:textId="4A1BDE5F" w:rsidR="00603C57" w:rsidRDefault="00090A73">
    <w:pPr>
      <w:pStyle w:val="Piedepgina"/>
      <w:ind w:right="360"/>
      <w:jc w:val="right"/>
    </w:pPr>
    <w:r>
      <w:rPr>
        <w:rFonts w:ascii="Arial" w:eastAsia="Arial" w:hAnsi="Arial" w:cs="Arial"/>
        <w:sz w:val="16"/>
        <w:szCs w:val="16"/>
      </w:rPr>
      <w:t xml:space="preserve">                                                                                                                                                    </w:t>
    </w:r>
  </w:p>
  <w:p w14:paraId="4916045A" w14:textId="77777777" w:rsidR="00603C57" w:rsidRDefault="00603C57">
    <w:pPr>
      <w:pStyle w:val="Piedepgina"/>
      <w:tabs>
        <w:tab w:val="left" w:pos="1275"/>
        <w:tab w:val="right" w:pos="8911"/>
      </w:tabs>
      <w:ind w:right="360"/>
      <w:jc w:val="center"/>
    </w:pPr>
  </w:p>
  <w:p w14:paraId="6CB1CBF5" w14:textId="77777777" w:rsidR="00603C57" w:rsidRDefault="00603C57">
    <w:pPr>
      <w:pStyle w:val="Piedepgina"/>
      <w:tabs>
        <w:tab w:val="left" w:pos="1275"/>
        <w:tab w:val="right" w:pos="8911"/>
      </w:tabs>
      <w:ind w:right="360"/>
      <w:jc w:val="center"/>
      <w:rPr>
        <w:rFonts w:ascii="Arial" w:hAnsi="Arial" w:cs="Arial"/>
        <w:sz w:val="16"/>
        <w:szCs w:val="16"/>
        <w:lang w:val="es-CO" w:eastAsia="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CF12D" w14:textId="389A53AE" w:rsidR="00603C57" w:rsidRDefault="00603C57">
    <w:pPr>
      <w:pStyle w:val="Piedepgina"/>
      <w:tabs>
        <w:tab w:val="clear" w:pos="8504"/>
        <w:tab w:val="left" w:pos="8647"/>
        <w:tab w:val="left" w:pos="8789"/>
        <w:tab w:val="left" w:pos="8931"/>
      </w:tabs>
      <w:ind w:right="766"/>
      <w:jc w:val="center"/>
      <w:rPr>
        <w:rFonts w:ascii="Arial" w:hAnsi="Arial" w:cs="Arial"/>
        <w:sz w:val="16"/>
        <w:szCs w:val="16"/>
        <w:lang w:val="es-CO"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0594B" w14:textId="77777777" w:rsidR="00CA6458" w:rsidRDefault="00CA6458">
      <w:r>
        <w:separator/>
      </w:r>
    </w:p>
  </w:footnote>
  <w:footnote w:type="continuationSeparator" w:id="0">
    <w:p w14:paraId="5B4F3880" w14:textId="77777777" w:rsidR="00CA6458" w:rsidRDefault="00CA6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E191A" w14:textId="77777777" w:rsidR="00603C57" w:rsidRDefault="00603C57">
    <w:pPr>
      <w:pStyle w:val="Encabezado"/>
      <w:jc w:val="center"/>
      <w:rPr>
        <w:rFonts w:ascii="Arial" w:hAnsi="Arial" w:cs="Arial"/>
        <w:b/>
        <w:bCs/>
        <w:sz w:val="16"/>
        <w:szCs w:val="16"/>
        <w:lang w:val="es-CO" w:eastAsia="es-ES"/>
      </w:rPr>
    </w:pPr>
  </w:p>
  <w:p w14:paraId="5495EBF6" w14:textId="77777777" w:rsidR="00603C57" w:rsidRDefault="00113E6A">
    <w:pPr>
      <w:pStyle w:val="Encabezado"/>
      <w:jc w:val="center"/>
      <w:rPr>
        <w:rFonts w:ascii="Arial" w:hAnsi="Arial" w:cs="Arial"/>
        <w:b/>
        <w:bCs/>
        <w:sz w:val="16"/>
        <w:szCs w:val="16"/>
        <w:lang w:val="es-CO" w:eastAsia="es-ES"/>
      </w:rPr>
    </w:pPr>
    <w:r>
      <w:rPr>
        <w:noProof/>
        <w:lang w:val="es-CO" w:eastAsia="es-CO"/>
      </w:rPr>
      <w:drawing>
        <wp:anchor distT="0" distB="0" distL="114935" distR="114935" simplePos="0" relativeHeight="251657216" behindDoc="0" locked="0" layoutInCell="1" allowOverlap="1" wp14:anchorId="7912D4E3" wp14:editId="627E08E4">
          <wp:simplePos x="0" y="0"/>
          <wp:positionH relativeFrom="column">
            <wp:posOffset>2705100</wp:posOffset>
          </wp:positionH>
          <wp:positionV relativeFrom="paragraph">
            <wp:posOffset>85725</wp:posOffset>
          </wp:positionV>
          <wp:extent cx="467360" cy="546735"/>
          <wp:effectExtent l="19050" t="0" r="889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67360" cy="546735"/>
                  </a:xfrm>
                  <a:prstGeom prst="rect">
                    <a:avLst/>
                  </a:prstGeom>
                  <a:solidFill>
                    <a:srgbClr val="FFFFFF">
                      <a:alpha val="0"/>
                    </a:srgbClr>
                  </a:solidFill>
                  <a:ln w="9525">
                    <a:noFill/>
                    <a:miter lim="800000"/>
                    <a:headEnd/>
                    <a:tailEnd/>
                  </a:ln>
                </pic:spPr>
              </pic:pic>
            </a:graphicData>
          </a:graphic>
        </wp:anchor>
      </w:drawing>
    </w:r>
  </w:p>
  <w:p w14:paraId="168A1D54" w14:textId="77777777" w:rsidR="00603C57" w:rsidRDefault="00603C57">
    <w:pPr>
      <w:pStyle w:val="Encabezado"/>
      <w:jc w:val="center"/>
      <w:rPr>
        <w:rFonts w:ascii="Arial" w:hAnsi="Arial" w:cs="Arial"/>
        <w:b/>
        <w:bCs/>
        <w:sz w:val="16"/>
        <w:szCs w:val="16"/>
        <w:lang w:val="es-CO" w:eastAsia="es-ES"/>
      </w:rPr>
    </w:pPr>
  </w:p>
  <w:p w14:paraId="4B93D4A4" w14:textId="77777777" w:rsidR="00603C57" w:rsidRDefault="00603C57">
    <w:pPr>
      <w:rPr>
        <w:rFonts w:ascii="Arial" w:hAnsi="Arial" w:cs="Arial"/>
        <w:b/>
        <w:bCs/>
        <w:sz w:val="16"/>
        <w:szCs w:val="16"/>
        <w:lang w:val="es-CO" w:eastAsia="es-ES"/>
      </w:rPr>
    </w:pPr>
  </w:p>
  <w:p w14:paraId="0151691B" w14:textId="77777777" w:rsidR="00603C57" w:rsidRDefault="00603C57">
    <w:pPr>
      <w:pStyle w:val="Encabezado"/>
      <w:jc w:val="center"/>
      <w:rPr>
        <w:rFonts w:ascii="Arial" w:hAnsi="Arial" w:cs="Arial"/>
        <w:b/>
        <w:bCs/>
        <w:sz w:val="12"/>
        <w:szCs w:val="12"/>
        <w:lang w:val="es-CO" w:eastAsia="es-ES"/>
      </w:rPr>
    </w:pPr>
  </w:p>
  <w:p w14:paraId="2B39D5E6" w14:textId="77777777" w:rsidR="00603C57" w:rsidRDefault="00603C57">
    <w:pPr>
      <w:pStyle w:val="Encabezado"/>
      <w:jc w:val="center"/>
      <w:rPr>
        <w:rFonts w:ascii="Arial" w:hAnsi="Arial" w:cs="Arial"/>
        <w:b/>
        <w:bCs/>
        <w:sz w:val="12"/>
        <w:szCs w:val="12"/>
        <w:lang w:val="es-CO" w:eastAsia="es-ES"/>
      </w:rPr>
    </w:pPr>
  </w:p>
  <w:p w14:paraId="64CFAF05" w14:textId="77777777" w:rsidR="00603C57" w:rsidRDefault="00603C57">
    <w:pPr>
      <w:pStyle w:val="Encabezado"/>
      <w:jc w:val="center"/>
      <w:rPr>
        <w:rFonts w:ascii="Arial" w:hAnsi="Arial" w:cs="Arial"/>
        <w:b/>
        <w:bCs/>
        <w:sz w:val="12"/>
        <w:szCs w:val="12"/>
        <w:lang w:val="es-CO" w:eastAsia="es-ES"/>
      </w:rPr>
    </w:pPr>
  </w:p>
  <w:p w14:paraId="0E7A4FB0" w14:textId="77777777" w:rsidR="00603C57" w:rsidRDefault="00603C57">
    <w:pPr>
      <w:pStyle w:val="Encabezado"/>
      <w:rPr>
        <w:rFonts w:ascii="Arial" w:hAnsi="Arial" w:cs="Arial"/>
        <w:b/>
        <w:bCs/>
        <w:sz w:val="12"/>
        <w:szCs w:val="16"/>
        <w:lang w:val="es-CO" w:eastAsia="es-ES"/>
      </w:rPr>
    </w:pPr>
  </w:p>
  <w:p w14:paraId="054FCE49" w14:textId="77777777" w:rsidR="00603C57" w:rsidRDefault="00090A73">
    <w:pPr>
      <w:pStyle w:val="Encabezado"/>
      <w:jc w:val="center"/>
      <w:rPr>
        <w:rFonts w:ascii="Arial" w:hAnsi="Arial" w:cs="Arial"/>
        <w:b/>
        <w:bCs/>
        <w:sz w:val="12"/>
        <w:szCs w:val="12"/>
      </w:rPr>
    </w:pPr>
    <w:r>
      <w:rPr>
        <w:rFonts w:ascii="Arial" w:hAnsi="Arial" w:cs="Arial"/>
        <w:b/>
        <w:bCs/>
        <w:sz w:val="12"/>
        <w:szCs w:val="12"/>
      </w:rPr>
      <w:t xml:space="preserve">ALCALDÍA MAYOR </w:t>
    </w:r>
  </w:p>
  <w:p w14:paraId="61A97499" w14:textId="77777777" w:rsidR="00603C57" w:rsidRDefault="00090A73">
    <w:pPr>
      <w:pStyle w:val="Encabezado"/>
      <w:jc w:val="center"/>
      <w:rPr>
        <w:szCs w:val="16"/>
      </w:rPr>
    </w:pPr>
    <w:r>
      <w:rPr>
        <w:rFonts w:ascii="Arial" w:hAnsi="Arial" w:cs="Arial"/>
        <w:b/>
        <w:bCs/>
        <w:sz w:val="12"/>
        <w:szCs w:val="12"/>
      </w:rPr>
      <w:t>DE BOGOTÀ, D.C.</w:t>
    </w:r>
  </w:p>
  <w:p w14:paraId="3CEB069F" w14:textId="77777777" w:rsidR="00603C57" w:rsidRDefault="00603C57">
    <w:pPr>
      <w:pStyle w:val="Encabezado"/>
      <w:rPr>
        <w:szCs w:val="16"/>
      </w:rPr>
    </w:pPr>
  </w:p>
  <w:p w14:paraId="1F69D0F7" w14:textId="640BADE6" w:rsidR="00603C57" w:rsidRPr="00763FFB" w:rsidRDefault="00090A73">
    <w:pPr>
      <w:jc w:val="both"/>
      <w:rPr>
        <w:rFonts w:ascii="Arial" w:hAnsi="Arial" w:cs="Arial"/>
        <w:b/>
        <w:sz w:val="24"/>
        <w:szCs w:val="24"/>
      </w:rPr>
    </w:pPr>
    <w:r w:rsidRPr="00763FFB">
      <w:rPr>
        <w:b/>
        <w:sz w:val="24"/>
        <w:szCs w:val="24"/>
      </w:rPr>
      <w:t xml:space="preserve">Continuación del Decreto N°. ______________ DE _____________     </w:t>
    </w:r>
    <w:r w:rsidRPr="00763FFB">
      <w:rPr>
        <w:b/>
        <w:sz w:val="24"/>
        <w:szCs w:val="24"/>
      </w:rPr>
      <w:tab/>
      <w:t xml:space="preserve">         Pág. </w:t>
    </w:r>
    <w:r w:rsidR="00343E04" w:rsidRPr="00763FFB">
      <w:rPr>
        <w:rFonts w:cs="Arial"/>
        <w:b/>
        <w:sz w:val="24"/>
        <w:szCs w:val="24"/>
      </w:rPr>
      <w:fldChar w:fldCharType="begin"/>
    </w:r>
    <w:r w:rsidRPr="00763FFB">
      <w:rPr>
        <w:rFonts w:cs="Arial"/>
        <w:b/>
        <w:sz w:val="24"/>
        <w:szCs w:val="24"/>
      </w:rPr>
      <w:instrText xml:space="preserve"> PAGE </w:instrText>
    </w:r>
    <w:r w:rsidR="00343E04" w:rsidRPr="00763FFB">
      <w:rPr>
        <w:rFonts w:cs="Arial"/>
        <w:b/>
        <w:sz w:val="24"/>
        <w:szCs w:val="24"/>
      </w:rPr>
      <w:fldChar w:fldCharType="separate"/>
    </w:r>
    <w:r w:rsidR="0012462C">
      <w:rPr>
        <w:rFonts w:cs="Arial"/>
        <w:b/>
        <w:noProof/>
        <w:sz w:val="24"/>
        <w:szCs w:val="24"/>
      </w:rPr>
      <w:t>12</w:t>
    </w:r>
    <w:r w:rsidR="00343E04" w:rsidRPr="00763FFB">
      <w:rPr>
        <w:rFonts w:cs="Arial"/>
        <w:b/>
        <w:sz w:val="24"/>
        <w:szCs w:val="24"/>
      </w:rPr>
      <w:fldChar w:fldCharType="end"/>
    </w:r>
    <w:r w:rsidRPr="00763FFB">
      <w:rPr>
        <w:rFonts w:ascii="Arial" w:hAnsi="Arial" w:cs="Arial"/>
        <w:b/>
        <w:sz w:val="24"/>
        <w:szCs w:val="24"/>
      </w:rPr>
      <w:t xml:space="preserve"> de </w:t>
    </w:r>
    <w:r w:rsidR="00343E04" w:rsidRPr="00763FFB">
      <w:rPr>
        <w:rFonts w:cs="Arial"/>
        <w:b/>
        <w:sz w:val="24"/>
        <w:szCs w:val="24"/>
      </w:rPr>
      <w:fldChar w:fldCharType="begin"/>
    </w:r>
    <w:r w:rsidRPr="00763FFB">
      <w:rPr>
        <w:rFonts w:cs="Arial"/>
        <w:b/>
        <w:sz w:val="24"/>
        <w:szCs w:val="24"/>
      </w:rPr>
      <w:instrText xml:space="preserve"> NUMPAGES \* ARABIC </w:instrText>
    </w:r>
    <w:r w:rsidR="00343E04" w:rsidRPr="00763FFB">
      <w:rPr>
        <w:rFonts w:cs="Arial"/>
        <w:b/>
        <w:sz w:val="24"/>
        <w:szCs w:val="24"/>
      </w:rPr>
      <w:fldChar w:fldCharType="separate"/>
    </w:r>
    <w:r w:rsidR="0012462C">
      <w:rPr>
        <w:rFonts w:cs="Arial"/>
        <w:b/>
        <w:noProof/>
        <w:sz w:val="24"/>
        <w:szCs w:val="24"/>
      </w:rPr>
      <w:t>12</w:t>
    </w:r>
    <w:r w:rsidR="00343E04" w:rsidRPr="00763FFB">
      <w:rPr>
        <w:rFonts w:cs="Arial"/>
        <w:b/>
        <w:sz w:val="24"/>
        <w:szCs w:val="24"/>
      </w:rPr>
      <w:fldChar w:fldCharType="end"/>
    </w:r>
  </w:p>
  <w:p w14:paraId="398246FB" w14:textId="77777777" w:rsidR="00603C57" w:rsidRPr="00763FFB" w:rsidRDefault="00C515DE" w:rsidP="00763FFB">
    <w:pPr>
      <w:tabs>
        <w:tab w:val="left" w:pos="2989"/>
      </w:tabs>
      <w:rPr>
        <w:iCs/>
        <w:sz w:val="24"/>
        <w:szCs w:val="24"/>
      </w:rPr>
    </w:pPr>
    <w:r w:rsidRPr="00763FFB">
      <w:rPr>
        <w:rFonts w:ascii="Arial" w:hAnsi="Arial" w:cs="Arial"/>
        <w:b/>
        <w:sz w:val="24"/>
        <w:szCs w:val="24"/>
      </w:rPr>
      <w:tab/>
    </w:r>
  </w:p>
  <w:p w14:paraId="55E9EE50" w14:textId="77777777" w:rsidR="001B7B4E" w:rsidRPr="00763FFB" w:rsidRDefault="001B7B4E" w:rsidP="001B7B4E">
    <w:pPr>
      <w:jc w:val="center"/>
      <w:rPr>
        <w:i/>
        <w:sz w:val="24"/>
        <w:szCs w:val="24"/>
      </w:rPr>
    </w:pPr>
    <w:r w:rsidRPr="00763FFB">
      <w:rPr>
        <w:i/>
        <w:iCs/>
        <w:sz w:val="24"/>
        <w:szCs w:val="24"/>
      </w:rPr>
      <w:t>“Por el cual se adopta el Plan de Gestión Integral de Residuos Sólidos – PGIRS- del Distrito Capital, y se dictan otras disposiciones”</w:t>
    </w:r>
  </w:p>
  <w:p w14:paraId="0A6858D2" w14:textId="77777777" w:rsidR="006E1516" w:rsidRDefault="006E1516" w:rsidP="00B24A51">
    <w:pPr>
      <w:rPr>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9370" w14:textId="77777777" w:rsidR="00603C57" w:rsidRDefault="00603C57">
    <w:pPr>
      <w:pStyle w:val="Encabezado"/>
      <w:jc w:val="center"/>
      <w:rPr>
        <w:rFonts w:ascii="Arial" w:hAnsi="Arial" w:cs="Arial"/>
        <w:b/>
        <w:bCs/>
        <w:sz w:val="16"/>
        <w:szCs w:val="16"/>
      </w:rPr>
    </w:pPr>
  </w:p>
  <w:p w14:paraId="75790C12" w14:textId="77777777" w:rsidR="00603C57" w:rsidRDefault="00113E6A">
    <w:pPr>
      <w:pStyle w:val="Encabezado"/>
      <w:jc w:val="center"/>
      <w:rPr>
        <w:rFonts w:ascii="Arial" w:hAnsi="Arial" w:cs="Arial"/>
        <w:b/>
        <w:bCs/>
        <w:sz w:val="16"/>
        <w:szCs w:val="16"/>
        <w:lang w:val="es-CO" w:eastAsia="es-ES"/>
      </w:rPr>
    </w:pPr>
    <w:r>
      <w:rPr>
        <w:noProof/>
        <w:lang w:val="es-CO" w:eastAsia="es-CO"/>
      </w:rPr>
      <w:drawing>
        <wp:anchor distT="0" distB="0" distL="114935" distR="114935" simplePos="0" relativeHeight="251656192" behindDoc="0" locked="0" layoutInCell="1" allowOverlap="1" wp14:anchorId="48CBC354" wp14:editId="4C1155D1">
          <wp:simplePos x="0" y="0"/>
          <wp:positionH relativeFrom="column">
            <wp:posOffset>2855761</wp:posOffset>
          </wp:positionH>
          <wp:positionV relativeFrom="paragraph">
            <wp:posOffset>85725</wp:posOffset>
          </wp:positionV>
          <wp:extent cx="467360" cy="546735"/>
          <wp:effectExtent l="0" t="0" r="8890" b="57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7360" cy="546735"/>
                  </a:xfrm>
                  <a:prstGeom prst="rect">
                    <a:avLst/>
                  </a:prstGeom>
                  <a:solidFill>
                    <a:srgbClr val="FFFFFF">
                      <a:alpha val="0"/>
                    </a:srgbClr>
                  </a:solidFill>
                  <a:ln w="9525">
                    <a:noFill/>
                    <a:miter lim="800000"/>
                    <a:headEnd/>
                    <a:tailEnd/>
                  </a:ln>
                </pic:spPr>
              </pic:pic>
            </a:graphicData>
          </a:graphic>
        </wp:anchor>
      </w:drawing>
    </w:r>
  </w:p>
  <w:p w14:paraId="3FD10D51" w14:textId="77777777" w:rsidR="00603C57" w:rsidRDefault="00603C57">
    <w:pPr>
      <w:pStyle w:val="Encabezado"/>
      <w:jc w:val="center"/>
      <w:rPr>
        <w:rFonts w:ascii="Arial" w:hAnsi="Arial" w:cs="Arial"/>
        <w:b/>
        <w:bCs/>
        <w:sz w:val="16"/>
        <w:szCs w:val="16"/>
        <w:lang w:val="es-CO" w:eastAsia="es-ES"/>
      </w:rPr>
    </w:pPr>
  </w:p>
  <w:p w14:paraId="51F8C327" w14:textId="77777777" w:rsidR="00603C57" w:rsidRDefault="00603C57">
    <w:pPr>
      <w:rPr>
        <w:rFonts w:ascii="Arial" w:hAnsi="Arial" w:cs="Arial"/>
        <w:b/>
        <w:bCs/>
        <w:sz w:val="16"/>
        <w:szCs w:val="16"/>
        <w:lang w:val="es-CO" w:eastAsia="es-ES"/>
      </w:rPr>
    </w:pPr>
  </w:p>
  <w:p w14:paraId="4F638A21" w14:textId="77777777" w:rsidR="00603C57" w:rsidRDefault="00603C57">
    <w:pPr>
      <w:pStyle w:val="Encabezado"/>
      <w:jc w:val="center"/>
      <w:rPr>
        <w:rFonts w:ascii="Arial" w:hAnsi="Arial" w:cs="Arial"/>
        <w:b/>
        <w:bCs/>
        <w:sz w:val="12"/>
        <w:szCs w:val="12"/>
        <w:lang w:val="es-CO" w:eastAsia="es-ES"/>
      </w:rPr>
    </w:pPr>
  </w:p>
  <w:p w14:paraId="38B70176" w14:textId="77777777" w:rsidR="00603C57" w:rsidRDefault="00603C57">
    <w:pPr>
      <w:pStyle w:val="Encabezado"/>
      <w:rPr>
        <w:rFonts w:ascii="Arial" w:hAnsi="Arial" w:cs="Arial"/>
        <w:b/>
        <w:bCs/>
        <w:sz w:val="12"/>
        <w:szCs w:val="16"/>
        <w:lang w:val="es-CO" w:eastAsia="es-ES"/>
      </w:rPr>
    </w:pPr>
  </w:p>
  <w:p w14:paraId="5FBFCDCD" w14:textId="77777777" w:rsidR="00603C57" w:rsidRDefault="00603C57">
    <w:pPr>
      <w:pStyle w:val="Encabezado"/>
      <w:jc w:val="center"/>
      <w:rPr>
        <w:rFonts w:ascii="Arial" w:hAnsi="Arial" w:cs="Arial"/>
        <w:b/>
        <w:bCs/>
        <w:sz w:val="12"/>
        <w:szCs w:val="12"/>
        <w:lang w:val="es-CO" w:eastAsia="es-ES"/>
      </w:rPr>
    </w:pPr>
  </w:p>
  <w:p w14:paraId="5C472BAE" w14:textId="77777777" w:rsidR="00603C57" w:rsidRDefault="00603C57">
    <w:pPr>
      <w:pStyle w:val="Encabezado"/>
      <w:jc w:val="center"/>
      <w:rPr>
        <w:rFonts w:ascii="Arial" w:hAnsi="Arial" w:cs="Arial"/>
        <w:b/>
        <w:bCs/>
        <w:sz w:val="12"/>
        <w:szCs w:val="12"/>
        <w:lang w:val="es-CO" w:eastAsia="es-ES"/>
      </w:rPr>
    </w:pPr>
  </w:p>
  <w:p w14:paraId="316395DE" w14:textId="77777777" w:rsidR="00603C57" w:rsidRDefault="00090A73">
    <w:pPr>
      <w:pStyle w:val="Encabezado"/>
      <w:jc w:val="center"/>
      <w:rPr>
        <w:rFonts w:ascii="Arial" w:hAnsi="Arial" w:cs="Arial"/>
        <w:b/>
        <w:bCs/>
        <w:sz w:val="12"/>
        <w:szCs w:val="12"/>
      </w:rPr>
    </w:pPr>
    <w:r>
      <w:rPr>
        <w:rFonts w:ascii="Arial" w:hAnsi="Arial" w:cs="Arial"/>
        <w:b/>
        <w:bCs/>
        <w:sz w:val="12"/>
        <w:szCs w:val="12"/>
      </w:rPr>
      <w:t xml:space="preserve">ALCALDÍA MAYOR </w:t>
    </w:r>
  </w:p>
  <w:p w14:paraId="54792F74" w14:textId="77777777" w:rsidR="00603C57" w:rsidRDefault="00090A73">
    <w:pPr>
      <w:pStyle w:val="Encabezado"/>
      <w:jc w:val="center"/>
      <w:rPr>
        <w:szCs w:val="16"/>
      </w:rPr>
    </w:pPr>
    <w:r>
      <w:rPr>
        <w:rFonts w:ascii="Arial" w:hAnsi="Arial" w:cs="Arial"/>
        <w:b/>
        <w:bCs/>
        <w:sz w:val="12"/>
        <w:szCs w:val="12"/>
      </w:rPr>
      <w:t>DE BOGOTÀ, D.C.</w:t>
    </w:r>
  </w:p>
  <w:p w14:paraId="481E4BC2" w14:textId="77777777" w:rsidR="00603C57" w:rsidRDefault="00603C57">
    <w:pPr>
      <w:pStyle w:val="Encabezado"/>
      <w:rPr>
        <w:szCs w:val="16"/>
      </w:rPr>
    </w:pPr>
  </w:p>
  <w:p w14:paraId="4D4D2A6A" w14:textId="77777777" w:rsidR="00603C57" w:rsidRDefault="00090A73" w:rsidP="00B24A51">
    <w:pPr>
      <w:ind w:left="1416" w:firstLine="708"/>
      <w:rPr>
        <w:b/>
        <w:sz w:val="24"/>
        <w:szCs w:val="24"/>
      </w:rPr>
    </w:pPr>
    <w:r>
      <w:rPr>
        <w:b/>
        <w:sz w:val="24"/>
        <w:szCs w:val="24"/>
      </w:rPr>
      <w:t>DECRETO No.</w:t>
    </w:r>
    <w:r w:rsidR="00B24A51">
      <w:rPr>
        <w:b/>
        <w:sz w:val="24"/>
        <w:szCs w:val="24"/>
      </w:rPr>
      <w:t xml:space="preserve"> </w:t>
    </w:r>
    <w:r>
      <w:rPr>
        <w:b/>
        <w:sz w:val="24"/>
        <w:szCs w:val="24"/>
      </w:rPr>
      <w:t>_______________</w:t>
    </w:r>
    <w:r w:rsidR="00B24A51">
      <w:rPr>
        <w:b/>
        <w:sz w:val="24"/>
        <w:szCs w:val="24"/>
      </w:rPr>
      <w:t>_</w:t>
    </w:r>
    <w:r>
      <w:rPr>
        <w:b/>
        <w:sz w:val="24"/>
        <w:szCs w:val="24"/>
      </w:rPr>
      <w:t xml:space="preserve">DE </w:t>
    </w:r>
  </w:p>
  <w:p w14:paraId="246115A7" w14:textId="77777777" w:rsidR="00603C57" w:rsidRDefault="00603C57">
    <w:pPr>
      <w:jc w:val="center"/>
      <w:rPr>
        <w:b/>
        <w:sz w:val="24"/>
        <w:szCs w:val="24"/>
      </w:rPr>
    </w:pPr>
  </w:p>
  <w:p w14:paraId="3B8865C9" w14:textId="77777777" w:rsidR="001B7B4E" w:rsidRDefault="001B7B4E">
    <w:pPr>
      <w:jc w:val="center"/>
      <w:rPr>
        <w:b/>
        <w:sz w:val="24"/>
        <w:szCs w:val="24"/>
      </w:rPr>
    </w:pPr>
  </w:p>
  <w:p w14:paraId="7AB599BF" w14:textId="77777777" w:rsidR="00B24A51" w:rsidRPr="00B24A51" w:rsidRDefault="001B7B4E" w:rsidP="00B24A51">
    <w:pPr>
      <w:jc w:val="center"/>
      <w:rPr>
        <w:i/>
        <w:sz w:val="24"/>
        <w:szCs w:val="24"/>
      </w:rPr>
    </w:pPr>
    <w:r>
      <w:rPr>
        <w:i/>
        <w:iCs/>
        <w:sz w:val="24"/>
        <w:szCs w:val="24"/>
      </w:rPr>
      <w:t>“Por el cual se adopta el Plan de Gestión Integral de Residuos Sólidos – PGIRS- del Distrito Capital, y se dictan otras disposiciones”</w:t>
    </w:r>
  </w:p>
  <w:p w14:paraId="23D82A67" w14:textId="77777777" w:rsidR="00603C57" w:rsidRDefault="00603C57">
    <w:pPr>
      <w:jc w:val="center"/>
      <w:rPr>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multilevel"/>
    <w:tmpl w:val="00000006"/>
    <w:name w:val="WW8Num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multilevel"/>
    <w:tmpl w:val="00000008"/>
    <w:name w:val="WW8Num9"/>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3F7C287E"/>
    <w:multiLevelType w:val="hybridMultilevel"/>
    <w:tmpl w:val="8BFEF1D6"/>
    <w:lvl w:ilvl="0" w:tplc="2FC63E9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9" w15:restartNumberingAfterBreak="0">
    <w:nsid w:val="53E23C59"/>
    <w:multiLevelType w:val="hybridMultilevel"/>
    <w:tmpl w:val="01D6CBBA"/>
    <w:lvl w:ilvl="0" w:tplc="7084E656">
      <w:start w:val="11"/>
      <w:numFmt w:val="bullet"/>
      <w:lvlText w:val="-"/>
      <w:lvlJc w:val="left"/>
      <w:pPr>
        <w:ind w:left="720" w:hanging="360"/>
      </w:pPr>
      <w:rPr>
        <w:rFonts w:ascii="Times New Roman" w:eastAsia="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7D827A1"/>
    <w:multiLevelType w:val="hybridMultilevel"/>
    <w:tmpl w:val="9072E7CA"/>
    <w:lvl w:ilvl="0" w:tplc="3F005F26">
      <w:start w:val="11"/>
      <w:numFmt w:val="bullet"/>
      <w:lvlText w:val=""/>
      <w:lvlJc w:val="left"/>
      <w:pPr>
        <w:ind w:left="1080" w:hanging="360"/>
      </w:pPr>
      <w:rPr>
        <w:rFonts w:ascii="Symbol" w:eastAsia="Times New Roman"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E6"/>
    <w:rsid w:val="00001E97"/>
    <w:rsid w:val="00007DE6"/>
    <w:rsid w:val="00010953"/>
    <w:rsid w:val="00014DB4"/>
    <w:rsid w:val="00015A45"/>
    <w:rsid w:val="000206CF"/>
    <w:rsid w:val="000352C0"/>
    <w:rsid w:val="0004320D"/>
    <w:rsid w:val="0004464A"/>
    <w:rsid w:val="000573A9"/>
    <w:rsid w:val="000609C9"/>
    <w:rsid w:val="00063EE8"/>
    <w:rsid w:val="00090A73"/>
    <w:rsid w:val="000B3A1D"/>
    <w:rsid w:val="000B78EC"/>
    <w:rsid w:val="000D1A9F"/>
    <w:rsid w:val="0010291E"/>
    <w:rsid w:val="00104325"/>
    <w:rsid w:val="00104D0A"/>
    <w:rsid w:val="00113E6A"/>
    <w:rsid w:val="00122B4F"/>
    <w:rsid w:val="0012462C"/>
    <w:rsid w:val="00140D1C"/>
    <w:rsid w:val="00141E13"/>
    <w:rsid w:val="0015114A"/>
    <w:rsid w:val="00151341"/>
    <w:rsid w:val="00154336"/>
    <w:rsid w:val="00165472"/>
    <w:rsid w:val="0016640B"/>
    <w:rsid w:val="00175482"/>
    <w:rsid w:val="001B7B4E"/>
    <w:rsid w:val="001F444F"/>
    <w:rsid w:val="001F5351"/>
    <w:rsid w:val="002034CD"/>
    <w:rsid w:val="00211347"/>
    <w:rsid w:val="0021646F"/>
    <w:rsid w:val="00220F6B"/>
    <w:rsid w:val="00223524"/>
    <w:rsid w:val="00230AB8"/>
    <w:rsid w:val="00231D2C"/>
    <w:rsid w:val="00232FC6"/>
    <w:rsid w:val="00235999"/>
    <w:rsid w:val="00244D60"/>
    <w:rsid w:val="00246650"/>
    <w:rsid w:val="00247E78"/>
    <w:rsid w:val="00264B50"/>
    <w:rsid w:val="0027640A"/>
    <w:rsid w:val="002769E7"/>
    <w:rsid w:val="00280985"/>
    <w:rsid w:val="00295BBD"/>
    <w:rsid w:val="002977F1"/>
    <w:rsid w:val="002A4F72"/>
    <w:rsid w:val="002C0A86"/>
    <w:rsid w:val="002C4408"/>
    <w:rsid w:val="002C4EE2"/>
    <w:rsid w:val="002D1360"/>
    <w:rsid w:val="002D596B"/>
    <w:rsid w:val="003008DD"/>
    <w:rsid w:val="003010E1"/>
    <w:rsid w:val="00304BA1"/>
    <w:rsid w:val="003062B1"/>
    <w:rsid w:val="003238AD"/>
    <w:rsid w:val="00337496"/>
    <w:rsid w:val="00343E04"/>
    <w:rsid w:val="00352D1C"/>
    <w:rsid w:val="00376D7C"/>
    <w:rsid w:val="003815CD"/>
    <w:rsid w:val="00391696"/>
    <w:rsid w:val="003952B4"/>
    <w:rsid w:val="00396EAC"/>
    <w:rsid w:val="00397ECF"/>
    <w:rsid w:val="003D332C"/>
    <w:rsid w:val="003D6561"/>
    <w:rsid w:val="003E4F7F"/>
    <w:rsid w:val="003E6C74"/>
    <w:rsid w:val="003E79FC"/>
    <w:rsid w:val="003F5D88"/>
    <w:rsid w:val="003F6BA7"/>
    <w:rsid w:val="00403BEA"/>
    <w:rsid w:val="004072F6"/>
    <w:rsid w:val="00411F20"/>
    <w:rsid w:val="00422335"/>
    <w:rsid w:val="004261C5"/>
    <w:rsid w:val="0046585B"/>
    <w:rsid w:val="00471D66"/>
    <w:rsid w:val="004807B1"/>
    <w:rsid w:val="004815AA"/>
    <w:rsid w:val="004923AE"/>
    <w:rsid w:val="00494ED9"/>
    <w:rsid w:val="004A524F"/>
    <w:rsid w:val="004A601D"/>
    <w:rsid w:val="004A6A05"/>
    <w:rsid w:val="004B1D9D"/>
    <w:rsid w:val="004B4D57"/>
    <w:rsid w:val="004D4438"/>
    <w:rsid w:val="004F29C5"/>
    <w:rsid w:val="00506912"/>
    <w:rsid w:val="00531E7D"/>
    <w:rsid w:val="00533B45"/>
    <w:rsid w:val="00541F32"/>
    <w:rsid w:val="00550007"/>
    <w:rsid w:val="0057516E"/>
    <w:rsid w:val="005931AA"/>
    <w:rsid w:val="005A44AA"/>
    <w:rsid w:val="005B6D77"/>
    <w:rsid w:val="005D1052"/>
    <w:rsid w:val="005D4015"/>
    <w:rsid w:val="005D405B"/>
    <w:rsid w:val="00603C57"/>
    <w:rsid w:val="00611608"/>
    <w:rsid w:val="00631466"/>
    <w:rsid w:val="006359E5"/>
    <w:rsid w:val="006402AB"/>
    <w:rsid w:val="00640602"/>
    <w:rsid w:val="00640AB7"/>
    <w:rsid w:val="006468CE"/>
    <w:rsid w:val="00651C2D"/>
    <w:rsid w:val="006524BC"/>
    <w:rsid w:val="006530F8"/>
    <w:rsid w:val="00655C91"/>
    <w:rsid w:val="006735B7"/>
    <w:rsid w:val="00676A73"/>
    <w:rsid w:val="006870C4"/>
    <w:rsid w:val="00692E57"/>
    <w:rsid w:val="00695A24"/>
    <w:rsid w:val="006B4EBE"/>
    <w:rsid w:val="006E1516"/>
    <w:rsid w:val="006F6517"/>
    <w:rsid w:val="007072B0"/>
    <w:rsid w:val="00712B40"/>
    <w:rsid w:val="00712CCA"/>
    <w:rsid w:val="0071401B"/>
    <w:rsid w:val="0074503B"/>
    <w:rsid w:val="00750A2B"/>
    <w:rsid w:val="0075389A"/>
    <w:rsid w:val="00755C1E"/>
    <w:rsid w:val="00761AF8"/>
    <w:rsid w:val="00763FFB"/>
    <w:rsid w:val="00796D28"/>
    <w:rsid w:val="007A07DB"/>
    <w:rsid w:val="007E4409"/>
    <w:rsid w:val="007F0478"/>
    <w:rsid w:val="007F3A15"/>
    <w:rsid w:val="007F7D75"/>
    <w:rsid w:val="0080472D"/>
    <w:rsid w:val="00807C62"/>
    <w:rsid w:val="00816A17"/>
    <w:rsid w:val="0082520A"/>
    <w:rsid w:val="00825E60"/>
    <w:rsid w:val="00834129"/>
    <w:rsid w:val="00835723"/>
    <w:rsid w:val="00850984"/>
    <w:rsid w:val="00857071"/>
    <w:rsid w:val="0086007B"/>
    <w:rsid w:val="0086436C"/>
    <w:rsid w:val="008708C6"/>
    <w:rsid w:val="00880A26"/>
    <w:rsid w:val="008B31CD"/>
    <w:rsid w:val="008C6241"/>
    <w:rsid w:val="008D2708"/>
    <w:rsid w:val="008D791F"/>
    <w:rsid w:val="008F42CD"/>
    <w:rsid w:val="00923043"/>
    <w:rsid w:val="00931C48"/>
    <w:rsid w:val="0093579D"/>
    <w:rsid w:val="00943B13"/>
    <w:rsid w:val="00961FFB"/>
    <w:rsid w:val="00970025"/>
    <w:rsid w:val="009A2FBE"/>
    <w:rsid w:val="009A575A"/>
    <w:rsid w:val="009A579F"/>
    <w:rsid w:val="009B0091"/>
    <w:rsid w:val="009C202E"/>
    <w:rsid w:val="009D25C2"/>
    <w:rsid w:val="009D6575"/>
    <w:rsid w:val="009F06D2"/>
    <w:rsid w:val="009F62E5"/>
    <w:rsid w:val="00A0160A"/>
    <w:rsid w:val="00A13924"/>
    <w:rsid w:val="00A21B4D"/>
    <w:rsid w:val="00A2564A"/>
    <w:rsid w:val="00A308AF"/>
    <w:rsid w:val="00A314E5"/>
    <w:rsid w:val="00A332B3"/>
    <w:rsid w:val="00A415F7"/>
    <w:rsid w:val="00A56A2F"/>
    <w:rsid w:val="00A748A1"/>
    <w:rsid w:val="00A75E99"/>
    <w:rsid w:val="00A832D1"/>
    <w:rsid w:val="00A9542D"/>
    <w:rsid w:val="00AA7C08"/>
    <w:rsid w:val="00AB3935"/>
    <w:rsid w:val="00AD4D00"/>
    <w:rsid w:val="00AD6D94"/>
    <w:rsid w:val="00AF4006"/>
    <w:rsid w:val="00B07C11"/>
    <w:rsid w:val="00B22743"/>
    <w:rsid w:val="00B24A51"/>
    <w:rsid w:val="00B64826"/>
    <w:rsid w:val="00B66FC9"/>
    <w:rsid w:val="00B766DB"/>
    <w:rsid w:val="00B8494F"/>
    <w:rsid w:val="00BA6F6A"/>
    <w:rsid w:val="00BA729E"/>
    <w:rsid w:val="00BB453E"/>
    <w:rsid w:val="00BB5834"/>
    <w:rsid w:val="00BC33DF"/>
    <w:rsid w:val="00BD357E"/>
    <w:rsid w:val="00BD6073"/>
    <w:rsid w:val="00C0079A"/>
    <w:rsid w:val="00C13B10"/>
    <w:rsid w:val="00C2335A"/>
    <w:rsid w:val="00C25BC1"/>
    <w:rsid w:val="00C34AAA"/>
    <w:rsid w:val="00C35EBD"/>
    <w:rsid w:val="00C45B87"/>
    <w:rsid w:val="00C50D48"/>
    <w:rsid w:val="00C5105B"/>
    <w:rsid w:val="00C515DE"/>
    <w:rsid w:val="00C53B4C"/>
    <w:rsid w:val="00C54115"/>
    <w:rsid w:val="00C81C7B"/>
    <w:rsid w:val="00C92C9E"/>
    <w:rsid w:val="00C97FA1"/>
    <w:rsid w:val="00CA6458"/>
    <w:rsid w:val="00CC4ED6"/>
    <w:rsid w:val="00CD1F6D"/>
    <w:rsid w:val="00CD499C"/>
    <w:rsid w:val="00CF777B"/>
    <w:rsid w:val="00D02DF9"/>
    <w:rsid w:val="00D14B7C"/>
    <w:rsid w:val="00D3106A"/>
    <w:rsid w:val="00D43FDE"/>
    <w:rsid w:val="00D45082"/>
    <w:rsid w:val="00D5341C"/>
    <w:rsid w:val="00D61D2B"/>
    <w:rsid w:val="00D70083"/>
    <w:rsid w:val="00D75188"/>
    <w:rsid w:val="00D87540"/>
    <w:rsid w:val="00DA6BBC"/>
    <w:rsid w:val="00DB7747"/>
    <w:rsid w:val="00DC440F"/>
    <w:rsid w:val="00DD57BA"/>
    <w:rsid w:val="00E03794"/>
    <w:rsid w:val="00E0634F"/>
    <w:rsid w:val="00E23401"/>
    <w:rsid w:val="00E273E4"/>
    <w:rsid w:val="00E31A67"/>
    <w:rsid w:val="00E43EC3"/>
    <w:rsid w:val="00E62D7C"/>
    <w:rsid w:val="00E62DAC"/>
    <w:rsid w:val="00E6377C"/>
    <w:rsid w:val="00E750F8"/>
    <w:rsid w:val="00E968E6"/>
    <w:rsid w:val="00EB2E1F"/>
    <w:rsid w:val="00EC58FD"/>
    <w:rsid w:val="00EC78B6"/>
    <w:rsid w:val="00ED2827"/>
    <w:rsid w:val="00ED2CD6"/>
    <w:rsid w:val="00EE78C7"/>
    <w:rsid w:val="00EF27DB"/>
    <w:rsid w:val="00F0577F"/>
    <w:rsid w:val="00F06844"/>
    <w:rsid w:val="00F14F88"/>
    <w:rsid w:val="00F162AA"/>
    <w:rsid w:val="00F23046"/>
    <w:rsid w:val="00F259B6"/>
    <w:rsid w:val="00F25AD8"/>
    <w:rsid w:val="00F2789F"/>
    <w:rsid w:val="00F30BB3"/>
    <w:rsid w:val="00F345B0"/>
    <w:rsid w:val="00F375CE"/>
    <w:rsid w:val="00F55A97"/>
    <w:rsid w:val="00F56694"/>
    <w:rsid w:val="00F664C0"/>
    <w:rsid w:val="00F85784"/>
    <w:rsid w:val="00F915F5"/>
    <w:rsid w:val="00FB03D8"/>
    <w:rsid w:val="00FB1B88"/>
    <w:rsid w:val="00FB1E7C"/>
    <w:rsid w:val="00FC6F1A"/>
    <w:rsid w:val="00FD2469"/>
    <w:rsid w:val="00FD6EE1"/>
    <w:rsid w:val="00FF0E25"/>
    <w:rsid w:val="00FF1E14"/>
    <w:rsid w:val="00FF43B7"/>
    <w:rsid w:val="00FF4A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426BD4E"/>
  <w15:docId w15:val="{80ED580B-A823-4128-B6DF-C5F9BA3C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C57"/>
    <w:pPr>
      <w:suppressAutoHyphens/>
    </w:pPr>
    <w:rPr>
      <w:lang w:eastAsia="zh-CN"/>
    </w:rPr>
  </w:style>
  <w:style w:type="paragraph" w:styleId="Ttulo1">
    <w:name w:val="heading 1"/>
    <w:basedOn w:val="Normal"/>
    <w:next w:val="Normal"/>
    <w:qFormat/>
    <w:rsid w:val="00603C57"/>
    <w:pPr>
      <w:keepNext/>
      <w:numPr>
        <w:numId w:val="1"/>
      </w:numPr>
      <w:jc w:val="center"/>
      <w:outlineLvl w:val="0"/>
    </w:pPr>
    <w:rPr>
      <w:rFonts w:ascii="Arial" w:hAnsi="Arial" w:cs="Arial"/>
      <w:sz w:val="24"/>
    </w:rPr>
  </w:style>
  <w:style w:type="paragraph" w:styleId="Ttulo2">
    <w:name w:val="heading 2"/>
    <w:basedOn w:val="Normal"/>
    <w:next w:val="Normal"/>
    <w:qFormat/>
    <w:rsid w:val="00603C57"/>
    <w:pPr>
      <w:keepNext/>
      <w:numPr>
        <w:ilvl w:val="1"/>
        <w:numId w:val="1"/>
      </w:numPr>
      <w:spacing w:before="240" w:after="60"/>
      <w:outlineLvl w:val="1"/>
    </w:pPr>
    <w:rPr>
      <w:rFonts w:ascii="Cambria" w:hAnsi="Cambria" w:cs="Cambria"/>
      <w:b/>
      <w:bCs/>
      <w:i/>
      <w:iCs/>
      <w:sz w:val="28"/>
      <w:szCs w:val="28"/>
    </w:rPr>
  </w:style>
  <w:style w:type="paragraph" w:styleId="Ttulo3">
    <w:name w:val="heading 3"/>
    <w:basedOn w:val="Encabezado6"/>
    <w:next w:val="Textoindependiente"/>
    <w:qFormat/>
    <w:rsid w:val="00603C57"/>
    <w:pPr>
      <w:numPr>
        <w:ilvl w:val="2"/>
        <w:numId w:val="1"/>
      </w:numPr>
      <w:spacing w:before="140"/>
      <w:outlineLvl w:val="2"/>
    </w:pPr>
    <w:rPr>
      <w:b/>
      <w:bCs/>
    </w:rPr>
  </w:style>
  <w:style w:type="paragraph" w:styleId="Ttulo7">
    <w:name w:val="heading 7"/>
    <w:basedOn w:val="Normal"/>
    <w:next w:val="Normal"/>
    <w:link w:val="Ttulo7Car"/>
    <w:uiPriority w:val="9"/>
    <w:semiHidden/>
    <w:unhideWhenUsed/>
    <w:qFormat/>
    <w:rsid w:val="00232FC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603C57"/>
  </w:style>
  <w:style w:type="character" w:customStyle="1" w:styleId="WW8Num1z1">
    <w:name w:val="WW8Num1z1"/>
    <w:rsid w:val="00603C57"/>
  </w:style>
  <w:style w:type="character" w:customStyle="1" w:styleId="WW8Num1z2">
    <w:name w:val="WW8Num1z2"/>
    <w:rsid w:val="00603C57"/>
  </w:style>
  <w:style w:type="character" w:customStyle="1" w:styleId="WW8Num1z3">
    <w:name w:val="WW8Num1z3"/>
    <w:rsid w:val="00603C57"/>
  </w:style>
  <w:style w:type="character" w:customStyle="1" w:styleId="WW8Num1z4">
    <w:name w:val="WW8Num1z4"/>
    <w:rsid w:val="00603C57"/>
  </w:style>
  <w:style w:type="character" w:customStyle="1" w:styleId="WW8Num1z5">
    <w:name w:val="WW8Num1z5"/>
    <w:rsid w:val="00603C57"/>
  </w:style>
  <w:style w:type="character" w:customStyle="1" w:styleId="WW8Num1z6">
    <w:name w:val="WW8Num1z6"/>
    <w:rsid w:val="00603C57"/>
  </w:style>
  <w:style w:type="character" w:customStyle="1" w:styleId="WW8Num1z7">
    <w:name w:val="WW8Num1z7"/>
    <w:rsid w:val="00603C57"/>
  </w:style>
  <w:style w:type="character" w:customStyle="1" w:styleId="WW8Num1z8">
    <w:name w:val="WW8Num1z8"/>
    <w:rsid w:val="00603C57"/>
  </w:style>
  <w:style w:type="character" w:customStyle="1" w:styleId="WW8Num2z0">
    <w:name w:val="WW8Num2z0"/>
    <w:rsid w:val="00603C57"/>
  </w:style>
  <w:style w:type="character" w:customStyle="1" w:styleId="WW8Num2z1">
    <w:name w:val="WW8Num2z1"/>
    <w:rsid w:val="00603C57"/>
  </w:style>
  <w:style w:type="character" w:customStyle="1" w:styleId="WW8Num2z2">
    <w:name w:val="WW8Num2z2"/>
    <w:rsid w:val="00603C57"/>
  </w:style>
  <w:style w:type="character" w:customStyle="1" w:styleId="WW8Num2z3">
    <w:name w:val="WW8Num2z3"/>
    <w:rsid w:val="00603C57"/>
  </w:style>
  <w:style w:type="character" w:customStyle="1" w:styleId="WW8Num2z4">
    <w:name w:val="WW8Num2z4"/>
    <w:rsid w:val="00603C57"/>
  </w:style>
  <w:style w:type="character" w:customStyle="1" w:styleId="WW8Num2z5">
    <w:name w:val="WW8Num2z5"/>
    <w:rsid w:val="00603C57"/>
  </w:style>
  <w:style w:type="character" w:customStyle="1" w:styleId="WW8Num2z6">
    <w:name w:val="WW8Num2z6"/>
    <w:rsid w:val="00603C57"/>
  </w:style>
  <w:style w:type="character" w:customStyle="1" w:styleId="WW8Num2z7">
    <w:name w:val="WW8Num2z7"/>
    <w:rsid w:val="00603C57"/>
  </w:style>
  <w:style w:type="character" w:customStyle="1" w:styleId="WW8Num2z8">
    <w:name w:val="WW8Num2z8"/>
    <w:rsid w:val="00603C57"/>
  </w:style>
  <w:style w:type="character" w:customStyle="1" w:styleId="WW8Num3z0">
    <w:name w:val="WW8Num3z0"/>
    <w:rsid w:val="00603C57"/>
  </w:style>
  <w:style w:type="character" w:customStyle="1" w:styleId="WW8Num3z1">
    <w:name w:val="WW8Num3z1"/>
    <w:rsid w:val="00603C57"/>
  </w:style>
  <w:style w:type="character" w:customStyle="1" w:styleId="WW8Num3z2">
    <w:name w:val="WW8Num3z2"/>
    <w:rsid w:val="00603C57"/>
  </w:style>
  <w:style w:type="character" w:customStyle="1" w:styleId="WW8Num3z3">
    <w:name w:val="WW8Num3z3"/>
    <w:rsid w:val="00603C57"/>
  </w:style>
  <w:style w:type="character" w:customStyle="1" w:styleId="WW8Num3z4">
    <w:name w:val="WW8Num3z4"/>
    <w:rsid w:val="00603C57"/>
  </w:style>
  <w:style w:type="character" w:customStyle="1" w:styleId="WW8Num3z5">
    <w:name w:val="WW8Num3z5"/>
    <w:rsid w:val="00603C57"/>
  </w:style>
  <w:style w:type="character" w:customStyle="1" w:styleId="WW8Num3z6">
    <w:name w:val="WW8Num3z6"/>
    <w:rsid w:val="00603C57"/>
  </w:style>
  <w:style w:type="character" w:customStyle="1" w:styleId="WW8Num3z7">
    <w:name w:val="WW8Num3z7"/>
    <w:rsid w:val="00603C57"/>
  </w:style>
  <w:style w:type="character" w:customStyle="1" w:styleId="WW8Num3z8">
    <w:name w:val="WW8Num3z8"/>
    <w:rsid w:val="00603C57"/>
  </w:style>
  <w:style w:type="character" w:customStyle="1" w:styleId="WW8Num4z0">
    <w:name w:val="WW8Num4z0"/>
    <w:rsid w:val="00603C57"/>
  </w:style>
  <w:style w:type="character" w:customStyle="1" w:styleId="WW8Num4z1">
    <w:name w:val="WW8Num4z1"/>
    <w:rsid w:val="00603C57"/>
  </w:style>
  <w:style w:type="character" w:customStyle="1" w:styleId="WW8Num4z2">
    <w:name w:val="WW8Num4z2"/>
    <w:rsid w:val="00603C57"/>
  </w:style>
  <w:style w:type="character" w:customStyle="1" w:styleId="WW8Num4z3">
    <w:name w:val="WW8Num4z3"/>
    <w:rsid w:val="00603C57"/>
  </w:style>
  <w:style w:type="character" w:customStyle="1" w:styleId="WW8Num4z4">
    <w:name w:val="WW8Num4z4"/>
    <w:rsid w:val="00603C57"/>
  </w:style>
  <w:style w:type="character" w:customStyle="1" w:styleId="WW8Num4z5">
    <w:name w:val="WW8Num4z5"/>
    <w:rsid w:val="00603C57"/>
  </w:style>
  <w:style w:type="character" w:customStyle="1" w:styleId="WW8Num4z6">
    <w:name w:val="WW8Num4z6"/>
    <w:rsid w:val="00603C57"/>
  </w:style>
  <w:style w:type="character" w:customStyle="1" w:styleId="WW8Num4z7">
    <w:name w:val="WW8Num4z7"/>
    <w:rsid w:val="00603C57"/>
  </w:style>
  <w:style w:type="character" w:customStyle="1" w:styleId="WW8Num4z8">
    <w:name w:val="WW8Num4z8"/>
    <w:rsid w:val="00603C57"/>
  </w:style>
  <w:style w:type="character" w:customStyle="1" w:styleId="WW8Num5z0">
    <w:name w:val="WW8Num5z0"/>
    <w:rsid w:val="00603C57"/>
    <w:rPr>
      <w:rFonts w:ascii="Symbol" w:hAnsi="Symbol" w:cs="Symbol" w:hint="default"/>
    </w:rPr>
  </w:style>
  <w:style w:type="character" w:customStyle="1" w:styleId="WW8Num5z1">
    <w:name w:val="WW8Num5z1"/>
    <w:rsid w:val="00603C57"/>
    <w:rPr>
      <w:rFonts w:ascii="Courier New" w:hAnsi="Courier New" w:cs="Courier New" w:hint="default"/>
    </w:rPr>
  </w:style>
  <w:style w:type="character" w:customStyle="1" w:styleId="WW8Num5z2">
    <w:name w:val="WW8Num5z2"/>
    <w:rsid w:val="00603C57"/>
    <w:rPr>
      <w:rFonts w:ascii="Wingdings" w:hAnsi="Wingdings" w:cs="Wingdings" w:hint="default"/>
    </w:rPr>
  </w:style>
  <w:style w:type="character" w:customStyle="1" w:styleId="WW8Num6z0">
    <w:name w:val="WW8Num6z0"/>
    <w:rsid w:val="00603C57"/>
  </w:style>
  <w:style w:type="character" w:customStyle="1" w:styleId="WW8Num6z1">
    <w:name w:val="WW8Num6z1"/>
    <w:rsid w:val="00603C57"/>
  </w:style>
  <w:style w:type="character" w:customStyle="1" w:styleId="WW8Num6z2">
    <w:name w:val="WW8Num6z2"/>
    <w:rsid w:val="00603C57"/>
  </w:style>
  <w:style w:type="character" w:customStyle="1" w:styleId="WW8Num6z3">
    <w:name w:val="WW8Num6z3"/>
    <w:rsid w:val="00603C57"/>
  </w:style>
  <w:style w:type="character" w:customStyle="1" w:styleId="WW8Num6z4">
    <w:name w:val="WW8Num6z4"/>
    <w:rsid w:val="00603C57"/>
  </w:style>
  <w:style w:type="character" w:customStyle="1" w:styleId="WW8Num6z5">
    <w:name w:val="WW8Num6z5"/>
    <w:rsid w:val="00603C57"/>
  </w:style>
  <w:style w:type="character" w:customStyle="1" w:styleId="WW8Num6z6">
    <w:name w:val="WW8Num6z6"/>
    <w:rsid w:val="00603C57"/>
  </w:style>
  <w:style w:type="character" w:customStyle="1" w:styleId="WW8Num6z7">
    <w:name w:val="WW8Num6z7"/>
    <w:rsid w:val="00603C57"/>
  </w:style>
  <w:style w:type="character" w:customStyle="1" w:styleId="WW8Num6z8">
    <w:name w:val="WW8Num6z8"/>
    <w:rsid w:val="00603C57"/>
  </w:style>
  <w:style w:type="character" w:customStyle="1" w:styleId="WW8Num7z0">
    <w:name w:val="WW8Num7z0"/>
    <w:rsid w:val="00603C57"/>
    <w:rPr>
      <w:rFonts w:ascii="Symbol" w:hAnsi="Symbol" w:cs="Symbol" w:hint="default"/>
    </w:rPr>
  </w:style>
  <w:style w:type="character" w:customStyle="1" w:styleId="WW8Num7z1">
    <w:name w:val="WW8Num7z1"/>
    <w:rsid w:val="00603C57"/>
    <w:rPr>
      <w:rFonts w:ascii="Courier New" w:hAnsi="Courier New" w:cs="Courier New" w:hint="default"/>
    </w:rPr>
  </w:style>
  <w:style w:type="character" w:customStyle="1" w:styleId="WW8Num7z2">
    <w:name w:val="WW8Num7z2"/>
    <w:rsid w:val="00603C57"/>
    <w:rPr>
      <w:rFonts w:ascii="Wingdings" w:hAnsi="Wingdings" w:cs="Wingdings" w:hint="default"/>
    </w:rPr>
  </w:style>
  <w:style w:type="character" w:customStyle="1" w:styleId="WW8Num8z0">
    <w:name w:val="WW8Num8z0"/>
    <w:rsid w:val="00603C57"/>
  </w:style>
  <w:style w:type="character" w:customStyle="1" w:styleId="WW8Num8z1">
    <w:name w:val="WW8Num8z1"/>
    <w:rsid w:val="00603C57"/>
  </w:style>
  <w:style w:type="character" w:customStyle="1" w:styleId="WW8Num8z2">
    <w:name w:val="WW8Num8z2"/>
    <w:rsid w:val="00603C57"/>
  </w:style>
  <w:style w:type="character" w:customStyle="1" w:styleId="WW8Num8z3">
    <w:name w:val="WW8Num8z3"/>
    <w:rsid w:val="00603C57"/>
  </w:style>
  <w:style w:type="character" w:customStyle="1" w:styleId="WW8Num8z4">
    <w:name w:val="WW8Num8z4"/>
    <w:rsid w:val="00603C57"/>
  </w:style>
  <w:style w:type="character" w:customStyle="1" w:styleId="WW8Num8z5">
    <w:name w:val="WW8Num8z5"/>
    <w:rsid w:val="00603C57"/>
  </w:style>
  <w:style w:type="character" w:customStyle="1" w:styleId="WW8Num8z6">
    <w:name w:val="WW8Num8z6"/>
    <w:rsid w:val="00603C57"/>
  </w:style>
  <w:style w:type="character" w:customStyle="1" w:styleId="WW8Num8z7">
    <w:name w:val="WW8Num8z7"/>
    <w:rsid w:val="00603C57"/>
  </w:style>
  <w:style w:type="character" w:customStyle="1" w:styleId="WW8Num8z8">
    <w:name w:val="WW8Num8z8"/>
    <w:rsid w:val="00603C57"/>
  </w:style>
  <w:style w:type="character" w:customStyle="1" w:styleId="WW8Num9z0">
    <w:name w:val="WW8Num9z0"/>
    <w:rsid w:val="00603C57"/>
  </w:style>
  <w:style w:type="character" w:customStyle="1" w:styleId="WW8Num9z1">
    <w:name w:val="WW8Num9z1"/>
    <w:rsid w:val="00603C57"/>
  </w:style>
  <w:style w:type="character" w:customStyle="1" w:styleId="WW8Num9z2">
    <w:name w:val="WW8Num9z2"/>
    <w:rsid w:val="00603C57"/>
  </w:style>
  <w:style w:type="character" w:customStyle="1" w:styleId="WW8Num9z3">
    <w:name w:val="WW8Num9z3"/>
    <w:rsid w:val="00603C57"/>
  </w:style>
  <w:style w:type="character" w:customStyle="1" w:styleId="WW8Num9z4">
    <w:name w:val="WW8Num9z4"/>
    <w:rsid w:val="00603C57"/>
  </w:style>
  <w:style w:type="character" w:customStyle="1" w:styleId="WW8Num9z5">
    <w:name w:val="WW8Num9z5"/>
    <w:rsid w:val="00603C57"/>
  </w:style>
  <w:style w:type="character" w:customStyle="1" w:styleId="WW8Num9z6">
    <w:name w:val="WW8Num9z6"/>
    <w:rsid w:val="00603C57"/>
  </w:style>
  <w:style w:type="character" w:customStyle="1" w:styleId="WW8Num9z7">
    <w:name w:val="WW8Num9z7"/>
    <w:rsid w:val="00603C57"/>
  </w:style>
  <w:style w:type="character" w:customStyle="1" w:styleId="WW8Num9z8">
    <w:name w:val="WW8Num9z8"/>
    <w:rsid w:val="00603C57"/>
  </w:style>
  <w:style w:type="character" w:customStyle="1" w:styleId="Fuentedeprrafopredeter9">
    <w:name w:val="Fuente de párrafo predeter.9"/>
    <w:rsid w:val="00603C57"/>
  </w:style>
  <w:style w:type="character" w:customStyle="1" w:styleId="Fuentedeprrafopredeter8">
    <w:name w:val="Fuente de párrafo predeter.8"/>
    <w:rsid w:val="00603C57"/>
  </w:style>
  <w:style w:type="character" w:customStyle="1" w:styleId="Fuentedeprrafopredeter7">
    <w:name w:val="Fuente de párrafo predeter.7"/>
    <w:rsid w:val="00603C57"/>
  </w:style>
  <w:style w:type="character" w:customStyle="1" w:styleId="Fuentedeprrafopredeter6">
    <w:name w:val="Fuente de párrafo predeter.6"/>
    <w:rsid w:val="00603C57"/>
  </w:style>
  <w:style w:type="character" w:customStyle="1" w:styleId="Fuentedeprrafopredeter5">
    <w:name w:val="Fuente de párrafo predeter.5"/>
    <w:rsid w:val="00603C57"/>
  </w:style>
  <w:style w:type="character" w:customStyle="1" w:styleId="Fuentedeprrafopredeter4">
    <w:name w:val="Fuente de párrafo predeter.4"/>
    <w:rsid w:val="00603C57"/>
  </w:style>
  <w:style w:type="character" w:customStyle="1" w:styleId="Fuentedeprrafopredeter3">
    <w:name w:val="Fuente de párrafo predeter.3"/>
    <w:rsid w:val="00603C57"/>
  </w:style>
  <w:style w:type="character" w:customStyle="1" w:styleId="Fuentedeprrafopredeter2">
    <w:name w:val="Fuente de párrafo predeter.2"/>
    <w:rsid w:val="00603C57"/>
  </w:style>
  <w:style w:type="character" w:customStyle="1" w:styleId="WW8Num5z3">
    <w:name w:val="WW8Num5z3"/>
    <w:rsid w:val="00603C57"/>
  </w:style>
  <w:style w:type="character" w:customStyle="1" w:styleId="WW8Num5z4">
    <w:name w:val="WW8Num5z4"/>
    <w:rsid w:val="00603C57"/>
  </w:style>
  <w:style w:type="character" w:customStyle="1" w:styleId="WW8Num5z5">
    <w:name w:val="WW8Num5z5"/>
    <w:rsid w:val="00603C57"/>
  </w:style>
  <w:style w:type="character" w:customStyle="1" w:styleId="WW8Num5z6">
    <w:name w:val="WW8Num5z6"/>
    <w:rsid w:val="00603C57"/>
  </w:style>
  <w:style w:type="character" w:customStyle="1" w:styleId="WW8Num5z7">
    <w:name w:val="WW8Num5z7"/>
    <w:rsid w:val="00603C57"/>
  </w:style>
  <w:style w:type="character" w:customStyle="1" w:styleId="WW8Num5z8">
    <w:name w:val="WW8Num5z8"/>
    <w:rsid w:val="00603C57"/>
  </w:style>
  <w:style w:type="character" w:customStyle="1" w:styleId="WW8Num7z3">
    <w:name w:val="WW8Num7z3"/>
    <w:rsid w:val="00603C57"/>
  </w:style>
  <w:style w:type="character" w:customStyle="1" w:styleId="WW8Num7z4">
    <w:name w:val="WW8Num7z4"/>
    <w:rsid w:val="00603C57"/>
  </w:style>
  <w:style w:type="character" w:customStyle="1" w:styleId="WW8Num7z5">
    <w:name w:val="WW8Num7z5"/>
    <w:rsid w:val="00603C57"/>
  </w:style>
  <w:style w:type="character" w:customStyle="1" w:styleId="WW8Num7z6">
    <w:name w:val="WW8Num7z6"/>
    <w:rsid w:val="00603C57"/>
  </w:style>
  <w:style w:type="character" w:customStyle="1" w:styleId="WW8Num7z7">
    <w:name w:val="WW8Num7z7"/>
    <w:rsid w:val="00603C57"/>
  </w:style>
  <w:style w:type="character" w:customStyle="1" w:styleId="WW8Num7z8">
    <w:name w:val="WW8Num7z8"/>
    <w:rsid w:val="00603C57"/>
  </w:style>
  <w:style w:type="character" w:customStyle="1" w:styleId="Fuentedeprrafopredeter1">
    <w:name w:val="Fuente de párrafo predeter.1"/>
    <w:rsid w:val="00603C57"/>
  </w:style>
  <w:style w:type="character" w:styleId="Nmerodepgina">
    <w:name w:val="page number"/>
    <w:basedOn w:val="Fuentedeprrafopredeter1"/>
    <w:rsid w:val="00603C57"/>
  </w:style>
  <w:style w:type="character" w:styleId="Textoennegrita">
    <w:name w:val="Strong"/>
    <w:qFormat/>
    <w:rsid w:val="00603C57"/>
    <w:rPr>
      <w:b/>
    </w:rPr>
  </w:style>
  <w:style w:type="character" w:styleId="Hipervnculo">
    <w:name w:val="Hyperlink"/>
    <w:rsid w:val="00603C57"/>
    <w:rPr>
      <w:color w:val="0000FF"/>
      <w:u w:val="single"/>
    </w:rPr>
  </w:style>
  <w:style w:type="character" w:customStyle="1" w:styleId="Ttulo2Car">
    <w:name w:val="Título 2 Car"/>
    <w:rsid w:val="00603C57"/>
    <w:rPr>
      <w:rFonts w:ascii="Cambria" w:eastAsia="Times New Roman" w:hAnsi="Cambria" w:cs="Times New Roman"/>
      <w:b/>
      <w:bCs/>
      <w:i/>
      <w:iCs/>
      <w:sz w:val="28"/>
      <w:szCs w:val="28"/>
      <w:lang w:val="es-ES"/>
    </w:rPr>
  </w:style>
  <w:style w:type="character" w:customStyle="1" w:styleId="NormalWebCar">
    <w:name w:val="Normal (Web) Car"/>
    <w:aliases w:val="Normal (Web) Char Car Car Car,Normal (Web) Char Car Car Car Car Car Car Car Car Car Car Car Car Car Car Car Car Car Car Car Car Car Car Car Car Car Car Car Car Car Car Car Car"/>
    <w:rsid w:val="00603C57"/>
    <w:rPr>
      <w:sz w:val="24"/>
      <w:szCs w:val="24"/>
      <w:lang w:eastAsia="zh-CN"/>
    </w:rPr>
  </w:style>
  <w:style w:type="character" w:customStyle="1" w:styleId="apple-converted-space">
    <w:name w:val="apple-converted-space"/>
    <w:rsid w:val="00603C57"/>
  </w:style>
  <w:style w:type="character" w:customStyle="1" w:styleId="PrrafodelistaCar">
    <w:name w:val="Párrafo de lista Car"/>
    <w:rsid w:val="00603C57"/>
    <w:rPr>
      <w:sz w:val="24"/>
      <w:szCs w:val="24"/>
      <w:lang w:val="es-ES"/>
    </w:rPr>
  </w:style>
  <w:style w:type="character" w:customStyle="1" w:styleId="TextocomentarioCar">
    <w:name w:val="Texto comentario Car"/>
    <w:uiPriority w:val="99"/>
    <w:rsid w:val="00603C57"/>
    <w:rPr>
      <w:rFonts w:ascii="Cambria" w:hAnsi="Cambria" w:cs="Cambria"/>
    </w:rPr>
  </w:style>
  <w:style w:type="character" w:customStyle="1" w:styleId="Refdecomentario1">
    <w:name w:val="Ref. de comentario1"/>
    <w:rsid w:val="00603C57"/>
    <w:rPr>
      <w:rFonts w:cs="Times New Roman"/>
      <w:sz w:val="16"/>
    </w:rPr>
  </w:style>
  <w:style w:type="character" w:customStyle="1" w:styleId="Cuerpodeltexto">
    <w:name w:val="Cuerpo del texto_"/>
    <w:rsid w:val="00603C57"/>
    <w:rPr>
      <w:rFonts w:ascii="Arial" w:hAnsi="Arial" w:cs="Arial"/>
      <w:sz w:val="19"/>
      <w:szCs w:val="19"/>
      <w:shd w:val="clear" w:color="auto" w:fill="FFFFFF"/>
    </w:rPr>
  </w:style>
  <w:style w:type="character" w:customStyle="1" w:styleId="CharacterStyle1">
    <w:name w:val="Character Style 1"/>
    <w:rsid w:val="00603C57"/>
    <w:rPr>
      <w:sz w:val="20"/>
      <w:szCs w:val="20"/>
    </w:rPr>
  </w:style>
  <w:style w:type="character" w:customStyle="1" w:styleId="AsuntodelcomentarioCar">
    <w:name w:val="Asunto del comentario Car"/>
    <w:rsid w:val="00603C57"/>
    <w:rPr>
      <w:rFonts w:ascii="Cambria" w:hAnsi="Cambria" w:cs="Cambria"/>
      <w:b/>
      <w:bCs/>
      <w:lang w:val="es-ES" w:eastAsia="zh-CN"/>
    </w:rPr>
  </w:style>
  <w:style w:type="paragraph" w:customStyle="1" w:styleId="Encabezado9">
    <w:name w:val="Encabezado9"/>
    <w:basedOn w:val="Encabezado8"/>
    <w:next w:val="Textoindependiente"/>
    <w:rsid w:val="00603C57"/>
  </w:style>
  <w:style w:type="paragraph" w:styleId="Textoindependiente">
    <w:name w:val="Body Text"/>
    <w:basedOn w:val="Normal"/>
    <w:rsid w:val="00603C57"/>
    <w:pPr>
      <w:jc w:val="both"/>
    </w:pPr>
    <w:rPr>
      <w:rFonts w:ascii="Arial" w:hAnsi="Arial" w:cs="Arial"/>
      <w:i/>
      <w:sz w:val="24"/>
    </w:rPr>
  </w:style>
  <w:style w:type="paragraph" w:styleId="Lista">
    <w:name w:val="List"/>
    <w:basedOn w:val="Textoindependiente"/>
    <w:rsid w:val="00603C57"/>
    <w:rPr>
      <w:rFonts w:cs="Mangal"/>
    </w:rPr>
  </w:style>
  <w:style w:type="paragraph" w:styleId="Descripcin">
    <w:name w:val="caption"/>
    <w:basedOn w:val="Normal"/>
    <w:qFormat/>
    <w:rsid w:val="00603C57"/>
    <w:pPr>
      <w:suppressLineNumbers/>
      <w:spacing w:before="120" w:after="120"/>
    </w:pPr>
    <w:rPr>
      <w:rFonts w:cs="Mangal"/>
      <w:i/>
      <w:iCs/>
      <w:sz w:val="24"/>
      <w:szCs w:val="24"/>
    </w:rPr>
  </w:style>
  <w:style w:type="paragraph" w:customStyle="1" w:styleId="ndice">
    <w:name w:val="Índice"/>
    <w:basedOn w:val="Normal"/>
    <w:rsid w:val="00603C57"/>
    <w:pPr>
      <w:suppressLineNumbers/>
    </w:pPr>
    <w:rPr>
      <w:rFonts w:cs="Mangal"/>
    </w:rPr>
  </w:style>
  <w:style w:type="paragraph" w:customStyle="1" w:styleId="Encabezado6">
    <w:name w:val="Encabezado6"/>
    <w:basedOn w:val="Normal"/>
    <w:next w:val="Textoindependiente"/>
    <w:rsid w:val="00603C57"/>
    <w:pPr>
      <w:keepNext/>
      <w:spacing w:before="240" w:after="120"/>
    </w:pPr>
    <w:rPr>
      <w:rFonts w:ascii="Liberation Sans" w:eastAsia="Microsoft YaHei" w:hAnsi="Liberation Sans" w:cs="Mangal"/>
      <w:sz w:val="28"/>
      <w:szCs w:val="28"/>
    </w:rPr>
  </w:style>
  <w:style w:type="paragraph" w:customStyle="1" w:styleId="Encabezado7">
    <w:name w:val="Encabezado7"/>
    <w:basedOn w:val="Encabezado6"/>
    <w:next w:val="Textoindependiente"/>
    <w:rsid w:val="00603C57"/>
    <w:pPr>
      <w:jc w:val="center"/>
    </w:pPr>
    <w:rPr>
      <w:b/>
      <w:bCs/>
      <w:sz w:val="56"/>
      <w:szCs w:val="56"/>
    </w:rPr>
  </w:style>
  <w:style w:type="paragraph" w:customStyle="1" w:styleId="Encabezado8">
    <w:name w:val="Encabezado8"/>
    <w:basedOn w:val="Encabezado7"/>
    <w:next w:val="Textoindependiente"/>
    <w:rsid w:val="00603C57"/>
  </w:style>
  <w:style w:type="paragraph" w:customStyle="1" w:styleId="Epgrafe8">
    <w:name w:val="Epígrafe8"/>
    <w:basedOn w:val="Normal"/>
    <w:rsid w:val="00603C57"/>
    <w:pPr>
      <w:suppressLineNumbers/>
      <w:spacing w:before="120" w:after="120"/>
    </w:pPr>
    <w:rPr>
      <w:rFonts w:cs="Mangal"/>
      <w:i/>
      <w:iCs/>
      <w:sz w:val="24"/>
      <w:szCs w:val="24"/>
    </w:rPr>
  </w:style>
  <w:style w:type="paragraph" w:customStyle="1" w:styleId="Epgrafe7">
    <w:name w:val="Epígrafe7"/>
    <w:basedOn w:val="Normal"/>
    <w:rsid w:val="00603C57"/>
    <w:pPr>
      <w:suppressLineNumbers/>
      <w:spacing w:before="120" w:after="120"/>
    </w:pPr>
    <w:rPr>
      <w:rFonts w:cs="Mangal"/>
      <w:i/>
      <w:iCs/>
      <w:sz w:val="24"/>
      <w:szCs w:val="24"/>
    </w:rPr>
  </w:style>
  <w:style w:type="paragraph" w:customStyle="1" w:styleId="Epgrafe6">
    <w:name w:val="Epígrafe6"/>
    <w:basedOn w:val="Normal"/>
    <w:rsid w:val="00603C57"/>
    <w:pPr>
      <w:suppressLineNumbers/>
      <w:spacing w:before="120" w:after="120"/>
    </w:pPr>
    <w:rPr>
      <w:rFonts w:cs="Mangal"/>
      <w:i/>
      <w:iCs/>
      <w:sz w:val="24"/>
      <w:szCs w:val="24"/>
    </w:rPr>
  </w:style>
  <w:style w:type="paragraph" w:customStyle="1" w:styleId="Encabezado5">
    <w:name w:val="Encabezado5"/>
    <w:basedOn w:val="Normal"/>
    <w:next w:val="Textoindependiente"/>
    <w:rsid w:val="00603C57"/>
    <w:pPr>
      <w:keepNext/>
      <w:spacing w:before="240" w:after="120"/>
    </w:pPr>
    <w:rPr>
      <w:rFonts w:ascii="Arial" w:eastAsia="Microsoft YaHei" w:hAnsi="Arial" w:cs="Mangal"/>
      <w:sz w:val="28"/>
      <w:szCs w:val="28"/>
    </w:rPr>
  </w:style>
  <w:style w:type="paragraph" w:customStyle="1" w:styleId="Epgrafe5">
    <w:name w:val="Epígrafe5"/>
    <w:basedOn w:val="Normal"/>
    <w:rsid w:val="00603C57"/>
    <w:pPr>
      <w:suppressLineNumbers/>
      <w:spacing w:before="120" w:after="120"/>
    </w:pPr>
    <w:rPr>
      <w:rFonts w:cs="Mangal"/>
      <w:i/>
      <w:iCs/>
      <w:sz w:val="24"/>
      <w:szCs w:val="24"/>
    </w:rPr>
  </w:style>
  <w:style w:type="paragraph" w:customStyle="1" w:styleId="Encabezado4">
    <w:name w:val="Encabezado4"/>
    <w:basedOn w:val="Normal"/>
    <w:next w:val="Textoindependiente"/>
    <w:rsid w:val="00603C57"/>
    <w:pPr>
      <w:keepNext/>
      <w:spacing w:before="240" w:after="120"/>
    </w:pPr>
    <w:rPr>
      <w:rFonts w:ascii="Arial" w:eastAsia="Microsoft YaHei" w:hAnsi="Arial" w:cs="Mangal"/>
      <w:sz w:val="28"/>
      <w:szCs w:val="28"/>
    </w:rPr>
  </w:style>
  <w:style w:type="paragraph" w:customStyle="1" w:styleId="Epgrafe4">
    <w:name w:val="Epígrafe4"/>
    <w:basedOn w:val="Normal"/>
    <w:rsid w:val="00603C57"/>
    <w:pPr>
      <w:suppressLineNumbers/>
      <w:spacing w:before="120" w:after="120"/>
    </w:pPr>
    <w:rPr>
      <w:rFonts w:cs="Mangal"/>
      <w:i/>
      <w:iCs/>
      <w:sz w:val="24"/>
      <w:szCs w:val="24"/>
    </w:rPr>
  </w:style>
  <w:style w:type="paragraph" w:customStyle="1" w:styleId="Encabezado3">
    <w:name w:val="Encabezado3"/>
    <w:basedOn w:val="Normal"/>
    <w:next w:val="Textoindependiente"/>
    <w:rsid w:val="00603C57"/>
    <w:pPr>
      <w:keepNext/>
      <w:spacing w:before="240" w:after="120"/>
    </w:pPr>
    <w:rPr>
      <w:rFonts w:ascii="Arial" w:eastAsia="Microsoft YaHei" w:hAnsi="Arial" w:cs="Mangal"/>
      <w:sz w:val="28"/>
      <w:szCs w:val="28"/>
    </w:rPr>
  </w:style>
  <w:style w:type="paragraph" w:customStyle="1" w:styleId="Epgrafe3">
    <w:name w:val="Epígrafe3"/>
    <w:basedOn w:val="Normal"/>
    <w:rsid w:val="00603C57"/>
    <w:pPr>
      <w:suppressLineNumbers/>
      <w:spacing w:before="120" w:after="120"/>
    </w:pPr>
    <w:rPr>
      <w:rFonts w:cs="Mangal"/>
      <w:i/>
      <w:iCs/>
      <w:sz w:val="24"/>
      <w:szCs w:val="24"/>
    </w:rPr>
  </w:style>
  <w:style w:type="paragraph" w:customStyle="1" w:styleId="Encabezado2">
    <w:name w:val="Encabezado2"/>
    <w:basedOn w:val="Normal"/>
    <w:next w:val="Textoindependiente"/>
    <w:rsid w:val="00603C57"/>
    <w:pPr>
      <w:keepNext/>
      <w:spacing w:before="240" w:after="120"/>
    </w:pPr>
    <w:rPr>
      <w:rFonts w:ascii="Arial" w:eastAsia="Microsoft YaHei" w:hAnsi="Arial" w:cs="Mangal"/>
      <w:sz w:val="28"/>
      <w:szCs w:val="28"/>
    </w:rPr>
  </w:style>
  <w:style w:type="paragraph" w:customStyle="1" w:styleId="Epgrafe2">
    <w:name w:val="Epígrafe2"/>
    <w:basedOn w:val="Normal"/>
    <w:rsid w:val="00603C57"/>
    <w:pPr>
      <w:suppressLineNumbers/>
      <w:spacing w:before="120" w:after="120"/>
    </w:pPr>
    <w:rPr>
      <w:rFonts w:cs="Mangal"/>
      <w:i/>
      <w:iCs/>
      <w:sz w:val="24"/>
      <w:szCs w:val="24"/>
    </w:rPr>
  </w:style>
  <w:style w:type="paragraph" w:customStyle="1" w:styleId="Encabezado1">
    <w:name w:val="Encabezado1"/>
    <w:basedOn w:val="Normal"/>
    <w:next w:val="Textoindependiente"/>
    <w:rsid w:val="00603C57"/>
    <w:pPr>
      <w:keepNext/>
      <w:spacing w:before="240" w:after="120"/>
    </w:pPr>
    <w:rPr>
      <w:rFonts w:ascii="Arial" w:eastAsia="Microsoft YaHei" w:hAnsi="Arial" w:cs="Mangal"/>
      <w:sz w:val="28"/>
      <w:szCs w:val="28"/>
    </w:rPr>
  </w:style>
  <w:style w:type="paragraph" w:customStyle="1" w:styleId="Epgrafe1">
    <w:name w:val="Epígrafe1"/>
    <w:basedOn w:val="Normal"/>
    <w:rsid w:val="00603C57"/>
    <w:pPr>
      <w:suppressLineNumbers/>
      <w:spacing w:before="120" w:after="120"/>
    </w:pPr>
    <w:rPr>
      <w:rFonts w:cs="Mangal"/>
      <w:i/>
      <w:iCs/>
      <w:sz w:val="24"/>
      <w:szCs w:val="24"/>
    </w:rPr>
  </w:style>
  <w:style w:type="paragraph" w:styleId="Encabezado">
    <w:name w:val="header"/>
    <w:basedOn w:val="Normal"/>
    <w:rsid w:val="00603C57"/>
    <w:pPr>
      <w:tabs>
        <w:tab w:val="center" w:pos="4252"/>
        <w:tab w:val="right" w:pos="8504"/>
      </w:tabs>
    </w:pPr>
    <w:rPr>
      <w:rFonts w:ascii="Tahoma" w:hAnsi="Tahoma" w:cs="Tahoma"/>
      <w:sz w:val="24"/>
    </w:rPr>
  </w:style>
  <w:style w:type="paragraph" w:styleId="Piedepgina">
    <w:name w:val="footer"/>
    <w:basedOn w:val="Normal"/>
    <w:rsid w:val="00603C57"/>
    <w:pPr>
      <w:tabs>
        <w:tab w:val="center" w:pos="4252"/>
        <w:tab w:val="right" w:pos="8504"/>
      </w:tabs>
    </w:pPr>
    <w:rPr>
      <w:rFonts w:ascii="Tahoma" w:hAnsi="Tahoma" w:cs="Tahoma"/>
      <w:sz w:val="24"/>
    </w:rPr>
  </w:style>
  <w:style w:type="paragraph" w:customStyle="1" w:styleId="Textodebloque1">
    <w:name w:val="Texto de bloque1"/>
    <w:basedOn w:val="Normal"/>
    <w:rsid w:val="00603C57"/>
    <w:pPr>
      <w:ind w:left="576" w:right="576"/>
      <w:jc w:val="both"/>
    </w:pPr>
    <w:rPr>
      <w:rFonts w:ascii="Arial" w:hAnsi="Arial" w:cs="Arial"/>
      <w:sz w:val="24"/>
    </w:rPr>
  </w:style>
  <w:style w:type="paragraph" w:customStyle="1" w:styleId="Textoindependiente21">
    <w:name w:val="Texto independiente 21"/>
    <w:basedOn w:val="Normal"/>
    <w:rsid w:val="00603C57"/>
    <w:pPr>
      <w:jc w:val="both"/>
    </w:pPr>
    <w:rPr>
      <w:rFonts w:ascii="Arial" w:hAnsi="Arial" w:cs="Arial"/>
      <w:sz w:val="24"/>
    </w:rPr>
  </w:style>
  <w:style w:type="paragraph" w:customStyle="1" w:styleId="Textoindependiente31">
    <w:name w:val="Texto independiente 31"/>
    <w:basedOn w:val="Normal"/>
    <w:rsid w:val="00603C57"/>
    <w:pPr>
      <w:jc w:val="center"/>
    </w:pPr>
    <w:rPr>
      <w:rFonts w:ascii="Arial" w:hAnsi="Arial" w:cs="Arial"/>
      <w:b/>
      <w:sz w:val="24"/>
    </w:rPr>
  </w:style>
  <w:style w:type="paragraph" w:customStyle="1" w:styleId="cuerpotexto">
    <w:name w:val="cuerpotexto"/>
    <w:basedOn w:val="Normal"/>
    <w:rsid w:val="00603C57"/>
    <w:pPr>
      <w:autoSpaceDE w:val="0"/>
      <w:spacing w:before="28" w:after="28" w:line="210" w:lineRule="atLeast"/>
      <w:ind w:firstLine="283"/>
      <w:jc w:val="both"/>
    </w:pPr>
    <w:rPr>
      <w:color w:val="000000"/>
      <w:sz w:val="19"/>
      <w:szCs w:val="19"/>
    </w:rPr>
  </w:style>
  <w:style w:type="paragraph" w:styleId="Textodeglobo">
    <w:name w:val="Balloon Text"/>
    <w:basedOn w:val="Normal"/>
    <w:rsid w:val="00603C57"/>
    <w:rPr>
      <w:rFonts w:ascii="Tahoma" w:hAnsi="Tahoma" w:cs="Tahoma"/>
      <w:sz w:val="16"/>
      <w:szCs w:val="16"/>
    </w:rPr>
  </w:style>
  <w:style w:type="paragraph" w:styleId="NormalWeb">
    <w:name w:val="Normal (Web)"/>
    <w:aliases w:val="Normal (Web) Char Car Car,Normal (Web) Char Car Car Car Car Car Car Car Car Car Car Car Car Car Car Car Car Car Car Car Car Car Car Car Car Car Car Car Car Car Car Car"/>
    <w:basedOn w:val="Normal"/>
    <w:rsid w:val="00603C57"/>
    <w:pPr>
      <w:spacing w:before="100" w:after="100"/>
    </w:pPr>
    <w:rPr>
      <w:sz w:val="24"/>
      <w:szCs w:val="24"/>
    </w:rPr>
  </w:style>
  <w:style w:type="paragraph" w:customStyle="1" w:styleId="Car1">
    <w:name w:val="Car1"/>
    <w:basedOn w:val="Normal"/>
    <w:rsid w:val="00603C57"/>
    <w:pPr>
      <w:spacing w:after="160" w:line="240" w:lineRule="exact"/>
    </w:pPr>
    <w:rPr>
      <w:rFonts w:ascii="Verdana" w:hAnsi="Verdana" w:cs="Verdana"/>
      <w:szCs w:val="24"/>
      <w:lang w:val="en-US"/>
    </w:rPr>
  </w:style>
  <w:style w:type="paragraph" w:customStyle="1" w:styleId="Car10">
    <w:name w:val="Car1"/>
    <w:basedOn w:val="Normal"/>
    <w:rsid w:val="00603C57"/>
    <w:pPr>
      <w:spacing w:after="160" w:line="240" w:lineRule="exact"/>
    </w:pPr>
    <w:rPr>
      <w:rFonts w:ascii="Verdana" w:hAnsi="Verdana" w:cs="Verdana"/>
      <w:szCs w:val="24"/>
      <w:lang w:val="en-US"/>
    </w:rPr>
  </w:style>
  <w:style w:type="paragraph" w:customStyle="1" w:styleId="Contenidodelmarco">
    <w:name w:val="Contenido del marco"/>
    <w:basedOn w:val="Normal"/>
    <w:rsid w:val="00603C57"/>
  </w:style>
  <w:style w:type="paragraph" w:styleId="Cita">
    <w:name w:val="Quote"/>
    <w:basedOn w:val="Normal"/>
    <w:qFormat/>
    <w:rsid w:val="00603C57"/>
    <w:pPr>
      <w:spacing w:after="283"/>
      <w:ind w:left="567" w:right="567"/>
    </w:pPr>
  </w:style>
  <w:style w:type="paragraph" w:styleId="Subttulo">
    <w:name w:val="Subtitle"/>
    <w:basedOn w:val="Encabezado6"/>
    <w:next w:val="Textoindependiente"/>
    <w:qFormat/>
    <w:rsid w:val="00603C57"/>
    <w:pPr>
      <w:spacing w:before="60"/>
      <w:jc w:val="center"/>
    </w:pPr>
    <w:rPr>
      <w:sz w:val="36"/>
      <w:szCs w:val="36"/>
    </w:rPr>
  </w:style>
  <w:style w:type="paragraph" w:styleId="Prrafodelista">
    <w:name w:val="List Paragraph"/>
    <w:basedOn w:val="Normal"/>
    <w:qFormat/>
    <w:rsid w:val="00603C57"/>
    <w:pPr>
      <w:suppressAutoHyphens w:val="0"/>
      <w:ind w:left="720"/>
      <w:contextualSpacing/>
    </w:pPr>
    <w:rPr>
      <w:sz w:val="24"/>
      <w:szCs w:val="24"/>
    </w:rPr>
  </w:style>
  <w:style w:type="paragraph" w:customStyle="1" w:styleId="Textocomentario1">
    <w:name w:val="Texto comentario1"/>
    <w:basedOn w:val="Normal"/>
    <w:rsid w:val="00603C57"/>
    <w:pPr>
      <w:suppressAutoHyphens w:val="0"/>
      <w:spacing w:after="200"/>
    </w:pPr>
    <w:rPr>
      <w:rFonts w:ascii="Cambria" w:hAnsi="Cambria" w:cs="Cambria"/>
    </w:rPr>
  </w:style>
  <w:style w:type="paragraph" w:customStyle="1" w:styleId="Cuerpodeltexto0">
    <w:name w:val="Cuerpo del texto"/>
    <w:basedOn w:val="Normal"/>
    <w:rsid w:val="00603C57"/>
    <w:pPr>
      <w:shd w:val="clear" w:color="auto" w:fill="FFFFFF"/>
      <w:suppressAutoHyphens w:val="0"/>
      <w:spacing w:after="180" w:line="226" w:lineRule="exact"/>
      <w:jc w:val="both"/>
    </w:pPr>
    <w:rPr>
      <w:rFonts w:ascii="Arial" w:hAnsi="Arial" w:cs="Arial"/>
      <w:sz w:val="19"/>
      <w:szCs w:val="19"/>
      <w:shd w:val="clear" w:color="auto" w:fill="FFFFFF"/>
    </w:rPr>
  </w:style>
  <w:style w:type="paragraph" w:customStyle="1" w:styleId="cuerpo">
    <w:name w:val="cuerpo"/>
    <w:basedOn w:val="Normal"/>
    <w:rsid w:val="00603C57"/>
    <w:pPr>
      <w:suppressAutoHyphens w:val="0"/>
      <w:spacing w:before="100" w:after="100"/>
    </w:pPr>
    <w:rPr>
      <w:sz w:val="24"/>
      <w:szCs w:val="24"/>
      <w:lang w:val="es-CO"/>
    </w:rPr>
  </w:style>
  <w:style w:type="paragraph" w:styleId="Asuntodelcomentario">
    <w:name w:val="annotation subject"/>
    <w:basedOn w:val="Textocomentario1"/>
    <w:next w:val="Textocomentario1"/>
    <w:rsid w:val="00603C57"/>
    <w:pPr>
      <w:suppressAutoHyphens/>
      <w:spacing w:after="0"/>
    </w:pPr>
    <w:rPr>
      <w:b/>
      <w:bCs/>
    </w:rPr>
  </w:style>
  <w:style w:type="paragraph" w:customStyle="1" w:styleId="Contenidodelatabla">
    <w:name w:val="Contenido de la tabla"/>
    <w:basedOn w:val="Normal"/>
    <w:rsid w:val="00603C57"/>
    <w:pPr>
      <w:suppressLineNumbers/>
    </w:pPr>
  </w:style>
  <w:style w:type="paragraph" w:customStyle="1" w:styleId="Encabezadodelatabla">
    <w:name w:val="Encabezado de la tabla"/>
    <w:basedOn w:val="Contenidodelatabla"/>
    <w:rsid w:val="00603C57"/>
    <w:pPr>
      <w:jc w:val="center"/>
    </w:pPr>
    <w:rPr>
      <w:b/>
      <w:bCs/>
    </w:rPr>
  </w:style>
  <w:style w:type="paragraph" w:styleId="Ttulo">
    <w:name w:val="Title"/>
    <w:basedOn w:val="Encabezado9"/>
    <w:next w:val="Textoindependiente"/>
    <w:qFormat/>
    <w:rsid w:val="00603C57"/>
  </w:style>
  <w:style w:type="paragraph" w:styleId="Revisin">
    <w:name w:val="Revision"/>
    <w:hidden/>
    <w:uiPriority w:val="99"/>
    <w:semiHidden/>
    <w:rsid w:val="00EC78B6"/>
    <w:rPr>
      <w:lang w:eastAsia="zh-CN"/>
    </w:rPr>
  </w:style>
  <w:style w:type="character" w:styleId="Refdecomentario">
    <w:name w:val="annotation reference"/>
    <w:basedOn w:val="Fuentedeprrafopredeter"/>
    <w:uiPriority w:val="99"/>
    <w:semiHidden/>
    <w:unhideWhenUsed/>
    <w:rsid w:val="00A2564A"/>
    <w:rPr>
      <w:sz w:val="16"/>
      <w:szCs w:val="16"/>
    </w:rPr>
  </w:style>
  <w:style w:type="paragraph" w:styleId="Textocomentario">
    <w:name w:val="annotation text"/>
    <w:basedOn w:val="Normal"/>
    <w:link w:val="TextocomentarioCar1"/>
    <w:uiPriority w:val="99"/>
    <w:semiHidden/>
    <w:unhideWhenUsed/>
    <w:rsid w:val="00A2564A"/>
  </w:style>
  <w:style w:type="character" w:customStyle="1" w:styleId="TextocomentarioCar1">
    <w:name w:val="Texto comentario Car1"/>
    <w:basedOn w:val="Fuentedeprrafopredeter"/>
    <w:link w:val="Textocomentario"/>
    <w:uiPriority w:val="99"/>
    <w:semiHidden/>
    <w:rsid w:val="00A2564A"/>
    <w:rPr>
      <w:lang w:eastAsia="zh-CN"/>
    </w:rPr>
  </w:style>
  <w:style w:type="character" w:customStyle="1" w:styleId="WW8Num32z2">
    <w:name w:val="WW8Num32z2"/>
    <w:rsid w:val="004B1D9D"/>
    <w:rPr>
      <w:rFonts w:ascii="Wingdings" w:hAnsi="Wingdings" w:cs="Wingdings" w:hint="default"/>
    </w:rPr>
  </w:style>
  <w:style w:type="character" w:customStyle="1" w:styleId="Ttulo7Car">
    <w:name w:val="Título 7 Car"/>
    <w:basedOn w:val="Fuentedeprrafopredeter"/>
    <w:link w:val="Ttulo7"/>
    <w:uiPriority w:val="9"/>
    <w:semiHidden/>
    <w:rsid w:val="00232FC6"/>
    <w:rPr>
      <w:rFonts w:asciiTheme="majorHAnsi" w:eastAsiaTheme="majorEastAsia" w:hAnsiTheme="majorHAnsi" w:cstheme="majorBidi"/>
      <w:i/>
      <w:iCs/>
      <w:color w:val="243F60" w:themeColor="accent1" w:themeShade="7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925981">
      <w:bodyDiv w:val="1"/>
      <w:marLeft w:val="0"/>
      <w:marRight w:val="0"/>
      <w:marTop w:val="0"/>
      <w:marBottom w:val="0"/>
      <w:divBdr>
        <w:top w:val="none" w:sz="0" w:space="0" w:color="auto"/>
        <w:left w:val="none" w:sz="0" w:space="0" w:color="auto"/>
        <w:bottom w:val="none" w:sz="0" w:space="0" w:color="auto"/>
        <w:right w:val="none" w:sz="0" w:space="0" w:color="auto"/>
      </w:divBdr>
    </w:div>
    <w:div w:id="1598755719">
      <w:bodyDiv w:val="1"/>
      <w:marLeft w:val="0"/>
      <w:marRight w:val="0"/>
      <w:marTop w:val="0"/>
      <w:marBottom w:val="0"/>
      <w:divBdr>
        <w:top w:val="none" w:sz="0" w:space="0" w:color="auto"/>
        <w:left w:val="none" w:sz="0" w:space="0" w:color="auto"/>
        <w:bottom w:val="none" w:sz="0" w:space="0" w:color="auto"/>
        <w:right w:val="none" w:sz="0" w:space="0" w:color="auto"/>
      </w:divBdr>
    </w:div>
    <w:div w:id="1765877822">
      <w:bodyDiv w:val="1"/>
      <w:marLeft w:val="0"/>
      <w:marRight w:val="0"/>
      <w:marTop w:val="0"/>
      <w:marBottom w:val="0"/>
      <w:divBdr>
        <w:top w:val="none" w:sz="0" w:space="0" w:color="auto"/>
        <w:left w:val="none" w:sz="0" w:space="0" w:color="auto"/>
        <w:bottom w:val="none" w:sz="0" w:space="0" w:color="auto"/>
        <w:right w:val="none" w:sz="0" w:space="0" w:color="auto"/>
      </w:divBdr>
      <w:divsChild>
        <w:div w:id="363487863">
          <w:marLeft w:val="0"/>
          <w:marRight w:val="0"/>
          <w:marTop w:val="0"/>
          <w:marBottom w:val="0"/>
          <w:divBdr>
            <w:top w:val="none" w:sz="0" w:space="0" w:color="auto"/>
            <w:left w:val="none" w:sz="0" w:space="0" w:color="auto"/>
            <w:bottom w:val="none" w:sz="0" w:space="0" w:color="auto"/>
            <w:right w:val="none" w:sz="0" w:space="0" w:color="auto"/>
          </w:divBdr>
        </w:div>
        <w:div w:id="460995680">
          <w:marLeft w:val="0"/>
          <w:marRight w:val="0"/>
          <w:marTop w:val="0"/>
          <w:marBottom w:val="0"/>
          <w:divBdr>
            <w:top w:val="none" w:sz="0" w:space="0" w:color="auto"/>
            <w:left w:val="none" w:sz="0" w:space="0" w:color="auto"/>
            <w:bottom w:val="none" w:sz="0" w:space="0" w:color="auto"/>
            <w:right w:val="none" w:sz="0" w:space="0" w:color="auto"/>
          </w:divBdr>
        </w:div>
        <w:div w:id="1212155638">
          <w:marLeft w:val="0"/>
          <w:marRight w:val="0"/>
          <w:marTop w:val="0"/>
          <w:marBottom w:val="0"/>
          <w:divBdr>
            <w:top w:val="none" w:sz="0" w:space="0" w:color="auto"/>
            <w:left w:val="none" w:sz="0" w:space="0" w:color="auto"/>
            <w:bottom w:val="none" w:sz="0" w:space="0" w:color="auto"/>
            <w:right w:val="none" w:sz="0" w:space="0" w:color="auto"/>
          </w:divBdr>
        </w:div>
        <w:div w:id="278073550">
          <w:marLeft w:val="0"/>
          <w:marRight w:val="0"/>
          <w:marTop w:val="0"/>
          <w:marBottom w:val="0"/>
          <w:divBdr>
            <w:top w:val="none" w:sz="0" w:space="0" w:color="auto"/>
            <w:left w:val="none" w:sz="0" w:space="0" w:color="auto"/>
            <w:bottom w:val="none" w:sz="0" w:space="0" w:color="auto"/>
            <w:right w:val="none" w:sz="0" w:space="0" w:color="auto"/>
          </w:divBdr>
        </w:div>
        <w:div w:id="685012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aesp.gov.co/content/proceso-revision-ajuste-pgirs-202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883BA5EE6075647B83267605D9CEBA2" ma:contentTypeVersion="11" ma:contentTypeDescription="Crear nuevo documento." ma:contentTypeScope="" ma:versionID="bfd42793d9dd5e48c85062c957609b4c">
  <xsd:schema xmlns:xsd="http://www.w3.org/2001/XMLSchema" xmlns:xs="http://www.w3.org/2001/XMLSchema" xmlns:p="http://schemas.microsoft.com/office/2006/metadata/properties" xmlns:ns2="00de6283-117f-4f20-ab61-3a5e75dfe264" xmlns:ns3="b28941c1-5078-4b68-9bcc-bfced5fcc882" targetNamespace="http://schemas.microsoft.com/office/2006/metadata/properties" ma:root="true" ma:fieldsID="b439adcc2cce7d1f21c6c3a0cf54e2b0" ns2:_="" ns3:_="">
    <xsd:import namespace="00de6283-117f-4f20-ab61-3a5e75dfe264"/>
    <xsd:import namespace="b28941c1-5078-4b68-9bcc-bfced5fcc8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e6283-117f-4f20-ab61-3a5e75dfe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941c1-5078-4b68-9bcc-bfced5fcc882"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5E9B6-6249-49DD-8A1A-4D1AC3F8B024}">
  <ds:schemaRefs>
    <ds:schemaRef ds:uri="http://purl.org/dc/dcmitype/"/>
    <ds:schemaRef ds:uri="http://www.w3.org/XML/1998/namespace"/>
    <ds:schemaRef ds:uri="00de6283-117f-4f20-ab61-3a5e75dfe264"/>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b28941c1-5078-4b68-9bcc-bfced5fcc882"/>
    <ds:schemaRef ds:uri="http://schemas.microsoft.com/office/2006/metadata/properties"/>
  </ds:schemaRefs>
</ds:datastoreItem>
</file>

<file path=customXml/itemProps2.xml><?xml version="1.0" encoding="utf-8"?>
<ds:datastoreItem xmlns:ds="http://schemas.openxmlformats.org/officeDocument/2006/customXml" ds:itemID="{07CCB71C-818B-4CDC-8A6F-C4A731707F5E}">
  <ds:schemaRefs>
    <ds:schemaRef ds:uri="http://schemas.microsoft.com/sharepoint/v3/contenttype/forms"/>
  </ds:schemaRefs>
</ds:datastoreItem>
</file>

<file path=customXml/itemProps3.xml><?xml version="1.0" encoding="utf-8"?>
<ds:datastoreItem xmlns:ds="http://schemas.openxmlformats.org/officeDocument/2006/customXml" ds:itemID="{65947F1E-984C-4D8B-8495-E17396738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e6283-117f-4f20-ab61-3a5e75dfe264"/>
    <ds:schemaRef ds:uri="b28941c1-5078-4b68-9bcc-bfced5fcc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ABC11-E351-4D6C-B50C-A7C5A0B7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4663</Words>
  <Characters>25649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EL ALCALDE MAYOR DE BOGOTÁ D</vt:lpstr>
    </vt:vector>
  </TitlesOfParts>
  <Company>Hewlett-Packard Company</Company>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ALCALDE MAYOR DE BOGOTÁ D</dc:title>
  <dc:creator>SECRETARIA GENERAL</dc:creator>
  <cp:lastModifiedBy>FAYALA</cp:lastModifiedBy>
  <cp:revision>3</cp:revision>
  <cp:lastPrinted>2016-10-28T16:55:00Z</cp:lastPrinted>
  <dcterms:created xsi:type="dcterms:W3CDTF">2020-12-10T21:47:00Z</dcterms:created>
  <dcterms:modified xsi:type="dcterms:W3CDTF">2020-12-10T21:53:00Z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0x0101001883BA5EE6075647B83267605D9CEBA2</vt:lpwstr>
  </property>
</Properties>
</file>