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6"/>
      </w:tblGrid>
      <w:tr w:rsidR="00124642" w:rsidRPr="00691F8B" w:rsidTr="00BB1B96">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Default="008A499D" w:rsidP="00124642">
            <w:pPr>
              <w:numPr>
                <w:ilvl w:val="0"/>
                <w:numId w:val="11"/>
              </w:numPr>
            </w:pPr>
            <w:r>
              <w:rPr>
                <w:rFonts w:ascii="Arial" w:hAnsi="Arial" w:cs="Arial"/>
                <w:b/>
                <w:noProof/>
                <w:sz w:val="18"/>
                <w:szCs w:val="18"/>
                <w:lang w:val="es-CO" w:eastAsia="es-CO"/>
              </w:rPr>
              <mc:AlternateContent>
                <mc:Choice Requires="wps">
                  <w:drawing>
                    <wp:anchor distT="0" distB="0" distL="114300" distR="114300" simplePos="0" relativeHeight="251657728" behindDoc="0" locked="0" layoutInCell="1" allowOverlap="1">
                      <wp:simplePos x="0" y="0"/>
                      <wp:positionH relativeFrom="column">
                        <wp:posOffset>7690485</wp:posOffset>
                      </wp:positionH>
                      <wp:positionV relativeFrom="paragraph">
                        <wp:posOffset>-2682875</wp:posOffset>
                      </wp:positionV>
                      <wp:extent cx="243205" cy="190500"/>
                      <wp:effectExtent l="19050" t="19050" r="23495" b="3810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7D5D3" id="Rectangle 10" o:spid="_x0000_s1026" style="position:absolute;margin-left:605.55pt;margin-top:-211.25pt;width:19.1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" fillcolor="#a5a5a5" strokecolor="#f2f2f2" strokeweight="3pt">
                      <v:shadow on="t" color="#525252" opacity=".5" offset="1pt"/>
                    </v:rect>
                  </w:pict>
                </mc:Fallback>
              </mc:AlternateContent>
            </w:r>
            <w:r>
              <w:rPr>
                <w:rFonts w:ascii="Arial" w:hAnsi="Arial" w:cs="Arial"/>
                <w:b/>
                <w:noProof/>
                <w:sz w:val="18"/>
                <w:szCs w:val="18"/>
                <w:lang w:val="es-CO" w:eastAsia="es-CO"/>
              </w:rPr>
              <mc:AlternateContent>
                <mc:Choice Requires="wps">
                  <w:drawing>
                    <wp:anchor distT="0" distB="0" distL="114300" distR="114300" simplePos="0" relativeHeight="251656704" behindDoc="0" locked="0" layoutInCell="1" allowOverlap="1">
                      <wp:simplePos x="0" y="0"/>
                      <wp:positionH relativeFrom="column">
                        <wp:posOffset>8109585</wp:posOffset>
                      </wp:positionH>
                      <wp:positionV relativeFrom="paragraph">
                        <wp:posOffset>-2473325</wp:posOffset>
                      </wp:positionV>
                      <wp:extent cx="243205" cy="190500"/>
                      <wp:effectExtent l="19050" t="19050" r="23495" b="3810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F6F7B" id="Rectangle 9" o:spid="_x0000_s1026" style="position:absolute;margin-left:638.55pt;margin-top:-194.75pt;width:19.1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CXR3VvcwIAAOQEAAAOAAAAAAAA&#10;AAAAAAAAAC4CAABkcnMvZTJvRG9jLnhtbFBLAQItABQABgAIAAAAIQCZpZE93gAAAA8BAAAPAAAA&#10;AAAAAAAAAAAAAM0EAABkcnMvZG93bnJldi54bWxQSwUGAAAAAAQABADzAAAA2AUAAAAA&#10;" fillcolor="#a5a5a5" strokecolor="#f2f2f2" strokeweight="3pt">
                      <v:shadow on="t" color="#525252" opacity=".5" offset="1pt"/>
                    </v:rect>
                  </w:pict>
                </mc:Fallback>
              </mc:AlternateContent>
            </w:r>
            <w:r w:rsidR="00124642">
              <w:rPr>
                <w:rFonts w:ascii="Arial" w:hAnsi="Arial" w:cs="Arial"/>
                <w:b/>
                <w:szCs w:val="18"/>
              </w:rPr>
              <w:t>DATOS DEL INFORME</w:t>
            </w:r>
          </w:p>
        </w:tc>
      </w:tr>
      <w:tr w:rsidR="006D3782" w:rsidRPr="00691F8B" w:rsidTr="00566404">
        <w:trPr>
          <w:trHeight w:val="822"/>
        </w:trPr>
        <w:tc>
          <w:tcPr>
            <w:tcW w:w="5000" w:type="pct"/>
            <w:tcBorders>
              <w:top w:val="single" w:sz="4" w:space="0" w:color="BFBFBF"/>
              <w:left w:val="single" w:sz="4" w:space="0" w:color="BFBFBF"/>
              <w:bottom w:val="single" w:sz="4" w:space="0" w:color="BFBFBF"/>
              <w:right w:val="single" w:sz="4" w:space="0" w:color="BFBFBF"/>
            </w:tcBorders>
          </w:tcPr>
          <w:p w:rsidR="00566404" w:rsidRDefault="006D3782" w:rsidP="006D3782">
            <w:pPr>
              <w:spacing w:before="120" w:after="120"/>
              <w:jc w:val="both"/>
              <w:rPr>
                <w:rFonts w:ascii="Arial" w:hAnsi="Arial" w:cs="Arial"/>
                <w:noProof/>
                <w:sz w:val="18"/>
                <w:szCs w:val="18"/>
              </w:rPr>
            </w:pPr>
            <w:r w:rsidRPr="00566404">
              <w:rPr>
                <w:rFonts w:ascii="Arial" w:hAnsi="Arial" w:cs="Arial"/>
                <w:noProof/>
                <w:sz w:val="18"/>
                <w:szCs w:val="18"/>
              </w:rPr>
              <w:t>Servicio :</w:t>
            </w:r>
          </w:p>
          <w:p w:rsidR="00AE3D6F" w:rsidRDefault="008A499D" w:rsidP="006D3782">
            <w:pPr>
              <w:spacing w:before="120" w:after="120"/>
              <w:jc w:val="both"/>
              <w:rPr>
                <w:rFonts w:ascii="Arial" w:hAnsi="Arial" w:cs="Arial"/>
                <w:bCs/>
                <w:lang w:val="es-CO" w:eastAsia="es-CO"/>
              </w:rPr>
            </w:pPr>
            <w:r>
              <w:rPr>
                <w:rFonts w:ascii="Arial" w:hAnsi="Arial" w:cs="Arial"/>
                <w:noProof/>
                <w:sz w:val="18"/>
                <w:szCs w:val="18"/>
                <w:lang w:val="es-CO" w:eastAsia="es-CO"/>
              </w:rPr>
              <mc:AlternateContent>
                <mc:Choice Requires="wps">
                  <w:drawing>
                    <wp:anchor distT="0" distB="0" distL="114300" distR="114300" simplePos="0" relativeHeight="251655680" behindDoc="1" locked="0" layoutInCell="1" allowOverlap="1">
                      <wp:simplePos x="0" y="0"/>
                      <wp:positionH relativeFrom="column">
                        <wp:posOffset>3186430</wp:posOffset>
                      </wp:positionH>
                      <wp:positionV relativeFrom="paragraph">
                        <wp:posOffset>92710</wp:posOffset>
                      </wp:positionV>
                      <wp:extent cx="190500" cy="133350"/>
                      <wp:effectExtent l="0" t="0" r="0" b="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1ADDC" id="Rectangle 8" o:spid="_x0000_s1026" style="position:absolute;margin-left:250.9pt;margin-top:7.3pt;width:1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"/>
                  </w:pict>
                </mc:Fallback>
              </mc:AlternateContent>
            </w:r>
            <w:r>
              <w:rPr>
                <w:rFonts w:ascii="Arial" w:hAnsi="Arial" w:cs="Arial"/>
                <w:noProof/>
                <w:sz w:val="18"/>
                <w:szCs w:val="18"/>
                <w:lang w:val="es-CO" w:eastAsia="es-CO"/>
              </w:rPr>
              <mc:AlternateContent>
                <mc:Choice Requires="wps">
                  <w:drawing>
                    <wp:anchor distT="0" distB="0" distL="114300" distR="114300" simplePos="0" relativeHeight="251654656" behindDoc="0" locked="0" layoutInCell="1" allowOverlap="1">
                      <wp:simplePos x="0" y="0"/>
                      <wp:positionH relativeFrom="column">
                        <wp:posOffset>1781810</wp:posOffset>
                      </wp:positionH>
                      <wp:positionV relativeFrom="paragraph">
                        <wp:posOffset>99060</wp:posOffset>
                      </wp:positionV>
                      <wp:extent cx="190500" cy="133350"/>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227F3" id="Rectangle 7" o:spid="_x0000_s1026" style="position:absolute;margin-left:140.3pt;margin-top:7.8pt;width:1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UOIQIAADw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"/>
                  </w:pict>
                </mc:Fallback>
              </mc:AlternateContent>
            </w:r>
            <w:r>
              <w:rPr>
                <w:rFonts w:ascii="Arial" w:hAnsi="Arial" w:cs="Arial"/>
                <w:noProof/>
                <w:sz w:val="18"/>
                <w:szCs w:val="18"/>
                <w:lang w:val="es-CO" w:eastAsia="es-CO"/>
              </w:rPr>
              <mc:AlternateContent>
                <mc:Choice Requires="wps">
                  <w:drawing>
                    <wp:anchor distT="0" distB="0" distL="114300" distR="114300" simplePos="0" relativeHeight="251653632" behindDoc="0" locked="0" layoutInCell="1" allowOverlap="1">
                      <wp:simplePos x="0" y="0"/>
                      <wp:positionH relativeFrom="column">
                        <wp:posOffset>191135</wp:posOffset>
                      </wp:positionH>
                      <wp:positionV relativeFrom="paragraph">
                        <wp:posOffset>99060</wp:posOffset>
                      </wp:positionV>
                      <wp:extent cx="190500" cy="13335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16282" id="Rectangle 6" o:spid="_x0000_s1026" style="position:absolute;margin-left:15.05pt;margin-top:7.8pt;width:1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"/>
                  </w:pict>
                </mc:Fallback>
              </mc:AlternateContent>
            </w:r>
            <w:r w:rsidR="006D3782" w:rsidRPr="00566404">
              <w:rPr>
                <w:rFonts w:ascii="Arial" w:hAnsi="Arial" w:cs="Arial"/>
                <w:noProof/>
                <w:sz w:val="18"/>
                <w:szCs w:val="18"/>
              </w:rPr>
              <w:t xml:space="preserve">              Disposición Final                       Hospitalarios    </w:t>
            </w:r>
            <w:r>
              <w:rPr>
                <w:rFonts w:ascii="Arial" w:hAnsi="Arial" w:cs="Arial"/>
                <w:noProof/>
                <w:sz w:val="18"/>
                <w:szCs w:val="18"/>
              </w:rPr>
              <w:t xml:space="preserve">           </w:t>
            </w:r>
            <w:r w:rsidR="006D3782" w:rsidRPr="00566404">
              <w:rPr>
                <w:rFonts w:ascii="Arial" w:hAnsi="Arial" w:cs="Arial"/>
                <w:noProof/>
                <w:sz w:val="18"/>
                <w:szCs w:val="18"/>
              </w:rPr>
              <w:t xml:space="preserve">  </w:t>
            </w:r>
            <w:r w:rsidR="00A06168">
              <w:rPr>
                <w:rFonts w:ascii="Arial" w:hAnsi="Arial" w:cs="Arial"/>
                <w:noProof/>
                <w:sz w:val="18"/>
                <w:szCs w:val="18"/>
              </w:rPr>
              <w:t>X</w:t>
            </w:r>
            <w:r w:rsidR="006D3782" w:rsidRPr="00566404">
              <w:rPr>
                <w:rFonts w:ascii="Arial" w:hAnsi="Arial" w:cs="Arial"/>
                <w:noProof/>
                <w:sz w:val="18"/>
                <w:szCs w:val="18"/>
              </w:rPr>
              <w:t xml:space="preserve">   </w:t>
            </w:r>
            <w:r>
              <w:rPr>
                <w:rFonts w:ascii="Arial" w:hAnsi="Arial" w:cs="Arial"/>
                <w:noProof/>
                <w:sz w:val="18"/>
                <w:szCs w:val="18"/>
              </w:rPr>
              <w:t xml:space="preserve">      </w:t>
            </w:r>
            <w:r w:rsidR="006D3782" w:rsidRPr="00566404">
              <w:rPr>
                <w:rFonts w:ascii="Arial" w:hAnsi="Arial" w:cs="Arial"/>
                <w:noProof/>
                <w:sz w:val="18"/>
                <w:szCs w:val="18"/>
              </w:rPr>
              <w:t xml:space="preserve">Recolección, Barrido y Limpieza – </w:t>
            </w:r>
            <w:r w:rsidR="006D3782" w:rsidRPr="00A27633">
              <w:rPr>
                <w:rFonts w:ascii="Arial" w:hAnsi="Arial" w:cs="Arial"/>
                <w:b/>
                <w:noProof/>
                <w:sz w:val="18"/>
                <w:szCs w:val="18"/>
              </w:rPr>
              <w:t xml:space="preserve">ASE </w:t>
            </w:r>
            <w:r w:rsidR="006D3782" w:rsidRPr="00A27633">
              <w:rPr>
                <w:rFonts w:ascii="Arial" w:hAnsi="Arial" w:cs="Arial"/>
                <w:b/>
                <w:bCs/>
                <w:lang w:val="es-CO" w:eastAsia="es-CO"/>
              </w:rPr>
              <w:t># _</w:t>
            </w:r>
            <w:r w:rsidR="00A06168" w:rsidRPr="00A27633">
              <w:rPr>
                <w:rFonts w:ascii="Arial" w:hAnsi="Arial" w:cs="Arial"/>
                <w:b/>
                <w:bCs/>
                <w:u w:val="single"/>
                <w:lang w:val="es-CO" w:eastAsia="es-CO"/>
              </w:rPr>
              <w:t>5</w:t>
            </w:r>
            <w:r w:rsidR="006D3782" w:rsidRPr="00A27633">
              <w:rPr>
                <w:rFonts w:ascii="Arial" w:hAnsi="Arial" w:cs="Arial"/>
                <w:b/>
                <w:bCs/>
                <w:lang w:val="es-CO" w:eastAsia="es-CO"/>
              </w:rPr>
              <w:t>_</w:t>
            </w:r>
          </w:p>
          <w:p w:rsidR="006D3782" w:rsidRPr="00566404" w:rsidRDefault="00A718D6" w:rsidP="006D3782">
            <w:pPr>
              <w:spacing w:before="120" w:after="120"/>
              <w:jc w:val="both"/>
              <w:rPr>
                <w:rFonts w:ascii="Arial" w:hAnsi="Arial" w:cs="Arial"/>
                <w:noProof/>
                <w:sz w:val="18"/>
                <w:szCs w:val="18"/>
              </w:rPr>
            </w:pPr>
            <w:r>
              <w:rPr>
                <w:rFonts w:ascii="Arial" w:hAnsi="Arial" w:cs="Arial"/>
                <w:bCs/>
                <w:lang w:val="es-CO" w:eastAsia="es-CO"/>
              </w:rPr>
              <w:t>concesionario Área Limpia D.C. S.A.S. E.S.P.</w:t>
            </w:r>
          </w:p>
        </w:tc>
      </w:tr>
      <w:tr w:rsidR="006D3782" w:rsidRPr="00691F8B" w:rsidTr="00412042">
        <w:trPr>
          <w:trHeight w:val="411"/>
        </w:trPr>
        <w:tc>
          <w:tcPr>
            <w:tcW w:w="5000" w:type="pct"/>
            <w:tcBorders>
              <w:top w:val="single" w:sz="4" w:space="0" w:color="BFBFBF"/>
              <w:left w:val="single" w:sz="4" w:space="0" w:color="BFBFBF"/>
              <w:bottom w:val="single" w:sz="4" w:space="0" w:color="BFBFBF"/>
              <w:right w:val="single" w:sz="4" w:space="0" w:color="BFBFBF"/>
            </w:tcBorders>
          </w:tcPr>
          <w:p w:rsidR="006D3782" w:rsidRDefault="006D3782" w:rsidP="00D37554">
            <w:pPr>
              <w:spacing w:before="120" w:after="120"/>
              <w:jc w:val="both"/>
              <w:rPr>
                <w:rFonts w:ascii="Arial" w:hAnsi="Arial" w:cs="Arial"/>
                <w:b/>
                <w:noProof/>
                <w:sz w:val="18"/>
                <w:szCs w:val="18"/>
              </w:rPr>
            </w:pPr>
            <w:r>
              <w:rPr>
                <w:rFonts w:ascii="Arial" w:hAnsi="Arial" w:cs="Arial"/>
                <w:b/>
                <w:noProof/>
                <w:sz w:val="18"/>
                <w:szCs w:val="18"/>
              </w:rPr>
              <w:t>Período de análisis:</w:t>
            </w:r>
            <w:r w:rsidR="00A27633">
              <w:rPr>
                <w:rFonts w:ascii="Arial" w:hAnsi="Arial" w:cs="Arial"/>
                <w:b/>
                <w:noProof/>
                <w:sz w:val="18"/>
                <w:szCs w:val="18"/>
              </w:rPr>
              <w:t xml:space="preserve"> </w:t>
            </w:r>
            <w:r w:rsidR="003505E5">
              <w:rPr>
                <w:rFonts w:ascii="Arial" w:hAnsi="Arial" w:cs="Arial"/>
                <w:b/>
                <w:noProof/>
                <w:sz w:val="18"/>
                <w:szCs w:val="18"/>
              </w:rPr>
              <w:t>Agosto</w:t>
            </w:r>
            <w:r w:rsidR="009C42D3">
              <w:rPr>
                <w:rFonts w:ascii="Arial" w:hAnsi="Arial" w:cs="Arial"/>
                <w:b/>
                <w:noProof/>
                <w:sz w:val="18"/>
                <w:szCs w:val="18"/>
              </w:rPr>
              <w:t xml:space="preserve"> 2019</w:t>
            </w:r>
          </w:p>
        </w:tc>
      </w:tr>
    </w:tbl>
    <w:p w:rsidR="0033602B" w:rsidRDefault="0033602B" w:rsidP="008749F7">
      <w:pPr>
        <w:jc w:val="both"/>
        <w:rPr>
          <w:rFonts w:ascii="Arial" w:hAnsi="Arial" w:cs="Aria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124642" w:rsidRPr="00691F8B" w:rsidTr="00124642">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Pr="00124642" w:rsidRDefault="008A499D" w:rsidP="00124642">
            <w:pPr>
              <w:numPr>
                <w:ilvl w:val="0"/>
                <w:numId w:val="11"/>
              </w:numPr>
              <w:shd w:val="clear" w:color="auto" w:fill="D9D9D9"/>
              <w:spacing w:before="120" w:after="120"/>
              <w:ind w:right="-92"/>
              <w:jc w:val="both"/>
              <w:rPr>
                <w:rFonts w:ascii="Arial" w:hAnsi="Arial" w:cs="Arial"/>
                <w:b/>
                <w:szCs w:val="18"/>
              </w:rPr>
            </w:pPr>
            <w:r>
              <w:rPr>
                <w:rFonts w:ascii="Arial" w:hAnsi="Arial" w:cs="Arial"/>
                <w:b/>
                <w:noProof/>
                <w:sz w:val="18"/>
                <w:szCs w:val="18"/>
                <w:lang w:val="es-CO" w:eastAsia="es-CO"/>
              </w:rPr>
              <mc:AlternateContent>
                <mc:Choice Requires="wps">
                  <w:drawing>
                    <wp:anchor distT="0" distB="0" distL="114300" distR="114300" simplePos="0" relativeHeight="251661824" behindDoc="0" locked="0" layoutInCell="1" allowOverlap="1">
                      <wp:simplePos x="0" y="0"/>
                      <wp:positionH relativeFrom="column">
                        <wp:posOffset>7690485</wp:posOffset>
                      </wp:positionH>
                      <wp:positionV relativeFrom="paragraph">
                        <wp:posOffset>-2682875</wp:posOffset>
                      </wp:positionV>
                      <wp:extent cx="243205" cy="190500"/>
                      <wp:effectExtent l="19050" t="19050" r="23495" b="38100"/>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71B1D" id="Rectangle 22" o:spid="_x0000_s1026" style="position:absolute;margin-left:605.55pt;margin-top:-211.25pt;width:19.1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" fillcolor="#a5a5a5" strokecolor="#f2f2f2" strokeweight="3pt">
                      <v:shadow on="t" color="#525252" opacity=".5" offset="1pt"/>
                    </v:rect>
                  </w:pict>
                </mc:Fallback>
              </mc:AlternateContent>
            </w:r>
            <w:r>
              <w:rPr>
                <w:rFonts w:ascii="Arial" w:hAnsi="Arial" w:cs="Arial"/>
                <w:b/>
                <w:noProof/>
                <w:sz w:val="18"/>
                <w:szCs w:val="18"/>
                <w:lang w:val="es-CO" w:eastAsia="es-CO"/>
              </w:rPr>
              <mc:AlternateContent>
                <mc:Choice Requires="wps">
                  <w:drawing>
                    <wp:anchor distT="0" distB="0" distL="114300" distR="114300" simplePos="0" relativeHeight="251660800" behindDoc="0" locked="0" layoutInCell="1" allowOverlap="1">
                      <wp:simplePos x="0" y="0"/>
                      <wp:positionH relativeFrom="column">
                        <wp:posOffset>8109585</wp:posOffset>
                      </wp:positionH>
                      <wp:positionV relativeFrom="paragraph">
                        <wp:posOffset>-2473325</wp:posOffset>
                      </wp:positionV>
                      <wp:extent cx="243205" cy="190500"/>
                      <wp:effectExtent l="19050" t="19050" r="23495" b="3810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FF539" id="Rectangle 21" o:spid="_x0000_s1026" style="position:absolute;margin-left:638.55pt;margin-top:-194.75pt;width:19.1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" fillcolor="#a5a5a5" strokecolor="#f2f2f2" strokeweight="3pt">
                      <v:shadow on="t" color="#525252" opacity=".5" offset="1pt"/>
                    </v:rect>
                  </w:pict>
                </mc:Fallback>
              </mc:AlternateContent>
            </w:r>
            <w:r w:rsidR="00124642">
              <w:rPr>
                <w:rFonts w:ascii="Arial" w:hAnsi="Arial" w:cs="Arial"/>
                <w:b/>
                <w:szCs w:val="18"/>
              </w:rPr>
              <w:t>DESARROLLO DEL INFORME</w:t>
            </w:r>
            <w:r>
              <w:rPr>
                <w:rFonts w:ascii="Arial" w:hAnsi="Arial" w:cs="Arial"/>
                <w:b/>
                <w:noProof/>
                <w:sz w:val="18"/>
                <w:szCs w:val="18"/>
                <w:lang w:val="es-CO" w:eastAsia="es-CO"/>
              </w:rPr>
              <mc:AlternateContent>
                <mc:Choice Requires="wps">
                  <w:drawing>
                    <wp:anchor distT="0" distB="0" distL="114300" distR="114300" simplePos="0" relativeHeight="251659776" behindDoc="0" locked="0" layoutInCell="1" allowOverlap="1">
                      <wp:simplePos x="0" y="0"/>
                      <wp:positionH relativeFrom="column">
                        <wp:posOffset>7690485</wp:posOffset>
                      </wp:positionH>
                      <wp:positionV relativeFrom="paragraph">
                        <wp:posOffset>-2682875</wp:posOffset>
                      </wp:positionV>
                      <wp:extent cx="243205" cy="190500"/>
                      <wp:effectExtent l="19050" t="19050" r="23495" b="3810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BB88B" id="Rectangle 20" o:spid="_x0000_s1026" style="position:absolute;margin-left:605.55pt;margin-top:-211.25pt;width:19.1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" fillcolor="#a5a5a5" strokecolor="#f2f2f2" strokeweight="3pt">
                      <v:shadow on="t" color="#525252" opacity=".5" offset="1pt"/>
                    </v:rect>
                  </w:pict>
                </mc:Fallback>
              </mc:AlternateContent>
            </w:r>
            <w:r>
              <w:rPr>
                <w:rFonts w:ascii="Arial" w:hAnsi="Arial" w:cs="Arial"/>
                <w:b/>
                <w:noProof/>
                <w:sz w:val="18"/>
                <w:szCs w:val="18"/>
                <w:lang w:val="es-CO" w:eastAsia="es-CO"/>
              </w:rPr>
              <mc:AlternateContent>
                <mc:Choice Requires="wps">
                  <w:drawing>
                    <wp:anchor distT="0" distB="0" distL="114300" distR="114300" simplePos="0" relativeHeight="251658752" behindDoc="0" locked="0" layoutInCell="1" allowOverlap="1">
                      <wp:simplePos x="0" y="0"/>
                      <wp:positionH relativeFrom="column">
                        <wp:posOffset>8109585</wp:posOffset>
                      </wp:positionH>
                      <wp:positionV relativeFrom="paragraph">
                        <wp:posOffset>-2473325</wp:posOffset>
                      </wp:positionV>
                      <wp:extent cx="243205" cy="190500"/>
                      <wp:effectExtent l="19050" t="19050" r="23495" b="3810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EA083" id="Rectangle 19" o:spid="_x0000_s1026" style="position:absolute;margin-left:638.55pt;margin-top:-194.75pt;width:19.1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AZDKxFcwIAAOQEAAAOAAAAAAAA&#10;AAAAAAAAAC4CAABkcnMvZTJvRG9jLnhtbFBLAQItABQABgAIAAAAIQCZpZE93gAAAA8BAAAPAAAA&#10;AAAAAAAAAAAAAM0EAABkcnMvZG93bnJldi54bWxQSwUGAAAAAAQABADzAAAA2AUAAAAA&#10;" fillcolor="#a5a5a5" strokecolor="#f2f2f2" strokeweight="3pt">
                      <v:shadow on="t" color="#525252" opacity=".5" offset="1pt"/>
                    </v:rect>
                  </w:pict>
                </mc:Fallback>
              </mc:AlternateContent>
            </w:r>
          </w:p>
        </w:tc>
      </w:tr>
      <w:tr w:rsidR="008A0F3A" w:rsidRPr="00691F8B" w:rsidTr="008A0F3A">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99461E" w:rsidRPr="00FF2D57" w:rsidRDefault="0099461E" w:rsidP="009C42D3">
            <w:pPr>
              <w:pStyle w:val="Standard"/>
              <w:jc w:val="both"/>
              <w:rPr>
                <w:rFonts w:ascii="Arial" w:hAnsi="Arial" w:cs="Arial"/>
                <w:bCs/>
                <w:sz w:val="22"/>
                <w:szCs w:val="22"/>
                <w:shd w:val="clear" w:color="auto" w:fill="FFFFFF"/>
              </w:rPr>
            </w:pPr>
          </w:p>
          <w:p w:rsidR="00314833" w:rsidRPr="00FF2D57" w:rsidRDefault="00314833" w:rsidP="00314833">
            <w:pPr>
              <w:pStyle w:val="Standard"/>
              <w:jc w:val="both"/>
              <w:rPr>
                <w:rFonts w:ascii="Arial" w:hAnsi="Arial" w:cs="Arial"/>
                <w:bCs/>
                <w:sz w:val="22"/>
                <w:szCs w:val="22"/>
                <w:shd w:val="clear" w:color="auto" w:fill="FFFFFF"/>
              </w:rPr>
            </w:pPr>
            <w:r w:rsidRPr="00FF2D57">
              <w:rPr>
                <w:rFonts w:ascii="Arial" w:hAnsi="Arial" w:cs="Arial"/>
                <w:bCs/>
                <w:sz w:val="22"/>
                <w:szCs w:val="22"/>
                <w:shd w:val="clear" w:color="auto" w:fill="FFFFFF"/>
              </w:rPr>
              <w:t xml:space="preserve">El presente informe consolida la información y las evidencias de las actividades realizadas en el periodo del mes de </w:t>
            </w:r>
            <w:r>
              <w:rPr>
                <w:rFonts w:ascii="Arial" w:hAnsi="Arial" w:cs="Arial"/>
                <w:bCs/>
                <w:sz w:val="22"/>
                <w:szCs w:val="22"/>
                <w:shd w:val="clear" w:color="auto" w:fill="FFFFFF"/>
              </w:rPr>
              <w:t>agosto</w:t>
            </w:r>
            <w:r w:rsidRPr="00FF2D57">
              <w:rPr>
                <w:rFonts w:ascii="Arial" w:hAnsi="Arial" w:cs="Arial"/>
                <w:bCs/>
                <w:sz w:val="22"/>
                <w:szCs w:val="22"/>
                <w:shd w:val="clear" w:color="auto" w:fill="FFFFFF"/>
              </w:rPr>
              <w:t xml:space="preserve"> 2019,</w:t>
            </w:r>
            <w:r>
              <w:rPr>
                <w:rFonts w:ascii="Arial" w:hAnsi="Arial" w:cs="Arial"/>
                <w:bCs/>
                <w:sz w:val="22"/>
                <w:szCs w:val="22"/>
                <w:shd w:val="clear" w:color="auto" w:fill="FFFFFF"/>
              </w:rPr>
              <w:t xml:space="preserve"> y de acuerdo con las actividades programadas en el plan de supervisión y control, se hace especial seguimiento en este mes al servicio de barrido</w:t>
            </w:r>
            <w:r w:rsidRPr="00FF2D57">
              <w:rPr>
                <w:rFonts w:ascii="Arial" w:hAnsi="Arial" w:cs="Arial"/>
                <w:bCs/>
                <w:sz w:val="22"/>
                <w:szCs w:val="22"/>
                <w:shd w:val="clear" w:color="auto" w:fill="FFFFFF"/>
              </w:rPr>
              <w:t xml:space="preserve"> para el Área de Servicio Exclusivo-ASE 5, la cual comprende la localidad de Suba.</w:t>
            </w:r>
          </w:p>
          <w:p w:rsidR="00314833" w:rsidRPr="00FF2D57" w:rsidRDefault="00314833" w:rsidP="00314833">
            <w:pPr>
              <w:pStyle w:val="Standard"/>
              <w:jc w:val="both"/>
              <w:rPr>
                <w:rFonts w:ascii="Arial" w:hAnsi="Arial" w:cs="Arial"/>
                <w:sz w:val="22"/>
                <w:szCs w:val="22"/>
                <w:u w:val="single"/>
              </w:rPr>
            </w:pPr>
          </w:p>
          <w:p w:rsidR="00314833" w:rsidRPr="00FF2D57" w:rsidRDefault="00314833" w:rsidP="00314833">
            <w:pPr>
              <w:pStyle w:val="Standard"/>
              <w:jc w:val="both"/>
              <w:rPr>
                <w:rFonts w:ascii="Arial" w:hAnsi="Arial" w:cs="Arial"/>
                <w:b/>
                <w:sz w:val="22"/>
                <w:szCs w:val="22"/>
                <w:u w:val="single"/>
              </w:rPr>
            </w:pPr>
          </w:p>
          <w:p w:rsidR="00314833" w:rsidRPr="00FF2D57" w:rsidRDefault="00314833" w:rsidP="00314833">
            <w:pPr>
              <w:pStyle w:val="Standard"/>
              <w:numPr>
                <w:ilvl w:val="0"/>
                <w:numId w:val="14"/>
              </w:numPr>
              <w:jc w:val="both"/>
              <w:textAlignment w:val="auto"/>
              <w:rPr>
                <w:rFonts w:ascii="Arial" w:hAnsi="Arial" w:cs="Arial"/>
                <w:b/>
                <w:sz w:val="22"/>
                <w:szCs w:val="22"/>
                <w:u w:val="single"/>
              </w:rPr>
            </w:pPr>
            <w:r w:rsidRPr="00FF2D57">
              <w:rPr>
                <w:rFonts w:ascii="Arial" w:hAnsi="Arial" w:cs="Arial"/>
                <w:b/>
                <w:sz w:val="22"/>
                <w:szCs w:val="22"/>
                <w:u w:val="single"/>
              </w:rPr>
              <w:t xml:space="preserve">RECOLECCIÓN Y TRANSPORTE </w:t>
            </w:r>
          </w:p>
          <w:p w:rsidR="00314833" w:rsidRPr="00FF2D57" w:rsidRDefault="00314833" w:rsidP="00314833">
            <w:pPr>
              <w:pStyle w:val="Standard"/>
              <w:ind w:left="1068"/>
              <w:jc w:val="both"/>
              <w:rPr>
                <w:rFonts w:ascii="Arial" w:hAnsi="Arial" w:cs="Arial"/>
                <w:b/>
                <w:sz w:val="22"/>
                <w:szCs w:val="22"/>
                <w:highlight w:val="yellow"/>
                <w:u w:val="single"/>
              </w:rPr>
            </w:pPr>
          </w:p>
          <w:p w:rsidR="00314833" w:rsidRPr="00FF2D57" w:rsidRDefault="00314833" w:rsidP="00314833">
            <w:pPr>
              <w:pStyle w:val="Standard"/>
              <w:ind w:left="1068"/>
              <w:jc w:val="both"/>
              <w:rPr>
                <w:rFonts w:ascii="Arial" w:hAnsi="Arial" w:cs="Arial"/>
                <w:b/>
                <w:sz w:val="22"/>
                <w:szCs w:val="22"/>
                <w:highlight w:val="yellow"/>
                <w:u w:val="single"/>
              </w:rPr>
            </w:pPr>
          </w:p>
          <w:p w:rsidR="00314833" w:rsidRPr="001568B8" w:rsidRDefault="00314833" w:rsidP="00314833">
            <w:pPr>
              <w:pStyle w:val="Standard"/>
              <w:jc w:val="both"/>
              <w:rPr>
                <w:rFonts w:ascii="Arial" w:hAnsi="Arial" w:cs="Arial"/>
                <w:sz w:val="22"/>
                <w:szCs w:val="22"/>
              </w:rPr>
            </w:pPr>
            <w:r w:rsidRPr="00FF2D57">
              <w:rPr>
                <w:rFonts w:ascii="Arial" w:hAnsi="Arial" w:cs="Arial"/>
                <w:sz w:val="22"/>
                <w:szCs w:val="22"/>
              </w:rPr>
              <w:t>Para este periodo</w:t>
            </w:r>
            <w:r>
              <w:rPr>
                <w:rFonts w:ascii="Arial" w:hAnsi="Arial" w:cs="Arial"/>
                <w:sz w:val="22"/>
                <w:szCs w:val="22"/>
              </w:rPr>
              <w:t xml:space="preserve"> se adelantó verificación al histórico de toneladas del servicio de recolección y transporte </w:t>
            </w:r>
            <w:r w:rsidRPr="001568B8">
              <w:rPr>
                <w:rFonts w:ascii="Arial" w:hAnsi="Arial" w:cs="Arial"/>
                <w:sz w:val="22"/>
                <w:szCs w:val="22"/>
              </w:rPr>
              <w:t>según los datos suministrados por el concesionario Área Limpia D.C. S.A.S. E.S.P.</w:t>
            </w:r>
            <w:r>
              <w:rPr>
                <w:rFonts w:ascii="Arial" w:hAnsi="Arial" w:cs="Arial"/>
                <w:sz w:val="22"/>
                <w:szCs w:val="22"/>
              </w:rPr>
              <w:t>, para agosto de 2019</w:t>
            </w:r>
            <w:r w:rsidRPr="001568B8">
              <w:rPr>
                <w:rFonts w:ascii="Arial" w:hAnsi="Arial" w:cs="Arial"/>
                <w:sz w:val="22"/>
                <w:szCs w:val="22"/>
              </w:rPr>
              <w:t xml:space="preserve"> reportó un total de </w:t>
            </w:r>
            <w:r>
              <w:rPr>
                <w:rFonts w:ascii="Arial" w:hAnsi="Arial" w:cs="Arial"/>
                <w:sz w:val="22"/>
                <w:szCs w:val="22"/>
              </w:rPr>
              <w:t>24.545,50</w:t>
            </w:r>
            <w:r w:rsidRPr="001568B8">
              <w:rPr>
                <w:rFonts w:ascii="Arial" w:hAnsi="Arial" w:cs="Arial"/>
                <w:sz w:val="22"/>
                <w:szCs w:val="22"/>
              </w:rPr>
              <w:t xml:space="preserve"> toneladas </w:t>
            </w:r>
            <w:r>
              <w:rPr>
                <w:rFonts w:ascii="Arial" w:hAnsi="Arial" w:cs="Arial"/>
                <w:sz w:val="22"/>
                <w:szCs w:val="22"/>
              </w:rPr>
              <w:t>dispuesto</w:t>
            </w:r>
            <w:r w:rsidRPr="001568B8">
              <w:rPr>
                <w:rFonts w:ascii="Arial" w:hAnsi="Arial" w:cs="Arial"/>
                <w:sz w:val="22"/>
                <w:szCs w:val="22"/>
              </w:rPr>
              <w:t>s en el relleno Sanitario Doña Juana, exceptuando los residuos especiales y los de arrojo clandestino en espacio público del ASE 5.</w:t>
            </w:r>
          </w:p>
          <w:p w:rsidR="00314833" w:rsidRPr="001568B8" w:rsidRDefault="00314833" w:rsidP="00314833">
            <w:pPr>
              <w:jc w:val="both"/>
              <w:rPr>
                <w:rFonts w:ascii="Arial" w:hAnsi="Arial" w:cs="Arial"/>
                <w:sz w:val="22"/>
                <w:szCs w:val="22"/>
              </w:rPr>
            </w:pPr>
          </w:p>
          <w:p w:rsidR="00314833" w:rsidRDefault="00314833" w:rsidP="00314833">
            <w:pPr>
              <w:pStyle w:val="Standard"/>
              <w:jc w:val="both"/>
              <w:rPr>
                <w:rFonts w:ascii="Arial" w:hAnsi="Arial" w:cs="Arial"/>
                <w:sz w:val="22"/>
                <w:szCs w:val="22"/>
              </w:rPr>
            </w:pPr>
            <w:r w:rsidRPr="001568B8">
              <w:rPr>
                <w:rFonts w:ascii="Arial" w:hAnsi="Arial" w:cs="Arial"/>
                <w:sz w:val="22"/>
                <w:szCs w:val="22"/>
              </w:rPr>
              <w:t xml:space="preserve">Así mismo, se hace un recuento de las toneladas recolectadas y transportadas por el concesionario de aseo durante el año 2019 en la siguiente tabla: </w:t>
            </w:r>
          </w:p>
          <w:p w:rsidR="00314833" w:rsidRPr="001568B8" w:rsidRDefault="00314833" w:rsidP="00314833">
            <w:pPr>
              <w:pStyle w:val="Standard"/>
              <w:jc w:val="both"/>
              <w:rPr>
                <w:rFonts w:ascii="Arial" w:hAnsi="Arial" w:cs="Arial"/>
                <w:sz w:val="22"/>
                <w:szCs w:val="22"/>
              </w:rPr>
            </w:pPr>
          </w:p>
          <w:p w:rsidR="00314833" w:rsidRPr="001568B8" w:rsidRDefault="00314833" w:rsidP="00314833">
            <w:pPr>
              <w:pStyle w:val="Standard"/>
              <w:jc w:val="both"/>
              <w:rPr>
                <w:rFonts w:ascii="Arial" w:hAnsi="Arial" w:cs="Arial"/>
                <w:sz w:val="22"/>
                <w:szCs w:val="22"/>
              </w:rPr>
            </w:pPr>
          </w:p>
          <w:p w:rsidR="00314833" w:rsidRPr="001568B8" w:rsidRDefault="00314833" w:rsidP="00314833">
            <w:pPr>
              <w:pStyle w:val="Prrafodelista"/>
              <w:jc w:val="center"/>
              <w:rPr>
                <w:rFonts w:ascii="Arial" w:hAnsi="Arial" w:cs="Arial"/>
                <w:sz w:val="22"/>
                <w:szCs w:val="22"/>
              </w:rPr>
            </w:pPr>
            <w:r w:rsidRPr="001568B8">
              <w:rPr>
                <w:rFonts w:ascii="Arial" w:hAnsi="Arial" w:cs="Arial"/>
                <w:sz w:val="22"/>
                <w:szCs w:val="22"/>
              </w:rPr>
              <w:t xml:space="preserve">Tabla No. 1: Relación toneladas recolectadas en el periodo comprendido entre enero a </w:t>
            </w:r>
            <w:r>
              <w:rPr>
                <w:rFonts w:ascii="Arial" w:hAnsi="Arial" w:cs="Arial"/>
                <w:sz w:val="22"/>
                <w:szCs w:val="22"/>
              </w:rPr>
              <w:t>agosto</w:t>
            </w:r>
            <w:r w:rsidRPr="001568B8">
              <w:rPr>
                <w:rFonts w:ascii="Arial" w:hAnsi="Arial" w:cs="Arial"/>
                <w:sz w:val="22"/>
                <w:szCs w:val="22"/>
              </w:rPr>
              <w:t xml:space="preserve"> del 2019</w:t>
            </w:r>
          </w:p>
          <w:tbl>
            <w:tblPr>
              <w:tblStyle w:val="Tablaconcuadrcula"/>
              <w:tblW w:w="0" w:type="auto"/>
              <w:jc w:val="center"/>
              <w:tblLook w:val="04A0" w:firstRow="1" w:lastRow="0" w:firstColumn="1" w:lastColumn="0" w:noHBand="0" w:noVBand="1"/>
            </w:tblPr>
            <w:tblGrid>
              <w:gridCol w:w="1050"/>
              <w:gridCol w:w="996"/>
              <w:gridCol w:w="1032"/>
              <w:gridCol w:w="997"/>
              <w:gridCol w:w="997"/>
              <w:gridCol w:w="1003"/>
              <w:gridCol w:w="1050"/>
              <w:gridCol w:w="928"/>
              <w:gridCol w:w="1026"/>
              <w:gridCol w:w="1115"/>
            </w:tblGrid>
            <w:tr w:rsidR="00314833" w:rsidRPr="001568B8" w:rsidTr="00EA2683">
              <w:trPr>
                <w:trHeight w:val="273"/>
                <w:jc w:val="center"/>
              </w:trPr>
              <w:tc>
                <w:tcPr>
                  <w:tcW w:w="1291" w:type="dxa"/>
                </w:tcPr>
                <w:p w:rsidR="00314833" w:rsidRPr="007277A4" w:rsidRDefault="00314833" w:rsidP="00314833">
                  <w:pPr>
                    <w:jc w:val="center"/>
                    <w:rPr>
                      <w:rFonts w:ascii="Arial" w:hAnsi="Arial" w:cs="Arial"/>
                      <w:b/>
                      <w:sz w:val="14"/>
                      <w:szCs w:val="14"/>
                    </w:rPr>
                  </w:pPr>
                  <w:r w:rsidRPr="007277A4">
                    <w:rPr>
                      <w:rFonts w:ascii="Arial" w:hAnsi="Arial" w:cs="Arial"/>
                      <w:b/>
                      <w:sz w:val="14"/>
                      <w:szCs w:val="14"/>
                    </w:rPr>
                    <w:t>SERVICIO RyT</w:t>
                  </w:r>
                </w:p>
              </w:tc>
              <w:tc>
                <w:tcPr>
                  <w:tcW w:w="1096" w:type="dxa"/>
                </w:tcPr>
                <w:p w:rsidR="00314833" w:rsidRPr="007277A4" w:rsidRDefault="00314833" w:rsidP="00314833">
                  <w:pPr>
                    <w:jc w:val="center"/>
                    <w:rPr>
                      <w:rFonts w:ascii="Arial" w:hAnsi="Arial" w:cs="Arial"/>
                      <w:b/>
                      <w:sz w:val="14"/>
                      <w:szCs w:val="14"/>
                    </w:rPr>
                  </w:pPr>
                  <w:r w:rsidRPr="007277A4">
                    <w:rPr>
                      <w:rFonts w:ascii="Arial" w:hAnsi="Arial" w:cs="Arial"/>
                      <w:b/>
                      <w:sz w:val="14"/>
                      <w:szCs w:val="14"/>
                    </w:rPr>
                    <w:t>ENERO</w:t>
                  </w:r>
                </w:p>
              </w:tc>
              <w:tc>
                <w:tcPr>
                  <w:tcW w:w="1183" w:type="dxa"/>
                </w:tcPr>
                <w:p w:rsidR="00314833" w:rsidRPr="007277A4" w:rsidRDefault="00314833" w:rsidP="00314833">
                  <w:pPr>
                    <w:jc w:val="center"/>
                    <w:rPr>
                      <w:rFonts w:ascii="Arial" w:hAnsi="Arial" w:cs="Arial"/>
                      <w:b/>
                      <w:sz w:val="14"/>
                      <w:szCs w:val="14"/>
                    </w:rPr>
                  </w:pPr>
                  <w:r w:rsidRPr="007277A4">
                    <w:rPr>
                      <w:rFonts w:ascii="Arial" w:hAnsi="Arial" w:cs="Arial"/>
                      <w:b/>
                      <w:sz w:val="14"/>
                      <w:szCs w:val="14"/>
                    </w:rPr>
                    <w:t>FEBRERO</w:t>
                  </w:r>
                </w:p>
              </w:tc>
              <w:tc>
                <w:tcPr>
                  <w:tcW w:w="1096" w:type="dxa"/>
                </w:tcPr>
                <w:p w:rsidR="00314833" w:rsidRPr="007277A4" w:rsidRDefault="00314833" w:rsidP="00314833">
                  <w:pPr>
                    <w:jc w:val="center"/>
                    <w:rPr>
                      <w:rFonts w:ascii="Arial" w:hAnsi="Arial" w:cs="Arial"/>
                      <w:b/>
                      <w:sz w:val="14"/>
                      <w:szCs w:val="14"/>
                    </w:rPr>
                  </w:pPr>
                  <w:r w:rsidRPr="007277A4">
                    <w:rPr>
                      <w:rFonts w:ascii="Arial" w:hAnsi="Arial" w:cs="Arial"/>
                      <w:b/>
                      <w:sz w:val="14"/>
                      <w:szCs w:val="14"/>
                    </w:rPr>
                    <w:t>MARZO</w:t>
                  </w:r>
                </w:p>
              </w:tc>
              <w:tc>
                <w:tcPr>
                  <w:tcW w:w="1096" w:type="dxa"/>
                </w:tcPr>
                <w:p w:rsidR="00314833" w:rsidRPr="007277A4" w:rsidRDefault="00314833" w:rsidP="00314833">
                  <w:pPr>
                    <w:jc w:val="center"/>
                    <w:rPr>
                      <w:rFonts w:ascii="Arial" w:hAnsi="Arial" w:cs="Arial"/>
                      <w:b/>
                      <w:sz w:val="14"/>
                      <w:szCs w:val="14"/>
                    </w:rPr>
                  </w:pPr>
                  <w:r w:rsidRPr="007277A4">
                    <w:rPr>
                      <w:rFonts w:ascii="Arial" w:hAnsi="Arial" w:cs="Arial"/>
                      <w:b/>
                      <w:sz w:val="14"/>
                      <w:szCs w:val="14"/>
                    </w:rPr>
                    <w:t>ABRIL</w:t>
                  </w:r>
                </w:p>
              </w:tc>
              <w:tc>
                <w:tcPr>
                  <w:tcW w:w="1111" w:type="dxa"/>
                </w:tcPr>
                <w:p w:rsidR="00314833" w:rsidRPr="007277A4" w:rsidRDefault="00314833" w:rsidP="00314833">
                  <w:pPr>
                    <w:jc w:val="center"/>
                    <w:rPr>
                      <w:rFonts w:ascii="Arial" w:hAnsi="Arial" w:cs="Arial"/>
                      <w:b/>
                      <w:sz w:val="14"/>
                      <w:szCs w:val="14"/>
                    </w:rPr>
                  </w:pPr>
                  <w:r w:rsidRPr="007277A4">
                    <w:rPr>
                      <w:rFonts w:ascii="Arial" w:hAnsi="Arial" w:cs="Arial"/>
                      <w:b/>
                      <w:sz w:val="14"/>
                      <w:szCs w:val="14"/>
                    </w:rPr>
                    <w:t>MAYO</w:t>
                  </w:r>
                </w:p>
              </w:tc>
              <w:tc>
                <w:tcPr>
                  <w:tcW w:w="1226" w:type="dxa"/>
                </w:tcPr>
                <w:p w:rsidR="00314833" w:rsidRPr="007277A4" w:rsidRDefault="00314833" w:rsidP="00314833">
                  <w:pPr>
                    <w:jc w:val="center"/>
                    <w:rPr>
                      <w:rFonts w:ascii="Arial" w:hAnsi="Arial" w:cs="Arial"/>
                      <w:b/>
                      <w:sz w:val="14"/>
                      <w:szCs w:val="14"/>
                    </w:rPr>
                  </w:pPr>
                  <w:r w:rsidRPr="007277A4">
                    <w:rPr>
                      <w:rFonts w:ascii="Arial" w:hAnsi="Arial" w:cs="Arial"/>
                      <w:b/>
                      <w:sz w:val="14"/>
                      <w:szCs w:val="14"/>
                    </w:rPr>
                    <w:t>JUNIO</w:t>
                  </w:r>
                </w:p>
              </w:tc>
              <w:tc>
                <w:tcPr>
                  <w:tcW w:w="928" w:type="dxa"/>
                </w:tcPr>
                <w:p w:rsidR="00314833" w:rsidRPr="007277A4" w:rsidRDefault="00314833" w:rsidP="00314833">
                  <w:pPr>
                    <w:jc w:val="center"/>
                    <w:rPr>
                      <w:rFonts w:ascii="Arial" w:hAnsi="Arial" w:cs="Arial"/>
                      <w:b/>
                      <w:sz w:val="14"/>
                      <w:szCs w:val="14"/>
                    </w:rPr>
                  </w:pPr>
                  <w:r w:rsidRPr="007277A4">
                    <w:rPr>
                      <w:rFonts w:ascii="Arial" w:hAnsi="Arial" w:cs="Arial"/>
                      <w:b/>
                      <w:sz w:val="14"/>
                      <w:szCs w:val="14"/>
                    </w:rPr>
                    <w:t>JULIO</w:t>
                  </w:r>
                </w:p>
              </w:tc>
              <w:tc>
                <w:tcPr>
                  <w:tcW w:w="1167" w:type="dxa"/>
                </w:tcPr>
                <w:p w:rsidR="00314833" w:rsidRPr="007277A4" w:rsidRDefault="00314833" w:rsidP="00314833">
                  <w:pPr>
                    <w:jc w:val="center"/>
                    <w:rPr>
                      <w:rFonts w:ascii="Arial" w:hAnsi="Arial" w:cs="Arial"/>
                      <w:b/>
                      <w:sz w:val="14"/>
                      <w:szCs w:val="14"/>
                    </w:rPr>
                  </w:pPr>
                  <w:r w:rsidRPr="007277A4">
                    <w:rPr>
                      <w:rFonts w:ascii="Arial" w:hAnsi="Arial" w:cs="Arial"/>
                      <w:b/>
                      <w:sz w:val="14"/>
                      <w:szCs w:val="14"/>
                    </w:rPr>
                    <w:t>AGOSTO</w:t>
                  </w:r>
                </w:p>
              </w:tc>
              <w:tc>
                <w:tcPr>
                  <w:tcW w:w="1167" w:type="dxa"/>
                </w:tcPr>
                <w:p w:rsidR="00314833" w:rsidRPr="00BC6184" w:rsidRDefault="00314833" w:rsidP="00314833">
                  <w:pPr>
                    <w:jc w:val="center"/>
                    <w:rPr>
                      <w:rFonts w:ascii="Arial" w:hAnsi="Arial" w:cs="Arial"/>
                      <w:b/>
                      <w:sz w:val="16"/>
                      <w:szCs w:val="16"/>
                    </w:rPr>
                  </w:pPr>
                  <w:r w:rsidRPr="00BC6184">
                    <w:rPr>
                      <w:rFonts w:ascii="Arial" w:hAnsi="Arial" w:cs="Arial"/>
                      <w:b/>
                      <w:sz w:val="16"/>
                      <w:szCs w:val="16"/>
                    </w:rPr>
                    <w:t>%Variación</w:t>
                  </w:r>
                </w:p>
              </w:tc>
            </w:tr>
            <w:tr w:rsidR="00314833" w:rsidRPr="001568B8" w:rsidTr="00EA2683">
              <w:trPr>
                <w:trHeight w:val="415"/>
                <w:jc w:val="center"/>
              </w:trPr>
              <w:tc>
                <w:tcPr>
                  <w:tcW w:w="1291" w:type="dxa"/>
                </w:tcPr>
                <w:p w:rsidR="00314833" w:rsidRPr="00BC6184" w:rsidRDefault="00314833" w:rsidP="00314833">
                  <w:pPr>
                    <w:jc w:val="center"/>
                    <w:rPr>
                      <w:rFonts w:ascii="Arial" w:hAnsi="Arial" w:cs="Arial"/>
                      <w:b/>
                      <w:sz w:val="16"/>
                      <w:szCs w:val="16"/>
                    </w:rPr>
                  </w:pPr>
                  <w:r w:rsidRPr="00BC6184">
                    <w:rPr>
                      <w:rFonts w:ascii="Arial" w:hAnsi="Arial" w:cs="Arial"/>
                      <w:b/>
                      <w:sz w:val="16"/>
                      <w:szCs w:val="16"/>
                    </w:rPr>
                    <w:t>Total (Ton)</w:t>
                  </w:r>
                </w:p>
              </w:tc>
              <w:tc>
                <w:tcPr>
                  <w:tcW w:w="1096" w:type="dxa"/>
                </w:tcPr>
                <w:p w:rsidR="00314833" w:rsidRPr="00BC6184" w:rsidRDefault="00314833" w:rsidP="00314833">
                  <w:pPr>
                    <w:jc w:val="center"/>
                    <w:rPr>
                      <w:rFonts w:ascii="Arial" w:hAnsi="Arial" w:cs="Arial"/>
                      <w:sz w:val="16"/>
                      <w:szCs w:val="16"/>
                    </w:rPr>
                  </w:pPr>
                  <w:r w:rsidRPr="00BC6184">
                    <w:rPr>
                      <w:rFonts w:ascii="Arial" w:hAnsi="Arial" w:cs="Arial"/>
                      <w:sz w:val="16"/>
                      <w:szCs w:val="16"/>
                    </w:rPr>
                    <w:t>23.055,18</w:t>
                  </w:r>
                </w:p>
              </w:tc>
              <w:tc>
                <w:tcPr>
                  <w:tcW w:w="1183" w:type="dxa"/>
                </w:tcPr>
                <w:p w:rsidR="00314833" w:rsidRPr="00BC6184" w:rsidRDefault="00314833" w:rsidP="00314833">
                  <w:pPr>
                    <w:jc w:val="center"/>
                    <w:rPr>
                      <w:rFonts w:ascii="Arial" w:hAnsi="Arial" w:cs="Arial"/>
                      <w:sz w:val="16"/>
                      <w:szCs w:val="16"/>
                    </w:rPr>
                  </w:pPr>
                  <w:r w:rsidRPr="00BC6184">
                    <w:rPr>
                      <w:rFonts w:ascii="Arial" w:hAnsi="Arial" w:cs="Arial"/>
                      <w:sz w:val="16"/>
                      <w:szCs w:val="16"/>
                    </w:rPr>
                    <w:t>22.141,57</w:t>
                  </w:r>
                </w:p>
              </w:tc>
              <w:tc>
                <w:tcPr>
                  <w:tcW w:w="1096" w:type="dxa"/>
                </w:tcPr>
                <w:p w:rsidR="00314833" w:rsidRPr="00BC6184" w:rsidRDefault="00314833" w:rsidP="00314833">
                  <w:pPr>
                    <w:jc w:val="center"/>
                    <w:rPr>
                      <w:rFonts w:ascii="Arial" w:hAnsi="Arial" w:cs="Arial"/>
                      <w:sz w:val="16"/>
                      <w:szCs w:val="16"/>
                    </w:rPr>
                  </w:pPr>
                  <w:r w:rsidRPr="00BC6184">
                    <w:rPr>
                      <w:rFonts w:ascii="Arial" w:hAnsi="Arial" w:cs="Arial"/>
                      <w:sz w:val="16"/>
                      <w:szCs w:val="16"/>
                    </w:rPr>
                    <w:t>24.335,42</w:t>
                  </w:r>
                </w:p>
              </w:tc>
              <w:tc>
                <w:tcPr>
                  <w:tcW w:w="1096" w:type="dxa"/>
                </w:tcPr>
                <w:p w:rsidR="00314833" w:rsidRPr="00BC6184" w:rsidRDefault="00314833" w:rsidP="00314833">
                  <w:pPr>
                    <w:jc w:val="center"/>
                    <w:rPr>
                      <w:rFonts w:ascii="Arial" w:hAnsi="Arial" w:cs="Arial"/>
                      <w:sz w:val="16"/>
                      <w:szCs w:val="16"/>
                    </w:rPr>
                  </w:pPr>
                  <w:r w:rsidRPr="00BC6184">
                    <w:rPr>
                      <w:rFonts w:ascii="Arial" w:hAnsi="Arial" w:cs="Arial"/>
                      <w:sz w:val="16"/>
                      <w:szCs w:val="16"/>
                    </w:rPr>
                    <w:t>24.212,92</w:t>
                  </w:r>
                </w:p>
              </w:tc>
              <w:tc>
                <w:tcPr>
                  <w:tcW w:w="1111" w:type="dxa"/>
                </w:tcPr>
                <w:p w:rsidR="00314833" w:rsidRPr="00BC6184" w:rsidRDefault="00314833" w:rsidP="00314833">
                  <w:pPr>
                    <w:jc w:val="center"/>
                    <w:rPr>
                      <w:rFonts w:ascii="Arial" w:hAnsi="Arial" w:cs="Arial"/>
                      <w:sz w:val="16"/>
                      <w:szCs w:val="16"/>
                    </w:rPr>
                  </w:pPr>
                  <w:r w:rsidRPr="00BC6184">
                    <w:rPr>
                      <w:rFonts w:ascii="Arial" w:hAnsi="Arial" w:cs="Arial"/>
                      <w:sz w:val="16"/>
                      <w:szCs w:val="16"/>
                    </w:rPr>
                    <w:t>25.335,18</w:t>
                  </w:r>
                </w:p>
              </w:tc>
              <w:tc>
                <w:tcPr>
                  <w:tcW w:w="1226" w:type="dxa"/>
                </w:tcPr>
                <w:p w:rsidR="00314833" w:rsidRPr="00BC6184" w:rsidRDefault="00314833" w:rsidP="00314833">
                  <w:pPr>
                    <w:jc w:val="center"/>
                    <w:rPr>
                      <w:rFonts w:ascii="Arial" w:hAnsi="Arial" w:cs="Arial"/>
                      <w:sz w:val="16"/>
                      <w:szCs w:val="16"/>
                    </w:rPr>
                  </w:pPr>
                  <w:r w:rsidRPr="00BC6184">
                    <w:rPr>
                      <w:rFonts w:ascii="Arial" w:hAnsi="Arial" w:cs="Arial"/>
                      <w:sz w:val="16"/>
                      <w:szCs w:val="16"/>
                    </w:rPr>
                    <w:t>23.597,06</w:t>
                  </w:r>
                </w:p>
              </w:tc>
              <w:tc>
                <w:tcPr>
                  <w:tcW w:w="928" w:type="dxa"/>
                </w:tcPr>
                <w:p w:rsidR="00314833" w:rsidRPr="00BC6184" w:rsidRDefault="00314833" w:rsidP="00314833">
                  <w:pPr>
                    <w:jc w:val="center"/>
                    <w:rPr>
                      <w:rFonts w:ascii="Arial" w:hAnsi="Arial" w:cs="Arial"/>
                      <w:sz w:val="16"/>
                      <w:szCs w:val="16"/>
                    </w:rPr>
                  </w:pPr>
                  <w:r>
                    <w:rPr>
                      <w:rFonts w:ascii="Arial" w:hAnsi="Arial" w:cs="Arial"/>
                      <w:sz w:val="16"/>
                      <w:szCs w:val="16"/>
                    </w:rPr>
                    <w:t>24.331,43</w:t>
                  </w:r>
                </w:p>
              </w:tc>
              <w:tc>
                <w:tcPr>
                  <w:tcW w:w="1167" w:type="dxa"/>
                </w:tcPr>
                <w:p w:rsidR="00314833" w:rsidRDefault="00314833" w:rsidP="00314833">
                  <w:pPr>
                    <w:jc w:val="center"/>
                    <w:rPr>
                      <w:rFonts w:ascii="Arial" w:hAnsi="Arial" w:cs="Arial"/>
                      <w:sz w:val="16"/>
                      <w:szCs w:val="16"/>
                    </w:rPr>
                  </w:pPr>
                  <w:r>
                    <w:rPr>
                      <w:rFonts w:ascii="Arial" w:hAnsi="Arial" w:cs="Arial"/>
                      <w:sz w:val="16"/>
                      <w:szCs w:val="16"/>
                    </w:rPr>
                    <w:t>24.545,50</w:t>
                  </w:r>
                </w:p>
              </w:tc>
              <w:tc>
                <w:tcPr>
                  <w:tcW w:w="1167" w:type="dxa"/>
                </w:tcPr>
                <w:p w:rsidR="00314833" w:rsidRPr="00BC6184" w:rsidRDefault="00314833" w:rsidP="00314833">
                  <w:pPr>
                    <w:jc w:val="center"/>
                    <w:rPr>
                      <w:rFonts w:ascii="Arial" w:hAnsi="Arial" w:cs="Arial"/>
                      <w:sz w:val="16"/>
                      <w:szCs w:val="16"/>
                    </w:rPr>
                  </w:pPr>
                  <w:r>
                    <w:rPr>
                      <w:rFonts w:ascii="Arial" w:hAnsi="Arial" w:cs="Arial"/>
                      <w:sz w:val="16"/>
                      <w:szCs w:val="16"/>
                    </w:rPr>
                    <w:t>-3</w:t>
                  </w:r>
                  <w:r w:rsidRPr="00BC6184">
                    <w:rPr>
                      <w:rFonts w:ascii="Arial" w:hAnsi="Arial" w:cs="Arial"/>
                      <w:sz w:val="16"/>
                      <w:szCs w:val="16"/>
                    </w:rPr>
                    <w:t xml:space="preserve"> %</w:t>
                  </w:r>
                </w:p>
              </w:tc>
            </w:tr>
          </w:tbl>
          <w:p w:rsidR="00314833" w:rsidRPr="001568B8" w:rsidRDefault="00314833" w:rsidP="00314833">
            <w:pPr>
              <w:jc w:val="center"/>
              <w:rPr>
                <w:rFonts w:ascii="Arial" w:hAnsi="Arial" w:cs="Arial"/>
                <w:sz w:val="18"/>
                <w:szCs w:val="18"/>
              </w:rPr>
            </w:pPr>
            <w:r w:rsidRPr="001568B8">
              <w:rPr>
                <w:rFonts w:ascii="Arial" w:hAnsi="Arial" w:cs="Arial"/>
                <w:sz w:val="18"/>
                <w:szCs w:val="18"/>
              </w:rPr>
              <w:t>Fuente: Datos tomados de los informes mensuales Técnico-Operativo de Área Limpia D.C. S.A.S E.S.P</w:t>
            </w:r>
          </w:p>
          <w:p w:rsidR="00314833" w:rsidRDefault="00314833" w:rsidP="00314833">
            <w:pPr>
              <w:jc w:val="center"/>
              <w:rPr>
                <w:rFonts w:ascii="Arial" w:hAnsi="Arial" w:cs="Arial"/>
                <w:sz w:val="22"/>
                <w:szCs w:val="22"/>
              </w:rPr>
            </w:pPr>
          </w:p>
          <w:p w:rsidR="00314833" w:rsidRPr="002A45A8" w:rsidRDefault="00314833" w:rsidP="00314833">
            <w:pPr>
              <w:jc w:val="center"/>
              <w:rPr>
                <w:rFonts w:ascii="Arial" w:hAnsi="Arial" w:cs="Arial"/>
                <w:sz w:val="22"/>
                <w:szCs w:val="22"/>
              </w:rPr>
            </w:pPr>
          </w:p>
          <w:p w:rsidR="00314833" w:rsidRPr="001568B8" w:rsidRDefault="00314833" w:rsidP="00314833">
            <w:pPr>
              <w:jc w:val="both"/>
              <w:rPr>
                <w:rFonts w:ascii="Arial" w:hAnsi="Arial" w:cs="Arial"/>
                <w:sz w:val="22"/>
                <w:szCs w:val="22"/>
              </w:rPr>
            </w:pPr>
            <w:r w:rsidRPr="001568B8">
              <w:rPr>
                <w:rFonts w:ascii="Arial" w:hAnsi="Arial" w:cs="Arial"/>
                <w:sz w:val="22"/>
                <w:szCs w:val="22"/>
              </w:rPr>
              <w:t xml:space="preserve">De acuerdo con la tabla anterior, y tomando en cuenta los datos reportados en el mes de </w:t>
            </w:r>
            <w:r>
              <w:rPr>
                <w:rFonts w:ascii="Arial" w:hAnsi="Arial" w:cs="Arial"/>
                <w:sz w:val="22"/>
                <w:szCs w:val="22"/>
              </w:rPr>
              <w:t>julio</w:t>
            </w:r>
            <w:r w:rsidRPr="001568B8">
              <w:rPr>
                <w:rFonts w:ascii="Arial" w:hAnsi="Arial" w:cs="Arial"/>
                <w:sz w:val="22"/>
                <w:szCs w:val="22"/>
              </w:rPr>
              <w:t xml:space="preserve"> con respecto al mes de </w:t>
            </w:r>
            <w:r>
              <w:rPr>
                <w:rFonts w:ascii="Arial" w:hAnsi="Arial" w:cs="Arial"/>
                <w:sz w:val="22"/>
                <w:szCs w:val="22"/>
              </w:rPr>
              <w:t>agosto</w:t>
            </w:r>
            <w:r w:rsidRPr="001568B8">
              <w:rPr>
                <w:rFonts w:ascii="Arial" w:hAnsi="Arial" w:cs="Arial"/>
                <w:sz w:val="22"/>
                <w:szCs w:val="22"/>
              </w:rPr>
              <w:t xml:space="preserve">, se puede evidenciar que el servicio de recolección y transporte </w:t>
            </w:r>
            <w:r>
              <w:rPr>
                <w:rFonts w:ascii="Arial" w:hAnsi="Arial" w:cs="Arial"/>
                <w:sz w:val="22"/>
                <w:szCs w:val="22"/>
              </w:rPr>
              <w:t>mostró un decrecimiento del 3</w:t>
            </w:r>
            <w:r w:rsidRPr="001568B8">
              <w:rPr>
                <w:rFonts w:ascii="Arial" w:hAnsi="Arial" w:cs="Arial"/>
                <w:sz w:val="22"/>
                <w:szCs w:val="22"/>
              </w:rPr>
              <w:t>%.</w:t>
            </w:r>
          </w:p>
          <w:p w:rsidR="00314833" w:rsidRPr="0023730F" w:rsidRDefault="00314833" w:rsidP="00314833">
            <w:pPr>
              <w:jc w:val="both"/>
              <w:rPr>
                <w:rFonts w:ascii="Arial" w:hAnsi="Arial" w:cs="Arial"/>
                <w:sz w:val="22"/>
                <w:szCs w:val="22"/>
              </w:rPr>
            </w:pPr>
          </w:p>
          <w:p w:rsidR="00314833" w:rsidRPr="0023730F" w:rsidRDefault="00314833" w:rsidP="00314833">
            <w:pPr>
              <w:pStyle w:val="Standard"/>
              <w:jc w:val="both"/>
              <w:rPr>
                <w:rFonts w:ascii="Arial" w:hAnsi="Arial" w:cs="Arial"/>
                <w:bCs/>
                <w:sz w:val="22"/>
                <w:szCs w:val="22"/>
                <w:shd w:val="clear" w:color="auto" w:fill="FFFFFF"/>
              </w:rPr>
            </w:pPr>
            <w:r w:rsidRPr="0023730F">
              <w:rPr>
                <w:rFonts w:ascii="Arial" w:hAnsi="Arial" w:cs="Arial"/>
                <w:bCs/>
                <w:sz w:val="22"/>
                <w:szCs w:val="22"/>
                <w:shd w:val="clear" w:color="auto" w:fill="FFFFFF"/>
              </w:rPr>
              <w:t>Por otro lado, y de acuerdo con el servicio especial de recolección, para este periodo se hace una revisión de las toneladas reportadas por el concesionario de aseo en el transcurso del año 2019 en la siguiente tabla:</w:t>
            </w:r>
          </w:p>
          <w:p w:rsidR="00EE108B" w:rsidRDefault="00EE108B" w:rsidP="00C47F7C">
            <w:pPr>
              <w:pStyle w:val="Standard"/>
              <w:jc w:val="both"/>
              <w:rPr>
                <w:rFonts w:ascii="Arial" w:hAnsi="Arial" w:cs="Arial"/>
                <w:bCs/>
                <w:sz w:val="22"/>
                <w:szCs w:val="22"/>
                <w:shd w:val="clear" w:color="auto" w:fill="FFFFFF"/>
              </w:rPr>
            </w:pPr>
          </w:p>
          <w:p w:rsidR="008A499D" w:rsidRPr="0023730F" w:rsidRDefault="008A499D" w:rsidP="00C47F7C">
            <w:pPr>
              <w:pStyle w:val="Standard"/>
              <w:jc w:val="both"/>
              <w:rPr>
                <w:rFonts w:ascii="Arial" w:hAnsi="Arial" w:cs="Arial"/>
                <w:bCs/>
                <w:sz w:val="22"/>
                <w:szCs w:val="22"/>
                <w:shd w:val="clear" w:color="auto" w:fill="FFFFFF"/>
              </w:rPr>
            </w:pPr>
          </w:p>
          <w:p w:rsidR="00314833" w:rsidRDefault="00314833" w:rsidP="00314833">
            <w:pPr>
              <w:pStyle w:val="Prrafodelista"/>
              <w:jc w:val="center"/>
              <w:rPr>
                <w:rFonts w:ascii="Arial" w:hAnsi="Arial" w:cs="Arial"/>
                <w:sz w:val="22"/>
                <w:szCs w:val="22"/>
              </w:rPr>
            </w:pPr>
          </w:p>
          <w:p w:rsidR="00314833" w:rsidRPr="0023730F" w:rsidRDefault="00314833" w:rsidP="00314833">
            <w:pPr>
              <w:pStyle w:val="Prrafodelista"/>
              <w:jc w:val="center"/>
              <w:rPr>
                <w:rFonts w:ascii="Arial" w:hAnsi="Arial" w:cs="Arial"/>
                <w:sz w:val="22"/>
                <w:szCs w:val="22"/>
              </w:rPr>
            </w:pPr>
            <w:r w:rsidRPr="0023730F">
              <w:rPr>
                <w:rFonts w:ascii="Arial" w:hAnsi="Arial" w:cs="Arial"/>
                <w:sz w:val="22"/>
                <w:szCs w:val="22"/>
              </w:rPr>
              <w:t xml:space="preserve">Tabla No. </w:t>
            </w:r>
            <w:r>
              <w:rPr>
                <w:rFonts w:ascii="Arial" w:hAnsi="Arial" w:cs="Arial"/>
                <w:sz w:val="22"/>
                <w:szCs w:val="22"/>
              </w:rPr>
              <w:t>2</w:t>
            </w:r>
            <w:r w:rsidRPr="0023730F">
              <w:rPr>
                <w:rFonts w:ascii="Arial" w:hAnsi="Arial" w:cs="Arial"/>
                <w:sz w:val="22"/>
                <w:szCs w:val="22"/>
              </w:rPr>
              <w:t>: Relación de toneladas recolectadas de</w:t>
            </w:r>
            <w:r>
              <w:rPr>
                <w:rFonts w:ascii="Arial" w:hAnsi="Arial" w:cs="Arial"/>
                <w:sz w:val="22"/>
                <w:szCs w:val="22"/>
              </w:rPr>
              <w:t xml:space="preserve"> </w:t>
            </w:r>
            <w:r w:rsidRPr="0023730F">
              <w:rPr>
                <w:rFonts w:ascii="Arial" w:hAnsi="Arial" w:cs="Arial"/>
                <w:sz w:val="22"/>
                <w:szCs w:val="22"/>
              </w:rPr>
              <w:t xml:space="preserve">residuos especiales domiciliarios en el periodo comprendido entre enero a </w:t>
            </w:r>
            <w:r>
              <w:rPr>
                <w:rFonts w:ascii="Arial" w:hAnsi="Arial" w:cs="Arial"/>
                <w:sz w:val="22"/>
                <w:szCs w:val="22"/>
              </w:rPr>
              <w:t>agosto</w:t>
            </w:r>
            <w:r w:rsidRPr="0023730F">
              <w:rPr>
                <w:rFonts w:ascii="Arial" w:hAnsi="Arial" w:cs="Arial"/>
                <w:sz w:val="22"/>
                <w:szCs w:val="22"/>
              </w:rPr>
              <w:t xml:space="preserve"> del 2019</w:t>
            </w:r>
          </w:p>
          <w:tbl>
            <w:tblPr>
              <w:tblStyle w:val="Tablaconcuadrcula"/>
              <w:tblW w:w="9283" w:type="dxa"/>
              <w:jc w:val="center"/>
              <w:tblLook w:val="04A0" w:firstRow="1" w:lastRow="0" w:firstColumn="1" w:lastColumn="0" w:noHBand="0" w:noVBand="1"/>
            </w:tblPr>
            <w:tblGrid>
              <w:gridCol w:w="1467"/>
              <w:gridCol w:w="1002"/>
              <w:gridCol w:w="1010"/>
              <w:gridCol w:w="805"/>
              <w:gridCol w:w="886"/>
              <w:gridCol w:w="773"/>
              <w:gridCol w:w="797"/>
              <w:gridCol w:w="645"/>
              <w:gridCol w:w="823"/>
              <w:gridCol w:w="1075"/>
            </w:tblGrid>
            <w:tr w:rsidR="00314833" w:rsidRPr="0023730F" w:rsidTr="00EA2683">
              <w:trPr>
                <w:trHeight w:val="744"/>
                <w:jc w:val="center"/>
              </w:trPr>
              <w:tc>
                <w:tcPr>
                  <w:tcW w:w="1486" w:type="dxa"/>
                </w:tcPr>
                <w:p w:rsidR="00314833" w:rsidRPr="007277A4" w:rsidRDefault="00314833" w:rsidP="00314833">
                  <w:pPr>
                    <w:jc w:val="center"/>
                    <w:rPr>
                      <w:rFonts w:ascii="Arial" w:hAnsi="Arial" w:cs="Arial"/>
                      <w:b/>
                      <w:sz w:val="14"/>
                      <w:szCs w:val="14"/>
                    </w:rPr>
                  </w:pPr>
                </w:p>
                <w:p w:rsidR="00314833" w:rsidRPr="007277A4" w:rsidRDefault="00314833" w:rsidP="00314833">
                  <w:pPr>
                    <w:jc w:val="center"/>
                    <w:rPr>
                      <w:rFonts w:ascii="Arial" w:hAnsi="Arial" w:cs="Arial"/>
                      <w:b/>
                      <w:sz w:val="14"/>
                      <w:szCs w:val="14"/>
                    </w:rPr>
                  </w:pPr>
                  <w:r w:rsidRPr="007277A4">
                    <w:rPr>
                      <w:rFonts w:ascii="Arial" w:hAnsi="Arial" w:cs="Arial"/>
                      <w:b/>
                      <w:sz w:val="14"/>
                      <w:szCs w:val="14"/>
                    </w:rPr>
                    <w:t>SERVICIO RyT RCD Domiciliario</w:t>
                  </w:r>
                </w:p>
              </w:tc>
              <w:tc>
                <w:tcPr>
                  <w:tcW w:w="1014" w:type="dxa"/>
                  <w:vAlign w:val="center"/>
                </w:tcPr>
                <w:p w:rsidR="00314833" w:rsidRPr="007277A4" w:rsidRDefault="00314833" w:rsidP="00314833">
                  <w:pPr>
                    <w:jc w:val="center"/>
                    <w:rPr>
                      <w:rFonts w:ascii="Arial" w:hAnsi="Arial" w:cs="Arial"/>
                      <w:b/>
                      <w:sz w:val="14"/>
                      <w:szCs w:val="14"/>
                    </w:rPr>
                  </w:pPr>
                  <w:r w:rsidRPr="007277A4">
                    <w:rPr>
                      <w:rFonts w:ascii="Arial" w:hAnsi="Arial" w:cs="Arial"/>
                      <w:b/>
                      <w:sz w:val="14"/>
                      <w:szCs w:val="14"/>
                    </w:rPr>
                    <w:t>ENERO</w:t>
                  </w:r>
                </w:p>
              </w:tc>
              <w:tc>
                <w:tcPr>
                  <w:tcW w:w="1014" w:type="dxa"/>
                  <w:vAlign w:val="center"/>
                </w:tcPr>
                <w:p w:rsidR="00314833" w:rsidRPr="007277A4" w:rsidRDefault="00314833" w:rsidP="00314833">
                  <w:pPr>
                    <w:jc w:val="center"/>
                    <w:rPr>
                      <w:rFonts w:ascii="Arial" w:hAnsi="Arial" w:cs="Arial"/>
                      <w:b/>
                      <w:sz w:val="14"/>
                      <w:szCs w:val="14"/>
                    </w:rPr>
                  </w:pPr>
                  <w:r w:rsidRPr="007277A4">
                    <w:rPr>
                      <w:rFonts w:ascii="Arial" w:hAnsi="Arial" w:cs="Arial"/>
                      <w:b/>
                      <w:sz w:val="14"/>
                      <w:szCs w:val="14"/>
                    </w:rPr>
                    <w:t>FEBRERO</w:t>
                  </w:r>
                </w:p>
              </w:tc>
              <w:tc>
                <w:tcPr>
                  <w:tcW w:w="808" w:type="dxa"/>
                  <w:vAlign w:val="center"/>
                </w:tcPr>
                <w:p w:rsidR="00314833" w:rsidRPr="007277A4" w:rsidRDefault="00314833" w:rsidP="00314833">
                  <w:pPr>
                    <w:jc w:val="center"/>
                    <w:rPr>
                      <w:rFonts w:ascii="Arial" w:hAnsi="Arial" w:cs="Arial"/>
                      <w:b/>
                      <w:sz w:val="14"/>
                      <w:szCs w:val="14"/>
                    </w:rPr>
                  </w:pPr>
                  <w:r w:rsidRPr="007277A4">
                    <w:rPr>
                      <w:rFonts w:ascii="Arial" w:hAnsi="Arial" w:cs="Arial"/>
                      <w:b/>
                      <w:sz w:val="14"/>
                      <w:szCs w:val="14"/>
                    </w:rPr>
                    <w:t>MARZO</w:t>
                  </w:r>
                </w:p>
              </w:tc>
              <w:tc>
                <w:tcPr>
                  <w:tcW w:w="896" w:type="dxa"/>
                  <w:vAlign w:val="center"/>
                </w:tcPr>
                <w:p w:rsidR="00314833" w:rsidRPr="007277A4" w:rsidRDefault="00314833" w:rsidP="00314833">
                  <w:pPr>
                    <w:jc w:val="center"/>
                    <w:rPr>
                      <w:rFonts w:ascii="Arial" w:hAnsi="Arial" w:cs="Arial"/>
                      <w:b/>
                      <w:sz w:val="14"/>
                      <w:szCs w:val="14"/>
                    </w:rPr>
                  </w:pPr>
                  <w:r w:rsidRPr="007277A4">
                    <w:rPr>
                      <w:rFonts w:ascii="Arial" w:hAnsi="Arial" w:cs="Arial"/>
                      <w:b/>
                      <w:sz w:val="14"/>
                      <w:szCs w:val="14"/>
                    </w:rPr>
                    <w:t>ABRIL</w:t>
                  </w:r>
                </w:p>
              </w:tc>
              <w:tc>
                <w:tcPr>
                  <w:tcW w:w="776" w:type="dxa"/>
                  <w:vAlign w:val="center"/>
                </w:tcPr>
                <w:p w:rsidR="00314833" w:rsidRPr="007277A4" w:rsidRDefault="00314833" w:rsidP="00314833">
                  <w:pPr>
                    <w:jc w:val="center"/>
                    <w:rPr>
                      <w:rFonts w:ascii="Arial" w:hAnsi="Arial" w:cs="Arial"/>
                      <w:b/>
                      <w:sz w:val="14"/>
                      <w:szCs w:val="14"/>
                    </w:rPr>
                  </w:pPr>
                  <w:r w:rsidRPr="007277A4">
                    <w:rPr>
                      <w:rFonts w:ascii="Arial" w:hAnsi="Arial" w:cs="Arial"/>
                      <w:b/>
                      <w:sz w:val="14"/>
                      <w:szCs w:val="14"/>
                    </w:rPr>
                    <w:t>MAYO</w:t>
                  </w:r>
                </w:p>
              </w:tc>
              <w:tc>
                <w:tcPr>
                  <w:tcW w:w="803" w:type="dxa"/>
                  <w:vAlign w:val="center"/>
                </w:tcPr>
                <w:p w:rsidR="00314833" w:rsidRPr="007277A4" w:rsidRDefault="00314833" w:rsidP="00314833">
                  <w:pPr>
                    <w:jc w:val="center"/>
                    <w:rPr>
                      <w:rFonts w:ascii="Arial" w:hAnsi="Arial" w:cs="Arial"/>
                      <w:b/>
                      <w:sz w:val="14"/>
                      <w:szCs w:val="14"/>
                    </w:rPr>
                  </w:pPr>
                  <w:r w:rsidRPr="007277A4">
                    <w:rPr>
                      <w:rFonts w:ascii="Arial" w:hAnsi="Arial" w:cs="Arial"/>
                      <w:b/>
                      <w:sz w:val="14"/>
                      <w:szCs w:val="14"/>
                    </w:rPr>
                    <w:t>JUNIO</w:t>
                  </w:r>
                </w:p>
              </w:tc>
              <w:tc>
                <w:tcPr>
                  <w:tcW w:w="646" w:type="dxa"/>
                  <w:vAlign w:val="center"/>
                </w:tcPr>
                <w:p w:rsidR="00314833" w:rsidRPr="007277A4" w:rsidRDefault="00314833" w:rsidP="00314833">
                  <w:pPr>
                    <w:jc w:val="center"/>
                    <w:rPr>
                      <w:rFonts w:ascii="Arial" w:hAnsi="Arial" w:cs="Arial"/>
                      <w:b/>
                      <w:sz w:val="14"/>
                      <w:szCs w:val="14"/>
                    </w:rPr>
                  </w:pPr>
                  <w:r w:rsidRPr="007277A4">
                    <w:rPr>
                      <w:rFonts w:ascii="Arial" w:hAnsi="Arial" w:cs="Arial"/>
                      <w:b/>
                      <w:sz w:val="14"/>
                      <w:szCs w:val="14"/>
                    </w:rPr>
                    <w:t>JULIO</w:t>
                  </w:r>
                </w:p>
              </w:tc>
              <w:tc>
                <w:tcPr>
                  <w:tcW w:w="761" w:type="dxa"/>
                  <w:vAlign w:val="center"/>
                </w:tcPr>
                <w:p w:rsidR="00314833" w:rsidRPr="007277A4" w:rsidRDefault="00314833" w:rsidP="00314833">
                  <w:pPr>
                    <w:jc w:val="center"/>
                    <w:rPr>
                      <w:rFonts w:ascii="Arial" w:hAnsi="Arial" w:cs="Arial"/>
                      <w:b/>
                      <w:sz w:val="14"/>
                      <w:szCs w:val="14"/>
                    </w:rPr>
                  </w:pPr>
                  <w:r>
                    <w:rPr>
                      <w:rFonts w:ascii="Arial" w:hAnsi="Arial" w:cs="Arial"/>
                      <w:b/>
                      <w:sz w:val="14"/>
                      <w:szCs w:val="14"/>
                    </w:rPr>
                    <w:t>AGOST</w:t>
                  </w:r>
                  <w:r w:rsidRPr="007277A4">
                    <w:rPr>
                      <w:rFonts w:ascii="Arial" w:hAnsi="Arial" w:cs="Arial"/>
                      <w:b/>
                      <w:sz w:val="14"/>
                      <w:szCs w:val="14"/>
                    </w:rPr>
                    <w:t>O</w:t>
                  </w:r>
                </w:p>
              </w:tc>
              <w:tc>
                <w:tcPr>
                  <w:tcW w:w="1079" w:type="dxa"/>
                  <w:vAlign w:val="center"/>
                </w:tcPr>
                <w:p w:rsidR="00314833" w:rsidRPr="007277A4" w:rsidRDefault="00314833" w:rsidP="00314833">
                  <w:pPr>
                    <w:jc w:val="center"/>
                    <w:rPr>
                      <w:rFonts w:ascii="Arial" w:hAnsi="Arial" w:cs="Arial"/>
                      <w:b/>
                      <w:sz w:val="14"/>
                      <w:szCs w:val="14"/>
                    </w:rPr>
                  </w:pPr>
                  <w:r w:rsidRPr="007277A4">
                    <w:rPr>
                      <w:rFonts w:ascii="Arial" w:hAnsi="Arial" w:cs="Arial"/>
                      <w:b/>
                      <w:sz w:val="14"/>
                      <w:szCs w:val="14"/>
                    </w:rPr>
                    <w:t>%Variación</w:t>
                  </w:r>
                </w:p>
              </w:tc>
            </w:tr>
            <w:tr w:rsidR="00314833" w:rsidRPr="0023730F" w:rsidTr="00EA2683">
              <w:trPr>
                <w:trHeight w:val="247"/>
                <w:jc w:val="center"/>
              </w:trPr>
              <w:tc>
                <w:tcPr>
                  <w:tcW w:w="1486" w:type="dxa"/>
                </w:tcPr>
                <w:p w:rsidR="00314833" w:rsidRPr="00BC6184" w:rsidRDefault="00314833" w:rsidP="00314833">
                  <w:pPr>
                    <w:rPr>
                      <w:rFonts w:ascii="Arial" w:hAnsi="Arial" w:cs="Arial"/>
                      <w:b/>
                      <w:sz w:val="16"/>
                      <w:szCs w:val="16"/>
                    </w:rPr>
                  </w:pPr>
                  <w:r w:rsidRPr="00BC6184">
                    <w:rPr>
                      <w:rFonts w:ascii="Arial" w:hAnsi="Arial" w:cs="Arial"/>
                      <w:b/>
                      <w:sz w:val="16"/>
                      <w:szCs w:val="16"/>
                    </w:rPr>
                    <w:t>Total (Ton)</w:t>
                  </w:r>
                </w:p>
              </w:tc>
              <w:tc>
                <w:tcPr>
                  <w:tcW w:w="1014" w:type="dxa"/>
                </w:tcPr>
                <w:p w:rsidR="00314833" w:rsidRPr="00BC6184" w:rsidRDefault="00314833" w:rsidP="00314833">
                  <w:pPr>
                    <w:jc w:val="center"/>
                    <w:rPr>
                      <w:rFonts w:ascii="Arial" w:hAnsi="Arial" w:cs="Arial"/>
                      <w:sz w:val="16"/>
                      <w:szCs w:val="16"/>
                    </w:rPr>
                  </w:pPr>
                  <w:r w:rsidRPr="00BC6184">
                    <w:rPr>
                      <w:rFonts w:ascii="Arial" w:hAnsi="Arial" w:cs="Arial"/>
                      <w:sz w:val="16"/>
                      <w:szCs w:val="16"/>
                    </w:rPr>
                    <w:t>87</w:t>
                  </w:r>
                </w:p>
              </w:tc>
              <w:tc>
                <w:tcPr>
                  <w:tcW w:w="1014" w:type="dxa"/>
                </w:tcPr>
                <w:p w:rsidR="00314833" w:rsidRPr="00BC6184" w:rsidRDefault="00314833" w:rsidP="00314833">
                  <w:pPr>
                    <w:jc w:val="center"/>
                    <w:rPr>
                      <w:rFonts w:ascii="Arial" w:hAnsi="Arial" w:cs="Arial"/>
                      <w:sz w:val="16"/>
                      <w:szCs w:val="16"/>
                    </w:rPr>
                  </w:pPr>
                  <w:r w:rsidRPr="00BC6184">
                    <w:rPr>
                      <w:rFonts w:ascii="Arial" w:hAnsi="Arial" w:cs="Arial"/>
                      <w:sz w:val="16"/>
                      <w:szCs w:val="16"/>
                    </w:rPr>
                    <w:t>66,74</w:t>
                  </w:r>
                </w:p>
              </w:tc>
              <w:tc>
                <w:tcPr>
                  <w:tcW w:w="808" w:type="dxa"/>
                </w:tcPr>
                <w:p w:rsidR="00314833" w:rsidRPr="00BC6184" w:rsidRDefault="00314833" w:rsidP="00314833">
                  <w:pPr>
                    <w:jc w:val="center"/>
                    <w:rPr>
                      <w:rFonts w:ascii="Arial" w:hAnsi="Arial" w:cs="Arial"/>
                      <w:sz w:val="16"/>
                      <w:szCs w:val="16"/>
                    </w:rPr>
                  </w:pPr>
                  <w:r w:rsidRPr="00BC6184">
                    <w:rPr>
                      <w:rFonts w:ascii="Arial" w:hAnsi="Arial" w:cs="Arial"/>
                      <w:sz w:val="16"/>
                      <w:szCs w:val="16"/>
                    </w:rPr>
                    <w:t>71,61</w:t>
                  </w:r>
                </w:p>
              </w:tc>
              <w:tc>
                <w:tcPr>
                  <w:tcW w:w="896" w:type="dxa"/>
                </w:tcPr>
                <w:p w:rsidR="00314833" w:rsidRPr="00BC6184" w:rsidRDefault="00314833" w:rsidP="00314833">
                  <w:pPr>
                    <w:jc w:val="center"/>
                    <w:rPr>
                      <w:rFonts w:ascii="Arial" w:hAnsi="Arial" w:cs="Arial"/>
                      <w:sz w:val="16"/>
                      <w:szCs w:val="16"/>
                    </w:rPr>
                  </w:pPr>
                  <w:r w:rsidRPr="00BC6184">
                    <w:rPr>
                      <w:rFonts w:ascii="Arial" w:hAnsi="Arial" w:cs="Arial"/>
                      <w:sz w:val="16"/>
                      <w:szCs w:val="16"/>
                    </w:rPr>
                    <w:t>56,76</w:t>
                  </w:r>
                </w:p>
              </w:tc>
              <w:tc>
                <w:tcPr>
                  <w:tcW w:w="776" w:type="dxa"/>
                </w:tcPr>
                <w:p w:rsidR="00314833" w:rsidRPr="00BC6184" w:rsidRDefault="00314833" w:rsidP="00314833">
                  <w:pPr>
                    <w:jc w:val="center"/>
                    <w:rPr>
                      <w:rFonts w:ascii="Arial" w:hAnsi="Arial" w:cs="Arial"/>
                      <w:sz w:val="16"/>
                      <w:szCs w:val="16"/>
                    </w:rPr>
                  </w:pPr>
                  <w:r w:rsidRPr="00BC6184">
                    <w:rPr>
                      <w:rFonts w:ascii="Arial" w:hAnsi="Arial" w:cs="Arial"/>
                      <w:sz w:val="16"/>
                      <w:szCs w:val="16"/>
                    </w:rPr>
                    <w:t>186,53</w:t>
                  </w:r>
                </w:p>
              </w:tc>
              <w:tc>
                <w:tcPr>
                  <w:tcW w:w="803" w:type="dxa"/>
                </w:tcPr>
                <w:p w:rsidR="00314833" w:rsidRPr="00BC6184" w:rsidRDefault="00314833" w:rsidP="00314833">
                  <w:pPr>
                    <w:jc w:val="center"/>
                    <w:rPr>
                      <w:rFonts w:ascii="Arial" w:hAnsi="Arial" w:cs="Arial"/>
                      <w:sz w:val="16"/>
                      <w:szCs w:val="16"/>
                    </w:rPr>
                  </w:pPr>
                  <w:r w:rsidRPr="00BC6184">
                    <w:rPr>
                      <w:rFonts w:ascii="Arial" w:hAnsi="Arial" w:cs="Arial"/>
                      <w:sz w:val="16"/>
                      <w:szCs w:val="16"/>
                    </w:rPr>
                    <w:t>50,82</w:t>
                  </w:r>
                </w:p>
              </w:tc>
              <w:tc>
                <w:tcPr>
                  <w:tcW w:w="646" w:type="dxa"/>
                </w:tcPr>
                <w:p w:rsidR="00314833" w:rsidRPr="00BC6184" w:rsidRDefault="00314833" w:rsidP="00314833">
                  <w:pPr>
                    <w:jc w:val="center"/>
                    <w:rPr>
                      <w:rFonts w:ascii="Arial" w:hAnsi="Arial" w:cs="Arial"/>
                      <w:sz w:val="16"/>
                      <w:szCs w:val="16"/>
                    </w:rPr>
                  </w:pPr>
                  <w:r>
                    <w:rPr>
                      <w:rFonts w:ascii="Arial" w:hAnsi="Arial" w:cs="Arial"/>
                      <w:sz w:val="16"/>
                      <w:szCs w:val="16"/>
                    </w:rPr>
                    <w:t>14,64</w:t>
                  </w:r>
                </w:p>
              </w:tc>
              <w:tc>
                <w:tcPr>
                  <w:tcW w:w="761" w:type="dxa"/>
                </w:tcPr>
                <w:p w:rsidR="00314833" w:rsidRPr="00BC6184" w:rsidRDefault="00314833" w:rsidP="00314833">
                  <w:pPr>
                    <w:jc w:val="center"/>
                    <w:rPr>
                      <w:rFonts w:ascii="Arial" w:hAnsi="Arial" w:cs="Arial"/>
                      <w:sz w:val="16"/>
                      <w:szCs w:val="16"/>
                    </w:rPr>
                  </w:pPr>
                  <w:r>
                    <w:rPr>
                      <w:rFonts w:ascii="Arial" w:hAnsi="Arial" w:cs="Arial"/>
                      <w:sz w:val="16"/>
                      <w:szCs w:val="16"/>
                    </w:rPr>
                    <w:t>79,15</w:t>
                  </w:r>
                </w:p>
              </w:tc>
              <w:tc>
                <w:tcPr>
                  <w:tcW w:w="1079" w:type="dxa"/>
                </w:tcPr>
                <w:p w:rsidR="00314833" w:rsidRPr="00BC6184" w:rsidRDefault="00314833" w:rsidP="00314833">
                  <w:pPr>
                    <w:jc w:val="center"/>
                    <w:rPr>
                      <w:rFonts w:ascii="Arial" w:hAnsi="Arial" w:cs="Arial"/>
                      <w:sz w:val="16"/>
                      <w:szCs w:val="16"/>
                    </w:rPr>
                  </w:pPr>
                  <w:r>
                    <w:rPr>
                      <w:rFonts w:ascii="Arial" w:hAnsi="Arial" w:cs="Arial"/>
                      <w:sz w:val="16"/>
                      <w:szCs w:val="16"/>
                    </w:rPr>
                    <w:t>441</w:t>
                  </w:r>
                  <w:r w:rsidRPr="00BC6184">
                    <w:rPr>
                      <w:rFonts w:ascii="Arial" w:hAnsi="Arial" w:cs="Arial"/>
                      <w:sz w:val="16"/>
                      <w:szCs w:val="16"/>
                    </w:rPr>
                    <w:t>%</w:t>
                  </w:r>
                </w:p>
              </w:tc>
            </w:tr>
          </w:tbl>
          <w:p w:rsidR="00314833" w:rsidRPr="0023730F" w:rsidRDefault="00314833" w:rsidP="00314833">
            <w:pPr>
              <w:jc w:val="center"/>
              <w:rPr>
                <w:rFonts w:ascii="Arial" w:hAnsi="Arial" w:cs="Arial"/>
                <w:sz w:val="18"/>
                <w:szCs w:val="18"/>
              </w:rPr>
            </w:pPr>
            <w:r w:rsidRPr="0023730F">
              <w:rPr>
                <w:rFonts w:ascii="Arial" w:hAnsi="Arial" w:cs="Arial"/>
                <w:sz w:val="18"/>
                <w:szCs w:val="18"/>
              </w:rPr>
              <w:t>Fuente: Datos tomados de los informes mensuales Técnico-Operativo de Área Limpia D.C. S.A.S E.S.P</w:t>
            </w:r>
          </w:p>
          <w:p w:rsidR="00314833" w:rsidRPr="00B22B00" w:rsidRDefault="00314833" w:rsidP="00314833">
            <w:pPr>
              <w:jc w:val="center"/>
              <w:rPr>
                <w:rFonts w:ascii="Arial" w:hAnsi="Arial" w:cs="Arial"/>
                <w:sz w:val="22"/>
                <w:szCs w:val="22"/>
              </w:rPr>
            </w:pPr>
          </w:p>
          <w:p w:rsidR="00A76C7B" w:rsidRDefault="00314833" w:rsidP="00A76C7B">
            <w:pPr>
              <w:jc w:val="both"/>
              <w:rPr>
                <w:rFonts w:ascii="Arial" w:hAnsi="Arial" w:cs="Arial"/>
                <w:i/>
                <w:sz w:val="22"/>
                <w:szCs w:val="22"/>
              </w:rPr>
            </w:pPr>
            <w:r>
              <w:rPr>
                <w:rFonts w:ascii="Arial" w:hAnsi="Arial" w:cs="Arial"/>
                <w:sz w:val="22"/>
                <w:szCs w:val="22"/>
              </w:rPr>
              <w:t>Según el cuadro anterior, haciendo un comparativo entre los meses de julio y agosto se observa que hubo un aumento considerable del 44</w:t>
            </w:r>
            <w:r w:rsidRPr="00744F18">
              <w:rPr>
                <w:rFonts w:ascii="Arial" w:hAnsi="Arial" w:cs="Arial"/>
                <w:sz w:val="22"/>
                <w:szCs w:val="22"/>
              </w:rPr>
              <w:t>1 %</w:t>
            </w:r>
            <w:r w:rsidR="000C4C92">
              <w:rPr>
                <w:rFonts w:ascii="Arial" w:hAnsi="Arial" w:cs="Arial"/>
                <w:sz w:val="22"/>
                <w:szCs w:val="22"/>
              </w:rPr>
              <w:t xml:space="preserve">. Por lo anterior, la interventoría entre las observaciones al informe presentado por el concesionario </w:t>
            </w:r>
            <w:r w:rsidR="00732A2F">
              <w:rPr>
                <w:rFonts w:ascii="Arial" w:hAnsi="Arial" w:cs="Arial"/>
                <w:sz w:val="22"/>
                <w:szCs w:val="22"/>
              </w:rPr>
              <w:t>del mes de agosto</w:t>
            </w:r>
            <w:r w:rsidR="00F02CA3">
              <w:rPr>
                <w:rFonts w:ascii="Arial" w:hAnsi="Arial" w:cs="Arial"/>
                <w:sz w:val="22"/>
                <w:szCs w:val="22"/>
              </w:rPr>
              <w:t xml:space="preserve">, allegado a la UAESP con el radicado </w:t>
            </w:r>
            <w:r w:rsidR="00A76C7B" w:rsidRPr="00A76C7B">
              <w:rPr>
                <w:rFonts w:ascii="Arial" w:hAnsi="Arial" w:cs="Arial"/>
                <w:sz w:val="22"/>
                <w:szCs w:val="22"/>
              </w:rPr>
              <w:t>20197000421182</w:t>
            </w:r>
            <w:r w:rsidR="00A76C7B">
              <w:rPr>
                <w:rFonts w:ascii="Arial" w:hAnsi="Arial" w:cs="Arial"/>
                <w:sz w:val="22"/>
                <w:szCs w:val="22"/>
              </w:rPr>
              <w:t xml:space="preserve"> del 01/10/2019</w:t>
            </w:r>
            <w:r w:rsidR="00F02CA3">
              <w:rPr>
                <w:rFonts w:ascii="Arial" w:hAnsi="Arial" w:cs="Arial"/>
                <w:sz w:val="22"/>
                <w:szCs w:val="22"/>
              </w:rPr>
              <w:t>, informa que</w:t>
            </w:r>
            <w:r w:rsidR="00F02CA3" w:rsidRPr="00F02CA3">
              <w:rPr>
                <w:rFonts w:ascii="Arial" w:hAnsi="Arial" w:cs="Arial"/>
                <w:i/>
                <w:sz w:val="22"/>
                <w:szCs w:val="22"/>
              </w:rPr>
              <w:t>: “(…)</w:t>
            </w:r>
            <w:r w:rsidR="00A76C7B" w:rsidRPr="00F02CA3">
              <w:rPr>
                <w:rFonts w:ascii="Arial" w:hAnsi="Arial" w:cs="Arial"/>
                <w:i/>
                <w:sz w:val="22"/>
                <w:szCs w:val="22"/>
              </w:rPr>
              <w:t>El Concesionario presentó en su informe Word "Componente Técnico Operativo Agosto 2019" la atención a 133 solicitudes recolectando 79,15 T de escombro domiciliario equivalentes a 342,09 m3,  al igual que al revisar en su anexo de Excel  "Componente Técnico Operativo agosto 2019" en su hoja "escombros domiciliarios".</w:t>
            </w:r>
            <w:r w:rsidR="00F02CA3">
              <w:rPr>
                <w:rFonts w:ascii="Arial" w:hAnsi="Arial" w:cs="Arial"/>
                <w:i/>
                <w:sz w:val="22"/>
                <w:szCs w:val="22"/>
              </w:rPr>
              <w:t>(…)</w:t>
            </w:r>
            <w:r w:rsidR="00A76C7B" w:rsidRPr="00F02CA3">
              <w:rPr>
                <w:rFonts w:ascii="Arial" w:hAnsi="Arial" w:cs="Arial"/>
                <w:i/>
                <w:sz w:val="22"/>
                <w:szCs w:val="22"/>
              </w:rPr>
              <w:t xml:space="preserve"> el Concesionario no presentó los tiquetes de las escombreras autorizadas para la recolección de los residuos de construcción y demolición -RCD- e domiciliarios. </w:t>
            </w:r>
            <w:r w:rsidR="00F02CA3">
              <w:rPr>
                <w:rFonts w:ascii="Arial" w:hAnsi="Arial" w:cs="Arial"/>
                <w:i/>
                <w:sz w:val="22"/>
                <w:szCs w:val="22"/>
              </w:rPr>
              <w:t>(…)”</w:t>
            </w:r>
          </w:p>
          <w:p w:rsidR="00BC6184" w:rsidRDefault="00BC6184" w:rsidP="00BC6184">
            <w:pPr>
              <w:jc w:val="both"/>
              <w:rPr>
                <w:rFonts w:ascii="Arial" w:hAnsi="Arial" w:cs="Arial"/>
                <w:sz w:val="22"/>
                <w:szCs w:val="22"/>
              </w:rPr>
            </w:pPr>
          </w:p>
          <w:p w:rsidR="00853EBD" w:rsidRDefault="00853EBD" w:rsidP="00BC6184">
            <w:pPr>
              <w:jc w:val="both"/>
              <w:rPr>
                <w:rFonts w:ascii="Arial" w:hAnsi="Arial" w:cs="Arial"/>
                <w:sz w:val="22"/>
                <w:szCs w:val="22"/>
              </w:rPr>
            </w:pPr>
          </w:p>
          <w:p w:rsidR="00EA4AC5" w:rsidRPr="00FF2D57" w:rsidRDefault="00EA4AC5" w:rsidP="00EA4AC5">
            <w:pPr>
              <w:jc w:val="both"/>
              <w:rPr>
                <w:rFonts w:ascii="Arial" w:hAnsi="Arial" w:cs="Arial"/>
                <w:sz w:val="22"/>
                <w:szCs w:val="22"/>
              </w:rPr>
            </w:pPr>
            <w:r w:rsidRPr="00FF2D57">
              <w:rPr>
                <w:rFonts w:ascii="Arial" w:hAnsi="Arial" w:cs="Arial"/>
                <w:b/>
                <w:sz w:val="22"/>
                <w:szCs w:val="22"/>
                <w:u w:val="single"/>
              </w:rPr>
              <w:t xml:space="preserve">Adición No. 01 recolección </w:t>
            </w:r>
            <w:r w:rsidR="00CE3504" w:rsidRPr="00FF2D57">
              <w:rPr>
                <w:rFonts w:ascii="Arial" w:hAnsi="Arial" w:cs="Arial"/>
                <w:b/>
                <w:sz w:val="22"/>
                <w:szCs w:val="22"/>
                <w:u w:val="single"/>
              </w:rPr>
              <w:t xml:space="preserve">y transporte </w:t>
            </w:r>
            <w:r w:rsidRPr="00FF2D57">
              <w:rPr>
                <w:rFonts w:ascii="Arial" w:hAnsi="Arial" w:cs="Arial"/>
                <w:b/>
                <w:sz w:val="22"/>
                <w:szCs w:val="22"/>
                <w:u w:val="single"/>
              </w:rPr>
              <w:t xml:space="preserve">de residuos clandestinos </w:t>
            </w:r>
          </w:p>
          <w:p w:rsidR="00EA4AC5" w:rsidRDefault="00EA4AC5" w:rsidP="00EA4AC5">
            <w:pPr>
              <w:pStyle w:val="Standard"/>
              <w:jc w:val="both"/>
              <w:rPr>
                <w:rFonts w:ascii="Arial" w:hAnsi="Arial" w:cs="Arial"/>
                <w:b/>
                <w:sz w:val="22"/>
                <w:szCs w:val="22"/>
                <w:u w:val="single"/>
              </w:rPr>
            </w:pPr>
          </w:p>
          <w:p w:rsidR="00F1043B" w:rsidRPr="00FF2D57" w:rsidRDefault="00F1043B" w:rsidP="00F1043B">
            <w:pPr>
              <w:pStyle w:val="Standard"/>
              <w:jc w:val="both"/>
              <w:rPr>
                <w:rFonts w:ascii="Arial" w:hAnsi="Arial" w:cs="Arial"/>
                <w:sz w:val="22"/>
                <w:szCs w:val="22"/>
              </w:rPr>
            </w:pPr>
            <w:r w:rsidRPr="00FF2D57">
              <w:rPr>
                <w:rFonts w:ascii="Arial" w:hAnsi="Arial" w:cs="Arial"/>
                <w:sz w:val="22"/>
                <w:szCs w:val="22"/>
              </w:rPr>
              <w:t xml:space="preserve">Para este periodo se adelanta revisión del histórico de toneladas reportadas por el concesionario de acuerdo con la Adición No. 01 al contrato No. 287 de 2018, correspondiente a la recolección y trasporte de residuos sólidos de arrojo clandestino sobre el espacio público del ASE 5. </w:t>
            </w:r>
          </w:p>
          <w:p w:rsidR="00F1043B" w:rsidRDefault="00F1043B" w:rsidP="00F1043B">
            <w:pPr>
              <w:pStyle w:val="Standard"/>
              <w:jc w:val="both"/>
              <w:rPr>
                <w:rFonts w:ascii="Arial" w:hAnsi="Arial" w:cs="Arial"/>
                <w:sz w:val="22"/>
                <w:szCs w:val="22"/>
              </w:rPr>
            </w:pPr>
          </w:p>
          <w:p w:rsidR="00F1043B" w:rsidRPr="00FF2D57" w:rsidRDefault="00F1043B" w:rsidP="00F1043B">
            <w:pPr>
              <w:pStyle w:val="Standard"/>
              <w:jc w:val="both"/>
              <w:rPr>
                <w:rFonts w:ascii="Arial" w:hAnsi="Arial" w:cs="Arial"/>
                <w:sz w:val="22"/>
                <w:szCs w:val="22"/>
              </w:rPr>
            </w:pPr>
          </w:p>
          <w:p w:rsidR="00F1043B" w:rsidRPr="00FF2D57" w:rsidRDefault="00F1043B" w:rsidP="00F1043B">
            <w:pPr>
              <w:pStyle w:val="Prrafodelista"/>
              <w:jc w:val="center"/>
              <w:rPr>
                <w:rFonts w:ascii="Arial" w:hAnsi="Arial" w:cs="Arial"/>
                <w:sz w:val="22"/>
                <w:szCs w:val="22"/>
              </w:rPr>
            </w:pPr>
            <w:r w:rsidRPr="00FF2D57">
              <w:rPr>
                <w:rFonts w:ascii="Arial" w:hAnsi="Arial" w:cs="Arial"/>
                <w:sz w:val="22"/>
                <w:szCs w:val="22"/>
              </w:rPr>
              <w:t xml:space="preserve">Tabla No. </w:t>
            </w:r>
            <w:r>
              <w:rPr>
                <w:rFonts w:ascii="Arial" w:hAnsi="Arial" w:cs="Arial"/>
                <w:sz w:val="22"/>
                <w:szCs w:val="22"/>
              </w:rPr>
              <w:t>3</w:t>
            </w:r>
            <w:r w:rsidRPr="00FF2D57">
              <w:rPr>
                <w:rFonts w:ascii="Arial" w:hAnsi="Arial" w:cs="Arial"/>
                <w:sz w:val="22"/>
                <w:szCs w:val="22"/>
              </w:rPr>
              <w:t xml:space="preserve">: Relación de toneladas recolectadas de escombros clandestinos en el periodo comprendido entre enero a </w:t>
            </w:r>
            <w:r>
              <w:rPr>
                <w:rFonts w:ascii="Arial" w:hAnsi="Arial" w:cs="Arial"/>
                <w:sz w:val="22"/>
                <w:szCs w:val="22"/>
              </w:rPr>
              <w:t>agosto</w:t>
            </w:r>
            <w:r w:rsidRPr="00FF2D57">
              <w:rPr>
                <w:rFonts w:ascii="Arial" w:hAnsi="Arial" w:cs="Arial"/>
                <w:sz w:val="22"/>
                <w:szCs w:val="22"/>
              </w:rPr>
              <w:t xml:space="preserve"> del 2019</w:t>
            </w:r>
          </w:p>
          <w:tbl>
            <w:tblPr>
              <w:tblStyle w:val="Tablaconcuadrcula"/>
              <w:tblW w:w="9708" w:type="dxa"/>
              <w:jc w:val="center"/>
              <w:tblLook w:val="04A0" w:firstRow="1" w:lastRow="0" w:firstColumn="1" w:lastColumn="0" w:noHBand="0" w:noVBand="1"/>
            </w:tblPr>
            <w:tblGrid>
              <w:gridCol w:w="1306"/>
              <w:gridCol w:w="795"/>
              <w:gridCol w:w="999"/>
              <w:gridCol w:w="803"/>
              <w:gridCol w:w="796"/>
              <w:gridCol w:w="795"/>
              <w:gridCol w:w="841"/>
              <w:gridCol w:w="955"/>
              <w:gridCol w:w="955"/>
              <w:gridCol w:w="1463"/>
            </w:tblGrid>
            <w:tr w:rsidR="00F1043B" w:rsidRPr="00FF2D57" w:rsidTr="00EA2683">
              <w:trPr>
                <w:trHeight w:val="340"/>
                <w:jc w:val="center"/>
              </w:trPr>
              <w:tc>
                <w:tcPr>
                  <w:tcW w:w="1306" w:type="dxa"/>
                </w:tcPr>
                <w:p w:rsidR="00F1043B" w:rsidRDefault="00F1043B" w:rsidP="00F1043B">
                  <w:pPr>
                    <w:jc w:val="center"/>
                    <w:rPr>
                      <w:rFonts w:ascii="Arial" w:hAnsi="Arial" w:cs="Arial"/>
                      <w:b/>
                      <w:sz w:val="16"/>
                      <w:szCs w:val="16"/>
                    </w:rPr>
                  </w:pPr>
                </w:p>
                <w:p w:rsidR="00F1043B" w:rsidRPr="00BC6184" w:rsidRDefault="00F1043B" w:rsidP="00F1043B">
                  <w:pPr>
                    <w:jc w:val="center"/>
                    <w:rPr>
                      <w:rFonts w:ascii="Arial" w:hAnsi="Arial" w:cs="Arial"/>
                      <w:b/>
                      <w:sz w:val="16"/>
                      <w:szCs w:val="16"/>
                    </w:rPr>
                  </w:pPr>
                  <w:r w:rsidRPr="00BC6184">
                    <w:rPr>
                      <w:rFonts w:ascii="Arial" w:hAnsi="Arial" w:cs="Arial"/>
                      <w:b/>
                      <w:sz w:val="16"/>
                      <w:szCs w:val="16"/>
                    </w:rPr>
                    <w:t>SERVICIO RyT</w:t>
                  </w:r>
                </w:p>
              </w:tc>
              <w:tc>
                <w:tcPr>
                  <w:tcW w:w="795" w:type="dxa"/>
                  <w:vAlign w:val="center"/>
                </w:tcPr>
                <w:p w:rsidR="00F1043B" w:rsidRPr="00BC6184" w:rsidRDefault="00F1043B" w:rsidP="00F1043B">
                  <w:pPr>
                    <w:jc w:val="center"/>
                    <w:rPr>
                      <w:rFonts w:ascii="Arial" w:hAnsi="Arial" w:cs="Arial"/>
                      <w:b/>
                      <w:sz w:val="16"/>
                      <w:szCs w:val="16"/>
                    </w:rPr>
                  </w:pPr>
                  <w:r w:rsidRPr="00BC6184">
                    <w:rPr>
                      <w:rFonts w:ascii="Arial" w:hAnsi="Arial" w:cs="Arial"/>
                      <w:b/>
                      <w:sz w:val="16"/>
                      <w:szCs w:val="16"/>
                    </w:rPr>
                    <w:t>ENERO</w:t>
                  </w:r>
                </w:p>
              </w:tc>
              <w:tc>
                <w:tcPr>
                  <w:tcW w:w="999" w:type="dxa"/>
                  <w:vAlign w:val="center"/>
                </w:tcPr>
                <w:p w:rsidR="00F1043B" w:rsidRPr="00BC6184" w:rsidRDefault="00F1043B" w:rsidP="00F1043B">
                  <w:pPr>
                    <w:jc w:val="center"/>
                    <w:rPr>
                      <w:rFonts w:ascii="Arial" w:hAnsi="Arial" w:cs="Arial"/>
                      <w:b/>
                      <w:sz w:val="16"/>
                      <w:szCs w:val="16"/>
                    </w:rPr>
                  </w:pPr>
                  <w:r w:rsidRPr="00BC6184">
                    <w:rPr>
                      <w:rFonts w:ascii="Arial" w:hAnsi="Arial" w:cs="Arial"/>
                      <w:b/>
                      <w:sz w:val="16"/>
                      <w:szCs w:val="16"/>
                    </w:rPr>
                    <w:t>FEBRERO</w:t>
                  </w:r>
                </w:p>
              </w:tc>
              <w:tc>
                <w:tcPr>
                  <w:tcW w:w="803" w:type="dxa"/>
                  <w:vAlign w:val="center"/>
                </w:tcPr>
                <w:p w:rsidR="00F1043B" w:rsidRPr="00BC6184" w:rsidRDefault="00F1043B" w:rsidP="00F1043B">
                  <w:pPr>
                    <w:jc w:val="center"/>
                    <w:rPr>
                      <w:rFonts w:ascii="Arial" w:hAnsi="Arial" w:cs="Arial"/>
                      <w:b/>
                      <w:sz w:val="16"/>
                      <w:szCs w:val="16"/>
                    </w:rPr>
                  </w:pPr>
                  <w:r w:rsidRPr="00BC6184">
                    <w:rPr>
                      <w:rFonts w:ascii="Arial" w:hAnsi="Arial" w:cs="Arial"/>
                      <w:b/>
                      <w:sz w:val="16"/>
                      <w:szCs w:val="16"/>
                    </w:rPr>
                    <w:t>MARZO</w:t>
                  </w:r>
                </w:p>
              </w:tc>
              <w:tc>
                <w:tcPr>
                  <w:tcW w:w="796" w:type="dxa"/>
                  <w:vAlign w:val="center"/>
                </w:tcPr>
                <w:p w:rsidR="00F1043B" w:rsidRPr="00BC6184" w:rsidRDefault="00F1043B" w:rsidP="00F1043B">
                  <w:pPr>
                    <w:jc w:val="center"/>
                    <w:rPr>
                      <w:rFonts w:ascii="Arial" w:hAnsi="Arial" w:cs="Arial"/>
                      <w:b/>
                      <w:sz w:val="16"/>
                      <w:szCs w:val="16"/>
                    </w:rPr>
                  </w:pPr>
                  <w:r w:rsidRPr="00BC6184">
                    <w:rPr>
                      <w:rFonts w:ascii="Arial" w:hAnsi="Arial" w:cs="Arial"/>
                      <w:b/>
                      <w:sz w:val="16"/>
                      <w:szCs w:val="16"/>
                    </w:rPr>
                    <w:t>ABRIL</w:t>
                  </w:r>
                </w:p>
              </w:tc>
              <w:tc>
                <w:tcPr>
                  <w:tcW w:w="795" w:type="dxa"/>
                  <w:vAlign w:val="center"/>
                </w:tcPr>
                <w:p w:rsidR="00F1043B" w:rsidRPr="00BC6184" w:rsidRDefault="00F1043B" w:rsidP="00F1043B">
                  <w:pPr>
                    <w:jc w:val="center"/>
                    <w:rPr>
                      <w:rFonts w:ascii="Arial" w:hAnsi="Arial" w:cs="Arial"/>
                      <w:b/>
                      <w:sz w:val="16"/>
                      <w:szCs w:val="16"/>
                    </w:rPr>
                  </w:pPr>
                  <w:r w:rsidRPr="00BC6184">
                    <w:rPr>
                      <w:rFonts w:ascii="Arial" w:hAnsi="Arial" w:cs="Arial"/>
                      <w:b/>
                      <w:sz w:val="16"/>
                      <w:szCs w:val="16"/>
                    </w:rPr>
                    <w:t>MAYO</w:t>
                  </w:r>
                </w:p>
              </w:tc>
              <w:tc>
                <w:tcPr>
                  <w:tcW w:w="841" w:type="dxa"/>
                  <w:vAlign w:val="center"/>
                </w:tcPr>
                <w:p w:rsidR="00F1043B" w:rsidRPr="00BC6184" w:rsidRDefault="00F1043B" w:rsidP="00F1043B">
                  <w:pPr>
                    <w:jc w:val="center"/>
                    <w:rPr>
                      <w:rFonts w:ascii="Arial" w:hAnsi="Arial" w:cs="Arial"/>
                      <w:b/>
                      <w:sz w:val="16"/>
                      <w:szCs w:val="16"/>
                    </w:rPr>
                  </w:pPr>
                  <w:r w:rsidRPr="00BC6184">
                    <w:rPr>
                      <w:rFonts w:ascii="Arial" w:hAnsi="Arial" w:cs="Arial"/>
                      <w:b/>
                      <w:sz w:val="16"/>
                      <w:szCs w:val="16"/>
                    </w:rPr>
                    <w:t>JUNIO</w:t>
                  </w:r>
                </w:p>
              </w:tc>
              <w:tc>
                <w:tcPr>
                  <w:tcW w:w="955" w:type="dxa"/>
                  <w:vAlign w:val="center"/>
                </w:tcPr>
                <w:p w:rsidR="00F1043B" w:rsidRPr="00BC6184" w:rsidRDefault="00F1043B" w:rsidP="00F1043B">
                  <w:pPr>
                    <w:jc w:val="center"/>
                    <w:rPr>
                      <w:rFonts w:ascii="Arial" w:hAnsi="Arial" w:cs="Arial"/>
                      <w:b/>
                      <w:sz w:val="16"/>
                      <w:szCs w:val="16"/>
                    </w:rPr>
                  </w:pPr>
                  <w:r>
                    <w:rPr>
                      <w:rFonts w:ascii="Arial" w:hAnsi="Arial" w:cs="Arial"/>
                      <w:b/>
                      <w:sz w:val="16"/>
                      <w:szCs w:val="16"/>
                    </w:rPr>
                    <w:t>JULI</w:t>
                  </w:r>
                  <w:r w:rsidRPr="00BC6184">
                    <w:rPr>
                      <w:rFonts w:ascii="Arial" w:hAnsi="Arial" w:cs="Arial"/>
                      <w:b/>
                      <w:sz w:val="16"/>
                      <w:szCs w:val="16"/>
                    </w:rPr>
                    <w:t>O</w:t>
                  </w:r>
                </w:p>
              </w:tc>
              <w:tc>
                <w:tcPr>
                  <w:tcW w:w="955" w:type="dxa"/>
                  <w:vAlign w:val="center"/>
                </w:tcPr>
                <w:p w:rsidR="00F1043B" w:rsidRPr="00BC6184" w:rsidRDefault="00F1043B" w:rsidP="00F1043B">
                  <w:pPr>
                    <w:jc w:val="center"/>
                    <w:rPr>
                      <w:rFonts w:ascii="Arial" w:hAnsi="Arial" w:cs="Arial"/>
                      <w:b/>
                      <w:sz w:val="16"/>
                      <w:szCs w:val="16"/>
                    </w:rPr>
                  </w:pPr>
                  <w:r>
                    <w:rPr>
                      <w:rFonts w:ascii="Arial" w:hAnsi="Arial" w:cs="Arial"/>
                      <w:b/>
                      <w:sz w:val="16"/>
                      <w:szCs w:val="16"/>
                    </w:rPr>
                    <w:t>AGOSTO</w:t>
                  </w:r>
                </w:p>
              </w:tc>
              <w:tc>
                <w:tcPr>
                  <w:tcW w:w="1463" w:type="dxa"/>
                  <w:vAlign w:val="center"/>
                </w:tcPr>
                <w:p w:rsidR="00F1043B" w:rsidRPr="00BC6184" w:rsidRDefault="00F1043B" w:rsidP="00F1043B">
                  <w:pPr>
                    <w:jc w:val="center"/>
                    <w:rPr>
                      <w:rFonts w:ascii="Arial" w:hAnsi="Arial" w:cs="Arial"/>
                      <w:b/>
                      <w:sz w:val="16"/>
                      <w:szCs w:val="16"/>
                    </w:rPr>
                  </w:pPr>
                  <w:r w:rsidRPr="00BC6184">
                    <w:rPr>
                      <w:rFonts w:ascii="Arial" w:hAnsi="Arial" w:cs="Arial"/>
                      <w:b/>
                      <w:sz w:val="16"/>
                      <w:szCs w:val="16"/>
                    </w:rPr>
                    <w:t>%Variación</w:t>
                  </w:r>
                </w:p>
              </w:tc>
            </w:tr>
            <w:tr w:rsidR="00F1043B" w:rsidRPr="00FF2D57" w:rsidTr="00EA2683">
              <w:trPr>
                <w:trHeight w:val="192"/>
                <w:jc w:val="center"/>
              </w:trPr>
              <w:tc>
                <w:tcPr>
                  <w:tcW w:w="1306" w:type="dxa"/>
                </w:tcPr>
                <w:p w:rsidR="00F1043B" w:rsidRPr="00BC6184" w:rsidRDefault="00F1043B" w:rsidP="00F1043B">
                  <w:pPr>
                    <w:rPr>
                      <w:rFonts w:ascii="Arial" w:hAnsi="Arial" w:cs="Arial"/>
                      <w:b/>
                      <w:sz w:val="16"/>
                      <w:szCs w:val="16"/>
                    </w:rPr>
                  </w:pPr>
                  <w:r w:rsidRPr="00BC6184">
                    <w:rPr>
                      <w:rFonts w:ascii="Arial" w:hAnsi="Arial" w:cs="Arial"/>
                      <w:b/>
                      <w:sz w:val="16"/>
                      <w:szCs w:val="16"/>
                    </w:rPr>
                    <w:t>Total (Ton)</w:t>
                  </w:r>
                </w:p>
              </w:tc>
              <w:tc>
                <w:tcPr>
                  <w:tcW w:w="795" w:type="dxa"/>
                </w:tcPr>
                <w:p w:rsidR="00F1043B" w:rsidRPr="00BC6184" w:rsidRDefault="00F1043B" w:rsidP="00F1043B">
                  <w:pPr>
                    <w:jc w:val="center"/>
                    <w:rPr>
                      <w:rFonts w:ascii="Arial" w:hAnsi="Arial" w:cs="Arial"/>
                      <w:sz w:val="16"/>
                      <w:szCs w:val="16"/>
                    </w:rPr>
                  </w:pPr>
                  <w:r w:rsidRPr="00BC6184">
                    <w:rPr>
                      <w:rFonts w:ascii="Arial" w:hAnsi="Arial" w:cs="Arial"/>
                      <w:sz w:val="16"/>
                      <w:szCs w:val="16"/>
                    </w:rPr>
                    <w:t>1756,34</w:t>
                  </w:r>
                </w:p>
              </w:tc>
              <w:tc>
                <w:tcPr>
                  <w:tcW w:w="999" w:type="dxa"/>
                </w:tcPr>
                <w:p w:rsidR="00F1043B" w:rsidRPr="00BC6184" w:rsidRDefault="00F1043B" w:rsidP="00F1043B">
                  <w:pPr>
                    <w:jc w:val="center"/>
                    <w:rPr>
                      <w:rFonts w:ascii="Arial" w:hAnsi="Arial" w:cs="Arial"/>
                      <w:sz w:val="16"/>
                      <w:szCs w:val="16"/>
                    </w:rPr>
                  </w:pPr>
                  <w:r w:rsidRPr="00BC6184">
                    <w:rPr>
                      <w:rFonts w:ascii="Arial" w:hAnsi="Arial" w:cs="Arial"/>
                      <w:sz w:val="16"/>
                      <w:szCs w:val="16"/>
                    </w:rPr>
                    <w:t>1941,4</w:t>
                  </w:r>
                </w:p>
              </w:tc>
              <w:tc>
                <w:tcPr>
                  <w:tcW w:w="803" w:type="dxa"/>
                </w:tcPr>
                <w:p w:rsidR="00F1043B" w:rsidRPr="00BC6184" w:rsidRDefault="00F1043B" w:rsidP="00F1043B">
                  <w:pPr>
                    <w:jc w:val="center"/>
                    <w:rPr>
                      <w:rFonts w:ascii="Arial" w:hAnsi="Arial" w:cs="Arial"/>
                      <w:sz w:val="16"/>
                      <w:szCs w:val="16"/>
                    </w:rPr>
                  </w:pPr>
                  <w:r w:rsidRPr="00BC6184">
                    <w:rPr>
                      <w:rFonts w:ascii="Arial" w:hAnsi="Arial" w:cs="Arial"/>
                      <w:sz w:val="16"/>
                      <w:szCs w:val="16"/>
                    </w:rPr>
                    <w:t>3496,81</w:t>
                  </w:r>
                </w:p>
              </w:tc>
              <w:tc>
                <w:tcPr>
                  <w:tcW w:w="796" w:type="dxa"/>
                </w:tcPr>
                <w:p w:rsidR="00F1043B" w:rsidRPr="00BC6184" w:rsidRDefault="00F1043B" w:rsidP="00F1043B">
                  <w:pPr>
                    <w:jc w:val="center"/>
                    <w:rPr>
                      <w:rFonts w:ascii="Arial" w:hAnsi="Arial" w:cs="Arial"/>
                      <w:sz w:val="16"/>
                      <w:szCs w:val="16"/>
                    </w:rPr>
                  </w:pPr>
                  <w:r w:rsidRPr="00BC6184">
                    <w:rPr>
                      <w:rFonts w:ascii="Arial" w:hAnsi="Arial" w:cs="Arial"/>
                      <w:sz w:val="16"/>
                      <w:szCs w:val="16"/>
                    </w:rPr>
                    <w:t>4020,88</w:t>
                  </w:r>
                </w:p>
              </w:tc>
              <w:tc>
                <w:tcPr>
                  <w:tcW w:w="795" w:type="dxa"/>
                </w:tcPr>
                <w:p w:rsidR="00F1043B" w:rsidRPr="00BC6184" w:rsidRDefault="00F1043B" w:rsidP="00F1043B">
                  <w:pPr>
                    <w:jc w:val="center"/>
                    <w:rPr>
                      <w:rFonts w:ascii="Arial" w:hAnsi="Arial" w:cs="Arial"/>
                      <w:sz w:val="16"/>
                      <w:szCs w:val="16"/>
                    </w:rPr>
                  </w:pPr>
                  <w:r w:rsidRPr="00BC6184">
                    <w:rPr>
                      <w:rFonts w:ascii="Arial" w:hAnsi="Arial" w:cs="Arial"/>
                      <w:sz w:val="16"/>
                      <w:szCs w:val="16"/>
                    </w:rPr>
                    <w:t>3400,59</w:t>
                  </w:r>
                </w:p>
              </w:tc>
              <w:tc>
                <w:tcPr>
                  <w:tcW w:w="841" w:type="dxa"/>
                </w:tcPr>
                <w:p w:rsidR="00F1043B" w:rsidRPr="00BC6184" w:rsidRDefault="00F1043B" w:rsidP="00F1043B">
                  <w:pPr>
                    <w:jc w:val="center"/>
                    <w:rPr>
                      <w:rFonts w:ascii="Arial" w:hAnsi="Arial" w:cs="Arial"/>
                      <w:sz w:val="16"/>
                      <w:szCs w:val="16"/>
                    </w:rPr>
                  </w:pPr>
                  <w:r w:rsidRPr="00BC6184">
                    <w:rPr>
                      <w:rFonts w:ascii="Arial" w:hAnsi="Arial" w:cs="Arial"/>
                      <w:sz w:val="16"/>
                      <w:szCs w:val="16"/>
                    </w:rPr>
                    <w:t>2734,15</w:t>
                  </w:r>
                </w:p>
              </w:tc>
              <w:tc>
                <w:tcPr>
                  <w:tcW w:w="955" w:type="dxa"/>
                </w:tcPr>
                <w:p w:rsidR="00F1043B" w:rsidRPr="00BC6184" w:rsidRDefault="00F1043B" w:rsidP="00F1043B">
                  <w:pPr>
                    <w:jc w:val="center"/>
                    <w:rPr>
                      <w:rFonts w:ascii="Arial" w:hAnsi="Arial" w:cs="Arial"/>
                      <w:sz w:val="16"/>
                      <w:szCs w:val="16"/>
                    </w:rPr>
                  </w:pPr>
                  <w:r>
                    <w:rPr>
                      <w:rFonts w:ascii="Arial" w:hAnsi="Arial" w:cs="Arial"/>
                      <w:sz w:val="16"/>
                      <w:szCs w:val="16"/>
                    </w:rPr>
                    <w:t>3187</w:t>
                  </w:r>
                  <w:r w:rsidRPr="00124D9D">
                    <w:rPr>
                      <w:rFonts w:ascii="Arial" w:hAnsi="Arial" w:cs="Arial"/>
                      <w:sz w:val="16"/>
                      <w:szCs w:val="16"/>
                    </w:rPr>
                    <w:t>,1</w:t>
                  </w:r>
                  <w:r>
                    <w:rPr>
                      <w:rFonts w:ascii="Arial" w:hAnsi="Arial" w:cs="Arial"/>
                      <w:sz w:val="16"/>
                      <w:szCs w:val="16"/>
                    </w:rPr>
                    <w:t>0</w:t>
                  </w:r>
                </w:p>
              </w:tc>
              <w:tc>
                <w:tcPr>
                  <w:tcW w:w="955" w:type="dxa"/>
                </w:tcPr>
                <w:p w:rsidR="00F1043B" w:rsidRPr="00BC6184" w:rsidRDefault="00F1043B" w:rsidP="00F1043B">
                  <w:pPr>
                    <w:jc w:val="center"/>
                    <w:rPr>
                      <w:rFonts w:ascii="Arial" w:hAnsi="Arial" w:cs="Arial"/>
                      <w:sz w:val="16"/>
                      <w:szCs w:val="16"/>
                    </w:rPr>
                  </w:pPr>
                  <w:r>
                    <w:rPr>
                      <w:rFonts w:ascii="Arial" w:hAnsi="Arial" w:cs="Arial"/>
                      <w:sz w:val="16"/>
                      <w:szCs w:val="16"/>
                    </w:rPr>
                    <w:t>2178</w:t>
                  </w:r>
                  <w:r w:rsidRPr="00124D9D">
                    <w:rPr>
                      <w:rFonts w:ascii="Arial" w:hAnsi="Arial" w:cs="Arial"/>
                      <w:sz w:val="16"/>
                      <w:szCs w:val="16"/>
                    </w:rPr>
                    <w:t>,</w:t>
                  </w:r>
                  <w:r>
                    <w:rPr>
                      <w:rFonts w:ascii="Arial" w:hAnsi="Arial" w:cs="Arial"/>
                      <w:sz w:val="16"/>
                      <w:szCs w:val="16"/>
                    </w:rPr>
                    <w:t>71</w:t>
                  </w:r>
                </w:p>
              </w:tc>
              <w:tc>
                <w:tcPr>
                  <w:tcW w:w="1463" w:type="dxa"/>
                </w:tcPr>
                <w:p w:rsidR="00F1043B" w:rsidRPr="00BC6184" w:rsidRDefault="00F1043B" w:rsidP="00F1043B">
                  <w:pPr>
                    <w:jc w:val="center"/>
                    <w:rPr>
                      <w:rFonts w:ascii="Arial" w:hAnsi="Arial" w:cs="Arial"/>
                      <w:sz w:val="16"/>
                      <w:szCs w:val="16"/>
                    </w:rPr>
                  </w:pPr>
                  <w:r>
                    <w:rPr>
                      <w:rFonts w:ascii="Arial" w:hAnsi="Arial" w:cs="Arial"/>
                      <w:sz w:val="16"/>
                      <w:szCs w:val="16"/>
                    </w:rPr>
                    <w:t>-32%</w:t>
                  </w:r>
                </w:p>
              </w:tc>
            </w:tr>
          </w:tbl>
          <w:p w:rsidR="00F1043B" w:rsidRPr="00FF2D57" w:rsidRDefault="00F1043B" w:rsidP="00F1043B">
            <w:pPr>
              <w:jc w:val="center"/>
              <w:rPr>
                <w:rFonts w:ascii="Arial" w:hAnsi="Arial" w:cs="Arial"/>
                <w:sz w:val="18"/>
                <w:szCs w:val="18"/>
              </w:rPr>
            </w:pPr>
            <w:r w:rsidRPr="00FF2D57">
              <w:rPr>
                <w:rFonts w:ascii="Arial" w:hAnsi="Arial" w:cs="Arial"/>
                <w:sz w:val="18"/>
                <w:szCs w:val="18"/>
              </w:rPr>
              <w:t>Fuente: Datos tomados de los informes mensuales Técnico-Operativo de Área Limpia D.C. S.A.S E.S.P</w:t>
            </w:r>
          </w:p>
          <w:p w:rsidR="00F1043B" w:rsidRPr="00FF2D57" w:rsidRDefault="00F1043B" w:rsidP="00F1043B">
            <w:pPr>
              <w:jc w:val="both"/>
              <w:rPr>
                <w:rFonts w:ascii="Arial" w:hAnsi="Arial" w:cs="Arial"/>
                <w:sz w:val="18"/>
                <w:szCs w:val="18"/>
              </w:rPr>
            </w:pPr>
          </w:p>
          <w:p w:rsidR="00F1043B" w:rsidRPr="00FF2D57" w:rsidRDefault="00F1043B" w:rsidP="00F1043B">
            <w:pPr>
              <w:jc w:val="both"/>
              <w:rPr>
                <w:rFonts w:ascii="Arial" w:hAnsi="Arial" w:cs="Arial"/>
                <w:sz w:val="18"/>
                <w:szCs w:val="18"/>
              </w:rPr>
            </w:pPr>
          </w:p>
          <w:p w:rsidR="00F1043B" w:rsidRDefault="00F1043B" w:rsidP="00F1043B">
            <w:pPr>
              <w:jc w:val="both"/>
              <w:rPr>
                <w:rFonts w:ascii="Arial" w:hAnsi="Arial" w:cs="Arial"/>
                <w:b/>
                <w:sz w:val="22"/>
                <w:szCs w:val="22"/>
              </w:rPr>
            </w:pPr>
            <w:r>
              <w:rPr>
                <w:rFonts w:ascii="Arial" w:hAnsi="Arial" w:cs="Arial"/>
                <w:sz w:val="22"/>
                <w:szCs w:val="22"/>
              </w:rPr>
              <w:t xml:space="preserve">De acuerdo con la tabla anterior, y tomando un comparativo entre el periodo de julio y agosto, se observó que el concesionario en el servicio de recolección y transporte de residuos de arrojo clandestino en espacio público del ASE 5 mostró una </w:t>
            </w:r>
            <w:r w:rsidRPr="00A54776">
              <w:rPr>
                <w:rFonts w:ascii="Arial" w:hAnsi="Arial" w:cs="Arial"/>
                <w:b/>
                <w:sz w:val="22"/>
                <w:szCs w:val="22"/>
              </w:rPr>
              <w:t>diminución</w:t>
            </w:r>
            <w:r>
              <w:rPr>
                <w:rFonts w:ascii="Arial" w:hAnsi="Arial" w:cs="Arial"/>
                <w:sz w:val="22"/>
                <w:szCs w:val="22"/>
              </w:rPr>
              <w:t xml:space="preserve"> </w:t>
            </w:r>
            <w:r>
              <w:rPr>
                <w:rFonts w:ascii="Arial" w:hAnsi="Arial" w:cs="Arial"/>
                <w:b/>
                <w:sz w:val="22"/>
                <w:szCs w:val="22"/>
              </w:rPr>
              <w:t>de un 32%.</w:t>
            </w:r>
          </w:p>
          <w:p w:rsidR="00AF680E" w:rsidRDefault="00AF680E" w:rsidP="00BC6184">
            <w:pPr>
              <w:jc w:val="both"/>
              <w:rPr>
                <w:rFonts w:ascii="Arial" w:hAnsi="Arial" w:cs="Arial"/>
                <w:b/>
                <w:sz w:val="22"/>
                <w:szCs w:val="22"/>
              </w:rPr>
            </w:pPr>
          </w:p>
          <w:p w:rsidR="00AF680E" w:rsidRDefault="00AF680E" w:rsidP="00BC6184">
            <w:pPr>
              <w:jc w:val="both"/>
              <w:rPr>
                <w:rFonts w:ascii="Arial" w:hAnsi="Arial" w:cs="Arial"/>
                <w:b/>
                <w:sz w:val="22"/>
                <w:szCs w:val="22"/>
              </w:rPr>
            </w:pPr>
          </w:p>
          <w:p w:rsidR="00AF680E" w:rsidRPr="007C63CA" w:rsidRDefault="00AF680E" w:rsidP="00AF680E">
            <w:pPr>
              <w:jc w:val="both"/>
              <w:rPr>
                <w:rFonts w:ascii="Arial" w:hAnsi="Arial" w:cs="Arial"/>
                <w:b/>
                <w:sz w:val="22"/>
                <w:szCs w:val="22"/>
                <w:u w:val="single"/>
              </w:rPr>
            </w:pPr>
            <w:r w:rsidRPr="007C63CA">
              <w:rPr>
                <w:rFonts w:ascii="Arial" w:hAnsi="Arial" w:cs="Arial"/>
                <w:b/>
                <w:sz w:val="22"/>
                <w:szCs w:val="22"/>
                <w:u w:val="single"/>
              </w:rPr>
              <w:t xml:space="preserve">Conclusiones de la Interventoría. </w:t>
            </w:r>
          </w:p>
          <w:p w:rsidR="00AF680E" w:rsidRDefault="00AF680E" w:rsidP="00BC6184">
            <w:pPr>
              <w:jc w:val="both"/>
              <w:rPr>
                <w:rFonts w:ascii="Arial" w:hAnsi="Arial" w:cs="Arial"/>
                <w:b/>
                <w:sz w:val="22"/>
                <w:szCs w:val="22"/>
              </w:rPr>
            </w:pPr>
          </w:p>
          <w:p w:rsidR="00124B63" w:rsidRDefault="00AF680E" w:rsidP="00BC6184">
            <w:pPr>
              <w:jc w:val="both"/>
              <w:rPr>
                <w:rFonts w:ascii="Arial" w:hAnsi="Arial" w:cs="Arial"/>
                <w:sz w:val="22"/>
                <w:szCs w:val="22"/>
              </w:rPr>
            </w:pPr>
            <w:r>
              <w:rPr>
                <w:rFonts w:ascii="Arial" w:hAnsi="Arial" w:cs="Arial"/>
                <w:sz w:val="22"/>
                <w:szCs w:val="22"/>
              </w:rPr>
              <w:t xml:space="preserve">De acuerdo con las conclusiones </w:t>
            </w:r>
            <w:r w:rsidR="00124B63">
              <w:rPr>
                <w:rFonts w:ascii="Arial" w:hAnsi="Arial" w:cs="Arial"/>
                <w:sz w:val="22"/>
                <w:szCs w:val="22"/>
              </w:rPr>
              <w:t>presentadas en el informe de la interventoría del servicio de aseo Consorcio Proyección Capital, con radicado UAESP 201970003</w:t>
            </w:r>
            <w:r w:rsidR="00DE20BA">
              <w:rPr>
                <w:rFonts w:ascii="Arial" w:hAnsi="Arial" w:cs="Arial"/>
                <w:sz w:val="22"/>
                <w:szCs w:val="22"/>
              </w:rPr>
              <w:t>93482</w:t>
            </w:r>
            <w:r w:rsidR="00124B63">
              <w:rPr>
                <w:rFonts w:ascii="Arial" w:hAnsi="Arial" w:cs="Arial"/>
                <w:sz w:val="22"/>
                <w:szCs w:val="22"/>
              </w:rPr>
              <w:t xml:space="preserve"> del </w:t>
            </w:r>
            <w:r w:rsidR="00DE20BA">
              <w:rPr>
                <w:rFonts w:ascii="Arial" w:hAnsi="Arial" w:cs="Arial"/>
                <w:sz w:val="22"/>
                <w:szCs w:val="22"/>
              </w:rPr>
              <w:t>13/09</w:t>
            </w:r>
            <w:r w:rsidR="00124B63">
              <w:rPr>
                <w:rFonts w:ascii="Arial" w:hAnsi="Arial" w:cs="Arial"/>
                <w:sz w:val="22"/>
                <w:szCs w:val="22"/>
              </w:rPr>
              <w:t xml:space="preserve">/2019, para el mes de </w:t>
            </w:r>
            <w:r w:rsidR="00DE20BA">
              <w:rPr>
                <w:rFonts w:ascii="Arial" w:hAnsi="Arial" w:cs="Arial"/>
                <w:sz w:val="22"/>
                <w:szCs w:val="22"/>
              </w:rPr>
              <w:t>agosto</w:t>
            </w:r>
            <w:r w:rsidR="00124B63">
              <w:rPr>
                <w:rFonts w:ascii="Arial" w:hAnsi="Arial" w:cs="Arial"/>
                <w:sz w:val="22"/>
                <w:szCs w:val="22"/>
              </w:rPr>
              <w:t xml:space="preserve"> 2019, se resaltan los siguientes aspectos: </w:t>
            </w:r>
          </w:p>
          <w:p w:rsidR="00124B63" w:rsidRDefault="00124B63" w:rsidP="00BC6184">
            <w:pPr>
              <w:jc w:val="both"/>
              <w:rPr>
                <w:rFonts w:ascii="Arial" w:hAnsi="Arial" w:cs="Arial"/>
                <w:sz w:val="22"/>
                <w:szCs w:val="22"/>
              </w:rPr>
            </w:pPr>
          </w:p>
          <w:p w:rsidR="00DE20BA" w:rsidRDefault="00DE20BA" w:rsidP="00DE20BA">
            <w:pPr>
              <w:pStyle w:val="Prrafodelista"/>
              <w:numPr>
                <w:ilvl w:val="0"/>
                <w:numId w:val="39"/>
              </w:numPr>
              <w:jc w:val="both"/>
              <w:rPr>
                <w:rFonts w:ascii="Arial" w:hAnsi="Arial" w:cs="Arial"/>
                <w:bCs/>
                <w:kern w:val="3"/>
                <w:sz w:val="22"/>
                <w:szCs w:val="22"/>
                <w:shd w:val="clear" w:color="auto" w:fill="FFFFFF"/>
              </w:rPr>
            </w:pPr>
            <w:r w:rsidRPr="00DE20BA">
              <w:rPr>
                <w:rFonts w:ascii="Arial" w:hAnsi="Arial" w:cs="Arial"/>
                <w:sz w:val="22"/>
                <w:szCs w:val="22"/>
              </w:rPr>
              <w:lastRenderedPageBreak/>
              <w:t>La Interventoría evidenció diferencias entre la cantidad de microrrutas cargadas en el SIGAB y las reportadas en el Plan Operativo del Concesionario. Adicionalmente, la información cargada no permite el debido control y seguimiento de los horarios</w:t>
            </w:r>
            <w:r>
              <w:t xml:space="preserve"> </w:t>
            </w:r>
            <w:r w:rsidRPr="00DE20BA">
              <w:rPr>
                <w:rFonts w:ascii="Arial" w:hAnsi="Arial" w:cs="Arial"/>
                <w:bCs/>
                <w:kern w:val="3"/>
                <w:sz w:val="22"/>
                <w:szCs w:val="22"/>
                <w:shd w:val="clear" w:color="auto" w:fill="FFFFFF"/>
              </w:rPr>
              <w:t>y frecuencias de prestación del servicio.</w:t>
            </w:r>
          </w:p>
          <w:p w:rsidR="00DE20BA" w:rsidRDefault="00DE20BA" w:rsidP="00DE20BA">
            <w:pPr>
              <w:pStyle w:val="Prrafodelista"/>
              <w:numPr>
                <w:ilvl w:val="0"/>
                <w:numId w:val="39"/>
              </w:numPr>
              <w:jc w:val="both"/>
              <w:rPr>
                <w:rFonts w:ascii="Arial" w:hAnsi="Arial" w:cs="Arial"/>
                <w:bCs/>
                <w:kern w:val="3"/>
                <w:sz w:val="22"/>
                <w:szCs w:val="22"/>
                <w:shd w:val="clear" w:color="auto" w:fill="FFFFFF"/>
              </w:rPr>
            </w:pPr>
            <w:r w:rsidRPr="00DE20BA">
              <w:rPr>
                <w:rFonts w:ascii="Arial" w:hAnsi="Arial" w:cs="Arial"/>
                <w:bCs/>
                <w:kern w:val="3"/>
                <w:sz w:val="22"/>
                <w:szCs w:val="22"/>
                <w:shd w:val="clear" w:color="auto" w:fill="FFFFFF"/>
              </w:rPr>
              <w:t xml:space="preserve">Si bien el Concesionario ha dado respuesta a los hallazgos reportados por la Interventoría mediante la Matriz Interactiva, para el mes de agosto de 2019, tuvo respuestas fuera de los plazos establecidos. </w:t>
            </w:r>
          </w:p>
          <w:p w:rsidR="00DE20BA" w:rsidRDefault="00DE20BA" w:rsidP="00DE20BA">
            <w:pPr>
              <w:pStyle w:val="Prrafodelista"/>
              <w:numPr>
                <w:ilvl w:val="0"/>
                <w:numId w:val="39"/>
              </w:numPr>
              <w:jc w:val="both"/>
              <w:rPr>
                <w:rFonts w:ascii="Arial" w:hAnsi="Arial" w:cs="Arial"/>
                <w:bCs/>
                <w:kern w:val="3"/>
                <w:sz w:val="22"/>
                <w:szCs w:val="22"/>
                <w:shd w:val="clear" w:color="auto" w:fill="FFFFFF"/>
              </w:rPr>
            </w:pPr>
            <w:r w:rsidRPr="00DE20BA">
              <w:rPr>
                <w:rFonts w:ascii="Arial" w:hAnsi="Arial" w:cs="Arial"/>
                <w:bCs/>
                <w:kern w:val="3"/>
                <w:sz w:val="22"/>
                <w:szCs w:val="22"/>
                <w:shd w:val="clear" w:color="auto" w:fill="FFFFFF"/>
              </w:rPr>
              <w:t xml:space="preserve">En las verificaciones de campo realizadas por la Interventoría no se evidenciaron incumplimientos en la frecuencia y horario de la prestación del servicio. </w:t>
            </w:r>
          </w:p>
          <w:p w:rsidR="008A1478" w:rsidRPr="00DE20BA" w:rsidRDefault="00DE20BA" w:rsidP="00DE20BA">
            <w:pPr>
              <w:pStyle w:val="Prrafodelista"/>
              <w:numPr>
                <w:ilvl w:val="0"/>
                <w:numId w:val="39"/>
              </w:numPr>
              <w:jc w:val="both"/>
              <w:rPr>
                <w:rFonts w:ascii="Arial" w:hAnsi="Arial" w:cs="Arial"/>
                <w:bCs/>
                <w:kern w:val="3"/>
                <w:sz w:val="22"/>
                <w:szCs w:val="22"/>
                <w:shd w:val="clear" w:color="auto" w:fill="FFFFFF"/>
              </w:rPr>
            </w:pPr>
            <w:r w:rsidRPr="00DE20BA">
              <w:rPr>
                <w:rFonts w:ascii="Arial" w:hAnsi="Arial" w:cs="Arial"/>
                <w:bCs/>
                <w:kern w:val="3"/>
                <w:sz w:val="22"/>
                <w:szCs w:val="22"/>
                <w:shd w:val="clear" w:color="auto" w:fill="FFFFFF"/>
              </w:rPr>
              <w:t>Las principales deficiencias identificadas en la zona urbana se relacionan con el pulimiento al realizar la actividad de recolección; específicamente en los barrios Santa Helena, Lombardía, Lisboa, Prado Veraniego, Suba Urbano</w:t>
            </w:r>
          </w:p>
          <w:p w:rsidR="00DE20BA" w:rsidRDefault="00DE20BA" w:rsidP="008A1478">
            <w:pPr>
              <w:jc w:val="both"/>
              <w:rPr>
                <w:rFonts w:ascii="Arial" w:hAnsi="Arial" w:cs="Arial"/>
                <w:bCs/>
                <w:kern w:val="3"/>
                <w:sz w:val="22"/>
                <w:szCs w:val="22"/>
                <w:shd w:val="clear" w:color="auto" w:fill="FFFFFF"/>
              </w:rPr>
            </w:pPr>
          </w:p>
          <w:p w:rsidR="00516A85" w:rsidRDefault="00516A85" w:rsidP="008A1478">
            <w:pPr>
              <w:jc w:val="both"/>
              <w:rPr>
                <w:rFonts w:ascii="Arial" w:hAnsi="Arial" w:cs="Arial"/>
                <w:bCs/>
                <w:kern w:val="3"/>
                <w:sz w:val="22"/>
                <w:szCs w:val="22"/>
                <w:shd w:val="clear" w:color="auto" w:fill="FFFFFF"/>
              </w:rPr>
            </w:pPr>
          </w:p>
          <w:p w:rsidR="00516A85" w:rsidRPr="00FF2D57" w:rsidRDefault="00516A85" w:rsidP="00516A85">
            <w:pPr>
              <w:pStyle w:val="Standard"/>
              <w:numPr>
                <w:ilvl w:val="0"/>
                <w:numId w:val="14"/>
              </w:numPr>
              <w:jc w:val="both"/>
              <w:textAlignment w:val="auto"/>
              <w:rPr>
                <w:rFonts w:ascii="Arial" w:hAnsi="Arial" w:cs="Arial"/>
                <w:b/>
                <w:sz w:val="22"/>
                <w:szCs w:val="22"/>
                <w:u w:val="single"/>
              </w:rPr>
            </w:pPr>
            <w:r>
              <w:rPr>
                <w:rFonts w:ascii="Arial" w:hAnsi="Arial" w:cs="Arial"/>
                <w:b/>
                <w:sz w:val="22"/>
                <w:szCs w:val="22"/>
                <w:u w:val="single"/>
              </w:rPr>
              <w:t>BARRIDO MECÁNICO</w:t>
            </w:r>
            <w:r w:rsidRPr="00FF2D57">
              <w:rPr>
                <w:rFonts w:ascii="Arial" w:hAnsi="Arial" w:cs="Arial"/>
                <w:b/>
                <w:sz w:val="22"/>
                <w:szCs w:val="22"/>
                <w:u w:val="single"/>
              </w:rPr>
              <w:t xml:space="preserve"> </w:t>
            </w:r>
          </w:p>
          <w:p w:rsidR="00516A85" w:rsidRPr="00DE20BA" w:rsidRDefault="00516A85" w:rsidP="008A1478">
            <w:pPr>
              <w:jc w:val="both"/>
              <w:rPr>
                <w:rFonts w:ascii="Arial" w:hAnsi="Arial" w:cs="Arial"/>
                <w:bCs/>
                <w:kern w:val="3"/>
                <w:sz w:val="22"/>
                <w:szCs w:val="22"/>
                <w:shd w:val="clear" w:color="auto" w:fill="FFFFFF"/>
              </w:rPr>
            </w:pPr>
          </w:p>
          <w:p w:rsidR="00FA01E6" w:rsidRDefault="00F95BC1" w:rsidP="008A1478">
            <w:pPr>
              <w:jc w:val="both"/>
              <w:rPr>
                <w:rFonts w:ascii="Arial" w:hAnsi="Arial" w:cs="Arial"/>
                <w:color w:val="545454"/>
                <w:sz w:val="21"/>
                <w:szCs w:val="21"/>
                <w:shd w:val="clear" w:color="auto" w:fill="FFFFFF"/>
              </w:rPr>
            </w:pPr>
            <w:r>
              <w:rPr>
                <w:rFonts w:ascii="Arial" w:hAnsi="Arial" w:cs="Arial"/>
                <w:bCs/>
                <w:kern w:val="3"/>
                <w:sz w:val="22"/>
                <w:szCs w:val="22"/>
                <w:shd w:val="clear" w:color="auto" w:fill="FFFFFF"/>
              </w:rPr>
              <w:t>Para el mes de agosto según el Plan de Supervisión y Control para el ASE 5, se adelant</w:t>
            </w:r>
            <w:r w:rsidR="00FA01E6">
              <w:rPr>
                <w:rFonts w:ascii="Arial" w:hAnsi="Arial" w:cs="Arial"/>
                <w:bCs/>
                <w:kern w:val="3"/>
                <w:sz w:val="22"/>
                <w:szCs w:val="22"/>
                <w:shd w:val="clear" w:color="auto" w:fill="FFFFFF"/>
              </w:rPr>
              <w:t>ó</w:t>
            </w:r>
            <w:r>
              <w:rPr>
                <w:rFonts w:ascii="Arial" w:hAnsi="Arial" w:cs="Arial"/>
                <w:bCs/>
                <w:kern w:val="3"/>
                <w:sz w:val="22"/>
                <w:szCs w:val="22"/>
                <w:shd w:val="clear" w:color="auto" w:fill="FFFFFF"/>
              </w:rPr>
              <w:t xml:space="preserve"> seguimiento al servicio de barrido mecánico. Así las cosas, y de acuerdo con el plan operativo actualizado por el concesionario Área Limpia con radicado UAESP </w:t>
            </w:r>
            <w:r w:rsidR="00A6262A" w:rsidRPr="00A6262A">
              <w:rPr>
                <w:rFonts w:ascii="Arial" w:hAnsi="Arial" w:cs="Arial"/>
                <w:bCs/>
                <w:kern w:val="3"/>
                <w:sz w:val="22"/>
                <w:szCs w:val="22"/>
                <w:shd w:val="clear" w:color="auto" w:fill="FFFFFF"/>
              </w:rPr>
              <w:t>20197000296672</w:t>
            </w:r>
            <w:r w:rsidR="00A6262A">
              <w:rPr>
                <w:rFonts w:ascii="Arial" w:hAnsi="Arial" w:cs="Arial"/>
                <w:bCs/>
                <w:kern w:val="3"/>
                <w:sz w:val="22"/>
                <w:szCs w:val="22"/>
                <w:shd w:val="clear" w:color="auto" w:fill="FFFFFF"/>
              </w:rPr>
              <w:t xml:space="preserve"> </w:t>
            </w:r>
            <w:r>
              <w:rPr>
                <w:rFonts w:ascii="Arial" w:hAnsi="Arial" w:cs="Arial"/>
                <w:bCs/>
                <w:kern w:val="3"/>
                <w:sz w:val="22"/>
                <w:szCs w:val="22"/>
                <w:shd w:val="clear" w:color="auto" w:fill="FFFFFF"/>
              </w:rPr>
              <w:t>del</w:t>
            </w:r>
            <w:r w:rsidR="00A6262A">
              <w:rPr>
                <w:rFonts w:ascii="Arial" w:hAnsi="Arial" w:cs="Arial"/>
                <w:bCs/>
                <w:kern w:val="3"/>
                <w:sz w:val="22"/>
                <w:szCs w:val="22"/>
                <w:shd w:val="clear" w:color="auto" w:fill="FFFFFF"/>
              </w:rPr>
              <w:t xml:space="preserve"> 22/07/2019</w:t>
            </w:r>
            <w:r w:rsidR="00FA01E6">
              <w:rPr>
                <w:rFonts w:ascii="Arial" w:hAnsi="Arial" w:cs="Arial"/>
                <w:bCs/>
                <w:kern w:val="3"/>
                <w:sz w:val="22"/>
                <w:szCs w:val="22"/>
                <w:shd w:val="clear" w:color="auto" w:fill="FFFFFF"/>
              </w:rPr>
              <w:t xml:space="preserve">, se hace revisión a través del </w:t>
            </w:r>
            <w:r w:rsidR="00FA01E6" w:rsidRPr="00FA01E6">
              <w:rPr>
                <w:rFonts w:ascii="Arial" w:hAnsi="Arial" w:cs="Arial"/>
                <w:bCs/>
                <w:kern w:val="3"/>
                <w:sz w:val="22"/>
                <w:szCs w:val="22"/>
                <w:shd w:val="clear" w:color="auto" w:fill="FFFFFF"/>
              </w:rPr>
              <w:t>Sistema de Información para la Gestión y Operación del Servicio Público de Aseo</w:t>
            </w:r>
            <w:r w:rsidR="00FA01E6">
              <w:rPr>
                <w:rFonts w:ascii="Arial" w:hAnsi="Arial" w:cs="Arial"/>
                <w:bCs/>
                <w:kern w:val="3"/>
                <w:sz w:val="22"/>
                <w:szCs w:val="22"/>
                <w:shd w:val="clear" w:color="auto" w:fill="FFFFFF"/>
              </w:rPr>
              <w:t xml:space="preserve"> de Bogotá-SIGAB de la microrruta 66</w:t>
            </w:r>
            <w:r w:rsidR="00AB53B7">
              <w:rPr>
                <w:rFonts w:ascii="Arial" w:hAnsi="Arial" w:cs="Arial"/>
                <w:bCs/>
                <w:kern w:val="3"/>
                <w:sz w:val="22"/>
                <w:szCs w:val="22"/>
                <w:shd w:val="clear" w:color="auto" w:fill="FFFFFF"/>
              </w:rPr>
              <w:t xml:space="preserve"> que corresponde al barrido mecánico de la avenida calle 100 desde la autopista norte hasta el canal San Francisco, con una frecuencia de lunes, miércoles y viernes, en el horario de 6am a 2pm. Sin embargo, en el sistema no arroja la información en la opción de reportes, tal como se observa en la siguiente imagen: </w:t>
            </w:r>
          </w:p>
          <w:p w:rsidR="00FA01E6" w:rsidRDefault="00FA01E6" w:rsidP="008A1478">
            <w:pPr>
              <w:jc w:val="both"/>
              <w:rPr>
                <w:rFonts w:ascii="Arial" w:hAnsi="Arial" w:cs="Arial"/>
                <w:bCs/>
                <w:kern w:val="3"/>
                <w:sz w:val="22"/>
                <w:szCs w:val="22"/>
                <w:shd w:val="clear" w:color="auto" w:fill="FFFFFF"/>
              </w:rPr>
            </w:pPr>
          </w:p>
          <w:p w:rsidR="00516A85" w:rsidRDefault="00FA01E6" w:rsidP="008A1478">
            <w:pPr>
              <w:jc w:val="both"/>
              <w:rPr>
                <w:rFonts w:ascii="Arial" w:hAnsi="Arial" w:cs="Arial"/>
                <w:bCs/>
                <w:kern w:val="3"/>
                <w:sz w:val="22"/>
                <w:szCs w:val="22"/>
                <w:shd w:val="clear" w:color="auto" w:fill="FFFFFF"/>
              </w:rPr>
            </w:pPr>
            <w:r>
              <w:rPr>
                <w:noProof/>
              </w:rPr>
              <w:drawing>
                <wp:inline distT="0" distB="0" distL="0" distR="0" wp14:anchorId="534BA195" wp14:editId="40A90725">
                  <wp:extent cx="6515100" cy="36195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brightnessContrast bright="-20000" contrast="40000"/>
                                    </a14:imgEffect>
                                  </a14:imgLayer>
                                </a14:imgProps>
                              </a:ext>
                            </a:extLst>
                          </a:blip>
                          <a:srcRect t="3290" b="23077"/>
                          <a:stretch/>
                        </pic:blipFill>
                        <pic:spPr bwMode="auto">
                          <a:xfrm>
                            <a:off x="0" y="0"/>
                            <a:ext cx="6515100" cy="3619500"/>
                          </a:xfrm>
                          <a:prstGeom prst="rect">
                            <a:avLst/>
                          </a:prstGeom>
                          <a:ln>
                            <a:noFill/>
                          </a:ln>
                          <a:extLst>
                            <a:ext uri="{53640926-AAD7-44D8-BBD7-CCE9431645EC}">
                              <a14:shadowObscured xmlns:a14="http://schemas.microsoft.com/office/drawing/2010/main"/>
                            </a:ext>
                          </a:extLst>
                        </pic:spPr>
                      </pic:pic>
                    </a:graphicData>
                  </a:graphic>
                </wp:inline>
              </w:drawing>
            </w:r>
          </w:p>
          <w:p w:rsidR="00516A85" w:rsidRDefault="0013632E" w:rsidP="0013632E">
            <w:pPr>
              <w:jc w:val="center"/>
              <w:rPr>
                <w:rFonts w:ascii="Arial" w:hAnsi="Arial" w:cs="Arial"/>
                <w:bCs/>
                <w:kern w:val="3"/>
                <w:sz w:val="16"/>
                <w:szCs w:val="16"/>
                <w:shd w:val="clear" w:color="auto" w:fill="FFFFFF"/>
              </w:rPr>
            </w:pPr>
            <w:r w:rsidRPr="0013632E">
              <w:rPr>
                <w:rFonts w:ascii="Arial" w:hAnsi="Arial" w:cs="Arial"/>
                <w:bCs/>
                <w:kern w:val="3"/>
                <w:sz w:val="16"/>
                <w:szCs w:val="16"/>
                <w:shd w:val="clear" w:color="auto" w:fill="FFFFFF"/>
              </w:rPr>
              <w:t xml:space="preserve">Fuente: consulta del SIGAB usuario </w:t>
            </w:r>
            <w:r w:rsidR="00DE0E25" w:rsidRPr="0013632E">
              <w:rPr>
                <w:rFonts w:ascii="Arial" w:hAnsi="Arial" w:cs="Arial"/>
                <w:bCs/>
                <w:kern w:val="3"/>
                <w:sz w:val="16"/>
                <w:szCs w:val="16"/>
                <w:shd w:val="clear" w:color="auto" w:fill="FFFFFF"/>
              </w:rPr>
              <w:t>diana. perdomo</w:t>
            </w:r>
          </w:p>
          <w:p w:rsidR="00924CAA" w:rsidRDefault="00924CAA" w:rsidP="0013632E">
            <w:pPr>
              <w:jc w:val="center"/>
              <w:rPr>
                <w:rFonts w:ascii="Arial" w:hAnsi="Arial" w:cs="Arial"/>
                <w:bCs/>
                <w:kern w:val="3"/>
                <w:sz w:val="16"/>
                <w:szCs w:val="16"/>
                <w:shd w:val="clear" w:color="auto" w:fill="FFFFFF"/>
              </w:rPr>
            </w:pPr>
          </w:p>
          <w:p w:rsidR="00F24307" w:rsidRDefault="00F24307" w:rsidP="0013632E">
            <w:pPr>
              <w:jc w:val="center"/>
              <w:rPr>
                <w:rFonts w:ascii="Arial" w:hAnsi="Arial" w:cs="Arial"/>
                <w:bCs/>
                <w:kern w:val="3"/>
                <w:sz w:val="16"/>
                <w:szCs w:val="16"/>
                <w:shd w:val="clear" w:color="auto" w:fill="FFFFFF"/>
              </w:rPr>
            </w:pPr>
          </w:p>
          <w:p w:rsidR="00ED77E6" w:rsidRPr="00ED77E6" w:rsidRDefault="00A771A1" w:rsidP="00ED77E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De igual manera y de acuerdo con la revisión del informe de la interventoría Consorcio Proyección Capital, se evidencia que también se levantó la novedad con la información del SIGAB en el seguimiento a barrido mecánico, con el siguiente comentario: </w:t>
            </w:r>
            <w:r>
              <w:rPr>
                <w:rFonts w:ascii="Arial" w:hAnsi="Arial" w:cs="Arial"/>
                <w:bCs/>
                <w:i/>
                <w:kern w:val="3"/>
                <w:sz w:val="22"/>
                <w:szCs w:val="22"/>
                <w:shd w:val="clear" w:color="auto" w:fill="FFFFFF"/>
              </w:rPr>
              <w:t xml:space="preserve">“(…) </w:t>
            </w:r>
            <w:r w:rsidRPr="00A771A1">
              <w:rPr>
                <w:rFonts w:ascii="Arial" w:hAnsi="Arial" w:cs="Arial"/>
                <w:bCs/>
                <w:i/>
                <w:kern w:val="3"/>
                <w:sz w:val="22"/>
                <w:szCs w:val="22"/>
                <w:shd w:val="clear" w:color="auto" w:fill="FFFFFF"/>
              </w:rPr>
              <w:t>en agosto de 2019 en las verificaciones realizadas por la Interventoría no se reportó información para la actividad de Barrido Mecánico.</w:t>
            </w:r>
            <w:r>
              <w:rPr>
                <w:rFonts w:ascii="Arial" w:hAnsi="Arial" w:cs="Arial"/>
                <w:bCs/>
                <w:i/>
                <w:kern w:val="3"/>
                <w:sz w:val="22"/>
                <w:szCs w:val="22"/>
                <w:shd w:val="clear" w:color="auto" w:fill="FFFFFF"/>
              </w:rPr>
              <w:t xml:space="preserve"> </w:t>
            </w:r>
            <w:r w:rsidRPr="00A771A1">
              <w:rPr>
                <w:rFonts w:ascii="Arial" w:hAnsi="Arial" w:cs="Arial"/>
                <w:bCs/>
                <w:i/>
                <w:kern w:val="3"/>
                <w:sz w:val="22"/>
                <w:szCs w:val="22"/>
                <w:shd w:val="clear" w:color="auto" w:fill="FFFFFF"/>
              </w:rPr>
              <w:t>(…)”</w:t>
            </w:r>
          </w:p>
          <w:p w:rsidR="00ED77E6" w:rsidRDefault="00ED77E6" w:rsidP="00ED77E6">
            <w:pPr>
              <w:jc w:val="both"/>
              <w:rPr>
                <w:rFonts w:ascii="Arial" w:hAnsi="Arial" w:cs="Arial"/>
                <w:bCs/>
                <w:kern w:val="3"/>
                <w:sz w:val="22"/>
                <w:szCs w:val="22"/>
                <w:shd w:val="clear" w:color="auto" w:fill="FFFFFF"/>
              </w:rPr>
            </w:pPr>
          </w:p>
          <w:p w:rsidR="00474F2D" w:rsidRPr="00ED77E6" w:rsidRDefault="00474F2D" w:rsidP="00ED77E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Por lo anterior, la interventoría inició en el mes de agosto la Solicitud de Acción Correctiva No. 48, por las funcionalidades del SIGAB.</w:t>
            </w:r>
          </w:p>
          <w:p w:rsidR="00ED77E6" w:rsidRDefault="00ED77E6" w:rsidP="0013632E">
            <w:pPr>
              <w:jc w:val="center"/>
              <w:rPr>
                <w:rFonts w:ascii="Arial" w:hAnsi="Arial" w:cs="Arial"/>
                <w:bCs/>
                <w:kern w:val="3"/>
                <w:sz w:val="16"/>
                <w:szCs w:val="16"/>
                <w:shd w:val="clear" w:color="auto" w:fill="FFFFFF"/>
              </w:rPr>
            </w:pPr>
          </w:p>
          <w:p w:rsidR="00ED77E6" w:rsidRDefault="00ED77E6" w:rsidP="0013632E">
            <w:pPr>
              <w:jc w:val="center"/>
              <w:rPr>
                <w:rFonts w:ascii="Arial" w:hAnsi="Arial" w:cs="Arial"/>
                <w:bCs/>
                <w:kern w:val="3"/>
                <w:sz w:val="16"/>
                <w:szCs w:val="16"/>
                <w:shd w:val="clear" w:color="auto" w:fill="FFFFFF"/>
              </w:rPr>
            </w:pPr>
          </w:p>
          <w:p w:rsidR="00F24307" w:rsidRDefault="00D72263" w:rsidP="00D72263">
            <w:pPr>
              <w:rPr>
                <w:rFonts w:ascii="Arial" w:hAnsi="Arial" w:cs="Arial"/>
                <w:b/>
                <w:sz w:val="22"/>
                <w:szCs w:val="22"/>
                <w:u w:val="single"/>
              </w:rPr>
            </w:pPr>
            <w:r>
              <w:rPr>
                <w:rFonts w:ascii="Arial" w:hAnsi="Arial" w:cs="Arial"/>
                <w:b/>
                <w:sz w:val="22"/>
                <w:szCs w:val="22"/>
                <w:u w:val="single"/>
              </w:rPr>
              <w:t xml:space="preserve">Seguimiento </w:t>
            </w:r>
            <w:r w:rsidR="00D101BB">
              <w:rPr>
                <w:rFonts w:ascii="Arial" w:hAnsi="Arial" w:cs="Arial"/>
                <w:b/>
                <w:sz w:val="22"/>
                <w:szCs w:val="22"/>
                <w:u w:val="single"/>
              </w:rPr>
              <w:t xml:space="preserve">adelantado por la UAESP </w:t>
            </w:r>
          </w:p>
          <w:p w:rsidR="00D101BB" w:rsidRDefault="00D101BB" w:rsidP="00D72263">
            <w:pPr>
              <w:rPr>
                <w:rFonts w:ascii="Arial" w:hAnsi="Arial" w:cs="Arial"/>
                <w:bCs/>
                <w:kern w:val="3"/>
                <w:sz w:val="16"/>
                <w:szCs w:val="16"/>
                <w:shd w:val="clear" w:color="auto" w:fill="FFFFFF"/>
              </w:rPr>
            </w:pPr>
          </w:p>
          <w:p w:rsidR="00B6686B" w:rsidRPr="00B6686B" w:rsidRDefault="00B6686B" w:rsidP="00B6686B">
            <w:pPr>
              <w:spacing w:before="120" w:after="120"/>
              <w:jc w:val="both"/>
              <w:rPr>
                <w:rFonts w:ascii="Arial" w:hAnsi="Arial" w:cs="Arial"/>
                <w:bCs/>
                <w:kern w:val="3"/>
                <w:sz w:val="22"/>
                <w:szCs w:val="22"/>
                <w:shd w:val="clear" w:color="auto" w:fill="FFFFFF"/>
              </w:rPr>
            </w:pPr>
            <w:r w:rsidRPr="00B6686B">
              <w:rPr>
                <w:rFonts w:ascii="Arial" w:hAnsi="Arial" w:cs="Arial"/>
                <w:bCs/>
                <w:kern w:val="3"/>
                <w:sz w:val="22"/>
                <w:szCs w:val="22"/>
                <w:shd w:val="clear" w:color="auto" w:fill="FFFFFF"/>
              </w:rPr>
              <w:t>Se realizó revisión del servicio de barrido mecánico</w:t>
            </w:r>
            <w:r w:rsidR="008244F8">
              <w:rPr>
                <w:rFonts w:ascii="Arial" w:hAnsi="Arial" w:cs="Arial"/>
                <w:bCs/>
                <w:kern w:val="3"/>
                <w:sz w:val="22"/>
                <w:szCs w:val="22"/>
                <w:shd w:val="clear" w:color="auto" w:fill="FFFFFF"/>
              </w:rPr>
              <w:t>, el día 28 de agosto de 2019,</w:t>
            </w:r>
            <w:r w:rsidRPr="00B6686B">
              <w:rPr>
                <w:rFonts w:ascii="Arial" w:hAnsi="Arial" w:cs="Arial"/>
                <w:bCs/>
                <w:kern w:val="3"/>
                <w:sz w:val="22"/>
                <w:szCs w:val="22"/>
                <w:shd w:val="clear" w:color="auto" w:fill="FFFFFF"/>
              </w:rPr>
              <w:t xml:space="preserve"> sobre la avenida carrera 68 calle 100, encontrando que la barredora cumplía con su plano de ruta frecuencia y hora de atención. </w:t>
            </w:r>
          </w:p>
          <w:p w:rsidR="00B6686B" w:rsidRPr="00B6686B" w:rsidRDefault="00B6686B" w:rsidP="00B6686B">
            <w:pPr>
              <w:spacing w:before="120" w:after="120"/>
              <w:jc w:val="both"/>
              <w:rPr>
                <w:rFonts w:ascii="Arial" w:hAnsi="Arial" w:cs="Arial"/>
                <w:bCs/>
                <w:kern w:val="3"/>
                <w:sz w:val="22"/>
                <w:szCs w:val="22"/>
                <w:shd w:val="clear" w:color="auto" w:fill="FFFFFF"/>
              </w:rPr>
            </w:pPr>
            <w:r w:rsidRPr="00B6686B">
              <w:rPr>
                <w:rFonts w:ascii="Arial" w:hAnsi="Arial" w:cs="Arial"/>
                <w:bCs/>
                <w:kern w:val="3"/>
                <w:sz w:val="22"/>
                <w:szCs w:val="22"/>
                <w:shd w:val="clear" w:color="auto" w:fill="FFFFFF"/>
              </w:rPr>
              <w:t xml:space="preserve">Adicionalmente, se adelantó la revisión del operario, con su dotación, documentación, botiquín y estado de limpieza de la barredora, sin encontrar novedades, tal como se observa </w:t>
            </w:r>
            <w:r w:rsidR="009260E3">
              <w:rPr>
                <w:rFonts w:ascii="Arial" w:hAnsi="Arial" w:cs="Arial"/>
                <w:bCs/>
                <w:kern w:val="3"/>
                <w:sz w:val="22"/>
                <w:szCs w:val="22"/>
                <w:shd w:val="clear" w:color="auto" w:fill="FFFFFF"/>
              </w:rPr>
              <w:t>en el informe de visita administrativa y de campo anexa</w:t>
            </w:r>
            <w:r w:rsidRPr="00B6686B">
              <w:rPr>
                <w:rFonts w:ascii="Arial" w:hAnsi="Arial" w:cs="Arial"/>
                <w:bCs/>
                <w:kern w:val="3"/>
                <w:sz w:val="22"/>
                <w:szCs w:val="22"/>
                <w:shd w:val="clear" w:color="auto" w:fill="FFFFFF"/>
              </w:rPr>
              <w:t xml:space="preserve">. </w:t>
            </w:r>
          </w:p>
          <w:p w:rsidR="00B6686B" w:rsidRPr="005C5A27" w:rsidRDefault="00B6686B" w:rsidP="00D72263">
            <w:pPr>
              <w:rPr>
                <w:rFonts w:ascii="Arial" w:hAnsi="Arial" w:cs="Arial"/>
                <w:bCs/>
                <w:kern w:val="3"/>
                <w:sz w:val="22"/>
                <w:szCs w:val="22"/>
                <w:shd w:val="clear" w:color="auto" w:fill="FFFFFF"/>
              </w:rPr>
            </w:pPr>
          </w:p>
          <w:p w:rsidR="00DB7189" w:rsidRPr="00B6686B" w:rsidRDefault="00DB7189" w:rsidP="00DB7189">
            <w:p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Por otro lado</w:t>
            </w:r>
            <w:r w:rsidR="008734EA">
              <w:rPr>
                <w:rFonts w:ascii="Arial" w:hAnsi="Arial" w:cs="Arial"/>
                <w:bCs/>
                <w:kern w:val="3"/>
                <w:sz w:val="22"/>
                <w:szCs w:val="22"/>
                <w:shd w:val="clear" w:color="auto" w:fill="FFFFFF"/>
              </w:rPr>
              <w:t xml:space="preserve">, se realizó verificación al servicio de lavado </w:t>
            </w:r>
            <w:r w:rsidRPr="00DB7189">
              <w:rPr>
                <w:rFonts w:ascii="Arial" w:hAnsi="Arial" w:cs="Arial"/>
                <w:bCs/>
                <w:kern w:val="3"/>
                <w:sz w:val="22"/>
                <w:szCs w:val="22"/>
                <w:shd w:val="clear" w:color="auto" w:fill="FFFFFF"/>
              </w:rPr>
              <w:t>en el sector de la carrera 91 con calle 128 B para revisar el servicio de lavado de área públicas. Durante el recorrido se evidenció que la hidrolavadora se encontraba en adecuadas condiciones, así como también que se adelantó el servicio de lavado en el andén y el par de cestas públicas del sector</w:t>
            </w:r>
            <w:r>
              <w:rPr>
                <w:rFonts w:ascii="Arial" w:hAnsi="Arial" w:cs="Arial"/>
                <w:bCs/>
                <w:kern w:val="3"/>
                <w:sz w:val="22"/>
                <w:szCs w:val="22"/>
                <w:shd w:val="clear" w:color="auto" w:fill="FFFFFF"/>
              </w:rPr>
              <w:t xml:space="preserve">, </w:t>
            </w:r>
            <w:r w:rsidRPr="00B6686B">
              <w:rPr>
                <w:rFonts w:ascii="Arial" w:hAnsi="Arial" w:cs="Arial"/>
                <w:bCs/>
                <w:kern w:val="3"/>
                <w:sz w:val="22"/>
                <w:szCs w:val="22"/>
                <w:shd w:val="clear" w:color="auto" w:fill="FFFFFF"/>
              </w:rPr>
              <w:t xml:space="preserve">tal como se observa </w:t>
            </w:r>
            <w:r>
              <w:rPr>
                <w:rFonts w:ascii="Arial" w:hAnsi="Arial" w:cs="Arial"/>
                <w:bCs/>
                <w:kern w:val="3"/>
                <w:sz w:val="22"/>
                <w:szCs w:val="22"/>
                <w:shd w:val="clear" w:color="auto" w:fill="FFFFFF"/>
              </w:rPr>
              <w:t>en el informe de visita administrativa y de campo anexa</w:t>
            </w:r>
            <w:r w:rsidRPr="00B6686B">
              <w:rPr>
                <w:rFonts w:ascii="Arial" w:hAnsi="Arial" w:cs="Arial"/>
                <w:bCs/>
                <w:kern w:val="3"/>
                <w:sz w:val="22"/>
                <w:szCs w:val="22"/>
                <w:shd w:val="clear" w:color="auto" w:fill="FFFFFF"/>
              </w:rPr>
              <w:t xml:space="preserve">. </w:t>
            </w:r>
          </w:p>
          <w:p w:rsidR="007678E6" w:rsidRDefault="007678E6" w:rsidP="007678E6">
            <w:pPr>
              <w:jc w:val="both"/>
              <w:rPr>
                <w:rFonts w:ascii="Arial" w:hAnsi="Arial" w:cs="Arial"/>
                <w:b/>
                <w:sz w:val="22"/>
                <w:szCs w:val="22"/>
              </w:rPr>
            </w:pPr>
          </w:p>
          <w:p w:rsidR="00DB7189" w:rsidRDefault="00DB7189" w:rsidP="007678E6">
            <w:pPr>
              <w:jc w:val="both"/>
              <w:rPr>
                <w:rFonts w:ascii="Arial" w:hAnsi="Arial" w:cs="Arial"/>
                <w:b/>
                <w:sz w:val="22"/>
                <w:szCs w:val="22"/>
              </w:rPr>
            </w:pPr>
          </w:p>
          <w:p w:rsidR="007678E6" w:rsidRDefault="007678E6" w:rsidP="007678E6">
            <w:pPr>
              <w:jc w:val="both"/>
              <w:rPr>
                <w:rFonts w:ascii="Arial" w:hAnsi="Arial" w:cs="Arial"/>
                <w:b/>
                <w:sz w:val="22"/>
                <w:szCs w:val="22"/>
                <w:u w:val="single"/>
              </w:rPr>
            </w:pPr>
            <w:r w:rsidRPr="007C63CA">
              <w:rPr>
                <w:rFonts w:ascii="Arial" w:hAnsi="Arial" w:cs="Arial"/>
                <w:b/>
                <w:sz w:val="22"/>
                <w:szCs w:val="22"/>
                <w:u w:val="single"/>
              </w:rPr>
              <w:t xml:space="preserve">Conclusiones de la Interventoría. </w:t>
            </w:r>
          </w:p>
          <w:p w:rsidR="005A6AE9" w:rsidRPr="005A6AE9" w:rsidRDefault="005A6AE9" w:rsidP="005A6AE9">
            <w:pPr>
              <w:rPr>
                <w:rFonts w:ascii="Arial" w:hAnsi="Arial" w:cs="Arial"/>
                <w:bCs/>
                <w:kern w:val="3"/>
                <w:sz w:val="22"/>
                <w:szCs w:val="22"/>
                <w:shd w:val="clear" w:color="auto" w:fill="FFFFFF"/>
              </w:rPr>
            </w:pPr>
          </w:p>
          <w:p w:rsidR="00026496" w:rsidRDefault="00026496" w:rsidP="00026496">
            <w:pPr>
              <w:jc w:val="both"/>
              <w:rPr>
                <w:rFonts w:ascii="Arial" w:hAnsi="Arial" w:cs="Arial"/>
                <w:sz w:val="22"/>
                <w:szCs w:val="22"/>
              </w:rPr>
            </w:pPr>
            <w:r>
              <w:rPr>
                <w:rFonts w:ascii="Arial" w:hAnsi="Arial" w:cs="Arial"/>
                <w:sz w:val="22"/>
                <w:szCs w:val="22"/>
              </w:rPr>
              <w:t xml:space="preserve">De acuerdo con las conclusiones presentadas en el informe de la interventoría del servicio de aseo Consorcio Proyección Capital, con radicado UAESP 20197000393482 del 13/09/2019, para el mes de agosto 2019, se resaltan los siguientes aspectos: </w:t>
            </w:r>
          </w:p>
          <w:p w:rsidR="00026496" w:rsidRDefault="00026496" w:rsidP="00026496">
            <w:pPr>
              <w:jc w:val="both"/>
              <w:rPr>
                <w:rFonts w:ascii="Arial" w:hAnsi="Arial" w:cs="Arial"/>
                <w:sz w:val="22"/>
                <w:szCs w:val="22"/>
              </w:rPr>
            </w:pPr>
          </w:p>
          <w:p w:rsidR="00026496" w:rsidRDefault="005A6AE9" w:rsidP="00026496">
            <w:pPr>
              <w:pStyle w:val="Prrafodelista"/>
              <w:numPr>
                <w:ilvl w:val="0"/>
                <w:numId w:val="41"/>
              </w:numPr>
              <w:rPr>
                <w:rFonts w:ascii="Arial" w:hAnsi="Arial" w:cs="Arial"/>
                <w:bCs/>
                <w:kern w:val="3"/>
                <w:sz w:val="22"/>
                <w:szCs w:val="22"/>
                <w:shd w:val="clear" w:color="auto" w:fill="FFFFFF"/>
              </w:rPr>
            </w:pPr>
            <w:r w:rsidRPr="00026496">
              <w:rPr>
                <w:rFonts w:ascii="Arial" w:hAnsi="Arial" w:cs="Arial"/>
                <w:bCs/>
                <w:kern w:val="3"/>
                <w:sz w:val="22"/>
                <w:szCs w:val="22"/>
                <w:shd w:val="clear" w:color="auto" w:fill="FFFFFF"/>
              </w:rPr>
              <w:t xml:space="preserve">Si bien el Concesionario ha dado respuesta a los hallazgos reportados por la Interventoría mediante la Matriz Interactiva, para el mes de agosto de 2019, tuvo respuestas fuera de los plazos establecidos. </w:t>
            </w:r>
          </w:p>
          <w:p w:rsidR="00026496" w:rsidRDefault="005A6AE9" w:rsidP="00026496">
            <w:pPr>
              <w:pStyle w:val="Prrafodelista"/>
              <w:numPr>
                <w:ilvl w:val="0"/>
                <w:numId w:val="41"/>
              </w:numPr>
              <w:rPr>
                <w:rFonts w:ascii="Arial" w:hAnsi="Arial" w:cs="Arial"/>
                <w:bCs/>
                <w:kern w:val="3"/>
                <w:sz w:val="22"/>
                <w:szCs w:val="22"/>
                <w:shd w:val="clear" w:color="auto" w:fill="FFFFFF"/>
              </w:rPr>
            </w:pPr>
            <w:r w:rsidRPr="00026496">
              <w:rPr>
                <w:rFonts w:ascii="Arial" w:hAnsi="Arial" w:cs="Arial"/>
                <w:bCs/>
                <w:kern w:val="3"/>
                <w:sz w:val="22"/>
                <w:szCs w:val="22"/>
                <w:shd w:val="clear" w:color="auto" w:fill="FFFFFF"/>
              </w:rPr>
              <w:t xml:space="preserve">En las verificaciones de campo realizadas por la Interventoría no se evidenciaron incumplimientos en la frecuencia y horario de la prestación del servicio. </w:t>
            </w:r>
          </w:p>
          <w:p w:rsidR="007678E6" w:rsidRPr="00026496" w:rsidRDefault="005A6AE9" w:rsidP="00026496">
            <w:pPr>
              <w:pStyle w:val="Prrafodelista"/>
              <w:numPr>
                <w:ilvl w:val="0"/>
                <w:numId w:val="41"/>
              </w:numPr>
              <w:rPr>
                <w:rFonts w:ascii="Arial" w:hAnsi="Arial" w:cs="Arial"/>
                <w:bCs/>
                <w:kern w:val="3"/>
                <w:sz w:val="22"/>
                <w:szCs w:val="22"/>
                <w:shd w:val="clear" w:color="auto" w:fill="FFFFFF"/>
              </w:rPr>
            </w:pPr>
            <w:r w:rsidRPr="00026496">
              <w:rPr>
                <w:rFonts w:ascii="Arial" w:hAnsi="Arial" w:cs="Arial"/>
                <w:bCs/>
                <w:kern w:val="3"/>
                <w:sz w:val="22"/>
                <w:szCs w:val="22"/>
                <w:shd w:val="clear" w:color="auto" w:fill="FFFFFF"/>
              </w:rPr>
              <w:t>Las principales deficiencias identificadas en campo se relacionan con la atención de zonas duras y verdes, especialmente los barrios Mirandela, Prado Pinzón, Tibabuyes, Alhambra, Tuna Baja, Ciudad Jardín Norte y Aures II.</w:t>
            </w:r>
          </w:p>
          <w:p w:rsidR="005A6AE9" w:rsidRPr="005A6AE9" w:rsidRDefault="005A6AE9" w:rsidP="00D72263">
            <w:pPr>
              <w:rPr>
                <w:rFonts w:ascii="Arial" w:hAnsi="Arial" w:cs="Arial"/>
                <w:bCs/>
                <w:kern w:val="3"/>
                <w:sz w:val="22"/>
                <w:szCs w:val="22"/>
                <w:shd w:val="clear" w:color="auto" w:fill="FFFFFF"/>
              </w:rPr>
            </w:pPr>
          </w:p>
          <w:p w:rsidR="005A6AE9" w:rsidRDefault="005A6AE9" w:rsidP="00D72263">
            <w:pPr>
              <w:rPr>
                <w:rFonts w:ascii="Arial" w:hAnsi="Arial" w:cs="Arial"/>
                <w:bCs/>
                <w:kern w:val="3"/>
                <w:sz w:val="22"/>
                <w:szCs w:val="22"/>
                <w:shd w:val="clear" w:color="auto" w:fill="FFFFFF"/>
              </w:rPr>
            </w:pPr>
          </w:p>
          <w:p w:rsidR="0090345B" w:rsidRDefault="0090345B" w:rsidP="00D72263">
            <w:pPr>
              <w:rPr>
                <w:rFonts w:ascii="Arial" w:hAnsi="Arial" w:cs="Arial"/>
                <w:bCs/>
                <w:kern w:val="3"/>
                <w:sz w:val="22"/>
                <w:szCs w:val="22"/>
                <w:shd w:val="clear" w:color="auto" w:fill="FFFFFF"/>
              </w:rPr>
            </w:pPr>
          </w:p>
          <w:p w:rsidR="0090345B" w:rsidRDefault="0090345B" w:rsidP="00D72263">
            <w:pPr>
              <w:rPr>
                <w:rFonts w:ascii="Arial" w:hAnsi="Arial" w:cs="Arial"/>
                <w:bCs/>
                <w:kern w:val="3"/>
                <w:sz w:val="22"/>
                <w:szCs w:val="22"/>
                <w:shd w:val="clear" w:color="auto" w:fill="FFFFFF"/>
              </w:rPr>
            </w:pPr>
          </w:p>
          <w:p w:rsidR="0090345B" w:rsidRPr="005A6AE9" w:rsidRDefault="0090345B" w:rsidP="00D72263">
            <w:pPr>
              <w:rPr>
                <w:rFonts w:ascii="Arial" w:hAnsi="Arial" w:cs="Arial"/>
                <w:bCs/>
                <w:kern w:val="3"/>
                <w:sz w:val="22"/>
                <w:szCs w:val="22"/>
                <w:shd w:val="clear" w:color="auto" w:fill="FFFFFF"/>
              </w:rPr>
            </w:pPr>
          </w:p>
          <w:p w:rsidR="00F24307" w:rsidRPr="005A6AE9" w:rsidRDefault="00F24307" w:rsidP="005A6AE9">
            <w:pPr>
              <w:rPr>
                <w:rFonts w:ascii="Arial" w:hAnsi="Arial" w:cs="Arial"/>
                <w:bCs/>
                <w:kern w:val="3"/>
                <w:sz w:val="22"/>
                <w:szCs w:val="22"/>
                <w:shd w:val="clear" w:color="auto" w:fill="FFFFFF"/>
              </w:rPr>
            </w:pPr>
          </w:p>
          <w:p w:rsidR="00F24307" w:rsidRDefault="00F24307" w:rsidP="0013632E">
            <w:pPr>
              <w:jc w:val="center"/>
              <w:rPr>
                <w:rFonts w:ascii="Arial" w:hAnsi="Arial" w:cs="Arial"/>
                <w:bCs/>
                <w:kern w:val="3"/>
                <w:sz w:val="16"/>
                <w:szCs w:val="16"/>
                <w:shd w:val="clear" w:color="auto" w:fill="FFFFFF"/>
              </w:rPr>
            </w:pPr>
          </w:p>
          <w:p w:rsidR="00924CAA" w:rsidRPr="0013632E" w:rsidRDefault="00924CAA" w:rsidP="0013632E">
            <w:pPr>
              <w:jc w:val="center"/>
              <w:rPr>
                <w:rFonts w:ascii="Arial" w:hAnsi="Arial" w:cs="Arial"/>
                <w:bCs/>
                <w:kern w:val="3"/>
                <w:sz w:val="16"/>
                <w:szCs w:val="16"/>
                <w:shd w:val="clear" w:color="auto" w:fill="FFFFFF"/>
              </w:rPr>
            </w:pPr>
          </w:p>
          <w:p w:rsidR="008A1478" w:rsidRPr="00FF2D57" w:rsidRDefault="008A1478" w:rsidP="00516A85">
            <w:pPr>
              <w:pStyle w:val="Standard"/>
              <w:numPr>
                <w:ilvl w:val="0"/>
                <w:numId w:val="14"/>
              </w:numPr>
              <w:jc w:val="both"/>
              <w:rPr>
                <w:rFonts w:ascii="Arial" w:hAnsi="Arial" w:cs="Arial"/>
                <w:b/>
                <w:sz w:val="22"/>
                <w:szCs w:val="22"/>
                <w:u w:val="single"/>
              </w:rPr>
            </w:pPr>
            <w:r w:rsidRPr="00FF2D57">
              <w:rPr>
                <w:rFonts w:ascii="Arial" w:hAnsi="Arial" w:cs="Arial"/>
                <w:b/>
                <w:sz w:val="22"/>
                <w:szCs w:val="22"/>
                <w:u w:val="single"/>
              </w:rPr>
              <w:t>PODA DE ÁRBOLES:</w:t>
            </w:r>
          </w:p>
          <w:p w:rsidR="008A1478" w:rsidRPr="00FF2D57" w:rsidRDefault="008A1478" w:rsidP="008A1478">
            <w:pPr>
              <w:pStyle w:val="Standard"/>
              <w:jc w:val="both"/>
              <w:rPr>
                <w:rFonts w:ascii="Arial" w:hAnsi="Arial" w:cs="Arial"/>
                <w:bCs/>
                <w:sz w:val="22"/>
                <w:szCs w:val="22"/>
                <w:shd w:val="clear" w:color="auto" w:fill="FFFFFF"/>
              </w:rPr>
            </w:pPr>
          </w:p>
          <w:p w:rsidR="00A73B27" w:rsidRPr="007C63CA" w:rsidRDefault="00A73B27" w:rsidP="00A73B27">
            <w:pPr>
              <w:spacing w:before="120" w:after="120"/>
              <w:jc w:val="both"/>
              <w:rPr>
                <w:rFonts w:ascii="Arial" w:hAnsi="Arial" w:cs="Arial"/>
                <w:bCs/>
                <w:kern w:val="3"/>
                <w:sz w:val="22"/>
                <w:szCs w:val="22"/>
                <w:shd w:val="clear" w:color="auto" w:fill="FFFFFF"/>
              </w:rPr>
            </w:pPr>
            <w:r w:rsidRPr="007C63CA">
              <w:rPr>
                <w:rFonts w:ascii="Arial" w:hAnsi="Arial" w:cs="Arial"/>
                <w:bCs/>
                <w:kern w:val="3"/>
                <w:sz w:val="22"/>
                <w:szCs w:val="22"/>
                <w:shd w:val="clear" w:color="auto" w:fill="FFFFFF"/>
              </w:rPr>
              <w:t xml:space="preserve">Se realizó una visita a la cuadrilla de poda de árboles encabezada por la ingeniera Ana María Arciniegas del prestador de aseo, cuadrilla que realizaba la atención a cronograma del Plan de Podas, se verificó el uso adecuado de las herramientas, los operarios contaban con los EPPs requeridos, contaban con valla publicitaria, </w:t>
            </w:r>
            <w:r>
              <w:rPr>
                <w:rFonts w:ascii="Arial" w:hAnsi="Arial" w:cs="Arial"/>
                <w:bCs/>
                <w:kern w:val="3"/>
                <w:sz w:val="22"/>
                <w:szCs w:val="22"/>
                <w:shd w:val="clear" w:color="auto" w:fill="FFFFFF"/>
              </w:rPr>
              <w:t>la delimitación de la zona</w:t>
            </w:r>
            <w:r w:rsidRPr="007C63CA">
              <w:rPr>
                <w:rFonts w:ascii="Arial" w:hAnsi="Arial" w:cs="Arial"/>
                <w:bCs/>
                <w:kern w:val="3"/>
                <w:sz w:val="22"/>
                <w:szCs w:val="22"/>
                <w:shd w:val="clear" w:color="auto" w:fill="FFFFFF"/>
              </w:rPr>
              <w:t xml:space="preserve"> se evidenciaron cortes limpios y podas adecuadas</w:t>
            </w:r>
            <w:r>
              <w:rPr>
                <w:rFonts w:ascii="Arial" w:hAnsi="Arial" w:cs="Arial"/>
                <w:bCs/>
                <w:kern w:val="3"/>
                <w:sz w:val="22"/>
                <w:szCs w:val="22"/>
                <w:shd w:val="clear" w:color="auto" w:fill="FFFFFF"/>
              </w:rPr>
              <w:t xml:space="preserve"> de acuerdo al manual de silvicultura urbana</w:t>
            </w:r>
            <w:r w:rsidRPr="007C63CA">
              <w:rPr>
                <w:rFonts w:ascii="Arial" w:hAnsi="Arial" w:cs="Arial"/>
                <w:bCs/>
                <w:kern w:val="3"/>
                <w:sz w:val="22"/>
                <w:szCs w:val="22"/>
                <w:shd w:val="clear" w:color="auto" w:fill="FFFFFF"/>
              </w:rPr>
              <w:t xml:space="preserve"> (Se anexa informe de visita del día 2</w:t>
            </w:r>
            <w:r>
              <w:rPr>
                <w:rFonts w:ascii="Arial" w:hAnsi="Arial" w:cs="Arial"/>
                <w:bCs/>
                <w:kern w:val="3"/>
                <w:sz w:val="22"/>
                <w:szCs w:val="22"/>
                <w:shd w:val="clear" w:color="auto" w:fill="FFFFFF"/>
              </w:rPr>
              <w:t>9</w:t>
            </w:r>
            <w:r w:rsidRPr="007C63CA">
              <w:rPr>
                <w:rFonts w:ascii="Arial" w:hAnsi="Arial" w:cs="Arial"/>
                <w:bCs/>
                <w:kern w:val="3"/>
                <w:sz w:val="22"/>
                <w:szCs w:val="22"/>
                <w:shd w:val="clear" w:color="auto" w:fill="FFFFFF"/>
              </w:rPr>
              <w:t>/0</w:t>
            </w:r>
            <w:r>
              <w:rPr>
                <w:rFonts w:ascii="Arial" w:hAnsi="Arial" w:cs="Arial"/>
                <w:bCs/>
                <w:kern w:val="3"/>
                <w:sz w:val="22"/>
                <w:szCs w:val="22"/>
                <w:shd w:val="clear" w:color="auto" w:fill="FFFFFF"/>
              </w:rPr>
              <w:t>8</w:t>
            </w:r>
            <w:r w:rsidRPr="007C63CA">
              <w:rPr>
                <w:rFonts w:ascii="Arial" w:hAnsi="Arial" w:cs="Arial"/>
                <w:bCs/>
                <w:kern w:val="3"/>
                <w:sz w:val="22"/>
                <w:szCs w:val="22"/>
                <w:shd w:val="clear" w:color="auto" w:fill="FFFFFF"/>
              </w:rPr>
              <w:t>/2019 y lista de chequeo)</w:t>
            </w:r>
          </w:p>
          <w:p w:rsidR="00A73B27" w:rsidRPr="007C63CA" w:rsidRDefault="00A73B27" w:rsidP="00A73B27">
            <w:pPr>
              <w:jc w:val="both"/>
              <w:rPr>
                <w:rFonts w:ascii="Arial" w:hAnsi="Arial" w:cs="Arial"/>
                <w:sz w:val="22"/>
                <w:szCs w:val="22"/>
              </w:rPr>
            </w:pPr>
          </w:p>
          <w:p w:rsidR="00A73B27" w:rsidRPr="007C63CA" w:rsidRDefault="00A73B27" w:rsidP="00A73B27">
            <w:pPr>
              <w:jc w:val="both"/>
              <w:rPr>
                <w:rFonts w:ascii="Arial" w:hAnsi="Arial" w:cs="Arial"/>
                <w:sz w:val="22"/>
                <w:szCs w:val="22"/>
              </w:rPr>
            </w:pPr>
            <w:r w:rsidRPr="007C63CA">
              <w:rPr>
                <w:rFonts w:ascii="Arial" w:hAnsi="Arial" w:cs="Arial"/>
                <w:sz w:val="22"/>
                <w:szCs w:val="22"/>
              </w:rPr>
              <w:t xml:space="preserve">Se realizó la actualización de la base de datos de poda de árboles, de acuerdo con los conceptos técnicos de la SDA, solicitudes de usuarios y podas de emergencia para el mes de </w:t>
            </w:r>
            <w:r w:rsidR="004712FB">
              <w:rPr>
                <w:rFonts w:ascii="Arial" w:hAnsi="Arial" w:cs="Arial"/>
                <w:sz w:val="22"/>
                <w:szCs w:val="22"/>
              </w:rPr>
              <w:t>agosto</w:t>
            </w:r>
            <w:r w:rsidRPr="007C63CA">
              <w:rPr>
                <w:rFonts w:ascii="Arial" w:hAnsi="Arial" w:cs="Arial"/>
                <w:sz w:val="22"/>
                <w:szCs w:val="22"/>
              </w:rPr>
              <w:t xml:space="preserve"> como se relaciona a continuación.  </w:t>
            </w:r>
          </w:p>
          <w:p w:rsidR="00A73B27" w:rsidRPr="007C63CA" w:rsidRDefault="00A73B27" w:rsidP="00A73B27">
            <w:pPr>
              <w:jc w:val="both"/>
              <w:rPr>
                <w:rFonts w:ascii="Arial" w:hAnsi="Arial" w:cs="Arial"/>
                <w:sz w:val="22"/>
                <w:szCs w:val="22"/>
              </w:rPr>
            </w:pPr>
          </w:p>
          <w:p w:rsidR="00A73B27" w:rsidRPr="007C63CA" w:rsidRDefault="00A73B27" w:rsidP="00A73B27">
            <w:pPr>
              <w:jc w:val="center"/>
              <w:rPr>
                <w:rFonts w:ascii="Arial" w:hAnsi="Arial" w:cs="Arial"/>
                <w:b/>
                <w:sz w:val="22"/>
                <w:szCs w:val="22"/>
              </w:rPr>
            </w:pPr>
            <w:r w:rsidRPr="007C63CA">
              <w:rPr>
                <w:rFonts w:ascii="Arial" w:hAnsi="Arial" w:cs="Arial"/>
                <w:sz w:val="22"/>
                <w:szCs w:val="22"/>
              </w:rPr>
              <w:t xml:space="preserve">Tabla No. </w:t>
            </w:r>
            <w:r w:rsidR="00C93E84">
              <w:rPr>
                <w:rFonts w:ascii="Arial" w:hAnsi="Arial" w:cs="Arial"/>
                <w:sz w:val="22"/>
                <w:szCs w:val="22"/>
              </w:rPr>
              <w:t>4</w:t>
            </w:r>
            <w:r w:rsidRPr="007C63CA">
              <w:rPr>
                <w:rFonts w:ascii="Arial" w:hAnsi="Arial" w:cs="Arial"/>
                <w:sz w:val="22"/>
                <w:szCs w:val="22"/>
              </w:rPr>
              <w:t>. Resumen de la base de datos</w:t>
            </w:r>
          </w:p>
          <w:tbl>
            <w:tblPr>
              <w:tblW w:w="6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4"/>
              <w:gridCol w:w="1898"/>
              <w:gridCol w:w="2001"/>
            </w:tblGrid>
            <w:tr w:rsidR="00A73B27" w:rsidRPr="007C63CA" w:rsidTr="00EA2683">
              <w:trPr>
                <w:trHeight w:val="760"/>
                <w:jc w:val="center"/>
              </w:trPr>
              <w:tc>
                <w:tcPr>
                  <w:tcW w:w="2664" w:type="dxa"/>
                  <w:shd w:val="clear" w:color="auto" w:fill="auto"/>
                  <w:vAlign w:val="center"/>
                  <w:hideMark/>
                </w:tcPr>
                <w:p w:rsidR="00A73B27" w:rsidRPr="007C63CA" w:rsidRDefault="00A73B27" w:rsidP="00A73B27">
                  <w:pPr>
                    <w:jc w:val="center"/>
                    <w:rPr>
                      <w:rFonts w:ascii="Arial" w:hAnsi="Arial" w:cs="Arial"/>
                      <w:b/>
                      <w:bCs/>
                      <w:sz w:val="22"/>
                      <w:szCs w:val="22"/>
                    </w:rPr>
                  </w:pPr>
                  <w:r w:rsidRPr="007C63CA">
                    <w:rPr>
                      <w:rFonts w:ascii="Arial" w:hAnsi="Arial" w:cs="Arial"/>
                      <w:b/>
                      <w:bCs/>
                      <w:sz w:val="22"/>
                      <w:szCs w:val="22"/>
                    </w:rPr>
                    <w:t xml:space="preserve">NUMERO DE SOLICITUDES INGRESADAS EN </w:t>
                  </w:r>
                  <w:r>
                    <w:rPr>
                      <w:rFonts w:ascii="Arial" w:hAnsi="Arial" w:cs="Arial"/>
                      <w:b/>
                      <w:bCs/>
                      <w:sz w:val="22"/>
                      <w:szCs w:val="22"/>
                    </w:rPr>
                    <w:t xml:space="preserve">AGOSTO </w:t>
                  </w:r>
                  <w:r w:rsidRPr="007C63CA">
                    <w:rPr>
                      <w:rFonts w:ascii="Arial" w:hAnsi="Arial" w:cs="Arial"/>
                      <w:b/>
                      <w:bCs/>
                      <w:sz w:val="22"/>
                      <w:szCs w:val="22"/>
                    </w:rPr>
                    <w:t>2019</w:t>
                  </w:r>
                </w:p>
              </w:tc>
              <w:tc>
                <w:tcPr>
                  <w:tcW w:w="1898" w:type="dxa"/>
                  <w:shd w:val="clear" w:color="auto" w:fill="auto"/>
                  <w:vAlign w:val="center"/>
                  <w:hideMark/>
                </w:tcPr>
                <w:p w:rsidR="00A73B27" w:rsidRPr="007C63CA" w:rsidRDefault="00A73B27" w:rsidP="00A73B27">
                  <w:pPr>
                    <w:jc w:val="center"/>
                    <w:rPr>
                      <w:rFonts w:ascii="Arial" w:hAnsi="Arial" w:cs="Arial"/>
                      <w:b/>
                      <w:bCs/>
                      <w:sz w:val="22"/>
                      <w:szCs w:val="22"/>
                    </w:rPr>
                  </w:pPr>
                  <w:r w:rsidRPr="007C63CA">
                    <w:rPr>
                      <w:rFonts w:ascii="Arial" w:hAnsi="Arial" w:cs="Arial"/>
                      <w:b/>
                      <w:bCs/>
                      <w:sz w:val="22"/>
                      <w:szCs w:val="22"/>
                    </w:rPr>
                    <w:t xml:space="preserve">SOLICITUDES ATENDIDAS EN </w:t>
                  </w:r>
                  <w:r>
                    <w:rPr>
                      <w:rFonts w:ascii="Arial" w:hAnsi="Arial" w:cs="Arial"/>
                      <w:b/>
                      <w:bCs/>
                      <w:sz w:val="22"/>
                      <w:szCs w:val="22"/>
                    </w:rPr>
                    <w:t>AGOSTO</w:t>
                  </w:r>
                  <w:r w:rsidRPr="007C63CA">
                    <w:rPr>
                      <w:rFonts w:ascii="Arial" w:hAnsi="Arial" w:cs="Arial"/>
                      <w:b/>
                      <w:bCs/>
                      <w:sz w:val="22"/>
                      <w:szCs w:val="22"/>
                    </w:rPr>
                    <w:t xml:space="preserve">  2019</w:t>
                  </w:r>
                </w:p>
              </w:tc>
              <w:tc>
                <w:tcPr>
                  <w:tcW w:w="2001" w:type="dxa"/>
                  <w:shd w:val="clear" w:color="auto" w:fill="auto"/>
                  <w:vAlign w:val="center"/>
                  <w:hideMark/>
                </w:tcPr>
                <w:p w:rsidR="00A73B27" w:rsidRPr="007C63CA" w:rsidRDefault="00A73B27" w:rsidP="00A73B27">
                  <w:pPr>
                    <w:jc w:val="center"/>
                    <w:rPr>
                      <w:rFonts w:ascii="Arial" w:hAnsi="Arial" w:cs="Arial"/>
                      <w:b/>
                      <w:bCs/>
                      <w:sz w:val="22"/>
                      <w:szCs w:val="22"/>
                    </w:rPr>
                  </w:pPr>
                  <w:r w:rsidRPr="007C63CA">
                    <w:rPr>
                      <w:rFonts w:ascii="Arial" w:hAnsi="Arial" w:cs="Arial"/>
                      <w:b/>
                      <w:bCs/>
                      <w:sz w:val="22"/>
                      <w:szCs w:val="22"/>
                    </w:rPr>
                    <w:t>PENDIENTES AGOSTO 2019</w:t>
                  </w:r>
                </w:p>
              </w:tc>
            </w:tr>
            <w:tr w:rsidR="00A73B27" w:rsidRPr="007C63CA" w:rsidTr="00EA2683">
              <w:trPr>
                <w:trHeight w:val="243"/>
                <w:jc w:val="center"/>
              </w:trPr>
              <w:tc>
                <w:tcPr>
                  <w:tcW w:w="2664" w:type="dxa"/>
                  <w:shd w:val="clear" w:color="auto" w:fill="auto"/>
                  <w:vAlign w:val="center"/>
                </w:tcPr>
                <w:p w:rsidR="00A73B27" w:rsidRPr="007C63CA" w:rsidRDefault="00A73B27" w:rsidP="00A73B27">
                  <w:pPr>
                    <w:jc w:val="center"/>
                    <w:rPr>
                      <w:rFonts w:ascii="Arial" w:hAnsi="Arial" w:cs="Arial"/>
                      <w:sz w:val="22"/>
                      <w:szCs w:val="22"/>
                    </w:rPr>
                  </w:pPr>
                  <w:r>
                    <w:rPr>
                      <w:rFonts w:ascii="Arial" w:hAnsi="Arial" w:cs="Arial"/>
                      <w:sz w:val="22"/>
                      <w:szCs w:val="22"/>
                    </w:rPr>
                    <w:t>56</w:t>
                  </w:r>
                </w:p>
              </w:tc>
              <w:tc>
                <w:tcPr>
                  <w:tcW w:w="1898" w:type="dxa"/>
                  <w:shd w:val="clear" w:color="auto" w:fill="auto"/>
                  <w:vAlign w:val="center"/>
                </w:tcPr>
                <w:p w:rsidR="00A73B27" w:rsidRPr="007C63CA" w:rsidRDefault="00A73B27" w:rsidP="00A73B27">
                  <w:pPr>
                    <w:jc w:val="center"/>
                    <w:rPr>
                      <w:rFonts w:ascii="Arial" w:hAnsi="Arial" w:cs="Arial"/>
                      <w:sz w:val="22"/>
                      <w:szCs w:val="22"/>
                    </w:rPr>
                  </w:pPr>
                  <w:r>
                    <w:rPr>
                      <w:rFonts w:ascii="Arial" w:hAnsi="Arial" w:cs="Arial"/>
                      <w:sz w:val="22"/>
                      <w:szCs w:val="22"/>
                    </w:rPr>
                    <w:t>5</w:t>
                  </w:r>
                </w:p>
              </w:tc>
              <w:tc>
                <w:tcPr>
                  <w:tcW w:w="2001" w:type="dxa"/>
                  <w:shd w:val="clear" w:color="auto" w:fill="auto"/>
                  <w:vAlign w:val="center"/>
                </w:tcPr>
                <w:p w:rsidR="00A73B27" w:rsidRPr="007C63CA" w:rsidRDefault="00A73B27" w:rsidP="00A73B27">
                  <w:pPr>
                    <w:jc w:val="center"/>
                    <w:rPr>
                      <w:rFonts w:ascii="Arial" w:hAnsi="Arial" w:cs="Arial"/>
                      <w:sz w:val="22"/>
                      <w:szCs w:val="22"/>
                    </w:rPr>
                  </w:pPr>
                  <w:r w:rsidRPr="007C63CA">
                    <w:rPr>
                      <w:rFonts w:ascii="Arial" w:hAnsi="Arial" w:cs="Arial"/>
                      <w:sz w:val="22"/>
                      <w:szCs w:val="22"/>
                    </w:rPr>
                    <w:t>506</w:t>
                  </w:r>
                </w:p>
              </w:tc>
            </w:tr>
          </w:tbl>
          <w:p w:rsidR="00A73B27" w:rsidRPr="007C63CA" w:rsidRDefault="00A73B27" w:rsidP="00A73B27">
            <w:pPr>
              <w:jc w:val="center"/>
              <w:rPr>
                <w:rFonts w:ascii="Arial" w:hAnsi="Arial" w:cs="Arial"/>
                <w:sz w:val="22"/>
                <w:szCs w:val="22"/>
              </w:rPr>
            </w:pPr>
            <w:r w:rsidRPr="007C63CA">
              <w:rPr>
                <w:rFonts w:ascii="Arial" w:hAnsi="Arial" w:cs="Arial"/>
                <w:sz w:val="22"/>
                <w:szCs w:val="22"/>
              </w:rPr>
              <w:t>Fuente: base de datos poda de árboles de la Unidad Administrativa Especial De Servicios Públicos</w:t>
            </w:r>
          </w:p>
          <w:p w:rsidR="00A73B27" w:rsidRPr="007C63CA" w:rsidRDefault="00A73B27" w:rsidP="00A73B27">
            <w:pPr>
              <w:rPr>
                <w:rFonts w:ascii="Arial" w:hAnsi="Arial" w:cs="Arial"/>
                <w:sz w:val="22"/>
                <w:szCs w:val="22"/>
              </w:rPr>
            </w:pPr>
          </w:p>
          <w:p w:rsidR="00A73B27" w:rsidRPr="007C63CA" w:rsidRDefault="00A73B27" w:rsidP="00A73B27">
            <w:pPr>
              <w:jc w:val="both"/>
              <w:rPr>
                <w:rFonts w:ascii="Arial" w:hAnsi="Arial" w:cs="Arial"/>
                <w:sz w:val="22"/>
                <w:szCs w:val="22"/>
              </w:rPr>
            </w:pPr>
          </w:p>
          <w:p w:rsidR="00A73B27" w:rsidRPr="007C63CA" w:rsidRDefault="00A73B27" w:rsidP="00A73B27">
            <w:pPr>
              <w:jc w:val="both"/>
              <w:rPr>
                <w:rFonts w:ascii="Arial" w:hAnsi="Arial" w:cs="Arial"/>
                <w:sz w:val="22"/>
                <w:szCs w:val="22"/>
              </w:rPr>
            </w:pPr>
            <w:r w:rsidRPr="007C63CA">
              <w:rPr>
                <w:rFonts w:ascii="Arial" w:hAnsi="Arial" w:cs="Arial"/>
                <w:sz w:val="22"/>
                <w:szCs w:val="22"/>
              </w:rPr>
              <w:t xml:space="preserve">Según el informe del Consorcio Proyección Capital para este periodo la programación del mes de </w:t>
            </w:r>
            <w:r w:rsidR="00153B9A">
              <w:rPr>
                <w:rFonts w:ascii="Arial" w:hAnsi="Arial" w:cs="Arial"/>
                <w:sz w:val="22"/>
                <w:szCs w:val="22"/>
              </w:rPr>
              <w:t>agosto</w:t>
            </w:r>
            <w:r w:rsidRPr="007C63CA">
              <w:rPr>
                <w:rFonts w:ascii="Arial" w:hAnsi="Arial" w:cs="Arial"/>
                <w:sz w:val="22"/>
                <w:szCs w:val="22"/>
              </w:rPr>
              <w:t xml:space="preserve"> para poda del prestador Área Limpia se remitió a la interventoría el día 1</w:t>
            </w:r>
            <w:r>
              <w:rPr>
                <w:rFonts w:ascii="Arial" w:hAnsi="Arial" w:cs="Arial"/>
                <w:sz w:val="22"/>
                <w:szCs w:val="22"/>
              </w:rPr>
              <w:t>5</w:t>
            </w:r>
            <w:r w:rsidRPr="007C63CA">
              <w:rPr>
                <w:rFonts w:ascii="Arial" w:hAnsi="Arial" w:cs="Arial"/>
                <w:sz w:val="22"/>
                <w:szCs w:val="22"/>
              </w:rPr>
              <w:t>/0</w:t>
            </w:r>
            <w:r>
              <w:rPr>
                <w:rFonts w:ascii="Arial" w:hAnsi="Arial" w:cs="Arial"/>
                <w:sz w:val="22"/>
                <w:szCs w:val="22"/>
              </w:rPr>
              <w:t>7</w:t>
            </w:r>
            <w:r w:rsidRPr="007C63CA">
              <w:rPr>
                <w:rFonts w:ascii="Arial" w:hAnsi="Arial" w:cs="Arial"/>
                <w:sz w:val="22"/>
                <w:szCs w:val="22"/>
              </w:rPr>
              <w:t xml:space="preserve">/2019 programando la intervención para </w:t>
            </w:r>
            <w:r>
              <w:rPr>
                <w:rFonts w:ascii="Arial" w:hAnsi="Arial" w:cs="Arial"/>
                <w:sz w:val="22"/>
                <w:szCs w:val="22"/>
              </w:rPr>
              <w:t>2.961</w:t>
            </w:r>
            <w:r w:rsidRPr="007C63CA">
              <w:rPr>
                <w:rFonts w:ascii="Arial" w:hAnsi="Arial" w:cs="Arial"/>
                <w:sz w:val="22"/>
                <w:szCs w:val="22"/>
              </w:rPr>
              <w:t xml:space="preserve"> individuos, que según el informe del prestador para este periodo se ejecutaron </w:t>
            </w:r>
            <w:r>
              <w:rPr>
                <w:rFonts w:ascii="Arial" w:hAnsi="Arial" w:cs="Arial"/>
                <w:sz w:val="22"/>
                <w:szCs w:val="22"/>
              </w:rPr>
              <w:t>2.983</w:t>
            </w:r>
            <w:r w:rsidRPr="007C63CA">
              <w:rPr>
                <w:rFonts w:ascii="Arial" w:hAnsi="Arial" w:cs="Arial"/>
                <w:sz w:val="22"/>
                <w:szCs w:val="22"/>
              </w:rPr>
              <w:t xml:space="preserve"> individuos arbóreos.</w:t>
            </w:r>
          </w:p>
          <w:p w:rsidR="00A73B27" w:rsidRPr="007C63CA" w:rsidRDefault="00A73B27" w:rsidP="00A73B27">
            <w:pPr>
              <w:jc w:val="both"/>
              <w:rPr>
                <w:rFonts w:ascii="Arial" w:hAnsi="Arial" w:cs="Arial"/>
                <w:sz w:val="22"/>
                <w:szCs w:val="22"/>
              </w:rPr>
            </w:pPr>
          </w:p>
          <w:p w:rsidR="00A73B27" w:rsidRPr="007C63CA" w:rsidRDefault="00A73B27" w:rsidP="00A73B27">
            <w:pPr>
              <w:jc w:val="both"/>
              <w:rPr>
                <w:rFonts w:ascii="Arial" w:hAnsi="Arial" w:cs="Arial"/>
                <w:sz w:val="22"/>
                <w:szCs w:val="22"/>
              </w:rPr>
            </w:pPr>
            <w:r w:rsidRPr="007C63CA">
              <w:rPr>
                <w:rFonts w:ascii="Arial" w:hAnsi="Arial" w:cs="Arial"/>
                <w:sz w:val="22"/>
                <w:szCs w:val="22"/>
              </w:rPr>
              <w:t>La interventoría realizó visitas de seguimiento durante todo el mes a 4</w:t>
            </w:r>
            <w:r>
              <w:rPr>
                <w:rFonts w:ascii="Arial" w:hAnsi="Arial" w:cs="Arial"/>
                <w:sz w:val="22"/>
                <w:szCs w:val="22"/>
              </w:rPr>
              <w:t>0</w:t>
            </w:r>
            <w:r w:rsidRPr="007C63CA">
              <w:rPr>
                <w:rFonts w:ascii="Arial" w:hAnsi="Arial" w:cs="Arial"/>
                <w:sz w:val="22"/>
                <w:szCs w:val="22"/>
              </w:rPr>
              <w:t xml:space="preserve"> individuos arbóreos, y se encontraron </w:t>
            </w:r>
            <w:r>
              <w:rPr>
                <w:rFonts w:ascii="Arial" w:hAnsi="Arial" w:cs="Arial"/>
                <w:sz w:val="22"/>
                <w:szCs w:val="22"/>
              </w:rPr>
              <w:t>9</w:t>
            </w:r>
            <w:r w:rsidRPr="007C63CA">
              <w:rPr>
                <w:rFonts w:ascii="Arial" w:hAnsi="Arial" w:cs="Arial"/>
                <w:sz w:val="22"/>
                <w:szCs w:val="22"/>
              </w:rPr>
              <w:t xml:space="preserve"> hallazgos pertenecientes, </w:t>
            </w:r>
            <w:r>
              <w:rPr>
                <w:rFonts w:ascii="Arial" w:hAnsi="Arial" w:cs="Arial"/>
                <w:sz w:val="22"/>
                <w:szCs w:val="22"/>
              </w:rPr>
              <w:t>2</w:t>
            </w:r>
            <w:r w:rsidRPr="007C63CA">
              <w:rPr>
                <w:rFonts w:ascii="Arial" w:hAnsi="Arial" w:cs="Arial"/>
                <w:sz w:val="22"/>
                <w:szCs w:val="22"/>
              </w:rPr>
              <w:t xml:space="preserve"> a daños mecánicos (daños menores a corteza), </w:t>
            </w:r>
            <w:r>
              <w:rPr>
                <w:rFonts w:ascii="Arial" w:hAnsi="Arial" w:cs="Arial"/>
                <w:sz w:val="22"/>
                <w:szCs w:val="22"/>
              </w:rPr>
              <w:t>3 a</w:t>
            </w:r>
            <w:r w:rsidRPr="007C63CA">
              <w:rPr>
                <w:rFonts w:ascii="Arial" w:hAnsi="Arial" w:cs="Arial"/>
                <w:sz w:val="22"/>
                <w:szCs w:val="22"/>
              </w:rPr>
              <w:t xml:space="preserve"> la aplicación de cicatrizante, </w:t>
            </w:r>
            <w:r>
              <w:rPr>
                <w:rFonts w:ascii="Arial" w:hAnsi="Arial" w:cs="Arial"/>
                <w:sz w:val="22"/>
                <w:szCs w:val="22"/>
              </w:rPr>
              <w:t>3</w:t>
            </w:r>
            <w:r w:rsidRPr="007C63CA">
              <w:rPr>
                <w:rFonts w:ascii="Arial" w:hAnsi="Arial" w:cs="Arial"/>
                <w:sz w:val="22"/>
                <w:szCs w:val="22"/>
              </w:rPr>
              <w:t xml:space="preserve"> por cortes limpios (tocón)</w:t>
            </w:r>
            <w:r>
              <w:rPr>
                <w:rFonts w:ascii="Arial" w:hAnsi="Arial" w:cs="Arial"/>
                <w:sz w:val="22"/>
                <w:szCs w:val="22"/>
              </w:rPr>
              <w:t xml:space="preserve"> y 1 por desgarre al individuo. </w:t>
            </w:r>
            <w:r w:rsidRPr="007C63CA">
              <w:rPr>
                <w:rFonts w:ascii="Arial" w:hAnsi="Arial" w:cs="Arial"/>
                <w:sz w:val="22"/>
                <w:szCs w:val="22"/>
              </w:rPr>
              <w:t xml:space="preserve"> </w:t>
            </w:r>
          </w:p>
          <w:p w:rsidR="00A73B27" w:rsidRPr="007C63CA" w:rsidRDefault="00A73B27" w:rsidP="00A73B27">
            <w:pPr>
              <w:jc w:val="both"/>
              <w:rPr>
                <w:rFonts w:ascii="Arial" w:hAnsi="Arial" w:cs="Arial"/>
                <w:bCs/>
                <w:kern w:val="3"/>
                <w:sz w:val="22"/>
                <w:szCs w:val="22"/>
                <w:shd w:val="clear" w:color="auto" w:fill="FFFFFF"/>
              </w:rPr>
            </w:pPr>
          </w:p>
          <w:p w:rsidR="00A73B27" w:rsidRDefault="00A73B27" w:rsidP="00A73B27">
            <w:pPr>
              <w:jc w:val="both"/>
              <w:rPr>
                <w:rFonts w:ascii="Arial" w:hAnsi="Arial" w:cs="Arial"/>
                <w:b/>
                <w:sz w:val="22"/>
                <w:szCs w:val="22"/>
                <w:u w:val="single"/>
              </w:rPr>
            </w:pPr>
          </w:p>
          <w:p w:rsidR="00A73B27" w:rsidRPr="007C63CA" w:rsidRDefault="00A73B27" w:rsidP="00A73B27">
            <w:pPr>
              <w:jc w:val="both"/>
              <w:rPr>
                <w:rFonts w:ascii="Arial" w:hAnsi="Arial" w:cs="Arial"/>
                <w:b/>
                <w:sz w:val="22"/>
                <w:szCs w:val="22"/>
                <w:u w:val="single"/>
              </w:rPr>
            </w:pPr>
            <w:r w:rsidRPr="007C63CA">
              <w:rPr>
                <w:rFonts w:ascii="Arial" w:hAnsi="Arial" w:cs="Arial"/>
                <w:b/>
                <w:sz w:val="22"/>
                <w:szCs w:val="22"/>
                <w:u w:val="single"/>
              </w:rPr>
              <w:t xml:space="preserve">Conclusiones de la Interventoría. </w:t>
            </w:r>
          </w:p>
          <w:p w:rsidR="00A73B27" w:rsidRPr="00885763" w:rsidRDefault="00A73B27" w:rsidP="00A73B27">
            <w:pPr>
              <w:jc w:val="both"/>
              <w:rPr>
                <w:rFonts w:ascii="Arial" w:hAnsi="Arial" w:cs="Arial"/>
                <w:sz w:val="22"/>
                <w:szCs w:val="22"/>
              </w:rPr>
            </w:pPr>
          </w:p>
          <w:p w:rsidR="00A73B27" w:rsidRPr="00885763" w:rsidRDefault="00A73B27" w:rsidP="00A73B27">
            <w:pPr>
              <w:pStyle w:val="Prrafodelista"/>
              <w:numPr>
                <w:ilvl w:val="0"/>
                <w:numId w:val="36"/>
              </w:numPr>
              <w:jc w:val="both"/>
              <w:rPr>
                <w:rFonts w:ascii="Arial" w:hAnsi="Arial" w:cs="Arial"/>
                <w:sz w:val="22"/>
                <w:szCs w:val="22"/>
                <w:lang w:val="es-CO" w:eastAsia="es-CO"/>
              </w:rPr>
            </w:pPr>
            <w:r w:rsidRPr="00885763">
              <w:rPr>
                <w:rFonts w:ascii="Arial" w:hAnsi="Arial" w:cs="Arial"/>
                <w:sz w:val="22"/>
                <w:szCs w:val="22"/>
                <w:lang w:val="es-CO" w:eastAsia="es-CO"/>
              </w:rPr>
              <w:t>El Concesionario ejecutó en un 87,70 % la programación remitida, un 28,65% menos respecto al mes anterior y un 12,30% menos de lo programado.</w:t>
            </w:r>
          </w:p>
          <w:p w:rsidR="00A73B27" w:rsidRPr="00176195" w:rsidRDefault="00A73B27" w:rsidP="00A73B27">
            <w:pPr>
              <w:pStyle w:val="Prrafodelista"/>
              <w:numPr>
                <w:ilvl w:val="0"/>
                <w:numId w:val="36"/>
              </w:numPr>
              <w:jc w:val="both"/>
              <w:rPr>
                <w:rFonts w:ascii="Arial" w:hAnsi="Arial" w:cs="Arial"/>
                <w:sz w:val="22"/>
                <w:szCs w:val="22"/>
                <w:lang w:val="es-CO" w:eastAsia="es-CO"/>
              </w:rPr>
            </w:pPr>
            <w:r w:rsidRPr="00176195">
              <w:rPr>
                <w:rFonts w:ascii="Arial" w:hAnsi="Arial" w:cs="Arial"/>
                <w:sz w:val="22"/>
                <w:szCs w:val="22"/>
                <w:lang w:val="es-CO" w:eastAsia="es-CO"/>
              </w:rPr>
              <w:t xml:space="preserve">El Concesionario durante el mes de agosto de 2019 gestionó de manera oportuna a la totalidad de los hallazgos reportados por la Interventoría mediante la Matriz Interactiva. </w:t>
            </w:r>
          </w:p>
          <w:p w:rsidR="00A73B27" w:rsidRPr="00176195" w:rsidRDefault="00A73B27" w:rsidP="00A73B27">
            <w:pPr>
              <w:pStyle w:val="Prrafodelista"/>
              <w:numPr>
                <w:ilvl w:val="0"/>
                <w:numId w:val="36"/>
              </w:numPr>
              <w:jc w:val="both"/>
              <w:rPr>
                <w:rFonts w:ascii="Arial" w:hAnsi="Arial" w:cs="Arial"/>
                <w:sz w:val="22"/>
                <w:szCs w:val="22"/>
                <w:lang w:val="es-CO" w:eastAsia="es-CO"/>
              </w:rPr>
            </w:pPr>
            <w:r w:rsidRPr="00176195">
              <w:rPr>
                <w:rFonts w:ascii="Arial" w:hAnsi="Arial" w:cs="Arial"/>
                <w:sz w:val="22"/>
                <w:szCs w:val="22"/>
                <w:lang w:val="es-CO" w:eastAsia="es-CO"/>
              </w:rPr>
              <w:t>Las principales deficiencias identificadas se relacionan con los cortes sin cicatrizar, cortes limpios (tocón), las lesiones y cortes en el fuste y las ramas.</w:t>
            </w:r>
          </w:p>
          <w:p w:rsidR="00A73B27" w:rsidRDefault="00A73B27" w:rsidP="00A73B27">
            <w:pPr>
              <w:rPr>
                <w:rFonts w:ascii="Arial" w:hAnsi="Arial" w:cs="Arial"/>
                <w:sz w:val="22"/>
                <w:szCs w:val="22"/>
                <w:lang w:val="es-CO" w:eastAsia="es-CO"/>
              </w:rPr>
            </w:pPr>
          </w:p>
          <w:p w:rsidR="00924CAA" w:rsidRDefault="00924CAA" w:rsidP="00A73B27">
            <w:pPr>
              <w:rPr>
                <w:rFonts w:ascii="Arial" w:hAnsi="Arial" w:cs="Arial"/>
                <w:sz w:val="22"/>
                <w:szCs w:val="22"/>
                <w:lang w:val="es-CO" w:eastAsia="es-CO"/>
              </w:rPr>
            </w:pPr>
          </w:p>
          <w:p w:rsidR="00924CAA" w:rsidRDefault="00924CAA" w:rsidP="00A73B27">
            <w:pPr>
              <w:rPr>
                <w:rFonts w:ascii="Arial" w:hAnsi="Arial" w:cs="Arial"/>
                <w:sz w:val="22"/>
                <w:szCs w:val="22"/>
                <w:lang w:val="es-CO" w:eastAsia="es-CO"/>
              </w:rPr>
            </w:pPr>
          </w:p>
          <w:p w:rsidR="00924CAA" w:rsidRDefault="00924CAA" w:rsidP="00A73B27">
            <w:pPr>
              <w:rPr>
                <w:rFonts w:ascii="Arial" w:hAnsi="Arial" w:cs="Arial"/>
                <w:sz w:val="22"/>
                <w:szCs w:val="22"/>
                <w:lang w:val="es-CO" w:eastAsia="es-CO"/>
              </w:rPr>
            </w:pPr>
          </w:p>
          <w:p w:rsidR="00924CAA" w:rsidRPr="00885763" w:rsidRDefault="00924CAA" w:rsidP="00A73B27">
            <w:pPr>
              <w:rPr>
                <w:rFonts w:ascii="Arial" w:hAnsi="Arial" w:cs="Arial"/>
                <w:sz w:val="22"/>
                <w:szCs w:val="22"/>
                <w:lang w:val="es-CO" w:eastAsia="es-CO"/>
              </w:rPr>
            </w:pPr>
          </w:p>
          <w:p w:rsidR="00A73B27" w:rsidRPr="007C63CA" w:rsidRDefault="00A73B27" w:rsidP="00A73B27">
            <w:pPr>
              <w:jc w:val="both"/>
              <w:rPr>
                <w:rFonts w:ascii="Arial" w:hAnsi="Arial" w:cs="Arial"/>
                <w:bCs/>
                <w:sz w:val="22"/>
                <w:szCs w:val="22"/>
                <w:shd w:val="clear" w:color="auto" w:fill="FFFFFF"/>
              </w:rPr>
            </w:pPr>
          </w:p>
          <w:p w:rsidR="00A73B27" w:rsidRPr="007C63CA" w:rsidRDefault="00A73B27" w:rsidP="004F5721">
            <w:pPr>
              <w:pStyle w:val="Standard"/>
              <w:numPr>
                <w:ilvl w:val="0"/>
                <w:numId w:val="14"/>
              </w:numPr>
              <w:jc w:val="both"/>
              <w:rPr>
                <w:rFonts w:ascii="Arial" w:hAnsi="Arial" w:cs="Arial"/>
                <w:b/>
                <w:sz w:val="22"/>
                <w:szCs w:val="22"/>
                <w:u w:val="single"/>
              </w:rPr>
            </w:pPr>
            <w:r w:rsidRPr="007C63CA">
              <w:rPr>
                <w:rFonts w:ascii="Arial" w:hAnsi="Arial" w:cs="Arial"/>
                <w:b/>
                <w:sz w:val="22"/>
                <w:szCs w:val="22"/>
                <w:u w:val="single"/>
              </w:rPr>
              <w:t>CORTE DE CÉSPED:</w:t>
            </w:r>
          </w:p>
          <w:p w:rsidR="00A73B27" w:rsidRPr="007C63CA" w:rsidRDefault="00A73B27" w:rsidP="00A73B27">
            <w:pPr>
              <w:pStyle w:val="Standard"/>
              <w:ind w:left="1068"/>
              <w:jc w:val="both"/>
              <w:rPr>
                <w:rFonts w:ascii="Arial" w:hAnsi="Arial" w:cs="Arial"/>
                <w:b/>
                <w:sz w:val="22"/>
                <w:szCs w:val="22"/>
                <w:u w:val="single"/>
              </w:rPr>
            </w:pPr>
          </w:p>
          <w:p w:rsidR="00A73B27" w:rsidRPr="007C63CA" w:rsidRDefault="00A73B27" w:rsidP="00A73B27">
            <w:pPr>
              <w:spacing w:before="120" w:after="120"/>
              <w:jc w:val="both"/>
              <w:rPr>
                <w:rFonts w:ascii="Arial" w:hAnsi="Arial" w:cs="Arial"/>
                <w:bCs/>
                <w:kern w:val="3"/>
                <w:sz w:val="22"/>
                <w:szCs w:val="22"/>
                <w:shd w:val="clear" w:color="auto" w:fill="FFFFFF"/>
              </w:rPr>
            </w:pPr>
            <w:r w:rsidRPr="007C63CA">
              <w:rPr>
                <w:rFonts w:ascii="Arial" w:hAnsi="Arial" w:cs="Arial"/>
                <w:bCs/>
                <w:kern w:val="3"/>
                <w:sz w:val="22"/>
                <w:szCs w:val="22"/>
                <w:shd w:val="clear" w:color="auto" w:fill="FFFFFF"/>
              </w:rPr>
              <w:t xml:space="preserve">Durante este periodo se realizó una visita a una cuadrilla de corte de césped, en donde se </w:t>
            </w:r>
            <w:r w:rsidRPr="007C63CA">
              <w:rPr>
                <w:rFonts w:ascii="Arial" w:hAnsi="Arial" w:cs="Arial"/>
                <w:sz w:val="22"/>
                <w:szCs w:val="22"/>
              </w:rPr>
              <w:t xml:space="preserve">verificó el área delimitada, se realizó el bordeo, corte de césped regular, los operarios contaban con los documentos completos, </w:t>
            </w:r>
            <w:r>
              <w:rPr>
                <w:rFonts w:ascii="Arial" w:hAnsi="Arial" w:cs="Arial"/>
                <w:sz w:val="22"/>
                <w:szCs w:val="22"/>
              </w:rPr>
              <w:t>uso adecuado de</w:t>
            </w:r>
            <w:r w:rsidRPr="007C63CA">
              <w:rPr>
                <w:rFonts w:ascii="Arial" w:hAnsi="Arial" w:cs="Arial"/>
                <w:sz w:val="22"/>
                <w:szCs w:val="22"/>
              </w:rPr>
              <w:t xml:space="preserve"> todas las herramientas, los EPPs y la dotación</w:t>
            </w:r>
            <w:r>
              <w:rPr>
                <w:rFonts w:ascii="Arial" w:hAnsi="Arial" w:cs="Arial"/>
                <w:sz w:val="22"/>
                <w:szCs w:val="22"/>
              </w:rPr>
              <w:t>,</w:t>
            </w:r>
            <w:r w:rsidRPr="007C63CA">
              <w:rPr>
                <w:rFonts w:ascii="Arial" w:hAnsi="Arial" w:cs="Arial"/>
                <w:sz w:val="22"/>
                <w:szCs w:val="22"/>
              </w:rPr>
              <w:t xml:space="preserve"> </w:t>
            </w:r>
            <w:r>
              <w:rPr>
                <w:rFonts w:ascii="Arial" w:hAnsi="Arial" w:cs="Arial"/>
                <w:sz w:val="22"/>
                <w:szCs w:val="22"/>
              </w:rPr>
              <w:t>la cuadrilla no contaba con v</w:t>
            </w:r>
            <w:r w:rsidRPr="007C63CA">
              <w:rPr>
                <w:rFonts w:ascii="Arial" w:hAnsi="Arial" w:cs="Arial"/>
                <w:sz w:val="22"/>
                <w:szCs w:val="22"/>
              </w:rPr>
              <w:t>alla publicitaria (</w:t>
            </w:r>
            <w:r w:rsidRPr="007C63CA">
              <w:rPr>
                <w:rFonts w:ascii="Arial" w:hAnsi="Arial" w:cs="Arial"/>
                <w:bCs/>
                <w:kern w:val="3"/>
                <w:sz w:val="22"/>
                <w:szCs w:val="22"/>
                <w:shd w:val="clear" w:color="auto" w:fill="FFFFFF"/>
              </w:rPr>
              <w:t>Se anexa informe de visita del día 2</w:t>
            </w:r>
            <w:r>
              <w:rPr>
                <w:rFonts w:ascii="Arial" w:hAnsi="Arial" w:cs="Arial"/>
                <w:bCs/>
                <w:kern w:val="3"/>
                <w:sz w:val="22"/>
                <w:szCs w:val="22"/>
                <w:shd w:val="clear" w:color="auto" w:fill="FFFFFF"/>
              </w:rPr>
              <w:t>9</w:t>
            </w:r>
            <w:r w:rsidRPr="007C63CA">
              <w:rPr>
                <w:rFonts w:ascii="Arial" w:hAnsi="Arial" w:cs="Arial"/>
                <w:bCs/>
                <w:kern w:val="3"/>
                <w:sz w:val="22"/>
                <w:szCs w:val="22"/>
                <w:shd w:val="clear" w:color="auto" w:fill="FFFFFF"/>
              </w:rPr>
              <w:t>/0</w:t>
            </w:r>
            <w:r>
              <w:rPr>
                <w:rFonts w:ascii="Arial" w:hAnsi="Arial" w:cs="Arial"/>
                <w:bCs/>
                <w:kern w:val="3"/>
                <w:sz w:val="22"/>
                <w:szCs w:val="22"/>
                <w:shd w:val="clear" w:color="auto" w:fill="FFFFFF"/>
              </w:rPr>
              <w:t>8</w:t>
            </w:r>
            <w:r w:rsidRPr="007C63CA">
              <w:rPr>
                <w:rFonts w:ascii="Arial" w:hAnsi="Arial" w:cs="Arial"/>
                <w:bCs/>
                <w:kern w:val="3"/>
                <w:sz w:val="22"/>
                <w:szCs w:val="22"/>
                <w:shd w:val="clear" w:color="auto" w:fill="FFFFFF"/>
              </w:rPr>
              <w:t>//2019 y lista de chequeo)</w:t>
            </w:r>
          </w:p>
          <w:p w:rsidR="00A73B27" w:rsidRPr="007C63CA" w:rsidRDefault="00A73B27" w:rsidP="00A73B27">
            <w:pPr>
              <w:spacing w:before="120" w:after="120"/>
              <w:jc w:val="both"/>
              <w:rPr>
                <w:rFonts w:ascii="Arial" w:hAnsi="Arial" w:cs="Arial"/>
                <w:bCs/>
                <w:kern w:val="3"/>
                <w:sz w:val="22"/>
                <w:szCs w:val="22"/>
                <w:shd w:val="clear" w:color="auto" w:fill="FFFFFF"/>
              </w:rPr>
            </w:pPr>
            <w:r w:rsidRPr="007C63CA">
              <w:rPr>
                <w:rFonts w:ascii="Arial" w:hAnsi="Arial" w:cs="Arial"/>
                <w:bCs/>
                <w:kern w:val="3"/>
                <w:sz w:val="22"/>
                <w:szCs w:val="22"/>
                <w:shd w:val="clear" w:color="auto" w:fill="FFFFFF"/>
              </w:rPr>
              <w:t xml:space="preserve">De acuerdo con el informe presentado por la interventoría, el Concesionario remitió la programación </w:t>
            </w:r>
            <w:r>
              <w:rPr>
                <w:rFonts w:ascii="Arial" w:hAnsi="Arial" w:cs="Arial"/>
                <w:bCs/>
                <w:kern w:val="3"/>
                <w:sz w:val="22"/>
                <w:szCs w:val="22"/>
                <w:shd w:val="clear" w:color="auto" w:fill="FFFFFF"/>
              </w:rPr>
              <w:t xml:space="preserve">del mes de </w:t>
            </w:r>
            <w:r w:rsidR="00C93E84">
              <w:rPr>
                <w:rFonts w:ascii="Arial" w:hAnsi="Arial" w:cs="Arial"/>
                <w:bCs/>
                <w:kern w:val="3"/>
                <w:sz w:val="22"/>
                <w:szCs w:val="22"/>
                <w:shd w:val="clear" w:color="auto" w:fill="FFFFFF"/>
              </w:rPr>
              <w:t>a</w:t>
            </w:r>
            <w:r>
              <w:rPr>
                <w:rFonts w:ascii="Arial" w:hAnsi="Arial" w:cs="Arial"/>
                <w:bCs/>
                <w:kern w:val="3"/>
                <w:sz w:val="22"/>
                <w:szCs w:val="22"/>
                <w:shd w:val="clear" w:color="auto" w:fill="FFFFFF"/>
              </w:rPr>
              <w:t xml:space="preserve">gosto </w:t>
            </w:r>
            <w:r w:rsidRPr="007C63CA">
              <w:rPr>
                <w:rFonts w:ascii="Arial" w:hAnsi="Arial" w:cs="Arial"/>
                <w:bCs/>
                <w:kern w:val="3"/>
                <w:sz w:val="22"/>
                <w:szCs w:val="22"/>
                <w:shd w:val="clear" w:color="auto" w:fill="FFFFFF"/>
              </w:rPr>
              <w:t>el día 1</w:t>
            </w:r>
            <w:r>
              <w:rPr>
                <w:rFonts w:ascii="Arial" w:hAnsi="Arial" w:cs="Arial"/>
                <w:bCs/>
                <w:kern w:val="3"/>
                <w:sz w:val="22"/>
                <w:szCs w:val="22"/>
                <w:shd w:val="clear" w:color="auto" w:fill="FFFFFF"/>
              </w:rPr>
              <w:t>5</w:t>
            </w:r>
            <w:r w:rsidRPr="007C63CA">
              <w:rPr>
                <w:rFonts w:ascii="Arial" w:hAnsi="Arial" w:cs="Arial"/>
                <w:bCs/>
                <w:kern w:val="3"/>
                <w:sz w:val="22"/>
                <w:szCs w:val="22"/>
                <w:shd w:val="clear" w:color="auto" w:fill="FFFFFF"/>
              </w:rPr>
              <w:t>/0</w:t>
            </w:r>
            <w:r>
              <w:rPr>
                <w:rFonts w:ascii="Arial" w:hAnsi="Arial" w:cs="Arial"/>
                <w:bCs/>
                <w:kern w:val="3"/>
                <w:sz w:val="22"/>
                <w:szCs w:val="22"/>
                <w:shd w:val="clear" w:color="auto" w:fill="FFFFFF"/>
              </w:rPr>
              <w:t>7</w:t>
            </w:r>
            <w:r w:rsidRPr="007C63CA">
              <w:rPr>
                <w:rFonts w:ascii="Arial" w:hAnsi="Arial" w:cs="Arial"/>
                <w:bCs/>
                <w:kern w:val="3"/>
                <w:sz w:val="22"/>
                <w:szCs w:val="22"/>
                <w:shd w:val="clear" w:color="auto" w:fill="FFFFFF"/>
              </w:rPr>
              <w:t>/2019 y programó la ejecución de 104</w:t>
            </w:r>
            <w:r>
              <w:rPr>
                <w:rFonts w:ascii="Arial" w:hAnsi="Arial" w:cs="Arial"/>
                <w:bCs/>
                <w:kern w:val="3"/>
                <w:sz w:val="22"/>
                <w:szCs w:val="22"/>
                <w:shd w:val="clear" w:color="auto" w:fill="FFFFFF"/>
              </w:rPr>
              <w:t>2</w:t>
            </w:r>
            <w:r w:rsidRPr="007C63CA">
              <w:rPr>
                <w:rFonts w:ascii="Arial" w:hAnsi="Arial" w:cs="Arial"/>
                <w:bCs/>
                <w:kern w:val="3"/>
                <w:sz w:val="22"/>
                <w:szCs w:val="22"/>
                <w:shd w:val="clear" w:color="auto" w:fill="FFFFFF"/>
              </w:rPr>
              <w:t xml:space="preserve"> códigos que suman </w:t>
            </w:r>
            <w:r w:rsidRPr="006F2176">
              <w:rPr>
                <w:rFonts w:ascii="Arial" w:hAnsi="Arial" w:cs="Arial"/>
                <w:bCs/>
                <w:kern w:val="3"/>
                <w:sz w:val="22"/>
                <w:szCs w:val="22"/>
                <w:shd w:val="clear" w:color="auto" w:fill="FFFFFF"/>
              </w:rPr>
              <w:t xml:space="preserve">3.715.741,29 </w:t>
            </w:r>
            <w:r w:rsidRPr="007C63CA">
              <w:rPr>
                <w:rFonts w:ascii="Arial" w:hAnsi="Arial" w:cs="Arial"/>
                <w:bCs/>
                <w:kern w:val="3"/>
                <w:sz w:val="22"/>
                <w:szCs w:val="22"/>
                <w:shd w:val="clear" w:color="auto" w:fill="FFFFFF"/>
              </w:rPr>
              <w:t>metros cuadrados.</w:t>
            </w:r>
          </w:p>
          <w:p w:rsidR="00A73B27" w:rsidRPr="007C63CA" w:rsidRDefault="00A73B27" w:rsidP="00A73B27">
            <w:pPr>
              <w:autoSpaceDE w:val="0"/>
              <w:autoSpaceDN w:val="0"/>
              <w:adjustRightInd w:val="0"/>
              <w:jc w:val="both"/>
              <w:rPr>
                <w:rFonts w:ascii="Arial" w:hAnsi="Arial" w:cs="Arial"/>
                <w:bCs/>
                <w:kern w:val="3"/>
                <w:sz w:val="22"/>
                <w:szCs w:val="22"/>
                <w:shd w:val="clear" w:color="auto" w:fill="FFFFFF"/>
              </w:rPr>
            </w:pPr>
            <w:r w:rsidRPr="007C63CA">
              <w:rPr>
                <w:rFonts w:ascii="Arial" w:hAnsi="Arial" w:cs="Arial"/>
                <w:bCs/>
                <w:kern w:val="3"/>
                <w:sz w:val="22"/>
                <w:szCs w:val="22"/>
                <w:shd w:val="clear" w:color="auto" w:fill="FFFFFF"/>
              </w:rPr>
              <w:t xml:space="preserve">La interventoría </w:t>
            </w:r>
            <w:r>
              <w:rPr>
                <w:rFonts w:ascii="Arial" w:hAnsi="Arial" w:cs="Arial"/>
                <w:bCs/>
                <w:kern w:val="3"/>
                <w:sz w:val="22"/>
                <w:szCs w:val="22"/>
                <w:shd w:val="clear" w:color="auto" w:fill="FFFFFF"/>
              </w:rPr>
              <w:t xml:space="preserve">realizo 298 verificaciones y </w:t>
            </w:r>
            <w:r w:rsidRPr="007C63CA">
              <w:rPr>
                <w:rFonts w:ascii="Arial" w:hAnsi="Arial" w:cs="Arial"/>
                <w:bCs/>
                <w:kern w:val="3"/>
                <w:sz w:val="22"/>
                <w:szCs w:val="22"/>
                <w:shd w:val="clear" w:color="auto" w:fill="FFFFFF"/>
              </w:rPr>
              <w:t>reporto al Concesionario 1</w:t>
            </w:r>
            <w:r>
              <w:rPr>
                <w:rFonts w:ascii="Arial" w:hAnsi="Arial" w:cs="Arial"/>
                <w:bCs/>
                <w:kern w:val="3"/>
                <w:sz w:val="22"/>
                <w:szCs w:val="22"/>
                <w:shd w:val="clear" w:color="auto" w:fill="FFFFFF"/>
              </w:rPr>
              <w:t>21</w:t>
            </w:r>
            <w:r w:rsidRPr="007C63CA">
              <w:rPr>
                <w:rFonts w:ascii="Arial" w:hAnsi="Arial" w:cs="Arial"/>
                <w:bCs/>
                <w:kern w:val="3"/>
                <w:sz w:val="22"/>
                <w:szCs w:val="22"/>
                <w:shd w:val="clear" w:color="auto" w:fill="FFFFFF"/>
              </w:rPr>
              <w:t xml:space="preserve"> hallazgos para esta actividad de los cuales el que presenta mayor frecuencia es el correspondiente a Bordeo (</w:t>
            </w:r>
            <w:r>
              <w:rPr>
                <w:rFonts w:ascii="Arial" w:hAnsi="Arial" w:cs="Arial"/>
                <w:bCs/>
                <w:kern w:val="3"/>
                <w:sz w:val="22"/>
                <w:szCs w:val="22"/>
                <w:shd w:val="clear" w:color="auto" w:fill="FFFFFF"/>
              </w:rPr>
              <w:t>97</w:t>
            </w:r>
            <w:r w:rsidRPr="007C63CA">
              <w:rPr>
                <w:rFonts w:ascii="Arial" w:hAnsi="Arial" w:cs="Arial"/>
                <w:bCs/>
                <w:kern w:val="3"/>
                <w:sz w:val="22"/>
                <w:szCs w:val="22"/>
                <w:shd w:val="clear" w:color="auto" w:fill="FFFFFF"/>
              </w:rPr>
              <w:t>),</w:t>
            </w:r>
            <w:r>
              <w:rPr>
                <w:rFonts w:ascii="Arial" w:hAnsi="Arial" w:cs="Arial"/>
                <w:bCs/>
                <w:kern w:val="3"/>
                <w:sz w:val="22"/>
                <w:szCs w:val="22"/>
                <w:shd w:val="clear" w:color="auto" w:fill="FFFFFF"/>
              </w:rPr>
              <w:t xml:space="preserve"> </w:t>
            </w:r>
            <w:r w:rsidRPr="007C63CA">
              <w:rPr>
                <w:rFonts w:ascii="Arial" w:hAnsi="Arial" w:cs="Arial"/>
                <w:bCs/>
                <w:kern w:val="3"/>
                <w:sz w:val="22"/>
                <w:szCs w:val="22"/>
                <w:shd w:val="clear" w:color="auto" w:fill="FFFFFF"/>
              </w:rPr>
              <w:t>limpieza final de la zona (</w:t>
            </w:r>
            <w:r>
              <w:rPr>
                <w:rFonts w:ascii="Arial" w:hAnsi="Arial" w:cs="Arial"/>
                <w:bCs/>
                <w:kern w:val="3"/>
                <w:sz w:val="22"/>
                <w:szCs w:val="22"/>
                <w:shd w:val="clear" w:color="auto" w:fill="FFFFFF"/>
              </w:rPr>
              <w:t>20),</w:t>
            </w:r>
            <w:r w:rsidRPr="007C63CA">
              <w:rPr>
                <w:rFonts w:ascii="Arial" w:hAnsi="Arial" w:cs="Arial"/>
                <w:bCs/>
                <w:kern w:val="3"/>
                <w:sz w:val="22"/>
                <w:szCs w:val="22"/>
                <w:shd w:val="clear" w:color="auto" w:fill="FFFFFF"/>
              </w:rPr>
              <w:t xml:space="preserve"> Zonas no intervenidas (</w:t>
            </w:r>
            <w:r>
              <w:rPr>
                <w:rFonts w:ascii="Arial" w:hAnsi="Arial" w:cs="Arial"/>
                <w:bCs/>
                <w:kern w:val="3"/>
                <w:sz w:val="22"/>
                <w:szCs w:val="22"/>
                <w:shd w:val="clear" w:color="auto" w:fill="FFFFFF"/>
              </w:rPr>
              <w:t>27</w:t>
            </w:r>
            <w:r w:rsidRPr="007C63CA">
              <w:rPr>
                <w:rFonts w:ascii="Arial" w:hAnsi="Arial" w:cs="Arial"/>
                <w:bCs/>
                <w:kern w:val="3"/>
                <w:sz w:val="22"/>
                <w:szCs w:val="22"/>
                <w:shd w:val="clear" w:color="auto" w:fill="FFFFFF"/>
              </w:rPr>
              <w:t>), Intervención incompleta (</w:t>
            </w:r>
            <w:r>
              <w:rPr>
                <w:rFonts w:ascii="Arial" w:hAnsi="Arial" w:cs="Arial"/>
                <w:bCs/>
                <w:kern w:val="3"/>
                <w:sz w:val="22"/>
                <w:szCs w:val="22"/>
                <w:shd w:val="clear" w:color="auto" w:fill="FFFFFF"/>
              </w:rPr>
              <w:t>7</w:t>
            </w:r>
            <w:r w:rsidRPr="007C63CA">
              <w:rPr>
                <w:rFonts w:ascii="Arial" w:hAnsi="Arial" w:cs="Arial"/>
                <w:bCs/>
                <w:kern w:val="3"/>
                <w:sz w:val="22"/>
                <w:szCs w:val="22"/>
                <w:shd w:val="clear" w:color="auto" w:fill="FFFFFF"/>
              </w:rPr>
              <w:t>),</w:t>
            </w:r>
            <w:r>
              <w:rPr>
                <w:rFonts w:ascii="Arial" w:hAnsi="Arial" w:cs="Arial"/>
                <w:bCs/>
                <w:kern w:val="3"/>
                <w:sz w:val="22"/>
                <w:szCs w:val="22"/>
                <w:shd w:val="clear" w:color="auto" w:fill="FFFFFF"/>
              </w:rPr>
              <w:t xml:space="preserve"> y</w:t>
            </w:r>
            <w:r w:rsidRPr="007C63CA">
              <w:rPr>
                <w:rFonts w:ascii="Arial" w:hAnsi="Arial" w:cs="Arial"/>
                <w:bCs/>
                <w:kern w:val="3"/>
                <w:sz w:val="22"/>
                <w:szCs w:val="22"/>
                <w:shd w:val="clear" w:color="auto" w:fill="FFFFFF"/>
              </w:rPr>
              <w:t xml:space="preserve"> residuos vegetales en sitio después de 4 horas (</w:t>
            </w:r>
            <w:r>
              <w:rPr>
                <w:rFonts w:ascii="Arial" w:hAnsi="Arial" w:cs="Arial"/>
                <w:bCs/>
                <w:kern w:val="3"/>
                <w:sz w:val="22"/>
                <w:szCs w:val="22"/>
                <w:shd w:val="clear" w:color="auto" w:fill="FFFFFF"/>
              </w:rPr>
              <w:t>5</w:t>
            </w:r>
            <w:r w:rsidRPr="007C63CA">
              <w:rPr>
                <w:rFonts w:ascii="Arial" w:hAnsi="Arial" w:cs="Arial"/>
                <w:bCs/>
                <w:kern w:val="3"/>
                <w:sz w:val="22"/>
                <w:szCs w:val="22"/>
                <w:shd w:val="clear" w:color="auto" w:fill="FFFFFF"/>
              </w:rPr>
              <w:t xml:space="preserve">). </w:t>
            </w:r>
          </w:p>
          <w:p w:rsidR="00A73B27" w:rsidRPr="007C63CA" w:rsidRDefault="00A73B27" w:rsidP="00A73B27">
            <w:pPr>
              <w:autoSpaceDE w:val="0"/>
              <w:autoSpaceDN w:val="0"/>
              <w:adjustRightInd w:val="0"/>
              <w:jc w:val="both"/>
              <w:rPr>
                <w:rFonts w:ascii="Arial" w:hAnsi="Arial" w:cs="Arial"/>
                <w:bCs/>
                <w:kern w:val="3"/>
                <w:sz w:val="22"/>
                <w:szCs w:val="22"/>
                <w:shd w:val="clear" w:color="auto" w:fill="FFFFFF"/>
              </w:rPr>
            </w:pPr>
          </w:p>
          <w:p w:rsidR="00A73B27" w:rsidRPr="007C63CA" w:rsidRDefault="00A73B27" w:rsidP="00A73B27">
            <w:pPr>
              <w:autoSpaceDE w:val="0"/>
              <w:autoSpaceDN w:val="0"/>
              <w:adjustRightInd w:val="0"/>
              <w:jc w:val="both"/>
              <w:rPr>
                <w:rFonts w:ascii="Arial" w:hAnsi="Arial" w:cs="Arial"/>
                <w:bCs/>
                <w:kern w:val="3"/>
                <w:sz w:val="22"/>
                <w:szCs w:val="22"/>
                <w:shd w:val="clear" w:color="auto" w:fill="FFFFFF"/>
              </w:rPr>
            </w:pPr>
          </w:p>
          <w:p w:rsidR="00A73B27" w:rsidRPr="007C63CA" w:rsidRDefault="00A73B27" w:rsidP="00A73B27">
            <w:pPr>
              <w:jc w:val="both"/>
              <w:rPr>
                <w:rFonts w:ascii="Arial" w:hAnsi="Arial" w:cs="Arial"/>
                <w:b/>
                <w:sz w:val="22"/>
                <w:szCs w:val="22"/>
                <w:u w:val="single"/>
              </w:rPr>
            </w:pPr>
            <w:r w:rsidRPr="007C63CA">
              <w:rPr>
                <w:rFonts w:ascii="Arial" w:hAnsi="Arial" w:cs="Arial"/>
                <w:b/>
                <w:sz w:val="22"/>
                <w:szCs w:val="22"/>
                <w:u w:val="single"/>
              </w:rPr>
              <w:t xml:space="preserve">Conclusiones de la Interventoría. </w:t>
            </w:r>
          </w:p>
          <w:p w:rsidR="00A73B27" w:rsidRPr="007C63CA" w:rsidRDefault="00A73B27" w:rsidP="00A73B27">
            <w:pPr>
              <w:jc w:val="both"/>
              <w:rPr>
                <w:rFonts w:ascii="Arial" w:hAnsi="Arial" w:cs="Arial"/>
                <w:b/>
                <w:sz w:val="22"/>
                <w:szCs w:val="22"/>
                <w:u w:val="single"/>
              </w:rPr>
            </w:pPr>
          </w:p>
          <w:p w:rsidR="00A73B27" w:rsidRPr="00176195" w:rsidRDefault="00A73B27" w:rsidP="00A73B27">
            <w:pPr>
              <w:pStyle w:val="Prrafodelista"/>
              <w:numPr>
                <w:ilvl w:val="0"/>
                <w:numId w:val="38"/>
              </w:numPr>
              <w:autoSpaceDE w:val="0"/>
              <w:autoSpaceDN w:val="0"/>
              <w:adjustRightInd w:val="0"/>
              <w:jc w:val="both"/>
              <w:rPr>
                <w:rFonts w:ascii="Arial" w:hAnsi="Arial" w:cs="Arial"/>
                <w:bCs/>
                <w:color w:val="FF0000"/>
                <w:kern w:val="3"/>
                <w:sz w:val="22"/>
                <w:szCs w:val="22"/>
                <w:shd w:val="clear" w:color="auto" w:fill="FFFFFF"/>
              </w:rPr>
            </w:pPr>
            <w:r w:rsidRPr="00176195">
              <w:rPr>
                <w:rFonts w:ascii="Arial" w:hAnsi="Arial" w:cs="Arial"/>
                <w:bCs/>
                <w:kern w:val="3"/>
                <w:sz w:val="22"/>
                <w:szCs w:val="22"/>
                <w:shd w:val="clear" w:color="auto" w:fill="FFFFFF"/>
              </w:rPr>
              <w:t xml:space="preserve">El Concesionario durante el mes de agosto de 2019 gestionó de manera oportuna los hallazgos reportados por la Interventoría mediante la Matriz Interactiva. </w:t>
            </w:r>
          </w:p>
          <w:p w:rsidR="00A73B27" w:rsidRPr="00176195" w:rsidRDefault="00A73B27" w:rsidP="00A73B27">
            <w:pPr>
              <w:pStyle w:val="Prrafodelista"/>
              <w:numPr>
                <w:ilvl w:val="0"/>
                <w:numId w:val="38"/>
              </w:numPr>
              <w:autoSpaceDE w:val="0"/>
              <w:autoSpaceDN w:val="0"/>
              <w:adjustRightInd w:val="0"/>
              <w:jc w:val="both"/>
              <w:rPr>
                <w:rFonts w:ascii="Arial" w:hAnsi="Arial" w:cs="Arial"/>
                <w:bCs/>
                <w:color w:val="FF0000"/>
                <w:kern w:val="3"/>
                <w:sz w:val="22"/>
                <w:szCs w:val="22"/>
                <w:shd w:val="clear" w:color="auto" w:fill="FFFFFF"/>
              </w:rPr>
            </w:pPr>
            <w:r w:rsidRPr="00176195">
              <w:rPr>
                <w:rFonts w:ascii="Arial" w:hAnsi="Arial" w:cs="Arial"/>
                <w:bCs/>
                <w:kern w:val="3"/>
                <w:sz w:val="22"/>
                <w:szCs w:val="22"/>
                <w:shd w:val="clear" w:color="auto" w:fill="FFFFFF"/>
              </w:rPr>
              <w:t>El servicio de corte de césped presenta falencias en cuanto aspectos de calidad final como lo son Bordeo, limpieza final de la zona, Zonas no intervenidas, Intervención incompleta, y residuos vegetales después de 4 horas de la intervención.</w:t>
            </w:r>
          </w:p>
          <w:p w:rsidR="00A73B27" w:rsidRPr="00176195" w:rsidRDefault="00A73B27" w:rsidP="00A73B27">
            <w:pPr>
              <w:pStyle w:val="Prrafodelista"/>
              <w:numPr>
                <w:ilvl w:val="0"/>
                <w:numId w:val="38"/>
              </w:numPr>
              <w:autoSpaceDE w:val="0"/>
              <w:autoSpaceDN w:val="0"/>
              <w:adjustRightInd w:val="0"/>
              <w:jc w:val="both"/>
              <w:rPr>
                <w:rFonts w:ascii="Arial" w:hAnsi="Arial" w:cs="Arial"/>
                <w:bCs/>
                <w:color w:val="FF0000"/>
                <w:kern w:val="3"/>
                <w:sz w:val="22"/>
                <w:szCs w:val="22"/>
                <w:shd w:val="clear" w:color="auto" w:fill="FFFFFF"/>
              </w:rPr>
            </w:pPr>
            <w:r w:rsidRPr="00176195">
              <w:rPr>
                <w:rFonts w:ascii="Arial" w:hAnsi="Arial" w:cs="Arial"/>
                <w:bCs/>
                <w:kern w:val="3"/>
                <w:sz w:val="22"/>
                <w:szCs w:val="22"/>
                <w:shd w:val="clear" w:color="auto" w:fill="FFFFFF"/>
              </w:rPr>
              <w:t>El servicio de corte de césped presenta falencias en cuanto al cumplimiento de la programación remitida a la Interventoría</w:t>
            </w:r>
          </w:p>
          <w:p w:rsidR="00176195" w:rsidRDefault="00176195" w:rsidP="00176195">
            <w:pPr>
              <w:autoSpaceDE w:val="0"/>
              <w:autoSpaceDN w:val="0"/>
              <w:adjustRightInd w:val="0"/>
              <w:jc w:val="both"/>
              <w:rPr>
                <w:rFonts w:ascii="Arial" w:hAnsi="Arial" w:cs="Arial"/>
                <w:bCs/>
                <w:color w:val="FF0000"/>
                <w:kern w:val="3"/>
                <w:sz w:val="22"/>
                <w:szCs w:val="22"/>
                <w:shd w:val="clear" w:color="auto" w:fill="FFFFFF"/>
              </w:rPr>
            </w:pPr>
          </w:p>
          <w:p w:rsidR="00176195" w:rsidRPr="00176195" w:rsidRDefault="00176195" w:rsidP="00176195">
            <w:pPr>
              <w:autoSpaceDE w:val="0"/>
              <w:autoSpaceDN w:val="0"/>
              <w:adjustRightInd w:val="0"/>
              <w:jc w:val="both"/>
              <w:rPr>
                <w:rFonts w:ascii="Arial" w:hAnsi="Arial" w:cs="Arial"/>
                <w:bCs/>
                <w:color w:val="FF0000"/>
                <w:kern w:val="3"/>
                <w:sz w:val="22"/>
                <w:szCs w:val="22"/>
                <w:shd w:val="clear" w:color="auto" w:fill="FFFFFF"/>
              </w:rPr>
            </w:pPr>
          </w:p>
          <w:p w:rsidR="00EA4AC5" w:rsidRPr="00401F5F" w:rsidRDefault="00EA4AC5" w:rsidP="004F5721">
            <w:pPr>
              <w:pStyle w:val="Standard"/>
              <w:numPr>
                <w:ilvl w:val="0"/>
                <w:numId w:val="14"/>
              </w:numPr>
              <w:jc w:val="both"/>
              <w:textAlignment w:val="auto"/>
              <w:rPr>
                <w:rFonts w:ascii="Arial" w:hAnsi="Arial" w:cs="Arial"/>
                <w:b/>
                <w:sz w:val="22"/>
                <w:szCs w:val="22"/>
                <w:u w:val="single"/>
              </w:rPr>
            </w:pPr>
            <w:r w:rsidRPr="00401F5F">
              <w:rPr>
                <w:rFonts w:ascii="Arial" w:hAnsi="Arial" w:cs="Arial"/>
                <w:b/>
                <w:sz w:val="22"/>
                <w:szCs w:val="22"/>
                <w:u w:val="single"/>
              </w:rPr>
              <w:t>GESTIÓN SOCIAL:</w:t>
            </w:r>
          </w:p>
          <w:p w:rsidR="00401F5F" w:rsidRDefault="00401F5F" w:rsidP="00981448">
            <w:pPr>
              <w:spacing w:before="120" w:after="120"/>
              <w:jc w:val="both"/>
              <w:rPr>
                <w:rFonts w:ascii="Arial" w:hAnsi="Arial" w:cs="Arial"/>
                <w:bCs/>
                <w:kern w:val="3"/>
                <w:sz w:val="22"/>
                <w:szCs w:val="22"/>
                <w:shd w:val="clear" w:color="auto" w:fill="FFFFFF"/>
              </w:rPr>
            </w:pPr>
          </w:p>
          <w:p w:rsidR="00A72A75" w:rsidRDefault="00A72A75" w:rsidP="00A72A75">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Para este componente y desde la gestión adelantada por parte de la UAESP</w:t>
            </w:r>
            <w:r>
              <w:rPr>
                <w:rFonts w:ascii="Arial" w:hAnsi="Arial" w:cs="Arial"/>
                <w:bCs/>
                <w:kern w:val="3"/>
                <w:sz w:val="22"/>
                <w:szCs w:val="22"/>
                <w:shd w:val="clear" w:color="auto" w:fill="FFFFFF"/>
              </w:rPr>
              <w:t xml:space="preserve"> para el mes de agosto</w:t>
            </w:r>
            <w:r w:rsidRPr="00401F5F">
              <w:rPr>
                <w:rFonts w:ascii="Arial" w:hAnsi="Arial" w:cs="Arial"/>
                <w:bCs/>
                <w:kern w:val="3"/>
                <w:sz w:val="22"/>
                <w:szCs w:val="22"/>
                <w:shd w:val="clear" w:color="auto" w:fill="FFFFFF"/>
              </w:rPr>
              <w:t>, se asiste a la sesión</w:t>
            </w:r>
            <w:r>
              <w:rPr>
                <w:rFonts w:ascii="Arial" w:hAnsi="Arial" w:cs="Arial"/>
                <w:bCs/>
                <w:kern w:val="3"/>
                <w:sz w:val="22"/>
                <w:szCs w:val="22"/>
                <w:shd w:val="clear" w:color="auto" w:fill="FFFFFF"/>
              </w:rPr>
              <w:t xml:space="preserve"> de la mesa de residuos de </w:t>
            </w:r>
            <w:r w:rsidRPr="00401F5F">
              <w:rPr>
                <w:rFonts w:ascii="Arial" w:hAnsi="Arial" w:cs="Arial"/>
                <w:bCs/>
                <w:kern w:val="3"/>
                <w:sz w:val="22"/>
                <w:szCs w:val="22"/>
                <w:shd w:val="clear" w:color="auto" w:fill="FFFFFF"/>
              </w:rPr>
              <w:t>la localidad Suba,</w:t>
            </w:r>
            <w:r>
              <w:rPr>
                <w:rFonts w:ascii="Arial" w:hAnsi="Arial" w:cs="Arial"/>
                <w:bCs/>
                <w:kern w:val="3"/>
                <w:sz w:val="22"/>
                <w:szCs w:val="22"/>
                <w:shd w:val="clear" w:color="auto" w:fill="FFFFFF"/>
              </w:rPr>
              <w:t xml:space="preserve"> se participa en la celebración del día del espacio público</w:t>
            </w:r>
            <w:r w:rsidRPr="00401F5F">
              <w:rPr>
                <w:rFonts w:ascii="Arial" w:hAnsi="Arial" w:cs="Arial"/>
                <w:bCs/>
                <w:kern w:val="3"/>
                <w:sz w:val="22"/>
                <w:szCs w:val="22"/>
                <w:shd w:val="clear" w:color="auto" w:fill="FFFFFF"/>
              </w:rPr>
              <w:t>,</w:t>
            </w:r>
            <w:r>
              <w:rPr>
                <w:rFonts w:ascii="Arial" w:hAnsi="Arial" w:cs="Arial"/>
                <w:bCs/>
                <w:kern w:val="3"/>
                <w:sz w:val="22"/>
                <w:szCs w:val="22"/>
                <w:shd w:val="clear" w:color="auto" w:fill="FFFFFF"/>
              </w:rPr>
              <w:t xml:space="preserve"> se asiste a la sesión ordinaria de la Cal para el mes de agosto de la localidad Suba, se asiste a los encuentros comunitarios del CAI Guaymaral y CAI Fontanar, Se realiza recorrido interinstitucional sobre el separador de la autopista Norte entre calles 232 y 183, se </w:t>
            </w:r>
            <w:r w:rsidRPr="000D3D1D">
              <w:rPr>
                <w:rFonts w:ascii="Arial" w:hAnsi="Arial" w:cs="Arial"/>
                <w:bCs/>
                <w:kern w:val="3"/>
                <w:sz w:val="22"/>
                <w:szCs w:val="22"/>
                <w:shd w:val="clear" w:color="auto" w:fill="FFFFFF"/>
              </w:rPr>
              <w:t>realiza visita al jardín luces de colores, para atender oficio radicado por la directora del colegio con referencia a la instalación de cestas</w:t>
            </w:r>
            <w:r>
              <w:rPr>
                <w:rFonts w:ascii="Arial" w:hAnsi="Arial" w:cs="Arial"/>
                <w:bCs/>
                <w:kern w:val="3"/>
                <w:sz w:val="22"/>
                <w:szCs w:val="22"/>
                <w:shd w:val="clear" w:color="auto" w:fill="FFFFFF"/>
              </w:rPr>
              <w:t xml:space="preserve">, se apoya feria de oferta de servicios en espacio público a restituir,  </w:t>
            </w:r>
            <w:r w:rsidRPr="00401F5F">
              <w:rPr>
                <w:rFonts w:ascii="Arial" w:hAnsi="Arial" w:cs="Arial"/>
                <w:bCs/>
                <w:kern w:val="3"/>
                <w:sz w:val="22"/>
                <w:szCs w:val="22"/>
                <w:shd w:val="clear" w:color="auto" w:fill="FFFFFF"/>
              </w:rPr>
              <w:t>tal como se observa en los soportes adjuntos al presente informe.</w:t>
            </w:r>
          </w:p>
          <w:p w:rsidR="00A72A75" w:rsidRDefault="00A72A75" w:rsidP="00A72A75">
            <w:pPr>
              <w:spacing w:before="120" w:after="120"/>
              <w:jc w:val="center"/>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Tabla No. </w:t>
            </w:r>
            <w:r w:rsidR="00C93E84">
              <w:rPr>
                <w:rFonts w:ascii="Arial" w:hAnsi="Arial" w:cs="Arial"/>
                <w:bCs/>
                <w:kern w:val="3"/>
                <w:sz w:val="22"/>
                <w:szCs w:val="22"/>
                <w:shd w:val="clear" w:color="auto" w:fill="FFFFFF"/>
              </w:rPr>
              <w:t>5</w:t>
            </w:r>
            <w:r w:rsidRPr="00401F5F">
              <w:rPr>
                <w:rFonts w:ascii="Arial" w:hAnsi="Arial" w:cs="Arial"/>
                <w:bCs/>
                <w:kern w:val="3"/>
                <w:sz w:val="22"/>
                <w:szCs w:val="22"/>
                <w:shd w:val="clear" w:color="auto" w:fill="FFFFFF"/>
              </w:rPr>
              <w:t xml:space="preserve"> relación de actividades con la comunidad acompañadas por la UAESP</w:t>
            </w:r>
          </w:p>
          <w:tbl>
            <w:tblPr>
              <w:tblW w:w="9341" w:type="dxa"/>
              <w:jc w:val="center"/>
              <w:tblCellMar>
                <w:left w:w="70" w:type="dxa"/>
                <w:right w:w="70" w:type="dxa"/>
              </w:tblCellMar>
              <w:tblLook w:val="04A0" w:firstRow="1" w:lastRow="0" w:firstColumn="1" w:lastColumn="0" w:noHBand="0" w:noVBand="1"/>
            </w:tblPr>
            <w:tblGrid>
              <w:gridCol w:w="5151"/>
              <w:gridCol w:w="4190"/>
            </w:tblGrid>
            <w:tr w:rsidR="00A72A75" w:rsidRPr="00C06FCF" w:rsidTr="00EA2683">
              <w:trPr>
                <w:trHeight w:val="53"/>
                <w:jc w:val="center"/>
              </w:trPr>
              <w:tc>
                <w:tcPr>
                  <w:tcW w:w="5151"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A72A75" w:rsidRPr="00C06FCF" w:rsidRDefault="00A72A75" w:rsidP="00A72A75">
                  <w:pPr>
                    <w:jc w:val="center"/>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ACTIVIDAD.</w:t>
                  </w:r>
                </w:p>
              </w:tc>
              <w:tc>
                <w:tcPr>
                  <w:tcW w:w="4190" w:type="dxa"/>
                  <w:tcBorders>
                    <w:top w:val="single" w:sz="8" w:space="0" w:color="auto"/>
                    <w:left w:val="nil"/>
                    <w:bottom w:val="double" w:sz="6" w:space="0" w:color="auto"/>
                    <w:right w:val="single" w:sz="8" w:space="0" w:color="auto"/>
                  </w:tcBorders>
                  <w:shd w:val="clear" w:color="auto" w:fill="auto"/>
                  <w:noWrap/>
                  <w:vAlign w:val="center"/>
                  <w:hideMark/>
                </w:tcPr>
                <w:p w:rsidR="00A72A75" w:rsidRPr="00C06FCF" w:rsidRDefault="00A72A75" w:rsidP="00A72A75">
                  <w:pPr>
                    <w:jc w:val="center"/>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SOPORTES.</w:t>
                  </w:r>
                </w:p>
              </w:tc>
            </w:tr>
            <w:tr w:rsidR="00A72A75" w:rsidRPr="00C06FCF" w:rsidTr="00EA2683">
              <w:trPr>
                <w:trHeight w:val="104"/>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A72A75" w:rsidRPr="00C06FCF" w:rsidRDefault="00A72A75" w:rsidP="00A72A75">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Mesa de residuos </w:t>
                  </w:r>
                </w:p>
              </w:tc>
              <w:tc>
                <w:tcPr>
                  <w:tcW w:w="4190" w:type="dxa"/>
                  <w:tcBorders>
                    <w:top w:val="nil"/>
                    <w:left w:val="nil"/>
                    <w:bottom w:val="single" w:sz="4" w:space="0" w:color="auto"/>
                    <w:right w:val="single" w:sz="8" w:space="0" w:color="auto"/>
                  </w:tcBorders>
                  <w:shd w:val="clear" w:color="auto" w:fill="auto"/>
                  <w:vAlign w:val="center"/>
                </w:tcPr>
                <w:p w:rsidR="00A72A75" w:rsidRPr="00C06FCF" w:rsidRDefault="00A72A75" w:rsidP="00A72A75">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Acta de reunión </w:t>
                  </w:r>
                </w:p>
              </w:tc>
            </w:tr>
            <w:tr w:rsidR="00A72A75" w:rsidRPr="00C06FCF" w:rsidTr="00EA2683">
              <w:trPr>
                <w:trHeight w:val="101"/>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A72A75" w:rsidRPr="000300DD" w:rsidRDefault="00A72A75" w:rsidP="00A72A75">
                  <w:pPr>
                    <w:jc w:val="both"/>
                    <w:rPr>
                      <w:rFonts w:ascii="Arial" w:hAnsi="Arial" w:cs="Arial"/>
                      <w:bCs/>
                      <w:kern w:val="3"/>
                      <w:sz w:val="22"/>
                      <w:szCs w:val="22"/>
                      <w:shd w:val="clear" w:color="auto" w:fill="FFFFFF"/>
                      <w:lang w:val="es-CO"/>
                    </w:rPr>
                  </w:pPr>
                  <w:r>
                    <w:rPr>
                      <w:rFonts w:ascii="Arial" w:hAnsi="Arial" w:cs="Arial"/>
                      <w:bCs/>
                      <w:kern w:val="3"/>
                      <w:sz w:val="22"/>
                      <w:szCs w:val="22"/>
                      <w:shd w:val="clear" w:color="auto" w:fill="FFFFFF"/>
                      <w:lang w:val="es-CO"/>
                    </w:rPr>
                    <w:t xml:space="preserve">Día del espacio publico </w:t>
                  </w:r>
                </w:p>
              </w:tc>
              <w:tc>
                <w:tcPr>
                  <w:tcW w:w="4190" w:type="dxa"/>
                  <w:tcBorders>
                    <w:top w:val="nil"/>
                    <w:left w:val="nil"/>
                    <w:bottom w:val="single" w:sz="4" w:space="0" w:color="auto"/>
                    <w:right w:val="single" w:sz="8" w:space="0" w:color="auto"/>
                  </w:tcBorders>
                  <w:shd w:val="clear" w:color="auto" w:fill="auto"/>
                  <w:vAlign w:val="center"/>
                </w:tcPr>
                <w:p w:rsidR="00A72A75" w:rsidRPr="00C06FCF" w:rsidRDefault="00A72A75" w:rsidP="00A72A75">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Informe de campo </w:t>
                  </w:r>
                </w:p>
              </w:tc>
            </w:tr>
            <w:tr w:rsidR="00A72A75" w:rsidRPr="00C06FCF" w:rsidTr="00EA2683">
              <w:trPr>
                <w:trHeight w:val="101"/>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A72A75" w:rsidRPr="00C06FCF" w:rsidRDefault="00A72A75" w:rsidP="00A72A75">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CAL Suba </w:t>
                  </w:r>
                </w:p>
              </w:tc>
              <w:tc>
                <w:tcPr>
                  <w:tcW w:w="4190" w:type="dxa"/>
                  <w:tcBorders>
                    <w:top w:val="nil"/>
                    <w:left w:val="nil"/>
                    <w:bottom w:val="single" w:sz="4" w:space="0" w:color="auto"/>
                    <w:right w:val="single" w:sz="8" w:space="0" w:color="auto"/>
                  </w:tcBorders>
                  <w:shd w:val="clear" w:color="auto" w:fill="auto"/>
                  <w:vAlign w:val="center"/>
                </w:tcPr>
                <w:p w:rsidR="00A72A75" w:rsidRPr="00C06FCF" w:rsidRDefault="00A72A75" w:rsidP="00A72A75">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Acta de reunió </w:t>
                  </w:r>
                </w:p>
              </w:tc>
            </w:tr>
            <w:tr w:rsidR="00A72A75" w:rsidRPr="00C06FCF" w:rsidTr="00EA2683">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A72A75" w:rsidRPr="00C06FCF" w:rsidRDefault="00A72A75" w:rsidP="00A72A75">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lastRenderedPageBreak/>
                    <w:t>Encuentro comunitario CAI Guaymaral</w:t>
                  </w:r>
                </w:p>
              </w:tc>
              <w:tc>
                <w:tcPr>
                  <w:tcW w:w="4190" w:type="dxa"/>
                  <w:tcBorders>
                    <w:top w:val="nil"/>
                    <w:left w:val="nil"/>
                    <w:bottom w:val="single" w:sz="4" w:space="0" w:color="auto"/>
                    <w:right w:val="single" w:sz="8" w:space="0" w:color="auto"/>
                  </w:tcBorders>
                  <w:shd w:val="clear" w:color="auto" w:fill="auto"/>
                  <w:vAlign w:val="center"/>
                </w:tcPr>
                <w:p w:rsidR="00A72A75" w:rsidRPr="00C06FCF" w:rsidRDefault="00A72A75" w:rsidP="00A72A75">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Acta de reunión </w:t>
                  </w:r>
                </w:p>
              </w:tc>
            </w:tr>
            <w:tr w:rsidR="00A72A75" w:rsidRPr="00C06FCF" w:rsidTr="00EA2683">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A72A75" w:rsidRPr="00C06FCF" w:rsidRDefault="00A72A75" w:rsidP="00A72A75">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Encuentro comunitario CAI Fontanar</w:t>
                  </w:r>
                </w:p>
              </w:tc>
              <w:tc>
                <w:tcPr>
                  <w:tcW w:w="4190" w:type="dxa"/>
                  <w:tcBorders>
                    <w:top w:val="nil"/>
                    <w:left w:val="nil"/>
                    <w:bottom w:val="single" w:sz="4" w:space="0" w:color="auto"/>
                    <w:right w:val="single" w:sz="8" w:space="0" w:color="auto"/>
                  </w:tcBorders>
                  <w:shd w:val="clear" w:color="auto" w:fill="auto"/>
                  <w:vAlign w:val="center"/>
                </w:tcPr>
                <w:p w:rsidR="00A72A75" w:rsidRPr="00C06FCF" w:rsidRDefault="00A72A75" w:rsidP="00A72A75">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Acta de reunión </w:t>
                  </w:r>
                </w:p>
              </w:tc>
            </w:tr>
            <w:tr w:rsidR="00A72A75" w:rsidRPr="00C06FCF" w:rsidTr="00EA2683">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A72A75" w:rsidRPr="00C06FCF" w:rsidRDefault="00A72A75" w:rsidP="00A72A75">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Recorrido Autopista Norte </w:t>
                  </w:r>
                </w:p>
              </w:tc>
              <w:tc>
                <w:tcPr>
                  <w:tcW w:w="4190" w:type="dxa"/>
                  <w:tcBorders>
                    <w:top w:val="nil"/>
                    <w:left w:val="nil"/>
                    <w:bottom w:val="single" w:sz="4" w:space="0" w:color="auto"/>
                    <w:right w:val="single" w:sz="8" w:space="0" w:color="auto"/>
                  </w:tcBorders>
                  <w:shd w:val="clear" w:color="auto" w:fill="auto"/>
                  <w:vAlign w:val="center"/>
                </w:tcPr>
                <w:p w:rsidR="00A72A75" w:rsidRPr="00C06FCF" w:rsidRDefault="00A72A75" w:rsidP="00A72A75">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Informe de campo </w:t>
                  </w:r>
                </w:p>
              </w:tc>
            </w:tr>
            <w:tr w:rsidR="00A72A75" w:rsidRPr="00C06FCF" w:rsidTr="00EA2683">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A72A75" w:rsidRDefault="00A72A75" w:rsidP="00A72A75">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Colegio luces de colores </w:t>
                  </w:r>
                </w:p>
              </w:tc>
              <w:tc>
                <w:tcPr>
                  <w:tcW w:w="4190" w:type="dxa"/>
                  <w:tcBorders>
                    <w:top w:val="nil"/>
                    <w:left w:val="nil"/>
                    <w:bottom w:val="single" w:sz="4" w:space="0" w:color="auto"/>
                    <w:right w:val="single" w:sz="8" w:space="0" w:color="auto"/>
                  </w:tcBorders>
                  <w:shd w:val="clear" w:color="auto" w:fill="auto"/>
                  <w:vAlign w:val="center"/>
                </w:tcPr>
                <w:p w:rsidR="00A72A75" w:rsidRPr="00C06FCF" w:rsidRDefault="00A72A75" w:rsidP="00A72A75">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Acta de reunión </w:t>
                  </w:r>
                </w:p>
              </w:tc>
            </w:tr>
            <w:tr w:rsidR="00A72A75" w:rsidRPr="00C06FCF" w:rsidTr="00EA2683">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A72A75" w:rsidRDefault="00A72A75" w:rsidP="00A72A75">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Feria de oferta de servicios </w:t>
                  </w:r>
                </w:p>
              </w:tc>
              <w:tc>
                <w:tcPr>
                  <w:tcW w:w="4190" w:type="dxa"/>
                  <w:tcBorders>
                    <w:top w:val="nil"/>
                    <w:left w:val="nil"/>
                    <w:bottom w:val="single" w:sz="4" w:space="0" w:color="auto"/>
                    <w:right w:val="single" w:sz="8" w:space="0" w:color="auto"/>
                  </w:tcBorders>
                  <w:shd w:val="clear" w:color="auto" w:fill="auto"/>
                  <w:vAlign w:val="center"/>
                </w:tcPr>
                <w:p w:rsidR="00A72A75" w:rsidRPr="00C06FCF" w:rsidRDefault="00A72A75" w:rsidP="00A72A75">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Informe de campo </w:t>
                  </w:r>
                </w:p>
              </w:tc>
            </w:tr>
          </w:tbl>
          <w:p w:rsidR="00A72A75" w:rsidRDefault="00A72A75" w:rsidP="00A72A75">
            <w:pPr>
              <w:pStyle w:val="Standard"/>
              <w:jc w:val="center"/>
              <w:rPr>
                <w:rFonts w:ascii="Arial" w:hAnsi="Arial" w:cs="Arial"/>
                <w:bCs/>
                <w:sz w:val="22"/>
                <w:szCs w:val="22"/>
                <w:shd w:val="clear" w:color="auto" w:fill="FFFFFF"/>
              </w:rPr>
            </w:pPr>
            <w:r w:rsidRPr="00C06FCF">
              <w:rPr>
                <w:rFonts w:ascii="Arial" w:hAnsi="Arial" w:cs="Arial"/>
                <w:bCs/>
                <w:sz w:val="22"/>
                <w:szCs w:val="22"/>
                <w:shd w:val="clear" w:color="auto" w:fill="FFFFFF"/>
              </w:rPr>
              <w:t>Fuente: Elaboración propia</w:t>
            </w:r>
          </w:p>
          <w:p w:rsidR="00A72A75" w:rsidRDefault="00A72A75" w:rsidP="00A72A75">
            <w:pPr>
              <w:pStyle w:val="Standard"/>
              <w:jc w:val="center"/>
              <w:rPr>
                <w:rFonts w:ascii="Arial" w:hAnsi="Arial" w:cs="Arial"/>
                <w:bCs/>
                <w:sz w:val="22"/>
                <w:szCs w:val="22"/>
                <w:shd w:val="clear" w:color="auto" w:fill="FFFFFF"/>
              </w:rPr>
            </w:pPr>
          </w:p>
          <w:p w:rsidR="00924CAA" w:rsidRDefault="00924CAA" w:rsidP="00A72A75">
            <w:pPr>
              <w:pStyle w:val="Standard"/>
              <w:jc w:val="center"/>
              <w:rPr>
                <w:rFonts w:ascii="Arial" w:hAnsi="Arial" w:cs="Arial"/>
                <w:bCs/>
                <w:sz w:val="22"/>
                <w:szCs w:val="22"/>
                <w:shd w:val="clear" w:color="auto" w:fill="FFFFFF"/>
              </w:rPr>
            </w:pPr>
          </w:p>
          <w:p w:rsidR="00A72A75" w:rsidRDefault="00A72A75" w:rsidP="00A72A75">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Adicionalmente la interventoría en el informe No. 1</w:t>
            </w:r>
            <w:r>
              <w:rPr>
                <w:rFonts w:ascii="Arial" w:hAnsi="Arial" w:cs="Arial"/>
                <w:bCs/>
                <w:kern w:val="3"/>
                <w:sz w:val="22"/>
                <w:szCs w:val="22"/>
                <w:shd w:val="clear" w:color="auto" w:fill="FFFFFF"/>
              </w:rPr>
              <w:t>8</w:t>
            </w:r>
            <w:r w:rsidRPr="00401F5F">
              <w:rPr>
                <w:rFonts w:ascii="Arial" w:hAnsi="Arial" w:cs="Arial"/>
                <w:bCs/>
                <w:kern w:val="3"/>
                <w:sz w:val="22"/>
                <w:szCs w:val="22"/>
                <w:shd w:val="clear" w:color="auto" w:fill="FFFFFF"/>
              </w:rPr>
              <w:t xml:space="preserve"> que entrega información del 1 al 31 de </w:t>
            </w:r>
            <w:r>
              <w:rPr>
                <w:rFonts w:ascii="Arial" w:hAnsi="Arial" w:cs="Arial"/>
                <w:bCs/>
                <w:kern w:val="3"/>
                <w:sz w:val="22"/>
                <w:szCs w:val="22"/>
                <w:shd w:val="clear" w:color="auto" w:fill="FFFFFF"/>
              </w:rPr>
              <w:t>agosto</w:t>
            </w:r>
            <w:r w:rsidRPr="00401F5F">
              <w:rPr>
                <w:rFonts w:ascii="Arial" w:hAnsi="Arial" w:cs="Arial"/>
                <w:bCs/>
                <w:kern w:val="3"/>
                <w:sz w:val="22"/>
                <w:szCs w:val="22"/>
                <w:shd w:val="clear" w:color="auto" w:fill="FFFFFF"/>
              </w:rPr>
              <w:t xml:space="preserve"> de 2019, programo y realizo un total de 1</w:t>
            </w:r>
            <w:r>
              <w:rPr>
                <w:rFonts w:ascii="Arial" w:hAnsi="Arial" w:cs="Arial"/>
                <w:bCs/>
                <w:kern w:val="3"/>
                <w:sz w:val="22"/>
                <w:szCs w:val="22"/>
                <w:shd w:val="clear" w:color="auto" w:fill="FFFFFF"/>
              </w:rPr>
              <w:t>2</w:t>
            </w:r>
            <w:r w:rsidRPr="00401F5F">
              <w:rPr>
                <w:rFonts w:ascii="Arial" w:hAnsi="Arial" w:cs="Arial"/>
                <w:bCs/>
                <w:kern w:val="3"/>
                <w:sz w:val="22"/>
                <w:szCs w:val="22"/>
                <w:shd w:val="clear" w:color="auto" w:fill="FFFFFF"/>
              </w:rPr>
              <w:t xml:space="preserve"> visitas de verificación a las actividades reportadas por el área de gestión social del concesionario en la programación semanal</w:t>
            </w:r>
            <w:r w:rsidR="00C93E84">
              <w:rPr>
                <w:rFonts w:ascii="Arial" w:hAnsi="Arial" w:cs="Arial"/>
                <w:bCs/>
                <w:kern w:val="3"/>
                <w:sz w:val="22"/>
                <w:szCs w:val="22"/>
                <w:shd w:val="clear" w:color="auto" w:fill="FFFFFF"/>
              </w:rPr>
              <w:t>:</w:t>
            </w:r>
          </w:p>
          <w:p w:rsidR="00C93E84" w:rsidRPr="00401F5F" w:rsidRDefault="00C93E84" w:rsidP="00A72A75">
            <w:pPr>
              <w:spacing w:before="120" w:after="120"/>
              <w:jc w:val="both"/>
              <w:rPr>
                <w:rFonts w:ascii="Arial" w:hAnsi="Arial" w:cs="Arial"/>
                <w:bCs/>
                <w:kern w:val="3"/>
                <w:sz w:val="22"/>
                <w:szCs w:val="22"/>
                <w:shd w:val="clear" w:color="auto" w:fill="FFFFFF"/>
              </w:rPr>
            </w:pPr>
          </w:p>
          <w:p w:rsidR="00A72A75" w:rsidRPr="00401F5F" w:rsidRDefault="00A72A75" w:rsidP="00A72A75">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Actividades de coordinación ________</w:t>
            </w:r>
            <w:r>
              <w:rPr>
                <w:rFonts w:ascii="Arial" w:hAnsi="Arial" w:cs="Arial"/>
                <w:bCs/>
                <w:kern w:val="3"/>
                <w:sz w:val="22"/>
                <w:szCs w:val="22"/>
                <w:shd w:val="clear" w:color="auto" w:fill="FFFFFF"/>
              </w:rPr>
              <w:t>1</w:t>
            </w:r>
          </w:p>
          <w:p w:rsidR="00A72A75" w:rsidRPr="00401F5F" w:rsidRDefault="00A72A75" w:rsidP="00A72A75">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Actividades informativas ___________</w:t>
            </w:r>
            <w:r>
              <w:rPr>
                <w:rFonts w:ascii="Arial" w:hAnsi="Arial" w:cs="Arial"/>
                <w:bCs/>
                <w:kern w:val="3"/>
                <w:sz w:val="22"/>
                <w:szCs w:val="22"/>
                <w:shd w:val="clear" w:color="auto" w:fill="FFFFFF"/>
              </w:rPr>
              <w:t>6</w:t>
            </w:r>
          </w:p>
          <w:p w:rsidR="00A72A75" w:rsidRPr="00401F5F" w:rsidRDefault="00A72A75" w:rsidP="00A72A75">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Actividades operativas ____________ </w:t>
            </w:r>
            <w:r>
              <w:rPr>
                <w:rFonts w:ascii="Arial" w:hAnsi="Arial" w:cs="Arial"/>
                <w:bCs/>
                <w:kern w:val="3"/>
                <w:sz w:val="22"/>
                <w:szCs w:val="22"/>
                <w:shd w:val="clear" w:color="auto" w:fill="FFFFFF"/>
              </w:rPr>
              <w:t>0</w:t>
            </w:r>
          </w:p>
          <w:p w:rsidR="00A72A75" w:rsidRPr="00401F5F" w:rsidRDefault="00A72A75" w:rsidP="00A72A75">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Actividades pedagógicas __________ </w:t>
            </w:r>
            <w:r>
              <w:rPr>
                <w:rFonts w:ascii="Arial" w:hAnsi="Arial" w:cs="Arial"/>
                <w:bCs/>
                <w:kern w:val="3"/>
                <w:sz w:val="22"/>
                <w:szCs w:val="22"/>
                <w:shd w:val="clear" w:color="auto" w:fill="FFFFFF"/>
              </w:rPr>
              <w:t>5</w:t>
            </w:r>
          </w:p>
          <w:p w:rsidR="00A72A75" w:rsidRPr="00401F5F" w:rsidRDefault="00A72A75" w:rsidP="00A72A75">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Actividades de tipo evento _________ </w:t>
            </w:r>
            <w:r>
              <w:rPr>
                <w:rFonts w:ascii="Arial" w:hAnsi="Arial" w:cs="Arial"/>
                <w:bCs/>
                <w:kern w:val="3"/>
                <w:sz w:val="22"/>
                <w:szCs w:val="22"/>
                <w:shd w:val="clear" w:color="auto" w:fill="FFFFFF"/>
              </w:rPr>
              <w:t>0</w:t>
            </w:r>
          </w:p>
          <w:p w:rsidR="00A72A75" w:rsidRPr="00401F5F" w:rsidRDefault="00A72A75" w:rsidP="00A72A75">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Actividades Fallidas ______________ 0</w:t>
            </w:r>
          </w:p>
          <w:p w:rsidR="00C93E84" w:rsidRDefault="00C93E84" w:rsidP="00A72A75">
            <w:pPr>
              <w:spacing w:before="120" w:after="120"/>
              <w:jc w:val="both"/>
              <w:rPr>
                <w:rFonts w:ascii="Arial" w:hAnsi="Arial" w:cs="Arial"/>
                <w:bCs/>
                <w:kern w:val="3"/>
                <w:sz w:val="22"/>
                <w:szCs w:val="22"/>
                <w:shd w:val="clear" w:color="auto" w:fill="FFFFFF"/>
              </w:rPr>
            </w:pPr>
          </w:p>
          <w:p w:rsidR="00A72A75" w:rsidRPr="00401F5F" w:rsidRDefault="00A72A75" w:rsidP="00A72A75">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Para un total de 1</w:t>
            </w:r>
            <w:r>
              <w:rPr>
                <w:rFonts w:ascii="Arial" w:hAnsi="Arial" w:cs="Arial"/>
                <w:bCs/>
                <w:kern w:val="3"/>
                <w:sz w:val="22"/>
                <w:szCs w:val="22"/>
                <w:shd w:val="clear" w:color="auto" w:fill="FFFFFF"/>
              </w:rPr>
              <w:t>2</w:t>
            </w:r>
            <w:r w:rsidRPr="00401F5F">
              <w:rPr>
                <w:rFonts w:ascii="Arial" w:hAnsi="Arial" w:cs="Arial"/>
                <w:bCs/>
                <w:kern w:val="3"/>
                <w:sz w:val="22"/>
                <w:szCs w:val="22"/>
                <w:shd w:val="clear" w:color="auto" w:fill="FFFFFF"/>
              </w:rPr>
              <w:t xml:space="preserve"> actividades verificadas en el mes de </w:t>
            </w:r>
            <w:r>
              <w:rPr>
                <w:rFonts w:ascii="Arial" w:hAnsi="Arial" w:cs="Arial"/>
                <w:bCs/>
                <w:kern w:val="3"/>
                <w:sz w:val="22"/>
                <w:szCs w:val="22"/>
                <w:shd w:val="clear" w:color="auto" w:fill="FFFFFF"/>
              </w:rPr>
              <w:t>agosto</w:t>
            </w:r>
            <w:r w:rsidRPr="00401F5F">
              <w:rPr>
                <w:rFonts w:ascii="Arial" w:hAnsi="Arial" w:cs="Arial"/>
                <w:bCs/>
                <w:kern w:val="3"/>
                <w:sz w:val="22"/>
                <w:szCs w:val="22"/>
                <w:shd w:val="clear" w:color="auto" w:fill="FFFFFF"/>
              </w:rPr>
              <w:t xml:space="preserve"> por parte de la interventoría, El Concesionario desarrolló las actividades acordes a lo establecido en el Programa de Gestión Social, Anexo 2 y Anexo 11. “información tomada del informe No 1</w:t>
            </w:r>
            <w:r>
              <w:rPr>
                <w:rFonts w:ascii="Arial" w:hAnsi="Arial" w:cs="Arial"/>
                <w:bCs/>
                <w:kern w:val="3"/>
                <w:sz w:val="22"/>
                <w:szCs w:val="22"/>
                <w:shd w:val="clear" w:color="auto" w:fill="FFFFFF"/>
              </w:rPr>
              <w:t>8</w:t>
            </w:r>
            <w:r w:rsidRPr="00401F5F">
              <w:rPr>
                <w:rFonts w:ascii="Arial" w:hAnsi="Arial" w:cs="Arial"/>
                <w:bCs/>
                <w:kern w:val="3"/>
                <w:sz w:val="22"/>
                <w:szCs w:val="22"/>
                <w:shd w:val="clear" w:color="auto" w:fill="FFFFFF"/>
              </w:rPr>
              <w:t xml:space="preserve"> del consorcio proyección capital”</w:t>
            </w:r>
          </w:p>
          <w:p w:rsidR="00A72A75" w:rsidRDefault="00A72A75" w:rsidP="00A72A75">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En el informe del mes de </w:t>
            </w:r>
            <w:r>
              <w:rPr>
                <w:rFonts w:ascii="Arial" w:hAnsi="Arial" w:cs="Arial"/>
                <w:bCs/>
                <w:kern w:val="3"/>
                <w:sz w:val="22"/>
                <w:szCs w:val="22"/>
                <w:shd w:val="clear" w:color="auto" w:fill="FFFFFF"/>
              </w:rPr>
              <w:t xml:space="preserve">agosto </w:t>
            </w:r>
            <w:r w:rsidRPr="00401F5F">
              <w:rPr>
                <w:rFonts w:ascii="Arial" w:hAnsi="Arial" w:cs="Arial"/>
                <w:bCs/>
                <w:kern w:val="3"/>
                <w:sz w:val="22"/>
                <w:szCs w:val="22"/>
                <w:shd w:val="clear" w:color="auto" w:fill="FFFFFF"/>
              </w:rPr>
              <w:t>entregado por el consorcio Área Limpia,</w:t>
            </w:r>
            <w:r>
              <w:rPr>
                <w:rFonts w:ascii="Arial" w:hAnsi="Arial" w:cs="Arial"/>
                <w:bCs/>
                <w:kern w:val="3"/>
                <w:sz w:val="22"/>
                <w:szCs w:val="22"/>
                <w:shd w:val="clear" w:color="auto" w:fill="FFFFFF"/>
              </w:rPr>
              <w:t xml:space="preserve"> e</w:t>
            </w:r>
            <w:r w:rsidRPr="00401F5F">
              <w:rPr>
                <w:rFonts w:ascii="Arial" w:hAnsi="Arial" w:cs="Arial"/>
                <w:bCs/>
                <w:kern w:val="3"/>
                <w:sz w:val="22"/>
                <w:szCs w:val="22"/>
                <w:shd w:val="clear" w:color="auto" w:fill="FFFFFF"/>
              </w:rPr>
              <w:t xml:space="preserve">l consorcio reporto </w:t>
            </w:r>
            <w:r>
              <w:rPr>
                <w:rFonts w:ascii="Arial" w:hAnsi="Arial" w:cs="Arial"/>
                <w:bCs/>
                <w:kern w:val="3"/>
                <w:sz w:val="22"/>
                <w:szCs w:val="22"/>
                <w:shd w:val="clear" w:color="auto" w:fill="FFFFFF"/>
              </w:rPr>
              <w:t>35</w:t>
            </w:r>
            <w:r w:rsidRPr="00401F5F">
              <w:rPr>
                <w:rFonts w:ascii="Arial" w:hAnsi="Arial" w:cs="Arial"/>
                <w:bCs/>
                <w:kern w:val="3"/>
                <w:sz w:val="22"/>
                <w:szCs w:val="22"/>
                <w:shd w:val="clear" w:color="auto" w:fill="FFFFFF"/>
              </w:rPr>
              <w:t xml:space="preserve"> actividades</w:t>
            </w:r>
            <w:r>
              <w:rPr>
                <w:rFonts w:ascii="Arial" w:hAnsi="Arial" w:cs="Arial"/>
                <w:bCs/>
                <w:kern w:val="3"/>
                <w:sz w:val="22"/>
                <w:szCs w:val="22"/>
                <w:shd w:val="clear" w:color="auto" w:fill="FFFFFF"/>
              </w:rPr>
              <w:t xml:space="preserve"> desde el área de relaciones institucionales, estas actividades se realizaron dentro de 6 de los 7 proyectos que tiene la empresa Área Limpia para dar cumplimiento al programa de gestión social, estas actividades están enfocadas </w:t>
            </w:r>
            <w:r w:rsidRPr="00401F5F">
              <w:rPr>
                <w:rFonts w:ascii="Arial" w:hAnsi="Arial" w:cs="Arial"/>
                <w:bCs/>
                <w:kern w:val="3"/>
                <w:sz w:val="22"/>
                <w:szCs w:val="22"/>
                <w:shd w:val="clear" w:color="auto" w:fill="FFFFFF"/>
              </w:rPr>
              <w:t>a sensibilizar a la comunidad de la localidad suba, en el manejo de residuos, separación en la fuente, el uso de la línea 110 para la recolección de escombros, y procesos de contenerizacion (frecuencias de recolección y lavado), Cabe resaltar la implementación de la estrategia de operativos de limpieza, que busca mitigar puntos críticos y mejorar la limpieza de los barrios de la localidad Suba, en el informe también resaltan el ejercicio de informar a los usuarios de la localidad el cambio de facturación con Enel – Codensa, llegando con la divulgación clara de la información a los barrios, en compañía de los lideres comunales.</w:t>
            </w:r>
          </w:p>
          <w:p w:rsidR="00A72A75" w:rsidRDefault="00A72A75" w:rsidP="00A72A75">
            <w:p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Adicionalmente el operador report</w:t>
            </w:r>
            <w:r w:rsidR="00DE0E25">
              <w:rPr>
                <w:rFonts w:ascii="Arial" w:hAnsi="Arial" w:cs="Arial"/>
                <w:bCs/>
                <w:kern w:val="3"/>
                <w:sz w:val="22"/>
                <w:szCs w:val="22"/>
                <w:shd w:val="clear" w:color="auto" w:fill="FFFFFF"/>
              </w:rPr>
              <w:t>ó</w:t>
            </w:r>
            <w:bookmarkStart w:id="0" w:name="_GoBack"/>
            <w:bookmarkEnd w:id="0"/>
            <w:r>
              <w:rPr>
                <w:rFonts w:ascii="Arial" w:hAnsi="Arial" w:cs="Arial"/>
                <w:bCs/>
                <w:kern w:val="3"/>
                <w:sz w:val="22"/>
                <w:szCs w:val="22"/>
                <w:shd w:val="clear" w:color="auto" w:fill="FFFFFF"/>
              </w:rPr>
              <w:t xml:space="preserve"> para el periodo de agosto 3 actividades en el área rural de la localidad, estas actividades se desarrollaron sobre dos programas de los 7 que tiene el plan de gestión social.  </w:t>
            </w:r>
          </w:p>
          <w:p w:rsidR="00153B9A" w:rsidRPr="00401F5F" w:rsidRDefault="00153B9A" w:rsidP="00A72A75">
            <w:pPr>
              <w:spacing w:before="120" w:after="120"/>
              <w:jc w:val="both"/>
              <w:rPr>
                <w:rFonts w:ascii="Arial" w:hAnsi="Arial" w:cs="Arial"/>
                <w:bCs/>
                <w:kern w:val="3"/>
                <w:sz w:val="22"/>
                <w:szCs w:val="22"/>
                <w:shd w:val="clear" w:color="auto" w:fill="FFFFFF"/>
              </w:rPr>
            </w:pPr>
          </w:p>
          <w:p w:rsidR="00924CAA" w:rsidRDefault="00924CAA" w:rsidP="00A72A75">
            <w:pPr>
              <w:pStyle w:val="Standard"/>
              <w:jc w:val="both"/>
              <w:rPr>
                <w:rFonts w:ascii="Arial" w:hAnsi="Arial" w:cs="Arial"/>
                <w:b/>
                <w:bCs/>
                <w:sz w:val="22"/>
                <w:szCs w:val="22"/>
                <w:u w:val="single"/>
                <w:shd w:val="clear" w:color="auto" w:fill="FFFFFF"/>
              </w:rPr>
            </w:pPr>
          </w:p>
          <w:p w:rsidR="00A72A75" w:rsidRDefault="00A72A75" w:rsidP="00A72A75">
            <w:pPr>
              <w:pStyle w:val="Standard"/>
              <w:jc w:val="both"/>
              <w:rPr>
                <w:rFonts w:ascii="Arial" w:hAnsi="Arial" w:cs="Arial"/>
                <w:b/>
                <w:bCs/>
                <w:sz w:val="22"/>
                <w:szCs w:val="22"/>
                <w:u w:val="single"/>
                <w:shd w:val="clear" w:color="auto" w:fill="FFFFFF"/>
              </w:rPr>
            </w:pPr>
            <w:r w:rsidRPr="00DC251A">
              <w:rPr>
                <w:rFonts w:ascii="Arial" w:hAnsi="Arial" w:cs="Arial"/>
                <w:b/>
                <w:bCs/>
                <w:sz w:val="22"/>
                <w:szCs w:val="22"/>
                <w:u w:val="single"/>
                <w:shd w:val="clear" w:color="auto" w:fill="FFFFFF"/>
              </w:rPr>
              <w:t>Conclusiones</w:t>
            </w:r>
          </w:p>
          <w:p w:rsidR="00153B9A" w:rsidRPr="00DC251A" w:rsidRDefault="00153B9A" w:rsidP="00A72A75">
            <w:pPr>
              <w:pStyle w:val="Standard"/>
              <w:jc w:val="both"/>
              <w:rPr>
                <w:rFonts w:ascii="Arial" w:hAnsi="Arial" w:cs="Arial"/>
                <w:noProof/>
                <w:sz w:val="22"/>
                <w:szCs w:val="22"/>
              </w:rPr>
            </w:pPr>
          </w:p>
          <w:p w:rsidR="00A72A75" w:rsidRPr="00DC251A" w:rsidRDefault="00A72A75" w:rsidP="00A72A75">
            <w:pPr>
              <w:spacing w:before="120" w:after="120"/>
              <w:jc w:val="both"/>
              <w:rPr>
                <w:rFonts w:ascii="Arial" w:hAnsi="Arial" w:cs="Arial"/>
                <w:bCs/>
                <w:kern w:val="3"/>
                <w:sz w:val="22"/>
                <w:szCs w:val="22"/>
                <w:shd w:val="clear" w:color="auto" w:fill="FFFFFF"/>
              </w:rPr>
            </w:pPr>
            <w:r w:rsidRPr="00DC251A">
              <w:rPr>
                <w:rFonts w:ascii="Arial" w:hAnsi="Arial" w:cs="Arial"/>
                <w:bCs/>
                <w:kern w:val="3"/>
                <w:sz w:val="22"/>
                <w:szCs w:val="22"/>
                <w:shd w:val="clear" w:color="auto" w:fill="FFFFFF"/>
              </w:rPr>
              <w:t xml:space="preserve">De acuerdo con la información reportada por la interventoría el Concesionario logró dar cumplimiento a la ejecución de la mayoría de las actividades programadas durante el periodo evaluado. </w:t>
            </w:r>
          </w:p>
          <w:p w:rsidR="00A72A75" w:rsidRPr="00DC251A" w:rsidRDefault="00A72A75" w:rsidP="00A72A75">
            <w:pPr>
              <w:spacing w:before="120" w:after="120"/>
              <w:jc w:val="both"/>
              <w:rPr>
                <w:rFonts w:ascii="Arial" w:hAnsi="Arial" w:cs="Arial"/>
                <w:bCs/>
                <w:kern w:val="3"/>
                <w:sz w:val="22"/>
                <w:szCs w:val="22"/>
                <w:shd w:val="clear" w:color="auto" w:fill="FFFFFF"/>
              </w:rPr>
            </w:pPr>
            <w:r w:rsidRPr="00DC251A">
              <w:rPr>
                <w:rFonts w:ascii="Arial" w:hAnsi="Arial" w:cs="Arial"/>
                <w:bCs/>
                <w:kern w:val="3"/>
                <w:sz w:val="22"/>
                <w:szCs w:val="22"/>
                <w:shd w:val="clear" w:color="auto" w:fill="FFFFFF"/>
              </w:rPr>
              <w:t xml:space="preserve">A pesar de la amplia cantidad de campañas de información puerta a puerta con entrega de volantes, desarrolladas durante el periodo del informe, informando aspectos relacionados con contenerización; se observan dificultades sociales en la implementación del sistema. Esto identificando una acción de mejora en las acciones y jornadas a desarrollar en los periodos posteriores. </w:t>
            </w:r>
          </w:p>
          <w:p w:rsidR="00BC6184" w:rsidRDefault="00BC6184" w:rsidP="00EA4AC5">
            <w:pPr>
              <w:spacing w:before="120" w:after="120"/>
              <w:jc w:val="both"/>
              <w:rPr>
                <w:rFonts w:ascii="Arial" w:hAnsi="Arial" w:cs="Arial"/>
                <w:bCs/>
                <w:kern w:val="3"/>
                <w:sz w:val="22"/>
                <w:szCs w:val="22"/>
                <w:shd w:val="clear" w:color="auto" w:fill="FFFFFF"/>
              </w:rPr>
            </w:pPr>
          </w:p>
          <w:p w:rsidR="00EA4AC5" w:rsidRDefault="00EA4AC5" w:rsidP="004F5721">
            <w:pPr>
              <w:pStyle w:val="Standard"/>
              <w:numPr>
                <w:ilvl w:val="0"/>
                <w:numId w:val="14"/>
              </w:numPr>
              <w:jc w:val="both"/>
              <w:textAlignment w:val="auto"/>
              <w:rPr>
                <w:rFonts w:ascii="Arial" w:hAnsi="Arial" w:cs="Arial"/>
                <w:b/>
                <w:sz w:val="22"/>
                <w:szCs w:val="22"/>
                <w:u w:val="single"/>
              </w:rPr>
            </w:pPr>
            <w:r w:rsidRPr="00FF2D57">
              <w:rPr>
                <w:rFonts w:ascii="Arial" w:hAnsi="Arial" w:cs="Arial"/>
                <w:b/>
                <w:sz w:val="22"/>
                <w:szCs w:val="22"/>
                <w:u w:val="single"/>
              </w:rPr>
              <w:t>SOLICITUDES DE ACCIÓN CORRECTIVAS:</w:t>
            </w:r>
          </w:p>
          <w:p w:rsidR="004F5721" w:rsidRPr="00FF2D57" w:rsidRDefault="004F5721" w:rsidP="004F5721">
            <w:pPr>
              <w:pStyle w:val="Standard"/>
              <w:ind w:left="1068"/>
              <w:jc w:val="both"/>
              <w:textAlignment w:val="auto"/>
              <w:rPr>
                <w:rFonts w:ascii="Arial" w:hAnsi="Arial" w:cs="Arial"/>
                <w:b/>
                <w:sz w:val="22"/>
                <w:szCs w:val="22"/>
                <w:u w:val="single"/>
              </w:rPr>
            </w:pPr>
          </w:p>
          <w:p w:rsidR="00EA4AC5" w:rsidRDefault="00EA4AC5" w:rsidP="00EA4AC5">
            <w:pPr>
              <w:pStyle w:val="Standard"/>
              <w:jc w:val="both"/>
              <w:rPr>
                <w:rFonts w:ascii="Arial" w:hAnsi="Arial" w:cs="Arial"/>
                <w:noProof/>
                <w:sz w:val="22"/>
                <w:szCs w:val="22"/>
              </w:rPr>
            </w:pPr>
          </w:p>
          <w:p w:rsidR="00EA2683" w:rsidRDefault="00EA2683" w:rsidP="00EA4AC5">
            <w:pPr>
              <w:pStyle w:val="Standard"/>
              <w:jc w:val="both"/>
              <w:rPr>
                <w:rFonts w:ascii="Arial" w:hAnsi="Arial" w:cs="Arial"/>
                <w:noProof/>
                <w:sz w:val="22"/>
                <w:szCs w:val="22"/>
              </w:rPr>
            </w:pPr>
            <w:r>
              <w:rPr>
                <w:rFonts w:ascii="Arial" w:hAnsi="Arial" w:cs="Arial"/>
                <w:noProof/>
                <w:sz w:val="22"/>
                <w:szCs w:val="22"/>
              </w:rPr>
              <w:t>De acuerdo con las obligaciones de la interventoría Proyección Capital</w:t>
            </w:r>
            <w:r w:rsidR="0017732C">
              <w:rPr>
                <w:rFonts w:ascii="Arial" w:hAnsi="Arial" w:cs="Arial"/>
                <w:noProof/>
                <w:sz w:val="22"/>
                <w:szCs w:val="22"/>
              </w:rPr>
              <w:t xml:space="preserve"> y retomando la gestión de la matriz interactiva, para el mes de agosto se presentan los siguientes hallazgos para el ASE 5: </w:t>
            </w:r>
          </w:p>
          <w:p w:rsidR="0017732C" w:rsidRDefault="0017732C" w:rsidP="00EA4AC5">
            <w:pPr>
              <w:pStyle w:val="Standard"/>
              <w:jc w:val="both"/>
              <w:rPr>
                <w:rFonts w:ascii="Arial" w:hAnsi="Arial" w:cs="Arial"/>
                <w:noProof/>
                <w:sz w:val="22"/>
                <w:szCs w:val="22"/>
              </w:rPr>
            </w:pPr>
          </w:p>
          <w:p w:rsidR="00EA2683" w:rsidRDefault="00EA2683" w:rsidP="00EA2683">
            <w:pPr>
              <w:jc w:val="center"/>
              <w:rPr>
                <w:rFonts w:ascii="Arial" w:hAnsi="Arial" w:cs="Arial"/>
                <w:noProof/>
                <w:sz w:val="22"/>
                <w:szCs w:val="22"/>
              </w:rPr>
            </w:pPr>
            <w:r w:rsidRPr="007C63CA">
              <w:rPr>
                <w:rFonts w:ascii="Arial" w:hAnsi="Arial" w:cs="Arial"/>
                <w:sz w:val="22"/>
                <w:szCs w:val="22"/>
              </w:rPr>
              <w:t xml:space="preserve">Tabla No. </w:t>
            </w:r>
            <w:r>
              <w:rPr>
                <w:rFonts w:ascii="Arial" w:hAnsi="Arial" w:cs="Arial"/>
                <w:sz w:val="22"/>
                <w:szCs w:val="22"/>
              </w:rPr>
              <w:t>6</w:t>
            </w:r>
            <w:r w:rsidRPr="007C63CA">
              <w:rPr>
                <w:rFonts w:ascii="Arial" w:hAnsi="Arial" w:cs="Arial"/>
                <w:sz w:val="22"/>
                <w:szCs w:val="22"/>
              </w:rPr>
              <w:t xml:space="preserve">. Resumen </w:t>
            </w:r>
            <w:r>
              <w:rPr>
                <w:rFonts w:ascii="Arial" w:hAnsi="Arial" w:cs="Arial"/>
                <w:sz w:val="22"/>
                <w:szCs w:val="22"/>
              </w:rPr>
              <w:t>gestión matriz interactiva.</w:t>
            </w:r>
          </w:p>
          <w:p w:rsidR="00EA2683" w:rsidRDefault="00EA2683" w:rsidP="00EA2683">
            <w:pPr>
              <w:jc w:val="both"/>
              <w:rPr>
                <w:rFonts w:ascii="Arial" w:hAnsi="Arial" w:cs="Arial"/>
                <w:noProof/>
                <w:sz w:val="22"/>
                <w:szCs w:val="22"/>
              </w:rPr>
            </w:pPr>
          </w:p>
          <w:tbl>
            <w:tblPr>
              <w:tblStyle w:val="Tablaconcuadrcula"/>
              <w:tblW w:w="0" w:type="auto"/>
              <w:jc w:val="center"/>
              <w:tblLook w:val="06A0" w:firstRow="1" w:lastRow="0" w:firstColumn="1" w:lastColumn="0" w:noHBand="1" w:noVBand="1"/>
            </w:tblPr>
            <w:tblGrid>
              <w:gridCol w:w="2897"/>
              <w:gridCol w:w="1701"/>
            </w:tblGrid>
            <w:tr w:rsidR="00EA2683" w:rsidTr="00EA2683">
              <w:trPr>
                <w:trHeight w:val="249"/>
                <w:jc w:val="center"/>
              </w:trPr>
              <w:tc>
                <w:tcPr>
                  <w:tcW w:w="2897" w:type="dxa"/>
                  <w:vAlign w:val="center"/>
                </w:tcPr>
                <w:p w:rsidR="00EA2683" w:rsidRPr="00C93E84" w:rsidRDefault="00EA2683" w:rsidP="00EA2683">
                  <w:pPr>
                    <w:jc w:val="center"/>
                    <w:rPr>
                      <w:rFonts w:ascii="Arial" w:hAnsi="Arial" w:cs="Arial"/>
                      <w:b/>
                      <w:bCs/>
                      <w:kern w:val="3"/>
                      <w:sz w:val="22"/>
                      <w:szCs w:val="22"/>
                      <w:shd w:val="clear" w:color="auto" w:fill="FFFFFF"/>
                    </w:rPr>
                  </w:pPr>
                  <w:r w:rsidRPr="00C93E84">
                    <w:rPr>
                      <w:rFonts w:ascii="Arial" w:hAnsi="Arial" w:cs="Arial"/>
                      <w:b/>
                      <w:bCs/>
                      <w:kern w:val="3"/>
                      <w:sz w:val="22"/>
                      <w:szCs w:val="22"/>
                      <w:shd w:val="clear" w:color="auto" w:fill="FFFFFF"/>
                    </w:rPr>
                    <w:t>ACTIVIDAD VERIFICADA</w:t>
                  </w:r>
                </w:p>
              </w:tc>
              <w:tc>
                <w:tcPr>
                  <w:tcW w:w="1701" w:type="dxa"/>
                  <w:vAlign w:val="center"/>
                </w:tcPr>
                <w:p w:rsidR="00EA2683" w:rsidRPr="00C93E84" w:rsidRDefault="00EA2683" w:rsidP="00EA2683">
                  <w:pPr>
                    <w:jc w:val="center"/>
                    <w:rPr>
                      <w:rFonts w:ascii="Arial" w:hAnsi="Arial" w:cs="Arial"/>
                      <w:b/>
                      <w:bCs/>
                      <w:kern w:val="3"/>
                      <w:sz w:val="22"/>
                      <w:szCs w:val="22"/>
                      <w:shd w:val="clear" w:color="auto" w:fill="FFFFFF"/>
                    </w:rPr>
                  </w:pPr>
                  <w:r w:rsidRPr="00C93E84">
                    <w:rPr>
                      <w:rFonts w:ascii="Arial" w:hAnsi="Arial" w:cs="Arial"/>
                      <w:b/>
                      <w:bCs/>
                      <w:kern w:val="3"/>
                      <w:sz w:val="22"/>
                      <w:szCs w:val="22"/>
                      <w:shd w:val="clear" w:color="auto" w:fill="FFFFFF"/>
                    </w:rPr>
                    <w:t>TOTAL, HALLAZGOS</w:t>
                  </w:r>
                </w:p>
              </w:tc>
            </w:tr>
            <w:tr w:rsidR="00EA2683" w:rsidTr="00EA2683">
              <w:trPr>
                <w:trHeight w:val="262"/>
                <w:jc w:val="center"/>
              </w:trPr>
              <w:tc>
                <w:tcPr>
                  <w:tcW w:w="2897" w:type="dxa"/>
                </w:tcPr>
                <w:p w:rsidR="00EA2683" w:rsidRPr="00C93E84" w:rsidRDefault="00EA2683" w:rsidP="00EA2683">
                  <w:pPr>
                    <w:jc w:val="both"/>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 xml:space="preserve">Barrido manual y limpieza </w:t>
                  </w:r>
                </w:p>
              </w:tc>
              <w:tc>
                <w:tcPr>
                  <w:tcW w:w="1701" w:type="dxa"/>
                  <w:vAlign w:val="center"/>
                </w:tcPr>
                <w:p w:rsidR="00EA2683" w:rsidRPr="00C93E84" w:rsidRDefault="00EA2683" w:rsidP="00EA2683">
                  <w:pPr>
                    <w:jc w:val="center"/>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146</w:t>
                  </w:r>
                </w:p>
              </w:tc>
            </w:tr>
            <w:tr w:rsidR="00EA2683" w:rsidTr="00EA2683">
              <w:trPr>
                <w:trHeight w:val="249"/>
                <w:jc w:val="center"/>
              </w:trPr>
              <w:tc>
                <w:tcPr>
                  <w:tcW w:w="2897" w:type="dxa"/>
                </w:tcPr>
                <w:p w:rsidR="00EA2683" w:rsidRPr="00C93E84" w:rsidRDefault="00EA2683" w:rsidP="00EA2683">
                  <w:pPr>
                    <w:jc w:val="both"/>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 xml:space="preserve">Barrido mecánico </w:t>
                  </w:r>
                </w:p>
              </w:tc>
              <w:tc>
                <w:tcPr>
                  <w:tcW w:w="1701" w:type="dxa"/>
                  <w:vAlign w:val="center"/>
                </w:tcPr>
                <w:p w:rsidR="00EA2683" w:rsidRPr="00C93E84" w:rsidRDefault="00EA2683" w:rsidP="00EA2683">
                  <w:pPr>
                    <w:jc w:val="center"/>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21</w:t>
                  </w:r>
                </w:p>
              </w:tc>
            </w:tr>
            <w:tr w:rsidR="00EA2683" w:rsidTr="00EA2683">
              <w:trPr>
                <w:trHeight w:val="249"/>
                <w:jc w:val="center"/>
              </w:trPr>
              <w:tc>
                <w:tcPr>
                  <w:tcW w:w="2897" w:type="dxa"/>
                </w:tcPr>
                <w:p w:rsidR="00EA2683" w:rsidRPr="00C93E84" w:rsidRDefault="00EA2683" w:rsidP="00EA2683">
                  <w:pPr>
                    <w:jc w:val="both"/>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 xml:space="preserve">Contenerización-Instalación </w:t>
                  </w:r>
                </w:p>
              </w:tc>
              <w:tc>
                <w:tcPr>
                  <w:tcW w:w="1701" w:type="dxa"/>
                  <w:vAlign w:val="center"/>
                </w:tcPr>
                <w:p w:rsidR="00EA2683" w:rsidRPr="00C93E84" w:rsidRDefault="00EA2683" w:rsidP="00EA2683">
                  <w:pPr>
                    <w:jc w:val="center"/>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0</w:t>
                  </w:r>
                </w:p>
              </w:tc>
            </w:tr>
            <w:tr w:rsidR="00EA2683" w:rsidTr="00EA2683">
              <w:trPr>
                <w:trHeight w:val="262"/>
                <w:jc w:val="center"/>
              </w:trPr>
              <w:tc>
                <w:tcPr>
                  <w:tcW w:w="2897" w:type="dxa"/>
                </w:tcPr>
                <w:p w:rsidR="00EA2683" w:rsidRPr="00C93E84" w:rsidRDefault="00EA2683" w:rsidP="00EA2683">
                  <w:pPr>
                    <w:jc w:val="both"/>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 xml:space="preserve">Contenerización-Lavado </w:t>
                  </w:r>
                </w:p>
              </w:tc>
              <w:tc>
                <w:tcPr>
                  <w:tcW w:w="1701" w:type="dxa"/>
                  <w:vAlign w:val="center"/>
                </w:tcPr>
                <w:p w:rsidR="00EA2683" w:rsidRPr="00C93E84" w:rsidRDefault="00EA2683" w:rsidP="00EA2683">
                  <w:pPr>
                    <w:jc w:val="center"/>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40</w:t>
                  </w:r>
                </w:p>
              </w:tc>
            </w:tr>
            <w:tr w:rsidR="00EA2683" w:rsidTr="00EA2683">
              <w:trPr>
                <w:trHeight w:val="249"/>
                <w:jc w:val="center"/>
              </w:trPr>
              <w:tc>
                <w:tcPr>
                  <w:tcW w:w="2897" w:type="dxa"/>
                </w:tcPr>
                <w:p w:rsidR="00EA2683" w:rsidRPr="00C93E84" w:rsidRDefault="00EA2683" w:rsidP="00EA2683">
                  <w:pPr>
                    <w:jc w:val="both"/>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 xml:space="preserve">Contenerización-Mantenimiento </w:t>
                  </w:r>
                </w:p>
              </w:tc>
              <w:tc>
                <w:tcPr>
                  <w:tcW w:w="1701" w:type="dxa"/>
                  <w:vAlign w:val="center"/>
                </w:tcPr>
                <w:p w:rsidR="00EA2683" w:rsidRPr="00C93E84" w:rsidRDefault="00EA2683" w:rsidP="00EA2683">
                  <w:pPr>
                    <w:jc w:val="center"/>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175</w:t>
                  </w:r>
                </w:p>
              </w:tc>
            </w:tr>
            <w:tr w:rsidR="00EA2683" w:rsidTr="00EA2683">
              <w:trPr>
                <w:trHeight w:val="262"/>
                <w:jc w:val="center"/>
              </w:trPr>
              <w:tc>
                <w:tcPr>
                  <w:tcW w:w="2897" w:type="dxa"/>
                </w:tcPr>
                <w:p w:rsidR="00EA2683" w:rsidRPr="00C93E84" w:rsidRDefault="00EA2683" w:rsidP="00EA2683">
                  <w:pPr>
                    <w:jc w:val="both"/>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 xml:space="preserve">Contenerización-Operación </w:t>
                  </w:r>
                </w:p>
              </w:tc>
              <w:tc>
                <w:tcPr>
                  <w:tcW w:w="1701" w:type="dxa"/>
                  <w:vAlign w:val="center"/>
                </w:tcPr>
                <w:p w:rsidR="00EA2683" w:rsidRPr="00C93E84" w:rsidRDefault="00EA2683" w:rsidP="00EA2683">
                  <w:pPr>
                    <w:jc w:val="center"/>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42</w:t>
                  </w:r>
                </w:p>
              </w:tc>
            </w:tr>
            <w:tr w:rsidR="00EA2683" w:rsidTr="00EA2683">
              <w:trPr>
                <w:trHeight w:val="249"/>
                <w:jc w:val="center"/>
              </w:trPr>
              <w:tc>
                <w:tcPr>
                  <w:tcW w:w="2897" w:type="dxa"/>
                </w:tcPr>
                <w:p w:rsidR="00EA2683" w:rsidRPr="00C93E84" w:rsidRDefault="00EA2683" w:rsidP="00EA2683">
                  <w:pPr>
                    <w:jc w:val="both"/>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 xml:space="preserve">Corte de césped </w:t>
                  </w:r>
                </w:p>
              </w:tc>
              <w:tc>
                <w:tcPr>
                  <w:tcW w:w="1701" w:type="dxa"/>
                  <w:vAlign w:val="center"/>
                </w:tcPr>
                <w:p w:rsidR="00EA2683" w:rsidRPr="00C93E84" w:rsidRDefault="00EA2683" w:rsidP="00EA2683">
                  <w:pPr>
                    <w:jc w:val="center"/>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164</w:t>
                  </w:r>
                </w:p>
              </w:tc>
            </w:tr>
            <w:tr w:rsidR="00EA2683" w:rsidTr="00EA2683">
              <w:trPr>
                <w:trHeight w:val="249"/>
                <w:jc w:val="center"/>
              </w:trPr>
              <w:tc>
                <w:tcPr>
                  <w:tcW w:w="2897" w:type="dxa"/>
                </w:tcPr>
                <w:p w:rsidR="00EA2683" w:rsidRPr="00C93E84" w:rsidRDefault="00EA2683" w:rsidP="00EA2683">
                  <w:pPr>
                    <w:jc w:val="both"/>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 xml:space="preserve">Cuartelillos </w:t>
                  </w:r>
                </w:p>
              </w:tc>
              <w:tc>
                <w:tcPr>
                  <w:tcW w:w="1701" w:type="dxa"/>
                  <w:vAlign w:val="center"/>
                </w:tcPr>
                <w:p w:rsidR="00EA2683" w:rsidRPr="00C93E84" w:rsidRDefault="00EA2683" w:rsidP="00EA2683">
                  <w:pPr>
                    <w:jc w:val="center"/>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0</w:t>
                  </w:r>
                </w:p>
              </w:tc>
            </w:tr>
            <w:tr w:rsidR="00EA2683" w:rsidTr="00EA2683">
              <w:trPr>
                <w:trHeight w:val="262"/>
                <w:jc w:val="center"/>
              </w:trPr>
              <w:tc>
                <w:tcPr>
                  <w:tcW w:w="2897" w:type="dxa"/>
                </w:tcPr>
                <w:p w:rsidR="00EA2683" w:rsidRPr="00C93E84" w:rsidRDefault="00EA2683" w:rsidP="00EA2683">
                  <w:pPr>
                    <w:jc w:val="both"/>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 xml:space="preserve">Lavado de áreas públicas-PGIRS </w:t>
                  </w:r>
                </w:p>
              </w:tc>
              <w:tc>
                <w:tcPr>
                  <w:tcW w:w="1701" w:type="dxa"/>
                  <w:vAlign w:val="center"/>
                </w:tcPr>
                <w:p w:rsidR="00EA2683" w:rsidRPr="00C93E84" w:rsidRDefault="00EA2683" w:rsidP="00EA2683">
                  <w:pPr>
                    <w:jc w:val="center"/>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5</w:t>
                  </w:r>
                </w:p>
              </w:tc>
            </w:tr>
            <w:tr w:rsidR="00EA2683" w:rsidTr="00EA2683">
              <w:trPr>
                <w:trHeight w:val="249"/>
                <w:jc w:val="center"/>
              </w:trPr>
              <w:tc>
                <w:tcPr>
                  <w:tcW w:w="2897" w:type="dxa"/>
                </w:tcPr>
                <w:p w:rsidR="00EA2683" w:rsidRPr="00C93E84" w:rsidRDefault="00EA2683" w:rsidP="00EA2683">
                  <w:pPr>
                    <w:jc w:val="both"/>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 xml:space="preserve">Mantenimiento de cestas </w:t>
                  </w:r>
                </w:p>
              </w:tc>
              <w:tc>
                <w:tcPr>
                  <w:tcW w:w="1701" w:type="dxa"/>
                  <w:vAlign w:val="center"/>
                </w:tcPr>
                <w:p w:rsidR="00EA2683" w:rsidRPr="00C93E84" w:rsidRDefault="00EA2683" w:rsidP="00EA2683">
                  <w:pPr>
                    <w:jc w:val="center"/>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0</w:t>
                  </w:r>
                </w:p>
              </w:tc>
            </w:tr>
            <w:tr w:rsidR="00EA2683" w:rsidTr="00EA2683">
              <w:trPr>
                <w:trHeight w:val="249"/>
                <w:jc w:val="center"/>
              </w:trPr>
              <w:tc>
                <w:tcPr>
                  <w:tcW w:w="2897" w:type="dxa"/>
                </w:tcPr>
                <w:p w:rsidR="00EA2683" w:rsidRPr="00C93E84" w:rsidRDefault="00EA2683" w:rsidP="00EA2683">
                  <w:pPr>
                    <w:jc w:val="both"/>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 xml:space="preserve">Vehículos en el despacho </w:t>
                  </w:r>
                </w:p>
              </w:tc>
              <w:tc>
                <w:tcPr>
                  <w:tcW w:w="1701" w:type="dxa"/>
                  <w:vAlign w:val="center"/>
                </w:tcPr>
                <w:p w:rsidR="00EA2683" w:rsidRPr="00C93E84" w:rsidRDefault="00EA2683" w:rsidP="00EA2683">
                  <w:pPr>
                    <w:jc w:val="center"/>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17</w:t>
                  </w:r>
                </w:p>
              </w:tc>
            </w:tr>
            <w:tr w:rsidR="00EA2683" w:rsidTr="00EA2683">
              <w:trPr>
                <w:trHeight w:val="262"/>
                <w:jc w:val="center"/>
              </w:trPr>
              <w:tc>
                <w:tcPr>
                  <w:tcW w:w="2897" w:type="dxa"/>
                </w:tcPr>
                <w:p w:rsidR="00EA2683" w:rsidRPr="00C93E84" w:rsidRDefault="00EA2683" w:rsidP="00EA2683">
                  <w:pPr>
                    <w:jc w:val="both"/>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 xml:space="preserve">Seguimiento a vehículos </w:t>
                  </w:r>
                </w:p>
              </w:tc>
              <w:tc>
                <w:tcPr>
                  <w:tcW w:w="1701" w:type="dxa"/>
                  <w:vAlign w:val="center"/>
                </w:tcPr>
                <w:p w:rsidR="00EA2683" w:rsidRPr="00C93E84" w:rsidRDefault="00EA2683" w:rsidP="00EA2683">
                  <w:pPr>
                    <w:jc w:val="center"/>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61</w:t>
                  </w:r>
                </w:p>
              </w:tc>
            </w:tr>
            <w:tr w:rsidR="00EA2683" w:rsidTr="00EA2683">
              <w:trPr>
                <w:trHeight w:val="249"/>
                <w:jc w:val="center"/>
              </w:trPr>
              <w:tc>
                <w:tcPr>
                  <w:tcW w:w="2897" w:type="dxa"/>
                </w:tcPr>
                <w:p w:rsidR="00EA2683" w:rsidRPr="00C93E84" w:rsidRDefault="00EA2683" w:rsidP="00EA2683">
                  <w:pPr>
                    <w:jc w:val="both"/>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 xml:space="preserve">Operativos especiales Interventoría </w:t>
                  </w:r>
                </w:p>
              </w:tc>
              <w:tc>
                <w:tcPr>
                  <w:tcW w:w="1701" w:type="dxa"/>
                  <w:vAlign w:val="center"/>
                </w:tcPr>
                <w:p w:rsidR="00EA2683" w:rsidRPr="00C93E84" w:rsidRDefault="00EA2683" w:rsidP="00EA2683">
                  <w:pPr>
                    <w:jc w:val="center"/>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0</w:t>
                  </w:r>
                </w:p>
              </w:tc>
            </w:tr>
            <w:tr w:rsidR="00EA2683" w:rsidTr="00EA2683">
              <w:trPr>
                <w:trHeight w:val="249"/>
                <w:jc w:val="center"/>
              </w:trPr>
              <w:tc>
                <w:tcPr>
                  <w:tcW w:w="2897" w:type="dxa"/>
                </w:tcPr>
                <w:p w:rsidR="00EA2683" w:rsidRPr="00C93E84" w:rsidRDefault="00EA2683" w:rsidP="00EA2683">
                  <w:pPr>
                    <w:jc w:val="both"/>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 xml:space="preserve">Poda de árboles </w:t>
                  </w:r>
                </w:p>
              </w:tc>
              <w:tc>
                <w:tcPr>
                  <w:tcW w:w="1701" w:type="dxa"/>
                  <w:vAlign w:val="center"/>
                </w:tcPr>
                <w:p w:rsidR="00EA2683" w:rsidRPr="00C93E84" w:rsidRDefault="00EA2683" w:rsidP="00EA2683">
                  <w:pPr>
                    <w:jc w:val="center"/>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9</w:t>
                  </w:r>
                </w:p>
              </w:tc>
            </w:tr>
            <w:tr w:rsidR="00EA2683" w:rsidTr="00EA2683">
              <w:trPr>
                <w:trHeight w:val="262"/>
                <w:jc w:val="center"/>
              </w:trPr>
              <w:tc>
                <w:tcPr>
                  <w:tcW w:w="2897" w:type="dxa"/>
                </w:tcPr>
                <w:p w:rsidR="00EA2683" w:rsidRPr="00C93E84" w:rsidRDefault="00EA2683" w:rsidP="00EA2683">
                  <w:pPr>
                    <w:jc w:val="both"/>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 xml:space="preserve">Recolección y transporte </w:t>
                  </w:r>
                </w:p>
              </w:tc>
              <w:tc>
                <w:tcPr>
                  <w:tcW w:w="1701" w:type="dxa"/>
                  <w:vAlign w:val="center"/>
                </w:tcPr>
                <w:p w:rsidR="00EA2683" w:rsidRPr="00C93E84" w:rsidRDefault="00EA2683" w:rsidP="00EA2683">
                  <w:pPr>
                    <w:jc w:val="center"/>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83</w:t>
                  </w:r>
                </w:p>
              </w:tc>
            </w:tr>
            <w:tr w:rsidR="00EA2683" w:rsidTr="00EA2683">
              <w:trPr>
                <w:trHeight w:val="249"/>
                <w:jc w:val="center"/>
              </w:trPr>
              <w:tc>
                <w:tcPr>
                  <w:tcW w:w="2897" w:type="dxa"/>
                </w:tcPr>
                <w:p w:rsidR="00EA2683" w:rsidRPr="00C93E84" w:rsidRDefault="00EA2683" w:rsidP="00EA2683">
                  <w:pPr>
                    <w:jc w:val="both"/>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 xml:space="preserve">Solicitudes UAESP </w:t>
                  </w:r>
                </w:p>
              </w:tc>
              <w:tc>
                <w:tcPr>
                  <w:tcW w:w="1701" w:type="dxa"/>
                  <w:vAlign w:val="center"/>
                </w:tcPr>
                <w:p w:rsidR="00EA2683" w:rsidRPr="00C93E84" w:rsidRDefault="00EA2683" w:rsidP="00EA2683">
                  <w:pPr>
                    <w:jc w:val="center"/>
                    <w:rPr>
                      <w:rFonts w:ascii="Arial" w:hAnsi="Arial" w:cs="Arial"/>
                      <w:bCs/>
                      <w:kern w:val="3"/>
                      <w:sz w:val="22"/>
                      <w:szCs w:val="22"/>
                      <w:shd w:val="clear" w:color="auto" w:fill="FFFFFF"/>
                    </w:rPr>
                  </w:pPr>
                  <w:r w:rsidRPr="00C93E84">
                    <w:rPr>
                      <w:rFonts w:ascii="Arial" w:hAnsi="Arial" w:cs="Arial"/>
                      <w:bCs/>
                      <w:kern w:val="3"/>
                      <w:sz w:val="22"/>
                      <w:szCs w:val="22"/>
                      <w:shd w:val="clear" w:color="auto" w:fill="FFFFFF"/>
                    </w:rPr>
                    <w:t>0</w:t>
                  </w:r>
                </w:p>
              </w:tc>
            </w:tr>
            <w:tr w:rsidR="00EA2683" w:rsidTr="00EA2683">
              <w:trPr>
                <w:trHeight w:val="249"/>
                <w:jc w:val="center"/>
              </w:trPr>
              <w:tc>
                <w:tcPr>
                  <w:tcW w:w="2897" w:type="dxa"/>
                </w:tcPr>
                <w:p w:rsidR="00EA2683" w:rsidRPr="00C93E84" w:rsidRDefault="00EA2683" w:rsidP="00EA2683">
                  <w:pPr>
                    <w:jc w:val="both"/>
                    <w:rPr>
                      <w:rFonts w:ascii="Arial" w:hAnsi="Arial" w:cs="Arial"/>
                      <w:b/>
                      <w:bCs/>
                      <w:kern w:val="3"/>
                      <w:sz w:val="22"/>
                      <w:szCs w:val="22"/>
                      <w:shd w:val="clear" w:color="auto" w:fill="FFFFFF"/>
                    </w:rPr>
                  </w:pPr>
                  <w:r w:rsidRPr="00C93E84">
                    <w:rPr>
                      <w:rFonts w:ascii="Arial" w:hAnsi="Arial" w:cs="Arial"/>
                      <w:b/>
                      <w:bCs/>
                      <w:kern w:val="3"/>
                      <w:sz w:val="22"/>
                      <w:szCs w:val="22"/>
                      <w:shd w:val="clear" w:color="auto" w:fill="FFFFFF"/>
                    </w:rPr>
                    <w:t>TOTAL</w:t>
                  </w:r>
                </w:p>
              </w:tc>
              <w:tc>
                <w:tcPr>
                  <w:tcW w:w="1701" w:type="dxa"/>
                  <w:vAlign w:val="center"/>
                </w:tcPr>
                <w:p w:rsidR="00EA2683" w:rsidRPr="00C93E84" w:rsidRDefault="00EA2683" w:rsidP="00EA2683">
                  <w:pPr>
                    <w:jc w:val="center"/>
                    <w:rPr>
                      <w:rFonts w:ascii="Arial" w:hAnsi="Arial" w:cs="Arial"/>
                      <w:b/>
                      <w:bCs/>
                      <w:kern w:val="3"/>
                      <w:sz w:val="22"/>
                      <w:szCs w:val="22"/>
                      <w:shd w:val="clear" w:color="auto" w:fill="FFFFFF"/>
                    </w:rPr>
                  </w:pPr>
                  <w:r w:rsidRPr="00C93E84">
                    <w:rPr>
                      <w:rFonts w:ascii="Arial" w:hAnsi="Arial" w:cs="Arial"/>
                      <w:b/>
                      <w:bCs/>
                      <w:kern w:val="3"/>
                      <w:sz w:val="22"/>
                      <w:szCs w:val="22"/>
                      <w:shd w:val="clear" w:color="auto" w:fill="FFFFFF"/>
                    </w:rPr>
                    <w:t>763</w:t>
                  </w:r>
                </w:p>
              </w:tc>
            </w:tr>
          </w:tbl>
          <w:p w:rsidR="00EA2683" w:rsidRPr="0017732C" w:rsidRDefault="00EA2683" w:rsidP="00EA2683">
            <w:pPr>
              <w:jc w:val="center"/>
              <w:rPr>
                <w:rFonts w:ascii="Arial" w:hAnsi="Arial" w:cs="Arial"/>
                <w:bCs/>
                <w:kern w:val="3"/>
                <w:sz w:val="18"/>
                <w:szCs w:val="18"/>
                <w:shd w:val="clear" w:color="auto" w:fill="FFFFFF"/>
              </w:rPr>
            </w:pPr>
            <w:r w:rsidRPr="0017732C">
              <w:rPr>
                <w:rFonts w:ascii="Arial" w:hAnsi="Arial" w:cs="Arial"/>
                <w:bCs/>
                <w:kern w:val="3"/>
                <w:sz w:val="18"/>
                <w:szCs w:val="18"/>
                <w:shd w:val="clear" w:color="auto" w:fill="FFFFFF"/>
              </w:rPr>
              <w:t>Fuente: Información tomada del informe de Proyección Capital agosto 2019</w:t>
            </w:r>
          </w:p>
          <w:p w:rsidR="00EA2683" w:rsidRPr="0017732C" w:rsidRDefault="00EA2683" w:rsidP="00EA4AC5">
            <w:pPr>
              <w:pStyle w:val="Standard"/>
              <w:jc w:val="both"/>
              <w:rPr>
                <w:rFonts w:ascii="Arial" w:hAnsi="Arial" w:cs="Arial"/>
                <w:noProof/>
                <w:sz w:val="18"/>
                <w:szCs w:val="18"/>
              </w:rPr>
            </w:pPr>
          </w:p>
          <w:p w:rsidR="0017732C" w:rsidRDefault="0017732C" w:rsidP="00EA4AC5">
            <w:pPr>
              <w:pStyle w:val="Standard"/>
              <w:jc w:val="both"/>
              <w:rPr>
                <w:rFonts w:ascii="Arial" w:hAnsi="Arial" w:cs="Arial"/>
                <w:noProof/>
                <w:sz w:val="22"/>
                <w:szCs w:val="22"/>
              </w:rPr>
            </w:pPr>
          </w:p>
          <w:p w:rsidR="004F5721" w:rsidRDefault="004F5721" w:rsidP="0017732C">
            <w:pPr>
              <w:pStyle w:val="Standard"/>
              <w:jc w:val="both"/>
              <w:rPr>
                <w:rFonts w:ascii="Arial" w:hAnsi="Arial" w:cs="Arial"/>
                <w:noProof/>
                <w:sz w:val="22"/>
                <w:szCs w:val="22"/>
              </w:rPr>
            </w:pPr>
          </w:p>
          <w:p w:rsidR="004F5721" w:rsidRDefault="004F5721" w:rsidP="0017732C">
            <w:pPr>
              <w:pStyle w:val="Standard"/>
              <w:jc w:val="both"/>
              <w:rPr>
                <w:rFonts w:ascii="Arial" w:hAnsi="Arial" w:cs="Arial"/>
                <w:noProof/>
                <w:sz w:val="22"/>
                <w:szCs w:val="22"/>
              </w:rPr>
            </w:pPr>
          </w:p>
          <w:p w:rsidR="00EA4AC5" w:rsidRPr="00FF2D57" w:rsidRDefault="0017732C" w:rsidP="0017732C">
            <w:pPr>
              <w:pStyle w:val="Standard"/>
              <w:jc w:val="both"/>
              <w:rPr>
                <w:rFonts w:ascii="Arial" w:hAnsi="Arial" w:cs="Arial"/>
                <w:bCs/>
                <w:sz w:val="22"/>
                <w:szCs w:val="22"/>
                <w:shd w:val="clear" w:color="auto" w:fill="FFFFFF"/>
              </w:rPr>
            </w:pPr>
            <w:r>
              <w:rPr>
                <w:rFonts w:ascii="Arial" w:hAnsi="Arial" w:cs="Arial"/>
                <w:noProof/>
                <w:sz w:val="22"/>
                <w:szCs w:val="22"/>
              </w:rPr>
              <w:t xml:space="preserve">Así las cosas, y de acuerdo con la gestión de la matriz interactiva </w:t>
            </w:r>
            <w:r w:rsidR="00EA4AC5" w:rsidRPr="00FF2D57">
              <w:rPr>
                <w:rFonts w:ascii="Arial" w:hAnsi="Arial" w:cs="Arial"/>
                <w:bCs/>
                <w:sz w:val="22"/>
                <w:szCs w:val="22"/>
                <w:shd w:val="clear" w:color="auto" w:fill="FFFFFF"/>
              </w:rPr>
              <w:t xml:space="preserve">la Interventoría en el mes de </w:t>
            </w:r>
            <w:r>
              <w:rPr>
                <w:rFonts w:ascii="Arial" w:hAnsi="Arial" w:cs="Arial"/>
                <w:bCs/>
                <w:sz w:val="22"/>
                <w:szCs w:val="22"/>
                <w:shd w:val="clear" w:color="auto" w:fill="FFFFFF"/>
              </w:rPr>
              <w:t>agosto</w:t>
            </w:r>
            <w:r w:rsidR="00EA4AC5" w:rsidRPr="00FF2D57">
              <w:rPr>
                <w:rFonts w:ascii="Arial" w:hAnsi="Arial" w:cs="Arial"/>
                <w:bCs/>
                <w:sz w:val="22"/>
                <w:szCs w:val="22"/>
                <w:shd w:val="clear" w:color="auto" w:fill="FFFFFF"/>
              </w:rPr>
              <w:t xml:space="preserve"> </w:t>
            </w:r>
            <w:r w:rsidR="00031D37" w:rsidRPr="00FF2D57">
              <w:rPr>
                <w:rFonts w:ascii="Arial" w:hAnsi="Arial" w:cs="Arial"/>
                <w:bCs/>
                <w:sz w:val="22"/>
                <w:szCs w:val="22"/>
                <w:shd w:val="clear" w:color="auto" w:fill="FFFFFF"/>
              </w:rPr>
              <w:t>formul</w:t>
            </w:r>
            <w:r w:rsidR="00031D37">
              <w:rPr>
                <w:rFonts w:ascii="Arial" w:hAnsi="Arial" w:cs="Arial"/>
                <w:bCs/>
                <w:sz w:val="22"/>
                <w:szCs w:val="22"/>
                <w:shd w:val="clear" w:color="auto" w:fill="FFFFFF"/>
              </w:rPr>
              <w:t xml:space="preserve">aron </w:t>
            </w:r>
            <w:r>
              <w:rPr>
                <w:rFonts w:ascii="Arial" w:hAnsi="Arial" w:cs="Arial"/>
                <w:bCs/>
                <w:sz w:val="22"/>
                <w:szCs w:val="22"/>
                <w:shd w:val="clear" w:color="auto" w:fill="FFFFFF"/>
              </w:rPr>
              <w:t xml:space="preserve">cinco </w:t>
            </w:r>
            <w:r w:rsidR="00944A29" w:rsidRPr="00FF2D57">
              <w:rPr>
                <w:rFonts w:ascii="Arial" w:hAnsi="Arial" w:cs="Arial"/>
                <w:bCs/>
                <w:sz w:val="22"/>
                <w:szCs w:val="22"/>
                <w:shd w:val="clear" w:color="auto" w:fill="FFFFFF"/>
              </w:rPr>
              <w:t>(</w:t>
            </w:r>
            <w:r>
              <w:rPr>
                <w:rFonts w:ascii="Arial" w:hAnsi="Arial" w:cs="Arial"/>
                <w:bCs/>
                <w:sz w:val="22"/>
                <w:szCs w:val="22"/>
                <w:shd w:val="clear" w:color="auto" w:fill="FFFFFF"/>
              </w:rPr>
              <w:t>5</w:t>
            </w:r>
            <w:r w:rsidR="00EA4AC5" w:rsidRPr="00FF2D57">
              <w:rPr>
                <w:rFonts w:ascii="Arial" w:hAnsi="Arial" w:cs="Arial"/>
                <w:bCs/>
                <w:sz w:val="22"/>
                <w:szCs w:val="22"/>
                <w:shd w:val="clear" w:color="auto" w:fill="FFFFFF"/>
              </w:rPr>
              <w:t>) Solicitud de Acción Correctiva–SAC, así:</w:t>
            </w:r>
          </w:p>
          <w:p w:rsidR="00EA4AC5" w:rsidRPr="00FF2D57" w:rsidRDefault="00EA4AC5" w:rsidP="00EA4AC5">
            <w:pPr>
              <w:jc w:val="both"/>
              <w:rPr>
                <w:rFonts w:ascii="Arial" w:hAnsi="Arial" w:cs="Arial"/>
                <w:bCs/>
                <w:kern w:val="3"/>
                <w:sz w:val="22"/>
                <w:szCs w:val="22"/>
                <w:shd w:val="clear" w:color="auto" w:fill="FFFFFF"/>
              </w:rPr>
            </w:pPr>
          </w:p>
          <w:p w:rsidR="0017732C" w:rsidRDefault="0017732C" w:rsidP="0017732C">
            <w:pPr>
              <w:pStyle w:val="Prrafodelista"/>
              <w:numPr>
                <w:ilvl w:val="0"/>
                <w:numId w:val="42"/>
              </w:numPr>
              <w:jc w:val="both"/>
              <w:rPr>
                <w:rFonts w:ascii="Arial" w:hAnsi="Arial" w:cs="Arial"/>
                <w:noProof/>
                <w:kern w:val="3"/>
                <w:sz w:val="22"/>
                <w:szCs w:val="22"/>
              </w:rPr>
            </w:pPr>
            <w:r w:rsidRPr="0017732C">
              <w:rPr>
                <w:rFonts w:ascii="Arial" w:hAnsi="Arial" w:cs="Arial"/>
                <w:noProof/>
                <w:kern w:val="3"/>
                <w:sz w:val="22"/>
                <w:szCs w:val="22"/>
              </w:rPr>
              <w:t>Solicitud de acción correctiva N°44, relacionada con recolección de bolsas de barrido generadas de la actividad de barrido manual y limpieza en la localidad de Suba</w:t>
            </w:r>
            <w:r>
              <w:rPr>
                <w:rFonts w:ascii="Arial" w:hAnsi="Arial" w:cs="Arial"/>
                <w:noProof/>
                <w:kern w:val="3"/>
                <w:sz w:val="22"/>
                <w:szCs w:val="22"/>
              </w:rPr>
              <w:t>.</w:t>
            </w:r>
          </w:p>
          <w:p w:rsidR="0017732C" w:rsidRDefault="0017732C" w:rsidP="0017732C">
            <w:pPr>
              <w:pStyle w:val="Prrafodelista"/>
              <w:numPr>
                <w:ilvl w:val="0"/>
                <w:numId w:val="42"/>
              </w:numPr>
              <w:jc w:val="both"/>
              <w:rPr>
                <w:rFonts w:ascii="Arial" w:hAnsi="Arial" w:cs="Arial"/>
                <w:noProof/>
                <w:kern w:val="3"/>
                <w:sz w:val="22"/>
                <w:szCs w:val="22"/>
              </w:rPr>
            </w:pPr>
            <w:r w:rsidRPr="0017732C">
              <w:rPr>
                <w:rFonts w:ascii="Arial" w:hAnsi="Arial" w:cs="Arial"/>
                <w:noProof/>
                <w:kern w:val="3"/>
                <w:sz w:val="22"/>
                <w:szCs w:val="22"/>
              </w:rPr>
              <w:t>Solicitud de acción correctiva N°45, relacionada con el lavado de Contenedores en la localidad de Suba</w:t>
            </w:r>
            <w:r>
              <w:rPr>
                <w:rFonts w:ascii="Arial" w:hAnsi="Arial" w:cs="Arial"/>
                <w:noProof/>
                <w:kern w:val="3"/>
                <w:sz w:val="22"/>
                <w:szCs w:val="22"/>
              </w:rPr>
              <w:t>.</w:t>
            </w:r>
          </w:p>
          <w:p w:rsidR="0017732C" w:rsidRDefault="0017732C" w:rsidP="0017732C">
            <w:pPr>
              <w:pStyle w:val="Prrafodelista"/>
              <w:numPr>
                <w:ilvl w:val="0"/>
                <w:numId w:val="42"/>
              </w:numPr>
              <w:jc w:val="both"/>
              <w:rPr>
                <w:rFonts w:ascii="Arial" w:hAnsi="Arial" w:cs="Arial"/>
                <w:noProof/>
                <w:kern w:val="3"/>
                <w:sz w:val="22"/>
                <w:szCs w:val="22"/>
              </w:rPr>
            </w:pPr>
            <w:r w:rsidRPr="0017732C">
              <w:rPr>
                <w:rFonts w:ascii="Arial" w:hAnsi="Arial" w:cs="Arial"/>
                <w:noProof/>
                <w:kern w:val="3"/>
                <w:sz w:val="22"/>
                <w:szCs w:val="22"/>
              </w:rPr>
              <w:t>Solicitud de acción correctiva N°46, relacionada con los requisitos técnicos de los vehículos para la operación del servicio de Aseo</w:t>
            </w:r>
            <w:r>
              <w:rPr>
                <w:rFonts w:ascii="Arial" w:hAnsi="Arial" w:cs="Arial"/>
                <w:noProof/>
                <w:kern w:val="3"/>
                <w:sz w:val="22"/>
                <w:szCs w:val="22"/>
              </w:rPr>
              <w:t>.</w:t>
            </w:r>
          </w:p>
          <w:p w:rsidR="0017732C" w:rsidRDefault="0017732C" w:rsidP="0017732C">
            <w:pPr>
              <w:pStyle w:val="Prrafodelista"/>
              <w:numPr>
                <w:ilvl w:val="0"/>
                <w:numId w:val="42"/>
              </w:numPr>
              <w:jc w:val="both"/>
              <w:rPr>
                <w:rFonts w:ascii="Arial" w:hAnsi="Arial" w:cs="Arial"/>
                <w:noProof/>
                <w:kern w:val="3"/>
                <w:sz w:val="22"/>
                <w:szCs w:val="22"/>
              </w:rPr>
            </w:pPr>
            <w:r w:rsidRPr="0017732C">
              <w:rPr>
                <w:rFonts w:ascii="Arial" w:hAnsi="Arial" w:cs="Arial"/>
                <w:noProof/>
                <w:kern w:val="3"/>
                <w:sz w:val="22"/>
                <w:szCs w:val="22"/>
              </w:rPr>
              <w:t>Solicitud de acción correctiva N°47, relacionada con la recolección de residuos de los contenedores en la localidad de Suba</w:t>
            </w:r>
            <w:r>
              <w:rPr>
                <w:rFonts w:ascii="Arial" w:hAnsi="Arial" w:cs="Arial"/>
                <w:noProof/>
                <w:kern w:val="3"/>
                <w:sz w:val="22"/>
                <w:szCs w:val="22"/>
              </w:rPr>
              <w:t>.</w:t>
            </w:r>
          </w:p>
          <w:p w:rsidR="0042461D" w:rsidRDefault="0017732C" w:rsidP="0017732C">
            <w:pPr>
              <w:pStyle w:val="Prrafodelista"/>
              <w:numPr>
                <w:ilvl w:val="0"/>
                <w:numId w:val="42"/>
              </w:numPr>
              <w:jc w:val="both"/>
              <w:rPr>
                <w:rFonts w:ascii="Arial" w:hAnsi="Arial" w:cs="Arial"/>
                <w:noProof/>
                <w:kern w:val="3"/>
                <w:sz w:val="22"/>
                <w:szCs w:val="22"/>
              </w:rPr>
            </w:pPr>
            <w:r w:rsidRPr="0017732C">
              <w:rPr>
                <w:rFonts w:ascii="Arial" w:hAnsi="Arial" w:cs="Arial"/>
                <w:noProof/>
                <w:kern w:val="3"/>
                <w:sz w:val="22"/>
                <w:szCs w:val="22"/>
              </w:rPr>
              <w:t>Solicitud de acción correctiva N°48, relacionada con las funcionalidades del SIGAB</w:t>
            </w:r>
          </w:p>
          <w:p w:rsidR="0017732C" w:rsidRDefault="0017732C" w:rsidP="0017732C">
            <w:pPr>
              <w:pStyle w:val="Prrafodelista"/>
              <w:ind w:left="1440"/>
              <w:jc w:val="both"/>
              <w:rPr>
                <w:rFonts w:ascii="Arial" w:hAnsi="Arial" w:cs="Arial"/>
                <w:noProof/>
                <w:kern w:val="3"/>
                <w:sz w:val="22"/>
                <w:szCs w:val="22"/>
              </w:rPr>
            </w:pPr>
          </w:p>
          <w:p w:rsidR="0017732C" w:rsidRDefault="0017732C" w:rsidP="0017732C">
            <w:pPr>
              <w:pStyle w:val="Prrafodelista"/>
              <w:ind w:left="1440"/>
              <w:jc w:val="both"/>
              <w:rPr>
                <w:rFonts w:ascii="Arial" w:hAnsi="Arial" w:cs="Arial"/>
                <w:noProof/>
                <w:kern w:val="3"/>
                <w:sz w:val="22"/>
                <w:szCs w:val="22"/>
              </w:rPr>
            </w:pPr>
          </w:p>
          <w:p w:rsidR="001C0DA4" w:rsidRPr="0017732C" w:rsidRDefault="001C0DA4" w:rsidP="0017732C">
            <w:pPr>
              <w:pStyle w:val="Prrafodelista"/>
              <w:ind w:left="1440"/>
              <w:jc w:val="both"/>
              <w:rPr>
                <w:rFonts w:ascii="Arial" w:hAnsi="Arial" w:cs="Arial"/>
                <w:noProof/>
                <w:kern w:val="3"/>
                <w:sz w:val="22"/>
                <w:szCs w:val="22"/>
              </w:rPr>
            </w:pPr>
          </w:p>
          <w:p w:rsidR="00EA4AC5" w:rsidRPr="00FF2D57" w:rsidRDefault="00EA4AC5" w:rsidP="00EA4AC5">
            <w:pPr>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Sin embargo, a continuación, se presentan las SAC que fueron cerradas</w:t>
            </w:r>
            <w:r w:rsidR="00DA7A2F" w:rsidRPr="00FF2D57">
              <w:rPr>
                <w:rFonts w:ascii="Arial" w:hAnsi="Arial" w:cs="Arial"/>
                <w:bCs/>
                <w:kern w:val="3"/>
                <w:sz w:val="22"/>
                <w:szCs w:val="22"/>
                <w:shd w:val="clear" w:color="auto" w:fill="FFFFFF"/>
              </w:rPr>
              <w:t xml:space="preserve"> en </w:t>
            </w:r>
            <w:r w:rsidRPr="00FF2D57">
              <w:rPr>
                <w:rFonts w:ascii="Arial" w:hAnsi="Arial" w:cs="Arial"/>
                <w:bCs/>
                <w:kern w:val="3"/>
                <w:sz w:val="22"/>
                <w:szCs w:val="22"/>
                <w:shd w:val="clear" w:color="auto" w:fill="FFFFFF"/>
              </w:rPr>
              <w:t xml:space="preserve">el mes de </w:t>
            </w:r>
            <w:r w:rsidR="007D06B8">
              <w:rPr>
                <w:rFonts w:ascii="Arial" w:hAnsi="Arial" w:cs="Arial"/>
                <w:bCs/>
                <w:kern w:val="3"/>
                <w:sz w:val="22"/>
                <w:szCs w:val="22"/>
                <w:shd w:val="clear" w:color="auto" w:fill="FFFFFF"/>
              </w:rPr>
              <w:t>agosto 2019</w:t>
            </w:r>
            <w:r w:rsidRPr="00FF2D57">
              <w:rPr>
                <w:rFonts w:ascii="Arial" w:hAnsi="Arial" w:cs="Arial"/>
                <w:bCs/>
                <w:kern w:val="3"/>
                <w:sz w:val="22"/>
                <w:szCs w:val="22"/>
                <w:shd w:val="clear" w:color="auto" w:fill="FFFFFF"/>
              </w:rPr>
              <w:t xml:space="preserve"> y las demás solicitudes que continúan en seguimiento</w:t>
            </w:r>
            <w:r w:rsidR="00DA7A2F" w:rsidRPr="00FF2D57">
              <w:rPr>
                <w:rFonts w:ascii="Arial" w:hAnsi="Arial" w:cs="Arial"/>
                <w:bCs/>
                <w:kern w:val="3"/>
                <w:sz w:val="22"/>
                <w:szCs w:val="22"/>
                <w:shd w:val="clear" w:color="auto" w:fill="FFFFFF"/>
              </w:rPr>
              <w:t>:</w:t>
            </w:r>
          </w:p>
          <w:p w:rsidR="00EA4AC5" w:rsidRDefault="00EA4AC5" w:rsidP="00EA4AC5">
            <w:pPr>
              <w:jc w:val="both"/>
              <w:rPr>
                <w:rFonts w:ascii="Arial" w:hAnsi="Arial" w:cs="Arial"/>
                <w:bCs/>
                <w:kern w:val="3"/>
                <w:sz w:val="22"/>
                <w:szCs w:val="22"/>
                <w:shd w:val="clear" w:color="auto" w:fill="FFFFFF"/>
              </w:rPr>
            </w:pPr>
          </w:p>
          <w:p w:rsidR="001C0DA4" w:rsidRDefault="001C0DA4" w:rsidP="00EA4AC5">
            <w:pPr>
              <w:jc w:val="both"/>
              <w:rPr>
                <w:rFonts w:ascii="Arial" w:hAnsi="Arial" w:cs="Arial"/>
                <w:bCs/>
                <w:kern w:val="3"/>
                <w:sz w:val="22"/>
                <w:szCs w:val="22"/>
                <w:shd w:val="clear" w:color="auto" w:fill="FFFFFF"/>
              </w:rPr>
            </w:pPr>
          </w:p>
          <w:p w:rsidR="00E722D0" w:rsidRPr="007C63CA" w:rsidRDefault="00E722D0" w:rsidP="00E722D0">
            <w:pPr>
              <w:jc w:val="center"/>
              <w:rPr>
                <w:rFonts w:ascii="Arial" w:hAnsi="Arial" w:cs="Arial"/>
                <w:b/>
                <w:sz w:val="22"/>
                <w:szCs w:val="22"/>
              </w:rPr>
            </w:pPr>
            <w:r w:rsidRPr="007C63CA">
              <w:rPr>
                <w:rFonts w:ascii="Arial" w:hAnsi="Arial" w:cs="Arial"/>
                <w:sz w:val="22"/>
                <w:szCs w:val="22"/>
              </w:rPr>
              <w:t xml:space="preserve">Tabla No. </w:t>
            </w:r>
            <w:r w:rsidR="00EA2683">
              <w:rPr>
                <w:rFonts w:ascii="Arial" w:hAnsi="Arial" w:cs="Arial"/>
                <w:sz w:val="22"/>
                <w:szCs w:val="22"/>
              </w:rPr>
              <w:t>7</w:t>
            </w:r>
            <w:r w:rsidRPr="007C63CA">
              <w:rPr>
                <w:rFonts w:ascii="Arial" w:hAnsi="Arial" w:cs="Arial"/>
                <w:sz w:val="22"/>
                <w:szCs w:val="22"/>
              </w:rPr>
              <w:t xml:space="preserve">. Resumen </w:t>
            </w:r>
            <w:r>
              <w:rPr>
                <w:rFonts w:ascii="Arial" w:hAnsi="Arial" w:cs="Arial"/>
                <w:sz w:val="22"/>
                <w:szCs w:val="22"/>
              </w:rPr>
              <w:t>SAC gestionadas mes de agosto 2019</w:t>
            </w:r>
          </w:p>
          <w:p w:rsidR="00B71A0E" w:rsidRPr="00FF2D57" w:rsidRDefault="00B71A0E" w:rsidP="00EA4AC5">
            <w:pPr>
              <w:jc w:val="both"/>
              <w:rPr>
                <w:rFonts w:ascii="Arial" w:hAnsi="Arial" w:cs="Arial"/>
                <w:bCs/>
                <w:kern w:val="3"/>
                <w:sz w:val="22"/>
                <w:szCs w:val="22"/>
                <w:shd w:val="clear" w:color="auto" w:fill="FFFFFF"/>
              </w:rPr>
            </w:pPr>
          </w:p>
          <w:tbl>
            <w:tblPr>
              <w:tblW w:w="10267" w:type="dxa"/>
              <w:tblCellMar>
                <w:left w:w="10" w:type="dxa"/>
                <w:right w:w="10" w:type="dxa"/>
              </w:tblCellMar>
              <w:tblLook w:val="04A0" w:firstRow="1" w:lastRow="0" w:firstColumn="1" w:lastColumn="0" w:noHBand="0" w:noVBand="1"/>
            </w:tblPr>
            <w:tblGrid>
              <w:gridCol w:w="754"/>
              <w:gridCol w:w="2276"/>
              <w:gridCol w:w="1177"/>
              <w:gridCol w:w="1141"/>
              <w:gridCol w:w="4919"/>
            </w:tblGrid>
            <w:tr w:rsidR="00FF2D57" w:rsidRPr="00FF2D57" w:rsidTr="00EA4AC5">
              <w:trPr>
                <w:trHeight w:val="109"/>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No. SAC</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TEMA</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FECHA DE INICIO</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FECHA FINAL</w:t>
                  </w: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ACCIONES</w:t>
                  </w:r>
                </w:p>
              </w:tc>
            </w:tr>
            <w:tr w:rsidR="00FF2D57" w:rsidRPr="00FF2D57" w:rsidTr="00EA4AC5">
              <w:trPr>
                <w:trHeight w:val="305"/>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SAC No. 28</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both"/>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Problemática barrido y limpieza atención de áreas duras</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center"/>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23/11/018</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EA4AC5" w:rsidRPr="00FF2D57" w:rsidRDefault="00EA4AC5" w:rsidP="00EA4AC5">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B62C59" w:rsidRDefault="00EA4AC5" w:rsidP="00EA4AC5">
                  <w:pPr>
                    <w:pStyle w:val="Predeterminado"/>
                    <w:jc w:val="both"/>
                    <w:rPr>
                      <w:rFonts w:ascii="Arial" w:eastAsia="Times New Roman" w:hAnsi="Arial" w:cs="Arial"/>
                      <w:bCs/>
                      <w:kern w:val="3"/>
                      <w:sz w:val="20"/>
                      <w:szCs w:val="20"/>
                      <w:shd w:val="clear" w:color="auto" w:fill="FFFFFF"/>
                      <w:lang w:val="es-ES" w:eastAsia="es-ES"/>
                    </w:rPr>
                  </w:pPr>
                  <w:r w:rsidRPr="00FF2D57">
                    <w:rPr>
                      <w:rFonts w:ascii="Arial" w:eastAsia="Times New Roman" w:hAnsi="Arial" w:cs="Arial"/>
                      <w:b/>
                      <w:bCs/>
                      <w:kern w:val="3"/>
                      <w:sz w:val="20"/>
                      <w:szCs w:val="20"/>
                      <w:shd w:val="clear" w:color="auto" w:fill="FFFFFF"/>
                      <w:lang w:val="es-ES" w:eastAsia="es-ES"/>
                    </w:rPr>
                    <w:t>EN PROCESO DE ANÁLISIS</w:t>
                  </w:r>
                  <w:r w:rsidRPr="00FF2D57">
                    <w:rPr>
                      <w:rFonts w:ascii="Arial" w:eastAsia="Times New Roman" w:hAnsi="Arial" w:cs="Arial"/>
                      <w:bCs/>
                      <w:kern w:val="3"/>
                      <w:sz w:val="20"/>
                      <w:szCs w:val="20"/>
                      <w:shd w:val="clear" w:color="auto" w:fill="FFFFFF"/>
                      <w:lang w:val="es-ES" w:eastAsia="es-ES"/>
                    </w:rPr>
                    <w:t>:</w:t>
                  </w:r>
                </w:p>
                <w:p w:rsidR="00EA4AC5" w:rsidRDefault="00EA4AC5" w:rsidP="00EA4AC5">
                  <w:pPr>
                    <w:pStyle w:val="Predeterminado"/>
                    <w:jc w:val="both"/>
                    <w:rPr>
                      <w:rFonts w:ascii="Arial" w:eastAsia="Times New Roman" w:hAnsi="Arial" w:cs="Arial"/>
                      <w:bCs/>
                      <w:kern w:val="3"/>
                      <w:sz w:val="20"/>
                      <w:szCs w:val="20"/>
                      <w:shd w:val="clear" w:color="auto" w:fill="FFFFFF"/>
                      <w:lang w:val="es-ES" w:eastAsia="es-ES"/>
                    </w:rPr>
                  </w:pPr>
                  <w:r w:rsidRPr="00FF2D57">
                    <w:rPr>
                      <w:rFonts w:ascii="Arial" w:eastAsia="Times New Roman" w:hAnsi="Arial" w:cs="Arial"/>
                      <w:bCs/>
                      <w:kern w:val="3"/>
                      <w:sz w:val="20"/>
                      <w:szCs w:val="20"/>
                      <w:shd w:val="clear" w:color="auto" w:fill="FFFFFF"/>
                      <w:lang w:val="es-ES" w:eastAsia="es-ES"/>
                    </w:rPr>
                    <w:t xml:space="preserve">Mediante comunicado de 9 de enero de 2019 Concesionario allega Cronograma en el formato requerido, mediante radicado UAESP  </w:t>
                  </w:r>
                  <w:hyperlink r:id="rId10" w:history="1">
                    <w:r w:rsidRPr="00FF2D57">
                      <w:rPr>
                        <w:rStyle w:val="Hipervnculo"/>
                        <w:rFonts w:ascii="Arial" w:eastAsia="Times New Roman" w:hAnsi="Arial" w:cs="Arial"/>
                        <w:bCs/>
                        <w:color w:val="auto"/>
                        <w:kern w:val="3"/>
                        <w:sz w:val="20"/>
                        <w:szCs w:val="20"/>
                        <w:shd w:val="clear" w:color="auto" w:fill="FFFFFF"/>
                        <w:lang w:val="es-ES"/>
                      </w:rPr>
                      <w:t>20197000030122</w:t>
                    </w:r>
                  </w:hyperlink>
                  <w:r w:rsidRPr="00FF2D57">
                    <w:rPr>
                      <w:rFonts w:ascii="Arial" w:eastAsia="Times New Roman" w:hAnsi="Arial" w:cs="Arial"/>
                      <w:bCs/>
                      <w:kern w:val="3"/>
                      <w:sz w:val="20"/>
                      <w:szCs w:val="20"/>
                      <w:shd w:val="clear" w:color="auto" w:fill="FFFFFF"/>
                      <w:lang w:val="es-ES" w:eastAsia="es-ES"/>
                    </w:rPr>
                    <w:t xml:space="preserve"> del 30/01/2019 de 30 de enero de 2019. se remite cronograma a la UAESP, en seguimiento y a la espera de la aprobación por parte de la interventoría para dar visto bueno por parte de la UAESP. Lo anterior, toda vez que no se remitió documento original con las firmas del concesionario ni de la interventoría. </w:t>
                  </w:r>
                </w:p>
                <w:p w:rsidR="0099369F" w:rsidRDefault="0099369F" w:rsidP="0099369F">
                  <w:pPr>
                    <w:pStyle w:val="Predeterminado"/>
                    <w:jc w:val="both"/>
                    <w:rPr>
                      <w:rFonts w:ascii="Arial" w:eastAsia="Times New Roman" w:hAnsi="Arial" w:cs="Arial"/>
                      <w:bCs/>
                      <w:kern w:val="3"/>
                      <w:sz w:val="20"/>
                      <w:szCs w:val="20"/>
                      <w:shd w:val="clear" w:color="auto" w:fill="FFFFFF"/>
                      <w:lang w:val="es-ES" w:eastAsia="es-ES"/>
                    </w:rPr>
                  </w:pPr>
                  <w:r>
                    <w:rPr>
                      <w:rFonts w:ascii="Arial" w:eastAsia="Times New Roman" w:hAnsi="Arial" w:cs="Arial"/>
                      <w:bCs/>
                      <w:kern w:val="3"/>
                      <w:sz w:val="20"/>
                      <w:szCs w:val="20"/>
                      <w:shd w:val="clear" w:color="auto" w:fill="FFFFFF"/>
                      <w:lang w:val="es-ES" w:eastAsia="es-ES"/>
                    </w:rPr>
                    <w:t xml:space="preserve">De acuerdo con la entrega del documento en físico con las respectivas firmas, la UAESP remite a la interventoría con radicado </w:t>
                  </w:r>
                  <w:r w:rsidRPr="00D36E5A">
                    <w:rPr>
                      <w:rFonts w:ascii="Arial" w:eastAsia="Times New Roman" w:hAnsi="Arial" w:cs="Arial"/>
                      <w:b/>
                      <w:bCs/>
                      <w:kern w:val="3"/>
                      <w:sz w:val="20"/>
                      <w:szCs w:val="20"/>
                      <w:u w:val="single"/>
                      <w:shd w:val="clear" w:color="auto" w:fill="FFFFFF"/>
                      <w:lang w:val="es-ES" w:eastAsia="es-ES"/>
                    </w:rPr>
                    <w:t>UAESP 20192000147191 del 21/06/2019</w:t>
                  </w:r>
                  <w:r w:rsidR="006867DC">
                    <w:rPr>
                      <w:rFonts w:ascii="Arial" w:eastAsia="Times New Roman" w:hAnsi="Arial" w:cs="Arial"/>
                      <w:bCs/>
                      <w:kern w:val="3"/>
                      <w:sz w:val="20"/>
                      <w:szCs w:val="20"/>
                      <w:shd w:val="clear" w:color="auto" w:fill="FFFFFF"/>
                      <w:lang w:val="es-ES" w:eastAsia="es-ES"/>
                    </w:rPr>
                    <w:t xml:space="preserve"> el cronograma debidamente</w:t>
                  </w:r>
                  <w:r>
                    <w:rPr>
                      <w:rFonts w:ascii="Arial" w:eastAsia="Times New Roman" w:hAnsi="Arial" w:cs="Arial"/>
                      <w:bCs/>
                      <w:kern w:val="3"/>
                      <w:sz w:val="20"/>
                      <w:szCs w:val="20"/>
                      <w:shd w:val="clear" w:color="auto" w:fill="FFFFFF"/>
                      <w:lang w:val="es-ES" w:eastAsia="es-ES"/>
                    </w:rPr>
                    <w:t xml:space="preserve">, recibido en Proyección Capital el 28/06/2019. </w:t>
                  </w:r>
                </w:p>
                <w:p w:rsidR="00A32B67" w:rsidRDefault="00A32B67" w:rsidP="0099369F">
                  <w:pPr>
                    <w:pStyle w:val="Predeterminado"/>
                    <w:jc w:val="both"/>
                    <w:rPr>
                      <w:rFonts w:ascii="Arial" w:eastAsia="Times New Roman" w:hAnsi="Arial" w:cs="Arial"/>
                      <w:bCs/>
                      <w:kern w:val="3"/>
                      <w:sz w:val="20"/>
                      <w:szCs w:val="20"/>
                      <w:shd w:val="clear" w:color="auto" w:fill="FFFFFF"/>
                      <w:lang w:val="es-ES" w:eastAsia="es-ES"/>
                    </w:rPr>
                  </w:pPr>
                </w:p>
                <w:p w:rsidR="00A32B67" w:rsidRDefault="00A32B67" w:rsidP="0099369F">
                  <w:pPr>
                    <w:pStyle w:val="Predeterminado"/>
                    <w:jc w:val="both"/>
                    <w:rPr>
                      <w:rFonts w:ascii="Arial" w:eastAsia="Times New Roman" w:hAnsi="Arial" w:cs="Arial"/>
                      <w:bCs/>
                      <w:kern w:val="3"/>
                      <w:sz w:val="20"/>
                      <w:szCs w:val="20"/>
                      <w:shd w:val="clear" w:color="auto" w:fill="FFFFFF"/>
                      <w:lang w:val="es-ES" w:eastAsia="es-ES"/>
                    </w:rPr>
                  </w:pPr>
                  <w:r>
                    <w:rPr>
                      <w:rFonts w:ascii="Arial" w:eastAsia="Times New Roman" w:hAnsi="Arial" w:cs="Arial"/>
                      <w:bCs/>
                      <w:kern w:val="3"/>
                      <w:sz w:val="20"/>
                      <w:szCs w:val="20"/>
                      <w:shd w:val="clear" w:color="auto" w:fill="FFFFFF"/>
                      <w:lang w:val="es-ES" w:eastAsia="es-ES"/>
                    </w:rPr>
                    <w:lastRenderedPageBreak/>
                    <w:t xml:space="preserve">La UAESP nuevamente reitera el envío de la información con radicado </w:t>
                  </w:r>
                  <w:r w:rsidRPr="00A32B67">
                    <w:rPr>
                      <w:rFonts w:ascii="Arial" w:eastAsia="Times New Roman" w:hAnsi="Arial" w:cs="Arial"/>
                      <w:bCs/>
                      <w:kern w:val="3"/>
                      <w:sz w:val="20"/>
                      <w:szCs w:val="20"/>
                      <w:shd w:val="clear" w:color="auto" w:fill="FFFFFF"/>
                      <w:lang w:val="es-ES" w:eastAsia="es-ES"/>
                    </w:rPr>
                    <w:t>20192000156041 del 03/07/2019.</w:t>
                  </w:r>
                </w:p>
                <w:p w:rsidR="008919EB" w:rsidRPr="00FF2D57" w:rsidRDefault="008919EB" w:rsidP="0099369F">
                  <w:pPr>
                    <w:pStyle w:val="Predeterminado"/>
                    <w:jc w:val="both"/>
                    <w:rPr>
                      <w:rFonts w:ascii="Arial" w:eastAsia="Times New Roman" w:hAnsi="Arial" w:cs="Arial"/>
                      <w:bCs/>
                      <w:kern w:val="3"/>
                      <w:sz w:val="20"/>
                      <w:szCs w:val="20"/>
                      <w:shd w:val="clear" w:color="auto" w:fill="FFFFFF"/>
                      <w:lang w:val="es-ES" w:eastAsia="es-ES"/>
                    </w:rPr>
                  </w:pPr>
                  <w:r>
                    <w:rPr>
                      <w:rFonts w:ascii="Arial" w:eastAsia="Times New Roman" w:hAnsi="Arial" w:cs="Arial"/>
                      <w:bCs/>
                      <w:kern w:val="3"/>
                      <w:sz w:val="20"/>
                      <w:szCs w:val="20"/>
                      <w:shd w:val="clear" w:color="auto" w:fill="FFFFFF"/>
                      <w:lang w:val="es-ES" w:eastAsia="es-ES"/>
                    </w:rPr>
                    <w:t>Dentro del informe de la interventoría no se presentan las actualizaciones de la información, razón se solicita ajustes en el informe vía correo electrónico, para lo cual se anexa copia del correo electrónico remitido al profesional de Proyección Capital.</w:t>
                  </w:r>
                </w:p>
              </w:tc>
            </w:tr>
            <w:tr w:rsidR="00BE1A49" w:rsidRPr="00FF2D57" w:rsidTr="001C0DA4">
              <w:trPr>
                <w:trHeight w:val="90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E1A49" w:rsidRPr="00FF2D57" w:rsidRDefault="003E6C30" w:rsidP="00BE1A49">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lastRenderedPageBreak/>
                    <w:t>SAC No. 3</w:t>
                  </w:r>
                  <w:r>
                    <w:rPr>
                      <w:rFonts w:ascii="Arial" w:hAnsi="Arial" w:cs="Arial"/>
                      <w:bCs/>
                      <w:kern w:val="3"/>
                      <w:shd w:val="clear" w:color="auto" w:fill="FFFFFF"/>
                    </w:rPr>
                    <w:t>9</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E1A49" w:rsidRPr="00FF2D57" w:rsidRDefault="004F0C62" w:rsidP="00BE1A49">
                  <w:pPr>
                    <w:pStyle w:val="Default"/>
                    <w:jc w:val="both"/>
                    <w:rPr>
                      <w:rFonts w:ascii="Arial" w:hAnsi="Arial" w:cs="Arial"/>
                      <w:bCs/>
                      <w:color w:val="auto"/>
                      <w:sz w:val="20"/>
                      <w:szCs w:val="20"/>
                      <w:shd w:val="clear" w:color="auto" w:fill="FFFFFF"/>
                    </w:rPr>
                  </w:pPr>
                  <w:r>
                    <w:rPr>
                      <w:rFonts w:ascii="Arial" w:hAnsi="Arial" w:cs="Arial"/>
                      <w:bCs/>
                      <w:color w:val="auto"/>
                      <w:sz w:val="20"/>
                      <w:szCs w:val="20"/>
                      <w:shd w:val="clear" w:color="auto" w:fill="FFFFFF"/>
                    </w:rPr>
                    <w:t>C</w:t>
                  </w:r>
                  <w:r w:rsidRPr="004F0C62">
                    <w:rPr>
                      <w:rFonts w:ascii="Arial" w:hAnsi="Arial" w:cs="Arial"/>
                      <w:bCs/>
                      <w:color w:val="auto"/>
                      <w:sz w:val="20"/>
                      <w:szCs w:val="20"/>
                      <w:shd w:val="clear" w:color="auto" w:fill="FFFFFF"/>
                    </w:rPr>
                    <w:t>ontrol de monitoreo SIGAB</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E1A49" w:rsidRPr="00FF2D57" w:rsidRDefault="004F0C62" w:rsidP="00BE1A49">
                  <w:pPr>
                    <w:pStyle w:val="Default"/>
                    <w:jc w:val="center"/>
                    <w:rPr>
                      <w:rFonts w:ascii="Arial" w:hAnsi="Arial" w:cs="Arial"/>
                      <w:bCs/>
                      <w:color w:val="auto"/>
                      <w:sz w:val="20"/>
                      <w:szCs w:val="20"/>
                      <w:shd w:val="clear" w:color="auto" w:fill="FFFFFF"/>
                    </w:rPr>
                  </w:pPr>
                  <w:r>
                    <w:rPr>
                      <w:rFonts w:ascii="Arial" w:hAnsi="Arial" w:cs="Arial"/>
                      <w:bCs/>
                      <w:color w:val="auto"/>
                      <w:sz w:val="20"/>
                      <w:szCs w:val="20"/>
                      <w:shd w:val="clear" w:color="auto" w:fill="FFFFFF"/>
                    </w:rPr>
                    <w:t>31/05/2019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E1A49" w:rsidRPr="00FF2D57" w:rsidRDefault="000F07CD" w:rsidP="00BE1A49">
                  <w:pPr>
                    <w:pStyle w:val="Predeterminado"/>
                    <w:spacing w:before="120" w:after="120"/>
                    <w:jc w:val="center"/>
                    <w:rPr>
                      <w:rFonts w:ascii="Arial" w:eastAsia="Times New Roman" w:hAnsi="Arial" w:cs="Arial"/>
                      <w:bCs/>
                      <w:kern w:val="3"/>
                      <w:sz w:val="20"/>
                      <w:szCs w:val="20"/>
                      <w:shd w:val="clear" w:color="auto" w:fill="FFFFFF"/>
                      <w:lang w:val="es-ES" w:eastAsia="es-ES"/>
                    </w:rPr>
                  </w:pPr>
                  <w:r>
                    <w:rPr>
                      <w:rFonts w:ascii="Arial" w:eastAsia="Times New Roman" w:hAnsi="Arial" w:cs="Arial"/>
                      <w:bCs/>
                      <w:kern w:val="3"/>
                      <w:sz w:val="20"/>
                      <w:szCs w:val="20"/>
                      <w:shd w:val="clear" w:color="auto" w:fill="FFFFFF"/>
                      <w:lang w:val="es-ES" w:eastAsia="es-ES"/>
                    </w:rPr>
                    <w:t>19/07/2019</w:t>
                  </w: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566F0" w:rsidRPr="003B1121" w:rsidRDefault="00C50DB8" w:rsidP="003B1121">
                  <w:pPr>
                    <w:jc w:val="both"/>
                    <w:rPr>
                      <w:rFonts w:ascii="Arial" w:hAnsi="Arial" w:cs="Arial"/>
                      <w:bCs/>
                      <w:kern w:val="3"/>
                      <w:shd w:val="clear" w:color="auto" w:fill="FFFFFF"/>
                    </w:rPr>
                  </w:pPr>
                  <w:r w:rsidRPr="00C50DB8">
                    <w:rPr>
                      <w:rFonts w:ascii="Arial" w:hAnsi="Arial" w:cs="Arial"/>
                      <w:b/>
                      <w:bCs/>
                      <w:kern w:val="3"/>
                      <w:shd w:val="clear" w:color="auto" w:fill="FFFFFF"/>
                    </w:rPr>
                    <w:t>CERRADA</w:t>
                  </w:r>
                  <w:r>
                    <w:rPr>
                      <w:rFonts w:ascii="Arial" w:hAnsi="Arial" w:cs="Arial"/>
                      <w:b/>
                      <w:bCs/>
                      <w:kern w:val="3"/>
                      <w:shd w:val="clear" w:color="auto" w:fill="FFFFFF"/>
                    </w:rPr>
                    <w:t xml:space="preserve">. </w:t>
                  </w:r>
                  <w:r>
                    <w:rPr>
                      <w:rFonts w:ascii="Arial" w:hAnsi="Arial" w:cs="Arial"/>
                      <w:bCs/>
                      <w:kern w:val="3"/>
                      <w:shd w:val="clear" w:color="auto" w:fill="FFFFFF"/>
                    </w:rPr>
                    <w:t xml:space="preserve">Con radicado </w:t>
                  </w:r>
                  <w:r w:rsidRPr="00C50DB8">
                    <w:rPr>
                      <w:rFonts w:ascii="Arial" w:hAnsi="Arial" w:cs="Arial"/>
                      <w:bCs/>
                      <w:kern w:val="3"/>
                      <w:shd w:val="clear" w:color="auto" w:fill="FFFFFF"/>
                    </w:rPr>
                    <w:t xml:space="preserve">UAESP N° </w:t>
                  </w:r>
                  <w:r w:rsidR="000F07CD" w:rsidRPr="000F07CD">
                    <w:rPr>
                      <w:rFonts w:ascii="Arial" w:hAnsi="Arial" w:cs="Arial"/>
                      <w:bCs/>
                      <w:kern w:val="3"/>
                      <w:shd w:val="clear" w:color="auto" w:fill="FFFFFF"/>
                    </w:rPr>
                    <w:t>20197000293722</w:t>
                  </w:r>
                  <w:r w:rsidR="000F07CD">
                    <w:rPr>
                      <w:rFonts w:ascii="Arial" w:hAnsi="Arial" w:cs="Arial"/>
                      <w:bCs/>
                      <w:kern w:val="3"/>
                      <w:shd w:val="clear" w:color="auto" w:fill="FFFFFF"/>
                    </w:rPr>
                    <w:t xml:space="preserve"> del 19/07/2019</w:t>
                  </w:r>
                </w:p>
              </w:tc>
            </w:tr>
            <w:tr w:rsidR="005A1AB0" w:rsidRPr="00FF2D57" w:rsidTr="00EA4AC5">
              <w:trPr>
                <w:trHeight w:val="14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A1AB0" w:rsidRPr="00FF2D57" w:rsidRDefault="005A1AB0" w:rsidP="00BE1A49">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 xml:space="preserve">SAC No. </w:t>
                  </w:r>
                  <w:r>
                    <w:rPr>
                      <w:rFonts w:ascii="Arial" w:hAnsi="Arial" w:cs="Arial"/>
                      <w:bCs/>
                      <w:kern w:val="3"/>
                      <w:shd w:val="clear" w:color="auto" w:fill="FFFFFF"/>
                    </w:rPr>
                    <w:t>40</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A1AB0" w:rsidRDefault="00B62C59" w:rsidP="00BE1A49">
                  <w:pPr>
                    <w:pStyle w:val="Default"/>
                    <w:jc w:val="both"/>
                    <w:rPr>
                      <w:rFonts w:ascii="Arial" w:hAnsi="Arial" w:cs="Arial"/>
                      <w:bCs/>
                      <w:color w:val="auto"/>
                      <w:sz w:val="20"/>
                      <w:szCs w:val="20"/>
                      <w:shd w:val="clear" w:color="auto" w:fill="FFFFFF"/>
                    </w:rPr>
                  </w:pPr>
                  <w:r w:rsidRPr="00B62C59">
                    <w:rPr>
                      <w:rFonts w:ascii="Arial" w:hAnsi="Arial" w:cs="Arial"/>
                      <w:bCs/>
                      <w:color w:val="auto"/>
                      <w:sz w:val="20"/>
                      <w:szCs w:val="20"/>
                      <w:shd w:val="clear" w:color="auto" w:fill="FFFFFF"/>
                    </w:rPr>
                    <w:t>Mantenimiento de contenedores</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A1AB0" w:rsidRDefault="005A1AB0" w:rsidP="00BE1A49">
                  <w:pPr>
                    <w:pStyle w:val="Default"/>
                    <w:jc w:val="center"/>
                    <w:rPr>
                      <w:rFonts w:ascii="Arial" w:hAnsi="Arial" w:cs="Arial"/>
                      <w:bCs/>
                      <w:color w:val="auto"/>
                      <w:sz w:val="20"/>
                      <w:szCs w:val="20"/>
                      <w:shd w:val="clear" w:color="auto" w:fill="FFFFFF"/>
                    </w:rPr>
                  </w:pPr>
                  <w:r>
                    <w:rPr>
                      <w:rFonts w:ascii="Arial" w:hAnsi="Arial" w:cs="Arial"/>
                      <w:bCs/>
                      <w:color w:val="auto"/>
                      <w:sz w:val="20"/>
                      <w:szCs w:val="20"/>
                      <w:shd w:val="clear" w:color="auto" w:fill="FFFFFF"/>
                    </w:rPr>
                    <w:t>20/06/2019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A1AB0" w:rsidRPr="00FF2D57" w:rsidRDefault="005A1AB0" w:rsidP="00BE1A49">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A1AB0" w:rsidRDefault="005A1AB0" w:rsidP="003B1121">
                  <w:pPr>
                    <w:jc w:val="both"/>
                    <w:rPr>
                      <w:rFonts w:ascii="Arial" w:hAnsi="Arial" w:cs="Arial"/>
                      <w:bCs/>
                      <w:kern w:val="3"/>
                      <w:shd w:val="clear" w:color="auto" w:fill="FFFFFF"/>
                    </w:rPr>
                  </w:pPr>
                  <w:r w:rsidRPr="005A1AB0">
                    <w:rPr>
                      <w:rFonts w:ascii="Arial" w:hAnsi="Arial" w:cs="Arial"/>
                      <w:b/>
                      <w:bCs/>
                      <w:kern w:val="3"/>
                      <w:shd w:val="clear" w:color="auto" w:fill="FFFFFF"/>
                    </w:rPr>
                    <w:t>EN ANALISIS DE RESPUESTA</w:t>
                  </w:r>
                  <w:r w:rsidRPr="005A1AB0">
                    <w:rPr>
                      <w:rFonts w:ascii="Arial" w:hAnsi="Arial" w:cs="Arial"/>
                      <w:bCs/>
                      <w:kern w:val="3"/>
                      <w:shd w:val="clear" w:color="auto" w:fill="FFFFFF"/>
                    </w:rPr>
                    <w:t xml:space="preserve"> El concesionario se pronunció mediante comunicado del 25 de junio de 2019. En seguimiento</w:t>
                  </w:r>
                  <w:r w:rsidR="00B62C59">
                    <w:rPr>
                      <w:rFonts w:ascii="Arial" w:hAnsi="Arial" w:cs="Arial"/>
                      <w:bCs/>
                      <w:kern w:val="3"/>
                      <w:shd w:val="clear" w:color="auto" w:fill="FFFFFF"/>
                    </w:rPr>
                    <w:t>.</w:t>
                  </w:r>
                </w:p>
                <w:p w:rsidR="00B62C59" w:rsidRDefault="00B62C59" w:rsidP="003B1121">
                  <w:pPr>
                    <w:jc w:val="both"/>
                    <w:rPr>
                      <w:rFonts w:ascii="Arial" w:hAnsi="Arial" w:cs="Arial"/>
                      <w:bCs/>
                      <w:kern w:val="3"/>
                      <w:shd w:val="clear" w:color="auto" w:fill="FFFFFF"/>
                    </w:rPr>
                  </w:pPr>
                </w:p>
                <w:p w:rsidR="005A1AB0" w:rsidRPr="005A1AB0" w:rsidRDefault="005A1AB0" w:rsidP="003B1121">
                  <w:pPr>
                    <w:jc w:val="both"/>
                    <w:rPr>
                      <w:rFonts w:ascii="Arial" w:hAnsi="Arial" w:cs="Arial"/>
                      <w:bCs/>
                      <w:kern w:val="3"/>
                      <w:shd w:val="clear" w:color="auto" w:fill="FFFFFF"/>
                    </w:rPr>
                  </w:pPr>
                  <w:r>
                    <w:rPr>
                      <w:rFonts w:ascii="Arial" w:hAnsi="Arial" w:cs="Arial"/>
                      <w:bCs/>
                      <w:kern w:val="3"/>
                      <w:shd w:val="clear" w:color="auto" w:fill="FFFFFF"/>
                    </w:rPr>
                    <w:t xml:space="preserve">Con radicado UAESP </w:t>
                  </w:r>
                  <w:r w:rsidRPr="005A1AB0">
                    <w:rPr>
                      <w:rFonts w:ascii="Arial" w:hAnsi="Arial" w:cs="Arial"/>
                      <w:bCs/>
                      <w:kern w:val="3"/>
                      <w:shd w:val="clear" w:color="auto" w:fill="FFFFFF"/>
                    </w:rPr>
                    <w:t>20197000249112 20/06/2019</w:t>
                  </w:r>
                </w:p>
              </w:tc>
            </w:tr>
            <w:tr w:rsidR="0042461D" w:rsidRPr="00FF2D57" w:rsidTr="00EA4AC5">
              <w:trPr>
                <w:trHeight w:val="14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2461D" w:rsidRPr="00FF2D57" w:rsidRDefault="0042461D" w:rsidP="0042461D">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 xml:space="preserve">SAC No. </w:t>
                  </w:r>
                  <w:r>
                    <w:rPr>
                      <w:rFonts w:ascii="Arial" w:hAnsi="Arial" w:cs="Arial"/>
                      <w:bCs/>
                      <w:kern w:val="3"/>
                      <w:shd w:val="clear" w:color="auto" w:fill="FFFFFF"/>
                    </w:rPr>
                    <w:t>41</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2461D" w:rsidRDefault="0042461D" w:rsidP="0042461D">
                  <w:pPr>
                    <w:pStyle w:val="Default"/>
                    <w:jc w:val="both"/>
                    <w:rPr>
                      <w:rFonts w:ascii="Arial" w:hAnsi="Arial" w:cs="Arial"/>
                      <w:bCs/>
                      <w:color w:val="auto"/>
                      <w:sz w:val="20"/>
                      <w:szCs w:val="20"/>
                      <w:shd w:val="clear" w:color="auto" w:fill="FFFFFF"/>
                    </w:rPr>
                  </w:pPr>
                  <w:r w:rsidRPr="00B62C59">
                    <w:rPr>
                      <w:rFonts w:ascii="Arial" w:hAnsi="Arial" w:cs="Arial"/>
                      <w:bCs/>
                      <w:color w:val="auto"/>
                      <w:sz w:val="20"/>
                      <w:szCs w:val="20"/>
                      <w:shd w:val="clear" w:color="auto" w:fill="FFFFFF"/>
                    </w:rPr>
                    <w:t>Mantenimiento de contenedores</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2461D" w:rsidRDefault="0042461D" w:rsidP="0042461D">
                  <w:pPr>
                    <w:pStyle w:val="Default"/>
                    <w:jc w:val="center"/>
                    <w:rPr>
                      <w:rFonts w:ascii="Arial" w:hAnsi="Arial" w:cs="Arial"/>
                      <w:bCs/>
                      <w:color w:val="auto"/>
                      <w:sz w:val="20"/>
                      <w:szCs w:val="20"/>
                      <w:shd w:val="clear" w:color="auto" w:fill="FFFFFF"/>
                    </w:rPr>
                  </w:pPr>
                  <w:r w:rsidRPr="0042461D">
                    <w:rPr>
                      <w:rFonts w:ascii="Arial" w:hAnsi="Arial" w:cs="Arial"/>
                      <w:bCs/>
                      <w:color w:val="auto"/>
                      <w:sz w:val="20"/>
                      <w:szCs w:val="20"/>
                      <w:shd w:val="clear" w:color="auto" w:fill="FFFFFF"/>
                    </w:rPr>
                    <w:t>11/07/2019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2461D" w:rsidRPr="00FF2D57" w:rsidRDefault="0042461D" w:rsidP="0042461D">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2461D" w:rsidRDefault="0042461D" w:rsidP="0042461D">
                  <w:pPr>
                    <w:jc w:val="both"/>
                    <w:rPr>
                      <w:rFonts w:ascii="Arial" w:hAnsi="Arial" w:cs="Arial"/>
                      <w:bCs/>
                      <w:kern w:val="3"/>
                      <w:shd w:val="clear" w:color="auto" w:fill="FFFFFF"/>
                    </w:rPr>
                  </w:pPr>
                  <w:r w:rsidRPr="0042461D">
                    <w:rPr>
                      <w:rFonts w:ascii="Arial" w:hAnsi="Arial" w:cs="Arial"/>
                      <w:b/>
                      <w:bCs/>
                      <w:kern w:val="3"/>
                      <w:shd w:val="clear" w:color="auto" w:fill="FFFFFF"/>
                    </w:rPr>
                    <w:t>EN ANALISIS DE RESPUESTA</w:t>
                  </w:r>
                  <w:r w:rsidRPr="0042461D">
                    <w:rPr>
                      <w:rFonts w:ascii="Arial" w:hAnsi="Arial" w:cs="Arial"/>
                      <w:bCs/>
                      <w:kern w:val="3"/>
                      <w:shd w:val="clear" w:color="auto" w:fill="FFFFFF"/>
                    </w:rPr>
                    <w:t xml:space="preserve"> El concesionario se pronunció mediante comunicado del 15 de julio de 2019. </w:t>
                  </w:r>
                </w:p>
                <w:p w:rsidR="0042461D" w:rsidRDefault="0042461D" w:rsidP="0042461D">
                  <w:pPr>
                    <w:jc w:val="both"/>
                    <w:rPr>
                      <w:rFonts w:ascii="Arial" w:hAnsi="Arial" w:cs="Arial"/>
                      <w:bCs/>
                      <w:kern w:val="3"/>
                      <w:shd w:val="clear" w:color="auto" w:fill="FFFFFF"/>
                    </w:rPr>
                  </w:pPr>
                </w:p>
                <w:p w:rsidR="0042461D" w:rsidRPr="0042461D" w:rsidRDefault="0042461D" w:rsidP="0042461D">
                  <w:pPr>
                    <w:jc w:val="both"/>
                    <w:rPr>
                      <w:rFonts w:ascii="Arial" w:hAnsi="Arial" w:cs="Arial"/>
                      <w:bCs/>
                      <w:kern w:val="3"/>
                      <w:shd w:val="clear" w:color="auto" w:fill="FFFFFF"/>
                    </w:rPr>
                  </w:pPr>
                  <w:r>
                    <w:rPr>
                      <w:rFonts w:ascii="Arial" w:hAnsi="Arial" w:cs="Arial"/>
                      <w:bCs/>
                      <w:kern w:val="3"/>
                      <w:shd w:val="clear" w:color="auto" w:fill="FFFFFF"/>
                    </w:rPr>
                    <w:t xml:space="preserve">Con radicado UAESP </w:t>
                  </w:r>
                  <w:r w:rsidRPr="0042461D">
                    <w:rPr>
                      <w:rFonts w:ascii="Arial" w:hAnsi="Arial" w:cs="Arial"/>
                      <w:bCs/>
                      <w:kern w:val="3"/>
                      <w:shd w:val="clear" w:color="auto" w:fill="FFFFFF"/>
                    </w:rPr>
                    <w:t>20197000280962 del 11/07/2019</w:t>
                  </w:r>
                </w:p>
              </w:tc>
            </w:tr>
            <w:tr w:rsidR="00381A6E" w:rsidRPr="00FF2D57" w:rsidTr="001C0DA4">
              <w:trPr>
                <w:trHeight w:val="1409"/>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81A6E" w:rsidRPr="00FF2D57" w:rsidRDefault="00381A6E" w:rsidP="00381A6E">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 xml:space="preserve">SAC No. </w:t>
                  </w:r>
                  <w:r>
                    <w:rPr>
                      <w:rFonts w:ascii="Arial" w:hAnsi="Arial" w:cs="Arial"/>
                      <w:bCs/>
                      <w:kern w:val="3"/>
                      <w:shd w:val="clear" w:color="auto" w:fill="FFFFFF"/>
                    </w:rPr>
                    <w:t>4</w:t>
                  </w:r>
                  <w:r w:rsidR="00A65A65">
                    <w:rPr>
                      <w:rFonts w:ascii="Arial" w:hAnsi="Arial" w:cs="Arial"/>
                      <w:bCs/>
                      <w:kern w:val="3"/>
                      <w:shd w:val="clear" w:color="auto" w:fill="FFFFFF"/>
                    </w:rPr>
                    <w:t>2</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81A6E" w:rsidRDefault="00381A6E" w:rsidP="00381A6E">
                  <w:pPr>
                    <w:pStyle w:val="Default"/>
                    <w:jc w:val="both"/>
                    <w:rPr>
                      <w:rFonts w:ascii="Arial" w:hAnsi="Arial" w:cs="Arial"/>
                      <w:bCs/>
                      <w:color w:val="auto"/>
                      <w:sz w:val="20"/>
                      <w:szCs w:val="20"/>
                      <w:shd w:val="clear" w:color="auto" w:fill="FFFFFF"/>
                    </w:rPr>
                  </w:pPr>
                  <w:r w:rsidRPr="00B62C59">
                    <w:rPr>
                      <w:rFonts w:ascii="Arial" w:hAnsi="Arial" w:cs="Arial"/>
                      <w:bCs/>
                      <w:color w:val="auto"/>
                      <w:sz w:val="20"/>
                      <w:szCs w:val="20"/>
                      <w:shd w:val="clear" w:color="auto" w:fill="FFFFFF"/>
                    </w:rPr>
                    <w:t>Mantenimiento de contenedores</w:t>
                  </w:r>
                  <w:r>
                    <w:rPr>
                      <w:rFonts w:ascii="Arial" w:hAnsi="Arial" w:cs="Arial"/>
                      <w:bCs/>
                      <w:color w:val="auto"/>
                      <w:sz w:val="20"/>
                      <w:szCs w:val="20"/>
                      <w:shd w:val="clear" w:color="auto" w:fill="FFFFFF"/>
                    </w:rPr>
                    <w:t xml:space="preserve"> (“ESTRUCTURAL”)</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81A6E" w:rsidRPr="0042461D" w:rsidRDefault="00381A6E" w:rsidP="00381A6E">
                  <w:pPr>
                    <w:pStyle w:val="Default"/>
                    <w:jc w:val="center"/>
                    <w:rPr>
                      <w:rFonts w:ascii="Arial" w:hAnsi="Arial" w:cs="Arial"/>
                      <w:bCs/>
                      <w:color w:val="auto"/>
                      <w:sz w:val="20"/>
                      <w:szCs w:val="20"/>
                      <w:shd w:val="clear" w:color="auto" w:fill="FFFFFF"/>
                    </w:rPr>
                  </w:pPr>
                  <w:r w:rsidRPr="00381A6E">
                    <w:rPr>
                      <w:rFonts w:ascii="Arial" w:hAnsi="Arial" w:cs="Arial"/>
                      <w:bCs/>
                      <w:color w:val="auto"/>
                      <w:sz w:val="20"/>
                      <w:szCs w:val="20"/>
                      <w:shd w:val="clear" w:color="auto" w:fill="FFFFFF"/>
                    </w:rPr>
                    <w:t>19/07/2019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81A6E" w:rsidRPr="00FF2D57" w:rsidRDefault="00381A6E" w:rsidP="00381A6E">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81A6E" w:rsidRDefault="00381A6E" w:rsidP="00381A6E">
                  <w:pPr>
                    <w:jc w:val="both"/>
                    <w:rPr>
                      <w:rFonts w:ascii="Arial" w:hAnsi="Arial" w:cs="Arial"/>
                      <w:b/>
                      <w:bCs/>
                      <w:kern w:val="3"/>
                      <w:shd w:val="clear" w:color="auto" w:fill="FFFFFF"/>
                    </w:rPr>
                  </w:pPr>
                  <w:r w:rsidRPr="00381A6E">
                    <w:rPr>
                      <w:rFonts w:ascii="Arial" w:hAnsi="Arial" w:cs="Arial"/>
                      <w:b/>
                      <w:bCs/>
                      <w:kern w:val="3"/>
                      <w:shd w:val="clear" w:color="auto" w:fill="FFFFFF"/>
                    </w:rPr>
                    <w:t>EN TÉRMINO DE RESPUESTA</w:t>
                  </w:r>
                </w:p>
                <w:p w:rsidR="00381A6E" w:rsidRPr="00381A6E" w:rsidRDefault="00381A6E" w:rsidP="00381A6E">
                  <w:pPr>
                    <w:jc w:val="both"/>
                    <w:rPr>
                      <w:rFonts w:ascii="Arial" w:hAnsi="Arial" w:cs="Arial"/>
                      <w:b/>
                      <w:bCs/>
                      <w:kern w:val="3"/>
                      <w:shd w:val="clear" w:color="auto" w:fill="FFFFFF"/>
                    </w:rPr>
                  </w:pPr>
                </w:p>
                <w:p w:rsidR="00381A6E" w:rsidRPr="00381A6E" w:rsidRDefault="00381A6E" w:rsidP="00381A6E">
                  <w:pPr>
                    <w:jc w:val="both"/>
                    <w:rPr>
                      <w:rFonts w:ascii="Arial" w:hAnsi="Arial" w:cs="Arial"/>
                      <w:bCs/>
                      <w:kern w:val="3"/>
                      <w:shd w:val="clear" w:color="auto" w:fill="FFFFFF"/>
                    </w:rPr>
                  </w:pPr>
                  <w:r w:rsidRPr="00381A6E">
                    <w:rPr>
                      <w:rFonts w:ascii="Arial" w:hAnsi="Arial" w:cs="Arial"/>
                      <w:bCs/>
                      <w:kern w:val="3"/>
                      <w:shd w:val="clear" w:color="auto" w:fill="FFFFFF"/>
                    </w:rPr>
                    <w:t xml:space="preserve">Con </w:t>
                  </w:r>
                  <w:r>
                    <w:rPr>
                      <w:rFonts w:ascii="Arial" w:hAnsi="Arial" w:cs="Arial"/>
                      <w:bCs/>
                      <w:kern w:val="3"/>
                      <w:shd w:val="clear" w:color="auto" w:fill="FFFFFF"/>
                    </w:rPr>
                    <w:t>r</w:t>
                  </w:r>
                  <w:r w:rsidRPr="00381A6E">
                    <w:rPr>
                      <w:rFonts w:ascii="Arial" w:hAnsi="Arial" w:cs="Arial"/>
                      <w:bCs/>
                      <w:kern w:val="3"/>
                      <w:shd w:val="clear" w:color="auto" w:fill="FFFFFF"/>
                    </w:rPr>
                    <w:t xml:space="preserve">adicado UAESP 20197000293942 </w:t>
                  </w:r>
                  <w:r>
                    <w:rPr>
                      <w:rFonts w:ascii="Arial" w:hAnsi="Arial" w:cs="Arial"/>
                      <w:bCs/>
                      <w:kern w:val="3"/>
                      <w:shd w:val="clear" w:color="auto" w:fill="FFFFFF"/>
                    </w:rPr>
                    <w:t xml:space="preserve">del </w:t>
                  </w:r>
                  <w:r w:rsidRPr="00381A6E">
                    <w:rPr>
                      <w:rFonts w:ascii="Arial" w:hAnsi="Arial" w:cs="Arial"/>
                      <w:bCs/>
                      <w:kern w:val="3"/>
                      <w:shd w:val="clear" w:color="auto" w:fill="FFFFFF"/>
                    </w:rPr>
                    <w:t>19/07/2019</w:t>
                  </w:r>
                </w:p>
              </w:tc>
            </w:tr>
            <w:tr w:rsidR="00BF244D" w:rsidRPr="00FF2D57" w:rsidTr="00EA4AC5">
              <w:trPr>
                <w:trHeight w:val="14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F244D" w:rsidRPr="00FF2D57" w:rsidRDefault="00BF244D" w:rsidP="00BF244D">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 xml:space="preserve">SAC No. </w:t>
                  </w:r>
                  <w:r>
                    <w:rPr>
                      <w:rFonts w:ascii="Arial" w:hAnsi="Arial" w:cs="Arial"/>
                      <w:bCs/>
                      <w:kern w:val="3"/>
                      <w:shd w:val="clear" w:color="auto" w:fill="FFFFFF"/>
                    </w:rPr>
                    <w:t>4</w:t>
                  </w:r>
                  <w:r w:rsidR="00A65A65">
                    <w:rPr>
                      <w:rFonts w:ascii="Arial" w:hAnsi="Arial" w:cs="Arial"/>
                      <w:bCs/>
                      <w:kern w:val="3"/>
                      <w:shd w:val="clear" w:color="auto" w:fill="FFFFFF"/>
                    </w:rPr>
                    <w:t>3</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F244D" w:rsidRDefault="00BF244D" w:rsidP="00BF244D">
                  <w:pPr>
                    <w:pStyle w:val="Default"/>
                    <w:jc w:val="both"/>
                    <w:rPr>
                      <w:rFonts w:ascii="Arial" w:hAnsi="Arial" w:cs="Arial"/>
                      <w:bCs/>
                      <w:color w:val="auto"/>
                      <w:sz w:val="20"/>
                      <w:szCs w:val="20"/>
                      <w:shd w:val="clear" w:color="auto" w:fill="FFFFFF"/>
                    </w:rPr>
                  </w:pPr>
                  <w:r>
                    <w:rPr>
                      <w:rFonts w:ascii="Arial" w:hAnsi="Arial" w:cs="Arial"/>
                      <w:bCs/>
                      <w:color w:val="auto"/>
                      <w:sz w:val="20"/>
                      <w:szCs w:val="20"/>
                      <w:shd w:val="clear" w:color="auto" w:fill="FFFFFF"/>
                    </w:rPr>
                    <w:t xml:space="preserve">Recolección de bolsas de barrido </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F244D" w:rsidRPr="00381A6E" w:rsidRDefault="00BF244D" w:rsidP="00BF244D">
                  <w:pPr>
                    <w:pStyle w:val="Default"/>
                    <w:jc w:val="center"/>
                    <w:rPr>
                      <w:rFonts w:ascii="Arial" w:hAnsi="Arial" w:cs="Arial"/>
                      <w:bCs/>
                      <w:color w:val="auto"/>
                      <w:sz w:val="20"/>
                      <w:szCs w:val="20"/>
                      <w:shd w:val="clear" w:color="auto" w:fill="FFFFFF"/>
                    </w:rPr>
                  </w:pPr>
                  <w:r w:rsidRPr="00BF244D">
                    <w:rPr>
                      <w:rFonts w:ascii="Arial" w:hAnsi="Arial" w:cs="Arial"/>
                      <w:bCs/>
                      <w:color w:val="auto"/>
                      <w:sz w:val="20"/>
                      <w:szCs w:val="20"/>
                      <w:shd w:val="clear" w:color="auto" w:fill="FFFFFF"/>
                    </w:rPr>
                    <w:t>22/07/2019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F244D" w:rsidRPr="00FF2D57" w:rsidRDefault="00BF244D" w:rsidP="00BF244D">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F244D" w:rsidRDefault="00BF244D" w:rsidP="00BF244D">
                  <w:pPr>
                    <w:jc w:val="both"/>
                    <w:rPr>
                      <w:rFonts w:ascii="Arial" w:hAnsi="Arial" w:cs="Arial"/>
                      <w:b/>
                      <w:bCs/>
                      <w:kern w:val="3"/>
                      <w:shd w:val="clear" w:color="auto" w:fill="FFFFFF"/>
                    </w:rPr>
                  </w:pPr>
                  <w:r w:rsidRPr="00381A6E">
                    <w:rPr>
                      <w:rFonts w:ascii="Arial" w:hAnsi="Arial" w:cs="Arial"/>
                      <w:b/>
                      <w:bCs/>
                      <w:kern w:val="3"/>
                      <w:shd w:val="clear" w:color="auto" w:fill="FFFFFF"/>
                    </w:rPr>
                    <w:t>EN TÉRMINO DE RESPUESTA</w:t>
                  </w:r>
                </w:p>
                <w:p w:rsidR="00BF244D" w:rsidRPr="00381A6E" w:rsidRDefault="00BF244D" w:rsidP="00BF244D">
                  <w:pPr>
                    <w:jc w:val="both"/>
                    <w:rPr>
                      <w:rFonts w:ascii="Arial" w:hAnsi="Arial" w:cs="Arial"/>
                      <w:b/>
                      <w:bCs/>
                      <w:kern w:val="3"/>
                      <w:shd w:val="clear" w:color="auto" w:fill="FFFFFF"/>
                    </w:rPr>
                  </w:pPr>
                </w:p>
                <w:p w:rsidR="00BF244D" w:rsidRPr="00381A6E" w:rsidRDefault="00BF244D" w:rsidP="00BF244D">
                  <w:pPr>
                    <w:jc w:val="both"/>
                    <w:rPr>
                      <w:rFonts w:ascii="Arial" w:hAnsi="Arial" w:cs="Arial"/>
                      <w:b/>
                      <w:bCs/>
                      <w:kern w:val="3"/>
                      <w:shd w:val="clear" w:color="auto" w:fill="FFFFFF"/>
                    </w:rPr>
                  </w:pPr>
                  <w:r w:rsidRPr="00381A6E">
                    <w:rPr>
                      <w:rFonts w:ascii="Arial" w:hAnsi="Arial" w:cs="Arial"/>
                      <w:bCs/>
                      <w:kern w:val="3"/>
                      <w:shd w:val="clear" w:color="auto" w:fill="FFFFFF"/>
                    </w:rPr>
                    <w:t xml:space="preserve">Con </w:t>
                  </w:r>
                  <w:r>
                    <w:rPr>
                      <w:rFonts w:ascii="Arial" w:hAnsi="Arial" w:cs="Arial"/>
                      <w:bCs/>
                      <w:kern w:val="3"/>
                      <w:shd w:val="clear" w:color="auto" w:fill="FFFFFF"/>
                    </w:rPr>
                    <w:t>r</w:t>
                  </w:r>
                  <w:r w:rsidRPr="00381A6E">
                    <w:rPr>
                      <w:rFonts w:ascii="Arial" w:hAnsi="Arial" w:cs="Arial"/>
                      <w:bCs/>
                      <w:kern w:val="3"/>
                      <w:shd w:val="clear" w:color="auto" w:fill="FFFFFF"/>
                    </w:rPr>
                    <w:t xml:space="preserve">adicado UAESP </w:t>
                  </w:r>
                  <w:r w:rsidRPr="00BF244D">
                    <w:rPr>
                      <w:rFonts w:ascii="Arial" w:hAnsi="Arial" w:cs="Arial"/>
                      <w:bCs/>
                      <w:kern w:val="3"/>
                      <w:shd w:val="clear" w:color="auto" w:fill="FFFFFF"/>
                    </w:rPr>
                    <w:t xml:space="preserve">20197000297382 </w:t>
                  </w:r>
                  <w:r>
                    <w:rPr>
                      <w:rFonts w:ascii="Arial" w:hAnsi="Arial" w:cs="Arial"/>
                      <w:bCs/>
                      <w:kern w:val="3"/>
                      <w:shd w:val="clear" w:color="auto" w:fill="FFFFFF"/>
                    </w:rPr>
                    <w:t xml:space="preserve">del </w:t>
                  </w:r>
                  <w:r w:rsidRPr="00BF244D">
                    <w:rPr>
                      <w:rFonts w:ascii="Arial" w:hAnsi="Arial" w:cs="Arial"/>
                      <w:bCs/>
                      <w:kern w:val="3"/>
                      <w:shd w:val="clear" w:color="auto" w:fill="FFFFFF"/>
                    </w:rPr>
                    <w:t>22/07/2019</w:t>
                  </w:r>
                </w:p>
              </w:tc>
            </w:tr>
            <w:tr w:rsidR="00A65A65" w:rsidRPr="00FF2D57" w:rsidTr="001C0DA4">
              <w:trPr>
                <w:trHeight w:val="1910"/>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A65A65" w:rsidRPr="00FF2D57" w:rsidRDefault="00A65A65" w:rsidP="00BF244D">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 xml:space="preserve">SAC No. </w:t>
                  </w:r>
                  <w:r>
                    <w:rPr>
                      <w:rFonts w:ascii="Arial" w:hAnsi="Arial" w:cs="Arial"/>
                      <w:bCs/>
                      <w:kern w:val="3"/>
                      <w:shd w:val="clear" w:color="auto" w:fill="FFFFFF"/>
                    </w:rPr>
                    <w:t>44</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A65A65" w:rsidRDefault="00A65A65" w:rsidP="00BF244D">
                  <w:pPr>
                    <w:pStyle w:val="Default"/>
                    <w:jc w:val="both"/>
                    <w:rPr>
                      <w:rFonts w:ascii="Arial" w:hAnsi="Arial" w:cs="Arial"/>
                      <w:bCs/>
                      <w:color w:val="auto"/>
                      <w:sz w:val="20"/>
                      <w:szCs w:val="20"/>
                      <w:shd w:val="clear" w:color="auto" w:fill="FFFFFF"/>
                    </w:rPr>
                  </w:pPr>
                  <w:r w:rsidRPr="00A65A65">
                    <w:rPr>
                      <w:rFonts w:ascii="Arial" w:hAnsi="Arial" w:cs="Arial"/>
                      <w:bCs/>
                      <w:color w:val="auto"/>
                      <w:sz w:val="20"/>
                      <w:szCs w:val="20"/>
                      <w:shd w:val="clear" w:color="auto" w:fill="FFFFFF"/>
                    </w:rPr>
                    <w:t>Recolección de bolsas de barrido generadas de la actividad de barrido manual y limpieza</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A65A65" w:rsidRPr="00BF244D" w:rsidRDefault="00A65A65" w:rsidP="00BF244D">
                  <w:pPr>
                    <w:pStyle w:val="Default"/>
                    <w:jc w:val="center"/>
                    <w:rPr>
                      <w:rFonts w:ascii="Arial" w:hAnsi="Arial" w:cs="Arial"/>
                      <w:bCs/>
                      <w:color w:val="auto"/>
                      <w:sz w:val="20"/>
                      <w:szCs w:val="20"/>
                      <w:shd w:val="clear" w:color="auto" w:fill="FFFFFF"/>
                    </w:rPr>
                  </w:pPr>
                  <w:r w:rsidRPr="00A65A65">
                    <w:rPr>
                      <w:rFonts w:ascii="Arial" w:hAnsi="Arial" w:cs="Arial"/>
                      <w:bCs/>
                      <w:color w:val="auto"/>
                      <w:sz w:val="20"/>
                      <w:szCs w:val="20"/>
                      <w:shd w:val="clear" w:color="auto" w:fill="FFFFFF"/>
                    </w:rPr>
                    <w:t>02/08/2019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A65A65" w:rsidRPr="00FF2D57" w:rsidRDefault="00A65A65" w:rsidP="00BF244D">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A65A65" w:rsidRDefault="00A65A65" w:rsidP="00BF244D">
                  <w:pPr>
                    <w:jc w:val="both"/>
                    <w:rPr>
                      <w:rFonts w:ascii="Arial" w:hAnsi="Arial" w:cs="Arial"/>
                      <w:b/>
                      <w:bCs/>
                      <w:kern w:val="3"/>
                      <w:shd w:val="clear" w:color="auto" w:fill="FFFFFF"/>
                    </w:rPr>
                  </w:pPr>
                  <w:r w:rsidRPr="00A65A65">
                    <w:rPr>
                      <w:rFonts w:ascii="Arial" w:hAnsi="Arial" w:cs="Arial"/>
                      <w:b/>
                      <w:bCs/>
                      <w:kern w:val="3"/>
                      <w:shd w:val="clear" w:color="auto" w:fill="FFFFFF"/>
                    </w:rPr>
                    <w:t>EN ANALISIS DE RESPUESTA</w:t>
                  </w:r>
                </w:p>
                <w:p w:rsidR="00A65A65" w:rsidRDefault="00A65A65" w:rsidP="00BF244D">
                  <w:pPr>
                    <w:jc w:val="both"/>
                    <w:rPr>
                      <w:rFonts w:ascii="Arial" w:hAnsi="Arial" w:cs="Arial"/>
                      <w:b/>
                      <w:bCs/>
                      <w:kern w:val="3"/>
                      <w:shd w:val="clear" w:color="auto" w:fill="FFFFFF"/>
                    </w:rPr>
                  </w:pPr>
                </w:p>
                <w:p w:rsidR="00A65A65" w:rsidRPr="00A65A65" w:rsidRDefault="00A65A65" w:rsidP="00BF244D">
                  <w:pPr>
                    <w:jc w:val="both"/>
                    <w:rPr>
                      <w:rFonts w:ascii="Arial" w:hAnsi="Arial" w:cs="Arial"/>
                      <w:bCs/>
                      <w:kern w:val="3"/>
                      <w:shd w:val="clear" w:color="auto" w:fill="FFFFFF"/>
                    </w:rPr>
                  </w:pPr>
                  <w:r>
                    <w:rPr>
                      <w:rFonts w:ascii="Arial" w:hAnsi="Arial" w:cs="Arial"/>
                      <w:bCs/>
                      <w:kern w:val="3"/>
                      <w:shd w:val="clear" w:color="auto" w:fill="FFFFFF"/>
                    </w:rPr>
                    <w:t xml:space="preserve">Radicado UAESP </w:t>
                  </w:r>
                  <w:r w:rsidRPr="00A65A65">
                    <w:rPr>
                      <w:rFonts w:ascii="Arial" w:hAnsi="Arial" w:cs="Arial"/>
                      <w:bCs/>
                      <w:kern w:val="3"/>
                      <w:shd w:val="clear" w:color="auto" w:fill="FFFFFF"/>
                    </w:rPr>
                    <w:t>20197000320802 02/08/2019</w:t>
                  </w:r>
                </w:p>
              </w:tc>
            </w:tr>
            <w:tr w:rsidR="00A65A65" w:rsidRPr="00FF2D57" w:rsidTr="001C0DA4">
              <w:trPr>
                <w:trHeight w:val="848"/>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A65A65" w:rsidRPr="00FF2D57" w:rsidRDefault="00433B02" w:rsidP="00BF244D">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 xml:space="preserve">SAC No. </w:t>
                  </w:r>
                  <w:r>
                    <w:rPr>
                      <w:rFonts w:ascii="Arial" w:hAnsi="Arial" w:cs="Arial"/>
                      <w:bCs/>
                      <w:kern w:val="3"/>
                      <w:shd w:val="clear" w:color="auto" w:fill="FFFFFF"/>
                    </w:rPr>
                    <w:t>45</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A65A65" w:rsidRDefault="00433B02" w:rsidP="00BF244D">
                  <w:pPr>
                    <w:pStyle w:val="Default"/>
                    <w:jc w:val="both"/>
                    <w:rPr>
                      <w:rFonts w:ascii="Arial" w:hAnsi="Arial" w:cs="Arial"/>
                      <w:bCs/>
                      <w:color w:val="auto"/>
                      <w:sz w:val="20"/>
                      <w:szCs w:val="20"/>
                      <w:shd w:val="clear" w:color="auto" w:fill="FFFFFF"/>
                    </w:rPr>
                  </w:pPr>
                  <w:r w:rsidRPr="00433B02">
                    <w:rPr>
                      <w:rFonts w:ascii="Arial" w:hAnsi="Arial" w:cs="Arial"/>
                      <w:bCs/>
                      <w:color w:val="auto"/>
                      <w:sz w:val="20"/>
                      <w:szCs w:val="20"/>
                      <w:shd w:val="clear" w:color="auto" w:fill="FFFFFF"/>
                    </w:rPr>
                    <w:t>Lavado de contenedores</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A65A65" w:rsidRPr="00BF244D" w:rsidRDefault="00433B02" w:rsidP="00BF244D">
                  <w:pPr>
                    <w:pStyle w:val="Default"/>
                    <w:jc w:val="center"/>
                    <w:rPr>
                      <w:rFonts w:ascii="Arial" w:hAnsi="Arial" w:cs="Arial"/>
                      <w:bCs/>
                      <w:color w:val="auto"/>
                      <w:sz w:val="20"/>
                      <w:szCs w:val="20"/>
                      <w:shd w:val="clear" w:color="auto" w:fill="FFFFFF"/>
                    </w:rPr>
                  </w:pPr>
                  <w:r w:rsidRPr="00433B02">
                    <w:rPr>
                      <w:rFonts w:ascii="Arial" w:hAnsi="Arial" w:cs="Arial"/>
                      <w:bCs/>
                      <w:color w:val="auto"/>
                      <w:sz w:val="20"/>
                      <w:szCs w:val="20"/>
                      <w:shd w:val="clear" w:color="auto" w:fill="FFFFFF"/>
                    </w:rPr>
                    <w:t>08/08/2019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A65A65" w:rsidRPr="00FF2D57" w:rsidRDefault="00A65A65" w:rsidP="00BF244D">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33B02" w:rsidRDefault="00433B02" w:rsidP="00433B02">
                  <w:pPr>
                    <w:jc w:val="both"/>
                    <w:rPr>
                      <w:rFonts w:ascii="Arial" w:hAnsi="Arial" w:cs="Arial"/>
                      <w:b/>
                      <w:bCs/>
                      <w:kern w:val="3"/>
                      <w:shd w:val="clear" w:color="auto" w:fill="FFFFFF"/>
                    </w:rPr>
                  </w:pPr>
                  <w:r w:rsidRPr="00A65A65">
                    <w:rPr>
                      <w:rFonts w:ascii="Arial" w:hAnsi="Arial" w:cs="Arial"/>
                      <w:b/>
                      <w:bCs/>
                      <w:kern w:val="3"/>
                      <w:shd w:val="clear" w:color="auto" w:fill="FFFFFF"/>
                    </w:rPr>
                    <w:t>EN ANALISIS DE RESPUESTA</w:t>
                  </w:r>
                </w:p>
                <w:p w:rsidR="00433B02" w:rsidRDefault="00433B02" w:rsidP="00BF244D">
                  <w:pPr>
                    <w:jc w:val="both"/>
                  </w:pPr>
                </w:p>
                <w:p w:rsidR="00A65A65" w:rsidRPr="00381A6E" w:rsidRDefault="00433B02" w:rsidP="00BF244D">
                  <w:pPr>
                    <w:jc w:val="both"/>
                    <w:rPr>
                      <w:rFonts w:ascii="Arial" w:hAnsi="Arial" w:cs="Arial"/>
                      <w:b/>
                      <w:bCs/>
                      <w:kern w:val="3"/>
                      <w:shd w:val="clear" w:color="auto" w:fill="FFFFFF"/>
                    </w:rPr>
                  </w:pPr>
                  <w:r>
                    <w:rPr>
                      <w:rFonts w:ascii="Arial" w:hAnsi="Arial" w:cs="Arial"/>
                      <w:bCs/>
                      <w:kern w:val="3"/>
                      <w:shd w:val="clear" w:color="auto" w:fill="FFFFFF"/>
                    </w:rPr>
                    <w:t xml:space="preserve">Radicado UAESP </w:t>
                  </w:r>
                  <w:r w:rsidRPr="00433B02">
                    <w:rPr>
                      <w:rFonts w:ascii="Arial" w:hAnsi="Arial" w:cs="Arial"/>
                      <w:bCs/>
                      <w:kern w:val="3"/>
                      <w:shd w:val="clear" w:color="auto" w:fill="FFFFFF"/>
                    </w:rPr>
                    <w:t>20197000325742 08/08/2019</w:t>
                  </w:r>
                </w:p>
              </w:tc>
            </w:tr>
            <w:tr w:rsidR="00AA684C" w:rsidRPr="00FF2D57" w:rsidTr="001C0DA4">
              <w:trPr>
                <w:trHeight w:val="602"/>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AA684C" w:rsidRPr="00FF2D57" w:rsidRDefault="00AA684C" w:rsidP="00AA684C">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 xml:space="preserve">SAC No. </w:t>
                  </w:r>
                  <w:r>
                    <w:rPr>
                      <w:rFonts w:ascii="Arial" w:hAnsi="Arial" w:cs="Arial"/>
                      <w:bCs/>
                      <w:kern w:val="3"/>
                      <w:shd w:val="clear" w:color="auto" w:fill="FFFFFF"/>
                    </w:rPr>
                    <w:t>46</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AA684C" w:rsidRDefault="00AA684C" w:rsidP="00AA684C">
                  <w:pPr>
                    <w:pStyle w:val="Default"/>
                    <w:jc w:val="both"/>
                    <w:rPr>
                      <w:rFonts w:ascii="Arial" w:hAnsi="Arial" w:cs="Arial"/>
                      <w:bCs/>
                      <w:color w:val="auto"/>
                      <w:sz w:val="20"/>
                      <w:szCs w:val="20"/>
                      <w:shd w:val="clear" w:color="auto" w:fill="FFFFFF"/>
                    </w:rPr>
                  </w:pPr>
                  <w:r w:rsidRPr="00AA684C">
                    <w:rPr>
                      <w:rFonts w:ascii="Arial" w:hAnsi="Arial" w:cs="Arial"/>
                      <w:bCs/>
                      <w:color w:val="auto"/>
                      <w:sz w:val="20"/>
                      <w:szCs w:val="20"/>
                      <w:shd w:val="clear" w:color="auto" w:fill="FFFFFF"/>
                    </w:rPr>
                    <w:t xml:space="preserve">Requisitos técnicos de vehículos para la </w:t>
                  </w:r>
                  <w:r w:rsidRPr="00AA684C">
                    <w:rPr>
                      <w:rFonts w:ascii="Arial" w:hAnsi="Arial" w:cs="Arial"/>
                      <w:bCs/>
                      <w:color w:val="auto"/>
                      <w:sz w:val="20"/>
                      <w:szCs w:val="20"/>
                      <w:shd w:val="clear" w:color="auto" w:fill="FFFFFF"/>
                    </w:rPr>
                    <w:lastRenderedPageBreak/>
                    <w:t>operación del servicio de aseo</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AA684C" w:rsidRPr="00BF244D" w:rsidRDefault="00AA684C" w:rsidP="00AA684C">
                  <w:pPr>
                    <w:pStyle w:val="Default"/>
                    <w:jc w:val="center"/>
                    <w:rPr>
                      <w:rFonts w:ascii="Arial" w:hAnsi="Arial" w:cs="Arial"/>
                      <w:bCs/>
                      <w:color w:val="auto"/>
                      <w:sz w:val="20"/>
                      <w:szCs w:val="20"/>
                      <w:shd w:val="clear" w:color="auto" w:fill="FFFFFF"/>
                    </w:rPr>
                  </w:pPr>
                  <w:r w:rsidRPr="00AA684C">
                    <w:rPr>
                      <w:rFonts w:ascii="Arial" w:hAnsi="Arial" w:cs="Arial"/>
                      <w:bCs/>
                      <w:color w:val="auto"/>
                      <w:sz w:val="20"/>
                      <w:szCs w:val="20"/>
                      <w:shd w:val="clear" w:color="auto" w:fill="FFFFFF"/>
                    </w:rPr>
                    <w:lastRenderedPageBreak/>
                    <w:t>12/08/2019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AA684C" w:rsidRPr="00FF2D57" w:rsidRDefault="00AA684C" w:rsidP="00AA684C">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AA684C" w:rsidRDefault="00AA684C" w:rsidP="00AA684C">
                  <w:pPr>
                    <w:jc w:val="both"/>
                    <w:rPr>
                      <w:rFonts w:ascii="Arial" w:hAnsi="Arial" w:cs="Arial"/>
                      <w:b/>
                      <w:bCs/>
                      <w:kern w:val="3"/>
                      <w:shd w:val="clear" w:color="auto" w:fill="FFFFFF"/>
                    </w:rPr>
                  </w:pPr>
                  <w:r w:rsidRPr="00A65A65">
                    <w:rPr>
                      <w:rFonts w:ascii="Arial" w:hAnsi="Arial" w:cs="Arial"/>
                      <w:b/>
                      <w:bCs/>
                      <w:kern w:val="3"/>
                      <w:shd w:val="clear" w:color="auto" w:fill="FFFFFF"/>
                    </w:rPr>
                    <w:t>EN ANALISIS DE RESPUESTA</w:t>
                  </w:r>
                </w:p>
                <w:p w:rsidR="00AA684C" w:rsidRDefault="00AA684C" w:rsidP="00AA684C">
                  <w:pPr>
                    <w:jc w:val="both"/>
                  </w:pPr>
                </w:p>
                <w:p w:rsidR="00AA684C" w:rsidRPr="00381A6E" w:rsidRDefault="00AA684C" w:rsidP="00AA684C">
                  <w:pPr>
                    <w:jc w:val="both"/>
                    <w:rPr>
                      <w:rFonts w:ascii="Arial" w:hAnsi="Arial" w:cs="Arial"/>
                      <w:b/>
                      <w:bCs/>
                      <w:kern w:val="3"/>
                      <w:shd w:val="clear" w:color="auto" w:fill="FFFFFF"/>
                    </w:rPr>
                  </w:pPr>
                  <w:r>
                    <w:rPr>
                      <w:rFonts w:ascii="Arial" w:hAnsi="Arial" w:cs="Arial"/>
                      <w:bCs/>
                      <w:kern w:val="3"/>
                      <w:shd w:val="clear" w:color="auto" w:fill="FFFFFF"/>
                    </w:rPr>
                    <w:t xml:space="preserve">Radicado UAESP </w:t>
                  </w:r>
                  <w:r w:rsidRPr="00AA684C">
                    <w:rPr>
                      <w:rFonts w:ascii="Arial" w:hAnsi="Arial" w:cs="Arial"/>
                      <w:bCs/>
                      <w:kern w:val="3"/>
                      <w:shd w:val="clear" w:color="auto" w:fill="FFFFFF"/>
                    </w:rPr>
                    <w:t>20197000330842 12/08/2019</w:t>
                  </w:r>
                </w:p>
              </w:tc>
            </w:tr>
            <w:tr w:rsidR="005C145C" w:rsidRPr="00FF2D57" w:rsidTr="001C0DA4">
              <w:trPr>
                <w:trHeight w:val="838"/>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C145C" w:rsidRPr="00FF2D57" w:rsidRDefault="005C145C" w:rsidP="005C145C">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 xml:space="preserve">SAC No. </w:t>
                  </w:r>
                  <w:r>
                    <w:rPr>
                      <w:rFonts w:ascii="Arial" w:hAnsi="Arial" w:cs="Arial"/>
                      <w:bCs/>
                      <w:kern w:val="3"/>
                      <w:shd w:val="clear" w:color="auto" w:fill="FFFFFF"/>
                    </w:rPr>
                    <w:t>47</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C145C" w:rsidRPr="00AA684C" w:rsidRDefault="005C145C" w:rsidP="005C145C">
                  <w:pPr>
                    <w:pStyle w:val="Default"/>
                    <w:jc w:val="both"/>
                    <w:rPr>
                      <w:rFonts w:ascii="Arial" w:hAnsi="Arial" w:cs="Arial"/>
                      <w:bCs/>
                      <w:color w:val="auto"/>
                      <w:sz w:val="20"/>
                      <w:szCs w:val="20"/>
                      <w:shd w:val="clear" w:color="auto" w:fill="FFFFFF"/>
                    </w:rPr>
                  </w:pPr>
                  <w:r w:rsidRPr="005C145C">
                    <w:rPr>
                      <w:rFonts w:ascii="Arial" w:hAnsi="Arial" w:cs="Arial"/>
                      <w:bCs/>
                      <w:color w:val="auto"/>
                      <w:sz w:val="20"/>
                      <w:szCs w:val="20"/>
                      <w:shd w:val="clear" w:color="auto" w:fill="FFFFFF"/>
                    </w:rPr>
                    <w:t>Recolección de residuos de contenedores</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C145C" w:rsidRPr="00AA684C" w:rsidRDefault="005C145C" w:rsidP="005C145C">
                  <w:pPr>
                    <w:pStyle w:val="Default"/>
                    <w:jc w:val="center"/>
                    <w:rPr>
                      <w:rFonts w:ascii="Arial" w:hAnsi="Arial" w:cs="Arial"/>
                      <w:bCs/>
                      <w:color w:val="auto"/>
                      <w:sz w:val="20"/>
                      <w:szCs w:val="20"/>
                      <w:shd w:val="clear" w:color="auto" w:fill="FFFFFF"/>
                    </w:rPr>
                  </w:pPr>
                  <w:r w:rsidRPr="005C145C">
                    <w:rPr>
                      <w:rFonts w:ascii="Arial" w:hAnsi="Arial" w:cs="Arial"/>
                      <w:bCs/>
                      <w:color w:val="auto"/>
                      <w:sz w:val="20"/>
                      <w:szCs w:val="20"/>
                      <w:shd w:val="clear" w:color="auto" w:fill="FFFFFF"/>
                    </w:rPr>
                    <w:t>28/08/2019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C145C" w:rsidRPr="00FF2D57" w:rsidRDefault="005C145C" w:rsidP="005C145C">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C145C" w:rsidRDefault="005C145C" w:rsidP="005C145C">
                  <w:pPr>
                    <w:jc w:val="both"/>
                    <w:rPr>
                      <w:rFonts w:ascii="Arial" w:hAnsi="Arial" w:cs="Arial"/>
                      <w:b/>
                      <w:bCs/>
                      <w:kern w:val="3"/>
                      <w:shd w:val="clear" w:color="auto" w:fill="FFFFFF"/>
                    </w:rPr>
                  </w:pPr>
                  <w:r w:rsidRPr="00A65A65">
                    <w:rPr>
                      <w:rFonts w:ascii="Arial" w:hAnsi="Arial" w:cs="Arial"/>
                      <w:b/>
                      <w:bCs/>
                      <w:kern w:val="3"/>
                      <w:shd w:val="clear" w:color="auto" w:fill="FFFFFF"/>
                    </w:rPr>
                    <w:t xml:space="preserve">EN </w:t>
                  </w:r>
                  <w:r>
                    <w:rPr>
                      <w:rFonts w:ascii="Arial" w:hAnsi="Arial" w:cs="Arial"/>
                      <w:b/>
                      <w:bCs/>
                      <w:kern w:val="3"/>
                      <w:shd w:val="clear" w:color="auto" w:fill="FFFFFF"/>
                    </w:rPr>
                    <w:t>TÉRMINOS</w:t>
                  </w:r>
                </w:p>
                <w:p w:rsidR="005C145C" w:rsidRDefault="005C145C" w:rsidP="005C145C">
                  <w:pPr>
                    <w:jc w:val="both"/>
                  </w:pPr>
                </w:p>
                <w:p w:rsidR="005C145C" w:rsidRPr="00A65A65" w:rsidRDefault="005C145C" w:rsidP="005C145C">
                  <w:pPr>
                    <w:jc w:val="both"/>
                    <w:rPr>
                      <w:rFonts w:ascii="Arial" w:hAnsi="Arial" w:cs="Arial"/>
                      <w:b/>
                      <w:bCs/>
                      <w:kern w:val="3"/>
                      <w:shd w:val="clear" w:color="auto" w:fill="FFFFFF"/>
                    </w:rPr>
                  </w:pPr>
                  <w:r>
                    <w:rPr>
                      <w:rFonts w:ascii="Arial" w:hAnsi="Arial" w:cs="Arial"/>
                      <w:bCs/>
                      <w:kern w:val="3"/>
                      <w:shd w:val="clear" w:color="auto" w:fill="FFFFFF"/>
                    </w:rPr>
                    <w:t xml:space="preserve">Radicado UAESP </w:t>
                  </w:r>
                  <w:r w:rsidRPr="005C145C">
                    <w:rPr>
                      <w:rFonts w:ascii="Arial" w:hAnsi="Arial" w:cs="Arial"/>
                      <w:bCs/>
                      <w:kern w:val="3"/>
                      <w:shd w:val="clear" w:color="auto" w:fill="FFFFFF"/>
                    </w:rPr>
                    <w:t>20197000358002 28/08/2019</w:t>
                  </w:r>
                </w:p>
              </w:tc>
            </w:tr>
            <w:tr w:rsidR="001F4D0F" w:rsidRPr="00FF2D57" w:rsidTr="001C0DA4">
              <w:trPr>
                <w:trHeight w:val="97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F4D0F" w:rsidRPr="00FF2D57" w:rsidRDefault="001F4D0F" w:rsidP="001F4D0F">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 xml:space="preserve">SAC No. </w:t>
                  </w:r>
                  <w:r>
                    <w:rPr>
                      <w:rFonts w:ascii="Arial" w:hAnsi="Arial" w:cs="Arial"/>
                      <w:bCs/>
                      <w:kern w:val="3"/>
                      <w:shd w:val="clear" w:color="auto" w:fill="FFFFFF"/>
                    </w:rPr>
                    <w:t>48</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F4D0F" w:rsidRPr="005C145C" w:rsidRDefault="001F4D0F" w:rsidP="001F4D0F">
                  <w:pPr>
                    <w:pStyle w:val="Default"/>
                    <w:jc w:val="both"/>
                    <w:rPr>
                      <w:rFonts w:ascii="Arial" w:hAnsi="Arial" w:cs="Arial"/>
                      <w:bCs/>
                      <w:color w:val="auto"/>
                      <w:sz w:val="20"/>
                      <w:szCs w:val="20"/>
                      <w:shd w:val="clear" w:color="auto" w:fill="FFFFFF"/>
                    </w:rPr>
                  </w:pPr>
                  <w:r w:rsidRPr="001F4D0F">
                    <w:rPr>
                      <w:rFonts w:ascii="Arial" w:hAnsi="Arial" w:cs="Arial"/>
                      <w:bCs/>
                      <w:color w:val="auto"/>
                      <w:sz w:val="20"/>
                      <w:szCs w:val="20"/>
                      <w:shd w:val="clear" w:color="auto" w:fill="FFFFFF"/>
                    </w:rPr>
                    <w:t>Funcionalidades SIGAB</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F4D0F" w:rsidRPr="00AA684C" w:rsidRDefault="001F4D0F" w:rsidP="001F4D0F">
                  <w:pPr>
                    <w:pStyle w:val="Default"/>
                    <w:jc w:val="center"/>
                    <w:rPr>
                      <w:rFonts w:ascii="Arial" w:hAnsi="Arial" w:cs="Arial"/>
                      <w:bCs/>
                      <w:color w:val="auto"/>
                      <w:sz w:val="20"/>
                      <w:szCs w:val="20"/>
                      <w:shd w:val="clear" w:color="auto" w:fill="FFFFFF"/>
                    </w:rPr>
                  </w:pPr>
                  <w:r w:rsidRPr="005C145C">
                    <w:rPr>
                      <w:rFonts w:ascii="Arial" w:hAnsi="Arial" w:cs="Arial"/>
                      <w:bCs/>
                      <w:color w:val="auto"/>
                      <w:sz w:val="20"/>
                      <w:szCs w:val="20"/>
                      <w:shd w:val="clear" w:color="auto" w:fill="FFFFFF"/>
                    </w:rPr>
                    <w:t>28/08/2019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F4D0F" w:rsidRPr="00FF2D57" w:rsidRDefault="001F4D0F" w:rsidP="001F4D0F">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F4D0F" w:rsidRDefault="001F4D0F" w:rsidP="001F4D0F">
                  <w:pPr>
                    <w:jc w:val="both"/>
                    <w:rPr>
                      <w:rFonts w:ascii="Arial" w:hAnsi="Arial" w:cs="Arial"/>
                      <w:b/>
                      <w:bCs/>
                      <w:kern w:val="3"/>
                      <w:shd w:val="clear" w:color="auto" w:fill="FFFFFF"/>
                    </w:rPr>
                  </w:pPr>
                  <w:r w:rsidRPr="00A65A65">
                    <w:rPr>
                      <w:rFonts w:ascii="Arial" w:hAnsi="Arial" w:cs="Arial"/>
                      <w:b/>
                      <w:bCs/>
                      <w:kern w:val="3"/>
                      <w:shd w:val="clear" w:color="auto" w:fill="FFFFFF"/>
                    </w:rPr>
                    <w:t xml:space="preserve">EN </w:t>
                  </w:r>
                  <w:r>
                    <w:rPr>
                      <w:rFonts w:ascii="Arial" w:hAnsi="Arial" w:cs="Arial"/>
                      <w:b/>
                      <w:bCs/>
                      <w:kern w:val="3"/>
                      <w:shd w:val="clear" w:color="auto" w:fill="FFFFFF"/>
                    </w:rPr>
                    <w:t>TÉRMINOS</w:t>
                  </w:r>
                </w:p>
                <w:p w:rsidR="001F4D0F" w:rsidRDefault="001F4D0F" w:rsidP="001F4D0F">
                  <w:pPr>
                    <w:jc w:val="both"/>
                  </w:pPr>
                </w:p>
                <w:p w:rsidR="001F4D0F" w:rsidRPr="00A65A65" w:rsidRDefault="001F4D0F" w:rsidP="001F4D0F">
                  <w:pPr>
                    <w:jc w:val="both"/>
                    <w:rPr>
                      <w:rFonts w:ascii="Arial" w:hAnsi="Arial" w:cs="Arial"/>
                      <w:b/>
                      <w:bCs/>
                      <w:kern w:val="3"/>
                      <w:shd w:val="clear" w:color="auto" w:fill="FFFFFF"/>
                    </w:rPr>
                  </w:pPr>
                  <w:r>
                    <w:rPr>
                      <w:rFonts w:ascii="Arial" w:hAnsi="Arial" w:cs="Arial"/>
                      <w:bCs/>
                      <w:kern w:val="3"/>
                      <w:shd w:val="clear" w:color="auto" w:fill="FFFFFF"/>
                    </w:rPr>
                    <w:t xml:space="preserve">Radicado UAESP </w:t>
                  </w:r>
                  <w:r w:rsidRPr="001F4D0F">
                    <w:rPr>
                      <w:rFonts w:ascii="Arial" w:hAnsi="Arial" w:cs="Arial"/>
                      <w:bCs/>
                      <w:kern w:val="3"/>
                      <w:shd w:val="clear" w:color="auto" w:fill="FFFFFF"/>
                    </w:rPr>
                    <w:t>20197000357992 28/08/2019</w:t>
                  </w:r>
                </w:p>
              </w:tc>
            </w:tr>
          </w:tbl>
          <w:p w:rsidR="00FC5B95" w:rsidRPr="00FF2D57" w:rsidRDefault="00EA4AC5" w:rsidP="003B08DA">
            <w:pPr>
              <w:jc w:val="center"/>
              <w:rPr>
                <w:rFonts w:ascii="Arial" w:hAnsi="Arial" w:cs="Arial"/>
                <w:noProof/>
                <w:sz w:val="22"/>
                <w:szCs w:val="22"/>
              </w:rPr>
            </w:pPr>
            <w:r w:rsidRPr="00FF2D57">
              <w:rPr>
                <w:rFonts w:ascii="Arial" w:hAnsi="Arial" w:cs="Arial"/>
                <w:bCs/>
                <w:kern w:val="3"/>
                <w:sz w:val="22"/>
                <w:szCs w:val="22"/>
                <w:shd w:val="clear" w:color="auto" w:fill="FFFFFF"/>
              </w:rPr>
              <w:t xml:space="preserve">Fuente: Información tomada del informe de Proyección Capital </w:t>
            </w:r>
            <w:r w:rsidR="00C93E84">
              <w:rPr>
                <w:rFonts w:ascii="Arial" w:hAnsi="Arial" w:cs="Arial"/>
                <w:bCs/>
                <w:kern w:val="3"/>
                <w:sz w:val="22"/>
                <w:szCs w:val="22"/>
                <w:shd w:val="clear" w:color="auto" w:fill="FFFFFF"/>
              </w:rPr>
              <w:t>agosto</w:t>
            </w:r>
            <w:r w:rsidRPr="00FF2D57">
              <w:rPr>
                <w:rFonts w:ascii="Arial" w:hAnsi="Arial" w:cs="Arial"/>
                <w:bCs/>
                <w:kern w:val="3"/>
                <w:sz w:val="22"/>
                <w:szCs w:val="22"/>
                <w:shd w:val="clear" w:color="auto" w:fill="FFFFFF"/>
              </w:rPr>
              <w:t xml:space="preserve"> 2019</w:t>
            </w:r>
          </w:p>
          <w:p w:rsidR="00E6212C" w:rsidRPr="00FF2D57" w:rsidRDefault="00E6212C" w:rsidP="001A5616">
            <w:pPr>
              <w:jc w:val="both"/>
              <w:rPr>
                <w:rFonts w:ascii="Arial" w:hAnsi="Arial" w:cs="Arial"/>
                <w:noProof/>
                <w:sz w:val="22"/>
                <w:szCs w:val="22"/>
              </w:rPr>
            </w:pPr>
          </w:p>
        </w:tc>
      </w:tr>
      <w:tr w:rsidR="005700F7" w:rsidRPr="00691F8B" w:rsidTr="008A0F3A">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5700F7" w:rsidRPr="00FF2D57" w:rsidRDefault="005700F7" w:rsidP="009C42D3">
            <w:pPr>
              <w:pStyle w:val="Standard"/>
              <w:jc w:val="both"/>
              <w:rPr>
                <w:rFonts w:ascii="Arial" w:hAnsi="Arial" w:cs="Arial"/>
                <w:bCs/>
                <w:sz w:val="22"/>
                <w:szCs w:val="22"/>
                <w:shd w:val="clear" w:color="auto" w:fill="FFFFFF"/>
              </w:rPr>
            </w:pPr>
          </w:p>
        </w:tc>
      </w:tr>
    </w:tbl>
    <w:p w:rsidR="00124642" w:rsidRDefault="00124642" w:rsidP="00124642">
      <w:pPr>
        <w:ind w:right="-92"/>
        <w:jc w:val="both"/>
        <w:rPr>
          <w:rFonts w:ascii="Arial" w:hAnsi="Arial" w:cs="Arial"/>
          <w:i/>
          <w:color w:val="7F7F7F"/>
          <w:sz w:val="14"/>
          <w:szCs w:val="16"/>
        </w:rPr>
      </w:pPr>
      <w:r w:rsidRPr="00CB7CF7">
        <w:rPr>
          <w:rFonts w:ascii="Arial" w:hAnsi="Arial" w:cs="Arial"/>
          <w:i/>
          <w:color w:val="7F7F7F"/>
          <w:sz w:val="14"/>
          <w:szCs w:val="16"/>
        </w:rPr>
        <w:t xml:space="preserve">* Describa aquí todas las actividades de supervisión y control planificadas, teniendo en cuenta los informes de Interventorías, Convenios, Operadores o prestadores del servicio e informes de visitas administrativas y de campo, Estados financieros e Indicadores. </w:t>
      </w:r>
    </w:p>
    <w:p w:rsidR="00124642" w:rsidRDefault="00124642" w:rsidP="00124642">
      <w:pPr>
        <w:ind w:right="-92"/>
        <w:jc w:val="both"/>
        <w:rPr>
          <w:rFonts w:ascii="Arial" w:hAnsi="Arial" w:cs="Arial"/>
          <w:i/>
          <w:color w:val="7F7F7F"/>
          <w:sz w:val="14"/>
          <w:szCs w:val="16"/>
        </w:rPr>
      </w:pPr>
    </w:p>
    <w:p w:rsidR="007770AD" w:rsidRDefault="007770AD" w:rsidP="00124642">
      <w:pPr>
        <w:ind w:right="-92"/>
        <w:jc w:val="both"/>
        <w:rPr>
          <w:rFonts w:ascii="Arial" w:hAnsi="Arial" w:cs="Arial"/>
          <w:i/>
          <w:color w:val="7F7F7F"/>
          <w:sz w:val="14"/>
          <w:szCs w:val="16"/>
        </w:rPr>
      </w:pPr>
    </w:p>
    <w:tbl>
      <w:tblPr>
        <w:tblW w:w="1037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377"/>
      </w:tblGrid>
      <w:tr w:rsidR="0018330F" w:rsidRPr="009E60F3" w:rsidTr="00E238BC">
        <w:tc>
          <w:tcPr>
            <w:tcW w:w="10377" w:type="dxa"/>
            <w:shd w:val="clear" w:color="auto" w:fill="D9D9D9"/>
            <w:vAlign w:val="center"/>
          </w:tcPr>
          <w:p w:rsidR="0018330F" w:rsidRPr="009E60F3" w:rsidRDefault="0018330F" w:rsidP="00124642">
            <w:pPr>
              <w:numPr>
                <w:ilvl w:val="0"/>
                <w:numId w:val="11"/>
              </w:numPr>
              <w:spacing w:before="120"/>
              <w:rPr>
                <w:rFonts w:ascii="Arial" w:hAnsi="Arial" w:cs="Arial"/>
                <w:b/>
                <w:lang w:val="es-ES_tradnl"/>
              </w:rPr>
            </w:pPr>
            <w:r w:rsidRPr="009E60F3">
              <w:rPr>
                <w:rFonts w:ascii="Arial" w:hAnsi="Arial" w:cs="Arial"/>
                <w:b/>
                <w:lang w:val="es-ES_tradnl"/>
              </w:rPr>
              <w:t>APROBACIÓN DEL SUBDIRECTOR (A)</w:t>
            </w:r>
          </w:p>
        </w:tc>
      </w:tr>
      <w:tr w:rsidR="0018330F" w:rsidRPr="00F066B1" w:rsidTr="00E238BC">
        <w:trPr>
          <w:trHeight w:val="880"/>
        </w:trPr>
        <w:tc>
          <w:tcPr>
            <w:tcW w:w="10377" w:type="dxa"/>
          </w:tcPr>
          <w:p w:rsidR="0018330F" w:rsidRDefault="0018330F" w:rsidP="003979F8">
            <w:pPr>
              <w:spacing w:before="120"/>
              <w:rPr>
                <w:rFonts w:ascii="Arial" w:hAnsi="Arial" w:cs="Arial"/>
                <w:b/>
                <w:sz w:val="16"/>
                <w:szCs w:val="16"/>
                <w:lang w:val="es-ES_tradnl"/>
              </w:rPr>
            </w:pPr>
          </w:p>
          <w:p w:rsidR="007770AD" w:rsidRDefault="007770AD" w:rsidP="003979F8">
            <w:pPr>
              <w:spacing w:before="120"/>
              <w:rPr>
                <w:rFonts w:ascii="Arial" w:hAnsi="Arial" w:cs="Arial"/>
                <w:b/>
                <w:sz w:val="16"/>
                <w:szCs w:val="16"/>
                <w:lang w:val="es-ES_tradnl"/>
              </w:rPr>
            </w:pPr>
          </w:p>
          <w:p w:rsidR="0018330F" w:rsidRDefault="0018330F" w:rsidP="004003AA">
            <w:pPr>
              <w:spacing w:before="120"/>
              <w:rPr>
                <w:rFonts w:ascii="Arial" w:hAnsi="Arial" w:cs="Arial"/>
                <w:b/>
                <w:sz w:val="16"/>
                <w:szCs w:val="16"/>
                <w:lang w:val="es-ES_tradnl"/>
              </w:rPr>
            </w:pPr>
            <w:r w:rsidRPr="00F066B1">
              <w:rPr>
                <w:rFonts w:ascii="Arial" w:hAnsi="Arial" w:cs="Arial"/>
                <w:b/>
                <w:sz w:val="16"/>
                <w:szCs w:val="16"/>
                <w:lang w:val="es-ES_tradnl"/>
              </w:rPr>
              <w:t xml:space="preserve">Fecha </w:t>
            </w:r>
            <w:r>
              <w:rPr>
                <w:rFonts w:ascii="Arial" w:hAnsi="Arial" w:cs="Arial"/>
                <w:b/>
                <w:sz w:val="16"/>
                <w:szCs w:val="16"/>
                <w:lang w:val="es-ES_tradnl"/>
              </w:rPr>
              <w:t>de aprobación</w:t>
            </w:r>
            <w:r w:rsidRPr="00F066B1">
              <w:rPr>
                <w:rFonts w:ascii="Arial" w:hAnsi="Arial" w:cs="Arial"/>
                <w:b/>
                <w:sz w:val="16"/>
                <w:szCs w:val="16"/>
                <w:lang w:val="es-ES_tradnl"/>
              </w:rPr>
              <w:t xml:space="preserve">:  </w:t>
            </w:r>
            <w:r w:rsidRPr="00F066B1">
              <w:rPr>
                <w:rFonts w:ascii="Arial" w:hAnsi="Arial" w:cs="Arial"/>
                <w:lang w:val="es-ES_tradnl"/>
              </w:rPr>
              <w:t>___/__/__</w:t>
            </w:r>
            <w:r w:rsidR="00A975A8" w:rsidRPr="00F066B1">
              <w:rPr>
                <w:rFonts w:ascii="Arial" w:hAnsi="Arial" w:cs="Arial"/>
                <w:lang w:val="es-ES_tradnl"/>
              </w:rPr>
              <w:t xml:space="preserve">_ </w:t>
            </w:r>
            <w:r w:rsidR="00A975A8" w:rsidRPr="00797BB8">
              <w:rPr>
                <w:rFonts w:ascii="Arial" w:hAnsi="Arial" w:cs="Arial"/>
                <w:b/>
                <w:sz w:val="16"/>
                <w:szCs w:val="16"/>
                <w:lang w:val="es-ES_tradnl"/>
              </w:rPr>
              <w:t>Nombre</w:t>
            </w:r>
            <w:r w:rsidRPr="00F066B1">
              <w:rPr>
                <w:rFonts w:ascii="Arial" w:hAnsi="Arial" w:cs="Arial"/>
                <w:b/>
                <w:sz w:val="16"/>
                <w:szCs w:val="16"/>
                <w:lang w:val="es-ES_tradnl"/>
              </w:rPr>
              <w:t xml:space="preserve"> _____</w:t>
            </w:r>
            <w:r>
              <w:rPr>
                <w:rFonts w:ascii="Arial" w:hAnsi="Arial" w:cs="Arial"/>
                <w:b/>
                <w:sz w:val="16"/>
                <w:szCs w:val="16"/>
                <w:lang w:val="es-ES_tradnl"/>
              </w:rPr>
              <w:t>_</w:t>
            </w:r>
            <w:r w:rsidRPr="00F066B1">
              <w:rPr>
                <w:rFonts w:ascii="Arial" w:hAnsi="Arial" w:cs="Arial"/>
                <w:b/>
                <w:sz w:val="16"/>
                <w:szCs w:val="16"/>
                <w:lang w:val="es-ES_tradnl"/>
              </w:rPr>
              <w:t>_________________________</w:t>
            </w:r>
            <w:r>
              <w:rPr>
                <w:rFonts w:ascii="Arial" w:hAnsi="Arial" w:cs="Arial"/>
                <w:b/>
                <w:sz w:val="16"/>
                <w:szCs w:val="16"/>
                <w:lang w:val="es-ES_tradnl"/>
              </w:rPr>
              <w:t>_____</w:t>
            </w:r>
            <w:r w:rsidRPr="00F066B1">
              <w:rPr>
                <w:rFonts w:ascii="Arial" w:hAnsi="Arial" w:cs="Arial"/>
                <w:b/>
                <w:sz w:val="16"/>
                <w:szCs w:val="16"/>
                <w:lang w:val="es-ES_tradnl"/>
              </w:rPr>
              <w:t>__    Firma _______________________</w:t>
            </w:r>
            <w:r>
              <w:rPr>
                <w:rFonts w:ascii="Arial" w:hAnsi="Arial" w:cs="Arial"/>
                <w:b/>
                <w:sz w:val="16"/>
                <w:szCs w:val="16"/>
                <w:lang w:val="es-ES_tradnl"/>
              </w:rPr>
              <w:t>____</w:t>
            </w:r>
          </w:p>
          <w:p w:rsidR="00091AD1" w:rsidRPr="00F066B1" w:rsidRDefault="00091AD1" w:rsidP="004003AA">
            <w:pPr>
              <w:spacing w:before="120"/>
              <w:rPr>
                <w:rFonts w:ascii="Arial" w:hAnsi="Arial" w:cs="Arial"/>
                <w:b/>
                <w:sz w:val="18"/>
                <w:szCs w:val="18"/>
                <w:lang w:val="es-ES_tradnl"/>
              </w:rPr>
            </w:pPr>
          </w:p>
        </w:tc>
      </w:tr>
    </w:tbl>
    <w:p w:rsidR="0033602B" w:rsidRDefault="0033602B" w:rsidP="008749F7">
      <w:pPr>
        <w:jc w:val="both"/>
        <w:rPr>
          <w:rFonts w:ascii="Arial" w:hAnsi="Arial" w:cs="Arial"/>
          <w:sz w:val="18"/>
        </w:rPr>
      </w:pPr>
    </w:p>
    <w:p w:rsidR="00724D83" w:rsidRDefault="00724D83" w:rsidP="00724D83">
      <w:pPr>
        <w:spacing w:before="120" w:after="120"/>
        <w:jc w:val="both"/>
        <w:rPr>
          <w:rFonts w:ascii="Arial" w:hAnsi="Arial" w:cs="Arial"/>
          <w:sz w:val="18"/>
          <w:szCs w:val="18"/>
        </w:rPr>
      </w:pPr>
    </w:p>
    <w:p w:rsidR="00AE2ACD"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sidRPr="004C4A20">
        <w:rPr>
          <w:rFonts w:ascii="Arial" w:hAnsi="Arial" w:cs="Arial"/>
          <w:sz w:val="18"/>
          <w:szCs w:val="18"/>
          <w:u w:val="single"/>
        </w:rPr>
        <w:t>DIANA MARCELA PERDOMO BELTRÁN</w:t>
      </w:r>
      <w:r w:rsidRPr="004C4A20">
        <w:rPr>
          <w:rFonts w:ascii="Arial" w:hAnsi="Arial" w:cs="Arial"/>
          <w:sz w:val="18"/>
          <w:szCs w:val="18"/>
        </w:rPr>
        <w:tab/>
        <w:t>Cargo: PROFESIONAL UNIVERSITARIO</w:t>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p w:rsidR="00AE2ACD" w:rsidRPr="004C4A20"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Pr>
          <w:rFonts w:ascii="Arial" w:hAnsi="Arial" w:cs="Arial"/>
          <w:sz w:val="18"/>
          <w:szCs w:val="18"/>
          <w:u w:val="single"/>
        </w:rPr>
        <w:t>ANA MARÍA RUEDA FAJARDO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xml:space="preserve">: </w:t>
      </w:r>
      <w:r>
        <w:rPr>
          <w:rFonts w:ascii="Arial" w:hAnsi="Arial" w:cs="Arial"/>
          <w:sz w:val="18"/>
          <w:szCs w:val="18"/>
          <w:u w:val="single"/>
        </w:rPr>
        <w:t>125</w:t>
      </w:r>
      <w:r w:rsidRPr="004C4A20">
        <w:rPr>
          <w:rFonts w:ascii="Arial" w:hAnsi="Arial" w:cs="Arial"/>
          <w:sz w:val="18"/>
          <w:szCs w:val="18"/>
          <w:u w:val="single"/>
        </w:rPr>
        <w:t xml:space="preserve"> de 2019</w:t>
      </w:r>
      <w:r w:rsidRPr="004C4A20">
        <w:rPr>
          <w:rFonts w:ascii="Arial" w:hAnsi="Arial" w:cs="Arial"/>
          <w:sz w:val="18"/>
          <w:szCs w:val="18"/>
        </w:rPr>
        <w:tab/>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p w:rsidR="00AE2ACD"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sidRPr="004C4A20">
        <w:rPr>
          <w:rFonts w:ascii="Arial" w:hAnsi="Arial" w:cs="Arial"/>
          <w:sz w:val="18"/>
          <w:szCs w:val="18"/>
          <w:u w:val="single"/>
        </w:rPr>
        <w:t>JUAN CARLOS CASTILLO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163 de 2019</w:t>
      </w:r>
      <w:r w:rsidRPr="004C4A20">
        <w:rPr>
          <w:rFonts w:ascii="Arial" w:hAnsi="Arial" w:cs="Arial"/>
          <w:sz w:val="18"/>
          <w:szCs w:val="18"/>
        </w:rPr>
        <w:tab/>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p w:rsidR="00AE2ACD"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Pr>
          <w:rFonts w:ascii="Arial" w:hAnsi="Arial" w:cs="Arial"/>
          <w:sz w:val="18"/>
          <w:szCs w:val="18"/>
          <w:u w:val="single"/>
        </w:rPr>
        <w:t>ANGIE ESMERALDA CANO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1</w:t>
      </w:r>
      <w:r>
        <w:rPr>
          <w:rFonts w:ascii="Arial" w:hAnsi="Arial" w:cs="Arial"/>
          <w:sz w:val="18"/>
          <w:szCs w:val="18"/>
          <w:u w:val="single"/>
        </w:rPr>
        <w:t>5</w:t>
      </w:r>
      <w:r w:rsidRPr="004C4A20">
        <w:rPr>
          <w:rFonts w:ascii="Arial" w:hAnsi="Arial" w:cs="Arial"/>
          <w:sz w:val="18"/>
          <w:szCs w:val="18"/>
          <w:u w:val="single"/>
        </w:rPr>
        <w:t>3 de 2019</w:t>
      </w:r>
      <w:r w:rsidRPr="004C4A20">
        <w:rPr>
          <w:rFonts w:ascii="Arial" w:hAnsi="Arial" w:cs="Arial"/>
          <w:sz w:val="18"/>
          <w:szCs w:val="18"/>
        </w:rPr>
        <w:tab/>
      </w:r>
      <w:r w:rsidRPr="004C4A20">
        <w:rPr>
          <w:rFonts w:ascii="Arial" w:hAnsi="Arial" w:cs="Arial"/>
          <w:sz w:val="18"/>
          <w:szCs w:val="18"/>
        </w:rPr>
        <w:tab/>
        <w:t>Firma: _____________________</w:t>
      </w:r>
    </w:p>
    <w:p w:rsidR="00124642" w:rsidRDefault="00124642" w:rsidP="00AE2ACD">
      <w:pPr>
        <w:spacing w:before="120" w:after="120"/>
        <w:jc w:val="both"/>
        <w:rPr>
          <w:rFonts w:ascii="Arial" w:hAnsi="Arial" w:cs="Arial"/>
          <w:i/>
          <w:color w:val="7F7F7F"/>
          <w:sz w:val="14"/>
          <w:szCs w:val="16"/>
        </w:rPr>
      </w:pPr>
    </w:p>
    <w:sectPr w:rsidR="00124642" w:rsidSect="00B00A66">
      <w:headerReference w:type="default" r:id="rId11"/>
      <w:footerReference w:type="default" r:id="rId12"/>
      <w:headerReference w:type="first" r:id="rId13"/>
      <w:type w:val="continuous"/>
      <w:pgSz w:w="12240" w:h="15840" w:code="1"/>
      <w:pgMar w:top="851" w:right="851" w:bottom="964" w:left="851" w:header="397" w:footer="283"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7EF" w:rsidRDefault="003E47EF">
      <w:r>
        <w:separator/>
      </w:r>
    </w:p>
  </w:endnote>
  <w:endnote w:type="continuationSeparator" w:id="0">
    <w:p w:rsidR="003E47EF" w:rsidRDefault="003E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683" w:rsidRPr="007E27D8" w:rsidRDefault="00EA2683" w:rsidP="00B00A66">
    <w:pPr>
      <w:pStyle w:val="Piedepgina"/>
      <w:tabs>
        <w:tab w:val="clear" w:pos="8504"/>
      </w:tabs>
      <w:rPr>
        <w:rFonts w:ascii="Arial Narrow" w:hAnsi="Arial Narrow"/>
        <w:bCs/>
      </w:rPr>
    </w:pPr>
    <w:r>
      <w:rPr>
        <w:rFonts w:ascii="Arial Narrow" w:hAnsi="Arial Narrow"/>
        <w:noProof/>
        <w:lang w:eastAsia="es-CO"/>
      </w:rPr>
      <mc:AlternateContent>
        <mc:Choice Requires="wps">
          <w:drawing>
            <wp:anchor distT="0" distB="0" distL="114300" distR="114300" simplePos="0" relativeHeight="251659264" behindDoc="0" locked="0" layoutInCell="1" allowOverlap="1">
              <wp:simplePos x="0" y="0"/>
              <wp:positionH relativeFrom="column">
                <wp:posOffset>5365115</wp:posOffset>
              </wp:positionH>
              <wp:positionV relativeFrom="paragraph">
                <wp:posOffset>70485</wp:posOffset>
              </wp:positionV>
              <wp:extent cx="1228725" cy="371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683" w:rsidRDefault="00EA2683" w:rsidP="00B00A66">
                          <w:pPr>
                            <w:pStyle w:val="Piedepgina"/>
                            <w:tabs>
                              <w:tab w:val="clear" w:pos="8504"/>
                            </w:tabs>
                            <w:jc w:val="right"/>
                            <w:rPr>
                              <w:rFonts w:ascii="Arial Narrow" w:hAnsi="Arial Narrow"/>
                              <w:bCs/>
                            </w:rPr>
                          </w:pPr>
                          <w:r>
                            <w:rPr>
                              <w:rFonts w:ascii="Arial Narrow" w:hAnsi="Arial Narrow"/>
                              <w:bCs/>
                            </w:rPr>
                            <w:t>GIR-FM-09</w:t>
                          </w:r>
                        </w:p>
                        <w:p w:rsidR="00EA2683" w:rsidRDefault="00EA2683" w:rsidP="00B00A66">
                          <w:pPr>
                            <w:pStyle w:val="Piedepgina"/>
                            <w:tabs>
                              <w:tab w:val="clear" w:pos="8504"/>
                            </w:tabs>
                            <w:jc w:val="right"/>
                            <w:rPr>
                              <w:rFonts w:ascii="Arial Narrow" w:hAnsi="Arial Narrow"/>
                              <w:bCs/>
                            </w:rPr>
                          </w:pPr>
                          <w:r>
                            <w:rPr>
                              <w:rFonts w:ascii="Arial Narrow" w:hAnsi="Arial Narrow"/>
                              <w:bCs/>
                            </w:rPr>
                            <w:t>V1</w:t>
                          </w:r>
                        </w:p>
                        <w:p w:rsidR="00EA2683" w:rsidRPr="007E27D8" w:rsidRDefault="00EA2683" w:rsidP="00B00A66">
                          <w:pPr>
                            <w:pStyle w:val="Piedepgina"/>
                            <w:tabs>
                              <w:tab w:val="clear" w:pos="8504"/>
                            </w:tabs>
                            <w:jc w:val="center"/>
                            <w:rPr>
                              <w:rFonts w:ascii="Arial Narrow" w:hAnsi="Arial Narrow"/>
                              <w:bCs/>
                            </w:rPr>
                          </w:pPr>
                          <w:r>
                            <w:rPr>
                              <w:rFonts w:ascii="Arial Narrow" w:hAnsi="Arial Narrow"/>
                              <w:bCs/>
                            </w:rPr>
                            <w:t xml:space="preserve">                                                                                                                                                                                                                V1</w:t>
                          </w:r>
                        </w:p>
                        <w:p w:rsidR="00EA2683" w:rsidRDefault="00EA26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22.45pt;margin-top:5.55pt;width:96.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" stroked="f">
              <v:textbox>
                <w:txbxContent>
                  <w:p w:rsidR="00EA2683" w:rsidRDefault="00EA2683" w:rsidP="00B00A66">
                    <w:pPr>
                      <w:pStyle w:val="Piedepgina"/>
                      <w:tabs>
                        <w:tab w:val="clear" w:pos="8504"/>
                      </w:tabs>
                      <w:jc w:val="right"/>
                      <w:rPr>
                        <w:rFonts w:ascii="Arial Narrow" w:hAnsi="Arial Narrow"/>
                        <w:bCs/>
                      </w:rPr>
                    </w:pPr>
                    <w:r>
                      <w:rPr>
                        <w:rFonts w:ascii="Arial Narrow" w:hAnsi="Arial Narrow"/>
                        <w:bCs/>
                      </w:rPr>
                      <w:t>GIR-FM-09</w:t>
                    </w:r>
                  </w:p>
                  <w:p w:rsidR="00EA2683" w:rsidRDefault="00EA2683" w:rsidP="00B00A66">
                    <w:pPr>
                      <w:pStyle w:val="Piedepgina"/>
                      <w:tabs>
                        <w:tab w:val="clear" w:pos="8504"/>
                      </w:tabs>
                      <w:jc w:val="right"/>
                      <w:rPr>
                        <w:rFonts w:ascii="Arial Narrow" w:hAnsi="Arial Narrow"/>
                        <w:bCs/>
                      </w:rPr>
                    </w:pPr>
                    <w:r>
                      <w:rPr>
                        <w:rFonts w:ascii="Arial Narrow" w:hAnsi="Arial Narrow"/>
                        <w:bCs/>
                      </w:rPr>
                      <w:t>V1</w:t>
                    </w:r>
                  </w:p>
                  <w:p w:rsidR="00EA2683" w:rsidRPr="007E27D8" w:rsidRDefault="00EA2683" w:rsidP="00B00A66">
                    <w:pPr>
                      <w:pStyle w:val="Piedepgina"/>
                      <w:tabs>
                        <w:tab w:val="clear" w:pos="8504"/>
                      </w:tabs>
                      <w:jc w:val="center"/>
                      <w:rPr>
                        <w:rFonts w:ascii="Arial Narrow" w:hAnsi="Arial Narrow"/>
                        <w:bCs/>
                      </w:rPr>
                    </w:pPr>
                    <w:r>
                      <w:rPr>
                        <w:rFonts w:ascii="Arial Narrow" w:hAnsi="Arial Narrow"/>
                        <w:bCs/>
                      </w:rPr>
                      <w:t xml:space="preserve">                                                                                                                                                                                                                V1</w:t>
                    </w:r>
                  </w:p>
                  <w:p w:rsidR="00EA2683" w:rsidRDefault="00EA2683"/>
                </w:txbxContent>
              </v:textbox>
            </v:shape>
          </w:pict>
        </mc:Fallback>
      </mc:AlternateContent>
    </w:r>
    <w:r>
      <w:rPr>
        <w:rFonts w:ascii="Arial Narrow" w:hAnsi="Arial Narrow"/>
        <w:noProof/>
        <w:lang w:eastAsia="es-CO"/>
      </w:rPr>
      <mc:AlternateContent>
        <mc:Choice Requires="wps">
          <w:drawing>
            <wp:anchor distT="0" distB="0" distL="114300" distR="114300" simplePos="0" relativeHeight="251658240" behindDoc="0" locked="0" layoutInCell="1" allowOverlap="1">
              <wp:simplePos x="0" y="0"/>
              <wp:positionH relativeFrom="column">
                <wp:posOffset>2612390</wp:posOffset>
              </wp:positionH>
              <wp:positionV relativeFrom="paragraph">
                <wp:posOffset>80010</wp:posOffset>
              </wp:positionV>
              <wp:extent cx="1285875" cy="304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683" w:rsidRDefault="00EA2683" w:rsidP="00B00A66">
                          <w:pPr>
                            <w:jc w:val="center"/>
                          </w:pPr>
                          <w:r w:rsidRPr="007E27D8">
                            <w:rPr>
                              <w:rFonts w:ascii="Arial Narrow" w:hAnsi="Arial Narrow"/>
                            </w:rPr>
                            <w:t xml:space="preserve">Página </w:t>
                          </w:r>
                          <w:r w:rsidRPr="007E27D8">
                            <w:rPr>
                              <w:rFonts w:ascii="Arial Narrow" w:hAnsi="Arial Narrow"/>
                              <w:bCs/>
                            </w:rPr>
                            <w:fldChar w:fldCharType="begin"/>
                          </w:r>
                          <w:r w:rsidRPr="007E27D8">
                            <w:rPr>
                              <w:rFonts w:ascii="Arial Narrow" w:hAnsi="Arial Narrow"/>
                              <w:bCs/>
                            </w:rPr>
                            <w:instrText>PAGE</w:instrText>
                          </w:r>
                          <w:r w:rsidRPr="007E27D8">
                            <w:rPr>
                              <w:rFonts w:ascii="Arial Narrow" w:hAnsi="Arial Narrow"/>
                              <w:bCs/>
                            </w:rPr>
                            <w:fldChar w:fldCharType="separate"/>
                          </w:r>
                          <w:r>
                            <w:rPr>
                              <w:rFonts w:ascii="Arial Narrow" w:hAnsi="Arial Narrow"/>
                              <w:bCs/>
                              <w:noProof/>
                            </w:rPr>
                            <w:t>9</w:t>
                          </w:r>
                          <w:r w:rsidRPr="007E27D8">
                            <w:rPr>
                              <w:rFonts w:ascii="Arial Narrow" w:hAnsi="Arial Narrow"/>
                              <w:bCs/>
                            </w:rPr>
                            <w:fldChar w:fldCharType="end"/>
                          </w:r>
                          <w:r w:rsidRPr="007E27D8">
                            <w:rPr>
                              <w:rFonts w:ascii="Arial Narrow" w:hAnsi="Arial Narrow"/>
                            </w:rPr>
                            <w:t xml:space="preserve"> de </w:t>
                          </w:r>
                          <w:r w:rsidRPr="007E27D8">
                            <w:rPr>
                              <w:rFonts w:ascii="Arial Narrow" w:hAnsi="Arial Narrow"/>
                              <w:bCs/>
                            </w:rPr>
                            <w:fldChar w:fldCharType="begin"/>
                          </w:r>
                          <w:r w:rsidRPr="007E27D8">
                            <w:rPr>
                              <w:rFonts w:ascii="Arial Narrow" w:hAnsi="Arial Narrow"/>
                              <w:bCs/>
                            </w:rPr>
                            <w:instrText>NUMPAGES</w:instrText>
                          </w:r>
                          <w:r w:rsidRPr="007E27D8">
                            <w:rPr>
                              <w:rFonts w:ascii="Arial Narrow" w:hAnsi="Arial Narrow"/>
                              <w:bCs/>
                            </w:rPr>
                            <w:fldChar w:fldCharType="separate"/>
                          </w:r>
                          <w:r>
                            <w:rPr>
                              <w:rFonts w:ascii="Arial Narrow" w:hAnsi="Arial Narrow"/>
                              <w:bCs/>
                              <w:noProof/>
                            </w:rPr>
                            <w:t>9</w:t>
                          </w:r>
                          <w:r w:rsidRPr="007E27D8">
                            <w:rPr>
                              <w:rFonts w:ascii="Arial Narrow" w:hAnsi="Arial Narrow"/>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05.7pt;margin-top:6.3pt;width:101.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" stroked="f">
              <v:textbox>
                <w:txbxContent>
                  <w:p w:rsidR="00EA2683" w:rsidRDefault="00EA2683" w:rsidP="00B00A66">
                    <w:pPr>
                      <w:jc w:val="center"/>
                    </w:pPr>
                    <w:r w:rsidRPr="007E27D8">
                      <w:rPr>
                        <w:rFonts w:ascii="Arial Narrow" w:hAnsi="Arial Narrow"/>
                      </w:rPr>
                      <w:t xml:space="preserve">Página </w:t>
                    </w:r>
                    <w:r w:rsidRPr="007E27D8">
                      <w:rPr>
                        <w:rFonts w:ascii="Arial Narrow" w:hAnsi="Arial Narrow"/>
                        <w:bCs/>
                      </w:rPr>
                      <w:fldChar w:fldCharType="begin"/>
                    </w:r>
                    <w:r w:rsidRPr="007E27D8">
                      <w:rPr>
                        <w:rFonts w:ascii="Arial Narrow" w:hAnsi="Arial Narrow"/>
                        <w:bCs/>
                      </w:rPr>
                      <w:instrText>PAGE</w:instrText>
                    </w:r>
                    <w:r w:rsidRPr="007E27D8">
                      <w:rPr>
                        <w:rFonts w:ascii="Arial Narrow" w:hAnsi="Arial Narrow"/>
                        <w:bCs/>
                      </w:rPr>
                      <w:fldChar w:fldCharType="separate"/>
                    </w:r>
                    <w:r>
                      <w:rPr>
                        <w:rFonts w:ascii="Arial Narrow" w:hAnsi="Arial Narrow"/>
                        <w:bCs/>
                        <w:noProof/>
                      </w:rPr>
                      <w:t>9</w:t>
                    </w:r>
                    <w:r w:rsidRPr="007E27D8">
                      <w:rPr>
                        <w:rFonts w:ascii="Arial Narrow" w:hAnsi="Arial Narrow"/>
                        <w:bCs/>
                      </w:rPr>
                      <w:fldChar w:fldCharType="end"/>
                    </w:r>
                    <w:r w:rsidRPr="007E27D8">
                      <w:rPr>
                        <w:rFonts w:ascii="Arial Narrow" w:hAnsi="Arial Narrow"/>
                      </w:rPr>
                      <w:t xml:space="preserve"> de </w:t>
                    </w:r>
                    <w:r w:rsidRPr="007E27D8">
                      <w:rPr>
                        <w:rFonts w:ascii="Arial Narrow" w:hAnsi="Arial Narrow"/>
                        <w:bCs/>
                      </w:rPr>
                      <w:fldChar w:fldCharType="begin"/>
                    </w:r>
                    <w:r w:rsidRPr="007E27D8">
                      <w:rPr>
                        <w:rFonts w:ascii="Arial Narrow" w:hAnsi="Arial Narrow"/>
                        <w:bCs/>
                      </w:rPr>
                      <w:instrText>NUMPAGES</w:instrText>
                    </w:r>
                    <w:r w:rsidRPr="007E27D8">
                      <w:rPr>
                        <w:rFonts w:ascii="Arial Narrow" w:hAnsi="Arial Narrow"/>
                        <w:bCs/>
                      </w:rPr>
                      <w:fldChar w:fldCharType="separate"/>
                    </w:r>
                    <w:r>
                      <w:rPr>
                        <w:rFonts w:ascii="Arial Narrow" w:hAnsi="Arial Narrow"/>
                        <w:bCs/>
                        <w:noProof/>
                      </w:rPr>
                      <w:t>9</w:t>
                    </w:r>
                    <w:r w:rsidRPr="007E27D8">
                      <w:rPr>
                        <w:rFonts w:ascii="Arial Narrow" w:hAnsi="Arial Narrow"/>
                        <w:bCs/>
                      </w:rPr>
                      <w:fldChar w:fldCharType="end"/>
                    </w:r>
                  </w:p>
                </w:txbxContent>
              </v:textbox>
            </v:shape>
          </w:pict>
        </mc:Fallback>
      </mc:AlternateContent>
    </w:r>
    <w:r>
      <w:rPr>
        <w:rFonts w:ascii="Arial Narrow" w:hAnsi="Arial Narrow"/>
        <w:noProof/>
        <w:lang w:eastAsia="es-CO"/>
      </w:rPr>
      <w:drawing>
        <wp:inline distT="0" distB="0" distL="0" distR="0">
          <wp:extent cx="552450" cy="552450"/>
          <wp:effectExtent l="0" t="0" r="0" b="0"/>
          <wp:docPr id="2" name="Imagen 2" descr="Logo SGS ISO 9001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GS ISO 9001 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7E27D8">
      <w:rPr>
        <w:rFonts w:ascii="Arial Narrow" w:hAnsi="Arial Narrow"/>
      </w:rPr>
      <w:tab/>
    </w:r>
    <w:r w:rsidRPr="007E27D8">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p>
  <w:p w:rsidR="00EA2683" w:rsidRDefault="00EA2683" w:rsidP="00045A14">
    <w:pPr>
      <w:pStyle w:val="Piedepgina"/>
      <w:rPr>
        <w:rFonts w:ascii="Arial Narrow" w:hAnsi="Arial Narrow"/>
      </w:rPr>
    </w:pPr>
    <w:r w:rsidRPr="007E27D8">
      <w:rPr>
        <w:rFonts w:ascii="Arial Narrow" w:hAnsi="Arial Narrow"/>
        <w:bCs/>
      </w:rPr>
      <w:tab/>
    </w:r>
    <w:r w:rsidRPr="007E27D8">
      <w:rPr>
        <w:rFonts w:ascii="Arial Narrow" w:hAnsi="Arial Narrow"/>
        <w:bCs/>
      </w:rPr>
      <w:tab/>
    </w:r>
    <w:r>
      <w:rPr>
        <w:rFonts w:ascii="Arial Narrow" w:hAnsi="Arial Narrow"/>
        <w:bCs/>
      </w:rPr>
      <w:tab/>
    </w:r>
  </w:p>
  <w:p w:rsidR="00EA2683" w:rsidRPr="007E27D8" w:rsidRDefault="00EA2683" w:rsidP="00045A14">
    <w:pPr>
      <w:pStyle w:val="Piedepgina"/>
      <w:rPr>
        <w:rFonts w:ascii="Arial Narrow" w:hAnsi="Arial Narrow"/>
      </w:rPr>
    </w:pPr>
  </w:p>
  <w:p w:rsidR="00EA2683" w:rsidRDefault="00EA26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7EF" w:rsidRDefault="003E47EF">
      <w:r>
        <w:separator/>
      </w:r>
    </w:p>
  </w:footnote>
  <w:footnote w:type="continuationSeparator" w:id="0">
    <w:p w:rsidR="003E47EF" w:rsidRDefault="003E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683" w:rsidRDefault="00EA2683">
    <w:pPr>
      <w:pStyle w:val="Encabezado"/>
      <w:rPr>
        <w:noProof/>
        <w:lang w:val="es-MX" w:eastAsia="es-MX"/>
      </w:rPr>
    </w:pPr>
    <w:r>
      <w:rPr>
        <w:noProof/>
        <w:lang w:eastAsia="es-CO"/>
      </w:rPr>
      <mc:AlternateContent>
        <mc:Choice Requires="wps">
          <w:drawing>
            <wp:anchor distT="0" distB="0" distL="114300" distR="114300" simplePos="0" relativeHeight="251657216" behindDoc="0" locked="0" layoutInCell="1" allowOverlap="1">
              <wp:simplePos x="0" y="0"/>
              <wp:positionH relativeFrom="margin">
                <wp:posOffset>1358900</wp:posOffset>
              </wp:positionH>
              <wp:positionV relativeFrom="paragraph">
                <wp:posOffset>85090</wp:posOffset>
              </wp:positionV>
              <wp:extent cx="4627245" cy="579120"/>
              <wp:effectExtent l="0" t="0" r="0" b="0"/>
              <wp:wrapNone/>
              <wp:docPr id="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7245" cy="579120"/>
                      </a:xfrm>
                      <a:prstGeom prst="rect">
                        <a:avLst/>
                      </a:prstGeom>
                      <a:solidFill>
                        <a:sysClr val="window" lastClr="FFFFFF"/>
                      </a:solidFill>
                      <a:ln w="6350">
                        <a:noFill/>
                      </a:ln>
                    </wps:spPr>
                    <wps:txbx>
                      <w:txbxContent>
                        <w:p w:rsidR="00EA2683" w:rsidRDefault="00EA2683"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rsidR="00EA2683" w:rsidRPr="00045A14" w:rsidRDefault="00EA2683" w:rsidP="00045A14">
                          <w:pPr>
                            <w:jc w:val="center"/>
                            <w:rPr>
                              <w:rFonts w:ascii="Arial Narrow" w:hAnsi="Arial Narrow"/>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107pt;margin-top:6.7pt;width:364.35pt;height:45.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" fillcolor="window" stroked="f" strokeweight=".5pt">
              <v:textbox>
                <w:txbxContent>
                  <w:p w:rsidR="00EA2683" w:rsidRDefault="00EA2683"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rsidR="00EA2683" w:rsidRPr="00045A14" w:rsidRDefault="00EA2683" w:rsidP="00045A14">
                    <w:pPr>
                      <w:jc w:val="center"/>
                      <w:rPr>
                        <w:rFonts w:ascii="Arial Narrow" w:hAnsi="Arial Narrow"/>
                        <w:sz w:val="28"/>
                      </w:rPr>
                    </w:pPr>
                  </w:p>
                </w:txbxContent>
              </v:textbox>
              <w10:wrap anchorx="margin"/>
            </v:shape>
          </w:pict>
        </mc:Fallback>
      </mc:AlternateContent>
    </w:r>
    <w:r w:rsidRPr="00045A14">
      <w:rPr>
        <w:noProof/>
        <w:lang w:eastAsia="es-CO"/>
      </w:rPr>
      <w:drawing>
        <wp:inline distT="0" distB="0" distL="0" distR="0">
          <wp:extent cx="80010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p w:rsidR="00EA2683" w:rsidRDefault="00EA26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435"/>
      <w:gridCol w:w="2670"/>
      <w:gridCol w:w="2670"/>
    </w:tblGrid>
    <w:tr w:rsidR="00EA2683">
      <w:trPr>
        <w:cantSplit/>
        <w:trHeight w:val="411"/>
      </w:trPr>
      <w:tc>
        <w:tcPr>
          <w:tcW w:w="2905" w:type="dxa"/>
          <w:vMerge w:val="restart"/>
        </w:tcPr>
        <w:p w:rsidR="00EA2683" w:rsidRDefault="00EA2683">
          <w:pPr>
            <w:pStyle w:val="Encabezado"/>
          </w:pPr>
          <w:r>
            <w:rPr>
              <w:noProof/>
              <w:lang w:eastAsia="es-CO"/>
            </w:rPr>
            <w:drawing>
              <wp:anchor distT="0" distB="0" distL="114300" distR="114300" simplePos="0" relativeHeight="251656192" behindDoc="0" locked="0" layoutInCell="0" allowOverlap="1">
                <wp:simplePos x="0" y="0"/>
                <wp:positionH relativeFrom="column">
                  <wp:posOffset>425450</wp:posOffset>
                </wp:positionH>
                <wp:positionV relativeFrom="paragraph">
                  <wp:posOffset>57785</wp:posOffset>
                </wp:positionV>
                <wp:extent cx="800100" cy="441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41325"/>
                        </a:xfrm>
                        <a:prstGeom prst="rect">
                          <a:avLst/>
                        </a:prstGeom>
                        <a:noFill/>
                        <a:ln>
                          <a:noFill/>
                        </a:ln>
                        <a:effectLst/>
                      </pic:spPr>
                    </pic:pic>
                  </a:graphicData>
                </a:graphic>
              </wp:anchor>
            </w:drawing>
          </w:r>
        </w:p>
      </w:tc>
      <w:tc>
        <w:tcPr>
          <w:tcW w:w="5105" w:type="dxa"/>
          <w:gridSpan w:val="2"/>
          <w:vAlign w:val="center"/>
        </w:tcPr>
        <w:p w:rsidR="00EA2683" w:rsidRDefault="00EA2683">
          <w:pPr>
            <w:pStyle w:val="Encabezado"/>
            <w:jc w:val="center"/>
            <w:rPr>
              <w:rFonts w:ascii="Arial" w:hAnsi="Arial"/>
              <w:b/>
              <w:sz w:val="22"/>
            </w:rPr>
          </w:pPr>
          <w:r>
            <w:rPr>
              <w:rFonts w:ascii="Arial" w:hAnsi="Arial"/>
              <w:b/>
              <w:sz w:val="22"/>
            </w:rPr>
            <w:t>INFORME DE SUPERVISIÓN Y CONTROL</w:t>
          </w:r>
        </w:p>
      </w:tc>
      <w:tc>
        <w:tcPr>
          <w:tcW w:w="2670" w:type="dxa"/>
          <w:vAlign w:val="center"/>
        </w:tcPr>
        <w:p w:rsidR="00EA2683" w:rsidRDefault="00EA2683">
          <w:pPr>
            <w:pStyle w:val="Encabezado"/>
            <w:jc w:val="center"/>
            <w:rPr>
              <w:rFonts w:ascii="Arial" w:hAnsi="Arial"/>
              <w:b/>
              <w:lang w:val="en-US"/>
            </w:rPr>
          </w:pPr>
          <w:r>
            <w:rPr>
              <w:rFonts w:ascii="Arial" w:hAnsi="Arial"/>
              <w:b/>
              <w:lang w:val="en-US"/>
            </w:rPr>
            <w:t>SC-SC-IN-001</w:t>
          </w:r>
        </w:p>
      </w:tc>
    </w:tr>
    <w:tr w:rsidR="00EA2683">
      <w:trPr>
        <w:cantSplit/>
        <w:trHeight w:val="419"/>
      </w:trPr>
      <w:tc>
        <w:tcPr>
          <w:tcW w:w="2905" w:type="dxa"/>
          <w:vMerge/>
        </w:tcPr>
        <w:p w:rsidR="00EA2683" w:rsidRDefault="00EA2683">
          <w:pPr>
            <w:pStyle w:val="Encabezado"/>
            <w:rPr>
              <w:lang w:val="en-US"/>
            </w:rPr>
          </w:pPr>
        </w:p>
      </w:tc>
      <w:tc>
        <w:tcPr>
          <w:tcW w:w="2435" w:type="dxa"/>
          <w:vAlign w:val="center"/>
        </w:tcPr>
        <w:p w:rsidR="00EA2683" w:rsidRDefault="00EA2683">
          <w:pPr>
            <w:pStyle w:val="Encabezado"/>
            <w:jc w:val="center"/>
            <w:rPr>
              <w:rFonts w:ascii="Arial" w:hAnsi="Arial"/>
              <w:b/>
            </w:rPr>
          </w:pPr>
          <w:r>
            <w:rPr>
              <w:rFonts w:ascii="Arial" w:hAnsi="Arial"/>
              <w:b/>
            </w:rPr>
            <w:t>VERSIÓN  01</w:t>
          </w:r>
        </w:p>
      </w:tc>
      <w:tc>
        <w:tcPr>
          <w:tcW w:w="2670" w:type="dxa"/>
          <w:vAlign w:val="center"/>
        </w:tcPr>
        <w:p w:rsidR="00EA2683" w:rsidRDefault="00EA2683">
          <w:pPr>
            <w:pStyle w:val="Encabezado"/>
            <w:jc w:val="center"/>
            <w:rPr>
              <w:rFonts w:ascii="Arial" w:hAnsi="Arial"/>
              <w:b/>
            </w:rPr>
          </w:pPr>
          <w:r>
            <w:rPr>
              <w:rFonts w:ascii="Arial" w:hAnsi="Arial"/>
              <w:b/>
            </w:rPr>
            <w:t>12/10/04</w:t>
          </w:r>
        </w:p>
      </w:tc>
      <w:tc>
        <w:tcPr>
          <w:tcW w:w="2670" w:type="dxa"/>
          <w:vAlign w:val="center"/>
        </w:tcPr>
        <w:p w:rsidR="00EA2683" w:rsidRDefault="00EA2683">
          <w:pPr>
            <w:pStyle w:val="Encabezado"/>
            <w:jc w:val="center"/>
            <w:rPr>
              <w:rFonts w:ascii="Arial" w:hAnsi="Arial"/>
              <w:b/>
            </w:rPr>
          </w:pPr>
          <w:r>
            <w:rPr>
              <w:rFonts w:ascii="Arial" w:hAnsi="Arial"/>
              <w:b/>
            </w:rPr>
            <w:t xml:space="preserve">Página </w:t>
          </w:r>
          <w:r>
            <w:rPr>
              <w:rFonts w:ascii="Arial" w:hAnsi="Arial"/>
              <w:b/>
            </w:rPr>
            <w:fldChar w:fldCharType="begin"/>
          </w:r>
          <w:r>
            <w:rPr>
              <w:rFonts w:ascii="Arial" w:hAnsi="Arial"/>
              <w:b/>
            </w:rPr>
            <w:instrText xml:space="preserve"> PAGE </w:instrText>
          </w:r>
          <w:r>
            <w:rPr>
              <w:rFonts w:ascii="Arial" w:hAnsi="Arial"/>
              <w:b/>
            </w:rPr>
            <w:fldChar w:fldCharType="separate"/>
          </w:r>
          <w:r>
            <w:rPr>
              <w:rFonts w:ascii="Arial" w:hAnsi="Arial"/>
              <w:b/>
              <w:noProof/>
            </w:rPr>
            <w:t>1</w:t>
          </w:r>
          <w:r>
            <w:rPr>
              <w:rFonts w:ascii="Arial" w:hAnsi="Arial"/>
              <w:b/>
            </w:rPr>
            <w:fldChar w:fldCharType="end"/>
          </w:r>
          <w:r>
            <w:rPr>
              <w:rFonts w:ascii="Arial" w:hAnsi="Arial"/>
              <w:b/>
            </w:rPr>
            <w:t xml:space="preserve"> de </w:t>
          </w:r>
          <w:r>
            <w:rPr>
              <w:rFonts w:ascii="Arial" w:hAnsi="Arial"/>
              <w:b/>
            </w:rPr>
            <w:fldChar w:fldCharType="begin"/>
          </w:r>
          <w:r>
            <w:rPr>
              <w:rFonts w:ascii="Arial" w:hAnsi="Arial"/>
              <w:b/>
            </w:rPr>
            <w:instrText xml:space="preserve"> NUMPAGES </w:instrText>
          </w:r>
          <w:r>
            <w:rPr>
              <w:rFonts w:ascii="Arial" w:hAnsi="Arial"/>
              <w:b/>
            </w:rPr>
            <w:fldChar w:fldCharType="separate"/>
          </w:r>
          <w:r>
            <w:rPr>
              <w:rFonts w:ascii="Arial" w:hAnsi="Arial"/>
              <w:b/>
              <w:noProof/>
            </w:rPr>
            <w:t>3</w:t>
          </w:r>
          <w:r>
            <w:rPr>
              <w:rFonts w:ascii="Arial" w:hAnsi="Arial"/>
              <w:b/>
            </w:rPr>
            <w:fldChar w:fldCharType="end"/>
          </w:r>
        </w:p>
      </w:tc>
    </w:tr>
  </w:tbl>
  <w:p w:rsidR="00EA2683" w:rsidRDefault="00EA26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6D33"/>
    <w:multiLevelType w:val="hybridMultilevel"/>
    <w:tmpl w:val="013CB392"/>
    <w:lvl w:ilvl="0" w:tplc="240A0001">
      <w:start w:val="1"/>
      <w:numFmt w:val="bullet"/>
      <w:lvlText w:val=""/>
      <w:lvlJc w:val="left"/>
      <w:pPr>
        <w:ind w:left="720" w:hanging="360"/>
      </w:pPr>
      <w:rPr>
        <w:rFonts w:ascii="Symbol" w:hAnsi="Symbol" w:hint="default"/>
      </w:rPr>
    </w:lvl>
    <w:lvl w:ilvl="1" w:tplc="A9B8695E">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3A1FA5"/>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406A1C"/>
    <w:multiLevelType w:val="hybridMultilevel"/>
    <w:tmpl w:val="E57088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F1E1E39"/>
    <w:multiLevelType w:val="hybridMultilevel"/>
    <w:tmpl w:val="3B769A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7A2E41"/>
    <w:multiLevelType w:val="hybridMultilevel"/>
    <w:tmpl w:val="5E7AD4C6"/>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5" w15:restartNumberingAfterBreak="0">
    <w:nsid w:val="1B4F5B32"/>
    <w:multiLevelType w:val="hybridMultilevel"/>
    <w:tmpl w:val="C07C06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022688"/>
    <w:multiLevelType w:val="hybridMultilevel"/>
    <w:tmpl w:val="19DC67F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15:restartNumberingAfterBreak="0">
    <w:nsid w:val="20BF7E29"/>
    <w:multiLevelType w:val="hybridMultilevel"/>
    <w:tmpl w:val="8C20175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22DC0A74"/>
    <w:multiLevelType w:val="hybridMultilevel"/>
    <w:tmpl w:val="5E38EB6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4395B1B"/>
    <w:multiLevelType w:val="hybridMultilevel"/>
    <w:tmpl w:val="DF5A110E"/>
    <w:lvl w:ilvl="0" w:tplc="CB8A0B92">
      <w:start w:val="1"/>
      <w:numFmt w:val="bullet"/>
      <w:lvlText w:val=""/>
      <w:lvlJc w:val="left"/>
      <w:pPr>
        <w:ind w:left="720" w:hanging="360"/>
      </w:pPr>
      <w:rPr>
        <w:rFonts w:ascii="Symbol" w:hAnsi="Symbol"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76119C"/>
    <w:multiLevelType w:val="hybridMultilevel"/>
    <w:tmpl w:val="71C28B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064C16"/>
    <w:multiLevelType w:val="hybridMultilevel"/>
    <w:tmpl w:val="5AD049E8"/>
    <w:lvl w:ilvl="0" w:tplc="D7487F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765B95"/>
    <w:multiLevelType w:val="hybridMultilevel"/>
    <w:tmpl w:val="76CAB978"/>
    <w:lvl w:ilvl="0" w:tplc="CB8A0B92">
      <w:start w:val="1"/>
      <w:numFmt w:val="bullet"/>
      <w:lvlText w:val=""/>
      <w:lvlJc w:val="left"/>
      <w:pPr>
        <w:ind w:left="720" w:hanging="360"/>
      </w:pPr>
      <w:rPr>
        <w:rFonts w:ascii="Symbol" w:hAnsi="Symbol"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D05502"/>
    <w:multiLevelType w:val="hybridMultilevel"/>
    <w:tmpl w:val="3D506EE4"/>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3CE131FF"/>
    <w:multiLevelType w:val="hybridMultilevel"/>
    <w:tmpl w:val="5A3AF82A"/>
    <w:lvl w:ilvl="0" w:tplc="DD4AFAFC">
      <w:start w:val="2"/>
      <w:numFmt w:val="decimal"/>
      <w:lvlText w:val="%1"/>
      <w:lvlJc w:val="left"/>
      <w:pPr>
        <w:tabs>
          <w:tab w:val="num" w:pos="720"/>
        </w:tabs>
        <w:ind w:left="720" w:hanging="360"/>
      </w:pPr>
      <w:rPr>
        <w:rFonts w:hint="default"/>
        <w:b/>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0720982"/>
    <w:multiLevelType w:val="hybridMultilevel"/>
    <w:tmpl w:val="FB42B92E"/>
    <w:lvl w:ilvl="0" w:tplc="8AD47076">
      <w:start w:val="2"/>
      <w:numFmt w:val="lowerLetter"/>
      <w:lvlText w:val="%1."/>
      <w:lvlJc w:val="left"/>
      <w:pPr>
        <w:ind w:left="720" w:hanging="360"/>
      </w:pPr>
      <w:rPr>
        <w:rFonts w:ascii="Calibri" w:hAnsi="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2905647"/>
    <w:multiLevelType w:val="hybridMultilevel"/>
    <w:tmpl w:val="53542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C61287"/>
    <w:multiLevelType w:val="hybridMultilevel"/>
    <w:tmpl w:val="5EC41F4A"/>
    <w:lvl w:ilvl="0" w:tplc="CB8A0B92">
      <w:start w:val="1"/>
      <w:numFmt w:val="bullet"/>
      <w:lvlText w:val=""/>
      <w:lvlJc w:val="left"/>
      <w:pPr>
        <w:ind w:left="720" w:hanging="360"/>
      </w:pPr>
      <w:rPr>
        <w:rFonts w:ascii="Symbol" w:hAnsi="Symbol"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90A3AE4"/>
    <w:multiLevelType w:val="hybridMultilevel"/>
    <w:tmpl w:val="3170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CB6912"/>
    <w:multiLevelType w:val="hybridMultilevel"/>
    <w:tmpl w:val="7C94BFFE"/>
    <w:lvl w:ilvl="0" w:tplc="240A0001">
      <w:start w:val="1"/>
      <w:numFmt w:val="bullet"/>
      <w:lvlText w:val=""/>
      <w:lvlJc w:val="left"/>
      <w:pPr>
        <w:ind w:left="720" w:hanging="360"/>
      </w:pPr>
      <w:rPr>
        <w:rFonts w:ascii="Symbol" w:hAnsi="Symbol" w:hint="default"/>
      </w:rPr>
    </w:lvl>
    <w:lvl w:ilvl="1" w:tplc="BE684006">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C1E6050"/>
    <w:multiLevelType w:val="hybridMultilevel"/>
    <w:tmpl w:val="36A4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C5F1890"/>
    <w:multiLevelType w:val="hybridMultilevel"/>
    <w:tmpl w:val="181E86A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4CDA168D"/>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3" w15:restartNumberingAfterBreak="0">
    <w:nsid w:val="4F1634D5"/>
    <w:multiLevelType w:val="hybridMultilevel"/>
    <w:tmpl w:val="D452C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F506438"/>
    <w:multiLevelType w:val="hybridMultilevel"/>
    <w:tmpl w:val="18FCD3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0005D45"/>
    <w:multiLevelType w:val="hybridMultilevel"/>
    <w:tmpl w:val="D1E61C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50B03041"/>
    <w:multiLevelType w:val="hybridMultilevel"/>
    <w:tmpl w:val="544445A0"/>
    <w:lvl w:ilvl="0" w:tplc="F26010A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533028FD"/>
    <w:multiLevelType w:val="hybridMultilevel"/>
    <w:tmpl w:val="128287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5AA2528"/>
    <w:multiLevelType w:val="hybridMultilevel"/>
    <w:tmpl w:val="697A074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83774BA"/>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A1B050F"/>
    <w:multiLevelType w:val="multilevel"/>
    <w:tmpl w:val="9366488A"/>
    <w:lvl w:ilvl="0">
      <w:start w:val="2"/>
      <w:numFmt w:val="decimal"/>
      <w:pStyle w:val="Ttulo8"/>
      <w:lvlText w:val="%1"/>
      <w:lvlJc w:val="left"/>
      <w:pPr>
        <w:tabs>
          <w:tab w:val="num" w:pos="705"/>
        </w:tabs>
        <w:ind w:left="705" w:hanging="705"/>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B16151B"/>
    <w:multiLevelType w:val="hybridMultilevel"/>
    <w:tmpl w:val="CA4EB3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C23053C"/>
    <w:multiLevelType w:val="hybridMultilevel"/>
    <w:tmpl w:val="0E66C0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4345A44"/>
    <w:multiLevelType w:val="hybridMultilevel"/>
    <w:tmpl w:val="90D6D150"/>
    <w:lvl w:ilvl="0" w:tplc="0BE2534A">
      <w:start w:val="1"/>
      <w:numFmt w:val="decimal"/>
      <w:lvlText w:val="%1."/>
      <w:lvlJc w:val="left"/>
      <w:pPr>
        <w:ind w:left="360" w:hanging="360"/>
      </w:pPr>
      <w:rPr>
        <w:rFonts w:ascii="Arial"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6C30BA0"/>
    <w:multiLevelType w:val="hybridMultilevel"/>
    <w:tmpl w:val="5B621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A22CD6"/>
    <w:multiLevelType w:val="hybridMultilevel"/>
    <w:tmpl w:val="9FBECF4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736D68FE"/>
    <w:multiLevelType w:val="hybridMultilevel"/>
    <w:tmpl w:val="DA4E5A54"/>
    <w:lvl w:ilvl="0" w:tplc="CFBAC4D8">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7" w15:restartNumberingAfterBreak="0">
    <w:nsid w:val="7483275E"/>
    <w:multiLevelType w:val="hybridMultilevel"/>
    <w:tmpl w:val="5DBFA4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EE73C89"/>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30"/>
  </w:num>
  <w:num w:numId="2">
    <w:abstractNumId w:val="5"/>
  </w:num>
  <w:num w:numId="3">
    <w:abstractNumId w:val="14"/>
  </w:num>
  <w:num w:numId="4">
    <w:abstractNumId w:val="11"/>
  </w:num>
  <w:num w:numId="5">
    <w:abstractNumId w:val="23"/>
  </w:num>
  <w:num w:numId="6">
    <w:abstractNumId w:val="29"/>
  </w:num>
  <w:num w:numId="7">
    <w:abstractNumId w:val="1"/>
  </w:num>
  <w:num w:numId="8">
    <w:abstractNumId w:val="18"/>
  </w:num>
  <w:num w:numId="9">
    <w:abstractNumId w:val="31"/>
  </w:num>
  <w:num w:numId="10">
    <w:abstractNumId w:val="25"/>
  </w:num>
  <w:num w:numId="11">
    <w:abstractNumId w:val="33"/>
  </w:num>
  <w:num w:numId="12">
    <w:abstractNumId w:val="15"/>
  </w:num>
  <w:num w:numId="13">
    <w:abstractNumId w:val="26"/>
  </w:num>
  <w:num w:numId="14">
    <w:abstractNumId w:val="13"/>
  </w:num>
  <w:num w:numId="15">
    <w:abstractNumId w:val="20"/>
  </w:num>
  <w:num w:numId="16">
    <w:abstractNumId w:val="37"/>
  </w:num>
  <w:num w:numId="17">
    <w:abstractNumId w:val="38"/>
  </w:num>
  <w:num w:numId="18">
    <w:abstractNumId w:val="21"/>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1"/>
  </w:num>
  <w:num w:numId="22">
    <w:abstractNumId w:val="22"/>
  </w:num>
  <w:num w:numId="23">
    <w:abstractNumId w:val="34"/>
  </w:num>
  <w:num w:numId="24">
    <w:abstractNumId w:val="4"/>
  </w:num>
  <w:num w:numId="25">
    <w:abstractNumId w:val="0"/>
  </w:num>
  <w:num w:numId="26">
    <w:abstractNumId w:val="7"/>
  </w:num>
  <w:num w:numId="27">
    <w:abstractNumId w:val="17"/>
  </w:num>
  <w:num w:numId="28">
    <w:abstractNumId w:val="9"/>
  </w:num>
  <w:num w:numId="29">
    <w:abstractNumId w:val="12"/>
  </w:num>
  <w:num w:numId="30">
    <w:abstractNumId w:val="24"/>
  </w:num>
  <w:num w:numId="31">
    <w:abstractNumId w:val="27"/>
  </w:num>
  <w:num w:numId="32">
    <w:abstractNumId w:val="28"/>
  </w:num>
  <w:num w:numId="33">
    <w:abstractNumId w:val="35"/>
  </w:num>
  <w:num w:numId="34">
    <w:abstractNumId w:val="32"/>
  </w:num>
  <w:num w:numId="35">
    <w:abstractNumId w:val="16"/>
  </w:num>
  <w:num w:numId="36">
    <w:abstractNumId w:val="19"/>
  </w:num>
  <w:num w:numId="37">
    <w:abstractNumId w:val="8"/>
  </w:num>
  <w:num w:numId="38">
    <w:abstractNumId w:val="36"/>
  </w:num>
  <w:num w:numId="39">
    <w:abstractNumId w:val="10"/>
  </w:num>
  <w:num w:numId="40">
    <w:abstractNumId w:val="6"/>
  </w:num>
  <w:num w:numId="41">
    <w:abstractNumId w:val="3"/>
  </w:num>
  <w:num w:numId="4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32"/>
    <w:rsid w:val="0000017E"/>
    <w:rsid w:val="000009EB"/>
    <w:rsid w:val="00004CA6"/>
    <w:rsid w:val="00005CFC"/>
    <w:rsid w:val="0001055F"/>
    <w:rsid w:val="00021E2F"/>
    <w:rsid w:val="0002513E"/>
    <w:rsid w:val="00026496"/>
    <w:rsid w:val="00026AF7"/>
    <w:rsid w:val="00031D37"/>
    <w:rsid w:val="0003214F"/>
    <w:rsid w:val="00032B51"/>
    <w:rsid w:val="00035563"/>
    <w:rsid w:val="00037A99"/>
    <w:rsid w:val="000448AA"/>
    <w:rsid w:val="00045A14"/>
    <w:rsid w:val="000472BD"/>
    <w:rsid w:val="0004772C"/>
    <w:rsid w:val="000544BF"/>
    <w:rsid w:val="00055630"/>
    <w:rsid w:val="0005588A"/>
    <w:rsid w:val="000601C8"/>
    <w:rsid w:val="0006176A"/>
    <w:rsid w:val="00073C37"/>
    <w:rsid w:val="00075990"/>
    <w:rsid w:val="0007667C"/>
    <w:rsid w:val="00081C6E"/>
    <w:rsid w:val="0008501A"/>
    <w:rsid w:val="00091AD1"/>
    <w:rsid w:val="00092921"/>
    <w:rsid w:val="00094115"/>
    <w:rsid w:val="00097896"/>
    <w:rsid w:val="000A0257"/>
    <w:rsid w:val="000A1220"/>
    <w:rsid w:val="000A45FB"/>
    <w:rsid w:val="000A4DE6"/>
    <w:rsid w:val="000A7D77"/>
    <w:rsid w:val="000B30AB"/>
    <w:rsid w:val="000B7784"/>
    <w:rsid w:val="000C0C86"/>
    <w:rsid w:val="000C2219"/>
    <w:rsid w:val="000C2B70"/>
    <w:rsid w:val="000C3235"/>
    <w:rsid w:val="000C4C92"/>
    <w:rsid w:val="000D292E"/>
    <w:rsid w:val="000D38E8"/>
    <w:rsid w:val="000D558D"/>
    <w:rsid w:val="000D5B67"/>
    <w:rsid w:val="000D5BE0"/>
    <w:rsid w:val="000D7379"/>
    <w:rsid w:val="000E663A"/>
    <w:rsid w:val="000F07CD"/>
    <w:rsid w:val="0011352E"/>
    <w:rsid w:val="0011494C"/>
    <w:rsid w:val="00124642"/>
    <w:rsid w:val="00124B63"/>
    <w:rsid w:val="001254BF"/>
    <w:rsid w:val="00130565"/>
    <w:rsid w:val="0013411E"/>
    <w:rsid w:val="0013632E"/>
    <w:rsid w:val="001449B3"/>
    <w:rsid w:val="00153B9A"/>
    <w:rsid w:val="00155786"/>
    <w:rsid w:val="001568B8"/>
    <w:rsid w:val="001617BC"/>
    <w:rsid w:val="00161D97"/>
    <w:rsid w:val="001662CE"/>
    <w:rsid w:val="001723BF"/>
    <w:rsid w:val="001725D7"/>
    <w:rsid w:val="00176195"/>
    <w:rsid w:val="00176F9A"/>
    <w:rsid w:val="0017732C"/>
    <w:rsid w:val="001820B7"/>
    <w:rsid w:val="0018330F"/>
    <w:rsid w:val="00193A0C"/>
    <w:rsid w:val="00196919"/>
    <w:rsid w:val="001970F9"/>
    <w:rsid w:val="001A3AB4"/>
    <w:rsid w:val="001A43CA"/>
    <w:rsid w:val="001A4C26"/>
    <w:rsid w:val="001A5616"/>
    <w:rsid w:val="001B5A53"/>
    <w:rsid w:val="001C0DA4"/>
    <w:rsid w:val="001C785E"/>
    <w:rsid w:val="001D1BB7"/>
    <w:rsid w:val="001D1C55"/>
    <w:rsid w:val="001D7ADD"/>
    <w:rsid w:val="001E3CD2"/>
    <w:rsid w:val="001E7A96"/>
    <w:rsid w:val="001F43CE"/>
    <w:rsid w:val="001F43F6"/>
    <w:rsid w:val="001F4D0F"/>
    <w:rsid w:val="001F6404"/>
    <w:rsid w:val="001F75FF"/>
    <w:rsid w:val="001F76EB"/>
    <w:rsid w:val="00202229"/>
    <w:rsid w:val="0020556A"/>
    <w:rsid w:val="00211325"/>
    <w:rsid w:val="002121BD"/>
    <w:rsid w:val="00213BBC"/>
    <w:rsid w:val="002212CC"/>
    <w:rsid w:val="0022739B"/>
    <w:rsid w:val="00231F28"/>
    <w:rsid w:val="00232631"/>
    <w:rsid w:val="00234404"/>
    <w:rsid w:val="00236E3F"/>
    <w:rsid w:val="0023730F"/>
    <w:rsid w:val="002411FB"/>
    <w:rsid w:val="00241C52"/>
    <w:rsid w:val="002420BA"/>
    <w:rsid w:val="002475E3"/>
    <w:rsid w:val="00254BB8"/>
    <w:rsid w:val="00255C51"/>
    <w:rsid w:val="002609D9"/>
    <w:rsid w:val="00261409"/>
    <w:rsid w:val="00262938"/>
    <w:rsid w:val="00272D3C"/>
    <w:rsid w:val="00272DF5"/>
    <w:rsid w:val="00273122"/>
    <w:rsid w:val="0027418C"/>
    <w:rsid w:val="00277194"/>
    <w:rsid w:val="00280A23"/>
    <w:rsid w:val="00282356"/>
    <w:rsid w:val="002827F3"/>
    <w:rsid w:val="00291382"/>
    <w:rsid w:val="00292D86"/>
    <w:rsid w:val="00294882"/>
    <w:rsid w:val="002A45A8"/>
    <w:rsid w:val="002A5D9D"/>
    <w:rsid w:val="002B1442"/>
    <w:rsid w:val="002B5053"/>
    <w:rsid w:val="002B5440"/>
    <w:rsid w:val="002C4ECD"/>
    <w:rsid w:val="002C562D"/>
    <w:rsid w:val="002C5F0E"/>
    <w:rsid w:val="002C679B"/>
    <w:rsid w:val="002D0CC2"/>
    <w:rsid w:val="002D7076"/>
    <w:rsid w:val="002E0171"/>
    <w:rsid w:val="002E1795"/>
    <w:rsid w:val="002F3FEE"/>
    <w:rsid w:val="00302A89"/>
    <w:rsid w:val="003077F5"/>
    <w:rsid w:val="00314833"/>
    <w:rsid w:val="00315427"/>
    <w:rsid w:val="0031711B"/>
    <w:rsid w:val="00333AE9"/>
    <w:rsid w:val="0033602B"/>
    <w:rsid w:val="00340403"/>
    <w:rsid w:val="003505E5"/>
    <w:rsid w:val="0035288C"/>
    <w:rsid w:val="0035680B"/>
    <w:rsid w:val="00366345"/>
    <w:rsid w:val="00366BB7"/>
    <w:rsid w:val="00373A2B"/>
    <w:rsid w:val="00375412"/>
    <w:rsid w:val="00381A6E"/>
    <w:rsid w:val="00383A91"/>
    <w:rsid w:val="00393557"/>
    <w:rsid w:val="00396393"/>
    <w:rsid w:val="003979F8"/>
    <w:rsid w:val="003A1D32"/>
    <w:rsid w:val="003B08DA"/>
    <w:rsid w:val="003B1121"/>
    <w:rsid w:val="003B18E4"/>
    <w:rsid w:val="003B264B"/>
    <w:rsid w:val="003B40FE"/>
    <w:rsid w:val="003C0615"/>
    <w:rsid w:val="003D30C5"/>
    <w:rsid w:val="003D7E0D"/>
    <w:rsid w:val="003E003B"/>
    <w:rsid w:val="003E43DB"/>
    <w:rsid w:val="003E47EF"/>
    <w:rsid w:val="003E6C30"/>
    <w:rsid w:val="004003AA"/>
    <w:rsid w:val="00400A97"/>
    <w:rsid w:val="00401F5F"/>
    <w:rsid w:val="00405B13"/>
    <w:rsid w:val="004112BF"/>
    <w:rsid w:val="00412042"/>
    <w:rsid w:val="004127A6"/>
    <w:rsid w:val="00417270"/>
    <w:rsid w:val="0042461D"/>
    <w:rsid w:val="004308BD"/>
    <w:rsid w:val="00432A60"/>
    <w:rsid w:val="004338CC"/>
    <w:rsid w:val="00433B02"/>
    <w:rsid w:val="004341BF"/>
    <w:rsid w:val="004354BC"/>
    <w:rsid w:val="004356C0"/>
    <w:rsid w:val="00435EA7"/>
    <w:rsid w:val="00436939"/>
    <w:rsid w:val="004378B9"/>
    <w:rsid w:val="00450226"/>
    <w:rsid w:val="00452762"/>
    <w:rsid w:val="0045511A"/>
    <w:rsid w:val="00455F40"/>
    <w:rsid w:val="004645AB"/>
    <w:rsid w:val="0047081C"/>
    <w:rsid w:val="004712FB"/>
    <w:rsid w:val="00474F2D"/>
    <w:rsid w:val="004758F3"/>
    <w:rsid w:val="00484B18"/>
    <w:rsid w:val="004A2D10"/>
    <w:rsid w:val="004A4414"/>
    <w:rsid w:val="004A5CC8"/>
    <w:rsid w:val="004A7D01"/>
    <w:rsid w:val="004B55EA"/>
    <w:rsid w:val="004B7566"/>
    <w:rsid w:val="004C3FE5"/>
    <w:rsid w:val="004C4A20"/>
    <w:rsid w:val="004D0D75"/>
    <w:rsid w:val="004D2FA9"/>
    <w:rsid w:val="004E0D38"/>
    <w:rsid w:val="004E7F9D"/>
    <w:rsid w:val="004F0C62"/>
    <w:rsid w:val="004F0C63"/>
    <w:rsid w:val="004F3563"/>
    <w:rsid w:val="004F5721"/>
    <w:rsid w:val="004F6581"/>
    <w:rsid w:val="00503CE7"/>
    <w:rsid w:val="00505E39"/>
    <w:rsid w:val="00506F55"/>
    <w:rsid w:val="0051447C"/>
    <w:rsid w:val="00514CB5"/>
    <w:rsid w:val="00516A85"/>
    <w:rsid w:val="005308AD"/>
    <w:rsid w:val="00534EE2"/>
    <w:rsid w:val="00534FEF"/>
    <w:rsid w:val="00544F1B"/>
    <w:rsid w:val="005461DB"/>
    <w:rsid w:val="00546745"/>
    <w:rsid w:val="005566F0"/>
    <w:rsid w:val="00563AFF"/>
    <w:rsid w:val="00565E03"/>
    <w:rsid w:val="00566404"/>
    <w:rsid w:val="00566FCC"/>
    <w:rsid w:val="005678B9"/>
    <w:rsid w:val="005700F7"/>
    <w:rsid w:val="005756D5"/>
    <w:rsid w:val="00583032"/>
    <w:rsid w:val="00584CAA"/>
    <w:rsid w:val="005876ED"/>
    <w:rsid w:val="00591A51"/>
    <w:rsid w:val="0059351E"/>
    <w:rsid w:val="005938A0"/>
    <w:rsid w:val="00595C1C"/>
    <w:rsid w:val="00596D97"/>
    <w:rsid w:val="005A1AB0"/>
    <w:rsid w:val="005A2035"/>
    <w:rsid w:val="005A34AB"/>
    <w:rsid w:val="005A4138"/>
    <w:rsid w:val="005A506F"/>
    <w:rsid w:val="005A6AE9"/>
    <w:rsid w:val="005B2534"/>
    <w:rsid w:val="005B4F2D"/>
    <w:rsid w:val="005C0A43"/>
    <w:rsid w:val="005C145C"/>
    <w:rsid w:val="005C2C91"/>
    <w:rsid w:val="005C5A27"/>
    <w:rsid w:val="005D4C97"/>
    <w:rsid w:val="005E16C8"/>
    <w:rsid w:val="005F08FE"/>
    <w:rsid w:val="005F68EB"/>
    <w:rsid w:val="0060443D"/>
    <w:rsid w:val="00606CB5"/>
    <w:rsid w:val="006100C2"/>
    <w:rsid w:val="00610B00"/>
    <w:rsid w:val="00614758"/>
    <w:rsid w:val="006147CE"/>
    <w:rsid w:val="0061684E"/>
    <w:rsid w:val="00617960"/>
    <w:rsid w:val="00621F19"/>
    <w:rsid w:val="00625026"/>
    <w:rsid w:val="0062590C"/>
    <w:rsid w:val="0062793F"/>
    <w:rsid w:val="00631099"/>
    <w:rsid w:val="0063224D"/>
    <w:rsid w:val="00633AE6"/>
    <w:rsid w:val="006428D4"/>
    <w:rsid w:val="0064403F"/>
    <w:rsid w:val="00644110"/>
    <w:rsid w:val="00644685"/>
    <w:rsid w:val="0065219D"/>
    <w:rsid w:val="00660F69"/>
    <w:rsid w:val="00671A1E"/>
    <w:rsid w:val="00671BD7"/>
    <w:rsid w:val="00672233"/>
    <w:rsid w:val="0067353F"/>
    <w:rsid w:val="00676BF6"/>
    <w:rsid w:val="00686649"/>
    <w:rsid w:val="006867DC"/>
    <w:rsid w:val="006879E1"/>
    <w:rsid w:val="00687CAC"/>
    <w:rsid w:val="00691D7B"/>
    <w:rsid w:val="00691F8B"/>
    <w:rsid w:val="00697597"/>
    <w:rsid w:val="006B0624"/>
    <w:rsid w:val="006B06AA"/>
    <w:rsid w:val="006B0DEB"/>
    <w:rsid w:val="006B301B"/>
    <w:rsid w:val="006B3594"/>
    <w:rsid w:val="006B637B"/>
    <w:rsid w:val="006C2D9C"/>
    <w:rsid w:val="006C35AD"/>
    <w:rsid w:val="006C5390"/>
    <w:rsid w:val="006D1F8B"/>
    <w:rsid w:val="006D3782"/>
    <w:rsid w:val="006D42BE"/>
    <w:rsid w:val="006E09BF"/>
    <w:rsid w:val="006E2BA0"/>
    <w:rsid w:val="006E33FD"/>
    <w:rsid w:val="006E3C5C"/>
    <w:rsid w:val="006E44D8"/>
    <w:rsid w:val="006F2176"/>
    <w:rsid w:val="006F36D5"/>
    <w:rsid w:val="006F66E3"/>
    <w:rsid w:val="006F6E6F"/>
    <w:rsid w:val="00700C6B"/>
    <w:rsid w:val="00713C33"/>
    <w:rsid w:val="0071499B"/>
    <w:rsid w:val="00717144"/>
    <w:rsid w:val="00724D83"/>
    <w:rsid w:val="0072743C"/>
    <w:rsid w:val="00731384"/>
    <w:rsid w:val="00732A2F"/>
    <w:rsid w:val="00733114"/>
    <w:rsid w:val="0073323D"/>
    <w:rsid w:val="00744F18"/>
    <w:rsid w:val="007506F0"/>
    <w:rsid w:val="00753DCC"/>
    <w:rsid w:val="007630E3"/>
    <w:rsid w:val="007632C6"/>
    <w:rsid w:val="00766FF7"/>
    <w:rsid w:val="00767879"/>
    <w:rsid w:val="007678E6"/>
    <w:rsid w:val="00772854"/>
    <w:rsid w:val="007770AD"/>
    <w:rsid w:val="00781E5B"/>
    <w:rsid w:val="00784232"/>
    <w:rsid w:val="007860ED"/>
    <w:rsid w:val="00791C3F"/>
    <w:rsid w:val="00797BB8"/>
    <w:rsid w:val="007B07B0"/>
    <w:rsid w:val="007B1DEE"/>
    <w:rsid w:val="007B2AAD"/>
    <w:rsid w:val="007B6C98"/>
    <w:rsid w:val="007C3985"/>
    <w:rsid w:val="007C77F1"/>
    <w:rsid w:val="007D06B8"/>
    <w:rsid w:val="007D2079"/>
    <w:rsid w:val="007D5DB1"/>
    <w:rsid w:val="007E0FE2"/>
    <w:rsid w:val="007E2967"/>
    <w:rsid w:val="007E3B88"/>
    <w:rsid w:val="007E6CDA"/>
    <w:rsid w:val="007E74F1"/>
    <w:rsid w:val="007F0648"/>
    <w:rsid w:val="007F0EB5"/>
    <w:rsid w:val="007F3A52"/>
    <w:rsid w:val="007F4B2D"/>
    <w:rsid w:val="008020CF"/>
    <w:rsid w:val="00810393"/>
    <w:rsid w:val="0082175B"/>
    <w:rsid w:val="00823E38"/>
    <w:rsid w:val="008244F8"/>
    <w:rsid w:val="008275DE"/>
    <w:rsid w:val="00830176"/>
    <w:rsid w:val="008308DA"/>
    <w:rsid w:val="00830EC7"/>
    <w:rsid w:val="0083142C"/>
    <w:rsid w:val="00833B9F"/>
    <w:rsid w:val="00834A60"/>
    <w:rsid w:val="00841F88"/>
    <w:rsid w:val="008444F5"/>
    <w:rsid w:val="00844E35"/>
    <w:rsid w:val="0084792B"/>
    <w:rsid w:val="0085113A"/>
    <w:rsid w:val="00853482"/>
    <w:rsid w:val="00853EBD"/>
    <w:rsid w:val="0085537B"/>
    <w:rsid w:val="00857DF3"/>
    <w:rsid w:val="00870B4A"/>
    <w:rsid w:val="00872F3E"/>
    <w:rsid w:val="008734EA"/>
    <w:rsid w:val="008749F7"/>
    <w:rsid w:val="008760F3"/>
    <w:rsid w:val="00876FED"/>
    <w:rsid w:val="00883685"/>
    <w:rsid w:val="0088381B"/>
    <w:rsid w:val="00885763"/>
    <w:rsid w:val="00885EBE"/>
    <w:rsid w:val="008875CF"/>
    <w:rsid w:val="00891282"/>
    <w:rsid w:val="008919EB"/>
    <w:rsid w:val="00892D38"/>
    <w:rsid w:val="0089434A"/>
    <w:rsid w:val="008A0F3A"/>
    <w:rsid w:val="008A1478"/>
    <w:rsid w:val="008A499D"/>
    <w:rsid w:val="008A56C2"/>
    <w:rsid w:val="008A7F7D"/>
    <w:rsid w:val="008B5551"/>
    <w:rsid w:val="008B72F5"/>
    <w:rsid w:val="008C1490"/>
    <w:rsid w:val="008C2698"/>
    <w:rsid w:val="008C511D"/>
    <w:rsid w:val="008C7864"/>
    <w:rsid w:val="008D0D4A"/>
    <w:rsid w:val="008D396F"/>
    <w:rsid w:val="008D39C0"/>
    <w:rsid w:val="008D5652"/>
    <w:rsid w:val="008F39F1"/>
    <w:rsid w:val="008F3C49"/>
    <w:rsid w:val="008F51BC"/>
    <w:rsid w:val="008F6FA0"/>
    <w:rsid w:val="0090038A"/>
    <w:rsid w:val="0090139C"/>
    <w:rsid w:val="0090345B"/>
    <w:rsid w:val="009122FB"/>
    <w:rsid w:val="00924CAA"/>
    <w:rsid w:val="00925CCE"/>
    <w:rsid w:val="009260E3"/>
    <w:rsid w:val="00927E2E"/>
    <w:rsid w:val="00932F82"/>
    <w:rsid w:val="00935317"/>
    <w:rsid w:val="00935F3F"/>
    <w:rsid w:val="00936D77"/>
    <w:rsid w:val="00943DAB"/>
    <w:rsid w:val="00944A29"/>
    <w:rsid w:val="00946802"/>
    <w:rsid w:val="0095257F"/>
    <w:rsid w:val="00953909"/>
    <w:rsid w:val="00955BDE"/>
    <w:rsid w:val="00955F4C"/>
    <w:rsid w:val="0095745A"/>
    <w:rsid w:val="00981448"/>
    <w:rsid w:val="00985B54"/>
    <w:rsid w:val="009933EE"/>
    <w:rsid w:val="0099369F"/>
    <w:rsid w:val="0099461E"/>
    <w:rsid w:val="009A1858"/>
    <w:rsid w:val="009A399F"/>
    <w:rsid w:val="009A4108"/>
    <w:rsid w:val="009A5135"/>
    <w:rsid w:val="009B38BE"/>
    <w:rsid w:val="009B3BD2"/>
    <w:rsid w:val="009C0D8A"/>
    <w:rsid w:val="009C3AD4"/>
    <w:rsid w:val="009C42D3"/>
    <w:rsid w:val="009C6BBE"/>
    <w:rsid w:val="009E15C9"/>
    <w:rsid w:val="009E187E"/>
    <w:rsid w:val="009E336A"/>
    <w:rsid w:val="009E60F3"/>
    <w:rsid w:val="009F1902"/>
    <w:rsid w:val="00A0136F"/>
    <w:rsid w:val="00A02CA1"/>
    <w:rsid w:val="00A06168"/>
    <w:rsid w:val="00A06C3D"/>
    <w:rsid w:val="00A10277"/>
    <w:rsid w:val="00A1365F"/>
    <w:rsid w:val="00A17FAC"/>
    <w:rsid w:val="00A27633"/>
    <w:rsid w:val="00A32B67"/>
    <w:rsid w:val="00A33C8E"/>
    <w:rsid w:val="00A40FE8"/>
    <w:rsid w:val="00A52CF0"/>
    <w:rsid w:val="00A61CE1"/>
    <w:rsid w:val="00A6262A"/>
    <w:rsid w:val="00A6418D"/>
    <w:rsid w:val="00A65288"/>
    <w:rsid w:val="00A65A65"/>
    <w:rsid w:val="00A718D6"/>
    <w:rsid w:val="00A722D1"/>
    <w:rsid w:val="00A72A75"/>
    <w:rsid w:val="00A73B27"/>
    <w:rsid w:val="00A76C7B"/>
    <w:rsid w:val="00A771A1"/>
    <w:rsid w:val="00A83344"/>
    <w:rsid w:val="00A90127"/>
    <w:rsid w:val="00A91B4C"/>
    <w:rsid w:val="00A95464"/>
    <w:rsid w:val="00A975A8"/>
    <w:rsid w:val="00AA0904"/>
    <w:rsid w:val="00AA483C"/>
    <w:rsid w:val="00AA684C"/>
    <w:rsid w:val="00AB501D"/>
    <w:rsid w:val="00AB53B7"/>
    <w:rsid w:val="00AB5EC9"/>
    <w:rsid w:val="00AB6C01"/>
    <w:rsid w:val="00AD2716"/>
    <w:rsid w:val="00AE2ACD"/>
    <w:rsid w:val="00AE363F"/>
    <w:rsid w:val="00AE3D6F"/>
    <w:rsid w:val="00AF01A8"/>
    <w:rsid w:val="00AF1F8F"/>
    <w:rsid w:val="00AF680E"/>
    <w:rsid w:val="00B001D0"/>
    <w:rsid w:val="00B00A66"/>
    <w:rsid w:val="00B017D1"/>
    <w:rsid w:val="00B1672A"/>
    <w:rsid w:val="00B173C1"/>
    <w:rsid w:val="00B20122"/>
    <w:rsid w:val="00B20BC6"/>
    <w:rsid w:val="00B22B00"/>
    <w:rsid w:val="00B22D83"/>
    <w:rsid w:val="00B27A08"/>
    <w:rsid w:val="00B3383E"/>
    <w:rsid w:val="00B356C8"/>
    <w:rsid w:val="00B42760"/>
    <w:rsid w:val="00B46679"/>
    <w:rsid w:val="00B51739"/>
    <w:rsid w:val="00B56ED2"/>
    <w:rsid w:val="00B57F43"/>
    <w:rsid w:val="00B62C59"/>
    <w:rsid w:val="00B6686B"/>
    <w:rsid w:val="00B66F0E"/>
    <w:rsid w:val="00B67DC3"/>
    <w:rsid w:val="00B71A0E"/>
    <w:rsid w:val="00B732F3"/>
    <w:rsid w:val="00B92ECC"/>
    <w:rsid w:val="00BA6D6C"/>
    <w:rsid w:val="00BB04B5"/>
    <w:rsid w:val="00BB072F"/>
    <w:rsid w:val="00BB1B96"/>
    <w:rsid w:val="00BB5E8F"/>
    <w:rsid w:val="00BC4DC5"/>
    <w:rsid w:val="00BC6184"/>
    <w:rsid w:val="00BC64ED"/>
    <w:rsid w:val="00BC678C"/>
    <w:rsid w:val="00BC78E3"/>
    <w:rsid w:val="00BD40D6"/>
    <w:rsid w:val="00BE17E5"/>
    <w:rsid w:val="00BE1A49"/>
    <w:rsid w:val="00BE775B"/>
    <w:rsid w:val="00BF244D"/>
    <w:rsid w:val="00BF2CD4"/>
    <w:rsid w:val="00C00351"/>
    <w:rsid w:val="00C04723"/>
    <w:rsid w:val="00C04D27"/>
    <w:rsid w:val="00C07EB0"/>
    <w:rsid w:val="00C1013C"/>
    <w:rsid w:val="00C16828"/>
    <w:rsid w:val="00C206B5"/>
    <w:rsid w:val="00C224D1"/>
    <w:rsid w:val="00C24346"/>
    <w:rsid w:val="00C253C0"/>
    <w:rsid w:val="00C25479"/>
    <w:rsid w:val="00C259DF"/>
    <w:rsid w:val="00C302E2"/>
    <w:rsid w:val="00C3480F"/>
    <w:rsid w:val="00C34FC1"/>
    <w:rsid w:val="00C35323"/>
    <w:rsid w:val="00C3664A"/>
    <w:rsid w:val="00C40524"/>
    <w:rsid w:val="00C4110E"/>
    <w:rsid w:val="00C43B70"/>
    <w:rsid w:val="00C43E2B"/>
    <w:rsid w:val="00C4555C"/>
    <w:rsid w:val="00C47F7C"/>
    <w:rsid w:val="00C50DB8"/>
    <w:rsid w:val="00C52795"/>
    <w:rsid w:val="00C53977"/>
    <w:rsid w:val="00C54226"/>
    <w:rsid w:val="00C54571"/>
    <w:rsid w:val="00C60CFF"/>
    <w:rsid w:val="00C6222E"/>
    <w:rsid w:val="00C6383E"/>
    <w:rsid w:val="00C7254D"/>
    <w:rsid w:val="00C77797"/>
    <w:rsid w:val="00C80229"/>
    <w:rsid w:val="00C90DDB"/>
    <w:rsid w:val="00C90F94"/>
    <w:rsid w:val="00C91117"/>
    <w:rsid w:val="00C93E84"/>
    <w:rsid w:val="00CA1EE9"/>
    <w:rsid w:val="00CB61F0"/>
    <w:rsid w:val="00CB6307"/>
    <w:rsid w:val="00CB7CF7"/>
    <w:rsid w:val="00CB7F39"/>
    <w:rsid w:val="00CC31B1"/>
    <w:rsid w:val="00CD211F"/>
    <w:rsid w:val="00CE3504"/>
    <w:rsid w:val="00CE61F7"/>
    <w:rsid w:val="00CF0C59"/>
    <w:rsid w:val="00CF345C"/>
    <w:rsid w:val="00D021DD"/>
    <w:rsid w:val="00D03066"/>
    <w:rsid w:val="00D058BC"/>
    <w:rsid w:val="00D101BB"/>
    <w:rsid w:val="00D1429A"/>
    <w:rsid w:val="00D14970"/>
    <w:rsid w:val="00D16E2C"/>
    <w:rsid w:val="00D17DC3"/>
    <w:rsid w:val="00D208B2"/>
    <w:rsid w:val="00D2140B"/>
    <w:rsid w:val="00D25EDF"/>
    <w:rsid w:val="00D355CA"/>
    <w:rsid w:val="00D36844"/>
    <w:rsid w:val="00D36E5A"/>
    <w:rsid w:val="00D370B6"/>
    <w:rsid w:val="00D37342"/>
    <w:rsid w:val="00D37554"/>
    <w:rsid w:val="00D4293E"/>
    <w:rsid w:val="00D44016"/>
    <w:rsid w:val="00D46BAF"/>
    <w:rsid w:val="00D544B7"/>
    <w:rsid w:val="00D57185"/>
    <w:rsid w:val="00D605C0"/>
    <w:rsid w:val="00D620A2"/>
    <w:rsid w:val="00D66145"/>
    <w:rsid w:val="00D70544"/>
    <w:rsid w:val="00D7066C"/>
    <w:rsid w:val="00D70F9C"/>
    <w:rsid w:val="00D72263"/>
    <w:rsid w:val="00D73F7D"/>
    <w:rsid w:val="00D80208"/>
    <w:rsid w:val="00D823A7"/>
    <w:rsid w:val="00D87FFA"/>
    <w:rsid w:val="00D9080F"/>
    <w:rsid w:val="00D96A55"/>
    <w:rsid w:val="00DA1BA4"/>
    <w:rsid w:val="00DA70BA"/>
    <w:rsid w:val="00DA7A2F"/>
    <w:rsid w:val="00DB0254"/>
    <w:rsid w:val="00DB06E1"/>
    <w:rsid w:val="00DB7189"/>
    <w:rsid w:val="00DC0664"/>
    <w:rsid w:val="00DC0CE8"/>
    <w:rsid w:val="00DC251A"/>
    <w:rsid w:val="00DC799C"/>
    <w:rsid w:val="00DD0FD9"/>
    <w:rsid w:val="00DD1D4A"/>
    <w:rsid w:val="00DE0E25"/>
    <w:rsid w:val="00DE1880"/>
    <w:rsid w:val="00DE20BA"/>
    <w:rsid w:val="00DE62E4"/>
    <w:rsid w:val="00DE697B"/>
    <w:rsid w:val="00DF123C"/>
    <w:rsid w:val="00E0021C"/>
    <w:rsid w:val="00E00F5F"/>
    <w:rsid w:val="00E134D3"/>
    <w:rsid w:val="00E214DC"/>
    <w:rsid w:val="00E238BC"/>
    <w:rsid w:val="00E24FB5"/>
    <w:rsid w:val="00E256E1"/>
    <w:rsid w:val="00E27201"/>
    <w:rsid w:val="00E31732"/>
    <w:rsid w:val="00E31A93"/>
    <w:rsid w:val="00E37365"/>
    <w:rsid w:val="00E416DB"/>
    <w:rsid w:val="00E41D3D"/>
    <w:rsid w:val="00E53D0F"/>
    <w:rsid w:val="00E6212C"/>
    <w:rsid w:val="00E71CD4"/>
    <w:rsid w:val="00E722D0"/>
    <w:rsid w:val="00E7324B"/>
    <w:rsid w:val="00E86627"/>
    <w:rsid w:val="00E93FA4"/>
    <w:rsid w:val="00E97228"/>
    <w:rsid w:val="00E97E6C"/>
    <w:rsid w:val="00EA2683"/>
    <w:rsid w:val="00EA4AC5"/>
    <w:rsid w:val="00EB2E79"/>
    <w:rsid w:val="00EB4919"/>
    <w:rsid w:val="00EC1680"/>
    <w:rsid w:val="00EC27A7"/>
    <w:rsid w:val="00ED571A"/>
    <w:rsid w:val="00ED72DE"/>
    <w:rsid w:val="00ED77E6"/>
    <w:rsid w:val="00ED7A47"/>
    <w:rsid w:val="00EE108B"/>
    <w:rsid w:val="00EE19E1"/>
    <w:rsid w:val="00EE5730"/>
    <w:rsid w:val="00EF196F"/>
    <w:rsid w:val="00EF5979"/>
    <w:rsid w:val="00F00673"/>
    <w:rsid w:val="00F00D82"/>
    <w:rsid w:val="00F0138E"/>
    <w:rsid w:val="00F0239A"/>
    <w:rsid w:val="00F02CA3"/>
    <w:rsid w:val="00F03403"/>
    <w:rsid w:val="00F066B1"/>
    <w:rsid w:val="00F1043B"/>
    <w:rsid w:val="00F24307"/>
    <w:rsid w:val="00F26072"/>
    <w:rsid w:val="00F267BD"/>
    <w:rsid w:val="00F31570"/>
    <w:rsid w:val="00F360B2"/>
    <w:rsid w:val="00F42434"/>
    <w:rsid w:val="00F44A22"/>
    <w:rsid w:val="00F4663B"/>
    <w:rsid w:val="00F5310E"/>
    <w:rsid w:val="00F56CE4"/>
    <w:rsid w:val="00F57595"/>
    <w:rsid w:val="00F626B1"/>
    <w:rsid w:val="00F64457"/>
    <w:rsid w:val="00F64BA1"/>
    <w:rsid w:val="00F755AC"/>
    <w:rsid w:val="00F76EA0"/>
    <w:rsid w:val="00F827E6"/>
    <w:rsid w:val="00F838B3"/>
    <w:rsid w:val="00F91B39"/>
    <w:rsid w:val="00F95BC1"/>
    <w:rsid w:val="00F977EF"/>
    <w:rsid w:val="00FA01E6"/>
    <w:rsid w:val="00FA138B"/>
    <w:rsid w:val="00FA19DC"/>
    <w:rsid w:val="00FA263B"/>
    <w:rsid w:val="00FA43A2"/>
    <w:rsid w:val="00FA550B"/>
    <w:rsid w:val="00FB05B2"/>
    <w:rsid w:val="00FB37BF"/>
    <w:rsid w:val="00FB40D3"/>
    <w:rsid w:val="00FC38DF"/>
    <w:rsid w:val="00FC3C8C"/>
    <w:rsid w:val="00FC49D2"/>
    <w:rsid w:val="00FC5B95"/>
    <w:rsid w:val="00FC6120"/>
    <w:rsid w:val="00FC6F47"/>
    <w:rsid w:val="00FC7605"/>
    <w:rsid w:val="00FC77FC"/>
    <w:rsid w:val="00FE7532"/>
    <w:rsid w:val="00FF0867"/>
    <w:rsid w:val="00FF2D57"/>
    <w:rsid w:val="00FF5DB9"/>
    <w:rsid w:val="00FF71F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973CF"/>
  <w15:docId w15:val="{2CCE9E0E-D94F-4ED6-964B-6C59D8BB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62CE"/>
    <w:rPr>
      <w:lang w:val="es-ES" w:eastAsia="es-ES"/>
    </w:rPr>
  </w:style>
  <w:style w:type="paragraph" w:styleId="Ttulo1">
    <w:name w:val="heading 1"/>
    <w:basedOn w:val="Normal"/>
    <w:next w:val="Normal"/>
    <w:qFormat/>
    <w:rsid w:val="001662CE"/>
    <w:pPr>
      <w:keepNext/>
      <w:jc w:val="center"/>
      <w:outlineLvl w:val="0"/>
    </w:pPr>
    <w:rPr>
      <w:rFonts w:ascii="Arial" w:hAnsi="Arial"/>
      <w:b/>
      <w:sz w:val="22"/>
    </w:rPr>
  </w:style>
  <w:style w:type="paragraph" w:styleId="Ttulo2">
    <w:name w:val="heading 2"/>
    <w:basedOn w:val="Normal"/>
    <w:next w:val="Normal"/>
    <w:link w:val="Ttulo2Car"/>
    <w:qFormat/>
    <w:rsid w:val="001662CE"/>
    <w:pPr>
      <w:keepNext/>
      <w:jc w:val="center"/>
      <w:outlineLvl w:val="1"/>
    </w:pPr>
    <w:rPr>
      <w:rFonts w:ascii="Arial" w:hAnsi="Arial"/>
      <w:b/>
    </w:rPr>
  </w:style>
  <w:style w:type="paragraph" w:styleId="Ttulo3">
    <w:name w:val="heading 3"/>
    <w:basedOn w:val="Normal"/>
    <w:next w:val="Normal"/>
    <w:qFormat/>
    <w:rsid w:val="001662CE"/>
    <w:pPr>
      <w:keepNext/>
      <w:outlineLvl w:val="2"/>
    </w:pPr>
    <w:rPr>
      <w:rFonts w:ascii="Arial" w:hAnsi="Arial"/>
      <w:b/>
      <w:sz w:val="16"/>
      <w:lang w:val="es-ES_tradnl"/>
    </w:rPr>
  </w:style>
  <w:style w:type="paragraph" w:styleId="Ttulo4">
    <w:name w:val="heading 4"/>
    <w:basedOn w:val="Normal"/>
    <w:next w:val="Normal"/>
    <w:qFormat/>
    <w:rsid w:val="001662CE"/>
    <w:pPr>
      <w:keepNext/>
      <w:jc w:val="center"/>
      <w:outlineLvl w:val="3"/>
    </w:pPr>
    <w:rPr>
      <w:rFonts w:ascii="Arial" w:hAnsi="Arial"/>
      <w:b/>
      <w:sz w:val="16"/>
      <w:lang w:val="es-ES_tradnl"/>
    </w:rPr>
  </w:style>
  <w:style w:type="paragraph" w:styleId="Ttulo5">
    <w:name w:val="heading 5"/>
    <w:basedOn w:val="Normal"/>
    <w:next w:val="Normal"/>
    <w:qFormat/>
    <w:rsid w:val="001662CE"/>
    <w:pPr>
      <w:keepNext/>
      <w:jc w:val="center"/>
      <w:outlineLvl w:val="4"/>
    </w:pPr>
    <w:rPr>
      <w:rFonts w:ascii="Arial" w:hAnsi="Arial" w:cs="Arial"/>
      <w:b/>
      <w:sz w:val="12"/>
      <w:lang w:val="en-US"/>
    </w:rPr>
  </w:style>
  <w:style w:type="paragraph" w:styleId="Ttulo6">
    <w:name w:val="heading 6"/>
    <w:basedOn w:val="Normal"/>
    <w:next w:val="Normal"/>
    <w:qFormat/>
    <w:rsid w:val="001662CE"/>
    <w:pPr>
      <w:keepNext/>
      <w:spacing w:before="120" w:after="120"/>
      <w:outlineLvl w:val="5"/>
    </w:pPr>
    <w:rPr>
      <w:rFonts w:ascii="Arial" w:hAnsi="Arial"/>
      <w:b/>
    </w:rPr>
  </w:style>
  <w:style w:type="paragraph" w:styleId="Ttulo7">
    <w:name w:val="heading 7"/>
    <w:basedOn w:val="Normal"/>
    <w:next w:val="Normal"/>
    <w:qFormat/>
    <w:rsid w:val="001662CE"/>
    <w:pPr>
      <w:keepNext/>
      <w:ind w:left="705"/>
      <w:jc w:val="center"/>
      <w:outlineLvl w:val="6"/>
    </w:pPr>
    <w:rPr>
      <w:rFonts w:ascii="Arial" w:hAnsi="Arial"/>
      <w:b/>
      <w:sz w:val="24"/>
      <w:lang w:val="es-ES_tradnl"/>
    </w:rPr>
  </w:style>
  <w:style w:type="paragraph" w:styleId="Ttulo8">
    <w:name w:val="heading 8"/>
    <w:basedOn w:val="Normal"/>
    <w:next w:val="Normal"/>
    <w:qFormat/>
    <w:rsid w:val="001662CE"/>
    <w:pPr>
      <w:keepNext/>
      <w:numPr>
        <w:numId w:val="1"/>
      </w:numPr>
      <w:outlineLvl w:val="7"/>
    </w:pPr>
    <w:rPr>
      <w:rFonts w:ascii="Arial" w:hAnsi="Arial"/>
      <w:b/>
      <w:sz w:val="24"/>
      <w:lang w:val="es-ES_tradnl"/>
    </w:rPr>
  </w:style>
  <w:style w:type="paragraph" w:styleId="Ttulo9">
    <w:name w:val="heading 9"/>
    <w:basedOn w:val="Normal"/>
    <w:next w:val="Normal"/>
    <w:qFormat/>
    <w:rsid w:val="001662CE"/>
    <w:pPr>
      <w:keepNext/>
      <w:jc w:val="center"/>
      <w:outlineLvl w:val="8"/>
    </w:pPr>
    <w:rPr>
      <w:rFonts w:ascii="Arial" w:hAnsi="Arial"/>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62CE"/>
    <w:pPr>
      <w:tabs>
        <w:tab w:val="center" w:pos="4252"/>
        <w:tab w:val="right" w:pos="8504"/>
      </w:tabs>
    </w:pPr>
    <w:rPr>
      <w:lang w:val="es-CO"/>
    </w:rPr>
  </w:style>
  <w:style w:type="paragraph" w:styleId="Piedepgina">
    <w:name w:val="footer"/>
    <w:basedOn w:val="Normal"/>
    <w:link w:val="PiedepginaCar"/>
    <w:uiPriority w:val="99"/>
    <w:rsid w:val="001662CE"/>
    <w:pPr>
      <w:tabs>
        <w:tab w:val="center" w:pos="4252"/>
        <w:tab w:val="right" w:pos="8504"/>
      </w:tabs>
    </w:pPr>
    <w:rPr>
      <w:lang w:val="es-CO"/>
    </w:rPr>
  </w:style>
  <w:style w:type="character" w:styleId="Nmerodepgina">
    <w:name w:val="page number"/>
    <w:basedOn w:val="Fuentedeprrafopredeter"/>
    <w:rsid w:val="001662CE"/>
  </w:style>
  <w:style w:type="paragraph" w:styleId="Textoindependiente">
    <w:name w:val="Body Text"/>
    <w:basedOn w:val="Normal"/>
    <w:rsid w:val="001662CE"/>
    <w:pPr>
      <w:jc w:val="both"/>
    </w:pPr>
    <w:rPr>
      <w:rFonts w:ascii="Arial" w:hAnsi="Arial"/>
      <w:b/>
    </w:rPr>
  </w:style>
  <w:style w:type="paragraph" w:styleId="Textoindependiente2">
    <w:name w:val="Body Text 2"/>
    <w:basedOn w:val="Normal"/>
    <w:rsid w:val="001662CE"/>
    <w:pPr>
      <w:jc w:val="center"/>
    </w:pPr>
    <w:rPr>
      <w:rFonts w:ascii="Arial" w:hAnsi="Arial"/>
      <w:b/>
    </w:rPr>
  </w:style>
  <w:style w:type="paragraph" w:styleId="Textoindependiente3">
    <w:name w:val="Body Text 3"/>
    <w:basedOn w:val="Normal"/>
    <w:rsid w:val="001662CE"/>
    <w:pPr>
      <w:jc w:val="center"/>
    </w:pPr>
    <w:rPr>
      <w:lang w:val="es-MX"/>
    </w:rPr>
  </w:style>
  <w:style w:type="character" w:customStyle="1" w:styleId="PiedepginaCar">
    <w:name w:val="Pie de página Car"/>
    <w:link w:val="Piedepgina"/>
    <w:uiPriority w:val="99"/>
    <w:rsid w:val="00045A14"/>
    <w:rPr>
      <w:lang w:val="es-CO" w:eastAsia="es-ES"/>
    </w:rPr>
  </w:style>
  <w:style w:type="paragraph" w:styleId="Textodeglobo">
    <w:name w:val="Balloon Text"/>
    <w:basedOn w:val="Normal"/>
    <w:semiHidden/>
    <w:rsid w:val="001662CE"/>
    <w:rPr>
      <w:rFonts w:ascii="Tahoma" w:hAnsi="Tahoma" w:cs="Tahoma"/>
      <w:sz w:val="16"/>
      <w:szCs w:val="16"/>
    </w:rPr>
  </w:style>
  <w:style w:type="character" w:styleId="Refdecomentario">
    <w:name w:val="annotation reference"/>
    <w:rsid w:val="005B2534"/>
    <w:rPr>
      <w:sz w:val="16"/>
      <w:szCs w:val="16"/>
    </w:rPr>
  </w:style>
  <w:style w:type="paragraph" w:styleId="Textocomentario">
    <w:name w:val="annotation text"/>
    <w:basedOn w:val="Normal"/>
    <w:link w:val="TextocomentarioCar"/>
    <w:rsid w:val="005B2534"/>
  </w:style>
  <w:style w:type="character" w:customStyle="1" w:styleId="TextocomentarioCar">
    <w:name w:val="Texto comentario Car"/>
    <w:link w:val="Textocomentario"/>
    <w:rsid w:val="005B2534"/>
    <w:rPr>
      <w:lang w:val="es-ES" w:eastAsia="es-ES"/>
    </w:rPr>
  </w:style>
  <w:style w:type="paragraph" w:styleId="Asuntodelcomentario">
    <w:name w:val="annotation subject"/>
    <w:basedOn w:val="Textocomentario"/>
    <w:next w:val="Textocomentario"/>
    <w:link w:val="AsuntodelcomentarioCar"/>
    <w:rsid w:val="005B2534"/>
    <w:rPr>
      <w:b/>
      <w:bCs/>
    </w:rPr>
  </w:style>
  <w:style w:type="character" w:customStyle="1" w:styleId="AsuntodelcomentarioCar">
    <w:name w:val="Asunto del comentario Car"/>
    <w:link w:val="Asuntodelcomentario"/>
    <w:rsid w:val="005B2534"/>
    <w:rPr>
      <w:b/>
      <w:bCs/>
      <w:lang w:val="es-ES" w:eastAsia="es-ES"/>
    </w:rPr>
  </w:style>
  <w:style w:type="paragraph" w:styleId="Sinespaciado">
    <w:name w:val="No Spacing"/>
    <w:uiPriority w:val="1"/>
    <w:qFormat/>
    <w:rsid w:val="00C224D1"/>
    <w:rPr>
      <w:lang w:val="es-ES" w:eastAsia="es-ES"/>
    </w:rPr>
  </w:style>
  <w:style w:type="table" w:styleId="Tablaconcuadrcula">
    <w:name w:val="Table Grid"/>
    <w:basedOn w:val="Tablanormal"/>
    <w:uiPriority w:val="39"/>
    <w:rsid w:val="004A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C42D3"/>
    <w:pPr>
      <w:suppressAutoHyphens/>
      <w:autoSpaceDN w:val="0"/>
      <w:textAlignment w:val="baseline"/>
    </w:pPr>
    <w:rPr>
      <w:kern w:val="3"/>
      <w:lang w:val="es-ES" w:eastAsia="es-ES"/>
    </w:rPr>
  </w:style>
  <w:style w:type="paragraph" w:styleId="Prrafodelista">
    <w:name w:val="List Paragraph"/>
    <w:basedOn w:val="Normal"/>
    <w:uiPriority w:val="34"/>
    <w:qFormat/>
    <w:rsid w:val="00FC5B95"/>
    <w:pPr>
      <w:ind w:left="720"/>
      <w:contextualSpacing/>
    </w:pPr>
  </w:style>
  <w:style w:type="paragraph" w:customStyle="1" w:styleId="Default">
    <w:name w:val="Default"/>
    <w:rsid w:val="00FC5B95"/>
    <w:pPr>
      <w:suppressAutoHyphens/>
      <w:autoSpaceDN w:val="0"/>
      <w:textAlignment w:val="baseline"/>
    </w:pPr>
    <w:rPr>
      <w:rFonts w:ascii="Calibri" w:hAnsi="Calibri" w:cs="Calibri"/>
      <w:color w:val="000000"/>
      <w:kern w:val="3"/>
      <w:sz w:val="24"/>
      <w:szCs w:val="24"/>
      <w:lang w:val="es-ES" w:eastAsia="es-ES"/>
    </w:rPr>
  </w:style>
  <w:style w:type="paragraph" w:customStyle="1" w:styleId="Predeterminado">
    <w:name w:val="Predeterminado"/>
    <w:rsid w:val="00FC5B95"/>
    <w:pPr>
      <w:suppressAutoHyphens/>
      <w:spacing w:after="200" w:line="276" w:lineRule="auto"/>
    </w:pPr>
    <w:rPr>
      <w:rFonts w:ascii="Calibri" w:eastAsia="Calibri" w:hAnsi="Calibri"/>
      <w:sz w:val="22"/>
      <w:szCs w:val="22"/>
      <w:lang w:eastAsia="zh-CN"/>
    </w:rPr>
  </w:style>
  <w:style w:type="character" w:customStyle="1" w:styleId="noleidos">
    <w:name w:val="no_leidos"/>
    <w:basedOn w:val="Fuentedeprrafopredeter"/>
    <w:rsid w:val="003D7E0D"/>
  </w:style>
  <w:style w:type="character" w:customStyle="1" w:styleId="mat-form-field-label-wrapper">
    <w:name w:val="mat-form-field-label-wrapper"/>
    <w:basedOn w:val="Fuentedeprrafopredeter"/>
    <w:rsid w:val="002121BD"/>
  </w:style>
  <w:style w:type="character" w:customStyle="1" w:styleId="Ttulo2Car">
    <w:name w:val="Título 2 Car"/>
    <w:basedOn w:val="Fuentedeprrafopredeter"/>
    <w:link w:val="Ttulo2"/>
    <w:rsid w:val="00EA4AC5"/>
    <w:rPr>
      <w:rFonts w:ascii="Arial" w:hAnsi="Arial"/>
      <w:b/>
      <w:lang w:val="es-ES" w:eastAsia="es-ES"/>
    </w:rPr>
  </w:style>
  <w:style w:type="character" w:styleId="Hipervnculo">
    <w:name w:val="Hyperlink"/>
    <w:basedOn w:val="Fuentedeprrafopredeter"/>
    <w:uiPriority w:val="99"/>
    <w:semiHidden/>
    <w:unhideWhenUsed/>
    <w:rsid w:val="00EA4AC5"/>
    <w:rPr>
      <w:color w:val="0000FF"/>
      <w:u w:val="single"/>
    </w:rPr>
  </w:style>
  <w:style w:type="character" w:customStyle="1" w:styleId="Cuerpodeltexto28pto">
    <w:name w:val="Cuerpo del texto (2) + 8 pto"/>
    <w:basedOn w:val="Fuentedeprrafopredeter"/>
    <w:rsid w:val="00AB53B7"/>
    <w:rPr>
      <w:rFonts w:ascii="Arial" w:eastAsia="Arial" w:hAnsi="Arial" w:cs="Arial"/>
      <w:b w:val="0"/>
      <w:bCs w:val="0"/>
      <w:i w:val="0"/>
      <w:iCs w:val="0"/>
      <w:smallCaps w:val="0"/>
      <w:strike w:val="0"/>
      <w:color w:val="000000"/>
      <w:spacing w:val="0"/>
      <w:w w:val="100"/>
      <w:position w:val="0"/>
      <w:sz w:val="16"/>
      <w:szCs w:val="16"/>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8360">
      <w:bodyDiv w:val="1"/>
      <w:marLeft w:val="0"/>
      <w:marRight w:val="0"/>
      <w:marTop w:val="0"/>
      <w:marBottom w:val="0"/>
      <w:divBdr>
        <w:top w:val="none" w:sz="0" w:space="0" w:color="auto"/>
        <w:left w:val="none" w:sz="0" w:space="0" w:color="auto"/>
        <w:bottom w:val="none" w:sz="0" w:space="0" w:color="auto"/>
        <w:right w:val="none" w:sz="0" w:space="0" w:color="auto"/>
      </w:divBdr>
      <w:divsChild>
        <w:div w:id="893734400">
          <w:marLeft w:val="0"/>
          <w:marRight w:val="0"/>
          <w:marTop w:val="0"/>
          <w:marBottom w:val="0"/>
          <w:divBdr>
            <w:top w:val="none" w:sz="0" w:space="0" w:color="auto"/>
            <w:left w:val="none" w:sz="0" w:space="0" w:color="auto"/>
            <w:bottom w:val="none" w:sz="0" w:space="0" w:color="auto"/>
            <w:right w:val="none" w:sz="0" w:space="0" w:color="auto"/>
          </w:divBdr>
        </w:div>
        <w:div w:id="1864174255">
          <w:marLeft w:val="0"/>
          <w:marRight w:val="0"/>
          <w:marTop w:val="0"/>
          <w:marBottom w:val="0"/>
          <w:divBdr>
            <w:top w:val="none" w:sz="0" w:space="0" w:color="auto"/>
            <w:left w:val="none" w:sz="0" w:space="0" w:color="auto"/>
            <w:bottom w:val="none" w:sz="0" w:space="0" w:color="auto"/>
            <w:right w:val="none" w:sz="0" w:space="0" w:color="auto"/>
          </w:divBdr>
        </w:div>
        <w:div w:id="1438521649">
          <w:marLeft w:val="0"/>
          <w:marRight w:val="0"/>
          <w:marTop w:val="0"/>
          <w:marBottom w:val="0"/>
          <w:divBdr>
            <w:top w:val="none" w:sz="0" w:space="0" w:color="auto"/>
            <w:left w:val="none" w:sz="0" w:space="0" w:color="auto"/>
            <w:bottom w:val="none" w:sz="0" w:space="0" w:color="auto"/>
            <w:right w:val="none" w:sz="0" w:space="0" w:color="auto"/>
          </w:divBdr>
        </w:div>
        <w:div w:id="1903640114">
          <w:marLeft w:val="0"/>
          <w:marRight w:val="0"/>
          <w:marTop w:val="0"/>
          <w:marBottom w:val="0"/>
          <w:divBdr>
            <w:top w:val="none" w:sz="0" w:space="0" w:color="auto"/>
            <w:left w:val="none" w:sz="0" w:space="0" w:color="auto"/>
            <w:bottom w:val="none" w:sz="0" w:space="0" w:color="auto"/>
            <w:right w:val="none" w:sz="0" w:space="0" w:color="auto"/>
          </w:divBdr>
        </w:div>
        <w:div w:id="601844387">
          <w:marLeft w:val="0"/>
          <w:marRight w:val="0"/>
          <w:marTop w:val="0"/>
          <w:marBottom w:val="0"/>
          <w:divBdr>
            <w:top w:val="none" w:sz="0" w:space="0" w:color="auto"/>
            <w:left w:val="none" w:sz="0" w:space="0" w:color="auto"/>
            <w:bottom w:val="none" w:sz="0" w:space="0" w:color="auto"/>
            <w:right w:val="none" w:sz="0" w:space="0" w:color="auto"/>
          </w:divBdr>
        </w:div>
        <w:div w:id="607271921">
          <w:marLeft w:val="0"/>
          <w:marRight w:val="0"/>
          <w:marTop w:val="0"/>
          <w:marBottom w:val="0"/>
          <w:divBdr>
            <w:top w:val="none" w:sz="0" w:space="0" w:color="auto"/>
            <w:left w:val="none" w:sz="0" w:space="0" w:color="auto"/>
            <w:bottom w:val="none" w:sz="0" w:space="0" w:color="auto"/>
            <w:right w:val="none" w:sz="0" w:space="0" w:color="auto"/>
          </w:divBdr>
        </w:div>
        <w:div w:id="692338818">
          <w:marLeft w:val="0"/>
          <w:marRight w:val="0"/>
          <w:marTop w:val="0"/>
          <w:marBottom w:val="0"/>
          <w:divBdr>
            <w:top w:val="none" w:sz="0" w:space="0" w:color="auto"/>
            <w:left w:val="none" w:sz="0" w:space="0" w:color="auto"/>
            <w:bottom w:val="none" w:sz="0" w:space="0" w:color="auto"/>
            <w:right w:val="none" w:sz="0" w:space="0" w:color="auto"/>
          </w:divBdr>
        </w:div>
        <w:div w:id="1209414398">
          <w:marLeft w:val="0"/>
          <w:marRight w:val="0"/>
          <w:marTop w:val="0"/>
          <w:marBottom w:val="0"/>
          <w:divBdr>
            <w:top w:val="none" w:sz="0" w:space="0" w:color="auto"/>
            <w:left w:val="none" w:sz="0" w:space="0" w:color="auto"/>
            <w:bottom w:val="none" w:sz="0" w:space="0" w:color="auto"/>
            <w:right w:val="none" w:sz="0" w:space="0" w:color="auto"/>
          </w:divBdr>
        </w:div>
        <w:div w:id="1615822386">
          <w:marLeft w:val="0"/>
          <w:marRight w:val="0"/>
          <w:marTop w:val="0"/>
          <w:marBottom w:val="0"/>
          <w:divBdr>
            <w:top w:val="none" w:sz="0" w:space="0" w:color="auto"/>
            <w:left w:val="none" w:sz="0" w:space="0" w:color="auto"/>
            <w:bottom w:val="none" w:sz="0" w:space="0" w:color="auto"/>
            <w:right w:val="none" w:sz="0" w:space="0" w:color="auto"/>
          </w:divBdr>
        </w:div>
        <w:div w:id="1992785235">
          <w:marLeft w:val="0"/>
          <w:marRight w:val="0"/>
          <w:marTop w:val="0"/>
          <w:marBottom w:val="0"/>
          <w:divBdr>
            <w:top w:val="none" w:sz="0" w:space="0" w:color="auto"/>
            <w:left w:val="none" w:sz="0" w:space="0" w:color="auto"/>
            <w:bottom w:val="none" w:sz="0" w:space="0" w:color="auto"/>
            <w:right w:val="none" w:sz="0" w:space="0" w:color="auto"/>
          </w:divBdr>
        </w:div>
        <w:div w:id="66420207">
          <w:marLeft w:val="0"/>
          <w:marRight w:val="0"/>
          <w:marTop w:val="0"/>
          <w:marBottom w:val="0"/>
          <w:divBdr>
            <w:top w:val="none" w:sz="0" w:space="0" w:color="auto"/>
            <w:left w:val="none" w:sz="0" w:space="0" w:color="auto"/>
            <w:bottom w:val="none" w:sz="0" w:space="0" w:color="auto"/>
            <w:right w:val="none" w:sz="0" w:space="0" w:color="auto"/>
          </w:divBdr>
        </w:div>
        <w:div w:id="1414083532">
          <w:marLeft w:val="0"/>
          <w:marRight w:val="0"/>
          <w:marTop w:val="0"/>
          <w:marBottom w:val="0"/>
          <w:divBdr>
            <w:top w:val="none" w:sz="0" w:space="0" w:color="auto"/>
            <w:left w:val="none" w:sz="0" w:space="0" w:color="auto"/>
            <w:bottom w:val="none" w:sz="0" w:space="0" w:color="auto"/>
            <w:right w:val="none" w:sz="0" w:space="0" w:color="auto"/>
          </w:divBdr>
        </w:div>
        <w:div w:id="864295523">
          <w:marLeft w:val="0"/>
          <w:marRight w:val="0"/>
          <w:marTop w:val="0"/>
          <w:marBottom w:val="0"/>
          <w:divBdr>
            <w:top w:val="none" w:sz="0" w:space="0" w:color="auto"/>
            <w:left w:val="none" w:sz="0" w:space="0" w:color="auto"/>
            <w:bottom w:val="none" w:sz="0" w:space="0" w:color="auto"/>
            <w:right w:val="none" w:sz="0" w:space="0" w:color="auto"/>
          </w:divBdr>
        </w:div>
        <w:div w:id="1243100337">
          <w:marLeft w:val="0"/>
          <w:marRight w:val="0"/>
          <w:marTop w:val="0"/>
          <w:marBottom w:val="0"/>
          <w:divBdr>
            <w:top w:val="none" w:sz="0" w:space="0" w:color="auto"/>
            <w:left w:val="none" w:sz="0" w:space="0" w:color="auto"/>
            <w:bottom w:val="none" w:sz="0" w:space="0" w:color="auto"/>
            <w:right w:val="none" w:sz="0" w:space="0" w:color="auto"/>
          </w:divBdr>
        </w:div>
      </w:divsChild>
    </w:div>
    <w:div w:id="167058805">
      <w:bodyDiv w:val="1"/>
      <w:marLeft w:val="0"/>
      <w:marRight w:val="0"/>
      <w:marTop w:val="0"/>
      <w:marBottom w:val="0"/>
      <w:divBdr>
        <w:top w:val="none" w:sz="0" w:space="0" w:color="auto"/>
        <w:left w:val="none" w:sz="0" w:space="0" w:color="auto"/>
        <w:bottom w:val="none" w:sz="0" w:space="0" w:color="auto"/>
        <w:right w:val="none" w:sz="0" w:space="0" w:color="auto"/>
      </w:divBdr>
    </w:div>
    <w:div w:id="167142422">
      <w:bodyDiv w:val="1"/>
      <w:marLeft w:val="0"/>
      <w:marRight w:val="0"/>
      <w:marTop w:val="0"/>
      <w:marBottom w:val="0"/>
      <w:divBdr>
        <w:top w:val="none" w:sz="0" w:space="0" w:color="auto"/>
        <w:left w:val="none" w:sz="0" w:space="0" w:color="auto"/>
        <w:bottom w:val="none" w:sz="0" w:space="0" w:color="auto"/>
        <w:right w:val="none" w:sz="0" w:space="0" w:color="auto"/>
      </w:divBdr>
      <w:divsChild>
        <w:div w:id="490606738">
          <w:marLeft w:val="0"/>
          <w:marRight w:val="0"/>
          <w:marTop w:val="0"/>
          <w:marBottom w:val="120"/>
          <w:divBdr>
            <w:top w:val="none" w:sz="0" w:space="0" w:color="auto"/>
            <w:left w:val="none" w:sz="0" w:space="0" w:color="auto"/>
            <w:bottom w:val="none" w:sz="0" w:space="0" w:color="auto"/>
            <w:right w:val="none" w:sz="0" w:space="0" w:color="auto"/>
          </w:divBdr>
          <w:divsChild>
            <w:div w:id="1344934494">
              <w:marLeft w:val="0"/>
              <w:marRight w:val="0"/>
              <w:marTop w:val="0"/>
              <w:marBottom w:val="0"/>
              <w:divBdr>
                <w:top w:val="none" w:sz="0" w:space="0" w:color="auto"/>
                <w:left w:val="none" w:sz="0" w:space="0" w:color="auto"/>
                <w:bottom w:val="none" w:sz="0" w:space="0" w:color="auto"/>
                <w:right w:val="none" w:sz="0" w:space="0" w:color="auto"/>
              </w:divBdr>
              <w:divsChild>
                <w:div w:id="1913736702">
                  <w:marLeft w:val="0"/>
                  <w:marRight w:val="0"/>
                  <w:marTop w:val="0"/>
                  <w:marBottom w:val="0"/>
                  <w:divBdr>
                    <w:top w:val="none" w:sz="0" w:space="0" w:color="auto"/>
                    <w:left w:val="none" w:sz="0" w:space="0" w:color="auto"/>
                    <w:bottom w:val="none" w:sz="0" w:space="0" w:color="auto"/>
                    <w:right w:val="none" w:sz="0" w:space="0" w:color="auto"/>
                  </w:divBdr>
                </w:div>
                <w:div w:id="523598550">
                  <w:marLeft w:val="0"/>
                  <w:marRight w:val="0"/>
                  <w:marTop w:val="0"/>
                  <w:marBottom w:val="0"/>
                  <w:divBdr>
                    <w:top w:val="none" w:sz="0" w:space="0" w:color="auto"/>
                    <w:left w:val="none" w:sz="0" w:space="0" w:color="auto"/>
                    <w:bottom w:val="none" w:sz="0" w:space="0" w:color="auto"/>
                    <w:right w:val="none" w:sz="0" w:space="0" w:color="auto"/>
                  </w:divBdr>
                </w:div>
                <w:div w:id="435518246">
                  <w:marLeft w:val="0"/>
                  <w:marRight w:val="0"/>
                  <w:marTop w:val="0"/>
                  <w:marBottom w:val="0"/>
                  <w:divBdr>
                    <w:top w:val="none" w:sz="0" w:space="0" w:color="auto"/>
                    <w:left w:val="none" w:sz="0" w:space="0" w:color="auto"/>
                    <w:bottom w:val="none" w:sz="0" w:space="0" w:color="auto"/>
                    <w:right w:val="none" w:sz="0" w:space="0" w:color="auto"/>
                  </w:divBdr>
                </w:div>
                <w:div w:id="501702933">
                  <w:marLeft w:val="0"/>
                  <w:marRight w:val="0"/>
                  <w:marTop w:val="0"/>
                  <w:marBottom w:val="0"/>
                  <w:divBdr>
                    <w:top w:val="none" w:sz="0" w:space="0" w:color="auto"/>
                    <w:left w:val="none" w:sz="0" w:space="0" w:color="auto"/>
                    <w:bottom w:val="none" w:sz="0" w:space="0" w:color="auto"/>
                    <w:right w:val="none" w:sz="0" w:space="0" w:color="auto"/>
                  </w:divBdr>
                </w:div>
                <w:div w:id="162400057">
                  <w:marLeft w:val="0"/>
                  <w:marRight w:val="0"/>
                  <w:marTop w:val="0"/>
                  <w:marBottom w:val="0"/>
                  <w:divBdr>
                    <w:top w:val="none" w:sz="0" w:space="0" w:color="auto"/>
                    <w:left w:val="none" w:sz="0" w:space="0" w:color="auto"/>
                    <w:bottom w:val="none" w:sz="0" w:space="0" w:color="auto"/>
                    <w:right w:val="none" w:sz="0" w:space="0" w:color="auto"/>
                  </w:divBdr>
                </w:div>
                <w:div w:id="227418082">
                  <w:marLeft w:val="0"/>
                  <w:marRight w:val="0"/>
                  <w:marTop w:val="0"/>
                  <w:marBottom w:val="0"/>
                  <w:divBdr>
                    <w:top w:val="none" w:sz="0" w:space="0" w:color="auto"/>
                    <w:left w:val="none" w:sz="0" w:space="0" w:color="auto"/>
                    <w:bottom w:val="none" w:sz="0" w:space="0" w:color="auto"/>
                    <w:right w:val="none" w:sz="0" w:space="0" w:color="auto"/>
                  </w:divBdr>
                </w:div>
                <w:div w:id="665939449">
                  <w:marLeft w:val="0"/>
                  <w:marRight w:val="0"/>
                  <w:marTop w:val="0"/>
                  <w:marBottom w:val="0"/>
                  <w:divBdr>
                    <w:top w:val="none" w:sz="0" w:space="0" w:color="auto"/>
                    <w:left w:val="none" w:sz="0" w:space="0" w:color="auto"/>
                    <w:bottom w:val="none" w:sz="0" w:space="0" w:color="auto"/>
                    <w:right w:val="none" w:sz="0" w:space="0" w:color="auto"/>
                  </w:divBdr>
                </w:div>
                <w:div w:id="68383023">
                  <w:marLeft w:val="0"/>
                  <w:marRight w:val="0"/>
                  <w:marTop w:val="0"/>
                  <w:marBottom w:val="0"/>
                  <w:divBdr>
                    <w:top w:val="none" w:sz="0" w:space="0" w:color="auto"/>
                    <w:left w:val="none" w:sz="0" w:space="0" w:color="auto"/>
                    <w:bottom w:val="none" w:sz="0" w:space="0" w:color="auto"/>
                    <w:right w:val="none" w:sz="0" w:space="0" w:color="auto"/>
                  </w:divBdr>
                </w:div>
                <w:div w:id="1281182539">
                  <w:marLeft w:val="0"/>
                  <w:marRight w:val="0"/>
                  <w:marTop w:val="0"/>
                  <w:marBottom w:val="0"/>
                  <w:divBdr>
                    <w:top w:val="none" w:sz="0" w:space="0" w:color="auto"/>
                    <w:left w:val="none" w:sz="0" w:space="0" w:color="auto"/>
                    <w:bottom w:val="none" w:sz="0" w:space="0" w:color="auto"/>
                    <w:right w:val="none" w:sz="0" w:space="0" w:color="auto"/>
                  </w:divBdr>
                </w:div>
                <w:div w:id="353845633">
                  <w:marLeft w:val="0"/>
                  <w:marRight w:val="0"/>
                  <w:marTop w:val="0"/>
                  <w:marBottom w:val="0"/>
                  <w:divBdr>
                    <w:top w:val="none" w:sz="0" w:space="0" w:color="auto"/>
                    <w:left w:val="none" w:sz="0" w:space="0" w:color="auto"/>
                    <w:bottom w:val="none" w:sz="0" w:space="0" w:color="auto"/>
                    <w:right w:val="none" w:sz="0" w:space="0" w:color="auto"/>
                  </w:divBdr>
                </w:div>
                <w:div w:id="2591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8131">
      <w:bodyDiv w:val="1"/>
      <w:marLeft w:val="0"/>
      <w:marRight w:val="0"/>
      <w:marTop w:val="0"/>
      <w:marBottom w:val="0"/>
      <w:divBdr>
        <w:top w:val="none" w:sz="0" w:space="0" w:color="auto"/>
        <w:left w:val="none" w:sz="0" w:space="0" w:color="auto"/>
        <w:bottom w:val="none" w:sz="0" w:space="0" w:color="auto"/>
        <w:right w:val="none" w:sz="0" w:space="0" w:color="auto"/>
      </w:divBdr>
      <w:divsChild>
        <w:div w:id="319385671">
          <w:marLeft w:val="0"/>
          <w:marRight w:val="0"/>
          <w:marTop w:val="0"/>
          <w:marBottom w:val="120"/>
          <w:divBdr>
            <w:top w:val="none" w:sz="0" w:space="0" w:color="auto"/>
            <w:left w:val="none" w:sz="0" w:space="0" w:color="auto"/>
            <w:bottom w:val="none" w:sz="0" w:space="0" w:color="auto"/>
            <w:right w:val="none" w:sz="0" w:space="0" w:color="auto"/>
          </w:divBdr>
          <w:divsChild>
            <w:div w:id="1048997192">
              <w:marLeft w:val="0"/>
              <w:marRight w:val="0"/>
              <w:marTop w:val="0"/>
              <w:marBottom w:val="0"/>
              <w:divBdr>
                <w:top w:val="none" w:sz="0" w:space="0" w:color="auto"/>
                <w:left w:val="none" w:sz="0" w:space="0" w:color="auto"/>
                <w:bottom w:val="none" w:sz="0" w:space="0" w:color="auto"/>
                <w:right w:val="none" w:sz="0" w:space="0" w:color="auto"/>
              </w:divBdr>
              <w:divsChild>
                <w:div w:id="962886872">
                  <w:marLeft w:val="0"/>
                  <w:marRight w:val="0"/>
                  <w:marTop w:val="0"/>
                  <w:marBottom w:val="0"/>
                  <w:divBdr>
                    <w:top w:val="none" w:sz="0" w:space="0" w:color="auto"/>
                    <w:left w:val="none" w:sz="0" w:space="0" w:color="auto"/>
                    <w:bottom w:val="none" w:sz="0" w:space="0" w:color="auto"/>
                    <w:right w:val="none" w:sz="0" w:space="0" w:color="auto"/>
                  </w:divBdr>
                </w:div>
                <w:div w:id="671683769">
                  <w:marLeft w:val="0"/>
                  <w:marRight w:val="0"/>
                  <w:marTop w:val="0"/>
                  <w:marBottom w:val="0"/>
                  <w:divBdr>
                    <w:top w:val="none" w:sz="0" w:space="0" w:color="auto"/>
                    <w:left w:val="none" w:sz="0" w:space="0" w:color="auto"/>
                    <w:bottom w:val="none" w:sz="0" w:space="0" w:color="auto"/>
                    <w:right w:val="none" w:sz="0" w:space="0" w:color="auto"/>
                  </w:divBdr>
                </w:div>
                <w:div w:id="2069180915">
                  <w:marLeft w:val="0"/>
                  <w:marRight w:val="0"/>
                  <w:marTop w:val="0"/>
                  <w:marBottom w:val="0"/>
                  <w:divBdr>
                    <w:top w:val="none" w:sz="0" w:space="0" w:color="auto"/>
                    <w:left w:val="none" w:sz="0" w:space="0" w:color="auto"/>
                    <w:bottom w:val="none" w:sz="0" w:space="0" w:color="auto"/>
                    <w:right w:val="none" w:sz="0" w:space="0" w:color="auto"/>
                  </w:divBdr>
                </w:div>
                <w:div w:id="1251039080">
                  <w:marLeft w:val="0"/>
                  <w:marRight w:val="0"/>
                  <w:marTop w:val="0"/>
                  <w:marBottom w:val="0"/>
                  <w:divBdr>
                    <w:top w:val="none" w:sz="0" w:space="0" w:color="auto"/>
                    <w:left w:val="none" w:sz="0" w:space="0" w:color="auto"/>
                    <w:bottom w:val="none" w:sz="0" w:space="0" w:color="auto"/>
                    <w:right w:val="none" w:sz="0" w:space="0" w:color="auto"/>
                  </w:divBdr>
                </w:div>
                <w:div w:id="1587690121">
                  <w:marLeft w:val="0"/>
                  <w:marRight w:val="0"/>
                  <w:marTop w:val="0"/>
                  <w:marBottom w:val="0"/>
                  <w:divBdr>
                    <w:top w:val="none" w:sz="0" w:space="0" w:color="auto"/>
                    <w:left w:val="none" w:sz="0" w:space="0" w:color="auto"/>
                    <w:bottom w:val="none" w:sz="0" w:space="0" w:color="auto"/>
                    <w:right w:val="none" w:sz="0" w:space="0" w:color="auto"/>
                  </w:divBdr>
                </w:div>
                <w:div w:id="641234283">
                  <w:marLeft w:val="0"/>
                  <w:marRight w:val="0"/>
                  <w:marTop w:val="0"/>
                  <w:marBottom w:val="0"/>
                  <w:divBdr>
                    <w:top w:val="none" w:sz="0" w:space="0" w:color="auto"/>
                    <w:left w:val="none" w:sz="0" w:space="0" w:color="auto"/>
                    <w:bottom w:val="none" w:sz="0" w:space="0" w:color="auto"/>
                    <w:right w:val="none" w:sz="0" w:space="0" w:color="auto"/>
                  </w:divBdr>
                </w:div>
                <w:div w:id="1155226180">
                  <w:marLeft w:val="0"/>
                  <w:marRight w:val="0"/>
                  <w:marTop w:val="0"/>
                  <w:marBottom w:val="0"/>
                  <w:divBdr>
                    <w:top w:val="none" w:sz="0" w:space="0" w:color="auto"/>
                    <w:left w:val="none" w:sz="0" w:space="0" w:color="auto"/>
                    <w:bottom w:val="none" w:sz="0" w:space="0" w:color="auto"/>
                    <w:right w:val="none" w:sz="0" w:space="0" w:color="auto"/>
                  </w:divBdr>
                </w:div>
                <w:div w:id="2114547809">
                  <w:marLeft w:val="0"/>
                  <w:marRight w:val="0"/>
                  <w:marTop w:val="0"/>
                  <w:marBottom w:val="0"/>
                  <w:divBdr>
                    <w:top w:val="none" w:sz="0" w:space="0" w:color="auto"/>
                    <w:left w:val="none" w:sz="0" w:space="0" w:color="auto"/>
                    <w:bottom w:val="none" w:sz="0" w:space="0" w:color="auto"/>
                    <w:right w:val="none" w:sz="0" w:space="0" w:color="auto"/>
                  </w:divBdr>
                </w:div>
                <w:div w:id="1436049469">
                  <w:marLeft w:val="0"/>
                  <w:marRight w:val="0"/>
                  <w:marTop w:val="0"/>
                  <w:marBottom w:val="0"/>
                  <w:divBdr>
                    <w:top w:val="none" w:sz="0" w:space="0" w:color="auto"/>
                    <w:left w:val="none" w:sz="0" w:space="0" w:color="auto"/>
                    <w:bottom w:val="none" w:sz="0" w:space="0" w:color="auto"/>
                    <w:right w:val="none" w:sz="0" w:space="0" w:color="auto"/>
                  </w:divBdr>
                </w:div>
                <w:div w:id="895164690">
                  <w:marLeft w:val="0"/>
                  <w:marRight w:val="0"/>
                  <w:marTop w:val="0"/>
                  <w:marBottom w:val="0"/>
                  <w:divBdr>
                    <w:top w:val="none" w:sz="0" w:space="0" w:color="auto"/>
                    <w:left w:val="none" w:sz="0" w:space="0" w:color="auto"/>
                    <w:bottom w:val="none" w:sz="0" w:space="0" w:color="auto"/>
                    <w:right w:val="none" w:sz="0" w:space="0" w:color="auto"/>
                  </w:divBdr>
                </w:div>
                <w:div w:id="796070237">
                  <w:marLeft w:val="0"/>
                  <w:marRight w:val="0"/>
                  <w:marTop w:val="0"/>
                  <w:marBottom w:val="0"/>
                  <w:divBdr>
                    <w:top w:val="none" w:sz="0" w:space="0" w:color="auto"/>
                    <w:left w:val="none" w:sz="0" w:space="0" w:color="auto"/>
                    <w:bottom w:val="none" w:sz="0" w:space="0" w:color="auto"/>
                    <w:right w:val="none" w:sz="0" w:space="0" w:color="auto"/>
                  </w:divBdr>
                </w:div>
                <w:div w:id="727343599">
                  <w:marLeft w:val="0"/>
                  <w:marRight w:val="0"/>
                  <w:marTop w:val="0"/>
                  <w:marBottom w:val="0"/>
                  <w:divBdr>
                    <w:top w:val="none" w:sz="0" w:space="0" w:color="auto"/>
                    <w:left w:val="none" w:sz="0" w:space="0" w:color="auto"/>
                    <w:bottom w:val="none" w:sz="0" w:space="0" w:color="auto"/>
                    <w:right w:val="none" w:sz="0" w:space="0" w:color="auto"/>
                  </w:divBdr>
                </w:div>
                <w:div w:id="895433950">
                  <w:marLeft w:val="0"/>
                  <w:marRight w:val="0"/>
                  <w:marTop w:val="0"/>
                  <w:marBottom w:val="0"/>
                  <w:divBdr>
                    <w:top w:val="none" w:sz="0" w:space="0" w:color="auto"/>
                    <w:left w:val="none" w:sz="0" w:space="0" w:color="auto"/>
                    <w:bottom w:val="none" w:sz="0" w:space="0" w:color="auto"/>
                    <w:right w:val="none" w:sz="0" w:space="0" w:color="auto"/>
                  </w:divBdr>
                </w:div>
                <w:div w:id="504981847">
                  <w:marLeft w:val="0"/>
                  <w:marRight w:val="0"/>
                  <w:marTop w:val="0"/>
                  <w:marBottom w:val="0"/>
                  <w:divBdr>
                    <w:top w:val="none" w:sz="0" w:space="0" w:color="auto"/>
                    <w:left w:val="none" w:sz="0" w:space="0" w:color="auto"/>
                    <w:bottom w:val="none" w:sz="0" w:space="0" w:color="auto"/>
                    <w:right w:val="none" w:sz="0" w:space="0" w:color="auto"/>
                  </w:divBdr>
                </w:div>
                <w:div w:id="1589385491">
                  <w:marLeft w:val="0"/>
                  <w:marRight w:val="0"/>
                  <w:marTop w:val="0"/>
                  <w:marBottom w:val="0"/>
                  <w:divBdr>
                    <w:top w:val="none" w:sz="0" w:space="0" w:color="auto"/>
                    <w:left w:val="none" w:sz="0" w:space="0" w:color="auto"/>
                    <w:bottom w:val="none" w:sz="0" w:space="0" w:color="auto"/>
                    <w:right w:val="none" w:sz="0" w:space="0" w:color="auto"/>
                  </w:divBdr>
                </w:div>
                <w:div w:id="21371046">
                  <w:marLeft w:val="0"/>
                  <w:marRight w:val="0"/>
                  <w:marTop w:val="0"/>
                  <w:marBottom w:val="0"/>
                  <w:divBdr>
                    <w:top w:val="none" w:sz="0" w:space="0" w:color="auto"/>
                    <w:left w:val="none" w:sz="0" w:space="0" w:color="auto"/>
                    <w:bottom w:val="none" w:sz="0" w:space="0" w:color="auto"/>
                    <w:right w:val="none" w:sz="0" w:space="0" w:color="auto"/>
                  </w:divBdr>
                </w:div>
                <w:div w:id="676537692">
                  <w:marLeft w:val="0"/>
                  <w:marRight w:val="0"/>
                  <w:marTop w:val="0"/>
                  <w:marBottom w:val="0"/>
                  <w:divBdr>
                    <w:top w:val="none" w:sz="0" w:space="0" w:color="auto"/>
                    <w:left w:val="none" w:sz="0" w:space="0" w:color="auto"/>
                    <w:bottom w:val="none" w:sz="0" w:space="0" w:color="auto"/>
                    <w:right w:val="none" w:sz="0" w:space="0" w:color="auto"/>
                  </w:divBdr>
                </w:div>
                <w:div w:id="1547644759">
                  <w:marLeft w:val="0"/>
                  <w:marRight w:val="0"/>
                  <w:marTop w:val="0"/>
                  <w:marBottom w:val="0"/>
                  <w:divBdr>
                    <w:top w:val="none" w:sz="0" w:space="0" w:color="auto"/>
                    <w:left w:val="none" w:sz="0" w:space="0" w:color="auto"/>
                    <w:bottom w:val="none" w:sz="0" w:space="0" w:color="auto"/>
                    <w:right w:val="none" w:sz="0" w:space="0" w:color="auto"/>
                  </w:divBdr>
                </w:div>
                <w:div w:id="1050768430">
                  <w:marLeft w:val="0"/>
                  <w:marRight w:val="0"/>
                  <w:marTop w:val="0"/>
                  <w:marBottom w:val="0"/>
                  <w:divBdr>
                    <w:top w:val="none" w:sz="0" w:space="0" w:color="auto"/>
                    <w:left w:val="none" w:sz="0" w:space="0" w:color="auto"/>
                    <w:bottom w:val="none" w:sz="0" w:space="0" w:color="auto"/>
                    <w:right w:val="none" w:sz="0" w:space="0" w:color="auto"/>
                  </w:divBdr>
                </w:div>
                <w:div w:id="637221599">
                  <w:marLeft w:val="0"/>
                  <w:marRight w:val="0"/>
                  <w:marTop w:val="0"/>
                  <w:marBottom w:val="0"/>
                  <w:divBdr>
                    <w:top w:val="none" w:sz="0" w:space="0" w:color="auto"/>
                    <w:left w:val="none" w:sz="0" w:space="0" w:color="auto"/>
                    <w:bottom w:val="none" w:sz="0" w:space="0" w:color="auto"/>
                    <w:right w:val="none" w:sz="0" w:space="0" w:color="auto"/>
                  </w:divBdr>
                </w:div>
                <w:div w:id="293679512">
                  <w:marLeft w:val="0"/>
                  <w:marRight w:val="0"/>
                  <w:marTop w:val="0"/>
                  <w:marBottom w:val="0"/>
                  <w:divBdr>
                    <w:top w:val="none" w:sz="0" w:space="0" w:color="auto"/>
                    <w:left w:val="none" w:sz="0" w:space="0" w:color="auto"/>
                    <w:bottom w:val="none" w:sz="0" w:space="0" w:color="auto"/>
                    <w:right w:val="none" w:sz="0" w:space="0" w:color="auto"/>
                  </w:divBdr>
                </w:div>
                <w:div w:id="634486606">
                  <w:marLeft w:val="0"/>
                  <w:marRight w:val="0"/>
                  <w:marTop w:val="0"/>
                  <w:marBottom w:val="0"/>
                  <w:divBdr>
                    <w:top w:val="none" w:sz="0" w:space="0" w:color="auto"/>
                    <w:left w:val="none" w:sz="0" w:space="0" w:color="auto"/>
                    <w:bottom w:val="none" w:sz="0" w:space="0" w:color="auto"/>
                    <w:right w:val="none" w:sz="0" w:space="0" w:color="auto"/>
                  </w:divBdr>
                </w:div>
                <w:div w:id="281770055">
                  <w:marLeft w:val="0"/>
                  <w:marRight w:val="0"/>
                  <w:marTop w:val="0"/>
                  <w:marBottom w:val="0"/>
                  <w:divBdr>
                    <w:top w:val="none" w:sz="0" w:space="0" w:color="auto"/>
                    <w:left w:val="none" w:sz="0" w:space="0" w:color="auto"/>
                    <w:bottom w:val="none" w:sz="0" w:space="0" w:color="auto"/>
                    <w:right w:val="none" w:sz="0" w:space="0" w:color="auto"/>
                  </w:divBdr>
                </w:div>
                <w:div w:id="1563369939">
                  <w:marLeft w:val="0"/>
                  <w:marRight w:val="0"/>
                  <w:marTop w:val="0"/>
                  <w:marBottom w:val="0"/>
                  <w:divBdr>
                    <w:top w:val="none" w:sz="0" w:space="0" w:color="auto"/>
                    <w:left w:val="none" w:sz="0" w:space="0" w:color="auto"/>
                    <w:bottom w:val="none" w:sz="0" w:space="0" w:color="auto"/>
                    <w:right w:val="none" w:sz="0" w:space="0" w:color="auto"/>
                  </w:divBdr>
                </w:div>
                <w:div w:id="1025248882">
                  <w:marLeft w:val="0"/>
                  <w:marRight w:val="0"/>
                  <w:marTop w:val="0"/>
                  <w:marBottom w:val="0"/>
                  <w:divBdr>
                    <w:top w:val="none" w:sz="0" w:space="0" w:color="auto"/>
                    <w:left w:val="none" w:sz="0" w:space="0" w:color="auto"/>
                    <w:bottom w:val="none" w:sz="0" w:space="0" w:color="auto"/>
                    <w:right w:val="none" w:sz="0" w:space="0" w:color="auto"/>
                  </w:divBdr>
                </w:div>
                <w:div w:id="870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52924">
      <w:bodyDiv w:val="1"/>
      <w:marLeft w:val="0"/>
      <w:marRight w:val="0"/>
      <w:marTop w:val="0"/>
      <w:marBottom w:val="0"/>
      <w:divBdr>
        <w:top w:val="none" w:sz="0" w:space="0" w:color="auto"/>
        <w:left w:val="none" w:sz="0" w:space="0" w:color="auto"/>
        <w:bottom w:val="none" w:sz="0" w:space="0" w:color="auto"/>
        <w:right w:val="none" w:sz="0" w:space="0" w:color="auto"/>
      </w:divBdr>
      <w:divsChild>
        <w:div w:id="1186285795">
          <w:marLeft w:val="0"/>
          <w:marRight w:val="0"/>
          <w:marTop w:val="0"/>
          <w:marBottom w:val="0"/>
          <w:divBdr>
            <w:top w:val="none" w:sz="0" w:space="0" w:color="auto"/>
            <w:left w:val="none" w:sz="0" w:space="0" w:color="auto"/>
            <w:bottom w:val="none" w:sz="0" w:space="0" w:color="auto"/>
            <w:right w:val="none" w:sz="0" w:space="0" w:color="auto"/>
          </w:divBdr>
        </w:div>
        <w:div w:id="1497961453">
          <w:marLeft w:val="0"/>
          <w:marRight w:val="0"/>
          <w:marTop w:val="0"/>
          <w:marBottom w:val="0"/>
          <w:divBdr>
            <w:top w:val="none" w:sz="0" w:space="0" w:color="auto"/>
            <w:left w:val="none" w:sz="0" w:space="0" w:color="auto"/>
            <w:bottom w:val="none" w:sz="0" w:space="0" w:color="auto"/>
            <w:right w:val="none" w:sz="0" w:space="0" w:color="auto"/>
          </w:divBdr>
        </w:div>
        <w:div w:id="102891820">
          <w:marLeft w:val="0"/>
          <w:marRight w:val="0"/>
          <w:marTop w:val="0"/>
          <w:marBottom w:val="0"/>
          <w:divBdr>
            <w:top w:val="none" w:sz="0" w:space="0" w:color="auto"/>
            <w:left w:val="none" w:sz="0" w:space="0" w:color="auto"/>
            <w:bottom w:val="none" w:sz="0" w:space="0" w:color="auto"/>
            <w:right w:val="none" w:sz="0" w:space="0" w:color="auto"/>
          </w:divBdr>
        </w:div>
        <w:div w:id="1829247116">
          <w:marLeft w:val="0"/>
          <w:marRight w:val="0"/>
          <w:marTop w:val="0"/>
          <w:marBottom w:val="0"/>
          <w:divBdr>
            <w:top w:val="none" w:sz="0" w:space="0" w:color="auto"/>
            <w:left w:val="none" w:sz="0" w:space="0" w:color="auto"/>
            <w:bottom w:val="none" w:sz="0" w:space="0" w:color="auto"/>
            <w:right w:val="none" w:sz="0" w:space="0" w:color="auto"/>
          </w:divBdr>
        </w:div>
        <w:div w:id="1162814882">
          <w:marLeft w:val="0"/>
          <w:marRight w:val="0"/>
          <w:marTop w:val="0"/>
          <w:marBottom w:val="0"/>
          <w:divBdr>
            <w:top w:val="none" w:sz="0" w:space="0" w:color="auto"/>
            <w:left w:val="none" w:sz="0" w:space="0" w:color="auto"/>
            <w:bottom w:val="none" w:sz="0" w:space="0" w:color="auto"/>
            <w:right w:val="none" w:sz="0" w:space="0" w:color="auto"/>
          </w:divBdr>
        </w:div>
        <w:div w:id="1349066565">
          <w:marLeft w:val="0"/>
          <w:marRight w:val="0"/>
          <w:marTop w:val="0"/>
          <w:marBottom w:val="0"/>
          <w:divBdr>
            <w:top w:val="none" w:sz="0" w:space="0" w:color="auto"/>
            <w:left w:val="none" w:sz="0" w:space="0" w:color="auto"/>
            <w:bottom w:val="none" w:sz="0" w:space="0" w:color="auto"/>
            <w:right w:val="none" w:sz="0" w:space="0" w:color="auto"/>
          </w:divBdr>
        </w:div>
        <w:div w:id="424617585">
          <w:marLeft w:val="0"/>
          <w:marRight w:val="0"/>
          <w:marTop w:val="0"/>
          <w:marBottom w:val="0"/>
          <w:divBdr>
            <w:top w:val="none" w:sz="0" w:space="0" w:color="auto"/>
            <w:left w:val="none" w:sz="0" w:space="0" w:color="auto"/>
            <w:bottom w:val="none" w:sz="0" w:space="0" w:color="auto"/>
            <w:right w:val="none" w:sz="0" w:space="0" w:color="auto"/>
          </w:divBdr>
        </w:div>
        <w:div w:id="1669599887">
          <w:marLeft w:val="0"/>
          <w:marRight w:val="0"/>
          <w:marTop w:val="0"/>
          <w:marBottom w:val="0"/>
          <w:divBdr>
            <w:top w:val="none" w:sz="0" w:space="0" w:color="auto"/>
            <w:left w:val="none" w:sz="0" w:space="0" w:color="auto"/>
            <w:bottom w:val="none" w:sz="0" w:space="0" w:color="auto"/>
            <w:right w:val="none" w:sz="0" w:space="0" w:color="auto"/>
          </w:divBdr>
        </w:div>
        <w:div w:id="1957903831">
          <w:marLeft w:val="0"/>
          <w:marRight w:val="0"/>
          <w:marTop w:val="0"/>
          <w:marBottom w:val="0"/>
          <w:divBdr>
            <w:top w:val="none" w:sz="0" w:space="0" w:color="auto"/>
            <w:left w:val="none" w:sz="0" w:space="0" w:color="auto"/>
            <w:bottom w:val="none" w:sz="0" w:space="0" w:color="auto"/>
            <w:right w:val="none" w:sz="0" w:space="0" w:color="auto"/>
          </w:divBdr>
        </w:div>
        <w:div w:id="218440538">
          <w:marLeft w:val="0"/>
          <w:marRight w:val="0"/>
          <w:marTop w:val="0"/>
          <w:marBottom w:val="0"/>
          <w:divBdr>
            <w:top w:val="none" w:sz="0" w:space="0" w:color="auto"/>
            <w:left w:val="none" w:sz="0" w:space="0" w:color="auto"/>
            <w:bottom w:val="none" w:sz="0" w:space="0" w:color="auto"/>
            <w:right w:val="none" w:sz="0" w:space="0" w:color="auto"/>
          </w:divBdr>
        </w:div>
        <w:div w:id="1188830627">
          <w:marLeft w:val="0"/>
          <w:marRight w:val="0"/>
          <w:marTop w:val="0"/>
          <w:marBottom w:val="0"/>
          <w:divBdr>
            <w:top w:val="none" w:sz="0" w:space="0" w:color="auto"/>
            <w:left w:val="none" w:sz="0" w:space="0" w:color="auto"/>
            <w:bottom w:val="none" w:sz="0" w:space="0" w:color="auto"/>
            <w:right w:val="none" w:sz="0" w:space="0" w:color="auto"/>
          </w:divBdr>
        </w:div>
        <w:div w:id="198131967">
          <w:marLeft w:val="0"/>
          <w:marRight w:val="0"/>
          <w:marTop w:val="0"/>
          <w:marBottom w:val="0"/>
          <w:divBdr>
            <w:top w:val="none" w:sz="0" w:space="0" w:color="auto"/>
            <w:left w:val="none" w:sz="0" w:space="0" w:color="auto"/>
            <w:bottom w:val="none" w:sz="0" w:space="0" w:color="auto"/>
            <w:right w:val="none" w:sz="0" w:space="0" w:color="auto"/>
          </w:divBdr>
        </w:div>
        <w:div w:id="174535639">
          <w:marLeft w:val="0"/>
          <w:marRight w:val="0"/>
          <w:marTop w:val="0"/>
          <w:marBottom w:val="0"/>
          <w:divBdr>
            <w:top w:val="none" w:sz="0" w:space="0" w:color="auto"/>
            <w:left w:val="none" w:sz="0" w:space="0" w:color="auto"/>
            <w:bottom w:val="none" w:sz="0" w:space="0" w:color="auto"/>
            <w:right w:val="none" w:sz="0" w:space="0" w:color="auto"/>
          </w:divBdr>
        </w:div>
        <w:div w:id="1198816506">
          <w:marLeft w:val="0"/>
          <w:marRight w:val="0"/>
          <w:marTop w:val="0"/>
          <w:marBottom w:val="0"/>
          <w:divBdr>
            <w:top w:val="none" w:sz="0" w:space="0" w:color="auto"/>
            <w:left w:val="none" w:sz="0" w:space="0" w:color="auto"/>
            <w:bottom w:val="none" w:sz="0" w:space="0" w:color="auto"/>
            <w:right w:val="none" w:sz="0" w:space="0" w:color="auto"/>
          </w:divBdr>
        </w:div>
        <w:div w:id="696538372">
          <w:marLeft w:val="0"/>
          <w:marRight w:val="0"/>
          <w:marTop w:val="0"/>
          <w:marBottom w:val="0"/>
          <w:divBdr>
            <w:top w:val="none" w:sz="0" w:space="0" w:color="auto"/>
            <w:left w:val="none" w:sz="0" w:space="0" w:color="auto"/>
            <w:bottom w:val="none" w:sz="0" w:space="0" w:color="auto"/>
            <w:right w:val="none" w:sz="0" w:space="0" w:color="auto"/>
          </w:divBdr>
        </w:div>
        <w:div w:id="737704369">
          <w:marLeft w:val="0"/>
          <w:marRight w:val="0"/>
          <w:marTop w:val="0"/>
          <w:marBottom w:val="0"/>
          <w:divBdr>
            <w:top w:val="none" w:sz="0" w:space="0" w:color="auto"/>
            <w:left w:val="none" w:sz="0" w:space="0" w:color="auto"/>
            <w:bottom w:val="none" w:sz="0" w:space="0" w:color="auto"/>
            <w:right w:val="none" w:sz="0" w:space="0" w:color="auto"/>
          </w:divBdr>
        </w:div>
        <w:div w:id="580524822">
          <w:marLeft w:val="0"/>
          <w:marRight w:val="0"/>
          <w:marTop w:val="0"/>
          <w:marBottom w:val="0"/>
          <w:divBdr>
            <w:top w:val="none" w:sz="0" w:space="0" w:color="auto"/>
            <w:left w:val="none" w:sz="0" w:space="0" w:color="auto"/>
            <w:bottom w:val="none" w:sz="0" w:space="0" w:color="auto"/>
            <w:right w:val="none" w:sz="0" w:space="0" w:color="auto"/>
          </w:divBdr>
        </w:div>
        <w:div w:id="715736367">
          <w:marLeft w:val="0"/>
          <w:marRight w:val="0"/>
          <w:marTop w:val="0"/>
          <w:marBottom w:val="0"/>
          <w:divBdr>
            <w:top w:val="none" w:sz="0" w:space="0" w:color="auto"/>
            <w:left w:val="none" w:sz="0" w:space="0" w:color="auto"/>
            <w:bottom w:val="none" w:sz="0" w:space="0" w:color="auto"/>
            <w:right w:val="none" w:sz="0" w:space="0" w:color="auto"/>
          </w:divBdr>
        </w:div>
        <w:div w:id="1153372808">
          <w:marLeft w:val="0"/>
          <w:marRight w:val="0"/>
          <w:marTop w:val="0"/>
          <w:marBottom w:val="0"/>
          <w:divBdr>
            <w:top w:val="none" w:sz="0" w:space="0" w:color="auto"/>
            <w:left w:val="none" w:sz="0" w:space="0" w:color="auto"/>
            <w:bottom w:val="none" w:sz="0" w:space="0" w:color="auto"/>
            <w:right w:val="none" w:sz="0" w:space="0" w:color="auto"/>
          </w:divBdr>
        </w:div>
        <w:div w:id="1817068667">
          <w:marLeft w:val="0"/>
          <w:marRight w:val="0"/>
          <w:marTop w:val="0"/>
          <w:marBottom w:val="0"/>
          <w:divBdr>
            <w:top w:val="none" w:sz="0" w:space="0" w:color="auto"/>
            <w:left w:val="none" w:sz="0" w:space="0" w:color="auto"/>
            <w:bottom w:val="none" w:sz="0" w:space="0" w:color="auto"/>
            <w:right w:val="none" w:sz="0" w:space="0" w:color="auto"/>
          </w:divBdr>
        </w:div>
        <w:div w:id="1053652539">
          <w:marLeft w:val="0"/>
          <w:marRight w:val="0"/>
          <w:marTop w:val="0"/>
          <w:marBottom w:val="0"/>
          <w:divBdr>
            <w:top w:val="none" w:sz="0" w:space="0" w:color="auto"/>
            <w:left w:val="none" w:sz="0" w:space="0" w:color="auto"/>
            <w:bottom w:val="none" w:sz="0" w:space="0" w:color="auto"/>
            <w:right w:val="none" w:sz="0" w:space="0" w:color="auto"/>
          </w:divBdr>
        </w:div>
        <w:div w:id="1591312255">
          <w:marLeft w:val="0"/>
          <w:marRight w:val="0"/>
          <w:marTop w:val="0"/>
          <w:marBottom w:val="0"/>
          <w:divBdr>
            <w:top w:val="none" w:sz="0" w:space="0" w:color="auto"/>
            <w:left w:val="none" w:sz="0" w:space="0" w:color="auto"/>
            <w:bottom w:val="none" w:sz="0" w:space="0" w:color="auto"/>
            <w:right w:val="none" w:sz="0" w:space="0" w:color="auto"/>
          </w:divBdr>
        </w:div>
        <w:div w:id="1522627080">
          <w:marLeft w:val="0"/>
          <w:marRight w:val="0"/>
          <w:marTop w:val="0"/>
          <w:marBottom w:val="0"/>
          <w:divBdr>
            <w:top w:val="none" w:sz="0" w:space="0" w:color="auto"/>
            <w:left w:val="none" w:sz="0" w:space="0" w:color="auto"/>
            <w:bottom w:val="none" w:sz="0" w:space="0" w:color="auto"/>
            <w:right w:val="none" w:sz="0" w:space="0" w:color="auto"/>
          </w:divBdr>
        </w:div>
        <w:div w:id="1462962012">
          <w:marLeft w:val="0"/>
          <w:marRight w:val="0"/>
          <w:marTop w:val="0"/>
          <w:marBottom w:val="0"/>
          <w:divBdr>
            <w:top w:val="none" w:sz="0" w:space="0" w:color="auto"/>
            <w:left w:val="none" w:sz="0" w:space="0" w:color="auto"/>
            <w:bottom w:val="none" w:sz="0" w:space="0" w:color="auto"/>
            <w:right w:val="none" w:sz="0" w:space="0" w:color="auto"/>
          </w:divBdr>
        </w:div>
        <w:div w:id="1685588286">
          <w:marLeft w:val="0"/>
          <w:marRight w:val="0"/>
          <w:marTop w:val="0"/>
          <w:marBottom w:val="0"/>
          <w:divBdr>
            <w:top w:val="none" w:sz="0" w:space="0" w:color="auto"/>
            <w:left w:val="none" w:sz="0" w:space="0" w:color="auto"/>
            <w:bottom w:val="none" w:sz="0" w:space="0" w:color="auto"/>
            <w:right w:val="none" w:sz="0" w:space="0" w:color="auto"/>
          </w:divBdr>
        </w:div>
        <w:div w:id="386076757">
          <w:marLeft w:val="0"/>
          <w:marRight w:val="0"/>
          <w:marTop w:val="0"/>
          <w:marBottom w:val="0"/>
          <w:divBdr>
            <w:top w:val="none" w:sz="0" w:space="0" w:color="auto"/>
            <w:left w:val="none" w:sz="0" w:space="0" w:color="auto"/>
            <w:bottom w:val="none" w:sz="0" w:space="0" w:color="auto"/>
            <w:right w:val="none" w:sz="0" w:space="0" w:color="auto"/>
          </w:divBdr>
        </w:div>
        <w:div w:id="354039438">
          <w:marLeft w:val="0"/>
          <w:marRight w:val="0"/>
          <w:marTop w:val="0"/>
          <w:marBottom w:val="0"/>
          <w:divBdr>
            <w:top w:val="none" w:sz="0" w:space="0" w:color="auto"/>
            <w:left w:val="none" w:sz="0" w:space="0" w:color="auto"/>
            <w:bottom w:val="none" w:sz="0" w:space="0" w:color="auto"/>
            <w:right w:val="none" w:sz="0" w:space="0" w:color="auto"/>
          </w:divBdr>
        </w:div>
        <w:div w:id="1892882693">
          <w:marLeft w:val="0"/>
          <w:marRight w:val="0"/>
          <w:marTop w:val="0"/>
          <w:marBottom w:val="0"/>
          <w:divBdr>
            <w:top w:val="none" w:sz="0" w:space="0" w:color="auto"/>
            <w:left w:val="none" w:sz="0" w:space="0" w:color="auto"/>
            <w:bottom w:val="none" w:sz="0" w:space="0" w:color="auto"/>
            <w:right w:val="none" w:sz="0" w:space="0" w:color="auto"/>
          </w:divBdr>
        </w:div>
        <w:div w:id="1676036525">
          <w:marLeft w:val="0"/>
          <w:marRight w:val="0"/>
          <w:marTop w:val="0"/>
          <w:marBottom w:val="0"/>
          <w:divBdr>
            <w:top w:val="none" w:sz="0" w:space="0" w:color="auto"/>
            <w:left w:val="none" w:sz="0" w:space="0" w:color="auto"/>
            <w:bottom w:val="none" w:sz="0" w:space="0" w:color="auto"/>
            <w:right w:val="none" w:sz="0" w:space="0" w:color="auto"/>
          </w:divBdr>
        </w:div>
      </w:divsChild>
    </w:div>
    <w:div w:id="378013085">
      <w:bodyDiv w:val="1"/>
      <w:marLeft w:val="0"/>
      <w:marRight w:val="0"/>
      <w:marTop w:val="0"/>
      <w:marBottom w:val="0"/>
      <w:divBdr>
        <w:top w:val="none" w:sz="0" w:space="0" w:color="auto"/>
        <w:left w:val="none" w:sz="0" w:space="0" w:color="auto"/>
        <w:bottom w:val="none" w:sz="0" w:space="0" w:color="auto"/>
        <w:right w:val="none" w:sz="0" w:space="0" w:color="auto"/>
      </w:divBdr>
      <w:divsChild>
        <w:div w:id="771971384">
          <w:marLeft w:val="0"/>
          <w:marRight w:val="0"/>
          <w:marTop w:val="0"/>
          <w:marBottom w:val="0"/>
          <w:divBdr>
            <w:top w:val="none" w:sz="0" w:space="0" w:color="auto"/>
            <w:left w:val="none" w:sz="0" w:space="0" w:color="auto"/>
            <w:bottom w:val="none" w:sz="0" w:space="0" w:color="auto"/>
            <w:right w:val="none" w:sz="0" w:space="0" w:color="auto"/>
          </w:divBdr>
        </w:div>
        <w:div w:id="1479344198">
          <w:marLeft w:val="0"/>
          <w:marRight w:val="0"/>
          <w:marTop w:val="0"/>
          <w:marBottom w:val="0"/>
          <w:divBdr>
            <w:top w:val="none" w:sz="0" w:space="0" w:color="auto"/>
            <w:left w:val="none" w:sz="0" w:space="0" w:color="auto"/>
            <w:bottom w:val="none" w:sz="0" w:space="0" w:color="auto"/>
            <w:right w:val="none" w:sz="0" w:space="0" w:color="auto"/>
          </w:divBdr>
        </w:div>
        <w:div w:id="163279551">
          <w:marLeft w:val="0"/>
          <w:marRight w:val="0"/>
          <w:marTop w:val="0"/>
          <w:marBottom w:val="0"/>
          <w:divBdr>
            <w:top w:val="none" w:sz="0" w:space="0" w:color="auto"/>
            <w:left w:val="none" w:sz="0" w:space="0" w:color="auto"/>
            <w:bottom w:val="none" w:sz="0" w:space="0" w:color="auto"/>
            <w:right w:val="none" w:sz="0" w:space="0" w:color="auto"/>
          </w:divBdr>
        </w:div>
        <w:div w:id="625503097">
          <w:marLeft w:val="0"/>
          <w:marRight w:val="0"/>
          <w:marTop w:val="0"/>
          <w:marBottom w:val="0"/>
          <w:divBdr>
            <w:top w:val="none" w:sz="0" w:space="0" w:color="auto"/>
            <w:left w:val="none" w:sz="0" w:space="0" w:color="auto"/>
            <w:bottom w:val="none" w:sz="0" w:space="0" w:color="auto"/>
            <w:right w:val="none" w:sz="0" w:space="0" w:color="auto"/>
          </w:divBdr>
        </w:div>
      </w:divsChild>
    </w:div>
    <w:div w:id="462501587">
      <w:bodyDiv w:val="1"/>
      <w:marLeft w:val="0"/>
      <w:marRight w:val="0"/>
      <w:marTop w:val="0"/>
      <w:marBottom w:val="0"/>
      <w:divBdr>
        <w:top w:val="none" w:sz="0" w:space="0" w:color="auto"/>
        <w:left w:val="none" w:sz="0" w:space="0" w:color="auto"/>
        <w:bottom w:val="none" w:sz="0" w:space="0" w:color="auto"/>
        <w:right w:val="none" w:sz="0" w:space="0" w:color="auto"/>
      </w:divBdr>
      <w:divsChild>
        <w:div w:id="1099525679">
          <w:marLeft w:val="0"/>
          <w:marRight w:val="0"/>
          <w:marTop w:val="0"/>
          <w:marBottom w:val="120"/>
          <w:divBdr>
            <w:top w:val="none" w:sz="0" w:space="0" w:color="auto"/>
            <w:left w:val="none" w:sz="0" w:space="0" w:color="auto"/>
            <w:bottom w:val="none" w:sz="0" w:space="0" w:color="auto"/>
            <w:right w:val="none" w:sz="0" w:space="0" w:color="auto"/>
          </w:divBdr>
          <w:divsChild>
            <w:div w:id="1676377712">
              <w:marLeft w:val="0"/>
              <w:marRight w:val="0"/>
              <w:marTop w:val="0"/>
              <w:marBottom w:val="0"/>
              <w:divBdr>
                <w:top w:val="none" w:sz="0" w:space="0" w:color="auto"/>
                <w:left w:val="none" w:sz="0" w:space="0" w:color="auto"/>
                <w:bottom w:val="none" w:sz="0" w:space="0" w:color="auto"/>
                <w:right w:val="none" w:sz="0" w:space="0" w:color="auto"/>
              </w:divBdr>
              <w:divsChild>
                <w:div w:id="862019028">
                  <w:marLeft w:val="0"/>
                  <w:marRight w:val="0"/>
                  <w:marTop w:val="0"/>
                  <w:marBottom w:val="0"/>
                  <w:divBdr>
                    <w:top w:val="none" w:sz="0" w:space="0" w:color="auto"/>
                    <w:left w:val="none" w:sz="0" w:space="0" w:color="auto"/>
                    <w:bottom w:val="none" w:sz="0" w:space="0" w:color="auto"/>
                    <w:right w:val="none" w:sz="0" w:space="0" w:color="auto"/>
                  </w:divBdr>
                </w:div>
                <w:div w:id="915213630">
                  <w:marLeft w:val="0"/>
                  <w:marRight w:val="0"/>
                  <w:marTop w:val="0"/>
                  <w:marBottom w:val="0"/>
                  <w:divBdr>
                    <w:top w:val="none" w:sz="0" w:space="0" w:color="auto"/>
                    <w:left w:val="none" w:sz="0" w:space="0" w:color="auto"/>
                    <w:bottom w:val="none" w:sz="0" w:space="0" w:color="auto"/>
                    <w:right w:val="none" w:sz="0" w:space="0" w:color="auto"/>
                  </w:divBdr>
                </w:div>
                <w:div w:id="550847031">
                  <w:marLeft w:val="0"/>
                  <w:marRight w:val="0"/>
                  <w:marTop w:val="0"/>
                  <w:marBottom w:val="0"/>
                  <w:divBdr>
                    <w:top w:val="none" w:sz="0" w:space="0" w:color="auto"/>
                    <w:left w:val="none" w:sz="0" w:space="0" w:color="auto"/>
                    <w:bottom w:val="none" w:sz="0" w:space="0" w:color="auto"/>
                    <w:right w:val="none" w:sz="0" w:space="0" w:color="auto"/>
                  </w:divBdr>
                </w:div>
                <w:div w:id="1626236923">
                  <w:marLeft w:val="0"/>
                  <w:marRight w:val="0"/>
                  <w:marTop w:val="0"/>
                  <w:marBottom w:val="0"/>
                  <w:divBdr>
                    <w:top w:val="none" w:sz="0" w:space="0" w:color="auto"/>
                    <w:left w:val="none" w:sz="0" w:space="0" w:color="auto"/>
                    <w:bottom w:val="none" w:sz="0" w:space="0" w:color="auto"/>
                    <w:right w:val="none" w:sz="0" w:space="0" w:color="auto"/>
                  </w:divBdr>
                </w:div>
                <w:div w:id="530651873">
                  <w:marLeft w:val="0"/>
                  <w:marRight w:val="0"/>
                  <w:marTop w:val="0"/>
                  <w:marBottom w:val="0"/>
                  <w:divBdr>
                    <w:top w:val="none" w:sz="0" w:space="0" w:color="auto"/>
                    <w:left w:val="none" w:sz="0" w:space="0" w:color="auto"/>
                    <w:bottom w:val="none" w:sz="0" w:space="0" w:color="auto"/>
                    <w:right w:val="none" w:sz="0" w:space="0" w:color="auto"/>
                  </w:divBdr>
                </w:div>
                <w:div w:id="868681923">
                  <w:marLeft w:val="0"/>
                  <w:marRight w:val="0"/>
                  <w:marTop w:val="0"/>
                  <w:marBottom w:val="0"/>
                  <w:divBdr>
                    <w:top w:val="none" w:sz="0" w:space="0" w:color="auto"/>
                    <w:left w:val="none" w:sz="0" w:space="0" w:color="auto"/>
                    <w:bottom w:val="none" w:sz="0" w:space="0" w:color="auto"/>
                    <w:right w:val="none" w:sz="0" w:space="0" w:color="auto"/>
                  </w:divBdr>
                </w:div>
                <w:div w:id="540677516">
                  <w:marLeft w:val="0"/>
                  <w:marRight w:val="0"/>
                  <w:marTop w:val="0"/>
                  <w:marBottom w:val="0"/>
                  <w:divBdr>
                    <w:top w:val="none" w:sz="0" w:space="0" w:color="auto"/>
                    <w:left w:val="none" w:sz="0" w:space="0" w:color="auto"/>
                    <w:bottom w:val="none" w:sz="0" w:space="0" w:color="auto"/>
                    <w:right w:val="none" w:sz="0" w:space="0" w:color="auto"/>
                  </w:divBdr>
                </w:div>
                <w:div w:id="839462332">
                  <w:marLeft w:val="0"/>
                  <w:marRight w:val="0"/>
                  <w:marTop w:val="0"/>
                  <w:marBottom w:val="0"/>
                  <w:divBdr>
                    <w:top w:val="none" w:sz="0" w:space="0" w:color="auto"/>
                    <w:left w:val="none" w:sz="0" w:space="0" w:color="auto"/>
                    <w:bottom w:val="none" w:sz="0" w:space="0" w:color="auto"/>
                    <w:right w:val="none" w:sz="0" w:space="0" w:color="auto"/>
                  </w:divBdr>
                </w:div>
                <w:div w:id="759254685">
                  <w:marLeft w:val="0"/>
                  <w:marRight w:val="0"/>
                  <w:marTop w:val="0"/>
                  <w:marBottom w:val="0"/>
                  <w:divBdr>
                    <w:top w:val="none" w:sz="0" w:space="0" w:color="auto"/>
                    <w:left w:val="none" w:sz="0" w:space="0" w:color="auto"/>
                    <w:bottom w:val="none" w:sz="0" w:space="0" w:color="auto"/>
                    <w:right w:val="none" w:sz="0" w:space="0" w:color="auto"/>
                  </w:divBdr>
                </w:div>
                <w:div w:id="1851791439">
                  <w:marLeft w:val="0"/>
                  <w:marRight w:val="0"/>
                  <w:marTop w:val="0"/>
                  <w:marBottom w:val="0"/>
                  <w:divBdr>
                    <w:top w:val="none" w:sz="0" w:space="0" w:color="auto"/>
                    <w:left w:val="none" w:sz="0" w:space="0" w:color="auto"/>
                    <w:bottom w:val="none" w:sz="0" w:space="0" w:color="auto"/>
                    <w:right w:val="none" w:sz="0" w:space="0" w:color="auto"/>
                  </w:divBdr>
                </w:div>
                <w:div w:id="491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1952">
      <w:bodyDiv w:val="1"/>
      <w:marLeft w:val="0"/>
      <w:marRight w:val="0"/>
      <w:marTop w:val="0"/>
      <w:marBottom w:val="0"/>
      <w:divBdr>
        <w:top w:val="none" w:sz="0" w:space="0" w:color="auto"/>
        <w:left w:val="none" w:sz="0" w:space="0" w:color="auto"/>
        <w:bottom w:val="none" w:sz="0" w:space="0" w:color="auto"/>
        <w:right w:val="none" w:sz="0" w:space="0" w:color="auto"/>
      </w:divBdr>
      <w:divsChild>
        <w:div w:id="362829866">
          <w:marLeft w:val="0"/>
          <w:marRight w:val="0"/>
          <w:marTop w:val="0"/>
          <w:marBottom w:val="0"/>
          <w:divBdr>
            <w:top w:val="none" w:sz="0" w:space="0" w:color="auto"/>
            <w:left w:val="none" w:sz="0" w:space="0" w:color="auto"/>
            <w:bottom w:val="none" w:sz="0" w:space="0" w:color="auto"/>
            <w:right w:val="none" w:sz="0" w:space="0" w:color="auto"/>
          </w:divBdr>
          <w:divsChild>
            <w:div w:id="414861734">
              <w:marLeft w:val="0"/>
              <w:marRight w:val="0"/>
              <w:marTop w:val="0"/>
              <w:marBottom w:val="0"/>
              <w:divBdr>
                <w:top w:val="none" w:sz="0" w:space="0" w:color="auto"/>
                <w:left w:val="none" w:sz="0" w:space="0" w:color="auto"/>
                <w:bottom w:val="none" w:sz="0" w:space="0" w:color="auto"/>
                <w:right w:val="none" w:sz="0" w:space="0" w:color="auto"/>
              </w:divBdr>
              <w:divsChild>
                <w:div w:id="228686944">
                  <w:marLeft w:val="0"/>
                  <w:marRight w:val="0"/>
                  <w:marTop w:val="0"/>
                  <w:marBottom w:val="0"/>
                  <w:divBdr>
                    <w:top w:val="none" w:sz="0" w:space="0" w:color="auto"/>
                    <w:left w:val="none" w:sz="0" w:space="0" w:color="auto"/>
                    <w:bottom w:val="none" w:sz="0" w:space="0" w:color="auto"/>
                    <w:right w:val="none" w:sz="0" w:space="0" w:color="auto"/>
                  </w:divBdr>
                  <w:divsChild>
                    <w:div w:id="14498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9548">
              <w:marLeft w:val="0"/>
              <w:marRight w:val="0"/>
              <w:marTop w:val="0"/>
              <w:marBottom w:val="0"/>
              <w:divBdr>
                <w:top w:val="none" w:sz="0" w:space="0" w:color="auto"/>
                <w:left w:val="none" w:sz="0" w:space="0" w:color="auto"/>
                <w:bottom w:val="none" w:sz="0" w:space="0" w:color="auto"/>
                <w:right w:val="none" w:sz="0" w:space="0" w:color="auto"/>
              </w:divBdr>
              <w:divsChild>
                <w:div w:id="755055891">
                  <w:marLeft w:val="0"/>
                  <w:marRight w:val="0"/>
                  <w:marTop w:val="0"/>
                  <w:marBottom w:val="0"/>
                  <w:divBdr>
                    <w:top w:val="none" w:sz="0" w:space="0" w:color="auto"/>
                    <w:left w:val="none" w:sz="0" w:space="0" w:color="auto"/>
                    <w:bottom w:val="none" w:sz="0" w:space="0" w:color="auto"/>
                    <w:right w:val="none" w:sz="0" w:space="0" w:color="auto"/>
                  </w:divBdr>
                  <w:divsChild>
                    <w:div w:id="2673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7990">
              <w:marLeft w:val="0"/>
              <w:marRight w:val="0"/>
              <w:marTop w:val="0"/>
              <w:marBottom w:val="0"/>
              <w:divBdr>
                <w:top w:val="none" w:sz="0" w:space="0" w:color="auto"/>
                <w:left w:val="none" w:sz="0" w:space="0" w:color="auto"/>
                <w:bottom w:val="none" w:sz="0" w:space="0" w:color="auto"/>
                <w:right w:val="none" w:sz="0" w:space="0" w:color="auto"/>
              </w:divBdr>
              <w:divsChild>
                <w:div w:id="1210603596">
                  <w:marLeft w:val="0"/>
                  <w:marRight w:val="0"/>
                  <w:marTop w:val="0"/>
                  <w:marBottom w:val="0"/>
                  <w:divBdr>
                    <w:top w:val="none" w:sz="0" w:space="0" w:color="auto"/>
                    <w:left w:val="none" w:sz="0" w:space="0" w:color="auto"/>
                    <w:bottom w:val="none" w:sz="0" w:space="0" w:color="auto"/>
                    <w:right w:val="none" w:sz="0" w:space="0" w:color="auto"/>
                  </w:divBdr>
                  <w:divsChild>
                    <w:div w:id="14918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9385">
          <w:marLeft w:val="0"/>
          <w:marRight w:val="0"/>
          <w:marTop w:val="0"/>
          <w:marBottom w:val="0"/>
          <w:divBdr>
            <w:top w:val="none" w:sz="0" w:space="0" w:color="auto"/>
            <w:left w:val="none" w:sz="0" w:space="0" w:color="auto"/>
            <w:bottom w:val="none" w:sz="0" w:space="0" w:color="auto"/>
            <w:right w:val="none" w:sz="0" w:space="0" w:color="auto"/>
          </w:divBdr>
          <w:divsChild>
            <w:div w:id="849222046">
              <w:marLeft w:val="0"/>
              <w:marRight w:val="0"/>
              <w:marTop w:val="0"/>
              <w:marBottom w:val="0"/>
              <w:divBdr>
                <w:top w:val="none" w:sz="0" w:space="0" w:color="auto"/>
                <w:left w:val="none" w:sz="0" w:space="0" w:color="auto"/>
                <w:bottom w:val="none" w:sz="0" w:space="0" w:color="auto"/>
                <w:right w:val="none" w:sz="0" w:space="0" w:color="auto"/>
              </w:divBdr>
              <w:divsChild>
                <w:div w:id="1076779149">
                  <w:marLeft w:val="0"/>
                  <w:marRight w:val="0"/>
                  <w:marTop w:val="0"/>
                  <w:marBottom w:val="0"/>
                  <w:divBdr>
                    <w:top w:val="none" w:sz="0" w:space="0" w:color="auto"/>
                    <w:left w:val="none" w:sz="0" w:space="0" w:color="auto"/>
                    <w:bottom w:val="none" w:sz="0" w:space="0" w:color="auto"/>
                    <w:right w:val="none" w:sz="0" w:space="0" w:color="auto"/>
                  </w:divBdr>
                  <w:divsChild>
                    <w:div w:id="14574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5330">
              <w:marLeft w:val="0"/>
              <w:marRight w:val="0"/>
              <w:marTop w:val="0"/>
              <w:marBottom w:val="0"/>
              <w:divBdr>
                <w:top w:val="none" w:sz="0" w:space="0" w:color="auto"/>
                <w:left w:val="none" w:sz="0" w:space="0" w:color="auto"/>
                <w:bottom w:val="none" w:sz="0" w:space="0" w:color="auto"/>
                <w:right w:val="none" w:sz="0" w:space="0" w:color="auto"/>
              </w:divBdr>
              <w:divsChild>
                <w:div w:id="1883519779">
                  <w:marLeft w:val="0"/>
                  <w:marRight w:val="0"/>
                  <w:marTop w:val="0"/>
                  <w:marBottom w:val="0"/>
                  <w:divBdr>
                    <w:top w:val="none" w:sz="0" w:space="0" w:color="auto"/>
                    <w:left w:val="none" w:sz="0" w:space="0" w:color="auto"/>
                    <w:bottom w:val="none" w:sz="0" w:space="0" w:color="auto"/>
                    <w:right w:val="none" w:sz="0" w:space="0" w:color="auto"/>
                  </w:divBdr>
                  <w:divsChild>
                    <w:div w:id="14375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8495">
      <w:bodyDiv w:val="1"/>
      <w:marLeft w:val="0"/>
      <w:marRight w:val="0"/>
      <w:marTop w:val="0"/>
      <w:marBottom w:val="0"/>
      <w:divBdr>
        <w:top w:val="none" w:sz="0" w:space="0" w:color="auto"/>
        <w:left w:val="none" w:sz="0" w:space="0" w:color="auto"/>
        <w:bottom w:val="none" w:sz="0" w:space="0" w:color="auto"/>
        <w:right w:val="none" w:sz="0" w:space="0" w:color="auto"/>
      </w:divBdr>
    </w:div>
    <w:div w:id="1067338887">
      <w:bodyDiv w:val="1"/>
      <w:marLeft w:val="0"/>
      <w:marRight w:val="0"/>
      <w:marTop w:val="0"/>
      <w:marBottom w:val="0"/>
      <w:divBdr>
        <w:top w:val="none" w:sz="0" w:space="0" w:color="auto"/>
        <w:left w:val="none" w:sz="0" w:space="0" w:color="auto"/>
        <w:bottom w:val="none" w:sz="0" w:space="0" w:color="auto"/>
        <w:right w:val="none" w:sz="0" w:space="0" w:color="auto"/>
      </w:divBdr>
    </w:div>
    <w:div w:id="1256942691">
      <w:bodyDiv w:val="1"/>
      <w:marLeft w:val="0"/>
      <w:marRight w:val="0"/>
      <w:marTop w:val="0"/>
      <w:marBottom w:val="0"/>
      <w:divBdr>
        <w:top w:val="none" w:sz="0" w:space="0" w:color="auto"/>
        <w:left w:val="none" w:sz="0" w:space="0" w:color="auto"/>
        <w:bottom w:val="none" w:sz="0" w:space="0" w:color="auto"/>
        <w:right w:val="none" w:sz="0" w:space="0" w:color="auto"/>
      </w:divBdr>
    </w:div>
    <w:div w:id="1466314545">
      <w:bodyDiv w:val="1"/>
      <w:marLeft w:val="0"/>
      <w:marRight w:val="0"/>
      <w:marTop w:val="0"/>
      <w:marBottom w:val="0"/>
      <w:divBdr>
        <w:top w:val="none" w:sz="0" w:space="0" w:color="auto"/>
        <w:left w:val="none" w:sz="0" w:space="0" w:color="auto"/>
        <w:bottom w:val="none" w:sz="0" w:space="0" w:color="auto"/>
        <w:right w:val="none" w:sz="0" w:space="0" w:color="auto"/>
      </w:divBdr>
      <w:divsChild>
        <w:div w:id="1286697759">
          <w:marLeft w:val="0"/>
          <w:marRight w:val="0"/>
          <w:marTop w:val="0"/>
          <w:marBottom w:val="120"/>
          <w:divBdr>
            <w:top w:val="none" w:sz="0" w:space="0" w:color="auto"/>
            <w:left w:val="none" w:sz="0" w:space="0" w:color="auto"/>
            <w:bottom w:val="none" w:sz="0" w:space="0" w:color="auto"/>
            <w:right w:val="none" w:sz="0" w:space="0" w:color="auto"/>
          </w:divBdr>
          <w:divsChild>
            <w:div w:id="1672440738">
              <w:marLeft w:val="0"/>
              <w:marRight w:val="0"/>
              <w:marTop w:val="0"/>
              <w:marBottom w:val="0"/>
              <w:divBdr>
                <w:top w:val="none" w:sz="0" w:space="0" w:color="auto"/>
                <w:left w:val="none" w:sz="0" w:space="0" w:color="auto"/>
                <w:bottom w:val="none" w:sz="0" w:space="0" w:color="auto"/>
                <w:right w:val="none" w:sz="0" w:space="0" w:color="auto"/>
              </w:divBdr>
              <w:divsChild>
                <w:div w:id="381752463">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0"/>
                  <w:marBottom w:val="0"/>
                  <w:divBdr>
                    <w:top w:val="none" w:sz="0" w:space="0" w:color="auto"/>
                    <w:left w:val="none" w:sz="0" w:space="0" w:color="auto"/>
                    <w:bottom w:val="none" w:sz="0" w:space="0" w:color="auto"/>
                    <w:right w:val="none" w:sz="0" w:space="0" w:color="auto"/>
                  </w:divBdr>
                </w:div>
                <w:div w:id="14841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3926">
      <w:bodyDiv w:val="1"/>
      <w:marLeft w:val="0"/>
      <w:marRight w:val="0"/>
      <w:marTop w:val="0"/>
      <w:marBottom w:val="0"/>
      <w:divBdr>
        <w:top w:val="none" w:sz="0" w:space="0" w:color="auto"/>
        <w:left w:val="none" w:sz="0" w:space="0" w:color="auto"/>
        <w:bottom w:val="none" w:sz="0" w:space="0" w:color="auto"/>
        <w:right w:val="none" w:sz="0" w:space="0" w:color="auto"/>
      </w:divBdr>
    </w:div>
    <w:div w:id="1656179808">
      <w:bodyDiv w:val="1"/>
      <w:marLeft w:val="0"/>
      <w:marRight w:val="0"/>
      <w:marTop w:val="0"/>
      <w:marBottom w:val="0"/>
      <w:divBdr>
        <w:top w:val="none" w:sz="0" w:space="0" w:color="auto"/>
        <w:left w:val="none" w:sz="0" w:space="0" w:color="auto"/>
        <w:bottom w:val="none" w:sz="0" w:space="0" w:color="auto"/>
        <w:right w:val="none" w:sz="0" w:space="0" w:color="auto"/>
      </w:divBdr>
      <w:divsChild>
        <w:div w:id="926156670">
          <w:marLeft w:val="0"/>
          <w:marRight w:val="0"/>
          <w:marTop w:val="0"/>
          <w:marBottom w:val="0"/>
          <w:divBdr>
            <w:top w:val="none" w:sz="0" w:space="0" w:color="auto"/>
            <w:left w:val="none" w:sz="0" w:space="0" w:color="auto"/>
            <w:bottom w:val="none" w:sz="0" w:space="0" w:color="auto"/>
            <w:right w:val="none" w:sz="0" w:space="0" w:color="auto"/>
          </w:divBdr>
        </w:div>
        <w:div w:id="2134518193">
          <w:marLeft w:val="0"/>
          <w:marRight w:val="0"/>
          <w:marTop w:val="0"/>
          <w:marBottom w:val="0"/>
          <w:divBdr>
            <w:top w:val="none" w:sz="0" w:space="0" w:color="auto"/>
            <w:left w:val="none" w:sz="0" w:space="0" w:color="auto"/>
            <w:bottom w:val="none" w:sz="0" w:space="0" w:color="auto"/>
            <w:right w:val="none" w:sz="0" w:space="0" w:color="auto"/>
          </w:divBdr>
        </w:div>
        <w:div w:id="1863664167">
          <w:marLeft w:val="0"/>
          <w:marRight w:val="0"/>
          <w:marTop w:val="0"/>
          <w:marBottom w:val="0"/>
          <w:divBdr>
            <w:top w:val="none" w:sz="0" w:space="0" w:color="auto"/>
            <w:left w:val="none" w:sz="0" w:space="0" w:color="auto"/>
            <w:bottom w:val="none" w:sz="0" w:space="0" w:color="auto"/>
            <w:right w:val="none" w:sz="0" w:space="0" w:color="auto"/>
          </w:divBdr>
        </w:div>
        <w:div w:id="2010018330">
          <w:marLeft w:val="0"/>
          <w:marRight w:val="0"/>
          <w:marTop w:val="0"/>
          <w:marBottom w:val="0"/>
          <w:divBdr>
            <w:top w:val="none" w:sz="0" w:space="0" w:color="auto"/>
            <w:left w:val="none" w:sz="0" w:space="0" w:color="auto"/>
            <w:bottom w:val="none" w:sz="0" w:space="0" w:color="auto"/>
            <w:right w:val="none" w:sz="0" w:space="0" w:color="auto"/>
          </w:divBdr>
        </w:div>
        <w:div w:id="1729717386">
          <w:marLeft w:val="0"/>
          <w:marRight w:val="0"/>
          <w:marTop w:val="0"/>
          <w:marBottom w:val="0"/>
          <w:divBdr>
            <w:top w:val="none" w:sz="0" w:space="0" w:color="auto"/>
            <w:left w:val="none" w:sz="0" w:space="0" w:color="auto"/>
            <w:bottom w:val="none" w:sz="0" w:space="0" w:color="auto"/>
            <w:right w:val="none" w:sz="0" w:space="0" w:color="auto"/>
          </w:divBdr>
        </w:div>
        <w:div w:id="371268468">
          <w:marLeft w:val="0"/>
          <w:marRight w:val="0"/>
          <w:marTop w:val="0"/>
          <w:marBottom w:val="0"/>
          <w:divBdr>
            <w:top w:val="none" w:sz="0" w:space="0" w:color="auto"/>
            <w:left w:val="none" w:sz="0" w:space="0" w:color="auto"/>
            <w:bottom w:val="none" w:sz="0" w:space="0" w:color="auto"/>
            <w:right w:val="none" w:sz="0" w:space="0" w:color="auto"/>
          </w:divBdr>
        </w:div>
        <w:div w:id="1372802095">
          <w:marLeft w:val="0"/>
          <w:marRight w:val="0"/>
          <w:marTop w:val="0"/>
          <w:marBottom w:val="0"/>
          <w:divBdr>
            <w:top w:val="none" w:sz="0" w:space="0" w:color="auto"/>
            <w:left w:val="none" w:sz="0" w:space="0" w:color="auto"/>
            <w:bottom w:val="none" w:sz="0" w:space="0" w:color="auto"/>
            <w:right w:val="none" w:sz="0" w:space="0" w:color="auto"/>
          </w:divBdr>
        </w:div>
        <w:div w:id="1055543803">
          <w:marLeft w:val="0"/>
          <w:marRight w:val="0"/>
          <w:marTop w:val="0"/>
          <w:marBottom w:val="0"/>
          <w:divBdr>
            <w:top w:val="none" w:sz="0" w:space="0" w:color="auto"/>
            <w:left w:val="none" w:sz="0" w:space="0" w:color="auto"/>
            <w:bottom w:val="none" w:sz="0" w:space="0" w:color="auto"/>
            <w:right w:val="none" w:sz="0" w:space="0" w:color="auto"/>
          </w:divBdr>
        </w:div>
        <w:div w:id="991367512">
          <w:marLeft w:val="0"/>
          <w:marRight w:val="0"/>
          <w:marTop w:val="0"/>
          <w:marBottom w:val="0"/>
          <w:divBdr>
            <w:top w:val="none" w:sz="0" w:space="0" w:color="auto"/>
            <w:left w:val="none" w:sz="0" w:space="0" w:color="auto"/>
            <w:bottom w:val="none" w:sz="0" w:space="0" w:color="auto"/>
            <w:right w:val="none" w:sz="0" w:space="0" w:color="auto"/>
          </w:divBdr>
        </w:div>
        <w:div w:id="2079207926">
          <w:marLeft w:val="0"/>
          <w:marRight w:val="0"/>
          <w:marTop w:val="0"/>
          <w:marBottom w:val="0"/>
          <w:divBdr>
            <w:top w:val="none" w:sz="0" w:space="0" w:color="auto"/>
            <w:left w:val="none" w:sz="0" w:space="0" w:color="auto"/>
            <w:bottom w:val="none" w:sz="0" w:space="0" w:color="auto"/>
            <w:right w:val="none" w:sz="0" w:space="0" w:color="auto"/>
          </w:divBdr>
        </w:div>
        <w:div w:id="1326738395">
          <w:marLeft w:val="0"/>
          <w:marRight w:val="0"/>
          <w:marTop w:val="0"/>
          <w:marBottom w:val="0"/>
          <w:divBdr>
            <w:top w:val="none" w:sz="0" w:space="0" w:color="auto"/>
            <w:left w:val="none" w:sz="0" w:space="0" w:color="auto"/>
            <w:bottom w:val="none" w:sz="0" w:space="0" w:color="auto"/>
            <w:right w:val="none" w:sz="0" w:space="0" w:color="auto"/>
          </w:divBdr>
        </w:div>
      </w:divsChild>
    </w:div>
    <w:div w:id="1796412372">
      <w:bodyDiv w:val="1"/>
      <w:marLeft w:val="0"/>
      <w:marRight w:val="0"/>
      <w:marTop w:val="0"/>
      <w:marBottom w:val="0"/>
      <w:divBdr>
        <w:top w:val="none" w:sz="0" w:space="0" w:color="auto"/>
        <w:left w:val="none" w:sz="0" w:space="0" w:color="auto"/>
        <w:bottom w:val="none" w:sz="0" w:space="0" w:color="auto"/>
        <w:right w:val="none" w:sz="0" w:space="0" w:color="auto"/>
      </w:divBdr>
    </w:div>
    <w:div w:id="1984652098">
      <w:bodyDiv w:val="1"/>
      <w:marLeft w:val="0"/>
      <w:marRight w:val="0"/>
      <w:marTop w:val="0"/>
      <w:marBottom w:val="0"/>
      <w:divBdr>
        <w:top w:val="none" w:sz="0" w:space="0" w:color="auto"/>
        <w:left w:val="none" w:sz="0" w:space="0" w:color="auto"/>
        <w:bottom w:val="none" w:sz="0" w:space="0" w:color="auto"/>
        <w:right w:val="none" w:sz="0" w:space="0" w:color="auto"/>
      </w:divBdr>
      <w:divsChild>
        <w:div w:id="1089427024">
          <w:marLeft w:val="0"/>
          <w:marRight w:val="0"/>
          <w:marTop w:val="0"/>
          <w:marBottom w:val="120"/>
          <w:divBdr>
            <w:top w:val="none" w:sz="0" w:space="0" w:color="auto"/>
            <w:left w:val="none" w:sz="0" w:space="0" w:color="auto"/>
            <w:bottom w:val="none" w:sz="0" w:space="0" w:color="auto"/>
            <w:right w:val="none" w:sz="0" w:space="0" w:color="auto"/>
          </w:divBdr>
          <w:divsChild>
            <w:div w:id="373848124">
              <w:marLeft w:val="0"/>
              <w:marRight w:val="0"/>
              <w:marTop w:val="0"/>
              <w:marBottom w:val="0"/>
              <w:divBdr>
                <w:top w:val="none" w:sz="0" w:space="0" w:color="auto"/>
                <w:left w:val="none" w:sz="0" w:space="0" w:color="auto"/>
                <w:bottom w:val="none" w:sz="0" w:space="0" w:color="auto"/>
                <w:right w:val="none" w:sz="0" w:space="0" w:color="auto"/>
              </w:divBdr>
              <w:divsChild>
                <w:div w:id="504133679">
                  <w:marLeft w:val="0"/>
                  <w:marRight w:val="0"/>
                  <w:marTop w:val="0"/>
                  <w:marBottom w:val="0"/>
                  <w:divBdr>
                    <w:top w:val="none" w:sz="0" w:space="0" w:color="auto"/>
                    <w:left w:val="none" w:sz="0" w:space="0" w:color="auto"/>
                    <w:bottom w:val="none" w:sz="0" w:space="0" w:color="auto"/>
                    <w:right w:val="none" w:sz="0" w:space="0" w:color="auto"/>
                  </w:divBdr>
                </w:div>
                <w:div w:id="1243760442">
                  <w:marLeft w:val="0"/>
                  <w:marRight w:val="0"/>
                  <w:marTop w:val="0"/>
                  <w:marBottom w:val="0"/>
                  <w:divBdr>
                    <w:top w:val="none" w:sz="0" w:space="0" w:color="auto"/>
                    <w:left w:val="none" w:sz="0" w:space="0" w:color="auto"/>
                    <w:bottom w:val="none" w:sz="0" w:space="0" w:color="auto"/>
                    <w:right w:val="none" w:sz="0" w:space="0" w:color="auto"/>
                  </w:divBdr>
                </w:div>
                <w:div w:id="170339644">
                  <w:marLeft w:val="0"/>
                  <w:marRight w:val="0"/>
                  <w:marTop w:val="0"/>
                  <w:marBottom w:val="0"/>
                  <w:divBdr>
                    <w:top w:val="none" w:sz="0" w:space="0" w:color="auto"/>
                    <w:left w:val="none" w:sz="0" w:space="0" w:color="auto"/>
                    <w:bottom w:val="none" w:sz="0" w:space="0" w:color="auto"/>
                    <w:right w:val="none" w:sz="0" w:space="0" w:color="auto"/>
                  </w:divBdr>
                </w:div>
                <w:div w:id="1885408819">
                  <w:marLeft w:val="0"/>
                  <w:marRight w:val="0"/>
                  <w:marTop w:val="0"/>
                  <w:marBottom w:val="0"/>
                  <w:divBdr>
                    <w:top w:val="none" w:sz="0" w:space="0" w:color="auto"/>
                    <w:left w:val="none" w:sz="0" w:space="0" w:color="auto"/>
                    <w:bottom w:val="none" w:sz="0" w:space="0" w:color="auto"/>
                    <w:right w:val="none" w:sz="0" w:space="0" w:color="auto"/>
                  </w:divBdr>
                </w:div>
                <w:div w:id="1343508456">
                  <w:marLeft w:val="0"/>
                  <w:marRight w:val="0"/>
                  <w:marTop w:val="0"/>
                  <w:marBottom w:val="0"/>
                  <w:divBdr>
                    <w:top w:val="none" w:sz="0" w:space="0" w:color="auto"/>
                    <w:left w:val="none" w:sz="0" w:space="0" w:color="auto"/>
                    <w:bottom w:val="none" w:sz="0" w:space="0" w:color="auto"/>
                    <w:right w:val="none" w:sz="0" w:space="0" w:color="auto"/>
                  </w:divBdr>
                </w:div>
                <w:div w:id="708527155">
                  <w:marLeft w:val="0"/>
                  <w:marRight w:val="0"/>
                  <w:marTop w:val="0"/>
                  <w:marBottom w:val="0"/>
                  <w:divBdr>
                    <w:top w:val="none" w:sz="0" w:space="0" w:color="auto"/>
                    <w:left w:val="none" w:sz="0" w:space="0" w:color="auto"/>
                    <w:bottom w:val="none" w:sz="0" w:space="0" w:color="auto"/>
                    <w:right w:val="none" w:sz="0" w:space="0" w:color="auto"/>
                  </w:divBdr>
                </w:div>
                <w:div w:id="123936566">
                  <w:marLeft w:val="0"/>
                  <w:marRight w:val="0"/>
                  <w:marTop w:val="0"/>
                  <w:marBottom w:val="0"/>
                  <w:divBdr>
                    <w:top w:val="none" w:sz="0" w:space="0" w:color="auto"/>
                    <w:left w:val="none" w:sz="0" w:space="0" w:color="auto"/>
                    <w:bottom w:val="none" w:sz="0" w:space="0" w:color="auto"/>
                    <w:right w:val="none" w:sz="0" w:space="0" w:color="auto"/>
                  </w:divBdr>
                </w:div>
                <w:div w:id="1656950602">
                  <w:marLeft w:val="0"/>
                  <w:marRight w:val="0"/>
                  <w:marTop w:val="0"/>
                  <w:marBottom w:val="0"/>
                  <w:divBdr>
                    <w:top w:val="none" w:sz="0" w:space="0" w:color="auto"/>
                    <w:left w:val="none" w:sz="0" w:space="0" w:color="auto"/>
                    <w:bottom w:val="none" w:sz="0" w:space="0" w:color="auto"/>
                    <w:right w:val="none" w:sz="0" w:space="0" w:color="auto"/>
                  </w:divBdr>
                </w:div>
                <w:div w:id="412162210">
                  <w:marLeft w:val="0"/>
                  <w:marRight w:val="0"/>
                  <w:marTop w:val="0"/>
                  <w:marBottom w:val="0"/>
                  <w:divBdr>
                    <w:top w:val="none" w:sz="0" w:space="0" w:color="auto"/>
                    <w:left w:val="none" w:sz="0" w:space="0" w:color="auto"/>
                    <w:bottom w:val="none" w:sz="0" w:space="0" w:color="auto"/>
                    <w:right w:val="none" w:sz="0" w:space="0" w:color="auto"/>
                  </w:divBdr>
                </w:div>
                <w:div w:id="513957082">
                  <w:marLeft w:val="0"/>
                  <w:marRight w:val="0"/>
                  <w:marTop w:val="0"/>
                  <w:marBottom w:val="0"/>
                  <w:divBdr>
                    <w:top w:val="none" w:sz="0" w:space="0" w:color="auto"/>
                    <w:left w:val="none" w:sz="0" w:space="0" w:color="auto"/>
                    <w:bottom w:val="none" w:sz="0" w:space="0" w:color="auto"/>
                    <w:right w:val="none" w:sz="0" w:space="0" w:color="auto"/>
                  </w:divBdr>
                </w:div>
                <w:div w:id="675688635">
                  <w:marLeft w:val="0"/>
                  <w:marRight w:val="0"/>
                  <w:marTop w:val="0"/>
                  <w:marBottom w:val="0"/>
                  <w:divBdr>
                    <w:top w:val="none" w:sz="0" w:space="0" w:color="auto"/>
                    <w:left w:val="none" w:sz="0" w:space="0" w:color="auto"/>
                    <w:bottom w:val="none" w:sz="0" w:space="0" w:color="auto"/>
                    <w:right w:val="none" w:sz="0" w:space="0" w:color="auto"/>
                  </w:divBdr>
                </w:div>
                <w:div w:id="508757063">
                  <w:marLeft w:val="0"/>
                  <w:marRight w:val="0"/>
                  <w:marTop w:val="0"/>
                  <w:marBottom w:val="0"/>
                  <w:divBdr>
                    <w:top w:val="none" w:sz="0" w:space="0" w:color="auto"/>
                    <w:left w:val="none" w:sz="0" w:space="0" w:color="auto"/>
                    <w:bottom w:val="none" w:sz="0" w:space="0" w:color="auto"/>
                    <w:right w:val="none" w:sz="0" w:space="0" w:color="auto"/>
                  </w:divBdr>
                </w:div>
                <w:div w:id="357968396">
                  <w:marLeft w:val="0"/>
                  <w:marRight w:val="0"/>
                  <w:marTop w:val="0"/>
                  <w:marBottom w:val="0"/>
                  <w:divBdr>
                    <w:top w:val="none" w:sz="0" w:space="0" w:color="auto"/>
                    <w:left w:val="none" w:sz="0" w:space="0" w:color="auto"/>
                    <w:bottom w:val="none" w:sz="0" w:space="0" w:color="auto"/>
                    <w:right w:val="none" w:sz="0" w:space="0" w:color="auto"/>
                  </w:divBdr>
                </w:div>
                <w:div w:id="564529291">
                  <w:marLeft w:val="0"/>
                  <w:marRight w:val="0"/>
                  <w:marTop w:val="0"/>
                  <w:marBottom w:val="0"/>
                  <w:divBdr>
                    <w:top w:val="none" w:sz="0" w:space="0" w:color="auto"/>
                    <w:left w:val="none" w:sz="0" w:space="0" w:color="auto"/>
                    <w:bottom w:val="none" w:sz="0" w:space="0" w:color="auto"/>
                    <w:right w:val="none" w:sz="0" w:space="0" w:color="auto"/>
                  </w:divBdr>
                </w:div>
                <w:div w:id="1267469970">
                  <w:marLeft w:val="0"/>
                  <w:marRight w:val="0"/>
                  <w:marTop w:val="0"/>
                  <w:marBottom w:val="0"/>
                  <w:divBdr>
                    <w:top w:val="none" w:sz="0" w:space="0" w:color="auto"/>
                    <w:left w:val="none" w:sz="0" w:space="0" w:color="auto"/>
                    <w:bottom w:val="none" w:sz="0" w:space="0" w:color="auto"/>
                    <w:right w:val="none" w:sz="0" w:space="0" w:color="auto"/>
                  </w:divBdr>
                </w:div>
                <w:div w:id="1985231004">
                  <w:marLeft w:val="0"/>
                  <w:marRight w:val="0"/>
                  <w:marTop w:val="0"/>
                  <w:marBottom w:val="0"/>
                  <w:divBdr>
                    <w:top w:val="none" w:sz="0" w:space="0" w:color="auto"/>
                    <w:left w:val="none" w:sz="0" w:space="0" w:color="auto"/>
                    <w:bottom w:val="none" w:sz="0" w:space="0" w:color="auto"/>
                    <w:right w:val="none" w:sz="0" w:space="0" w:color="auto"/>
                  </w:divBdr>
                </w:div>
                <w:div w:id="1510758781">
                  <w:marLeft w:val="0"/>
                  <w:marRight w:val="0"/>
                  <w:marTop w:val="0"/>
                  <w:marBottom w:val="0"/>
                  <w:divBdr>
                    <w:top w:val="none" w:sz="0" w:space="0" w:color="auto"/>
                    <w:left w:val="none" w:sz="0" w:space="0" w:color="auto"/>
                    <w:bottom w:val="none" w:sz="0" w:space="0" w:color="auto"/>
                    <w:right w:val="none" w:sz="0" w:space="0" w:color="auto"/>
                  </w:divBdr>
                </w:div>
                <w:div w:id="628437633">
                  <w:marLeft w:val="0"/>
                  <w:marRight w:val="0"/>
                  <w:marTop w:val="0"/>
                  <w:marBottom w:val="0"/>
                  <w:divBdr>
                    <w:top w:val="none" w:sz="0" w:space="0" w:color="auto"/>
                    <w:left w:val="none" w:sz="0" w:space="0" w:color="auto"/>
                    <w:bottom w:val="none" w:sz="0" w:space="0" w:color="auto"/>
                    <w:right w:val="none" w:sz="0" w:space="0" w:color="auto"/>
                  </w:divBdr>
                </w:div>
                <w:div w:id="672994368">
                  <w:marLeft w:val="0"/>
                  <w:marRight w:val="0"/>
                  <w:marTop w:val="0"/>
                  <w:marBottom w:val="0"/>
                  <w:divBdr>
                    <w:top w:val="none" w:sz="0" w:space="0" w:color="auto"/>
                    <w:left w:val="none" w:sz="0" w:space="0" w:color="auto"/>
                    <w:bottom w:val="none" w:sz="0" w:space="0" w:color="auto"/>
                    <w:right w:val="none" w:sz="0" w:space="0" w:color="auto"/>
                  </w:divBdr>
                </w:div>
                <w:div w:id="1669554100">
                  <w:marLeft w:val="0"/>
                  <w:marRight w:val="0"/>
                  <w:marTop w:val="0"/>
                  <w:marBottom w:val="0"/>
                  <w:divBdr>
                    <w:top w:val="none" w:sz="0" w:space="0" w:color="auto"/>
                    <w:left w:val="none" w:sz="0" w:space="0" w:color="auto"/>
                    <w:bottom w:val="none" w:sz="0" w:space="0" w:color="auto"/>
                    <w:right w:val="none" w:sz="0" w:space="0" w:color="auto"/>
                  </w:divBdr>
                </w:div>
                <w:div w:id="662202757">
                  <w:marLeft w:val="0"/>
                  <w:marRight w:val="0"/>
                  <w:marTop w:val="0"/>
                  <w:marBottom w:val="0"/>
                  <w:divBdr>
                    <w:top w:val="none" w:sz="0" w:space="0" w:color="auto"/>
                    <w:left w:val="none" w:sz="0" w:space="0" w:color="auto"/>
                    <w:bottom w:val="none" w:sz="0" w:space="0" w:color="auto"/>
                    <w:right w:val="none" w:sz="0" w:space="0" w:color="auto"/>
                  </w:divBdr>
                </w:div>
                <w:div w:id="1138300417">
                  <w:marLeft w:val="0"/>
                  <w:marRight w:val="0"/>
                  <w:marTop w:val="0"/>
                  <w:marBottom w:val="0"/>
                  <w:divBdr>
                    <w:top w:val="none" w:sz="0" w:space="0" w:color="auto"/>
                    <w:left w:val="none" w:sz="0" w:space="0" w:color="auto"/>
                    <w:bottom w:val="none" w:sz="0" w:space="0" w:color="auto"/>
                    <w:right w:val="none" w:sz="0" w:space="0" w:color="auto"/>
                  </w:divBdr>
                </w:div>
                <w:div w:id="558367331">
                  <w:marLeft w:val="0"/>
                  <w:marRight w:val="0"/>
                  <w:marTop w:val="0"/>
                  <w:marBottom w:val="0"/>
                  <w:divBdr>
                    <w:top w:val="none" w:sz="0" w:space="0" w:color="auto"/>
                    <w:left w:val="none" w:sz="0" w:space="0" w:color="auto"/>
                    <w:bottom w:val="none" w:sz="0" w:space="0" w:color="auto"/>
                    <w:right w:val="none" w:sz="0" w:space="0" w:color="auto"/>
                  </w:divBdr>
                </w:div>
                <w:div w:id="395394731">
                  <w:marLeft w:val="0"/>
                  <w:marRight w:val="0"/>
                  <w:marTop w:val="0"/>
                  <w:marBottom w:val="0"/>
                  <w:divBdr>
                    <w:top w:val="none" w:sz="0" w:space="0" w:color="auto"/>
                    <w:left w:val="none" w:sz="0" w:space="0" w:color="auto"/>
                    <w:bottom w:val="none" w:sz="0" w:space="0" w:color="auto"/>
                    <w:right w:val="none" w:sz="0" w:space="0" w:color="auto"/>
                  </w:divBdr>
                </w:div>
                <w:div w:id="1393428738">
                  <w:marLeft w:val="0"/>
                  <w:marRight w:val="0"/>
                  <w:marTop w:val="0"/>
                  <w:marBottom w:val="0"/>
                  <w:divBdr>
                    <w:top w:val="none" w:sz="0" w:space="0" w:color="auto"/>
                    <w:left w:val="none" w:sz="0" w:space="0" w:color="auto"/>
                    <w:bottom w:val="none" w:sz="0" w:space="0" w:color="auto"/>
                    <w:right w:val="none" w:sz="0" w:space="0" w:color="auto"/>
                  </w:divBdr>
                </w:div>
                <w:div w:id="794710759">
                  <w:marLeft w:val="0"/>
                  <w:marRight w:val="0"/>
                  <w:marTop w:val="0"/>
                  <w:marBottom w:val="0"/>
                  <w:divBdr>
                    <w:top w:val="none" w:sz="0" w:space="0" w:color="auto"/>
                    <w:left w:val="none" w:sz="0" w:space="0" w:color="auto"/>
                    <w:bottom w:val="none" w:sz="0" w:space="0" w:color="auto"/>
                    <w:right w:val="none" w:sz="0" w:space="0" w:color="auto"/>
                  </w:divBdr>
                </w:div>
                <w:div w:id="366033121">
                  <w:marLeft w:val="0"/>
                  <w:marRight w:val="0"/>
                  <w:marTop w:val="0"/>
                  <w:marBottom w:val="0"/>
                  <w:divBdr>
                    <w:top w:val="none" w:sz="0" w:space="0" w:color="auto"/>
                    <w:left w:val="none" w:sz="0" w:space="0" w:color="auto"/>
                    <w:bottom w:val="none" w:sz="0" w:space="0" w:color="auto"/>
                    <w:right w:val="none" w:sz="0" w:space="0" w:color="auto"/>
                  </w:divBdr>
                </w:div>
                <w:div w:id="9625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3620">
      <w:bodyDiv w:val="1"/>
      <w:marLeft w:val="0"/>
      <w:marRight w:val="0"/>
      <w:marTop w:val="0"/>
      <w:marBottom w:val="0"/>
      <w:divBdr>
        <w:top w:val="none" w:sz="0" w:space="0" w:color="auto"/>
        <w:left w:val="none" w:sz="0" w:space="0" w:color="auto"/>
        <w:bottom w:val="none" w:sz="0" w:space="0" w:color="auto"/>
        <w:right w:val="none" w:sz="0" w:space="0" w:color="auto"/>
      </w:divBdr>
    </w:div>
    <w:div w:id="20983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rfeo.uaesp.gov.co/orfeo/bodega/2019/700/20197000030122.tif"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91E6-7BD6-46C1-969F-EEC77C04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3322</Words>
  <Characters>18271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Provis01</dc:creator>
  <cp:lastModifiedBy>Gloria Amparo Martinez Dulce</cp:lastModifiedBy>
  <cp:revision>2</cp:revision>
  <cp:lastPrinted>2019-05-31T01:04:00Z</cp:lastPrinted>
  <dcterms:created xsi:type="dcterms:W3CDTF">2019-10-09T21:57:00Z</dcterms:created>
  <dcterms:modified xsi:type="dcterms:W3CDTF">2019-10-09T21:57:00Z</dcterms:modified>
</cp:coreProperties>
</file>