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19"/>
      </w:tblGrid>
      <w:tr w:rsidR="00173E97" w:rsidRPr="00C94524" w:rsidTr="004C2BDA">
        <w:trPr>
          <w:trHeight w:val="196"/>
        </w:trPr>
        <w:tc>
          <w:tcPr>
            <w:tcW w:w="10619" w:type="dxa"/>
            <w:shd w:val="clear" w:color="auto" w:fill="E0E0E0"/>
          </w:tcPr>
          <w:p w:rsidR="00173E97" w:rsidRPr="00C94524" w:rsidRDefault="00173E97" w:rsidP="00D94EA8">
            <w:pPr>
              <w:jc w:val="center"/>
              <w:rPr>
                <w:b/>
                <w:sz w:val="22"/>
                <w:szCs w:val="22"/>
              </w:rPr>
            </w:pPr>
            <w:r w:rsidRPr="00C94524">
              <w:rPr>
                <w:b/>
                <w:sz w:val="22"/>
                <w:szCs w:val="22"/>
              </w:rPr>
              <w:t>DATOS DEL INFORME</w:t>
            </w:r>
          </w:p>
        </w:tc>
      </w:tr>
      <w:tr w:rsidR="00173E97" w:rsidRPr="00C94524" w:rsidTr="004C2BDA">
        <w:trPr>
          <w:trHeight w:val="453"/>
        </w:trPr>
        <w:tc>
          <w:tcPr>
            <w:tcW w:w="10619" w:type="dxa"/>
          </w:tcPr>
          <w:p w:rsidR="00173E97" w:rsidRPr="00C94524" w:rsidRDefault="00627752" w:rsidP="00700D0C">
            <w:pPr>
              <w:spacing w:before="120" w:after="120"/>
              <w:jc w:val="both"/>
              <w:rPr>
                <w:b/>
                <w:sz w:val="22"/>
                <w:szCs w:val="22"/>
              </w:rPr>
            </w:pPr>
            <w:r w:rsidRPr="00C94524">
              <w:rPr>
                <w:b/>
                <w:sz w:val="22"/>
                <w:szCs w:val="22"/>
              </w:rPr>
              <w:t xml:space="preserve">Mes de Análisis:   </w:t>
            </w:r>
            <w:r w:rsidR="00DC06EB">
              <w:rPr>
                <w:b/>
                <w:sz w:val="22"/>
                <w:szCs w:val="22"/>
              </w:rPr>
              <w:t>SEPTIEMBRE</w:t>
            </w:r>
            <w:r w:rsidR="004C2BDA" w:rsidRPr="00C94524">
              <w:rPr>
                <w:b/>
                <w:sz w:val="22"/>
                <w:szCs w:val="22"/>
              </w:rPr>
              <w:t xml:space="preserve">Año: </w:t>
            </w:r>
            <w:r w:rsidR="00013AFA" w:rsidRPr="00C94524">
              <w:rPr>
                <w:b/>
                <w:sz w:val="22"/>
                <w:szCs w:val="22"/>
              </w:rPr>
              <w:t>201</w:t>
            </w:r>
            <w:r w:rsidR="00971C8C" w:rsidRPr="00C94524">
              <w:rPr>
                <w:b/>
                <w:sz w:val="22"/>
                <w:szCs w:val="22"/>
              </w:rPr>
              <w:t>8</w:t>
            </w:r>
          </w:p>
        </w:tc>
      </w:tr>
      <w:tr w:rsidR="00173E97" w:rsidRPr="00C94524" w:rsidTr="004C2BDA">
        <w:trPr>
          <w:trHeight w:val="196"/>
        </w:trPr>
        <w:tc>
          <w:tcPr>
            <w:tcW w:w="10619" w:type="dxa"/>
            <w:tcBorders>
              <w:bottom w:val="single" w:sz="4" w:space="0" w:color="auto"/>
            </w:tcBorders>
            <w:shd w:val="clear" w:color="auto" w:fill="D9D9D9"/>
          </w:tcPr>
          <w:p w:rsidR="00173E97" w:rsidRPr="00C94524" w:rsidRDefault="00173E97" w:rsidP="00D94EA8">
            <w:pPr>
              <w:jc w:val="center"/>
              <w:rPr>
                <w:b/>
                <w:sz w:val="22"/>
                <w:szCs w:val="22"/>
              </w:rPr>
            </w:pPr>
            <w:r w:rsidRPr="00C94524">
              <w:rPr>
                <w:b/>
                <w:sz w:val="22"/>
                <w:szCs w:val="22"/>
              </w:rPr>
              <w:t>RE</w:t>
            </w:r>
            <w:r w:rsidRPr="00C94524">
              <w:rPr>
                <w:b/>
                <w:sz w:val="22"/>
                <w:szCs w:val="22"/>
                <w:shd w:val="clear" w:color="auto" w:fill="D9D9D9"/>
              </w:rPr>
              <w:t>SPONSABLES</w:t>
            </w:r>
          </w:p>
        </w:tc>
      </w:tr>
      <w:tr w:rsidR="00173E97" w:rsidRPr="00C94524" w:rsidTr="00D640D8">
        <w:trPr>
          <w:trHeight w:val="1581"/>
        </w:trPr>
        <w:tc>
          <w:tcPr>
            <w:tcW w:w="10619" w:type="dxa"/>
            <w:tcBorders>
              <w:bottom w:val="single" w:sz="4" w:space="0" w:color="auto"/>
            </w:tcBorders>
          </w:tcPr>
          <w:p w:rsidR="0076687B" w:rsidRPr="00C94524" w:rsidRDefault="0076687B" w:rsidP="0076687B">
            <w:pPr>
              <w:spacing w:before="120" w:after="120"/>
              <w:jc w:val="both"/>
              <w:rPr>
                <w:b/>
                <w:sz w:val="22"/>
                <w:szCs w:val="22"/>
              </w:rPr>
            </w:pPr>
            <w:r w:rsidRPr="00C94524">
              <w:rPr>
                <w:b/>
                <w:sz w:val="22"/>
                <w:szCs w:val="22"/>
              </w:rPr>
              <w:t>Nombre: Fernando Bu</w:t>
            </w:r>
            <w:r w:rsidR="00E73420">
              <w:rPr>
                <w:b/>
                <w:sz w:val="22"/>
                <w:szCs w:val="22"/>
              </w:rPr>
              <w:t xml:space="preserve">itrago Castillo              </w:t>
            </w:r>
            <w:r w:rsidRPr="00C94524">
              <w:rPr>
                <w:b/>
                <w:sz w:val="22"/>
                <w:szCs w:val="22"/>
              </w:rPr>
              <w:t>Cargo:</w:t>
            </w:r>
            <w:r w:rsidR="00FA434E">
              <w:rPr>
                <w:b/>
                <w:sz w:val="22"/>
                <w:szCs w:val="22"/>
              </w:rPr>
              <w:t xml:space="preserve"> Profesional Universitario   </w:t>
            </w:r>
            <w:r w:rsidRPr="00C94524">
              <w:rPr>
                <w:b/>
                <w:sz w:val="22"/>
                <w:szCs w:val="22"/>
              </w:rPr>
              <w:t>Firma: __________________</w:t>
            </w:r>
          </w:p>
          <w:p w:rsidR="004D1A6C" w:rsidRPr="00C94524" w:rsidRDefault="004D1A6C" w:rsidP="004D1A6C">
            <w:pPr>
              <w:spacing w:before="120" w:after="120"/>
              <w:jc w:val="both"/>
              <w:rPr>
                <w:b/>
                <w:sz w:val="22"/>
                <w:szCs w:val="22"/>
              </w:rPr>
            </w:pPr>
            <w:r w:rsidRPr="00C94524">
              <w:rPr>
                <w:b/>
                <w:sz w:val="22"/>
                <w:szCs w:val="22"/>
              </w:rPr>
              <w:t xml:space="preserve">Nombre: Carol D. Acosta </w:t>
            </w:r>
            <w:r w:rsidR="00FA434E">
              <w:rPr>
                <w:b/>
                <w:sz w:val="22"/>
                <w:szCs w:val="22"/>
              </w:rPr>
              <w:t xml:space="preserve">Rojas                       </w:t>
            </w:r>
            <w:r w:rsidRPr="00C94524">
              <w:rPr>
                <w:b/>
                <w:sz w:val="22"/>
                <w:szCs w:val="22"/>
              </w:rPr>
              <w:t>Cargo:</w:t>
            </w:r>
            <w:r w:rsidR="00E73420">
              <w:rPr>
                <w:b/>
                <w:sz w:val="22"/>
                <w:szCs w:val="22"/>
              </w:rPr>
              <w:t xml:space="preserve"> Profesional Universitario    </w:t>
            </w:r>
            <w:r w:rsidRPr="00C94524">
              <w:rPr>
                <w:b/>
                <w:sz w:val="22"/>
                <w:szCs w:val="22"/>
              </w:rPr>
              <w:t>Firma: _</w:t>
            </w:r>
            <w:r w:rsidR="002270F8" w:rsidRPr="00C94524">
              <w:rPr>
                <w:b/>
                <w:sz w:val="22"/>
                <w:szCs w:val="22"/>
              </w:rPr>
              <w:t>_____</w:t>
            </w:r>
            <w:r w:rsidRPr="00C94524">
              <w:rPr>
                <w:b/>
                <w:sz w:val="22"/>
                <w:szCs w:val="22"/>
              </w:rPr>
              <w:t>___________</w:t>
            </w:r>
          </w:p>
          <w:p w:rsidR="00E73420" w:rsidRPr="00E73420" w:rsidRDefault="00E73420" w:rsidP="004D1A6C">
            <w:pPr>
              <w:spacing w:before="120" w:after="120"/>
              <w:jc w:val="both"/>
              <w:rPr>
                <w:b/>
                <w:sz w:val="22"/>
                <w:szCs w:val="22"/>
              </w:rPr>
            </w:pPr>
            <w:r w:rsidRPr="00E73420">
              <w:rPr>
                <w:b/>
                <w:sz w:val="22"/>
                <w:szCs w:val="22"/>
              </w:rPr>
              <w:t>Nombre: Andrea Tatiana Pino       Cargo: Contrato 294 del 2018 Firma: ____________</w:t>
            </w:r>
          </w:p>
          <w:p w:rsidR="004D1A6C" w:rsidRPr="00C94524" w:rsidRDefault="004D1A6C" w:rsidP="004D1A6C">
            <w:pPr>
              <w:spacing w:before="120" w:after="120"/>
              <w:jc w:val="both"/>
              <w:rPr>
                <w:b/>
                <w:sz w:val="22"/>
                <w:szCs w:val="22"/>
              </w:rPr>
            </w:pPr>
            <w:r w:rsidRPr="00C94524">
              <w:rPr>
                <w:b/>
                <w:sz w:val="22"/>
                <w:szCs w:val="22"/>
              </w:rPr>
              <w:t>Nombre: Angie Viviana P</w:t>
            </w:r>
            <w:r w:rsidR="00E73420">
              <w:rPr>
                <w:b/>
                <w:sz w:val="22"/>
                <w:szCs w:val="22"/>
              </w:rPr>
              <w:t xml:space="preserve">atarroyo                  </w:t>
            </w:r>
            <w:r w:rsidRPr="00C94524">
              <w:rPr>
                <w:b/>
                <w:sz w:val="22"/>
                <w:szCs w:val="22"/>
              </w:rPr>
              <w:t>Cargo: C</w:t>
            </w:r>
            <w:r w:rsidR="00FA434E">
              <w:rPr>
                <w:b/>
                <w:sz w:val="22"/>
                <w:szCs w:val="22"/>
              </w:rPr>
              <w:t xml:space="preserve">ontrato 304del 2018       </w:t>
            </w:r>
            <w:r w:rsidRPr="00C94524">
              <w:rPr>
                <w:b/>
                <w:sz w:val="22"/>
                <w:szCs w:val="22"/>
              </w:rPr>
              <w:t>Firma: ____________</w:t>
            </w:r>
            <w:r w:rsidR="002270F8" w:rsidRPr="00C94524">
              <w:rPr>
                <w:b/>
                <w:sz w:val="22"/>
                <w:szCs w:val="22"/>
              </w:rPr>
              <w:t>_______</w:t>
            </w:r>
          </w:p>
          <w:p w:rsidR="00173E97" w:rsidRPr="00C94524" w:rsidRDefault="004D1A6C" w:rsidP="004D1A6C">
            <w:pPr>
              <w:spacing w:before="120" w:after="120"/>
              <w:jc w:val="both"/>
              <w:rPr>
                <w:b/>
                <w:sz w:val="22"/>
                <w:szCs w:val="22"/>
              </w:rPr>
            </w:pPr>
            <w:r w:rsidRPr="00C94524">
              <w:rPr>
                <w:b/>
                <w:sz w:val="22"/>
                <w:szCs w:val="22"/>
              </w:rPr>
              <w:t>Nombre: Cristian Cam</w:t>
            </w:r>
            <w:r w:rsidR="00E73420">
              <w:rPr>
                <w:b/>
                <w:sz w:val="22"/>
                <w:szCs w:val="22"/>
              </w:rPr>
              <w:t xml:space="preserve">ilo Montañez               </w:t>
            </w:r>
            <w:r w:rsidRPr="00C94524">
              <w:rPr>
                <w:b/>
                <w:sz w:val="22"/>
                <w:szCs w:val="22"/>
              </w:rPr>
              <w:t>Cargo: Contrato 267</w:t>
            </w:r>
            <w:r w:rsidR="00FA434E">
              <w:rPr>
                <w:b/>
                <w:sz w:val="22"/>
                <w:szCs w:val="22"/>
              </w:rPr>
              <w:t xml:space="preserve"> del 2018         </w:t>
            </w:r>
            <w:r w:rsidRPr="00C94524">
              <w:rPr>
                <w:b/>
                <w:sz w:val="22"/>
                <w:szCs w:val="22"/>
              </w:rPr>
              <w:t>Firma: ____________</w:t>
            </w:r>
            <w:r w:rsidR="002270F8" w:rsidRPr="00C94524">
              <w:rPr>
                <w:b/>
                <w:sz w:val="22"/>
                <w:szCs w:val="22"/>
              </w:rPr>
              <w:t>______</w:t>
            </w:r>
          </w:p>
        </w:tc>
      </w:tr>
      <w:tr w:rsidR="00173E97" w:rsidRPr="00C94524" w:rsidTr="004C2BDA">
        <w:trPr>
          <w:trHeight w:val="604"/>
        </w:trPr>
        <w:tc>
          <w:tcPr>
            <w:tcW w:w="10619" w:type="dxa"/>
            <w:tcBorders>
              <w:bottom w:val="single" w:sz="4" w:space="0" w:color="auto"/>
            </w:tcBorders>
          </w:tcPr>
          <w:p w:rsidR="00173E97" w:rsidRPr="00C94524" w:rsidRDefault="00173E97" w:rsidP="00D94EA8">
            <w:pPr>
              <w:jc w:val="both"/>
              <w:rPr>
                <w:b/>
                <w:sz w:val="22"/>
                <w:szCs w:val="22"/>
              </w:rPr>
            </w:pPr>
            <w:r w:rsidRPr="00C94524">
              <w:rPr>
                <w:b/>
                <w:sz w:val="22"/>
                <w:szCs w:val="22"/>
              </w:rPr>
              <w:t xml:space="preserve">Señale con una X el Servicio: </w:t>
            </w:r>
          </w:p>
          <w:p w:rsidR="004D1A6C" w:rsidRPr="00C94524" w:rsidRDefault="004D1A6C" w:rsidP="00D94EA8">
            <w:pPr>
              <w:jc w:val="both"/>
              <w:rPr>
                <w:b/>
                <w:sz w:val="22"/>
                <w:szCs w:val="22"/>
              </w:rPr>
            </w:pPr>
          </w:p>
          <w:p w:rsidR="00173E97" w:rsidRPr="00C94524" w:rsidRDefault="00173E97" w:rsidP="00D94EA8">
            <w:pPr>
              <w:rPr>
                <w:b/>
                <w:sz w:val="22"/>
                <w:szCs w:val="22"/>
              </w:rPr>
            </w:pPr>
            <w:r w:rsidRPr="00C94524">
              <w:rPr>
                <w:b/>
                <w:sz w:val="22"/>
                <w:szCs w:val="22"/>
              </w:rPr>
              <w:t>Recolección, Barrido y Limpieza: ___X___                Residuos Hospitalarios: _______</w:t>
            </w:r>
          </w:p>
          <w:p w:rsidR="00173E97" w:rsidRPr="00C94524" w:rsidRDefault="00173E97" w:rsidP="00D94EA8">
            <w:pPr>
              <w:rPr>
                <w:b/>
                <w:sz w:val="22"/>
                <w:szCs w:val="22"/>
              </w:rPr>
            </w:pPr>
          </w:p>
        </w:tc>
      </w:tr>
    </w:tbl>
    <w:p w:rsidR="00340EE5" w:rsidRPr="00C94524" w:rsidRDefault="00340EE5" w:rsidP="00563AFF">
      <w:pPr>
        <w:rPr>
          <w:b/>
          <w:sz w:val="22"/>
          <w:szCs w:val="22"/>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655"/>
        <w:gridCol w:w="9025"/>
      </w:tblGrid>
      <w:tr w:rsidR="00944B28" w:rsidRPr="00C94524" w:rsidTr="00AC687F">
        <w:trPr>
          <w:cantSplit/>
          <w:trHeight w:val="304"/>
        </w:trPr>
        <w:tc>
          <w:tcPr>
            <w:tcW w:w="5000" w:type="pct"/>
            <w:gridSpan w:val="2"/>
            <w:shd w:val="clear" w:color="auto" w:fill="E0E0E0"/>
            <w:vAlign w:val="center"/>
          </w:tcPr>
          <w:p w:rsidR="00944B28" w:rsidRPr="00C94524" w:rsidRDefault="002236A5" w:rsidP="00563AFF">
            <w:pPr>
              <w:jc w:val="center"/>
              <w:rPr>
                <w:b/>
                <w:sz w:val="22"/>
                <w:szCs w:val="22"/>
              </w:rPr>
            </w:pPr>
            <w:r w:rsidRPr="00C94524">
              <w:rPr>
                <w:b/>
                <w:sz w:val="22"/>
                <w:szCs w:val="22"/>
              </w:rPr>
              <w:t>SEGUIMIENTO AVANCE PLAN DE SUPERVISION Y CONTROL DEL SERVICIO</w:t>
            </w:r>
          </w:p>
        </w:tc>
      </w:tr>
      <w:tr w:rsidR="00944B28" w:rsidRPr="00C94524" w:rsidTr="00AC687F">
        <w:trPr>
          <w:cantSplit/>
          <w:trHeight w:val="304"/>
        </w:trPr>
        <w:tc>
          <w:tcPr>
            <w:tcW w:w="775" w:type="pct"/>
            <w:shd w:val="clear" w:color="auto" w:fill="E0E0E0"/>
          </w:tcPr>
          <w:p w:rsidR="00944B28" w:rsidRPr="00C94524" w:rsidRDefault="002236A5" w:rsidP="007F0EB5">
            <w:pPr>
              <w:jc w:val="center"/>
              <w:rPr>
                <w:b/>
                <w:sz w:val="22"/>
                <w:szCs w:val="22"/>
              </w:rPr>
            </w:pPr>
            <w:r w:rsidRPr="00C94524">
              <w:rPr>
                <w:b/>
                <w:sz w:val="22"/>
                <w:szCs w:val="22"/>
              </w:rPr>
              <w:t>COMPONENTES DE SUPERVISIÓN Y CONTROL</w:t>
            </w:r>
          </w:p>
        </w:tc>
        <w:tc>
          <w:tcPr>
            <w:tcW w:w="4225" w:type="pct"/>
            <w:shd w:val="clear" w:color="auto" w:fill="E0E0E0"/>
          </w:tcPr>
          <w:p w:rsidR="002236A5" w:rsidRPr="00C94524" w:rsidRDefault="002236A5" w:rsidP="007F0EB5">
            <w:pPr>
              <w:jc w:val="center"/>
              <w:rPr>
                <w:b/>
                <w:sz w:val="22"/>
                <w:szCs w:val="22"/>
              </w:rPr>
            </w:pPr>
          </w:p>
          <w:p w:rsidR="00944B28" w:rsidRPr="00C94524" w:rsidRDefault="002236A5" w:rsidP="007F0EB5">
            <w:pPr>
              <w:jc w:val="center"/>
              <w:rPr>
                <w:b/>
                <w:sz w:val="22"/>
                <w:szCs w:val="22"/>
              </w:rPr>
            </w:pPr>
            <w:r w:rsidRPr="00C94524">
              <w:rPr>
                <w:b/>
                <w:sz w:val="22"/>
                <w:szCs w:val="22"/>
              </w:rPr>
              <w:t>AVANCE ACTIVIDADES PARA LA SUPERVISIÓN Y CONTROL</w:t>
            </w:r>
          </w:p>
        </w:tc>
      </w:tr>
      <w:tr w:rsidR="00944B28" w:rsidRPr="00C94524" w:rsidTr="00285E3C">
        <w:trPr>
          <w:trHeight w:val="305"/>
        </w:trPr>
        <w:tc>
          <w:tcPr>
            <w:tcW w:w="775" w:type="pct"/>
            <w:vAlign w:val="center"/>
          </w:tcPr>
          <w:p w:rsidR="001D3E4A" w:rsidRPr="00C94524" w:rsidRDefault="001D3E4A" w:rsidP="00962AF9">
            <w:pPr>
              <w:jc w:val="center"/>
              <w:rPr>
                <w:sz w:val="22"/>
                <w:szCs w:val="22"/>
              </w:rPr>
            </w:pPr>
          </w:p>
          <w:p w:rsidR="001D3E4A" w:rsidRPr="00C94524" w:rsidRDefault="003E74FE" w:rsidP="00962AF9">
            <w:pPr>
              <w:jc w:val="center"/>
              <w:rPr>
                <w:b/>
                <w:color w:val="FF0000"/>
                <w:sz w:val="22"/>
                <w:szCs w:val="22"/>
              </w:rPr>
            </w:pPr>
            <w:r w:rsidRPr="00C94524">
              <w:rPr>
                <w:b/>
                <w:sz w:val="22"/>
                <w:szCs w:val="22"/>
              </w:rPr>
              <w:t>Actividad de Recolección y Transporte</w:t>
            </w:r>
          </w:p>
        </w:tc>
        <w:tc>
          <w:tcPr>
            <w:tcW w:w="4225" w:type="pct"/>
          </w:tcPr>
          <w:p w:rsidR="00F33480" w:rsidRPr="00C94524" w:rsidRDefault="00F33480" w:rsidP="00D640D8">
            <w:pPr>
              <w:shd w:val="clear" w:color="auto" w:fill="FFFFFF"/>
              <w:spacing w:after="200" w:line="184" w:lineRule="atLeast"/>
              <w:jc w:val="both"/>
              <w:textAlignment w:val="baseline"/>
              <w:rPr>
                <w:color w:val="222222"/>
                <w:sz w:val="22"/>
                <w:szCs w:val="22"/>
                <w:lang w:val="es-CO" w:eastAsia="es-CO"/>
              </w:rPr>
            </w:pPr>
            <w:r w:rsidRPr="00C94524">
              <w:rPr>
                <w:bCs/>
                <w:color w:val="222222"/>
                <w:sz w:val="22"/>
                <w:szCs w:val="22"/>
                <w:lang w:eastAsia="es-CO"/>
              </w:rPr>
              <w:t>E</w:t>
            </w:r>
            <w:r w:rsidR="007465C7">
              <w:rPr>
                <w:bCs/>
                <w:color w:val="222222"/>
                <w:sz w:val="22"/>
                <w:szCs w:val="22"/>
                <w:lang w:eastAsia="es-CO"/>
              </w:rPr>
              <w:t>l presente informe  consolida</w:t>
            </w:r>
            <w:r w:rsidRPr="00C94524">
              <w:rPr>
                <w:bCs/>
                <w:color w:val="222222"/>
                <w:sz w:val="22"/>
                <w:szCs w:val="22"/>
                <w:lang w:eastAsia="es-CO"/>
              </w:rPr>
              <w:t xml:space="preserve"> información y las evidencias  de las actividades realizadas  en el</w:t>
            </w:r>
            <w:r w:rsidR="001B0852" w:rsidRPr="00C94524">
              <w:rPr>
                <w:bCs/>
                <w:color w:val="222222"/>
                <w:sz w:val="22"/>
                <w:szCs w:val="22"/>
                <w:lang w:eastAsia="es-CO"/>
              </w:rPr>
              <w:t xml:space="preserve"> periodo comp</w:t>
            </w:r>
            <w:r w:rsidR="007465C7">
              <w:rPr>
                <w:bCs/>
                <w:color w:val="222222"/>
                <w:sz w:val="22"/>
                <w:szCs w:val="22"/>
                <w:lang w:eastAsia="es-CO"/>
              </w:rPr>
              <w:t>rendido del mes</w:t>
            </w:r>
            <w:r w:rsidR="00011D86" w:rsidRPr="00C94524">
              <w:rPr>
                <w:bCs/>
                <w:color w:val="222222"/>
                <w:sz w:val="22"/>
                <w:szCs w:val="22"/>
                <w:lang w:eastAsia="es-CO"/>
              </w:rPr>
              <w:t xml:space="preserve"> de </w:t>
            </w:r>
            <w:r w:rsidR="007465C7">
              <w:rPr>
                <w:bCs/>
                <w:color w:val="222222"/>
                <w:sz w:val="22"/>
                <w:szCs w:val="22"/>
                <w:lang w:eastAsia="es-CO"/>
              </w:rPr>
              <w:t>Septiembre</w:t>
            </w:r>
            <w:r w:rsidRPr="00C94524">
              <w:rPr>
                <w:bCs/>
                <w:color w:val="222222"/>
                <w:sz w:val="22"/>
                <w:szCs w:val="22"/>
                <w:lang w:eastAsia="es-CO"/>
              </w:rPr>
              <w:t xml:space="preserve">de 2018, de acuerdo con lo establecido en el plan de supervisión y control del servicio, tomando como insumos las visitas </w:t>
            </w:r>
            <w:r w:rsidR="001B0852" w:rsidRPr="00C94524">
              <w:rPr>
                <w:bCs/>
                <w:color w:val="222222"/>
                <w:sz w:val="22"/>
                <w:szCs w:val="22"/>
                <w:lang w:eastAsia="es-CO"/>
              </w:rPr>
              <w:t xml:space="preserve">administrativas </w:t>
            </w:r>
            <w:r w:rsidRPr="00C94524">
              <w:rPr>
                <w:bCs/>
                <w:color w:val="222222"/>
                <w:sz w:val="22"/>
                <w:szCs w:val="22"/>
                <w:lang w:eastAsia="es-CO"/>
              </w:rPr>
              <w:t>de campo, actas de reunión, i</w:t>
            </w:r>
            <w:r w:rsidR="005A788C" w:rsidRPr="00C94524">
              <w:rPr>
                <w:bCs/>
                <w:color w:val="222222"/>
                <w:sz w:val="22"/>
                <w:szCs w:val="22"/>
                <w:lang w:eastAsia="es-CO"/>
              </w:rPr>
              <w:t>nformes mensuales presentados por el prestador de aseo</w:t>
            </w:r>
            <w:r w:rsidRPr="00C94524">
              <w:rPr>
                <w:bCs/>
                <w:color w:val="222222"/>
                <w:sz w:val="22"/>
                <w:szCs w:val="22"/>
                <w:lang w:eastAsia="es-CO"/>
              </w:rPr>
              <w:t>Promoambiental</w:t>
            </w:r>
            <w:r w:rsidR="005A788C" w:rsidRPr="00C94524">
              <w:rPr>
                <w:bCs/>
                <w:color w:val="222222"/>
                <w:sz w:val="22"/>
                <w:szCs w:val="22"/>
                <w:lang w:eastAsia="es-CO"/>
              </w:rPr>
              <w:t xml:space="preserve"> Distrito S.A.S.E.S.P.</w:t>
            </w:r>
            <w:r w:rsidRPr="00C94524">
              <w:rPr>
                <w:bCs/>
                <w:color w:val="222222"/>
                <w:sz w:val="22"/>
                <w:szCs w:val="22"/>
                <w:lang w:eastAsia="es-CO"/>
              </w:rPr>
              <w:t>; así como los informes de la Interventoría</w:t>
            </w:r>
            <w:r w:rsidR="00E90B04" w:rsidRPr="00C94524">
              <w:rPr>
                <w:bCs/>
                <w:color w:val="222222"/>
                <w:sz w:val="22"/>
                <w:szCs w:val="22"/>
                <w:lang w:eastAsia="es-CO"/>
              </w:rPr>
              <w:t xml:space="preserve"> Proyección Capital en el Área d</w:t>
            </w:r>
            <w:r w:rsidRPr="00C94524">
              <w:rPr>
                <w:bCs/>
                <w:color w:val="222222"/>
                <w:sz w:val="22"/>
                <w:szCs w:val="22"/>
                <w:lang w:eastAsia="es-CO"/>
              </w:rPr>
              <w:t>e Servicio Exclusivo 1,  la cual comprende la</w:t>
            </w:r>
            <w:r w:rsidR="005A788C" w:rsidRPr="00C94524">
              <w:rPr>
                <w:bCs/>
                <w:color w:val="222222"/>
                <w:sz w:val="22"/>
                <w:szCs w:val="22"/>
                <w:lang w:eastAsia="es-CO"/>
              </w:rPr>
              <w:t>s</w:t>
            </w:r>
            <w:r w:rsidRPr="00C94524">
              <w:rPr>
                <w:bCs/>
                <w:color w:val="222222"/>
                <w:sz w:val="22"/>
                <w:szCs w:val="22"/>
                <w:lang w:eastAsia="es-CO"/>
              </w:rPr>
              <w:t xml:space="preserve"> localidad</w:t>
            </w:r>
            <w:r w:rsidR="005A788C" w:rsidRPr="00C94524">
              <w:rPr>
                <w:bCs/>
                <w:color w:val="222222"/>
                <w:sz w:val="22"/>
                <w:szCs w:val="22"/>
                <w:lang w:eastAsia="es-CO"/>
              </w:rPr>
              <w:t>es </w:t>
            </w:r>
            <w:r w:rsidRPr="00C94524">
              <w:rPr>
                <w:bCs/>
                <w:color w:val="222222"/>
                <w:sz w:val="22"/>
                <w:szCs w:val="22"/>
                <w:lang w:eastAsia="es-CO"/>
              </w:rPr>
              <w:t>de</w:t>
            </w:r>
            <w:r w:rsidR="00123896" w:rsidRPr="00C94524">
              <w:rPr>
                <w:bCs/>
                <w:color w:val="222222"/>
                <w:sz w:val="22"/>
                <w:szCs w:val="22"/>
                <w:lang w:eastAsia="es-CO"/>
              </w:rPr>
              <w:t>Usaquén</w:t>
            </w:r>
            <w:r w:rsidR="00123896" w:rsidRPr="00C94524">
              <w:rPr>
                <w:b/>
                <w:bCs/>
                <w:color w:val="222222"/>
                <w:sz w:val="22"/>
                <w:szCs w:val="22"/>
                <w:lang w:eastAsia="es-CO"/>
              </w:rPr>
              <w:t xml:space="preserve">, </w:t>
            </w:r>
            <w:r w:rsidRPr="00C94524">
              <w:rPr>
                <w:sz w:val="22"/>
                <w:szCs w:val="22"/>
              </w:rPr>
              <w:t>Chapinero, Santa fe, La Candelaria, San Cristóbal, Usme y Sumapaz.</w:t>
            </w:r>
          </w:p>
          <w:p w:rsidR="00A9540A" w:rsidRPr="00C94524" w:rsidRDefault="00A9540A" w:rsidP="00640C54">
            <w:pPr>
              <w:pStyle w:val="Prrafodelista"/>
              <w:numPr>
                <w:ilvl w:val="0"/>
                <w:numId w:val="4"/>
              </w:numPr>
              <w:suppressAutoHyphens/>
              <w:autoSpaceDN w:val="0"/>
              <w:spacing w:after="200" w:line="276" w:lineRule="auto"/>
              <w:ind w:left="418" w:hanging="284"/>
              <w:contextualSpacing w:val="0"/>
              <w:jc w:val="both"/>
              <w:textAlignment w:val="baseline"/>
              <w:rPr>
                <w:b/>
                <w:sz w:val="22"/>
                <w:szCs w:val="22"/>
              </w:rPr>
            </w:pPr>
            <w:r w:rsidRPr="00C94524">
              <w:rPr>
                <w:b/>
                <w:sz w:val="22"/>
                <w:szCs w:val="22"/>
              </w:rPr>
              <w:t xml:space="preserve">Componente de recolección </w:t>
            </w:r>
          </w:p>
          <w:p w:rsidR="00962AF9" w:rsidRPr="00C94524" w:rsidRDefault="00F33480" w:rsidP="00DD4F29">
            <w:pPr>
              <w:jc w:val="both"/>
              <w:rPr>
                <w:sz w:val="22"/>
                <w:szCs w:val="22"/>
              </w:rPr>
            </w:pPr>
            <w:r w:rsidRPr="00C94524">
              <w:rPr>
                <w:sz w:val="22"/>
                <w:szCs w:val="22"/>
              </w:rPr>
              <w:t xml:space="preserve">El </w:t>
            </w:r>
            <w:r w:rsidR="002270F8" w:rsidRPr="00C94524">
              <w:rPr>
                <w:sz w:val="22"/>
                <w:szCs w:val="22"/>
              </w:rPr>
              <w:t>prestador de</w:t>
            </w:r>
            <w:r w:rsidRPr="00C94524">
              <w:rPr>
                <w:sz w:val="22"/>
                <w:szCs w:val="22"/>
              </w:rPr>
              <w:t xml:space="preserve"> aseo reportó la siguiente información relacionada con el componente de </w:t>
            </w:r>
            <w:r w:rsidR="00016260" w:rsidRPr="00C94524">
              <w:rPr>
                <w:sz w:val="22"/>
                <w:szCs w:val="22"/>
              </w:rPr>
              <w:t>recolección para</w:t>
            </w:r>
            <w:r w:rsidR="00E90B04" w:rsidRPr="00C94524">
              <w:rPr>
                <w:sz w:val="22"/>
                <w:szCs w:val="22"/>
              </w:rPr>
              <w:t xml:space="preserve">el mes de </w:t>
            </w:r>
            <w:r w:rsidR="00EC34FA">
              <w:rPr>
                <w:sz w:val="22"/>
                <w:szCs w:val="22"/>
              </w:rPr>
              <w:t>septiembre</w:t>
            </w:r>
            <w:r w:rsidR="00A9540A" w:rsidRPr="00C94524">
              <w:rPr>
                <w:sz w:val="22"/>
                <w:szCs w:val="22"/>
              </w:rPr>
              <w:t>de 201</w:t>
            </w:r>
            <w:r w:rsidR="00971C8C" w:rsidRPr="00C94524">
              <w:rPr>
                <w:sz w:val="22"/>
                <w:szCs w:val="22"/>
              </w:rPr>
              <w:t>8</w:t>
            </w:r>
            <w:r w:rsidR="005A788C" w:rsidRPr="00C94524">
              <w:rPr>
                <w:sz w:val="22"/>
                <w:szCs w:val="22"/>
              </w:rPr>
              <w:t>.</w:t>
            </w:r>
          </w:p>
          <w:p w:rsidR="00F33480" w:rsidRPr="00C94524" w:rsidRDefault="00F33480" w:rsidP="00DD4F29">
            <w:pPr>
              <w:jc w:val="both"/>
              <w:rPr>
                <w:color w:val="FF0000"/>
                <w:sz w:val="22"/>
                <w:szCs w:val="22"/>
              </w:rPr>
            </w:pPr>
          </w:p>
          <w:p w:rsidR="001602A1" w:rsidRPr="00C94524" w:rsidRDefault="00760F9A" w:rsidP="00DD4F29">
            <w:pPr>
              <w:jc w:val="both"/>
              <w:rPr>
                <w:b/>
                <w:sz w:val="22"/>
                <w:szCs w:val="22"/>
              </w:rPr>
            </w:pPr>
            <w:r w:rsidRPr="00C94524">
              <w:rPr>
                <w:b/>
                <w:sz w:val="22"/>
                <w:szCs w:val="22"/>
              </w:rPr>
              <w:t>Tabla No. 1Reporte de toneladas recogidas en</w:t>
            </w:r>
            <w:r w:rsidR="00F23D23" w:rsidRPr="00C94524">
              <w:rPr>
                <w:b/>
                <w:sz w:val="22"/>
                <w:szCs w:val="22"/>
              </w:rPr>
              <w:t xml:space="preserve"> ASE 1 para </w:t>
            </w:r>
            <w:r w:rsidR="00E90B04" w:rsidRPr="00C94524">
              <w:rPr>
                <w:b/>
                <w:sz w:val="22"/>
                <w:szCs w:val="22"/>
              </w:rPr>
              <w:t xml:space="preserve">el mes de </w:t>
            </w:r>
            <w:r w:rsidR="00987F75">
              <w:rPr>
                <w:b/>
                <w:sz w:val="22"/>
                <w:szCs w:val="22"/>
              </w:rPr>
              <w:t>septiembre</w:t>
            </w:r>
            <w:r w:rsidRPr="00C94524">
              <w:rPr>
                <w:b/>
                <w:sz w:val="22"/>
                <w:szCs w:val="22"/>
              </w:rPr>
              <w:t>del 2018.</w:t>
            </w:r>
          </w:p>
          <w:p w:rsidR="001602A1" w:rsidRPr="00C94524" w:rsidRDefault="001602A1" w:rsidP="00DD4F29">
            <w:pPr>
              <w:jc w:val="both"/>
              <w:rPr>
                <w:b/>
                <w:color w:val="FF0000"/>
                <w:sz w:val="22"/>
                <w:szCs w:val="22"/>
              </w:rPr>
            </w:pPr>
          </w:p>
          <w:tbl>
            <w:tblPr>
              <w:tblStyle w:val="Tablaconcuadrcula"/>
              <w:tblW w:w="0" w:type="auto"/>
              <w:jc w:val="center"/>
              <w:tblLayout w:type="fixed"/>
              <w:tblLook w:val="04A0"/>
            </w:tblPr>
            <w:tblGrid>
              <w:gridCol w:w="1532"/>
              <w:gridCol w:w="2463"/>
              <w:gridCol w:w="2683"/>
              <w:gridCol w:w="1677"/>
            </w:tblGrid>
            <w:tr w:rsidR="008E4DCE" w:rsidRPr="00C94524" w:rsidTr="001602A1">
              <w:trPr>
                <w:trHeight w:val="268"/>
                <w:jc w:val="center"/>
              </w:trPr>
              <w:tc>
                <w:tcPr>
                  <w:tcW w:w="1532" w:type="dxa"/>
                </w:tcPr>
                <w:p w:rsidR="00962AF9" w:rsidRPr="00C94524" w:rsidRDefault="00962AF9" w:rsidP="00962AF9">
                  <w:pPr>
                    <w:jc w:val="center"/>
                    <w:rPr>
                      <w:b/>
                      <w:sz w:val="22"/>
                      <w:szCs w:val="22"/>
                    </w:rPr>
                  </w:pPr>
                  <w:r w:rsidRPr="00C94524">
                    <w:rPr>
                      <w:b/>
                      <w:sz w:val="22"/>
                      <w:szCs w:val="22"/>
                    </w:rPr>
                    <w:t>MES</w:t>
                  </w:r>
                </w:p>
              </w:tc>
              <w:tc>
                <w:tcPr>
                  <w:tcW w:w="2463" w:type="dxa"/>
                </w:tcPr>
                <w:p w:rsidR="00962AF9" w:rsidRPr="00C94524" w:rsidRDefault="00962AF9" w:rsidP="00962AF9">
                  <w:pPr>
                    <w:jc w:val="center"/>
                    <w:rPr>
                      <w:b/>
                      <w:sz w:val="22"/>
                      <w:szCs w:val="22"/>
                    </w:rPr>
                  </w:pPr>
                  <w:r w:rsidRPr="00C94524">
                    <w:rPr>
                      <w:b/>
                      <w:sz w:val="22"/>
                      <w:szCs w:val="22"/>
                    </w:rPr>
                    <w:t>TONELADAS</w:t>
                  </w:r>
                </w:p>
              </w:tc>
              <w:tc>
                <w:tcPr>
                  <w:tcW w:w="2683" w:type="dxa"/>
                </w:tcPr>
                <w:p w:rsidR="00962AF9" w:rsidRPr="00C94524" w:rsidRDefault="00962AF9" w:rsidP="00962AF9">
                  <w:pPr>
                    <w:jc w:val="center"/>
                    <w:rPr>
                      <w:b/>
                      <w:sz w:val="22"/>
                      <w:szCs w:val="22"/>
                    </w:rPr>
                  </w:pPr>
                  <w:r w:rsidRPr="00C94524">
                    <w:rPr>
                      <w:b/>
                      <w:sz w:val="22"/>
                      <w:szCs w:val="22"/>
                    </w:rPr>
                    <w:t>MACRORUTAS</w:t>
                  </w:r>
                </w:p>
              </w:tc>
              <w:tc>
                <w:tcPr>
                  <w:tcW w:w="1677" w:type="dxa"/>
                </w:tcPr>
                <w:p w:rsidR="00962AF9" w:rsidRPr="00C94524" w:rsidRDefault="00962AF9" w:rsidP="00962AF9">
                  <w:pPr>
                    <w:jc w:val="center"/>
                    <w:rPr>
                      <w:b/>
                      <w:sz w:val="22"/>
                      <w:szCs w:val="22"/>
                    </w:rPr>
                  </w:pPr>
                  <w:r w:rsidRPr="00C94524">
                    <w:rPr>
                      <w:b/>
                      <w:sz w:val="22"/>
                      <w:szCs w:val="22"/>
                    </w:rPr>
                    <w:t>VIAJES</w:t>
                  </w:r>
                </w:p>
              </w:tc>
            </w:tr>
            <w:tr w:rsidR="008E4DCE" w:rsidRPr="00C94524" w:rsidTr="001602A1">
              <w:trPr>
                <w:trHeight w:val="252"/>
                <w:jc w:val="center"/>
              </w:trPr>
              <w:tc>
                <w:tcPr>
                  <w:tcW w:w="1532" w:type="dxa"/>
                </w:tcPr>
                <w:p w:rsidR="00962AF9" w:rsidRPr="00C94524" w:rsidRDefault="00575F29" w:rsidP="00E90B04">
                  <w:pPr>
                    <w:jc w:val="center"/>
                    <w:rPr>
                      <w:sz w:val="22"/>
                      <w:szCs w:val="22"/>
                    </w:rPr>
                  </w:pPr>
                  <w:r>
                    <w:rPr>
                      <w:sz w:val="22"/>
                      <w:szCs w:val="22"/>
                    </w:rPr>
                    <w:t>Septiembre</w:t>
                  </w:r>
                </w:p>
              </w:tc>
              <w:tc>
                <w:tcPr>
                  <w:tcW w:w="2463" w:type="dxa"/>
                </w:tcPr>
                <w:p w:rsidR="00962AF9" w:rsidRPr="00D647B4" w:rsidRDefault="00FB04CE" w:rsidP="00760F9A">
                  <w:pPr>
                    <w:jc w:val="center"/>
                    <w:rPr>
                      <w:b/>
                      <w:sz w:val="22"/>
                      <w:szCs w:val="22"/>
                      <w:lang w:val="es-CO"/>
                    </w:rPr>
                  </w:pPr>
                  <w:r w:rsidRPr="00D647B4">
                    <w:rPr>
                      <w:b/>
                      <w:sz w:val="22"/>
                      <w:szCs w:val="22"/>
                      <w:lang w:val="es-CO"/>
                    </w:rPr>
                    <w:t>37.277,7</w:t>
                  </w:r>
                </w:p>
              </w:tc>
              <w:tc>
                <w:tcPr>
                  <w:tcW w:w="2683" w:type="dxa"/>
                </w:tcPr>
                <w:p w:rsidR="00962AF9" w:rsidRPr="00C94524" w:rsidRDefault="00E80093" w:rsidP="00E163EF">
                  <w:pPr>
                    <w:jc w:val="center"/>
                    <w:rPr>
                      <w:sz w:val="22"/>
                      <w:szCs w:val="22"/>
                    </w:rPr>
                  </w:pPr>
                  <w:r>
                    <w:rPr>
                      <w:sz w:val="22"/>
                      <w:szCs w:val="22"/>
                    </w:rPr>
                    <w:t>31</w:t>
                  </w:r>
                </w:p>
              </w:tc>
              <w:tc>
                <w:tcPr>
                  <w:tcW w:w="1677" w:type="dxa"/>
                </w:tcPr>
                <w:p w:rsidR="00962AF9" w:rsidRPr="00C94524" w:rsidRDefault="00E80093" w:rsidP="00E163EF">
                  <w:pPr>
                    <w:jc w:val="center"/>
                    <w:rPr>
                      <w:sz w:val="22"/>
                      <w:szCs w:val="22"/>
                    </w:rPr>
                  </w:pPr>
                  <w:r>
                    <w:rPr>
                      <w:sz w:val="22"/>
                      <w:szCs w:val="22"/>
                    </w:rPr>
                    <w:t>3998</w:t>
                  </w:r>
                </w:p>
              </w:tc>
            </w:tr>
          </w:tbl>
          <w:p w:rsidR="00962AF9" w:rsidRPr="00C94524" w:rsidRDefault="00606125" w:rsidP="00E163EF">
            <w:pPr>
              <w:jc w:val="center"/>
              <w:rPr>
                <w:b/>
                <w:sz w:val="18"/>
                <w:szCs w:val="22"/>
              </w:rPr>
            </w:pPr>
            <w:r>
              <w:rPr>
                <w:b/>
                <w:sz w:val="18"/>
                <w:szCs w:val="22"/>
              </w:rPr>
              <w:t>Fuente: InformeTécnico</w:t>
            </w:r>
            <w:r w:rsidR="000F40B3">
              <w:rPr>
                <w:b/>
                <w:sz w:val="18"/>
                <w:szCs w:val="22"/>
              </w:rPr>
              <w:t xml:space="preserve"> operativo</w:t>
            </w:r>
            <w:r w:rsidR="00E163EF" w:rsidRPr="00C94524">
              <w:rPr>
                <w:b/>
                <w:sz w:val="18"/>
                <w:szCs w:val="22"/>
              </w:rPr>
              <w:t>mensual</w:t>
            </w:r>
            <w:r w:rsidR="005A788C" w:rsidRPr="00C94524">
              <w:rPr>
                <w:b/>
                <w:sz w:val="18"/>
                <w:szCs w:val="22"/>
              </w:rPr>
              <w:t xml:space="preserve"> de</w:t>
            </w:r>
            <w:r w:rsidR="00CC0446" w:rsidRPr="00C94524">
              <w:rPr>
                <w:b/>
                <w:sz w:val="18"/>
                <w:szCs w:val="22"/>
              </w:rPr>
              <w:t>Promoambiental Distrito</w:t>
            </w:r>
            <w:r w:rsidR="00E163EF" w:rsidRPr="00C94524">
              <w:rPr>
                <w:b/>
                <w:sz w:val="18"/>
                <w:szCs w:val="22"/>
              </w:rPr>
              <w:t xml:space="preserve"> S.A.S. E.S.P.</w:t>
            </w:r>
          </w:p>
          <w:p w:rsidR="00962AF9" w:rsidRPr="00EB2608" w:rsidRDefault="00962AF9" w:rsidP="00E163EF">
            <w:pPr>
              <w:jc w:val="center"/>
              <w:rPr>
                <w:sz w:val="22"/>
                <w:szCs w:val="22"/>
              </w:rPr>
            </w:pPr>
          </w:p>
          <w:p w:rsidR="00D26A7F" w:rsidRPr="00EB2608" w:rsidRDefault="005A1B16" w:rsidP="00640C54">
            <w:pPr>
              <w:pStyle w:val="Prrafodelista"/>
              <w:numPr>
                <w:ilvl w:val="1"/>
                <w:numId w:val="6"/>
              </w:numPr>
              <w:suppressAutoHyphens/>
              <w:autoSpaceDN w:val="0"/>
              <w:spacing w:after="200" w:line="276" w:lineRule="auto"/>
              <w:contextualSpacing w:val="0"/>
              <w:jc w:val="both"/>
              <w:textAlignment w:val="baseline"/>
              <w:rPr>
                <w:b/>
                <w:sz w:val="22"/>
                <w:szCs w:val="22"/>
              </w:rPr>
            </w:pPr>
            <w:r w:rsidRPr="00EB2608">
              <w:rPr>
                <w:b/>
                <w:sz w:val="22"/>
                <w:szCs w:val="22"/>
              </w:rPr>
              <w:t>Descripción de las activ</w:t>
            </w:r>
            <w:r w:rsidR="0031113E" w:rsidRPr="00EB2608">
              <w:rPr>
                <w:b/>
                <w:sz w:val="22"/>
                <w:szCs w:val="22"/>
              </w:rPr>
              <w:t>idades de seguimiento, realizadas por la interventoría Proyección C</w:t>
            </w:r>
            <w:r w:rsidRPr="00EB2608">
              <w:rPr>
                <w:b/>
                <w:sz w:val="22"/>
                <w:szCs w:val="22"/>
              </w:rPr>
              <w:t>apital</w:t>
            </w:r>
          </w:p>
          <w:p w:rsidR="00572FFB" w:rsidRPr="00C94524" w:rsidRDefault="00D26A7F" w:rsidP="00572FFB">
            <w:pPr>
              <w:suppressAutoHyphens/>
              <w:autoSpaceDN w:val="0"/>
              <w:spacing w:after="200"/>
              <w:jc w:val="both"/>
              <w:textAlignment w:val="baseline"/>
              <w:rPr>
                <w:sz w:val="22"/>
                <w:szCs w:val="22"/>
              </w:rPr>
            </w:pPr>
            <w:r w:rsidRPr="00EB2608">
              <w:rPr>
                <w:sz w:val="22"/>
                <w:szCs w:val="22"/>
              </w:rPr>
              <w:t>Partiendo de la información consignada en el Plan Operativo Inicial</w:t>
            </w:r>
            <w:r w:rsidR="00791B73" w:rsidRPr="00EB2608">
              <w:rPr>
                <w:sz w:val="22"/>
                <w:szCs w:val="22"/>
              </w:rPr>
              <w:t>,</w:t>
            </w:r>
            <w:r w:rsidRPr="00EB2608">
              <w:rPr>
                <w:sz w:val="22"/>
                <w:szCs w:val="22"/>
              </w:rPr>
              <w:t xml:space="preserve"> la interventoría procedió a realizar la programación de actividades de seguimiento y verificación en campo por componente y jornada del servicio, conforme al Reglamento Técnico Operativo, para el componente de recol</w:t>
            </w:r>
            <w:r w:rsidR="0031113E" w:rsidRPr="00EB2608">
              <w:rPr>
                <w:sz w:val="22"/>
                <w:szCs w:val="22"/>
              </w:rPr>
              <w:t xml:space="preserve">ección y transporte de residuos. </w:t>
            </w:r>
            <w:r w:rsidR="00951D3B" w:rsidRPr="00EB2608">
              <w:rPr>
                <w:sz w:val="22"/>
                <w:szCs w:val="22"/>
              </w:rPr>
              <w:t>Pa</w:t>
            </w:r>
            <w:r w:rsidR="004436C1" w:rsidRPr="00EB2608">
              <w:rPr>
                <w:sz w:val="22"/>
                <w:szCs w:val="22"/>
              </w:rPr>
              <w:t xml:space="preserve">ra el periodo de análisis </w:t>
            </w:r>
            <w:r w:rsidR="00A50AE0" w:rsidRPr="00EB2608">
              <w:rPr>
                <w:sz w:val="22"/>
                <w:szCs w:val="22"/>
              </w:rPr>
              <w:t xml:space="preserve">se </w:t>
            </w:r>
            <w:r w:rsidR="0085717D" w:rsidRPr="00EB2608">
              <w:rPr>
                <w:sz w:val="22"/>
                <w:szCs w:val="22"/>
              </w:rPr>
              <w:t xml:space="preserve">realizaron </w:t>
            </w:r>
            <w:r w:rsidR="00EB2608" w:rsidRPr="00EB2608">
              <w:rPr>
                <w:sz w:val="22"/>
                <w:szCs w:val="22"/>
              </w:rPr>
              <w:t>161</w:t>
            </w:r>
            <w:r w:rsidR="00951D3B" w:rsidRPr="00EB2608">
              <w:rPr>
                <w:sz w:val="22"/>
                <w:szCs w:val="22"/>
              </w:rPr>
              <w:t>verificaciones, por parte de laInterventorí</w:t>
            </w:r>
            <w:r w:rsidR="0085717D" w:rsidRPr="00EB2608">
              <w:rPr>
                <w:sz w:val="22"/>
                <w:szCs w:val="22"/>
              </w:rPr>
              <w:t xml:space="preserve">a, de un universo mensual de </w:t>
            </w:r>
            <w:r w:rsidR="0023297D">
              <w:rPr>
                <w:sz w:val="22"/>
                <w:szCs w:val="22"/>
              </w:rPr>
              <w:t>316</w:t>
            </w:r>
            <w:r w:rsidR="00951D3B" w:rsidRPr="00EB2608">
              <w:rPr>
                <w:sz w:val="22"/>
                <w:szCs w:val="22"/>
              </w:rPr>
              <w:t xml:space="preserve"> prestaciones de servicios por parte del</w:t>
            </w:r>
            <w:r w:rsidR="00572FFB" w:rsidRPr="00EB2608">
              <w:rPr>
                <w:sz w:val="22"/>
                <w:szCs w:val="22"/>
              </w:rPr>
              <w:t>Concesionario</w:t>
            </w:r>
            <w:r w:rsidR="00572FFB" w:rsidRPr="00C94524">
              <w:rPr>
                <w:sz w:val="22"/>
                <w:szCs w:val="22"/>
              </w:rPr>
              <w:t>.</w:t>
            </w:r>
          </w:p>
          <w:p w:rsidR="00572FFB" w:rsidRPr="0023297D" w:rsidRDefault="00672D24" w:rsidP="00572FFB">
            <w:pPr>
              <w:suppressAutoHyphens/>
              <w:autoSpaceDN w:val="0"/>
              <w:spacing w:after="200"/>
              <w:jc w:val="both"/>
              <w:textAlignment w:val="baseline"/>
              <w:rPr>
                <w:sz w:val="22"/>
                <w:szCs w:val="22"/>
              </w:rPr>
            </w:pPr>
            <w:r w:rsidRPr="0023297D">
              <w:rPr>
                <w:sz w:val="22"/>
                <w:szCs w:val="22"/>
              </w:rPr>
              <w:t>Durante las verificaciones en campo y los operativos especiales,</w:t>
            </w:r>
            <w:r w:rsidR="0023297D" w:rsidRPr="0023297D">
              <w:rPr>
                <w:sz w:val="22"/>
                <w:szCs w:val="22"/>
              </w:rPr>
              <w:t xml:space="preserve"> se identificaron un total de 45</w:t>
            </w:r>
            <w:r w:rsidRPr="0023297D">
              <w:rPr>
                <w:sz w:val="22"/>
                <w:szCs w:val="22"/>
              </w:rPr>
              <w:t xml:space="preserve"> </w:t>
            </w:r>
            <w:r w:rsidRPr="0023297D">
              <w:rPr>
                <w:sz w:val="22"/>
                <w:szCs w:val="22"/>
              </w:rPr>
              <w:lastRenderedPageBreak/>
              <w:t>hallazgos, en la siguiente gráfica se presentan los hallazgos obtenidos por localidad:</w:t>
            </w:r>
          </w:p>
          <w:p w:rsidR="00672D24" w:rsidRPr="00F14473" w:rsidRDefault="00285E3C" w:rsidP="00992C45">
            <w:pPr>
              <w:suppressAutoHyphens/>
              <w:autoSpaceDN w:val="0"/>
              <w:spacing w:after="200"/>
              <w:jc w:val="both"/>
              <w:textAlignment w:val="baseline"/>
              <w:rPr>
                <w:color w:val="FF0000"/>
                <w:sz w:val="22"/>
                <w:szCs w:val="22"/>
              </w:rPr>
            </w:pPr>
            <w:r>
              <w:rPr>
                <w:noProof/>
                <w:lang w:val="es-CO" w:eastAsia="es-CO"/>
              </w:rPr>
              <w:drawing>
                <wp:inline distT="0" distB="0" distL="0" distR="0">
                  <wp:extent cx="5543550" cy="2781300"/>
                  <wp:effectExtent l="0" t="0" r="0" b="0"/>
                  <wp:docPr id="2" name="Gráfico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CC3523C-5EF7-47B3-9B84-8C18C2856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46C2" w:rsidRPr="00B5553D" w:rsidRDefault="00672D24" w:rsidP="00B5553D">
            <w:pPr>
              <w:suppressAutoHyphens/>
              <w:autoSpaceDN w:val="0"/>
              <w:spacing w:after="200"/>
              <w:jc w:val="center"/>
              <w:textAlignment w:val="baseline"/>
              <w:rPr>
                <w:b/>
                <w:sz w:val="18"/>
                <w:szCs w:val="22"/>
              </w:rPr>
            </w:pPr>
            <w:r w:rsidRPr="00201BDE">
              <w:rPr>
                <w:b/>
                <w:sz w:val="18"/>
                <w:szCs w:val="22"/>
              </w:rPr>
              <w:t>Fuente: Gráfico 1. Cantidad de halla</w:t>
            </w:r>
            <w:r w:rsidR="0002081F">
              <w:rPr>
                <w:b/>
                <w:sz w:val="18"/>
                <w:szCs w:val="22"/>
              </w:rPr>
              <w:t>zgos por localidad ASE 1 (septiembre</w:t>
            </w:r>
            <w:r w:rsidRPr="00201BDE">
              <w:rPr>
                <w:b/>
                <w:sz w:val="18"/>
                <w:szCs w:val="22"/>
              </w:rPr>
              <w:t xml:space="preserve"> de 2018) Informe mensual Interventoría Consorcio Proyección.</w:t>
            </w:r>
          </w:p>
          <w:p w:rsidR="00672D24" w:rsidRDefault="00DB46C2" w:rsidP="00572FFB">
            <w:pPr>
              <w:suppressAutoHyphens/>
              <w:autoSpaceDN w:val="0"/>
              <w:spacing w:after="200"/>
              <w:jc w:val="both"/>
              <w:textAlignment w:val="baseline"/>
              <w:rPr>
                <w:sz w:val="22"/>
                <w:szCs w:val="22"/>
              </w:rPr>
            </w:pPr>
            <w:r w:rsidRPr="00B5553D">
              <w:rPr>
                <w:sz w:val="22"/>
                <w:szCs w:val="22"/>
              </w:rPr>
              <w:t>La Interventoría evidenció el cumplimiento de frecuencias y horarios en el servicio de recolección y transporte, en los 107 operativos especiales y 161 verificaciones realizadas. De las 161 verificaciones se identificaron 2 casos respectivamente en la localidad de Santa Fe, de que no se cumplió la frecuencia y el horario, el Concesionario informó las acciones implementadas en la matriz interactiva. Aunque se observó afectación al área limpia, en la matriz interactiva el Concesionario respondió con las acciones implementad</w:t>
            </w:r>
            <w:r w:rsidR="00F044BC">
              <w:rPr>
                <w:sz w:val="22"/>
                <w:szCs w:val="22"/>
              </w:rPr>
              <w:t xml:space="preserve">as. </w:t>
            </w:r>
            <w:r w:rsidRPr="00B5553D">
              <w:rPr>
                <w:sz w:val="22"/>
                <w:szCs w:val="22"/>
              </w:rPr>
              <w:t>Teniendo en cuenta que la cantidad de RCD domiciliarios en el último trimestre</w:t>
            </w:r>
            <w:r w:rsidR="00B5553D">
              <w:rPr>
                <w:sz w:val="22"/>
                <w:szCs w:val="22"/>
              </w:rPr>
              <w:t xml:space="preserve"> tuvo una tendencia a la baja. </w:t>
            </w:r>
          </w:p>
          <w:p w:rsidR="002448CF" w:rsidRPr="00C94524" w:rsidRDefault="002448CF" w:rsidP="00572FFB">
            <w:pPr>
              <w:suppressAutoHyphens/>
              <w:autoSpaceDN w:val="0"/>
              <w:spacing w:after="200"/>
              <w:jc w:val="both"/>
              <w:textAlignment w:val="baseline"/>
              <w:rPr>
                <w:sz w:val="22"/>
                <w:szCs w:val="22"/>
              </w:rPr>
            </w:pPr>
            <w:r w:rsidRPr="002448CF">
              <w:rPr>
                <w:sz w:val="22"/>
                <w:szCs w:val="22"/>
              </w:rPr>
              <w:t xml:space="preserve">En cuanto a los hallazgos relacionados con la operación para la prestación del servicio de recolección y transporte, el hallazgo más recurrente en el último trimestre es el relacionado con la falta del porte del plano de la microrruta, y el funcionamiento del equipo de comunicaciones. </w:t>
            </w:r>
          </w:p>
        </w:tc>
      </w:tr>
      <w:tr w:rsidR="00944B28" w:rsidRPr="00C94524" w:rsidTr="004436C1">
        <w:tc>
          <w:tcPr>
            <w:tcW w:w="775" w:type="pct"/>
            <w:vAlign w:val="center"/>
          </w:tcPr>
          <w:p w:rsidR="001D3E4A" w:rsidRPr="00C94524" w:rsidRDefault="001D3E4A" w:rsidP="004436C1">
            <w:pPr>
              <w:jc w:val="center"/>
              <w:rPr>
                <w:b/>
                <w:color w:val="FF0000"/>
                <w:sz w:val="22"/>
                <w:szCs w:val="22"/>
              </w:rPr>
            </w:pPr>
          </w:p>
          <w:p w:rsidR="001D3E4A" w:rsidRPr="00C94524" w:rsidRDefault="003E74FE" w:rsidP="004436C1">
            <w:pPr>
              <w:jc w:val="center"/>
              <w:rPr>
                <w:b/>
                <w:color w:val="FF0000"/>
                <w:sz w:val="22"/>
                <w:szCs w:val="22"/>
              </w:rPr>
            </w:pPr>
            <w:r w:rsidRPr="00C94524">
              <w:rPr>
                <w:b/>
                <w:sz w:val="22"/>
                <w:szCs w:val="22"/>
              </w:rPr>
              <w:t>Actividad de Barrido</w:t>
            </w:r>
          </w:p>
        </w:tc>
        <w:tc>
          <w:tcPr>
            <w:tcW w:w="4225" w:type="pct"/>
          </w:tcPr>
          <w:p w:rsidR="00AC00FB" w:rsidRPr="00C94524" w:rsidRDefault="00AC00FB" w:rsidP="00640C54">
            <w:pPr>
              <w:pStyle w:val="Prrafodelista"/>
              <w:numPr>
                <w:ilvl w:val="0"/>
                <w:numId w:val="4"/>
              </w:numPr>
              <w:suppressAutoHyphens/>
              <w:autoSpaceDN w:val="0"/>
              <w:spacing w:after="200" w:line="276" w:lineRule="auto"/>
              <w:contextualSpacing w:val="0"/>
              <w:jc w:val="both"/>
              <w:textAlignment w:val="baseline"/>
              <w:rPr>
                <w:b/>
                <w:sz w:val="22"/>
                <w:szCs w:val="22"/>
              </w:rPr>
            </w:pPr>
            <w:r w:rsidRPr="00C94524">
              <w:rPr>
                <w:b/>
                <w:sz w:val="22"/>
                <w:szCs w:val="22"/>
              </w:rPr>
              <w:t xml:space="preserve">Componente de barrido </w:t>
            </w:r>
          </w:p>
          <w:p w:rsidR="00345DBC" w:rsidRPr="00C94524" w:rsidRDefault="006906BB" w:rsidP="00721342">
            <w:pPr>
              <w:suppressAutoHyphens/>
              <w:autoSpaceDN w:val="0"/>
              <w:spacing w:after="200" w:line="276" w:lineRule="auto"/>
              <w:jc w:val="both"/>
              <w:textAlignment w:val="baseline"/>
              <w:rPr>
                <w:sz w:val="22"/>
                <w:szCs w:val="22"/>
              </w:rPr>
            </w:pPr>
            <w:r>
              <w:rPr>
                <w:sz w:val="22"/>
                <w:szCs w:val="22"/>
              </w:rPr>
              <w:t>En el mes de septiembre</w:t>
            </w:r>
            <w:r w:rsidR="00721342" w:rsidRPr="00C94524">
              <w:rPr>
                <w:sz w:val="22"/>
                <w:szCs w:val="22"/>
              </w:rPr>
              <w:t>, para el servicio de barrido manual en el ASE 1 se designaron 946 microrrutas en las distintas frecuencias establecidas para el cubrimiento del área: lunes y jueves, martes y viernes, miércoles y sábado, lunes a domingo, lunes a sábado, ejecutadas en los tres turnos; día, tarde y noche</w:t>
            </w:r>
            <w:r w:rsidR="001C4835">
              <w:rPr>
                <w:sz w:val="22"/>
                <w:szCs w:val="22"/>
              </w:rPr>
              <w:t>. Así mismo, fueron barridos 201.560</w:t>
            </w:r>
            <w:r w:rsidR="00721342" w:rsidRPr="00C94524">
              <w:rPr>
                <w:sz w:val="22"/>
                <w:szCs w:val="22"/>
              </w:rPr>
              <w:t xml:space="preserve"> km, distribuidos en cada localidad del ASE 1 de la siguiente forma: En la actividad de</w:t>
            </w:r>
            <w:r w:rsidR="00496E2E">
              <w:rPr>
                <w:sz w:val="22"/>
                <w:szCs w:val="22"/>
              </w:rPr>
              <w:t xml:space="preserve"> barrido manual se atendieron </w:t>
            </w:r>
            <w:r w:rsidR="00496E2E" w:rsidRPr="00B5553D">
              <w:rPr>
                <w:b/>
                <w:sz w:val="22"/>
                <w:szCs w:val="22"/>
              </w:rPr>
              <w:t>1</w:t>
            </w:r>
            <w:r w:rsidR="00721342" w:rsidRPr="00B5553D">
              <w:rPr>
                <w:b/>
                <w:sz w:val="22"/>
                <w:szCs w:val="22"/>
              </w:rPr>
              <w:t>7</w:t>
            </w:r>
            <w:r w:rsidR="00496E2E" w:rsidRPr="00B5553D">
              <w:rPr>
                <w:b/>
                <w:sz w:val="22"/>
                <w:szCs w:val="22"/>
              </w:rPr>
              <w:t>4.2</w:t>
            </w:r>
            <w:r w:rsidR="00721342" w:rsidRPr="00B5553D">
              <w:rPr>
                <w:b/>
                <w:sz w:val="22"/>
                <w:szCs w:val="22"/>
              </w:rPr>
              <w:t>7</w:t>
            </w:r>
            <w:r w:rsidR="00496E2E" w:rsidRPr="00B5553D">
              <w:rPr>
                <w:b/>
                <w:sz w:val="22"/>
                <w:szCs w:val="22"/>
              </w:rPr>
              <w:t>2</w:t>
            </w:r>
            <w:r w:rsidR="00721342" w:rsidRPr="00C94524">
              <w:rPr>
                <w:sz w:val="22"/>
                <w:szCs w:val="22"/>
              </w:rPr>
              <w:t xml:space="preserve"> km distribuidos en cada localidad del A</w:t>
            </w:r>
            <w:r w:rsidR="001A102F">
              <w:rPr>
                <w:sz w:val="22"/>
                <w:szCs w:val="22"/>
              </w:rPr>
              <w:t>SE 1 de la siguiente forma:</w:t>
            </w:r>
          </w:p>
          <w:p w:rsidR="006F7E61" w:rsidRPr="00C94524" w:rsidRDefault="00D640D8" w:rsidP="00D640D8">
            <w:pPr>
              <w:keepNext/>
              <w:spacing w:before="120" w:after="120"/>
              <w:jc w:val="center"/>
              <w:rPr>
                <w:b/>
                <w:sz w:val="22"/>
                <w:szCs w:val="22"/>
              </w:rPr>
            </w:pPr>
            <w:bookmarkStart w:id="0" w:name="_Toc520714874"/>
            <w:bookmarkStart w:id="1" w:name="_Toc521663515"/>
            <w:r w:rsidRPr="00C94524">
              <w:rPr>
                <w:b/>
                <w:sz w:val="22"/>
                <w:szCs w:val="22"/>
              </w:rPr>
              <w:t xml:space="preserve">Tabla No. 2. </w:t>
            </w:r>
            <w:r w:rsidR="006F7E61" w:rsidRPr="00C94524">
              <w:rPr>
                <w:b/>
                <w:sz w:val="22"/>
                <w:szCs w:val="22"/>
              </w:rPr>
              <w:t>Relación kilómetros de barrido manual atendidos en el bimestre</w:t>
            </w:r>
            <w:bookmarkEnd w:id="0"/>
            <w:bookmarkEnd w:id="1"/>
          </w:p>
          <w:tbl>
            <w:tblPr>
              <w:tblStyle w:val="Tablaconcuadrcula"/>
              <w:tblW w:w="0" w:type="auto"/>
              <w:jc w:val="center"/>
              <w:tblLayout w:type="fixed"/>
              <w:tblLook w:val="04A0"/>
            </w:tblPr>
            <w:tblGrid>
              <w:gridCol w:w="2966"/>
              <w:gridCol w:w="2621"/>
              <w:gridCol w:w="2621"/>
            </w:tblGrid>
            <w:tr w:rsidR="00721342" w:rsidRPr="00C94524" w:rsidTr="00331BBF">
              <w:trPr>
                <w:trHeight w:val="291"/>
                <w:tblHeader/>
                <w:jc w:val="center"/>
              </w:trPr>
              <w:tc>
                <w:tcPr>
                  <w:tcW w:w="2966" w:type="dxa"/>
                  <w:noWrap/>
                  <w:vAlign w:val="center"/>
                  <w:hideMark/>
                </w:tcPr>
                <w:p w:rsidR="00721342" w:rsidRPr="00C94524" w:rsidRDefault="00721342" w:rsidP="00721342">
                  <w:pPr>
                    <w:pStyle w:val="Titulotabla"/>
                    <w:jc w:val="both"/>
                    <w:rPr>
                      <w:rFonts w:ascii="Times New Roman" w:hAnsi="Times New Roman" w:cs="Times New Roman"/>
                      <w:b w:val="0"/>
                      <w:bCs w:val="0"/>
                      <w:smallCaps w:val="0"/>
                      <w:color w:val="auto"/>
                      <w:sz w:val="22"/>
                      <w:szCs w:val="22"/>
                      <w:lang w:val="es-ES" w:eastAsia="es-ES"/>
                    </w:rPr>
                  </w:pPr>
                  <w:r w:rsidRPr="00C94524">
                    <w:rPr>
                      <w:rFonts w:ascii="Times New Roman" w:hAnsi="Times New Roman" w:cs="Times New Roman"/>
                      <w:b w:val="0"/>
                      <w:bCs w:val="0"/>
                      <w:smallCaps w:val="0"/>
                      <w:color w:val="auto"/>
                      <w:sz w:val="22"/>
                      <w:szCs w:val="22"/>
                      <w:lang w:val="es-ES" w:eastAsia="es-ES"/>
                    </w:rPr>
                    <w:t>localidad</w:t>
                  </w:r>
                </w:p>
              </w:tc>
              <w:tc>
                <w:tcPr>
                  <w:tcW w:w="2621" w:type="dxa"/>
                  <w:vAlign w:val="center"/>
                </w:tcPr>
                <w:p w:rsidR="00721342" w:rsidRPr="00C94524" w:rsidRDefault="006F1405" w:rsidP="00721342">
                  <w:pPr>
                    <w:pStyle w:val="Titulotabla"/>
                    <w:rPr>
                      <w:rFonts w:ascii="Times New Roman" w:hAnsi="Times New Roman" w:cs="Times New Roman"/>
                      <w:b w:val="0"/>
                      <w:bCs w:val="0"/>
                      <w:smallCaps w:val="0"/>
                      <w:color w:val="auto"/>
                      <w:sz w:val="22"/>
                      <w:szCs w:val="22"/>
                      <w:lang w:val="es-ES" w:eastAsia="es-ES"/>
                    </w:rPr>
                  </w:pPr>
                  <w:r>
                    <w:rPr>
                      <w:rFonts w:ascii="Times New Roman" w:hAnsi="Times New Roman" w:cs="Times New Roman"/>
                      <w:b w:val="0"/>
                      <w:bCs w:val="0"/>
                      <w:smallCaps w:val="0"/>
                      <w:color w:val="auto"/>
                      <w:sz w:val="22"/>
                      <w:szCs w:val="22"/>
                      <w:lang w:val="es-ES" w:eastAsia="es-ES"/>
                    </w:rPr>
                    <w:t>kmsAgosto</w:t>
                  </w:r>
                  <w:r w:rsidR="00721342" w:rsidRPr="00C94524">
                    <w:rPr>
                      <w:rFonts w:ascii="Times New Roman" w:hAnsi="Times New Roman" w:cs="Times New Roman"/>
                      <w:b w:val="0"/>
                      <w:bCs w:val="0"/>
                      <w:smallCaps w:val="0"/>
                      <w:color w:val="auto"/>
                      <w:sz w:val="22"/>
                      <w:szCs w:val="22"/>
                      <w:lang w:val="es-ES" w:eastAsia="es-ES"/>
                    </w:rPr>
                    <w:t xml:space="preserve"> 2018</w:t>
                  </w:r>
                </w:p>
              </w:tc>
              <w:tc>
                <w:tcPr>
                  <w:tcW w:w="2621" w:type="dxa"/>
                  <w:noWrap/>
                  <w:vAlign w:val="center"/>
                </w:tcPr>
                <w:p w:rsidR="00721342" w:rsidRPr="00C94524" w:rsidRDefault="00DE1F4B" w:rsidP="00721342">
                  <w:pPr>
                    <w:pStyle w:val="Titulotabla"/>
                    <w:rPr>
                      <w:rFonts w:ascii="Times New Roman" w:hAnsi="Times New Roman" w:cs="Times New Roman"/>
                      <w:b w:val="0"/>
                      <w:bCs w:val="0"/>
                      <w:smallCaps w:val="0"/>
                      <w:color w:val="auto"/>
                      <w:sz w:val="22"/>
                      <w:szCs w:val="22"/>
                      <w:lang w:val="es-ES" w:eastAsia="es-ES"/>
                    </w:rPr>
                  </w:pPr>
                  <w:r>
                    <w:rPr>
                      <w:rFonts w:ascii="Times New Roman" w:hAnsi="Times New Roman" w:cs="Times New Roman"/>
                      <w:b w:val="0"/>
                      <w:bCs w:val="0"/>
                      <w:smallCaps w:val="0"/>
                      <w:color w:val="auto"/>
                      <w:sz w:val="22"/>
                      <w:szCs w:val="22"/>
                      <w:lang w:val="es-ES" w:eastAsia="es-ES"/>
                    </w:rPr>
                    <w:t>Kms Septiembre</w:t>
                  </w:r>
                </w:p>
              </w:tc>
            </w:tr>
            <w:tr w:rsidR="00721342" w:rsidRPr="00C94524" w:rsidTr="00331BBF">
              <w:trPr>
                <w:trHeight w:val="291"/>
                <w:jc w:val="center"/>
              </w:trPr>
              <w:tc>
                <w:tcPr>
                  <w:tcW w:w="2966" w:type="dxa"/>
                  <w:noWrap/>
                  <w:vAlign w:val="bottom"/>
                </w:tcPr>
                <w:p w:rsidR="00721342" w:rsidRPr="00C94524" w:rsidRDefault="00721342" w:rsidP="00721342">
                  <w:pPr>
                    <w:jc w:val="both"/>
                    <w:rPr>
                      <w:sz w:val="22"/>
                      <w:szCs w:val="22"/>
                    </w:rPr>
                  </w:pPr>
                  <w:r w:rsidRPr="00C94524">
                    <w:rPr>
                      <w:sz w:val="22"/>
                      <w:szCs w:val="22"/>
                    </w:rPr>
                    <w:t>Usaquén</w:t>
                  </w:r>
                </w:p>
              </w:tc>
              <w:tc>
                <w:tcPr>
                  <w:tcW w:w="2621" w:type="dxa"/>
                </w:tcPr>
                <w:p w:rsidR="00721342" w:rsidRPr="00C94524" w:rsidRDefault="006F1405" w:rsidP="00721342">
                  <w:pPr>
                    <w:jc w:val="center"/>
                    <w:rPr>
                      <w:sz w:val="22"/>
                      <w:szCs w:val="22"/>
                    </w:rPr>
                  </w:pPr>
                  <w:r>
                    <w:rPr>
                      <w:sz w:val="22"/>
                      <w:szCs w:val="22"/>
                    </w:rPr>
                    <w:t>47.382</w:t>
                  </w:r>
                </w:p>
              </w:tc>
              <w:tc>
                <w:tcPr>
                  <w:tcW w:w="2621" w:type="dxa"/>
                  <w:noWrap/>
                  <w:vAlign w:val="bottom"/>
                </w:tcPr>
                <w:p w:rsidR="00721342" w:rsidRPr="00C94524" w:rsidRDefault="001A102F" w:rsidP="00721342">
                  <w:pPr>
                    <w:jc w:val="center"/>
                    <w:rPr>
                      <w:sz w:val="22"/>
                      <w:szCs w:val="22"/>
                    </w:rPr>
                  </w:pPr>
                  <w:r>
                    <w:rPr>
                      <w:sz w:val="22"/>
                      <w:szCs w:val="22"/>
                    </w:rPr>
                    <w:t>44.108</w:t>
                  </w:r>
                </w:p>
              </w:tc>
            </w:tr>
            <w:tr w:rsidR="00721342" w:rsidRPr="00C94524" w:rsidTr="00331BBF">
              <w:trPr>
                <w:trHeight w:val="291"/>
                <w:jc w:val="center"/>
              </w:trPr>
              <w:tc>
                <w:tcPr>
                  <w:tcW w:w="2966" w:type="dxa"/>
                  <w:noWrap/>
                  <w:vAlign w:val="bottom"/>
                </w:tcPr>
                <w:p w:rsidR="00721342" w:rsidRPr="00C94524" w:rsidRDefault="00721342" w:rsidP="00721342">
                  <w:pPr>
                    <w:jc w:val="both"/>
                    <w:rPr>
                      <w:sz w:val="22"/>
                      <w:szCs w:val="22"/>
                    </w:rPr>
                  </w:pPr>
                  <w:r w:rsidRPr="00C94524">
                    <w:rPr>
                      <w:sz w:val="22"/>
                      <w:szCs w:val="22"/>
                    </w:rPr>
                    <w:t>Chapinero</w:t>
                  </w:r>
                </w:p>
              </w:tc>
              <w:tc>
                <w:tcPr>
                  <w:tcW w:w="2621" w:type="dxa"/>
                </w:tcPr>
                <w:p w:rsidR="00721342" w:rsidRPr="00C94524" w:rsidRDefault="006F1405" w:rsidP="00721342">
                  <w:pPr>
                    <w:jc w:val="center"/>
                    <w:rPr>
                      <w:sz w:val="22"/>
                      <w:szCs w:val="22"/>
                    </w:rPr>
                  </w:pPr>
                  <w:r>
                    <w:rPr>
                      <w:sz w:val="22"/>
                      <w:szCs w:val="22"/>
                    </w:rPr>
                    <w:t>42.216</w:t>
                  </w:r>
                </w:p>
              </w:tc>
              <w:tc>
                <w:tcPr>
                  <w:tcW w:w="2621" w:type="dxa"/>
                  <w:noWrap/>
                  <w:vAlign w:val="bottom"/>
                </w:tcPr>
                <w:p w:rsidR="00721342" w:rsidRPr="00C94524" w:rsidRDefault="001A102F" w:rsidP="00721342">
                  <w:pPr>
                    <w:jc w:val="center"/>
                    <w:rPr>
                      <w:sz w:val="22"/>
                      <w:szCs w:val="22"/>
                    </w:rPr>
                  </w:pPr>
                  <w:r>
                    <w:rPr>
                      <w:sz w:val="22"/>
                      <w:szCs w:val="22"/>
                    </w:rPr>
                    <w:t>39.167</w:t>
                  </w:r>
                </w:p>
              </w:tc>
            </w:tr>
            <w:tr w:rsidR="00721342" w:rsidRPr="00C94524" w:rsidTr="00331BBF">
              <w:trPr>
                <w:trHeight w:val="291"/>
                <w:jc w:val="center"/>
              </w:trPr>
              <w:tc>
                <w:tcPr>
                  <w:tcW w:w="2966" w:type="dxa"/>
                  <w:noWrap/>
                  <w:vAlign w:val="bottom"/>
                </w:tcPr>
                <w:p w:rsidR="00721342" w:rsidRPr="00C94524" w:rsidRDefault="00721342" w:rsidP="00721342">
                  <w:pPr>
                    <w:jc w:val="both"/>
                    <w:rPr>
                      <w:sz w:val="22"/>
                      <w:szCs w:val="22"/>
                    </w:rPr>
                  </w:pPr>
                  <w:r w:rsidRPr="00C94524">
                    <w:rPr>
                      <w:sz w:val="22"/>
                      <w:szCs w:val="22"/>
                    </w:rPr>
                    <w:t xml:space="preserve"> Santa fe</w:t>
                  </w:r>
                </w:p>
              </w:tc>
              <w:tc>
                <w:tcPr>
                  <w:tcW w:w="2621" w:type="dxa"/>
                </w:tcPr>
                <w:p w:rsidR="00721342" w:rsidRPr="00C94524" w:rsidRDefault="006F1405" w:rsidP="00721342">
                  <w:pPr>
                    <w:jc w:val="center"/>
                    <w:rPr>
                      <w:sz w:val="22"/>
                      <w:szCs w:val="22"/>
                    </w:rPr>
                  </w:pPr>
                  <w:r>
                    <w:rPr>
                      <w:sz w:val="22"/>
                      <w:szCs w:val="22"/>
                    </w:rPr>
                    <w:t>25.597</w:t>
                  </w:r>
                </w:p>
              </w:tc>
              <w:tc>
                <w:tcPr>
                  <w:tcW w:w="2621" w:type="dxa"/>
                  <w:noWrap/>
                  <w:vAlign w:val="bottom"/>
                </w:tcPr>
                <w:p w:rsidR="00721342" w:rsidRPr="00C94524" w:rsidRDefault="001A102F" w:rsidP="00721342">
                  <w:pPr>
                    <w:jc w:val="center"/>
                    <w:rPr>
                      <w:sz w:val="22"/>
                      <w:szCs w:val="22"/>
                    </w:rPr>
                  </w:pPr>
                  <w:r>
                    <w:rPr>
                      <w:sz w:val="22"/>
                      <w:szCs w:val="22"/>
                    </w:rPr>
                    <w:t>23.932</w:t>
                  </w:r>
                </w:p>
              </w:tc>
            </w:tr>
            <w:tr w:rsidR="00721342" w:rsidRPr="00C94524" w:rsidTr="00331BBF">
              <w:trPr>
                <w:trHeight w:val="291"/>
                <w:jc w:val="center"/>
              </w:trPr>
              <w:tc>
                <w:tcPr>
                  <w:tcW w:w="2966" w:type="dxa"/>
                  <w:noWrap/>
                  <w:vAlign w:val="bottom"/>
                </w:tcPr>
                <w:p w:rsidR="00721342" w:rsidRPr="00C94524" w:rsidRDefault="00721342" w:rsidP="00721342">
                  <w:pPr>
                    <w:jc w:val="both"/>
                    <w:rPr>
                      <w:sz w:val="22"/>
                      <w:szCs w:val="22"/>
                    </w:rPr>
                  </w:pPr>
                  <w:r w:rsidRPr="00C94524">
                    <w:rPr>
                      <w:sz w:val="22"/>
                      <w:szCs w:val="22"/>
                    </w:rPr>
                    <w:t>San Cristóbal</w:t>
                  </w:r>
                </w:p>
              </w:tc>
              <w:tc>
                <w:tcPr>
                  <w:tcW w:w="2621" w:type="dxa"/>
                </w:tcPr>
                <w:p w:rsidR="00721342" w:rsidRPr="00C94524" w:rsidRDefault="00DE1F4B" w:rsidP="00721342">
                  <w:pPr>
                    <w:jc w:val="center"/>
                    <w:rPr>
                      <w:sz w:val="22"/>
                      <w:szCs w:val="22"/>
                    </w:rPr>
                  </w:pPr>
                  <w:r>
                    <w:rPr>
                      <w:sz w:val="22"/>
                      <w:szCs w:val="22"/>
                    </w:rPr>
                    <w:t>50.929</w:t>
                  </w:r>
                </w:p>
              </w:tc>
              <w:tc>
                <w:tcPr>
                  <w:tcW w:w="2621" w:type="dxa"/>
                  <w:noWrap/>
                  <w:vAlign w:val="bottom"/>
                </w:tcPr>
                <w:p w:rsidR="00721342" w:rsidRPr="00C94524" w:rsidRDefault="001A102F" w:rsidP="00721342">
                  <w:pPr>
                    <w:jc w:val="center"/>
                    <w:rPr>
                      <w:sz w:val="22"/>
                      <w:szCs w:val="22"/>
                    </w:rPr>
                  </w:pPr>
                  <w:r>
                    <w:rPr>
                      <w:sz w:val="22"/>
                      <w:szCs w:val="22"/>
                    </w:rPr>
                    <w:t>47.290</w:t>
                  </w:r>
                </w:p>
              </w:tc>
            </w:tr>
            <w:tr w:rsidR="00721342" w:rsidRPr="00C94524" w:rsidTr="00331BBF">
              <w:trPr>
                <w:trHeight w:val="291"/>
                <w:jc w:val="center"/>
              </w:trPr>
              <w:tc>
                <w:tcPr>
                  <w:tcW w:w="2966" w:type="dxa"/>
                  <w:noWrap/>
                  <w:vAlign w:val="bottom"/>
                </w:tcPr>
                <w:p w:rsidR="00721342" w:rsidRPr="00C94524" w:rsidRDefault="00721342" w:rsidP="00721342">
                  <w:pPr>
                    <w:jc w:val="both"/>
                    <w:rPr>
                      <w:sz w:val="22"/>
                      <w:szCs w:val="22"/>
                    </w:rPr>
                  </w:pPr>
                  <w:r w:rsidRPr="00C94524">
                    <w:rPr>
                      <w:sz w:val="22"/>
                      <w:szCs w:val="22"/>
                    </w:rPr>
                    <w:lastRenderedPageBreak/>
                    <w:t xml:space="preserve"> Usme</w:t>
                  </w:r>
                </w:p>
              </w:tc>
              <w:tc>
                <w:tcPr>
                  <w:tcW w:w="2621" w:type="dxa"/>
                </w:tcPr>
                <w:p w:rsidR="00721342" w:rsidRPr="00C94524" w:rsidRDefault="00DE1F4B" w:rsidP="00721342">
                  <w:pPr>
                    <w:jc w:val="center"/>
                    <w:rPr>
                      <w:sz w:val="22"/>
                      <w:szCs w:val="22"/>
                    </w:rPr>
                  </w:pPr>
                  <w:r>
                    <w:rPr>
                      <w:sz w:val="22"/>
                      <w:szCs w:val="22"/>
                    </w:rPr>
                    <w:t>16.409</w:t>
                  </w:r>
                </w:p>
              </w:tc>
              <w:tc>
                <w:tcPr>
                  <w:tcW w:w="2621" w:type="dxa"/>
                  <w:noWrap/>
                  <w:vAlign w:val="bottom"/>
                </w:tcPr>
                <w:p w:rsidR="00721342" w:rsidRPr="00C94524" w:rsidRDefault="001A102F" w:rsidP="00721342">
                  <w:pPr>
                    <w:jc w:val="center"/>
                    <w:rPr>
                      <w:sz w:val="22"/>
                      <w:szCs w:val="22"/>
                    </w:rPr>
                  </w:pPr>
                  <w:r>
                    <w:rPr>
                      <w:sz w:val="22"/>
                      <w:szCs w:val="22"/>
                    </w:rPr>
                    <w:t>15.233</w:t>
                  </w:r>
                </w:p>
              </w:tc>
            </w:tr>
            <w:tr w:rsidR="00721342" w:rsidRPr="00C94524" w:rsidTr="00331BBF">
              <w:trPr>
                <w:trHeight w:val="291"/>
                <w:jc w:val="center"/>
              </w:trPr>
              <w:tc>
                <w:tcPr>
                  <w:tcW w:w="2966" w:type="dxa"/>
                  <w:noWrap/>
                  <w:vAlign w:val="bottom"/>
                </w:tcPr>
                <w:p w:rsidR="00721342" w:rsidRPr="00C94524" w:rsidRDefault="00721342" w:rsidP="00721342">
                  <w:pPr>
                    <w:jc w:val="both"/>
                    <w:rPr>
                      <w:sz w:val="22"/>
                      <w:szCs w:val="22"/>
                    </w:rPr>
                  </w:pPr>
                  <w:r w:rsidRPr="00C94524">
                    <w:rPr>
                      <w:sz w:val="22"/>
                      <w:szCs w:val="22"/>
                    </w:rPr>
                    <w:t xml:space="preserve"> Candelaria</w:t>
                  </w:r>
                </w:p>
              </w:tc>
              <w:tc>
                <w:tcPr>
                  <w:tcW w:w="2621" w:type="dxa"/>
                </w:tcPr>
                <w:p w:rsidR="00721342" w:rsidRPr="00C94524" w:rsidRDefault="00DE1F4B" w:rsidP="00721342">
                  <w:pPr>
                    <w:jc w:val="center"/>
                    <w:rPr>
                      <w:sz w:val="22"/>
                      <w:szCs w:val="22"/>
                    </w:rPr>
                  </w:pPr>
                  <w:r>
                    <w:rPr>
                      <w:sz w:val="22"/>
                      <w:szCs w:val="22"/>
                    </w:rPr>
                    <w:t>4.924</w:t>
                  </w:r>
                </w:p>
              </w:tc>
              <w:tc>
                <w:tcPr>
                  <w:tcW w:w="2621" w:type="dxa"/>
                  <w:noWrap/>
                  <w:vAlign w:val="bottom"/>
                </w:tcPr>
                <w:p w:rsidR="00721342" w:rsidRPr="00C94524" w:rsidRDefault="001A102F" w:rsidP="00721342">
                  <w:pPr>
                    <w:jc w:val="center"/>
                    <w:rPr>
                      <w:sz w:val="22"/>
                      <w:szCs w:val="22"/>
                    </w:rPr>
                  </w:pPr>
                  <w:r>
                    <w:rPr>
                      <w:sz w:val="22"/>
                      <w:szCs w:val="22"/>
                    </w:rPr>
                    <w:t>4.542</w:t>
                  </w:r>
                </w:p>
              </w:tc>
            </w:tr>
            <w:tr w:rsidR="00721342" w:rsidRPr="00C94524" w:rsidTr="00331BBF">
              <w:trPr>
                <w:trHeight w:val="291"/>
                <w:jc w:val="center"/>
              </w:trPr>
              <w:tc>
                <w:tcPr>
                  <w:tcW w:w="2966" w:type="dxa"/>
                  <w:noWrap/>
                  <w:vAlign w:val="center"/>
                </w:tcPr>
                <w:p w:rsidR="00721342" w:rsidRPr="00C94524" w:rsidRDefault="00721342" w:rsidP="00721342">
                  <w:pPr>
                    <w:jc w:val="both"/>
                    <w:rPr>
                      <w:sz w:val="22"/>
                      <w:szCs w:val="22"/>
                    </w:rPr>
                  </w:pPr>
                  <w:r w:rsidRPr="00C94524">
                    <w:rPr>
                      <w:sz w:val="22"/>
                      <w:szCs w:val="22"/>
                    </w:rPr>
                    <w:t>Total</w:t>
                  </w:r>
                </w:p>
              </w:tc>
              <w:tc>
                <w:tcPr>
                  <w:tcW w:w="2621" w:type="dxa"/>
                </w:tcPr>
                <w:p w:rsidR="00721342" w:rsidRPr="00DE1F4B" w:rsidRDefault="00DE1F4B" w:rsidP="00721342">
                  <w:pPr>
                    <w:jc w:val="center"/>
                    <w:rPr>
                      <w:b/>
                      <w:sz w:val="22"/>
                      <w:szCs w:val="22"/>
                    </w:rPr>
                  </w:pPr>
                  <w:r w:rsidRPr="00DE1F4B">
                    <w:rPr>
                      <w:b/>
                      <w:sz w:val="22"/>
                      <w:szCs w:val="22"/>
                    </w:rPr>
                    <w:t>187.457</w:t>
                  </w:r>
                </w:p>
              </w:tc>
              <w:tc>
                <w:tcPr>
                  <w:tcW w:w="2621" w:type="dxa"/>
                  <w:noWrap/>
                  <w:vAlign w:val="center"/>
                </w:tcPr>
                <w:p w:rsidR="00721342" w:rsidRPr="001A102F" w:rsidRDefault="001A102F" w:rsidP="00721342">
                  <w:pPr>
                    <w:jc w:val="center"/>
                    <w:rPr>
                      <w:b/>
                      <w:sz w:val="22"/>
                      <w:szCs w:val="22"/>
                    </w:rPr>
                  </w:pPr>
                  <w:r w:rsidRPr="001A102F">
                    <w:rPr>
                      <w:b/>
                      <w:sz w:val="22"/>
                      <w:szCs w:val="22"/>
                    </w:rPr>
                    <w:t>174.272</w:t>
                  </w:r>
                </w:p>
              </w:tc>
            </w:tr>
          </w:tbl>
          <w:p w:rsidR="00721342" w:rsidRPr="00C94524" w:rsidRDefault="00AD75A1" w:rsidP="00721342">
            <w:pPr>
              <w:jc w:val="center"/>
              <w:rPr>
                <w:sz w:val="18"/>
                <w:szCs w:val="22"/>
              </w:rPr>
            </w:pPr>
            <w:r>
              <w:rPr>
                <w:b/>
                <w:sz w:val="18"/>
                <w:szCs w:val="22"/>
              </w:rPr>
              <w:t>Fuente: Informe Técnico operativo mensual</w:t>
            </w:r>
            <w:r w:rsidR="00721342" w:rsidRPr="00C94524">
              <w:rPr>
                <w:b/>
                <w:sz w:val="18"/>
                <w:szCs w:val="22"/>
              </w:rPr>
              <w:t xml:space="preserve"> de Promoambiental Distrito S.A.S. E.S.P</w:t>
            </w:r>
            <w:r w:rsidR="00721342" w:rsidRPr="00C94524">
              <w:rPr>
                <w:sz w:val="18"/>
                <w:szCs w:val="22"/>
              </w:rPr>
              <w:t>.</w:t>
            </w:r>
          </w:p>
          <w:p w:rsidR="006906BB" w:rsidRPr="00C94524" w:rsidRDefault="00721342" w:rsidP="00CF1FC6">
            <w:pPr>
              <w:pStyle w:val="Prrafodelista"/>
              <w:suppressAutoHyphens/>
              <w:autoSpaceDN w:val="0"/>
              <w:spacing w:after="200" w:line="276" w:lineRule="auto"/>
              <w:ind w:left="0"/>
              <w:jc w:val="both"/>
              <w:textAlignment w:val="baseline"/>
              <w:rPr>
                <w:sz w:val="22"/>
                <w:szCs w:val="22"/>
              </w:rPr>
            </w:pPr>
            <w:r w:rsidRPr="00C94524">
              <w:rPr>
                <w:sz w:val="22"/>
                <w:szCs w:val="22"/>
              </w:rPr>
              <w:t>La localidad de San Cristóbal (27%) fue en la que mayor cantidad de kilómetros se atendieron, seguido p</w:t>
            </w:r>
            <w:r w:rsidR="006906BB">
              <w:rPr>
                <w:sz w:val="22"/>
                <w:szCs w:val="22"/>
              </w:rPr>
              <w:t>or Usaquén (25%) y Chapinero (22</w:t>
            </w:r>
            <w:r w:rsidRPr="00C94524">
              <w:rPr>
                <w:sz w:val="22"/>
                <w:szCs w:val="22"/>
              </w:rPr>
              <w:t>%).</w:t>
            </w:r>
          </w:p>
          <w:p w:rsidR="00721342" w:rsidRPr="006906BB" w:rsidRDefault="00A635AC" w:rsidP="00721342">
            <w:pPr>
              <w:autoSpaceDE w:val="0"/>
              <w:autoSpaceDN w:val="0"/>
              <w:adjustRightInd w:val="0"/>
              <w:rPr>
                <w:color w:val="FF0000"/>
                <w:sz w:val="22"/>
                <w:szCs w:val="22"/>
              </w:rPr>
            </w:pPr>
            <w:r w:rsidRPr="00A635AC">
              <w:rPr>
                <w:sz w:val="22"/>
                <w:szCs w:val="22"/>
              </w:rPr>
              <w:t xml:space="preserve">Se presentó una variación </w:t>
            </w:r>
            <w:r w:rsidR="00D91E94" w:rsidRPr="00A635AC">
              <w:rPr>
                <w:sz w:val="22"/>
                <w:szCs w:val="22"/>
              </w:rPr>
              <w:t>del -</w:t>
            </w:r>
            <w:r w:rsidRPr="00A635AC">
              <w:rPr>
                <w:sz w:val="22"/>
                <w:szCs w:val="22"/>
              </w:rPr>
              <w:t xml:space="preserve">7,0 </w:t>
            </w:r>
            <w:r w:rsidR="00721342" w:rsidRPr="00A635AC">
              <w:rPr>
                <w:sz w:val="22"/>
                <w:szCs w:val="22"/>
              </w:rPr>
              <w:t>% con respecto al mes anterior</w:t>
            </w:r>
            <w:r w:rsidR="00721342" w:rsidRPr="006906BB">
              <w:rPr>
                <w:color w:val="FF0000"/>
                <w:sz w:val="22"/>
                <w:szCs w:val="22"/>
              </w:rPr>
              <w:t xml:space="preserve">. </w:t>
            </w:r>
          </w:p>
          <w:p w:rsidR="00D640D8" w:rsidRPr="00C94524" w:rsidRDefault="00D640D8" w:rsidP="00721342">
            <w:pPr>
              <w:jc w:val="both"/>
              <w:rPr>
                <w:sz w:val="22"/>
                <w:szCs w:val="22"/>
              </w:rPr>
            </w:pPr>
          </w:p>
          <w:p w:rsidR="00CC6A19" w:rsidRPr="00C94524" w:rsidRDefault="00721342" w:rsidP="00721342">
            <w:pPr>
              <w:jc w:val="both"/>
              <w:rPr>
                <w:sz w:val="22"/>
                <w:szCs w:val="22"/>
              </w:rPr>
            </w:pPr>
            <w:r w:rsidRPr="00C94524">
              <w:rPr>
                <w:sz w:val="22"/>
                <w:szCs w:val="22"/>
              </w:rPr>
              <w:t>Con respecto al barr</w:t>
            </w:r>
            <w:r w:rsidR="000A6638" w:rsidRPr="00C94524">
              <w:rPr>
                <w:sz w:val="22"/>
                <w:szCs w:val="22"/>
              </w:rPr>
              <w:t>i</w:t>
            </w:r>
            <w:r w:rsidR="006906BB">
              <w:rPr>
                <w:sz w:val="22"/>
                <w:szCs w:val="22"/>
              </w:rPr>
              <w:t>do mecánico, en el mes de septiembre se barrieron 27.288</w:t>
            </w:r>
            <w:r w:rsidRPr="00C94524">
              <w:rPr>
                <w:sz w:val="22"/>
                <w:szCs w:val="22"/>
              </w:rPr>
              <w:t xml:space="preserve"> km mecánicamente.</w:t>
            </w:r>
          </w:p>
          <w:p w:rsidR="000B36C5" w:rsidRPr="00C94524" w:rsidRDefault="00D640D8" w:rsidP="00D640D8">
            <w:pPr>
              <w:keepNext/>
              <w:spacing w:before="120" w:after="120"/>
              <w:jc w:val="center"/>
              <w:rPr>
                <w:b/>
                <w:sz w:val="22"/>
                <w:szCs w:val="22"/>
              </w:rPr>
            </w:pPr>
            <w:r w:rsidRPr="00C94524">
              <w:rPr>
                <w:b/>
                <w:sz w:val="22"/>
                <w:szCs w:val="22"/>
              </w:rPr>
              <w:t xml:space="preserve">Tabla No. 3: </w:t>
            </w:r>
            <w:r w:rsidR="00CC6A19" w:rsidRPr="00C94524">
              <w:rPr>
                <w:b/>
                <w:sz w:val="22"/>
                <w:szCs w:val="22"/>
              </w:rPr>
              <w:t>Relación kilómetros de barrido mecánico atendidos en el bimestre</w:t>
            </w:r>
          </w:p>
          <w:tbl>
            <w:tblPr>
              <w:tblStyle w:val="Tablaconcuadrcula"/>
              <w:tblW w:w="0" w:type="auto"/>
              <w:jc w:val="center"/>
              <w:tblLayout w:type="fixed"/>
              <w:tblLook w:val="04A0"/>
            </w:tblPr>
            <w:tblGrid>
              <w:gridCol w:w="2635"/>
              <w:gridCol w:w="2927"/>
              <w:gridCol w:w="2927"/>
            </w:tblGrid>
            <w:tr w:rsidR="000A6638" w:rsidRPr="00C94524" w:rsidTr="00331BBF">
              <w:trPr>
                <w:trHeight w:val="349"/>
                <w:tblHeader/>
                <w:jc w:val="center"/>
              </w:trPr>
              <w:tc>
                <w:tcPr>
                  <w:tcW w:w="2635" w:type="dxa"/>
                  <w:noWrap/>
                  <w:vAlign w:val="center"/>
                  <w:hideMark/>
                </w:tcPr>
                <w:p w:rsidR="000A6638" w:rsidRPr="00C94524" w:rsidRDefault="000A6638" w:rsidP="00D640D8">
                  <w:pPr>
                    <w:pStyle w:val="Titulotabla"/>
                    <w:rPr>
                      <w:rFonts w:ascii="Times New Roman" w:hAnsi="Times New Roman" w:cs="Times New Roman"/>
                      <w:bCs w:val="0"/>
                      <w:smallCaps w:val="0"/>
                      <w:color w:val="auto"/>
                      <w:sz w:val="22"/>
                      <w:szCs w:val="22"/>
                      <w:lang w:val="es-ES" w:eastAsia="es-ES"/>
                    </w:rPr>
                  </w:pPr>
                  <w:r w:rsidRPr="00C94524">
                    <w:rPr>
                      <w:rFonts w:ascii="Times New Roman" w:hAnsi="Times New Roman" w:cs="Times New Roman"/>
                      <w:bCs w:val="0"/>
                      <w:smallCaps w:val="0"/>
                      <w:color w:val="auto"/>
                      <w:sz w:val="22"/>
                      <w:szCs w:val="22"/>
                      <w:lang w:val="es-ES" w:eastAsia="es-ES"/>
                    </w:rPr>
                    <w:t>Localidad</w:t>
                  </w:r>
                </w:p>
              </w:tc>
              <w:tc>
                <w:tcPr>
                  <w:tcW w:w="2927" w:type="dxa"/>
                  <w:vAlign w:val="center"/>
                </w:tcPr>
                <w:p w:rsidR="000A6638" w:rsidRPr="00C94524" w:rsidRDefault="00AD75A1" w:rsidP="00D640D8">
                  <w:pPr>
                    <w:pStyle w:val="Titulotabla"/>
                    <w:rPr>
                      <w:rFonts w:ascii="Times New Roman" w:hAnsi="Times New Roman" w:cs="Times New Roman"/>
                      <w:bCs w:val="0"/>
                      <w:smallCaps w:val="0"/>
                      <w:color w:val="auto"/>
                      <w:sz w:val="22"/>
                      <w:szCs w:val="22"/>
                      <w:lang w:val="es-ES" w:eastAsia="es-ES"/>
                    </w:rPr>
                  </w:pPr>
                  <w:r>
                    <w:rPr>
                      <w:rFonts w:ascii="Times New Roman" w:hAnsi="Times New Roman" w:cs="Times New Roman"/>
                      <w:bCs w:val="0"/>
                      <w:smallCaps w:val="0"/>
                      <w:color w:val="auto"/>
                      <w:sz w:val="22"/>
                      <w:szCs w:val="22"/>
                      <w:lang w:val="es-ES" w:eastAsia="es-ES"/>
                    </w:rPr>
                    <w:t>kmsAgosto</w:t>
                  </w:r>
                  <w:r w:rsidR="000A6638" w:rsidRPr="00C94524">
                    <w:rPr>
                      <w:rFonts w:ascii="Times New Roman" w:hAnsi="Times New Roman" w:cs="Times New Roman"/>
                      <w:bCs w:val="0"/>
                      <w:smallCaps w:val="0"/>
                      <w:color w:val="auto"/>
                      <w:sz w:val="22"/>
                      <w:szCs w:val="22"/>
                      <w:lang w:val="es-ES" w:eastAsia="es-ES"/>
                    </w:rPr>
                    <w:t xml:space="preserve"> 20|8</w:t>
                  </w:r>
                </w:p>
              </w:tc>
              <w:tc>
                <w:tcPr>
                  <w:tcW w:w="2927" w:type="dxa"/>
                </w:tcPr>
                <w:p w:rsidR="000A6638" w:rsidRPr="00C94524" w:rsidRDefault="00AD75A1" w:rsidP="00D640D8">
                  <w:pPr>
                    <w:pStyle w:val="Titulotabla"/>
                    <w:rPr>
                      <w:rFonts w:ascii="Times New Roman" w:hAnsi="Times New Roman" w:cs="Times New Roman"/>
                      <w:bCs w:val="0"/>
                      <w:smallCaps w:val="0"/>
                      <w:color w:val="auto"/>
                      <w:sz w:val="22"/>
                      <w:szCs w:val="22"/>
                      <w:lang w:val="es-ES" w:eastAsia="es-ES"/>
                    </w:rPr>
                  </w:pPr>
                  <w:r>
                    <w:rPr>
                      <w:rFonts w:ascii="Times New Roman" w:hAnsi="Times New Roman" w:cs="Times New Roman"/>
                      <w:bCs w:val="0"/>
                      <w:smallCaps w:val="0"/>
                      <w:color w:val="auto"/>
                      <w:sz w:val="22"/>
                      <w:szCs w:val="22"/>
                      <w:lang w:val="es-ES" w:eastAsia="es-ES"/>
                    </w:rPr>
                    <w:t>Kms Septiembre</w:t>
                  </w:r>
                  <w:r w:rsidR="000A6638" w:rsidRPr="00C94524">
                    <w:rPr>
                      <w:rFonts w:ascii="Times New Roman" w:hAnsi="Times New Roman" w:cs="Times New Roman"/>
                      <w:bCs w:val="0"/>
                      <w:smallCaps w:val="0"/>
                      <w:color w:val="auto"/>
                      <w:sz w:val="22"/>
                      <w:szCs w:val="22"/>
                      <w:lang w:val="es-ES" w:eastAsia="es-ES"/>
                    </w:rPr>
                    <w:t xml:space="preserve"> 2018</w:t>
                  </w:r>
                </w:p>
              </w:tc>
            </w:tr>
            <w:tr w:rsidR="000A6638" w:rsidRPr="00C94524" w:rsidTr="00331BBF">
              <w:trPr>
                <w:trHeight w:val="385"/>
                <w:jc w:val="center"/>
              </w:trPr>
              <w:tc>
                <w:tcPr>
                  <w:tcW w:w="2635" w:type="dxa"/>
                  <w:noWrap/>
                  <w:vAlign w:val="bottom"/>
                </w:tcPr>
                <w:p w:rsidR="000A6638" w:rsidRPr="00C94524" w:rsidRDefault="000A6638" w:rsidP="00D640D8">
                  <w:pPr>
                    <w:jc w:val="center"/>
                    <w:rPr>
                      <w:sz w:val="22"/>
                      <w:szCs w:val="22"/>
                    </w:rPr>
                  </w:pPr>
                  <w:r w:rsidRPr="00C94524">
                    <w:rPr>
                      <w:sz w:val="22"/>
                      <w:szCs w:val="22"/>
                    </w:rPr>
                    <w:t>Usaquén</w:t>
                  </w:r>
                </w:p>
              </w:tc>
              <w:tc>
                <w:tcPr>
                  <w:tcW w:w="2927" w:type="dxa"/>
                  <w:vAlign w:val="center"/>
                </w:tcPr>
                <w:p w:rsidR="000A6638" w:rsidRPr="00C94524" w:rsidRDefault="00AD75A1" w:rsidP="00D640D8">
                  <w:pPr>
                    <w:jc w:val="center"/>
                    <w:rPr>
                      <w:sz w:val="22"/>
                      <w:szCs w:val="22"/>
                    </w:rPr>
                  </w:pPr>
                  <w:r>
                    <w:rPr>
                      <w:sz w:val="22"/>
                      <w:szCs w:val="22"/>
                    </w:rPr>
                    <w:t>11.655</w:t>
                  </w:r>
                </w:p>
              </w:tc>
              <w:tc>
                <w:tcPr>
                  <w:tcW w:w="2927" w:type="dxa"/>
                </w:tcPr>
                <w:p w:rsidR="000A6638" w:rsidRPr="00C94524" w:rsidRDefault="000365E8" w:rsidP="00A35051">
                  <w:pPr>
                    <w:jc w:val="center"/>
                    <w:rPr>
                      <w:sz w:val="22"/>
                      <w:szCs w:val="22"/>
                    </w:rPr>
                  </w:pPr>
                  <w:r>
                    <w:rPr>
                      <w:sz w:val="22"/>
                      <w:szCs w:val="22"/>
                    </w:rPr>
                    <w:t>10.788</w:t>
                  </w:r>
                </w:p>
              </w:tc>
            </w:tr>
            <w:tr w:rsidR="000A6638" w:rsidRPr="00C94524" w:rsidTr="00331BBF">
              <w:trPr>
                <w:trHeight w:val="317"/>
                <w:jc w:val="center"/>
              </w:trPr>
              <w:tc>
                <w:tcPr>
                  <w:tcW w:w="2635" w:type="dxa"/>
                  <w:noWrap/>
                  <w:vAlign w:val="bottom"/>
                </w:tcPr>
                <w:p w:rsidR="000A6638" w:rsidRPr="00C94524" w:rsidRDefault="000A6638" w:rsidP="00D640D8">
                  <w:pPr>
                    <w:jc w:val="center"/>
                    <w:rPr>
                      <w:sz w:val="22"/>
                      <w:szCs w:val="22"/>
                    </w:rPr>
                  </w:pPr>
                  <w:r w:rsidRPr="00C94524">
                    <w:rPr>
                      <w:sz w:val="22"/>
                      <w:szCs w:val="22"/>
                    </w:rPr>
                    <w:t>Chapinero</w:t>
                  </w:r>
                </w:p>
              </w:tc>
              <w:tc>
                <w:tcPr>
                  <w:tcW w:w="2927" w:type="dxa"/>
                  <w:vAlign w:val="center"/>
                </w:tcPr>
                <w:p w:rsidR="000A6638" w:rsidRPr="00C94524" w:rsidRDefault="00AD75A1" w:rsidP="00D640D8">
                  <w:pPr>
                    <w:jc w:val="center"/>
                    <w:rPr>
                      <w:sz w:val="22"/>
                      <w:szCs w:val="22"/>
                    </w:rPr>
                  </w:pPr>
                  <w:r>
                    <w:rPr>
                      <w:sz w:val="22"/>
                      <w:szCs w:val="22"/>
                    </w:rPr>
                    <w:t>7.020</w:t>
                  </w:r>
                </w:p>
              </w:tc>
              <w:tc>
                <w:tcPr>
                  <w:tcW w:w="2927" w:type="dxa"/>
                </w:tcPr>
                <w:p w:rsidR="000A6638" w:rsidRPr="00C94524" w:rsidRDefault="000365E8" w:rsidP="00D640D8">
                  <w:pPr>
                    <w:jc w:val="center"/>
                    <w:rPr>
                      <w:sz w:val="22"/>
                      <w:szCs w:val="22"/>
                    </w:rPr>
                  </w:pPr>
                  <w:r>
                    <w:rPr>
                      <w:sz w:val="22"/>
                      <w:szCs w:val="22"/>
                    </w:rPr>
                    <w:t>6.500</w:t>
                  </w:r>
                </w:p>
              </w:tc>
            </w:tr>
            <w:tr w:rsidR="000A6638" w:rsidRPr="00C94524" w:rsidTr="00331BBF">
              <w:trPr>
                <w:trHeight w:val="407"/>
                <w:jc w:val="center"/>
              </w:trPr>
              <w:tc>
                <w:tcPr>
                  <w:tcW w:w="2635" w:type="dxa"/>
                  <w:noWrap/>
                  <w:vAlign w:val="bottom"/>
                </w:tcPr>
                <w:p w:rsidR="000A6638" w:rsidRPr="00C94524" w:rsidRDefault="000A6638" w:rsidP="00D640D8">
                  <w:pPr>
                    <w:jc w:val="center"/>
                    <w:rPr>
                      <w:sz w:val="22"/>
                      <w:szCs w:val="22"/>
                    </w:rPr>
                  </w:pPr>
                  <w:r w:rsidRPr="00C94524">
                    <w:rPr>
                      <w:sz w:val="22"/>
                      <w:szCs w:val="22"/>
                    </w:rPr>
                    <w:t>Santa fe</w:t>
                  </w:r>
                </w:p>
              </w:tc>
              <w:tc>
                <w:tcPr>
                  <w:tcW w:w="2927" w:type="dxa"/>
                  <w:vAlign w:val="center"/>
                </w:tcPr>
                <w:p w:rsidR="000A6638" w:rsidRPr="00C94524" w:rsidRDefault="000A6638" w:rsidP="00D640D8">
                  <w:pPr>
                    <w:jc w:val="center"/>
                    <w:rPr>
                      <w:sz w:val="22"/>
                      <w:szCs w:val="22"/>
                    </w:rPr>
                  </w:pPr>
                  <w:r w:rsidRPr="00C94524">
                    <w:rPr>
                      <w:sz w:val="22"/>
                      <w:szCs w:val="22"/>
                    </w:rPr>
                    <w:t>8</w:t>
                  </w:r>
                  <w:r w:rsidR="00AD75A1">
                    <w:rPr>
                      <w:sz w:val="22"/>
                      <w:szCs w:val="22"/>
                    </w:rPr>
                    <w:t>.586</w:t>
                  </w:r>
                </w:p>
              </w:tc>
              <w:tc>
                <w:tcPr>
                  <w:tcW w:w="2927" w:type="dxa"/>
                </w:tcPr>
                <w:p w:rsidR="000A6638" w:rsidRPr="00C94524" w:rsidRDefault="000365E8" w:rsidP="00D640D8">
                  <w:pPr>
                    <w:jc w:val="center"/>
                    <w:rPr>
                      <w:sz w:val="22"/>
                      <w:szCs w:val="22"/>
                    </w:rPr>
                  </w:pPr>
                  <w:r>
                    <w:rPr>
                      <w:sz w:val="22"/>
                      <w:szCs w:val="22"/>
                    </w:rPr>
                    <w:t>7.950</w:t>
                  </w:r>
                </w:p>
              </w:tc>
            </w:tr>
            <w:tr w:rsidR="000A6638" w:rsidRPr="00C94524" w:rsidTr="00331BBF">
              <w:trPr>
                <w:trHeight w:val="407"/>
                <w:jc w:val="center"/>
              </w:trPr>
              <w:tc>
                <w:tcPr>
                  <w:tcW w:w="2635" w:type="dxa"/>
                  <w:noWrap/>
                  <w:vAlign w:val="bottom"/>
                </w:tcPr>
                <w:p w:rsidR="000A6638" w:rsidRPr="00C94524" w:rsidRDefault="00A35051" w:rsidP="00D640D8">
                  <w:pPr>
                    <w:jc w:val="center"/>
                    <w:rPr>
                      <w:sz w:val="22"/>
                      <w:szCs w:val="22"/>
                    </w:rPr>
                  </w:pPr>
                  <w:r>
                    <w:rPr>
                      <w:sz w:val="22"/>
                      <w:szCs w:val="22"/>
                    </w:rPr>
                    <w:t>San Cristóbal</w:t>
                  </w:r>
                </w:p>
              </w:tc>
              <w:tc>
                <w:tcPr>
                  <w:tcW w:w="2927" w:type="dxa"/>
                  <w:vAlign w:val="center"/>
                </w:tcPr>
                <w:p w:rsidR="000A6638" w:rsidRPr="00C94524" w:rsidRDefault="00A835E0" w:rsidP="00D640D8">
                  <w:pPr>
                    <w:jc w:val="center"/>
                    <w:rPr>
                      <w:sz w:val="22"/>
                      <w:szCs w:val="22"/>
                    </w:rPr>
                  </w:pPr>
                  <w:r>
                    <w:rPr>
                      <w:sz w:val="22"/>
                      <w:szCs w:val="22"/>
                    </w:rPr>
                    <w:t>1.944</w:t>
                  </w:r>
                </w:p>
              </w:tc>
              <w:tc>
                <w:tcPr>
                  <w:tcW w:w="2927" w:type="dxa"/>
                </w:tcPr>
                <w:p w:rsidR="000A6638" w:rsidRPr="00C94524" w:rsidRDefault="000365E8" w:rsidP="00D640D8">
                  <w:pPr>
                    <w:jc w:val="center"/>
                    <w:rPr>
                      <w:sz w:val="22"/>
                      <w:szCs w:val="22"/>
                    </w:rPr>
                  </w:pPr>
                  <w:r>
                    <w:rPr>
                      <w:sz w:val="22"/>
                      <w:szCs w:val="22"/>
                    </w:rPr>
                    <w:t>1.800</w:t>
                  </w:r>
                </w:p>
              </w:tc>
            </w:tr>
            <w:tr w:rsidR="000365E8" w:rsidRPr="00C94524" w:rsidTr="00331BBF">
              <w:trPr>
                <w:trHeight w:val="407"/>
                <w:jc w:val="center"/>
              </w:trPr>
              <w:tc>
                <w:tcPr>
                  <w:tcW w:w="2635" w:type="dxa"/>
                  <w:noWrap/>
                  <w:vAlign w:val="bottom"/>
                </w:tcPr>
                <w:p w:rsidR="000365E8" w:rsidRPr="00C94524" w:rsidRDefault="00A35051" w:rsidP="00D640D8">
                  <w:pPr>
                    <w:jc w:val="center"/>
                    <w:rPr>
                      <w:sz w:val="22"/>
                      <w:szCs w:val="22"/>
                    </w:rPr>
                  </w:pPr>
                  <w:r>
                    <w:rPr>
                      <w:sz w:val="22"/>
                      <w:szCs w:val="22"/>
                    </w:rPr>
                    <w:t>Usme</w:t>
                  </w:r>
                </w:p>
              </w:tc>
              <w:tc>
                <w:tcPr>
                  <w:tcW w:w="2927" w:type="dxa"/>
                  <w:vAlign w:val="center"/>
                </w:tcPr>
                <w:p w:rsidR="000365E8" w:rsidRDefault="00780349" w:rsidP="00D640D8">
                  <w:pPr>
                    <w:jc w:val="center"/>
                    <w:rPr>
                      <w:sz w:val="22"/>
                      <w:szCs w:val="22"/>
                    </w:rPr>
                  </w:pPr>
                  <w:r>
                    <w:rPr>
                      <w:sz w:val="22"/>
                      <w:szCs w:val="22"/>
                    </w:rPr>
                    <w:t>270</w:t>
                  </w:r>
                </w:p>
              </w:tc>
              <w:tc>
                <w:tcPr>
                  <w:tcW w:w="2927" w:type="dxa"/>
                </w:tcPr>
                <w:p w:rsidR="000365E8" w:rsidRDefault="00A35051" w:rsidP="00D640D8">
                  <w:pPr>
                    <w:jc w:val="center"/>
                    <w:rPr>
                      <w:sz w:val="22"/>
                      <w:szCs w:val="22"/>
                    </w:rPr>
                  </w:pPr>
                  <w:r>
                    <w:rPr>
                      <w:sz w:val="22"/>
                      <w:szCs w:val="22"/>
                    </w:rPr>
                    <w:t>250</w:t>
                  </w:r>
                </w:p>
              </w:tc>
            </w:tr>
            <w:tr w:rsidR="000A6638" w:rsidRPr="00C94524" w:rsidTr="00331BBF">
              <w:trPr>
                <w:trHeight w:val="413"/>
                <w:jc w:val="center"/>
              </w:trPr>
              <w:tc>
                <w:tcPr>
                  <w:tcW w:w="2635" w:type="dxa"/>
                  <w:noWrap/>
                  <w:vAlign w:val="center"/>
                </w:tcPr>
                <w:p w:rsidR="000A6638" w:rsidRPr="00C94524" w:rsidRDefault="000A6638" w:rsidP="00D640D8">
                  <w:pPr>
                    <w:jc w:val="center"/>
                    <w:rPr>
                      <w:b/>
                      <w:sz w:val="22"/>
                      <w:szCs w:val="22"/>
                    </w:rPr>
                  </w:pPr>
                  <w:r w:rsidRPr="00C94524">
                    <w:rPr>
                      <w:b/>
                      <w:sz w:val="22"/>
                      <w:szCs w:val="22"/>
                    </w:rPr>
                    <w:t>Total</w:t>
                  </w:r>
                </w:p>
              </w:tc>
              <w:tc>
                <w:tcPr>
                  <w:tcW w:w="2927" w:type="dxa"/>
                  <w:vAlign w:val="center"/>
                </w:tcPr>
                <w:p w:rsidR="000A6638" w:rsidRPr="00C94524" w:rsidRDefault="00AD75A1" w:rsidP="00D640D8">
                  <w:pPr>
                    <w:jc w:val="center"/>
                    <w:rPr>
                      <w:b/>
                      <w:sz w:val="22"/>
                      <w:szCs w:val="22"/>
                    </w:rPr>
                  </w:pPr>
                  <w:r>
                    <w:rPr>
                      <w:b/>
                      <w:sz w:val="22"/>
                      <w:szCs w:val="22"/>
                    </w:rPr>
                    <w:t>29.475</w:t>
                  </w:r>
                </w:p>
              </w:tc>
              <w:tc>
                <w:tcPr>
                  <w:tcW w:w="2927" w:type="dxa"/>
                </w:tcPr>
                <w:p w:rsidR="000A6638" w:rsidRPr="00C94524" w:rsidRDefault="00A35051" w:rsidP="00D640D8">
                  <w:pPr>
                    <w:jc w:val="center"/>
                    <w:rPr>
                      <w:b/>
                      <w:sz w:val="22"/>
                      <w:szCs w:val="22"/>
                    </w:rPr>
                  </w:pPr>
                  <w:r>
                    <w:rPr>
                      <w:b/>
                      <w:sz w:val="22"/>
                      <w:szCs w:val="22"/>
                    </w:rPr>
                    <w:t>27.288</w:t>
                  </w:r>
                </w:p>
              </w:tc>
            </w:tr>
          </w:tbl>
          <w:p w:rsidR="000365E8" w:rsidRDefault="00E13C0F" w:rsidP="001A4F32">
            <w:pPr>
              <w:jc w:val="center"/>
              <w:rPr>
                <w:b/>
                <w:sz w:val="18"/>
                <w:szCs w:val="22"/>
              </w:rPr>
            </w:pPr>
            <w:r>
              <w:rPr>
                <w:b/>
                <w:sz w:val="18"/>
                <w:szCs w:val="22"/>
              </w:rPr>
              <w:t>Fuente: Datos tomados del informe técnico operativo</w:t>
            </w:r>
            <w:r w:rsidR="00D640D8" w:rsidRPr="00C94524">
              <w:rPr>
                <w:b/>
                <w:sz w:val="18"/>
                <w:szCs w:val="22"/>
              </w:rPr>
              <w:t xml:space="preserve"> del prestador Promoambiental Distrito</w:t>
            </w:r>
            <w:r>
              <w:rPr>
                <w:b/>
                <w:sz w:val="18"/>
                <w:szCs w:val="22"/>
              </w:rPr>
              <w:t xml:space="preserve"> S.A.S. E.S.P. del mes de septiembre</w:t>
            </w:r>
            <w:r w:rsidR="00D640D8" w:rsidRPr="00C94524">
              <w:rPr>
                <w:b/>
                <w:sz w:val="18"/>
                <w:szCs w:val="22"/>
              </w:rPr>
              <w:t xml:space="preserve"> 2018</w:t>
            </w:r>
            <w:r w:rsidR="00780349">
              <w:rPr>
                <w:b/>
                <w:sz w:val="18"/>
                <w:szCs w:val="22"/>
              </w:rPr>
              <w:t>.</w:t>
            </w:r>
          </w:p>
          <w:p w:rsidR="00780349" w:rsidRPr="00780349" w:rsidRDefault="00780349" w:rsidP="00780349">
            <w:pPr>
              <w:jc w:val="center"/>
              <w:rPr>
                <w:b/>
                <w:sz w:val="18"/>
                <w:szCs w:val="22"/>
              </w:rPr>
            </w:pPr>
          </w:p>
          <w:p w:rsidR="00206355" w:rsidRPr="00D91E94" w:rsidRDefault="00F93C58" w:rsidP="00CF1FC6">
            <w:pPr>
              <w:jc w:val="both"/>
              <w:rPr>
                <w:sz w:val="22"/>
                <w:szCs w:val="22"/>
              </w:rPr>
            </w:pPr>
            <w:r w:rsidRPr="00D91E94">
              <w:rPr>
                <w:sz w:val="22"/>
                <w:szCs w:val="22"/>
              </w:rPr>
              <w:t xml:space="preserve">Se presentó una variación del </w:t>
            </w:r>
            <w:r w:rsidR="00D91E94" w:rsidRPr="00D91E94">
              <w:rPr>
                <w:sz w:val="22"/>
                <w:szCs w:val="22"/>
              </w:rPr>
              <w:t>-7,</w:t>
            </w:r>
            <w:r w:rsidRPr="00D91E94">
              <w:rPr>
                <w:sz w:val="22"/>
                <w:szCs w:val="22"/>
              </w:rPr>
              <w:t>4% con respecto al mes anterior.</w:t>
            </w:r>
          </w:p>
          <w:p w:rsidR="00206355" w:rsidRPr="00A34895" w:rsidRDefault="00206355" w:rsidP="00CF1FC6">
            <w:pPr>
              <w:jc w:val="both"/>
              <w:rPr>
                <w:color w:val="FF0000"/>
                <w:sz w:val="22"/>
                <w:szCs w:val="22"/>
              </w:rPr>
            </w:pPr>
          </w:p>
          <w:p w:rsidR="00F5168C" w:rsidRPr="00C94524" w:rsidRDefault="00D3417D" w:rsidP="00BD6A8E">
            <w:pPr>
              <w:jc w:val="center"/>
              <w:rPr>
                <w:b/>
                <w:sz w:val="22"/>
                <w:szCs w:val="22"/>
              </w:rPr>
            </w:pPr>
            <w:r w:rsidRPr="00C94524">
              <w:rPr>
                <w:b/>
                <w:sz w:val="22"/>
                <w:szCs w:val="22"/>
              </w:rPr>
              <w:t>Tabla</w:t>
            </w:r>
            <w:r w:rsidR="00F5168C" w:rsidRPr="00C94524">
              <w:rPr>
                <w:b/>
                <w:sz w:val="22"/>
                <w:szCs w:val="22"/>
              </w:rPr>
              <w:t xml:space="preserve"> No </w:t>
            </w:r>
            <w:r w:rsidR="00D640D8" w:rsidRPr="00C94524">
              <w:rPr>
                <w:b/>
                <w:sz w:val="22"/>
                <w:szCs w:val="22"/>
              </w:rPr>
              <w:t>4</w:t>
            </w:r>
            <w:r w:rsidR="00F5168C" w:rsidRPr="00C94524">
              <w:rPr>
                <w:b/>
                <w:sz w:val="22"/>
                <w:szCs w:val="22"/>
              </w:rPr>
              <w:t xml:space="preserve">: Reporte de kilómetros de barrido </w:t>
            </w:r>
            <w:r w:rsidR="00463D2E" w:rsidRPr="00C94524">
              <w:rPr>
                <w:b/>
                <w:sz w:val="22"/>
                <w:szCs w:val="22"/>
              </w:rPr>
              <w:t xml:space="preserve">manual </w:t>
            </w:r>
            <w:r w:rsidR="00F36118" w:rsidRPr="00C94524">
              <w:rPr>
                <w:b/>
                <w:sz w:val="22"/>
                <w:szCs w:val="22"/>
              </w:rPr>
              <w:t xml:space="preserve">y mecánico </w:t>
            </w:r>
            <w:r w:rsidR="00463D2E" w:rsidRPr="00C94524">
              <w:rPr>
                <w:b/>
                <w:sz w:val="22"/>
                <w:szCs w:val="22"/>
              </w:rPr>
              <w:t xml:space="preserve">para los meses de </w:t>
            </w:r>
            <w:r w:rsidR="00EB7C39">
              <w:rPr>
                <w:b/>
                <w:sz w:val="22"/>
                <w:szCs w:val="22"/>
              </w:rPr>
              <w:t>septiembre</w:t>
            </w:r>
            <w:r w:rsidR="00F5168C" w:rsidRPr="00C94524">
              <w:rPr>
                <w:b/>
                <w:sz w:val="22"/>
                <w:szCs w:val="22"/>
              </w:rPr>
              <w:t>del 2018.</w:t>
            </w:r>
          </w:p>
          <w:tbl>
            <w:tblPr>
              <w:tblW w:w="8281" w:type="dxa"/>
              <w:jc w:val="center"/>
              <w:tblLayout w:type="fixed"/>
              <w:tblCellMar>
                <w:left w:w="70" w:type="dxa"/>
                <w:right w:w="70" w:type="dxa"/>
              </w:tblCellMar>
              <w:tblLook w:val="04A0"/>
            </w:tblPr>
            <w:tblGrid>
              <w:gridCol w:w="3236"/>
              <w:gridCol w:w="2522"/>
              <w:gridCol w:w="2523"/>
            </w:tblGrid>
            <w:tr w:rsidR="00F90387" w:rsidRPr="00C94524" w:rsidTr="00EB7C39">
              <w:trPr>
                <w:trHeight w:val="260"/>
                <w:jc w:val="center"/>
              </w:trPr>
              <w:tc>
                <w:tcPr>
                  <w:tcW w:w="32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90387" w:rsidRPr="00C94524" w:rsidRDefault="00F90387" w:rsidP="00D640D8">
                  <w:pPr>
                    <w:jc w:val="center"/>
                    <w:rPr>
                      <w:b/>
                      <w:sz w:val="22"/>
                      <w:szCs w:val="22"/>
                    </w:rPr>
                  </w:pPr>
                  <w:r w:rsidRPr="00C94524">
                    <w:rPr>
                      <w:b/>
                      <w:sz w:val="22"/>
                      <w:szCs w:val="22"/>
                    </w:rPr>
                    <w:t>Barrido</w:t>
                  </w:r>
                </w:p>
              </w:tc>
              <w:tc>
                <w:tcPr>
                  <w:tcW w:w="5045"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F90387" w:rsidRPr="00C94524" w:rsidRDefault="004B37EA" w:rsidP="00D640D8">
                  <w:pPr>
                    <w:jc w:val="center"/>
                    <w:rPr>
                      <w:b/>
                      <w:sz w:val="22"/>
                      <w:szCs w:val="22"/>
                    </w:rPr>
                  </w:pPr>
                  <w:r>
                    <w:rPr>
                      <w:b/>
                      <w:sz w:val="22"/>
                      <w:szCs w:val="22"/>
                    </w:rPr>
                    <w:t>Septiembre</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tcPr>
                <w:p w:rsidR="00F90387" w:rsidRPr="004B37EA" w:rsidRDefault="00F90387" w:rsidP="00CF1FC6">
                  <w:pPr>
                    <w:jc w:val="both"/>
                    <w:rPr>
                      <w:b/>
                      <w:sz w:val="22"/>
                      <w:szCs w:val="22"/>
                    </w:rPr>
                  </w:pPr>
                  <w:r w:rsidRPr="004B37EA">
                    <w:rPr>
                      <w:b/>
                      <w:sz w:val="22"/>
                      <w:szCs w:val="22"/>
                    </w:rPr>
                    <w:t>Mecánico/ Manual</w:t>
                  </w:r>
                </w:p>
              </w:tc>
              <w:tc>
                <w:tcPr>
                  <w:tcW w:w="2522" w:type="dxa"/>
                  <w:tcBorders>
                    <w:top w:val="nil"/>
                    <w:left w:val="nil"/>
                    <w:bottom w:val="single" w:sz="4" w:space="0" w:color="auto"/>
                    <w:right w:val="single" w:sz="4" w:space="0" w:color="auto"/>
                  </w:tcBorders>
                  <w:shd w:val="clear" w:color="auto" w:fill="auto"/>
                  <w:noWrap/>
                  <w:vAlign w:val="bottom"/>
                </w:tcPr>
                <w:p w:rsidR="00F90387" w:rsidRPr="004B37EA" w:rsidRDefault="00F90387" w:rsidP="00FF4161">
                  <w:pPr>
                    <w:jc w:val="center"/>
                    <w:rPr>
                      <w:b/>
                      <w:sz w:val="22"/>
                      <w:szCs w:val="22"/>
                    </w:rPr>
                  </w:pPr>
                  <w:r w:rsidRPr="004B37EA">
                    <w:rPr>
                      <w:b/>
                      <w:sz w:val="22"/>
                      <w:szCs w:val="22"/>
                    </w:rPr>
                    <w:t>Mecánico</w:t>
                  </w:r>
                </w:p>
              </w:tc>
              <w:tc>
                <w:tcPr>
                  <w:tcW w:w="2523" w:type="dxa"/>
                  <w:tcBorders>
                    <w:top w:val="nil"/>
                    <w:left w:val="nil"/>
                    <w:bottom w:val="single" w:sz="4" w:space="0" w:color="auto"/>
                    <w:right w:val="single" w:sz="4" w:space="0" w:color="auto"/>
                  </w:tcBorders>
                  <w:shd w:val="clear" w:color="auto" w:fill="auto"/>
                  <w:noWrap/>
                  <w:vAlign w:val="bottom"/>
                </w:tcPr>
                <w:p w:rsidR="00F90387" w:rsidRPr="004B37EA" w:rsidRDefault="00F90387" w:rsidP="00FF4161">
                  <w:pPr>
                    <w:jc w:val="center"/>
                    <w:rPr>
                      <w:b/>
                      <w:sz w:val="22"/>
                      <w:szCs w:val="22"/>
                    </w:rPr>
                  </w:pPr>
                  <w:r w:rsidRPr="004B37EA">
                    <w:rPr>
                      <w:b/>
                      <w:sz w:val="22"/>
                      <w:szCs w:val="22"/>
                    </w:rPr>
                    <w:t>Manual</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tcPr>
                <w:p w:rsidR="00F90387" w:rsidRPr="00C94524" w:rsidRDefault="00F90387" w:rsidP="00CF1FC6">
                  <w:pPr>
                    <w:jc w:val="both"/>
                    <w:rPr>
                      <w:sz w:val="22"/>
                      <w:szCs w:val="22"/>
                    </w:rPr>
                  </w:pPr>
                  <w:r w:rsidRPr="00C94524">
                    <w:rPr>
                      <w:sz w:val="22"/>
                      <w:szCs w:val="22"/>
                    </w:rPr>
                    <w:t>Usaquén</w:t>
                  </w:r>
                </w:p>
              </w:tc>
              <w:tc>
                <w:tcPr>
                  <w:tcW w:w="2522" w:type="dxa"/>
                  <w:tcBorders>
                    <w:top w:val="nil"/>
                    <w:left w:val="nil"/>
                    <w:bottom w:val="single" w:sz="4" w:space="0" w:color="auto"/>
                    <w:right w:val="single" w:sz="4" w:space="0" w:color="auto"/>
                  </w:tcBorders>
                  <w:shd w:val="clear" w:color="auto" w:fill="auto"/>
                  <w:noWrap/>
                  <w:vAlign w:val="bottom"/>
                </w:tcPr>
                <w:p w:rsidR="00F90387" w:rsidRPr="00C94524" w:rsidRDefault="00EB7C39" w:rsidP="00FF4161">
                  <w:pPr>
                    <w:jc w:val="center"/>
                    <w:rPr>
                      <w:sz w:val="22"/>
                      <w:szCs w:val="22"/>
                    </w:rPr>
                  </w:pPr>
                  <w:r>
                    <w:rPr>
                      <w:sz w:val="22"/>
                      <w:szCs w:val="22"/>
                    </w:rPr>
                    <w:t>10.788</w:t>
                  </w:r>
                </w:p>
              </w:tc>
              <w:tc>
                <w:tcPr>
                  <w:tcW w:w="2523" w:type="dxa"/>
                  <w:tcBorders>
                    <w:top w:val="nil"/>
                    <w:left w:val="nil"/>
                    <w:bottom w:val="single" w:sz="4" w:space="0" w:color="auto"/>
                    <w:right w:val="single" w:sz="4" w:space="0" w:color="auto"/>
                  </w:tcBorders>
                  <w:shd w:val="clear" w:color="auto" w:fill="auto"/>
                  <w:noWrap/>
                  <w:vAlign w:val="bottom"/>
                </w:tcPr>
                <w:p w:rsidR="00F90387" w:rsidRPr="00C94524" w:rsidRDefault="007359B0" w:rsidP="00FF4161">
                  <w:pPr>
                    <w:jc w:val="center"/>
                    <w:rPr>
                      <w:sz w:val="22"/>
                      <w:szCs w:val="22"/>
                    </w:rPr>
                  </w:pPr>
                  <w:r>
                    <w:rPr>
                      <w:sz w:val="22"/>
                      <w:szCs w:val="22"/>
                    </w:rPr>
                    <w:t>44.108</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90387" w:rsidRPr="00C94524" w:rsidRDefault="00F90387" w:rsidP="00CF1FC6">
                  <w:pPr>
                    <w:jc w:val="both"/>
                    <w:rPr>
                      <w:sz w:val="22"/>
                      <w:szCs w:val="22"/>
                    </w:rPr>
                  </w:pPr>
                  <w:r w:rsidRPr="00C94524">
                    <w:rPr>
                      <w:sz w:val="22"/>
                      <w:szCs w:val="22"/>
                    </w:rPr>
                    <w:t>Chapinero</w:t>
                  </w:r>
                </w:p>
              </w:tc>
              <w:tc>
                <w:tcPr>
                  <w:tcW w:w="2522" w:type="dxa"/>
                  <w:tcBorders>
                    <w:top w:val="nil"/>
                    <w:left w:val="nil"/>
                    <w:bottom w:val="single" w:sz="4" w:space="0" w:color="auto"/>
                    <w:right w:val="single" w:sz="4" w:space="0" w:color="auto"/>
                  </w:tcBorders>
                  <w:shd w:val="clear" w:color="auto" w:fill="auto"/>
                  <w:noWrap/>
                  <w:vAlign w:val="bottom"/>
                  <w:hideMark/>
                </w:tcPr>
                <w:p w:rsidR="00F90387" w:rsidRPr="00C94524" w:rsidRDefault="00EB7C39" w:rsidP="00FF4161">
                  <w:pPr>
                    <w:jc w:val="center"/>
                    <w:rPr>
                      <w:sz w:val="22"/>
                      <w:szCs w:val="22"/>
                    </w:rPr>
                  </w:pPr>
                  <w:r>
                    <w:rPr>
                      <w:sz w:val="22"/>
                      <w:szCs w:val="22"/>
                    </w:rPr>
                    <w:t>6.500</w:t>
                  </w:r>
                </w:p>
              </w:tc>
              <w:tc>
                <w:tcPr>
                  <w:tcW w:w="2523" w:type="dxa"/>
                  <w:tcBorders>
                    <w:top w:val="nil"/>
                    <w:left w:val="nil"/>
                    <w:bottom w:val="single" w:sz="4" w:space="0" w:color="auto"/>
                    <w:right w:val="single" w:sz="4" w:space="0" w:color="auto"/>
                  </w:tcBorders>
                  <w:shd w:val="clear" w:color="auto" w:fill="auto"/>
                  <w:noWrap/>
                  <w:vAlign w:val="bottom"/>
                  <w:hideMark/>
                </w:tcPr>
                <w:p w:rsidR="00F90387" w:rsidRPr="00C94524" w:rsidRDefault="007359B0" w:rsidP="00FF4161">
                  <w:pPr>
                    <w:jc w:val="center"/>
                    <w:rPr>
                      <w:sz w:val="22"/>
                      <w:szCs w:val="22"/>
                    </w:rPr>
                  </w:pPr>
                  <w:r>
                    <w:rPr>
                      <w:sz w:val="22"/>
                      <w:szCs w:val="22"/>
                    </w:rPr>
                    <w:t>39.167</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90387" w:rsidRPr="00C94524" w:rsidRDefault="00F90387" w:rsidP="00CF1FC6">
                  <w:pPr>
                    <w:jc w:val="both"/>
                    <w:rPr>
                      <w:sz w:val="22"/>
                      <w:szCs w:val="22"/>
                    </w:rPr>
                  </w:pPr>
                  <w:r w:rsidRPr="00C94524">
                    <w:rPr>
                      <w:sz w:val="22"/>
                      <w:szCs w:val="22"/>
                    </w:rPr>
                    <w:t>Santa Fe</w:t>
                  </w:r>
                </w:p>
              </w:tc>
              <w:tc>
                <w:tcPr>
                  <w:tcW w:w="2522" w:type="dxa"/>
                  <w:tcBorders>
                    <w:top w:val="nil"/>
                    <w:left w:val="nil"/>
                    <w:bottom w:val="single" w:sz="4" w:space="0" w:color="auto"/>
                    <w:right w:val="single" w:sz="4" w:space="0" w:color="auto"/>
                  </w:tcBorders>
                  <w:shd w:val="clear" w:color="auto" w:fill="auto"/>
                  <w:noWrap/>
                  <w:vAlign w:val="bottom"/>
                  <w:hideMark/>
                </w:tcPr>
                <w:p w:rsidR="00F90387" w:rsidRPr="00C94524" w:rsidRDefault="00EB7C39" w:rsidP="00FF4161">
                  <w:pPr>
                    <w:jc w:val="center"/>
                    <w:rPr>
                      <w:sz w:val="22"/>
                      <w:szCs w:val="22"/>
                    </w:rPr>
                  </w:pPr>
                  <w:r>
                    <w:rPr>
                      <w:sz w:val="22"/>
                      <w:szCs w:val="22"/>
                    </w:rPr>
                    <w:t>7.950</w:t>
                  </w:r>
                </w:p>
              </w:tc>
              <w:tc>
                <w:tcPr>
                  <w:tcW w:w="2523" w:type="dxa"/>
                  <w:tcBorders>
                    <w:top w:val="nil"/>
                    <w:left w:val="nil"/>
                    <w:bottom w:val="single" w:sz="4" w:space="0" w:color="auto"/>
                    <w:right w:val="single" w:sz="4" w:space="0" w:color="auto"/>
                  </w:tcBorders>
                  <w:shd w:val="clear" w:color="auto" w:fill="auto"/>
                  <w:noWrap/>
                  <w:vAlign w:val="bottom"/>
                  <w:hideMark/>
                </w:tcPr>
                <w:p w:rsidR="00F90387" w:rsidRPr="00C94524" w:rsidRDefault="007359B0" w:rsidP="00FF4161">
                  <w:pPr>
                    <w:jc w:val="center"/>
                    <w:rPr>
                      <w:sz w:val="22"/>
                      <w:szCs w:val="22"/>
                    </w:rPr>
                  </w:pPr>
                  <w:r>
                    <w:rPr>
                      <w:sz w:val="22"/>
                      <w:szCs w:val="22"/>
                    </w:rPr>
                    <w:t>23.</w:t>
                  </w:r>
                  <w:r w:rsidR="00B675CA" w:rsidRPr="00C94524">
                    <w:rPr>
                      <w:sz w:val="22"/>
                      <w:szCs w:val="22"/>
                    </w:rPr>
                    <w:t>9</w:t>
                  </w:r>
                  <w:r>
                    <w:rPr>
                      <w:sz w:val="22"/>
                      <w:szCs w:val="22"/>
                    </w:rPr>
                    <w:t>32</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90387" w:rsidRPr="00C94524" w:rsidRDefault="00F90387" w:rsidP="00CF1FC6">
                  <w:pPr>
                    <w:jc w:val="both"/>
                    <w:rPr>
                      <w:sz w:val="22"/>
                      <w:szCs w:val="22"/>
                    </w:rPr>
                  </w:pPr>
                  <w:r w:rsidRPr="00C94524">
                    <w:rPr>
                      <w:sz w:val="22"/>
                      <w:szCs w:val="22"/>
                    </w:rPr>
                    <w:t xml:space="preserve">La Candelaria </w:t>
                  </w:r>
                </w:p>
              </w:tc>
              <w:tc>
                <w:tcPr>
                  <w:tcW w:w="2522" w:type="dxa"/>
                  <w:tcBorders>
                    <w:top w:val="nil"/>
                    <w:left w:val="nil"/>
                    <w:bottom w:val="single" w:sz="4" w:space="0" w:color="auto"/>
                    <w:right w:val="single" w:sz="4" w:space="0" w:color="auto"/>
                  </w:tcBorders>
                  <w:shd w:val="clear" w:color="auto" w:fill="auto"/>
                  <w:noWrap/>
                  <w:vAlign w:val="bottom"/>
                  <w:hideMark/>
                </w:tcPr>
                <w:p w:rsidR="00F90387" w:rsidRPr="00C94524" w:rsidRDefault="00875F3B" w:rsidP="00FF4161">
                  <w:pPr>
                    <w:jc w:val="center"/>
                    <w:rPr>
                      <w:sz w:val="22"/>
                      <w:szCs w:val="22"/>
                    </w:rPr>
                  </w:pPr>
                  <w:r w:rsidRPr="00C94524">
                    <w:rPr>
                      <w:sz w:val="22"/>
                      <w:szCs w:val="22"/>
                    </w:rPr>
                    <w:t>-</w:t>
                  </w:r>
                </w:p>
              </w:tc>
              <w:tc>
                <w:tcPr>
                  <w:tcW w:w="2523" w:type="dxa"/>
                  <w:tcBorders>
                    <w:top w:val="nil"/>
                    <w:left w:val="nil"/>
                    <w:bottom w:val="single" w:sz="4" w:space="0" w:color="auto"/>
                    <w:right w:val="single" w:sz="4" w:space="0" w:color="auto"/>
                  </w:tcBorders>
                  <w:shd w:val="clear" w:color="auto" w:fill="auto"/>
                  <w:noWrap/>
                  <w:vAlign w:val="bottom"/>
                  <w:hideMark/>
                </w:tcPr>
                <w:p w:rsidR="00F90387" w:rsidRPr="00C94524" w:rsidRDefault="007359B0" w:rsidP="00FF4161">
                  <w:pPr>
                    <w:jc w:val="center"/>
                    <w:rPr>
                      <w:sz w:val="22"/>
                      <w:szCs w:val="22"/>
                    </w:rPr>
                  </w:pPr>
                  <w:r>
                    <w:rPr>
                      <w:sz w:val="22"/>
                      <w:szCs w:val="22"/>
                    </w:rPr>
                    <w:t>4.5</w:t>
                  </w:r>
                  <w:r w:rsidR="00B675CA" w:rsidRPr="00C94524">
                    <w:rPr>
                      <w:sz w:val="22"/>
                      <w:szCs w:val="22"/>
                    </w:rPr>
                    <w:t>4</w:t>
                  </w:r>
                  <w:r>
                    <w:rPr>
                      <w:sz w:val="22"/>
                      <w:szCs w:val="22"/>
                    </w:rPr>
                    <w:t>2</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90387" w:rsidRPr="00C94524" w:rsidRDefault="00F90387" w:rsidP="00CF1FC6">
                  <w:pPr>
                    <w:jc w:val="both"/>
                    <w:rPr>
                      <w:sz w:val="22"/>
                      <w:szCs w:val="22"/>
                    </w:rPr>
                  </w:pPr>
                  <w:r w:rsidRPr="00C94524">
                    <w:rPr>
                      <w:sz w:val="22"/>
                      <w:szCs w:val="22"/>
                    </w:rPr>
                    <w:t>San Cristóbal</w:t>
                  </w:r>
                </w:p>
              </w:tc>
              <w:tc>
                <w:tcPr>
                  <w:tcW w:w="2522" w:type="dxa"/>
                  <w:tcBorders>
                    <w:top w:val="nil"/>
                    <w:left w:val="nil"/>
                    <w:bottom w:val="single" w:sz="4" w:space="0" w:color="auto"/>
                    <w:right w:val="single" w:sz="4" w:space="0" w:color="auto"/>
                  </w:tcBorders>
                  <w:shd w:val="clear" w:color="auto" w:fill="auto"/>
                  <w:noWrap/>
                  <w:vAlign w:val="bottom"/>
                  <w:hideMark/>
                </w:tcPr>
                <w:p w:rsidR="00F90387" w:rsidRPr="00C94524" w:rsidRDefault="00EB7C39" w:rsidP="00FF4161">
                  <w:pPr>
                    <w:jc w:val="center"/>
                    <w:rPr>
                      <w:sz w:val="22"/>
                      <w:szCs w:val="22"/>
                    </w:rPr>
                  </w:pPr>
                  <w:r>
                    <w:rPr>
                      <w:sz w:val="22"/>
                      <w:szCs w:val="22"/>
                    </w:rPr>
                    <w:t>1.800</w:t>
                  </w:r>
                </w:p>
              </w:tc>
              <w:tc>
                <w:tcPr>
                  <w:tcW w:w="2523" w:type="dxa"/>
                  <w:tcBorders>
                    <w:top w:val="nil"/>
                    <w:left w:val="nil"/>
                    <w:bottom w:val="single" w:sz="4" w:space="0" w:color="auto"/>
                    <w:right w:val="single" w:sz="4" w:space="0" w:color="auto"/>
                  </w:tcBorders>
                  <w:shd w:val="clear" w:color="auto" w:fill="auto"/>
                  <w:noWrap/>
                  <w:vAlign w:val="bottom"/>
                  <w:hideMark/>
                </w:tcPr>
                <w:p w:rsidR="00F90387" w:rsidRPr="00C94524" w:rsidRDefault="007359B0" w:rsidP="00FF4161">
                  <w:pPr>
                    <w:jc w:val="center"/>
                    <w:rPr>
                      <w:sz w:val="22"/>
                      <w:szCs w:val="22"/>
                    </w:rPr>
                  </w:pPr>
                  <w:r>
                    <w:rPr>
                      <w:sz w:val="22"/>
                      <w:szCs w:val="22"/>
                    </w:rPr>
                    <w:t>47.</w:t>
                  </w:r>
                  <w:r w:rsidR="00B675CA" w:rsidRPr="00C94524">
                    <w:rPr>
                      <w:sz w:val="22"/>
                      <w:szCs w:val="22"/>
                    </w:rPr>
                    <w:t>29</w:t>
                  </w:r>
                  <w:r>
                    <w:rPr>
                      <w:sz w:val="22"/>
                      <w:szCs w:val="22"/>
                    </w:rPr>
                    <w:t>0</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90387" w:rsidRPr="00C94524" w:rsidRDefault="00F90387" w:rsidP="00CF1FC6">
                  <w:pPr>
                    <w:jc w:val="both"/>
                    <w:rPr>
                      <w:sz w:val="22"/>
                      <w:szCs w:val="22"/>
                    </w:rPr>
                  </w:pPr>
                  <w:r w:rsidRPr="00C94524">
                    <w:rPr>
                      <w:sz w:val="22"/>
                      <w:szCs w:val="22"/>
                    </w:rPr>
                    <w:t>Usme</w:t>
                  </w:r>
                </w:p>
              </w:tc>
              <w:tc>
                <w:tcPr>
                  <w:tcW w:w="2522" w:type="dxa"/>
                  <w:tcBorders>
                    <w:top w:val="nil"/>
                    <w:left w:val="nil"/>
                    <w:bottom w:val="single" w:sz="4" w:space="0" w:color="auto"/>
                    <w:right w:val="single" w:sz="4" w:space="0" w:color="auto"/>
                  </w:tcBorders>
                  <w:shd w:val="clear" w:color="auto" w:fill="auto"/>
                  <w:noWrap/>
                  <w:vAlign w:val="bottom"/>
                  <w:hideMark/>
                </w:tcPr>
                <w:p w:rsidR="00F90387" w:rsidRPr="00C94524" w:rsidRDefault="00EB7C39" w:rsidP="00FF4161">
                  <w:pPr>
                    <w:jc w:val="center"/>
                    <w:rPr>
                      <w:sz w:val="22"/>
                      <w:szCs w:val="22"/>
                    </w:rPr>
                  </w:pPr>
                  <w:r>
                    <w:rPr>
                      <w:sz w:val="22"/>
                      <w:szCs w:val="22"/>
                    </w:rPr>
                    <w:t>250</w:t>
                  </w:r>
                </w:p>
              </w:tc>
              <w:tc>
                <w:tcPr>
                  <w:tcW w:w="2523" w:type="dxa"/>
                  <w:tcBorders>
                    <w:top w:val="nil"/>
                    <w:left w:val="nil"/>
                    <w:bottom w:val="single" w:sz="4" w:space="0" w:color="auto"/>
                    <w:right w:val="single" w:sz="4" w:space="0" w:color="auto"/>
                  </w:tcBorders>
                  <w:shd w:val="clear" w:color="auto" w:fill="auto"/>
                  <w:noWrap/>
                  <w:vAlign w:val="bottom"/>
                  <w:hideMark/>
                </w:tcPr>
                <w:p w:rsidR="00F90387" w:rsidRPr="00C94524" w:rsidRDefault="00B675CA" w:rsidP="00FF4161">
                  <w:pPr>
                    <w:jc w:val="center"/>
                    <w:rPr>
                      <w:sz w:val="22"/>
                      <w:szCs w:val="22"/>
                    </w:rPr>
                  </w:pPr>
                  <w:r w:rsidRPr="00C94524">
                    <w:rPr>
                      <w:sz w:val="22"/>
                      <w:szCs w:val="22"/>
                    </w:rPr>
                    <w:t>16.409</w:t>
                  </w:r>
                </w:p>
              </w:tc>
            </w:tr>
            <w:tr w:rsidR="00F90387" w:rsidRPr="00C94524" w:rsidTr="00EB7C39">
              <w:trPr>
                <w:trHeight w:val="260"/>
                <w:jc w:val="center"/>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90387" w:rsidRPr="00C94524" w:rsidRDefault="00F90387" w:rsidP="00C94524">
                  <w:pPr>
                    <w:jc w:val="center"/>
                    <w:rPr>
                      <w:b/>
                      <w:sz w:val="22"/>
                      <w:szCs w:val="22"/>
                    </w:rPr>
                  </w:pPr>
                  <w:r w:rsidRPr="00C94524">
                    <w:rPr>
                      <w:b/>
                      <w:sz w:val="22"/>
                      <w:szCs w:val="22"/>
                    </w:rPr>
                    <w:t>Total</w:t>
                  </w:r>
                </w:p>
              </w:tc>
              <w:tc>
                <w:tcPr>
                  <w:tcW w:w="2522" w:type="dxa"/>
                  <w:tcBorders>
                    <w:top w:val="nil"/>
                    <w:left w:val="nil"/>
                    <w:bottom w:val="single" w:sz="4" w:space="0" w:color="auto"/>
                    <w:right w:val="single" w:sz="4" w:space="0" w:color="auto"/>
                  </w:tcBorders>
                  <w:shd w:val="clear" w:color="auto" w:fill="auto"/>
                  <w:noWrap/>
                  <w:vAlign w:val="bottom"/>
                  <w:hideMark/>
                </w:tcPr>
                <w:p w:rsidR="00F90387" w:rsidRPr="00C94524" w:rsidRDefault="00EB7C39" w:rsidP="00C94524">
                  <w:pPr>
                    <w:jc w:val="center"/>
                    <w:rPr>
                      <w:b/>
                      <w:sz w:val="22"/>
                      <w:szCs w:val="22"/>
                    </w:rPr>
                  </w:pPr>
                  <w:r>
                    <w:rPr>
                      <w:b/>
                      <w:sz w:val="22"/>
                      <w:szCs w:val="22"/>
                    </w:rPr>
                    <w:t>27.288</w:t>
                  </w:r>
                </w:p>
              </w:tc>
              <w:tc>
                <w:tcPr>
                  <w:tcW w:w="2523" w:type="dxa"/>
                  <w:tcBorders>
                    <w:top w:val="nil"/>
                    <w:left w:val="nil"/>
                    <w:bottom w:val="single" w:sz="4" w:space="0" w:color="auto"/>
                    <w:right w:val="single" w:sz="4" w:space="0" w:color="auto"/>
                  </w:tcBorders>
                  <w:shd w:val="clear" w:color="auto" w:fill="auto"/>
                  <w:noWrap/>
                  <w:vAlign w:val="bottom"/>
                  <w:hideMark/>
                </w:tcPr>
                <w:p w:rsidR="00F90387" w:rsidRPr="00C94524" w:rsidRDefault="007359B0" w:rsidP="00C94524">
                  <w:pPr>
                    <w:jc w:val="center"/>
                    <w:rPr>
                      <w:b/>
                      <w:sz w:val="22"/>
                      <w:szCs w:val="22"/>
                    </w:rPr>
                  </w:pPr>
                  <w:r>
                    <w:rPr>
                      <w:b/>
                      <w:sz w:val="22"/>
                      <w:szCs w:val="22"/>
                    </w:rPr>
                    <w:t>1</w:t>
                  </w:r>
                  <w:r w:rsidR="00B675CA" w:rsidRPr="00C94524">
                    <w:rPr>
                      <w:b/>
                      <w:sz w:val="22"/>
                      <w:szCs w:val="22"/>
                    </w:rPr>
                    <w:t>7</w:t>
                  </w:r>
                  <w:r>
                    <w:rPr>
                      <w:b/>
                      <w:sz w:val="22"/>
                      <w:szCs w:val="22"/>
                    </w:rPr>
                    <w:t>4.2</w:t>
                  </w:r>
                  <w:r w:rsidR="00B675CA" w:rsidRPr="00C94524">
                    <w:rPr>
                      <w:b/>
                      <w:sz w:val="22"/>
                      <w:szCs w:val="22"/>
                    </w:rPr>
                    <w:t>7</w:t>
                  </w:r>
                  <w:r>
                    <w:rPr>
                      <w:b/>
                      <w:sz w:val="22"/>
                      <w:szCs w:val="22"/>
                    </w:rPr>
                    <w:t>2</w:t>
                  </w:r>
                </w:p>
              </w:tc>
            </w:tr>
          </w:tbl>
          <w:p w:rsidR="00EB6167" w:rsidRPr="001A4F32" w:rsidRDefault="00A628A0" w:rsidP="001A4F32">
            <w:pPr>
              <w:jc w:val="center"/>
              <w:rPr>
                <w:b/>
                <w:sz w:val="18"/>
                <w:szCs w:val="22"/>
              </w:rPr>
            </w:pPr>
            <w:r w:rsidRPr="00C94524">
              <w:rPr>
                <w:b/>
                <w:sz w:val="18"/>
                <w:szCs w:val="22"/>
              </w:rPr>
              <w:t xml:space="preserve">Fuente: </w:t>
            </w:r>
            <w:r w:rsidR="007305BA">
              <w:rPr>
                <w:b/>
                <w:sz w:val="18"/>
                <w:szCs w:val="22"/>
              </w:rPr>
              <w:t>Datos tomados del informe técnico operativo</w:t>
            </w:r>
            <w:r w:rsidRPr="00C94524">
              <w:rPr>
                <w:b/>
                <w:sz w:val="18"/>
                <w:szCs w:val="22"/>
              </w:rPr>
              <w:t xml:space="preserve"> de</w:t>
            </w:r>
            <w:r w:rsidR="003C1A27" w:rsidRPr="00C94524">
              <w:rPr>
                <w:b/>
                <w:sz w:val="18"/>
                <w:szCs w:val="22"/>
              </w:rPr>
              <w:t xml:space="preserve">l </w:t>
            </w:r>
            <w:r w:rsidR="0048464B" w:rsidRPr="00C94524">
              <w:rPr>
                <w:b/>
                <w:sz w:val="18"/>
                <w:szCs w:val="22"/>
              </w:rPr>
              <w:t>prestador Promoambiental</w:t>
            </w:r>
            <w:r w:rsidR="00A97198" w:rsidRPr="00C94524">
              <w:rPr>
                <w:b/>
                <w:sz w:val="18"/>
                <w:szCs w:val="22"/>
              </w:rPr>
              <w:t xml:space="preserve"> Distrito</w:t>
            </w:r>
            <w:r w:rsidRPr="00C94524">
              <w:rPr>
                <w:b/>
                <w:sz w:val="18"/>
                <w:szCs w:val="22"/>
              </w:rPr>
              <w:t xml:space="preserve"> S.A.</w:t>
            </w:r>
            <w:r w:rsidR="00A97198" w:rsidRPr="00C94524">
              <w:rPr>
                <w:b/>
                <w:sz w:val="18"/>
                <w:szCs w:val="22"/>
              </w:rPr>
              <w:t>S.</w:t>
            </w:r>
            <w:r w:rsidR="00A61F4D" w:rsidRPr="00C94524">
              <w:rPr>
                <w:b/>
                <w:sz w:val="18"/>
                <w:szCs w:val="22"/>
              </w:rPr>
              <w:t xml:space="preserve"> E.S.P. </w:t>
            </w:r>
            <w:r w:rsidR="007305BA">
              <w:rPr>
                <w:b/>
                <w:sz w:val="18"/>
                <w:szCs w:val="22"/>
              </w:rPr>
              <w:t xml:space="preserve">del mes </w:t>
            </w:r>
            <w:r w:rsidR="007305BA" w:rsidRPr="00942C20">
              <w:rPr>
                <w:b/>
                <w:sz w:val="18"/>
                <w:szCs w:val="22"/>
              </w:rPr>
              <w:t>de septiembre</w:t>
            </w:r>
            <w:r w:rsidR="00B675CA" w:rsidRPr="00942C20">
              <w:rPr>
                <w:b/>
                <w:sz w:val="18"/>
                <w:szCs w:val="22"/>
              </w:rPr>
              <w:t xml:space="preserve"> 2018</w:t>
            </w:r>
          </w:p>
          <w:p w:rsidR="00A628A0" w:rsidRPr="00942C20" w:rsidRDefault="00BA2BD7" w:rsidP="00D640D8">
            <w:pPr>
              <w:pStyle w:val="Prrafodelista"/>
              <w:numPr>
                <w:ilvl w:val="1"/>
                <w:numId w:val="6"/>
              </w:numPr>
              <w:suppressAutoHyphens/>
              <w:autoSpaceDN w:val="0"/>
              <w:spacing w:after="200" w:line="276" w:lineRule="auto"/>
              <w:jc w:val="both"/>
              <w:textAlignment w:val="baseline"/>
              <w:rPr>
                <w:b/>
                <w:sz w:val="22"/>
                <w:szCs w:val="22"/>
              </w:rPr>
            </w:pPr>
            <w:r w:rsidRPr="00942C20">
              <w:rPr>
                <w:b/>
                <w:sz w:val="22"/>
                <w:szCs w:val="22"/>
              </w:rPr>
              <w:t xml:space="preserve">Descripción de las actividades de seguimiento, </w:t>
            </w:r>
            <w:r w:rsidR="00D3417D" w:rsidRPr="00942C20">
              <w:rPr>
                <w:b/>
                <w:sz w:val="22"/>
                <w:szCs w:val="22"/>
              </w:rPr>
              <w:t>realizado por la interventoría Proyección C</w:t>
            </w:r>
            <w:r w:rsidRPr="00942C20">
              <w:rPr>
                <w:b/>
                <w:sz w:val="22"/>
                <w:szCs w:val="22"/>
              </w:rPr>
              <w:t>apital</w:t>
            </w:r>
            <w:r w:rsidR="00D640D8" w:rsidRPr="00942C20">
              <w:rPr>
                <w:b/>
                <w:sz w:val="22"/>
                <w:szCs w:val="22"/>
              </w:rPr>
              <w:t>.</w:t>
            </w:r>
          </w:p>
          <w:p w:rsidR="00942C20" w:rsidRPr="00942C20" w:rsidRDefault="004D1A6C" w:rsidP="00942C20">
            <w:pPr>
              <w:jc w:val="both"/>
              <w:rPr>
                <w:sz w:val="22"/>
                <w:szCs w:val="22"/>
              </w:rPr>
            </w:pPr>
            <w:r w:rsidRPr="00942C20">
              <w:rPr>
                <w:b/>
                <w:sz w:val="22"/>
                <w:szCs w:val="22"/>
              </w:rPr>
              <w:t>B</w:t>
            </w:r>
            <w:r w:rsidR="005A562E" w:rsidRPr="00942C20">
              <w:rPr>
                <w:b/>
                <w:sz w:val="22"/>
                <w:szCs w:val="22"/>
              </w:rPr>
              <w:t>arrido Manual</w:t>
            </w:r>
            <w:r w:rsidR="00AC15AB" w:rsidRPr="00942C20">
              <w:rPr>
                <w:sz w:val="22"/>
                <w:szCs w:val="22"/>
              </w:rPr>
              <w:t xml:space="preserve">: </w:t>
            </w:r>
            <w:r w:rsidR="00942C20" w:rsidRPr="00942C20">
              <w:rPr>
                <w:sz w:val="22"/>
                <w:szCs w:val="22"/>
              </w:rPr>
              <w:t xml:space="preserve">En el mes de septiembre, para el servicio de barrido manual en el ASE 1 se designaron 946 microrrutas en las distintas frecuencias establecidas para el cubrimiento del área: lunes y jueves, martes y viernes, miércoles y sábado, lunes a domingo, lunes a sábado, ejecutadas en los tres turnos; día, tarde y </w:t>
            </w:r>
            <w:r w:rsidR="00942C20" w:rsidRPr="00833F26">
              <w:rPr>
                <w:sz w:val="22"/>
                <w:szCs w:val="22"/>
              </w:rPr>
              <w:t xml:space="preserve">noche </w:t>
            </w:r>
            <w:r w:rsidR="00833F26" w:rsidRPr="00833F26">
              <w:rPr>
                <w:sz w:val="22"/>
                <w:szCs w:val="22"/>
              </w:rPr>
              <w:t>en el Centro de la ciudad y en las zonas de mayor impacto como Chapinero, la Zona Rosa y el 20 de Julio.</w:t>
            </w:r>
          </w:p>
          <w:p w:rsidR="00942C20" w:rsidRDefault="00833F26" w:rsidP="00CF1FC6">
            <w:pPr>
              <w:suppressAutoHyphens/>
              <w:autoSpaceDN w:val="0"/>
              <w:spacing w:after="200" w:line="276" w:lineRule="auto"/>
              <w:jc w:val="both"/>
              <w:textAlignment w:val="baseline"/>
              <w:rPr>
                <w:sz w:val="22"/>
                <w:szCs w:val="22"/>
              </w:rPr>
            </w:pPr>
            <w:r>
              <w:rPr>
                <w:sz w:val="22"/>
                <w:szCs w:val="22"/>
              </w:rPr>
              <w:t>En la</w:t>
            </w:r>
            <w:r w:rsidR="00942C20" w:rsidRPr="00942C20">
              <w:rPr>
                <w:sz w:val="22"/>
                <w:szCs w:val="22"/>
              </w:rPr>
              <w:t xml:space="preserve"> actividad de barrido manual se atendieron </w:t>
            </w:r>
            <w:r w:rsidR="00942C20" w:rsidRPr="00942C20">
              <w:rPr>
                <w:b/>
                <w:sz w:val="22"/>
                <w:szCs w:val="22"/>
              </w:rPr>
              <w:t>174.272 km</w:t>
            </w:r>
            <w:r w:rsidR="00942C20" w:rsidRPr="00942C20">
              <w:rPr>
                <w:sz w:val="22"/>
                <w:szCs w:val="22"/>
              </w:rPr>
              <w:t xml:space="preserve"> distribuidos en cada localidad </w:t>
            </w:r>
            <w:r>
              <w:rPr>
                <w:sz w:val="22"/>
                <w:szCs w:val="22"/>
              </w:rPr>
              <w:t xml:space="preserve">del ASE </w:t>
            </w:r>
            <w:r>
              <w:rPr>
                <w:sz w:val="22"/>
                <w:szCs w:val="22"/>
              </w:rPr>
              <w:lastRenderedPageBreak/>
              <w:t>1 como se evidencia en la tabla No. 4.</w:t>
            </w:r>
          </w:p>
          <w:p w:rsidR="009B21EA" w:rsidRPr="00833F26" w:rsidRDefault="009B21EA" w:rsidP="00CF1FC6">
            <w:pPr>
              <w:jc w:val="both"/>
              <w:rPr>
                <w:sz w:val="22"/>
                <w:szCs w:val="22"/>
              </w:rPr>
            </w:pPr>
            <w:r w:rsidRPr="00833F26">
              <w:rPr>
                <w:sz w:val="22"/>
                <w:szCs w:val="22"/>
              </w:rPr>
              <w:t xml:space="preserve">Para la obtención de la muestra de verificaciones en campo realizadas por la Interventoría, se tuvo en cuenta las frecuencias y se procedió a realizar un muestreo simple de acuerdo con el listado de microrrutas. Adicionalmente, se realizó un muestreo estratificado por localidad con el fin de garantizar la proporcionalidad de las verificaciones en cada una. </w:t>
            </w:r>
          </w:p>
          <w:p w:rsidR="009B21EA" w:rsidRPr="00A34895" w:rsidRDefault="009B21EA" w:rsidP="00CF1FC6">
            <w:pPr>
              <w:jc w:val="both"/>
              <w:rPr>
                <w:color w:val="FF0000"/>
                <w:sz w:val="22"/>
                <w:szCs w:val="22"/>
              </w:rPr>
            </w:pPr>
          </w:p>
          <w:p w:rsidR="009B21EA" w:rsidRPr="00597699" w:rsidRDefault="009B21EA" w:rsidP="00CF1FC6">
            <w:pPr>
              <w:jc w:val="both"/>
              <w:rPr>
                <w:sz w:val="22"/>
                <w:szCs w:val="22"/>
              </w:rPr>
            </w:pPr>
            <w:r w:rsidRPr="00597699">
              <w:rPr>
                <w:sz w:val="22"/>
                <w:szCs w:val="22"/>
              </w:rPr>
              <w:t>De acuerdo con lo anterior, el Consorcio Proyección Capital realiz</w:t>
            </w:r>
            <w:r w:rsidR="00597699" w:rsidRPr="00597699">
              <w:rPr>
                <w:sz w:val="22"/>
                <w:szCs w:val="22"/>
              </w:rPr>
              <w:t xml:space="preserve">ó 232 </w:t>
            </w:r>
            <w:r w:rsidRPr="00597699">
              <w:rPr>
                <w:sz w:val="22"/>
                <w:szCs w:val="22"/>
              </w:rPr>
              <w:t>ver</w:t>
            </w:r>
            <w:r w:rsidR="00F53DBF" w:rsidRPr="00597699">
              <w:rPr>
                <w:sz w:val="22"/>
                <w:szCs w:val="22"/>
              </w:rPr>
              <w:t>i</w:t>
            </w:r>
            <w:r w:rsidR="00597699" w:rsidRPr="00597699">
              <w:rPr>
                <w:sz w:val="22"/>
                <w:szCs w:val="22"/>
              </w:rPr>
              <w:t>ficaciones para el mes de septiembre</w:t>
            </w:r>
            <w:r w:rsidRPr="00597699">
              <w:rPr>
                <w:sz w:val="22"/>
                <w:szCs w:val="22"/>
              </w:rPr>
              <w:t xml:space="preserve"> de 2018, en el componente de barrido manual, en donde realizó seguimiento a lo establecido en el numeral 3.7 Calidad del Re</w:t>
            </w:r>
            <w:r w:rsidR="00D0597D" w:rsidRPr="00597699">
              <w:rPr>
                <w:sz w:val="22"/>
                <w:szCs w:val="22"/>
              </w:rPr>
              <w:t>glamento Técnico Operativo.</w:t>
            </w:r>
          </w:p>
          <w:p w:rsidR="00C642F9" w:rsidRPr="00597699" w:rsidRDefault="00C642F9" w:rsidP="00C642F9">
            <w:pPr>
              <w:jc w:val="both"/>
              <w:rPr>
                <w:sz w:val="22"/>
                <w:szCs w:val="22"/>
              </w:rPr>
            </w:pPr>
          </w:p>
          <w:p w:rsidR="00C642F9" w:rsidRDefault="00833F26" w:rsidP="00C642F9">
            <w:pPr>
              <w:jc w:val="both"/>
              <w:rPr>
                <w:sz w:val="22"/>
                <w:szCs w:val="22"/>
              </w:rPr>
            </w:pPr>
            <w:r w:rsidRPr="00833F26">
              <w:rPr>
                <w:sz w:val="22"/>
                <w:szCs w:val="22"/>
              </w:rPr>
              <w:t>Durante las verificaciones en campo y los operativos especiales, se identifi</w:t>
            </w:r>
            <w:r>
              <w:rPr>
                <w:sz w:val="22"/>
                <w:szCs w:val="22"/>
              </w:rPr>
              <w:t xml:space="preserve">caron un total de 94 hallazgos, </w:t>
            </w:r>
            <w:r w:rsidRPr="00833F26">
              <w:rPr>
                <w:sz w:val="22"/>
                <w:szCs w:val="22"/>
              </w:rPr>
              <w:t xml:space="preserve">las localidades de Usaquén y Santa Fe presentan mayor cantidad de hallazgos, representadas por el 28% y 23% respectivamente. </w:t>
            </w:r>
          </w:p>
          <w:p w:rsidR="00AD6D61" w:rsidRPr="00A34895" w:rsidRDefault="00AD6D61" w:rsidP="00C642F9">
            <w:pPr>
              <w:jc w:val="both"/>
              <w:rPr>
                <w:color w:val="FF0000"/>
                <w:sz w:val="22"/>
                <w:szCs w:val="22"/>
              </w:rPr>
            </w:pPr>
          </w:p>
          <w:p w:rsidR="00C642F9" w:rsidRPr="00833F26" w:rsidRDefault="00C642F9" w:rsidP="00C642F9">
            <w:pPr>
              <w:jc w:val="both"/>
              <w:rPr>
                <w:sz w:val="22"/>
                <w:szCs w:val="22"/>
              </w:rPr>
            </w:pPr>
            <w:r w:rsidRPr="00833F26">
              <w:rPr>
                <w:sz w:val="22"/>
                <w:szCs w:val="22"/>
              </w:rPr>
              <w:t>Estas localidades tienen zonas críticas de alto impacto como son los barrios: San Victorino, la Alameda, San Bernardo, Chapinero central y la Zona Rosa, por lo que es importante el adecuado retiro de los residuos durante la prestación del servicio.</w:t>
            </w:r>
          </w:p>
          <w:p w:rsidR="009B3BD3" w:rsidRPr="00A34895" w:rsidRDefault="009B3BD3" w:rsidP="00C642F9">
            <w:pPr>
              <w:jc w:val="both"/>
              <w:rPr>
                <w:color w:val="FF0000"/>
                <w:sz w:val="22"/>
                <w:szCs w:val="22"/>
              </w:rPr>
            </w:pPr>
          </w:p>
          <w:p w:rsidR="009B3BD3" w:rsidRPr="007D6FD6" w:rsidRDefault="009B3BD3" w:rsidP="00C642F9">
            <w:pPr>
              <w:jc w:val="both"/>
              <w:rPr>
                <w:sz w:val="22"/>
                <w:szCs w:val="22"/>
              </w:rPr>
            </w:pPr>
            <w:r w:rsidRPr="007D6FD6">
              <w:rPr>
                <w:b/>
                <w:sz w:val="22"/>
                <w:szCs w:val="22"/>
              </w:rPr>
              <w:t>Barrido Mecánico:</w:t>
            </w:r>
            <w:r w:rsidRPr="007D6FD6">
              <w:rPr>
                <w:sz w:val="22"/>
                <w:szCs w:val="22"/>
              </w:rPr>
              <w:t xml:space="preserve"> Con respecto al barr</w:t>
            </w:r>
            <w:r w:rsidR="007D6FD6" w:rsidRPr="007D6FD6">
              <w:rPr>
                <w:sz w:val="22"/>
                <w:szCs w:val="22"/>
              </w:rPr>
              <w:t xml:space="preserve">ido mecánico, en el mes de septiembre se barrieron </w:t>
            </w:r>
            <w:r w:rsidR="007D6FD6" w:rsidRPr="007D6FD6">
              <w:rPr>
                <w:b/>
                <w:sz w:val="22"/>
                <w:szCs w:val="22"/>
              </w:rPr>
              <w:t>27.288</w:t>
            </w:r>
            <w:r w:rsidRPr="007D6FD6">
              <w:rPr>
                <w:b/>
                <w:sz w:val="22"/>
                <w:szCs w:val="22"/>
              </w:rPr>
              <w:t>km</w:t>
            </w:r>
            <w:r w:rsidRPr="007D6FD6">
              <w:rPr>
                <w:sz w:val="22"/>
                <w:szCs w:val="22"/>
              </w:rPr>
              <w:t xml:space="preserve"> mecánicamente, en cuanto al Barrido mecánico la Interventoría reportó la mayor cantidad de hallazgos en el mes de julio, comparado con los meses de junio y agosto la diferencia es notable, toda vez que en estos meses no se reportaron hallazgos. Para el </w:t>
            </w:r>
            <w:r w:rsidR="00AD6D61">
              <w:rPr>
                <w:sz w:val="22"/>
                <w:szCs w:val="22"/>
              </w:rPr>
              <w:t>mes de septiembre</w:t>
            </w:r>
            <w:r w:rsidRPr="007D6FD6">
              <w:rPr>
                <w:sz w:val="22"/>
                <w:szCs w:val="22"/>
              </w:rPr>
              <w:t>, la Interventoría reportó menor cantidad de hallazgos, esta variación se presentó debido a un ajuste en la clasificación de estos, los cuales para el componente de barrido ahora están enfocados a la revisión de la calidad en la prestación del servicio.</w:t>
            </w:r>
          </w:p>
          <w:p w:rsidR="00D640D8" w:rsidRPr="00A34895" w:rsidRDefault="00D640D8" w:rsidP="00CF1FC6">
            <w:pPr>
              <w:pStyle w:val="Ttulo5"/>
              <w:numPr>
                <w:ilvl w:val="4"/>
                <w:numId w:val="0"/>
              </w:numPr>
              <w:ind w:left="1008" w:hanging="1008"/>
              <w:jc w:val="both"/>
              <w:rPr>
                <w:rFonts w:ascii="Times New Roman" w:hAnsi="Times New Roman"/>
                <w:bCs w:val="0"/>
                <w:i w:val="0"/>
                <w:iCs w:val="0"/>
                <w:color w:val="FF0000"/>
                <w:sz w:val="22"/>
                <w:szCs w:val="22"/>
              </w:rPr>
            </w:pPr>
          </w:p>
          <w:p w:rsidR="009B21EA" w:rsidRPr="00160290" w:rsidRDefault="009B21EA" w:rsidP="00CF1FC6">
            <w:pPr>
              <w:pStyle w:val="Ttulo5"/>
              <w:numPr>
                <w:ilvl w:val="4"/>
                <w:numId w:val="0"/>
              </w:numPr>
              <w:ind w:left="1008" w:hanging="1008"/>
              <w:jc w:val="both"/>
              <w:rPr>
                <w:rFonts w:ascii="Times New Roman" w:hAnsi="Times New Roman"/>
                <w:bCs w:val="0"/>
                <w:i w:val="0"/>
                <w:iCs w:val="0"/>
                <w:sz w:val="22"/>
                <w:szCs w:val="22"/>
              </w:rPr>
            </w:pPr>
            <w:r w:rsidRPr="00160290">
              <w:rPr>
                <w:rFonts w:ascii="Times New Roman" w:hAnsi="Times New Roman"/>
                <w:bCs w:val="0"/>
                <w:i w:val="0"/>
                <w:iCs w:val="0"/>
                <w:sz w:val="22"/>
                <w:szCs w:val="22"/>
              </w:rPr>
              <w:t>Análisis y evaluación de resultados encontrados y acciones solicitadas a los concesionarios</w:t>
            </w:r>
          </w:p>
          <w:p w:rsidR="009B21EA" w:rsidRPr="00160290" w:rsidRDefault="009B21EA" w:rsidP="00CF1FC6">
            <w:pPr>
              <w:jc w:val="both"/>
              <w:rPr>
                <w:sz w:val="22"/>
                <w:szCs w:val="22"/>
              </w:rPr>
            </w:pPr>
          </w:p>
          <w:p w:rsidR="009B3BD3" w:rsidRPr="00160290" w:rsidRDefault="00160290" w:rsidP="00CF1FC6">
            <w:pPr>
              <w:suppressAutoHyphens/>
              <w:autoSpaceDN w:val="0"/>
              <w:spacing w:after="200" w:line="276" w:lineRule="auto"/>
              <w:jc w:val="both"/>
              <w:textAlignment w:val="baseline"/>
              <w:rPr>
                <w:sz w:val="22"/>
                <w:szCs w:val="22"/>
              </w:rPr>
            </w:pPr>
            <w:r>
              <w:rPr>
                <w:sz w:val="22"/>
                <w:szCs w:val="22"/>
              </w:rPr>
              <w:t>Para el mes de septiembre</w:t>
            </w:r>
            <w:r w:rsidR="00621163" w:rsidRPr="00160290">
              <w:rPr>
                <w:sz w:val="22"/>
                <w:szCs w:val="22"/>
              </w:rPr>
              <w:t xml:space="preserve">, la Interventoría reportó menor cantidad de hallazgos, esta variación se presentó debido a un ajuste en la clasificación de estos, los cuales para el componente de barrido ahora están enfocados a la revisión de la calidad en la prestación del servicio. </w:t>
            </w:r>
          </w:p>
          <w:p w:rsidR="00F33391" w:rsidRPr="00C94524" w:rsidRDefault="00621163" w:rsidP="00CF1FC6">
            <w:pPr>
              <w:suppressAutoHyphens/>
              <w:autoSpaceDN w:val="0"/>
              <w:spacing w:after="200" w:line="276" w:lineRule="auto"/>
              <w:jc w:val="both"/>
              <w:textAlignment w:val="baseline"/>
              <w:rPr>
                <w:sz w:val="22"/>
                <w:szCs w:val="22"/>
              </w:rPr>
            </w:pPr>
            <w:r w:rsidRPr="00160290">
              <w:rPr>
                <w:sz w:val="22"/>
                <w:szCs w:val="22"/>
              </w:rPr>
              <w:t xml:space="preserve">En el último trimestre, en los temas relacionados con el cumplimiento de frecuencia, horario y calidad en la prestación del servicio, los hallazgos más recurrentes son los relacionados con el área limpia, como la falta del retiro total de los residuos después de la operación, la dotación de las bolsas en las cestas púbicas y el despápele de las zonas verde puesto que este hallazgo se repitió en los meses de junio y julio. En cuanto a los hallazgos relacionados con la logística para la prestación del servicio de barrido, el hallazgo más recurrente en el último trimestre es el relacionado con en el porte de la herramienta y del carro papelero o cono, los cuales se presentaron en todos los meses. </w:t>
            </w:r>
          </w:p>
        </w:tc>
      </w:tr>
      <w:tr w:rsidR="004D787E" w:rsidRPr="00C94524" w:rsidTr="004F23E3">
        <w:tc>
          <w:tcPr>
            <w:tcW w:w="775" w:type="pct"/>
            <w:vAlign w:val="center"/>
          </w:tcPr>
          <w:p w:rsidR="004D787E" w:rsidRPr="00C94524" w:rsidRDefault="004D787E" w:rsidP="004F23E3">
            <w:pPr>
              <w:jc w:val="center"/>
              <w:rPr>
                <w:b/>
                <w:color w:val="FF0000"/>
                <w:sz w:val="22"/>
                <w:szCs w:val="22"/>
              </w:rPr>
            </w:pPr>
          </w:p>
          <w:p w:rsidR="004D787E" w:rsidRPr="00C94524" w:rsidRDefault="003E74FE" w:rsidP="004F23E3">
            <w:pPr>
              <w:jc w:val="center"/>
              <w:rPr>
                <w:b/>
                <w:color w:val="FF0000"/>
                <w:sz w:val="22"/>
                <w:szCs w:val="22"/>
              </w:rPr>
            </w:pPr>
            <w:r w:rsidRPr="00C94524">
              <w:rPr>
                <w:b/>
                <w:sz w:val="22"/>
                <w:szCs w:val="22"/>
              </w:rPr>
              <w:t>Actividad de Lavado</w:t>
            </w:r>
          </w:p>
        </w:tc>
        <w:tc>
          <w:tcPr>
            <w:tcW w:w="4225" w:type="pct"/>
          </w:tcPr>
          <w:p w:rsidR="002E7761" w:rsidRPr="00C94524" w:rsidRDefault="002E7761" w:rsidP="00640C54">
            <w:pPr>
              <w:pStyle w:val="Prrafodelista"/>
              <w:numPr>
                <w:ilvl w:val="0"/>
                <w:numId w:val="4"/>
              </w:numPr>
              <w:suppressAutoHyphens/>
              <w:autoSpaceDN w:val="0"/>
              <w:spacing w:after="200" w:line="276" w:lineRule="auto"/>
              <w:contextualSpacing w:val="0"/>
              <w:jc w:val="both"/>
              <w:textAlignment w:val="baseline"/>
              <w:rPr>
                <w:b/>
                <w:sz w:val="22"/>
                <w:szCs w:val="22"/>
              </w:rPr>
            </w:pPr>
            <w:r w:rsidRPr="00C94524">
              <w:rPr>
                <w:b/>
                <w:sz w:val="22"/>
                <w:szCs w:val="22"/>
              </w:rPr>
              <w:t>Actividades de limpieza</w:t>
            </w:r>
          </w:p>
          <w:p w:rsidR="004C02AF" w:rsidRPr="00C94524" w:rsidRDefault="004231CD" w:rsidP="00835A80">
            <w:pPr>
              <w:jc w:val="both"/>
              <w:rPr>
                <w:sz w:val="22"/>
                <w:szCs w:val="22"/>
              </w:rPr>
            </w:pPr>
            <w:r w:rsidRPr="00C94524">
              <w:rPr>
                <w:sz w:val="22"/>
                <w:szCs w:val="22"/>
              </w:rPr>
              <w:t>El lavado de áreas públicas en</w:t>
            </w:r>
            <w:r w:rsidR="00F56483">
              <w:rPr>
                <w:sz w:val="22"/>
                <w:szCs w:val="22"/>
              </w:rPr>
              <w:t xml:space="preserve"> el ASE 1 inició el 01 de septiembre</w:t>
            </w:r>
            <w:r w:rsidRPr="00C94524">
              <w:rPr>
                <w:sz w:val="22"/>
                <w:szCs w:val="22"/>
              </w:rPr>
              <w:t xml:space="preserve"> y durante los siguientes días del m</w:t>
            </w:r>
            <w:r w:rsidR="00A34895">
              <w:rPr>
                <w:sz w:val="22"/>
                <w:szCs w:val="22"/>
              </w:rPr>
              <w:t xml:space="preserve">es se realizó la atención de </w:t>
            </w:r>
            <w:r w:rsidR="00A34895" w:rsidRPr="00A304CE">
              <w:rPr>
                <w:b/>
                <w:sz w:val="22"/>
                <w:szCs w:val="22"/>
              </w:rPr>
              <w:t>237.348</w:t>
            </w:r>
            <w:r w:rsidRPr="00A304CE">
              <w:rPr>
                <w:b/>
                <w:sz w:val="22"/>
                <w:szCs w:val="22"/>
              </w:rPr>
              <w:t xml:space="preserve"> m2</w:t>
            </w:r>
            <w:r w:rsidRPr="00C94524">
              <w:rPr>
                <w:sz w:val="22"/>
                <w:szCs w:val="22"/>
              </w:rPr>
              <w:t xml:space="preserve"> distribuidos en diferentes localidades del ASE 1, como se observa en la siguiente tabla </w:t>
            </w:r>
          </w:p>
          <w:p w:rsidR="00D640D8" w:rsidRPr="00C94524" w:rsidRDefault="00D640D8" w:rsidP="00835A80">
            <w:pPr>
              <w:jc w:val="both"/>
              <w:rPr>
                <w:sz w:val="22"/>
                <w:szCs w:val="22"/>
              </w:rPr>
            </w:pPr>
          </w:p>
          <w:p w:rsidR="000E662A" w:rsidRDefault="000E662A" w:rsidP="001B3125">
            <w:pPr>
              <w:jc w:val="center"/>
              <w:rPr>
                <w:b/>
                <w:sz w:val="22"/>
                <w:szCs w:val="22"/>
              </w:rPr>
            </w:pPr>
          </w:p>
          <w:p w:rsidR="000E662A" w:rsidRDefault="000E662A" w:rsidP="001B3125">
            <w:pPr>
              <w:jc w:val="center"/>
              <w:rPr>
                <w:b/>
                <w:sz w:val="22"/>
                <w:szCs w:val="22"/>
              </w:rPr>
            </w:pPr>
          </w:p>
          <w:p w:rsidR="004231CD" w:rsidRDefault="000D0B53" w:rsidP="001B3125">
            <w:pPr>
              <w:jc w:val="center"/>
              <w:rPr>
                <w:b/>
                <w:sz w:val="22"/>
                <w:szCs w:val="22"/>
              </w:rPr>
            </w:pPr>
            <w:r w:rsidRPr="00C94524">
              <w:rPr>
                <w:b/>
                <w:sz w:val="22"/>
                <w:szCs w:val="22"/>
              </w:rPr>
              <w:t xml:space="preserve">Tabla No. 5 </w:t>
            </w:r>
            <w:r w:rsidR="004231CD" w:rsidRPr="00C94524">
              <w:rPr>
                <w:b/>
                <w:sz w:val="22"/>
                <w:szCs w:val="22"/>
              </w:rPr>
              <w:t>:</w:t>
            </w:r>
            <w:r w:rsidR="00D640D8" w:rsidRPr="00C94524">
              <w:rPr>
                <w:b/>
                <w:sz w:val="22"/>
                <w:szCs w:val="22"/>
              </w:rPr>
              <w:t>Área</w:t>
            </w:r>
            <w:r w:rsidR="004231CD" w:rsidRPr="00C94524">
              <w:rPr>
                <w:b/>
                <w:sz w:val="22"/>
                <w:szCs w:val="22"/>
              </w:rPr>
              <w:t xml:space="preserve"> intervenida por localidad</w:t>
            </w:r>
          </w:p>
          <w:tbl>
            <w:tblPr>
              <w:tblStyle w:val="Tablaconcuadrcula"/>
              <w:tblW w:w="8779" w:type="dxa"/>
              <w:tblLayout w:type="fixed"/>
              <w:tblLook w:val="04A0"/>
            </w:tblPr>
            <w:tblGrid>
              <w:gridCol w:w="2397"/>
              <w:gridCol w:w="2125"/>
              <w:gridCol w:w="2127"/>
              <w:gridCol w:w="2130"/>
            </w:tblGrid>
            <w:tr w:rsidR="00834D98" w:rsidRPr="00C94524" w:rsidTr="00D5286F">
              <w:trPr>
                <w:trHeight w:val="552"/>
              </w:trPr>
              <w:tc>
                <w:tcPr>
                  <w:tcW w:w="2397" w:type="dxa"/>
                  <w:noWrap/>
                  <w:hideMark/>
                </w:tcPr>
                <w:p w:rsidR="00834D98" w:rsidRPr="00C94524" w:rsidRDefault="00834D98" w:rsidP="00834D98">
                  <w:pPr>
                    <w:jc w:val="center"/>
                    <w:rPr>
                      <w:b/>
                      <w:sz w:val="22"/>
                      <w:szCs w:val="22"/>
                    </w:rPr>
                  </w:pPr>
                  <w:r w:rsidRPr="00C94524">
                    <w:rPr>
                      <w:b/>
                      <w:sz w:val="22"/>
                      <w:szCs w:val="22"/>
                    </w:rPr>
                    <w:lastRenderedPageBreak/>
                    <w:t>LOCALIDAD</w:t>
                  </w:r>
                </w:p>
              </w:tc>
              <w:tc>
                <w:tcPr>
                  <w:tcW w:w="2125" w:type="dxa"/>
                  <w:hideMark/>
                </w:tcPr>
                <w:p w:rsidR="00834D98" w:rsidRPr="00C94524" w:rsidRDefault="00D5286F" w:rsidP="00AF5AEB">
                  <w:pPr>
                    <w:rPr>
                      <w:b/>
                      <w:sz w:val="22"/>
                      <w:szCs w:val="22"/>
                    </w:rPr>
                  </w:pPr>
                  <w:r>
                    <w:rPr>
                      <w:b/>
                      <w:sz w:val="22"/>
                      <w:szCs w:val="22"/>
                    </w:rPr>
                    <w:t>Númerode puntos atendidos septiembre</w:t>
                  </w:r>
                </w:p>
              </w:tc>
              <w:tc>
                <w:tcPr>
                  <w:tcW w:w="2127" w:type="dxa"/>
                  <w:hideMark/>
                </w:tcPr>
                <w:p w:rsidR="00834D98" w:rsidRPr="00C94524" w:rsidRDefault="00D5286F" w:rsidP="00834D98">
                  <w:pPr>
                    <w:jc w:val="center"/>
                    <w:rPr>
                      <w:b/>
                      <w:sz w:val="22"/>
                      <w:szCs w:val="22"/>
                    </w:rPr>
                  </w:pPr>
                  <w:r>
                    <w:rPr>
                      <w:b/>
                      <w:sz w:val="22"/>
                      <w:szCs w:val="22"/>
                    </w:rPr>
                    <w:t>Área intervenida en septiembre (M2)</w:t>
                  </w:r>
                </w:p>
              </w:tc>
              <w:tc>
                <w:tcPr>
                  <w:tcW w:w="2130" w:type="dxa"/>
                  <w:noWrap/>
                  <w:hideMark/>
                </w:tcPr>
                <w:p w:rsidR="00834D98" w:rsidRPr="00C94524" w:rsidRDefault="00AF5AEB" w:rsidP="00834D98">
                  <w:pPr>
                    <w:jc w:val="center"/>
                    <w:rPr>
                      <w:b/>
                      <w:sz w:val="22"/>
                      <w:szCs w:val="22"/>
                    </w:rPr>
                  </w:pPr>
                  <w:r>
                    <w:rPr>
                      <w:b/>
                      <w:sz w:val="22"/>
                      <w:szCs w:val="22"/>
                    </w:rPr>
                    <w:t xml:space="preserve">Área intervenida en </w:t>
                  </w:r>
                  <w:r w:rsidR="00D5286F">
                    <w:rPr>
                      <w:b/>
                      <w:sz w:val="22"/>
                      <w:szCs w:val="22"/>
                    </w:rPr>
                    <w:t>agosto (M2)</w:t>
                  </w:r>
                </w:p>
              </w:tc>
            </w:tr>
            <w:tr w:rsidR="00834D98" w:rsidRPr="00C94524" w:rsidTr="00D5286F">
              <w:trPr>
                <w:trHeight w:val="276"/>
              </w:trPr>
              <w:tc>
                <w:tcPr>
                  <w:tcW w:w="2397" w:type="dxa"/>
                  <w:noWrap/>
                  <w:hideMark/>
                </w:tcPr>
                <w:p w:rsidR="00834D98" w:rsidRPr="00C94524" w:rsidRDefault="00834D98" w:rsidP="00834D98">
                  <w:pPr>
                    <w:rPr>
                      <w:sz w:val="22"/>
                      <w:szCs w:val="22"/>
                    </w:rPr>
                  </w:pPr>
                  <w:r w:rsidRPr="00C94524">
                    <w:rPr>
                      <w:sz w:val="22"/>
                      <w:szCs w:val="22"/>
                    </w:rPr>
                    <w:t>Candelaria</w:t>
                  </w:r>
                </w:p>
              </w:tc>
              <w:tc>
                <w:tcPr>
                  <w:tcW w:w="2125" w:type="dxa"/>
                  <w:noWrap/>
                </w:tcPr>
                <w:p w:rsidR="00834D98" w:rsidRPr="00C94524" w:rsidRDefault="0068799F" w:rsidP="00834D98">
                  <w:pPr>
                    <w:jc w:val="center"/>
                    <w:rPr>
                      <w:sz w:val="22"/>
                      <w:szCs w:val="22"/>
                    </w:rPr>
                  </w:pPr>
                  <w:r>
                    <w:rPr>
                      <w:sz w:val="22"/>
                      <w:szCs w:val="22"/>
                    </w:rPr>
                    <w:t>37</w:t>
                  </w:r>
                </w:p>
              </w:tc>
              <w:tc>
                <w:tcPr>
                  <w:tcW w:w="2127" w:type="dxa"/>
                  <w:noWrap/>
                </w:tcPr>
                <w:p w:rsidR="00834D98" w:rsidRPr="00C94524" w:rsidRDefault="0037185B" w:rsidP="00834D98">
                  <w:pPr>
                    <w:jc w:val="center"/>
                    <w:rPr>
                      <w:sz w:val="22"/>
                      <w:szCs w:val="22"/>
                    </w:rPr>
                  </w:pPr>
                  <w:r>
                    <w:rPr>
                      <w:sz w:val="22"/>
                      <w:szCs w:val="22"/>
                    </w:rPr>
                    <w:t>37.912</w:t>
                  </w:r>
                </w:p>
              </w:tc>
              <w:tc>
                <w:tcPr>
                  <w:tcW w:w="2130" w:type="dxa"/>
                  <w:noWrap/>
                </w:tcPr>
                <w:p w:rsidR="00834D98" w:rsidRPr="00C94524" w:rsidRDefault="00D5286F" w:rsidP="00834D98">
                  <w:pPr>
                    <w:jc w:val="center"/>
                    <w:rPr>
                      <w:sz w:val="22"/>
                      <w:szCs w:val="22"/>
                    </w:rPr>
                  </w:pPr>
                  <w:r>
                    <w:rPr>
                      <w:sz w:val="22"/>
                      <w:szCs w:val="22"/>
                    </w:rPr>
                    <w:t>70.764</w:t>
                  </w:r>
                </w:p>
              </w:tc>
            </w:tr>
            <w:tr w:rsidR="00834D98" w:rsidRPr="00C94524" w:rsidTr="00D5286F">
              <w:trPr>
                <w:trHeight w:val="276"/>
              </w:trPr>
              <w:tc>
                <w:tcPr>
                  <w:tcW w:w="2397" w:type="dxa"/>
                  <w:noWrap/>
                  <w:hideMark/>
                </w:tcPr>
                <w:p w:rsidR="00834D98" w:rsidRPr="00C94524" w:rsidRDefault="00834D98" w:rsidP="00834D98">
                  <w:pPr>
                    <w:rPr>
                      <w:sz w:val="22"/>
                      <w:szCs w:val="22"/>
                    </w:rPr>
                  </w:pPr>
                  <w:r w:rsidRPr="00C94524">
                    <w:rPr>
                      <w:sz w:val="22"/>
                      <w:szCs w:val="22"/>
                    </w:rPr>
                    <w:t>Chapinero</w:t>
                  </w:r>
                </w:p>
              </w:tc>
              <w:tc>
                <w:tcPr>
                  <w:tcW w:w="2125" w:type="dxa"/>
                  <w:noWrap/>
                </w:tcPr>
                <w:p w:rsidR="00834D98" w:rsidRPr="00C94524" w:rsidRDefault="0068799F" w:rsidP="00834D98">
                  <w:pPr>
                    <w:jc w:val="center"/>
                    <w:rPr>
                      <w:sz w:val="22"/>
                      <w:szCs w:val="22"/>
                    </w:rPr>
                  </w:pPr>
                  <w:r>
                    <w:rPr>
                      <w:sz w:val="22"/>
                      <w:szCs w:val="22"/>
                    </w:rPr>
                    <w:t>12</w:t>
                  </w:r>
                </w:p>
              </w:tc>
              <w:tc>
                <w:tcPr>
                  <w:tcW w:w="2127" w:type="dxa"/>
                  <w:noWrap/>
                </w:tcPr>
                <w:p w:rsidR="00834D98" w:rsidRPr="00C94524" w:rsidRDefault="0037185B" w:rsidP="00834D98">
                  <w:pPr>
                    <w:jc w:val="center"/>
                    <w:rPr>
                      <w:sz w:val="22"/>
                      <w:szCs w:val="22"/>
                    </w:rPr>
                  </w:pPr>
                  <w:r>
                    <w:rPr>
                      <w:sz w:val="22"/>
                      <w:szCs w:val="22"/>
                    </w:rPr>
                    <w:t>25.415</w:t>
                  </w:r>
                </w:p>
              </w:tc>
              <w:tc>
                <w:tcPr>
                  <w:tcW w:w="2130" w:type="dxa"/>
                  <w:noWrap/>
                </w:tcPr>
                <w:p w:rsidR="00834D98" w:rsidRPr="00C94524" w:rsidRDefault="00D5286F" w:rsidP="00834D98">
                  <w:pPr>
                    <w:jc w:val="center"/>
                    <w:rPr>
                      <w:sz w:val="22"/>
                      <w:szCs w:val="22"/>
                    </w:rPr>
                  </w:pPr>
                  <w:r>
                    <w:rPr>
                      <w:sz w:val="22"/>
                      <w:szCs w:val="22"/>
                    </w:rPr>
                    <w:t>8.870</w:t>
                  </w:r>
                </w:p>
              </w:tc>
            </w:tr>
            <w:tr w:rsidR="00834D98" w:rsidRPr="00C94524" w:rsidTr="00D5286F">
              <w:trPr>
                <w:trHeight w:val="276"/>
              </w:trPr>
              <w:tc>
                <w:tcPr>
                  <w:tcW w:w="2397" w:type="dxa"/>
                  <w:noWrap/>
                  <w:hideMark/>
                </w:tcPr>
                <w:p w:rsidR="00834D98" w:rsidRPr="00C94524" w:rsidRDefault="00834D98" w:rsidP="00834D98">
                  <w:pPr>
                    <w:rPr>
                      <w:sz w:val="22"/>
                      <w:szCs w:val="22"/>
                    </w:rPr>
                  </w:pPr>
                  <w:r w:rsidRPr="00C94524">
                    <w:rPr>
                      <w:sz w:val="22"/>
                      <w:szCs w:val="22"/>
                    </w:rPr>
                    <w:t>San Cristóbal</w:t>
                  </w:r>
                </w:p>
              </w:tc>
              <w:tc>
                <w:tcPr>
                  <w:tcW w:w="2125" w:type="dxa"/>
                  <w:noWrap/>
                </w:tcPr>
                <w:p w:rsidR="00834D98" w:rsidRPr="00C94524" w:rsidRDefault="0068799F" w:rsidP="00834D98">
                  <w:pPr>
                    <w:jc w:val="center"/>
                    <w:rPr>
                      <w:sz w:val="22"/>
                      <w:szCs w:val="22"/>
                    </w:rPr>
                  </w:pPr>
                  <w:r>
                    <w:rPr>
                      <w:sz w:val="22"/>
                      <w:szCs w:val="22"/>
                    </w:rPr>
                    <w:t>12</w:t>
                  </w:r>
                </w:p>
              </w:tc>
              <w:tc>
                <w:tcPr>
                  <w:tcW w:w="2127" w:type="dxa"/>
                  <w:noWrap/>
                </w:tcPr>
                <w:p w:rsidR="00834D98" w:rsidRPr="00C94524" w:rsidRDefault="0037185B" w:rsidP="00834D98">
                  <w:pPr>
                    <w:jc w:val="center"/>
                    <w:rPr>
                      <w:sz w:val="22"/>
                      <w:szCs w:val="22"/>
                    </w:rPr>
                  </w:pPr>
                  <w:r>
                    <w:rPr>
                      <w:sz w:val="22"/>
                      <w:szCs w:val="22"/>
                    </w:rPr>
                    <w:t>10.824</w:t>
                  </w:r>
                </w:p>
              </w:tc>
              <w:tc>
                <w:tcPr>
                  <w:tcW w:w="2130" w:type="dxa"/>
                  <w:noWrap/>
                </w:tcPr>
                <w:p w:rsidR="00834D98" w:rsidRPr="00C94524" w:rsidRDefault="00D5286F" w:rsidP="00834D98">
                  <w:pPr>
                    <w:jc w:val="center"/>
                    <w:rPr>
                      <w:sz w:val="22"/>
                      <w:szCs w:val="22"/>
                    </w:rPr>
                  </w:pPr>
                  <w:r>
                    <w:rPr>
                      <w:sz w:val="22"/>
                      <w:szCs w:val="22"/>
                    </w:rPr>
                    <w:t>10.632</w:t>
                  </w:r>
                </w:p>
              </w:tc>
            </w:tr>
            <w:tr w:rsidR="00834D98" w:rsidRPr="00C94524" w:rsidTr="00D5286F">
              <w:trPr>
                <w:trHeight w:val="276"/>
              </w:trPr>
              <w:tc>
                <w:tcPr>
                  <w:tcW w:w="2397" w:type="dxa"/>
                  <w:noWrap/>
                  <w:hideMark/>
                </w:tcPr>
                <w:p w:rsidR="00834D98" w:rsidRPr="00C94524" w:rsidRDefault="00834D98" w:rsidP="00834D98">
                  <w:pPr>
                    <w:rPr>
                      <w:sz w:val="22"/>
                      <w:szCs w:val="22"/>
                    </w:rPr>
                  </w:pPr>
                  <w:r w:rsidRPr="00C94524">
                    <w:rPr>
                      <w:sz w:val="22"/>
                      <w:szCs w:val="22"/>
                    </w:rPr>
                    <w:t>Santafé</w:t>
                  </w:r>
                </w:p>
              </w:tc>
              <w:tc>
                <w:tcPr>
                  <w:tcW w:w="2125" w:type="dxa"/>
                  <w:noWrap/>
                </w:tcPr>
                <w:p w:rsidR="00834D98" w:rsidRPr="00C94524" w:rsidRDefault="0068799F" w:rsidP="00834D98">
                  <w:pPr>
                    <w:jc w:val="center"/>
                    <w:rPr>
                      <w:sz w:val="22"/>
                      <w:szCs w:val="22"/>
                    </w:rPr>
                  </w:pPr>
                  <w:r>
                    <w:rPr>
                      <w:sz w:val="22"/>
                      <w:szCs w:val="22"/>
                    </w:rPr>
                    <w:t>133</w:t>
                  </w:r>
                </w:p>
              </w:tc>
              <w:tc>
                <w:tcPr>
                  <w:tcW w:w="2127" w:type="dxa"/>
                  <w:noWrap/>
                </w:tcPr>
                <w:p w:rsidR="00834D98" w:rsidRPr="00C94524" w:rsidRDefault="0037185B" w:rsidP="00834D98">
                  <w:pPr>
                    <w:jc w:val="center"/>
                    <w:rPr>
                      <w:sz w:val="22"/>
                      <w:szCs w:val="22"/>
                    </w:rPr>
                  </w:pPr>
                  <w:r>
                    <w:rPr>
                      <w:sz w:val="22"/>
                      <w:szCs w:val="22"/>
                    </w:rPr>
                    <w:t>158.781</w:t>
                  </w:r>
                </w:p>
              </w:tc>
              <w:tc>
                <w:tcPr>
                  <w:tcW w:w="2130" w:type="dxa"/>
                  <w:noWrap/>
                </w:tcPr>
                <w:p w:rsidR="00834D98" w:rsidRPr="00C94524" w:rsidRDefault="00D5286F" w:rsidP="00834D98">
                  <w:pPr>
                    <w:jc w:val="center"/>
                    <w:rPr>
                      <w:sz w:val="22"/>
                      <w:szCs w:val="22"/>
                    </w:rPr>
                  </w:pPr>
                  <w:r>
                    <w:rPr>
                      <w:sz w:val="22"/>
                      <w:szCs w:val="22"/>
                    </w:rPr>
                    <w:t>193.589</w:t>
                  </w:r>
                </w:p>
              </w:tc>
            </w:tr>
            <w:tr w:rsidR="00834D98" w:rsidRPr="00C94524" w:rsidTr="00D5286F">
              <w:trPr>
                <w:trHeight w:val="276"/>
              </w:trPr>
              <w:tc>
                <w:tcPr>
                  <w:tcW w:w="2397" w:type="dxa"/>
                  <w:noWrap/>
                  <w:hideMark/>
                </w:tcPr>
                <w:p w:rsidR="00834D98" w:rsidRPr="00C94524" w:rsidRDefault="00834D98" w:rsidP="00834D98">
                  <w:pPr>
                    <w:rPr>
                      <w:sz w:val="22"/>
                      <w:szCs w:val="22"/>
                    </w:rPr>
                  </w:pPr>
                  <w:r w:rsidRPr="00C94524">
                    <w:rPr>
                      <w:sz w:val="22"/>
                      <w:szCs w:val="22"/>
                    </w:rPr>
                    <w:t>Usaquén</w:t>
                  </w:r>
                </w:p>
              </w:tc>
              <w:tc>
                <w:tcPr>
                  <w:tcW w:w="2125" w:type="dxa"/>
                  <w:noWrap/>
                </w:tcPr>
                <w:p w:rsidR="00834D98" w:rsidRPr="00C94524" w:rsidRDefault="0068799F" w:rsidP="00834D98">
                  <w:pPr>
                    <w:jc w:val="center"/>
                    <w:rPr>
                      <w:sz w:val="22"/>
                      <w:szCs w:val="22"/>
                    </w:rPr>
                  </w:pPr>
                  <w:r>
                    <w:rPr>
                      <w:sz w:val="22"/>
                      <w:szCs w:val="22"/>
                    </w:rPr>
                    <w:t>4</w:t>
                  </w:r>
                </w:p>
              </w:tc>
              <w:tc>
                <w:tcPr>
                  <w:tcW w:w="2127" w:type="dxa"/>
                  <w:noWrap/>
                </w:tcPr>
                <w:p w:rsidR="00834D98" w:rsidRPr="00C94524" w:rsidRDefault="0037185B" w:rsidP="00834D98">
                  <w:pPr>
                    <w:jc w:val="center"/>
                    <w:rPr>
                      <w:sz w:val="22"/>
                      <w:szCs w:val="22"/>
                    </w:rPr>
                  </w:pPr>
                  <w:r>
                    <w:rPr>
                      <w:sz w:val="22"/>
                      <w:szCs w:val="22"/>
                    </w:rPr>
                    <w:t>4.415</w:t>
                  </w:r>
                </w:p>
              </w:tc>
              <w:tc>
                <w:tcPr>
                  <w:tcW w:w="2130" w:type="dxa"/>
                  <w:noWrap/>
                </w:tcPr>
                <w:p w:rsidR="00834D98" w:rsidRPr="00C94524" w:rsidRDefault="00D5286F" w:rsidP="00834D98">
                  <w:pPr>
                    <w:jc w:val="center"/>
                    <w:rPr>
                      <w:sz w:val="22"/>
                      <w:szCs w:val="22"/>
                    </w:rPr>
                  </w:pPr>
                  <w:r>
                    <w:rPr>
                      <w:sz w:val="22"/>
                      <w:szCs w:val="22"/>
                    </w:rPr>
                    <w:t>26.215</w:t>
                  </w:r>
                </w:p>
              </w:tc>
            </w:tr>
            <w:tr w:rsidR="00834D98" w:rsidRPr="00C94524" w:rsidTr="00D5286F">
              <w:trPr>
                <w:trHeight w:val="276"/>
              </w:trPr>
              <w:tc>
                <w:tcPr>
                  <w:tcW w:w="2397" w:type="dxa"/>
                  <w:noWrap/>
                  <w:hideMark/>
                </w:tcPr>
                <w:p w:rsidR="00834D98" w:rsidRPr="00C94524" w:rsidRDefault="00D5286F" w:rsidP="00834D98">
                  <w:pPr>
                    <w:rPr>
                      <w:b/>
                      <w:sz w:val="22"/>
                      <w:szCs w:val="22"/>
                    </w:rPr>
                  </w:pPr>
                  <w:r>
                    <w:rPr>
                      <w:b/>
                      <w:sz w:val="22"/>
                      <w:szCs w:val="22"/>
                    </w:rPr>
                    <w:t>Total general</w:t>
                  </w:r>
                </w:p>
              </w:tc>
              <w:tc>
                <w:tcPr>
                  <w:tcW w:w="2125" w:type="dxa"/>
                  <w:noWrap/>
                </w:tcPr>
                <w:p w:rsidR="00834D98" w:rsidRPr="00C94524" w:rsidRDefault="0037185B" w:rsidP="00834D98">
                  <w:pPr>
                    <w:jc w:val="center"/>
                    <w:rPr>
                      <w:b/>
                      <w:sz w:val="22"/>
                      <w:szCs w:val="22"/>
                    </w:rPr>
                  </w:pPr>
                  <w:r>
                    <w:rPr>
                      <w:b/>
                      <w:sz w:val="22"/>
                      <w:szCs w:val="22"/>
                    </w:rPr>
                    <w:t>198</w:t>
                  </w:r>
                </w:p>
              </w:tc>
              <w:tc>
                <w:tcPr>
                  <w:tcW w:w="2127" w:type="dxa"/>
                  <w:noWrap/>
                </w:tcPr>
                <w:p w:rsidR="00834D98" w:rsidRPr="00C94524" w:rsidRDefault="0037185B" w:rsidP="00834D98">
                  <w:pPr>
                    <w:jc w:val="center"/>
                    <w:rPr>
                      <w:b/>
                      <w:sz w:val="22"/>
                      <w:szCs w:val="22"/>
                    </w:rPr>
                  </w:pPr>
                  <w:r>
                    <w:rPr>
                      <w:b/>
                      <w:sz w:val="22"/>
                      <w:szCs w:val="22"/>
                    </w:rPr>
                    <w:t>237.348</w:t>
                  </w:r>
                </w:p>
              </w:tc>
              <w:tc>
                <w:tcPr>
                  <w:tcW w:w="2130" w:type="dxa"/>
                  <w:noWrap/>
                </w:tcPr>
                <w:p w:rsidR="00834D98" w:rsidRPr="00C94524" w:rsidRDefault="0037185B" w:rsidP="00834D98">
                  <w:pPr>
                    <w:jc w:val="center"/>
                    <w:rPr>
                      <w:b/>
                      <w:sz w:val="22"/>
                      <w:szCs w:val="22"/>
                    </w:rPr>
                  </w:pPr>
                  <w:r>
                    <w:rPr>
                      <w:b/>
                      <w:sz w:val="22"/>
                      <w:szCs w:val="22"/>
                    </w:rPr>
                    <w:t>310.070</w:t>
                  </w:r>
                </w:p>
              </w:tc>
            </w:tr>
          </w:tbl>
          <w:p w:rsidR="004231CD" w:rsidRPr="00C94524" w:rsidRDefault="0037185B" w:rsidP="0037185B">
            <w:pPr>
              <w:jc w:val="center"/>
              <w:rPr>
                <w:b/>
                <w:sz w:val="18"/>
                <w:szCs w:val="22"/>
              </w:rPr>
            </w:pPr>
            <w:r>
              <w:rPr>
                <w:b/>
                <w:sz w:val="18"/>
                <w:szCs w:val="22"/>
              </w:rPr>
              <w:t>Fuente: Datos tomados del</w:t>
            </w:r>
            <w:r w:rsidR="004231CD" w:rsidRPr="00C94524">
              <w:rPr>
                <w:b/>
                <w:sz w:val="18"/>
                <w:szCs w:val="22"/>
              </w:rPr>
              <w:t xml:space="preserve"> informe</w:t>
            </w:r>
            <w:r>
              <w:rPr>
                <w:b/>
                <w:sz w:val="18"/>
                <w:szCs w:val="22"/>
              </w:rPr>
              <w:t xml:space="preserve"> técnico-operativo</w:t>
            </w:r>
            <w:r w:rsidR="004231CD" w:rsidRPr="00C94524">
              <w:rPr>
                <w:b/>
                <w:sz w:val="18"/>
                <w:szCs w:val="22"/>
              </w:rPr>
              <w:t xml:space="preserve"> del concesionario Promoambiental Distrito S.A.S. E.S.P.</w:t>
            </w:r>
          </w:p>
          <w:p w:rsidR="004231CD" w:rsidRPr="00C94524" w:rsidRDefault="004231CD" w:rsidP="00835A80">
            <w:pPr>
              <w:jc w:val="both"/>
              <w:rPr>
                <w:sz w:val="18"/>
                <w:szCs w:val="22"/>
              </w:rPr>
            </w:pPr>
          </w:p>
          <w:p w:rsidR="004231CD" w:rsidRPr="00C94524" w:rsidRDefault="004231CD" w:rsidP="00835A80">
            <w:pPr>
              <w:jc w:val="both"/>
              <w:rPr>
                <w:sz w:val="22"/>
                <w:szCs w:val="22"/>
              </w:rPr>
            </w:pPr>
            <w:r w:rsidRPr="00C94524">
              <w:rPr>
                <w:sz w:val="22"/>
                <w:szCs w:val="22"/>
              </w:rPr>
              <w:t>Los puntos se atendi</w:t>
            </w:r>
            <w:r w:rsidR="00A304CE">
              <w:rPr>
                <w:sz w:val="22"/>
                <w:szCs w:val="22"/>
              </w:rPr>
              <w:t>eron en frecuencia semestral (24); mensual (18); quincenal (19); semanal (134); y especial (3</w:t>
            </w:r>
            <w:r w:rsidRPr="00C94524">
              <w:rPr>
                <w:sz w:val="22"/>
                <w:szCs w:val="22"/>
              </w:rPr>
              <w:t>), y su afectación se genera principalmente por presencia de habitante de calle, alta afluencia peatonal y puntos sanitarios. Todas las actividades se realizaron dando cumplimiento al reglamento técnico operativo de la Concesión y con los estándares de calidad y normas de seguridad aplicables a la operación, además de realizar el mantenimiento necesario a los equipos y vehículos utilizados.</w:t>
            </w:r>
          </w:p>
          <w:p w:rsidR="004C02AF" w:rsidRDefault="004C02AF" w:rsidP="004C02AF">
            <w:pPr>
              <w:jc w:val="both"/>
              <w:rPr>
                <w:sz w:val="22"/>
                <w:szCs w:val="22"/>
              </w:rPr>
            </w:pPr>
          </w:p>
          <w:p w:rsidR="009430A7" w:rsidRDefault="009430A7" w:rsidP="004C02AF">
            <w:pPr>
              <w:jc w:val="both"/>
              <w:rPr>
                <w:sz w:val="22"/>
                <w:szCs w:val="22"/>
              </w:rPr>
            </w:pPr>
            <w:r w:rsidRPr="009430A7">
              <w:rPr>
                <w:sz w:val="22"/>
                <w:szCs w:val="22"/>
              </w:rPr>
              <w:t>Con base en la programación remitida por el Concesionario para el mes de septiembre, la Interventoría define los sitios a visitar con el fin de hacer la verificación y el control de la actividad de lavado. Para el presente mes, las verificaciones quedaron distribuidas de la siguiente manera:</w:t>
            </w:r>
          </w:p>
          <w:p w:rsidR="009430A7" w:rsidRPr="009430A7" w:rsidRDefault="009430A7" w:rsidP="009430A7">
            <w:pPr>
              <w:jc w:val="center"/>
              <w:rPr>
                <w:b/>
                <w:sz w:val="22"/>
                <w:szCs w:val="22"/>
              </w:rPr>
            </w:pPr>
            <w:r w:rsidRPr="009430A7">
              <w:rPr>
                <w:b/>
                <w:sz w:val="22"/>
                <w:szCs w:val="22"/>
              </w:rPr>
              <w:t>Tabla No. 6</w:t>
            </w:r>
          </w:p>
          <w:tbl>
            <w:tblPr>
              <w:tblStyle w:val="Tablaconcuadrcula"/>
              <w:tblW w:w="8749" w:type="dxa"/>
              <w:tblLayout w:type="fixed"/>
              <w:tblLook w:val="04A0"/>
            </w:tblPr>
            <w:tblGrid>
              <w:gridCol w:w="3154"/>
              <w:gridCol w:w="2796"/>
              <w:gridCol w:w="2799"/>
            </w:tblGrid>
            <w:tr w:rsidR="003419A8" w:rsidRPr="00C94524" w:rsidTr="003419A8">
              <w:trPr>
                <w:trHeight w:val="457"/>
              </w:trPr>
              <w:tc>
                <w:tcPr>
                  <w:tcW w:w="3154" w:type="dxa"/>
                  <w:noWrap/>
                  <w:hideMark/>
                </w:tcPr>
                <w:p w:rsidR="003419A8" w:rsidRPr="00C94524" w:rsidRDefault="003419A8" w:rsidP="0048420D">
                  <w:pPr>
                    <w:jc w:val="center"/>
                    <w:rPr>
                      <w:b/>
                      <w:sz w:val="22"/>
                      <w:szCs w:val="22"/>
                    </w:rPr>
                  </w:pPr>
                  <w:r w:rsidRPr="00C94524">
                    <w:rPr>
                      <w:b/>
                      <w:sz w:val="22"/>
                      <w:szCs w:val="22"/>
                    </w:rPr>
                    <w:t>LOCALIDAD</w:t>
                  </w:r>
                </w:p>
              </w:tc>
              <w:tc>
                <w:tcPr>
                  <w:tcW w:w="2796" w:type="dxa"/>
                  <w:hideMark/>
                </w:tcPr>
                <w:p w:rsidR="003419A8" w:rsidRPr="00C94524" w:rsidRDefault="003419A8" w:rsidP="0048420D">
                  <w:pPr>
                    <w:rPr>
                      <w:b/>
                      <w:sz w:val="22"/>
                      <w:szCs w:val="22"/>
                    </w:rPr>
                  </w:pPr>
                  <w:r>
                    <w:rPr>
                      <w:b/>
                      <w:sz w:val="22"/>
                      <w:szCs w:val="22"/>
                    </w:rPr>
                    <w:t>Cantidad de verificaciones</w:t>
                  </w:r>
                </w:p>
              </w:tc>
              <w:tc>
                <w:tcPr>
                  <w:tcW w:w="2799" w:type="dxa"/>
                  <w:hideMark/>
                </w:tcPr>
                <w:p w:rsidR="003419A8" w:rsidRPr="00C94524" w:rsidRDefault="003419A8" w:rsidP="0048420D">
                  <w:pPr>
                    <w:jc w:val="center"/>
                    <w:rPr>
                      <w:b/>
                      <w:sz w:val="22"/>
                      <w:szCs w:val="22"/>
                    </w:rPr>
                  </w:pPr>
                  <w:r>
                    <w:rPr>
                      <w:b/>
                      <w:sz w:val="22"/>
                      <w:szCs w:val="22"/>
                    </w:rPr>
                    <w:t>Cantidad de Hallazgos</w:t>
                  </w:r>
                </w:p>
              </w:tc>
            </w:tr>
            <w:tr w:rsidR="003419A8" w:rsidRPr="00C94524" w:rsidTr="003419A8">
              <w:trPr>
                <w:trHeight w:val="228"/>
              </w:trPr>
              <w:tc>
                <w:tcPr>
                  <w:tcW w:w="3154" w:type="dxa"/>
                  <w:noWrap/>
                  <w:hideMark/>
                </w:tcPr>
                <w:p w:rsidR="003419A8" w:rsidRPr="00C94524" w:rsidRDefault="003419A8" w:rsidP="0048420D">
                  <w:pPr>
                    <w:rPr>
                      <w:sz w:val="22"/>
                      <w:szCs w:val="22"/>
                    </w:rPr>
                  </w:pPr>
                  <w:r>
                    <w:rPr>
                      <w:sz w:val="22"/>
                      <w:szCs w:val="22"/>
                    </w:rPr>
                    <w:t>Chapinero</w:t>
                  </w:r>
                </w:p>
              </w:tc>
              <w:tc>
                <w:tcPr>
                  <w:tcW w:w="2796" w:type="dxa"/>
                  <w:noWrap/>
                </w:tcPr>
                <w:p w:rsidR="003419A8" w:rsidRPr="00C94524" w:rsidRDefault="003419A8" w:rsidP="0048420D">
                  <w:pPr>
                    <w:jc w:val="center"/>
                    <w:rPr>
                      <w:sz w:val="22"/>
                      <w:szCs w:val="22"/>
                    </w:rPr>
                  </w:pPr>
                  <w:r>
                    <w:rPr>
                      <w:sz w:val="22"/>
                      <w:szCs w:val="22"/>
                    </w:rPr>
                    <w:t>13</w:t>
                  </w:r>
                </w:p>
              </w:tc>
              <w:tc>
                <w:tcPr>
                  <w:tcW w:w="2799" w:type="dxa"/>
                  <w:noWrap/>
                </w:tcPr>
                <w:p w:rsidR="003419A8" w:rsidRPr="00C94524" w:rsidRDefault="003419A8" w:rsidP="0048420D">
                  <w:pPr>
                    <w:jc w:val="center"/>
                    <w:rPr>
                      <w:sz w:val="22"/>
                      <w:szCs w:val="22"/>
                    </w:rPr>
                  </w:pPr>
                  <w:r>
                    <w:rPr>
                      <w:sz w:val="22"/>
                      <w:szCs w:val="22"/>
                    </w:rPr>
                    <w:t>0</w:t>
                  </w:r>
                </w:p>
              </w:tc>
            </w:tr>
            <w:tr w:rsidR="003419A8" w:rsidRPr="00C94524" w:rsidTr="003419A8">
              <w:trPr>
                <w:trHeight w:val="228"/>
              </w:trPr>
              <w:tc>
                <w:tcPr>
                  <w:tcW w:w="3154" w:type="dxa"/>
                  <w:noWrap/>
                  <w:hideMark/>
                </w:tcPr>
                <w:p w:rsidR="003419A8" w:rsidRPr="00C94524" w:rsidRDefault="003419A8" w:rsidP="0048420D">
                  <w:pPr>
                    <w:rPr>
                      <w:sz w:val="22"/>
                      <w:szCs w:val="22"/>
                    </w:rPr>
                  </w:pPr>
                  <w:r>
                    <w:rPr>
                      <w:sz w:val="22"/>
                      <w:szCs w:val="22"/>
                    </w:rPr>
                    <w:t>Usaquén</w:t>
                  </w:r>
                </w:p>
              </w:tc>
              <w:tc>
                <w:tcPr>
                  <w:tcW w:w="2796" w:type="dxa"/>
                  <w:noWrap/>
                </w:tcPr>
                <w:p w:rsidR="003419A8" w:rsidRPr="00C94524" w:rsidRDefault="003419A8" w:rsidP="0048420D">
                  <w:pPr>
                    <w:jc w:val="center"/>
                    <w:rPr>
                      <w:sz w:val="22"/>
                      <w:szCs w:val="22"/>
                    </w:rPr>
                  </w:pPr>
                  <w:r>
                    <w:rPr>
                      <w:sz w:val="22"/>
                      <w:szCs w:val="22"/>
                    </w:rPr>
                    <w:t>8</w:t>
                  </w:r>
                </w:p>
              </w:tc>
              <w:tc>
                <w:tcPr>
                  <w:tcW w:w="2799" w:type="dxa"/>
                  <w:noWrap/>
                </w:tcPr>
                <w:p w:rsidR="003419A8" w:rsidRPr="00C94524" w:rsidRDefault="003419A8" w:rsidP="0048420D">
                  <w:pPr>
                    <w:jc w:val="center"/>
                    <w:rPr>
                      <w:sz w:val="22"/>
                      <w:szCs w:val="22"/>
                    </w:rPr>
                  </w:pPr>
                  <w:r>
                    <w:rPr>
                      <w:sz w:val="22"/>
                      <w:szCs w:val="22"/>
                    </w:rPr>
                    <w:t>0</w:t>
                  </w:r>
                </w:p>
              </w:tc>
            </w:tr>
            <w:tr w:rsidR="003419A8" w:rsidRPr="00C94524" w:rsidTr="003419A8">
              <w:trPr>
                <w:trHeight w:val="228"/>
              </w:trPr>
              <w:tc>
                <w:tcPr>
                  <w:tcW w:w="3154" w:type="dxa"/>
                  <w:noWrap/>
                  <w:hideMark/>
                </w:tcPr>
                <w:p w:rsidR="003419A8" w:rsidRPr="00C94524" w:rsidRDefault="003419A8" w:rsidP="0048420D">
                  <w:pPr>
                    <w:rPr>
                      <w:sz w:val="22"/>
                      <w:szCs w:val="22"/>
                    </w:rPr>
                  </w:pPr>
                  <w:r>
                    <w:rPr>
                      <w:sz w:val="22"/>
                      <w:szCs w:val="22"/>
                    </w:rPr>
                    <w:t>Santafé</w:t>
                  </w:r>
                </w:p>
              </w:tc>
              <w:tc>
                <w:tcPr>
                  <w:tcW w:w="2796" w:type="dxa"/>
                  <w:noWrap/>
                </w:tcPr>
                <w:p w:rsidR="003419A8" w:rsidRPr="00C94524" w:rsidRDefault="003419A8" w:rsidP="0048420D">
                  <w:pPr>
                    <w:jc w:val="center"/>
                    <w:rPr>
                      <w:sz w:val="22"/>
                      <w:szCs w:val="22"/>
                    </w:rPr>
                  </w:pPr>
                  <w:r>
                    <w:rPr>
                      <w:sz w:val="22"/>
                      <w:szCs w:val="22"/>
                    </w:rPr>
                    <w:t>7</w:t>
                  </w:r>
                </w:p>
              </w:tc>
              <w:tc>
                <w:tcPr>
                  <w:tcW w:w="2799" w:type="dxa"/>
                  <w:noWrap/>
                </w:tcPr>
                <w:p w:rsidR="003419A8" w:rsidRPr="00C94524" w:rsidRDefault="003419A8" w:rsidP="0048420D">
                  <w:pPr>
                    <w:jc w:val="center"/>
                    <w:rPr>
                      <w:sz w:val="22"/>
                      <w:szCs w:val="22"/>
                    </w:rPr>
                  </w:pPr>
                  <w:r>
                    <w:rPr>
                      <w:sz w:val="22"/>
                      <w:szCs w:val="22"/>
                    </w:rPr>
                    <w:t>0</w:t>
                  </w:r>
                </w:p>
              </w:tc>
            </w:tr>
            <w:tr w:rsidR="003419A8" w:rsidRPr="00C94524" w:rsidTr="003419A8">
              <w:trPr>
                <w:trHeight w:val="228"/>
              </w:trPr>
              <w:tc>
                <w:tcPr>
                  <w:tcW w:w="3154" w:type="dxa"/>
                  <w:noWrap/>
                  <w:hideMark/>
                </w:tcPr>
                <w:p w:rsidR="003419A8" w:rsidRPr="00C94524" w:rsidRDefault="003419A8" w:rsidP="0048420D">
                  <w:pPr>
                    <w:rPr>
                      <w:sz w:val="22"/>
                      <w:szCs w:val="22"/>
                    </w:rPr>
                  </w:pPr>
                  <w:r>
                    <w:rPr>
                      <w:sz w:val="22"/>
                      <w:szCs w:val="22"/>
                    </w:rPr>
                    <w:t>La Candelaria</w:t>
                  </w:r>
                </w:p>
              </w:tc>
              <w:tc>
                <w:tcPr>
                  <w:tcW w:w="2796" w:type="dxa"/>
                  <w:noWrap/>
                </w:tcPr>
                <w:p w:rsidR="003419A8" w:rsidRPr="00C94524" w:rsidRDefault="003419A8" w:rsidP="0048420D">
                  <w:pPr>
                    <w:jc w:val="center"/>
                    <w:rPr>
                      <w:sz w:val="22"/>
                      <w:szCs w:val="22"/>
                    </w:rPr>
                  </w:pPr>
                  <w:r>
                    <w:rPr>
                      <w:sz w:val="22"/>
                      <w:szCs w:val="22"/>
                    </w:rPr>
                    <w:t>3</w:t>
                  </w:r>
                </w:p>
              </w:tc>
              <w:tc>
                <w:tcPr>
                  <w:tcW w:w="2799" w:type="dxa"/>
                  <w:noWrap/>
                </w:tcPr>
                <w:p w:rsidR="003419A8" w:rsidRPr="00C94524" w:rsidRDefault="003419A8" w:rsidP="0048420D">
                  <w:pPr>
                    <w:jc w:val="center"/>
                    <w:rPr>
                      <w:sz w:val="22"/>
                      <w:szCs w:val="22"/>
                    </w:rPr>
                  </w:pPr>
                  <w:r>
                    <w:rPr>
                      <w:sz w:val="22"/>
                      <w:szCs w:val="22"/>
                    </w:rPr>
                    <w:t>1</w:t>
                  </w:r>
                </w:p>
              </w:tc>
            </w:tr>
            <w:tr w:rsidR="003419A8" w:rsidRPr="00C94524" w:rsidTr="003419A8">
              <w:trPr>
                <w:trHeight w:val="228"/>
              </w:trPr>
              <w:tc>
                <w:tcPr>
                  <w:tcW w:w="3154" w:type="dxa"/>
                  <w:noWrap/>
                  <w:hideMark/>
                </w:tcPr>
                <w:p w:rsidR="003419A8" w:rsidRPr="00C94524" w:rsidRDefault="003419A8" w:rsidP="0048420D">
                  <w:pPr>
                    <w:rPr>
                      <w:sz w:val="22"/>
                      <w:szCs w:val="22"/>
                    </w:rPr>
                  </w:pPr>
                  <w:r>
                    <w:rPr>
                      <w:sz w:val="22"/>
                      <w:szCs w:val="22"/>
                    </w:rPr>
                    <w:t>San Cristóbal</w:t>
                  </w:r>
                </w:p>
              </w:tc>
              <w:tc>
                <w:tcPr>
                  <w:tcW w:w="2796" w:type="dxa"/>
                  <w:noWrap/>
                </w:tcPr>
                <w:p w:rsidR="003419A8" w:rsidRPr="00C94524" w:rsidRDefault="003419A8" w:rsidP="0048420D">
                  <w:pPr>
                    <w:jc w:val="center"/>
                    <w:rPr>
                      <w:sz w:val="22"/>
                      <w:szCs w:val="22"/>
                    </w:rPr>
                  </w:pPr>
                  <w:r>
                    <w:rPr>
                      <w:sz w:val="22"/>
                      <w:szCs w:val="22"/>
                    </w:rPr>
                    <w:t>0</w:t>
                  </w:r>
                </w:p>
              </w:tc>
              <w:tc>
                <w:tcPr>
                  <w:tcW w:w="2799" w:type="dxa"/>
                  <w:noWrap/>
                </w:tcPr>
                <w:p w:rsidR="003419A8" w:rsidRPr="00C94524" w:rsidRDefault="003419A8" w:rsidP="0048420D">
                  <w:pPr>
                    <w:jc w:val="center"/>
                    <w:rPr>
                      <w:sz w:val="22"/>
                      <w:szCs w:val="22"/>
                    </w:rPr>
                  </w:pPr>
                  <w:r>
                    <w:rPr>
                      <w:sz w:val="22"/>
                      <w:szCs w:val="22"/>
                    </w:rPr>
                    <w:t>0</w:t>
                  </w:r>
                </w:p>
              </w:tc>
            </w:tr>
            <w:tr w:rsidR="003419A8" w:rsidRPr="00C94524" w:rsidTr="003419A8">
              <w:trPr>
                <w:trHeight w:val="228"/>
              </w:trPr>
              <w:tc>
                <w:tcPr>
                  <w:tcW w:w="3154" w:type="dxa"/>
                  <w:noWrap/>
                  <w:hideMark/>
                </w:tcPr>
                <w:p w:rsidR="003419A8" w:rsidRPr="00C94524" w:rsidRDefault="003419A8" w:rsidP="0048420D">
                  <w:pPr>
                    <w:rPr>
                      <w:b/>
                      <w:sz w:val="22"/>
                      <w:szCs w:val="22"/>
                    </w:rPr>
                  </w:pPr>
                  <w:r>
                    <w:rPr>
                      <w:b/>
                      <w:sz w:val="22"/>
                      <w:szCs w:val="22"/>
                    </w:rPr>
                    <w:t>Total general</w:t>
                  </w:r>
                </w:p>
              </w:tc>
              <w:tc>
                <w:tcPr>
                  <w:tcW w:w="2796" w:type="dxa"/>
                  <w:noWrap/>
                </w:tcPr>
                <w:p w:rsidR="003419A8" w:rsidRPr="00C94524" w:rsidRDefault="003419A8" w:rsidP="0048420D">
                  <w:pPr>
                    <w:jc w:val="center"/>
                    <w:rPr>
                      <w:b/>
                      <w:sz w:val="22"/>
                      <w:szCs w:val="22"/>
                    </w:rPr>
                  </w:pPr>
                  <w:r>
                    <w:rPr>
                      <w:b/>
                      <w:sz w:val="22"/>
                      <w:szCs w:val="22"/>
                    </w:rPr>
                    <w:t>31</w:t>
                  </w:r>
                </w:p>
              </w:tc>
              <w:tc>
                <w:tcPr>
                  <w:tcW w:w="2799" w:type="dxa"/>
                  <w:noWrap/>
                </w:tcPr>
                <w:p w:rsidR="003419A8" w:rsidRPr="00C94524" w:rsidRDefault="003419A8" w:rsidP="0048420D">
                  <w:pPr>
                    <w:jc w:val="center"/>
                    <w:rPr>
                      <w:b/>
                      <w:sz w:val="22"/>
                      <w:szCs w:val="22"/>
                    </w:rPr>
                  </w:pPr>
                  <w:r>
                    <w:rPr>
                      <w:b/>
                      <w:sz w:val="22"/>
                      <w:szCs w:val="22"/>
                    </w:rPr>
                    <w:t>1</w:t>
                  </w:r>
                </w:p>
              </w:tc>
            </w:tr>
          </w:tbl>
          <w:p w:rsidR="002650B6" w:rsidRPr="002650B6" w:rsidRDefault="002650B6" w:rsidP="002650B6">
            <w:pPr>
              <w:suppressAutoHyphens/>
              <w:autoSpaceDN w:val="0"/>
              <w:spacing w:line="276" w:lineRule="auto"/>
              <w:jc w:val="center"/>
              <w:textAlignment w:val="baseline"/>
              <w:rPr>
                <w:b/>
                <w:bCs/>
                <w:sz w:val="18"/>
                <w:szCs w:val="22"/>
              </w:rPr>
            </w:pPr>
            <w:r w:rsidRPr="002650B6">
              <w:rPr>
                <w:b/>
                <w:bCs/>
                <w:sz w:val="18"/>
                <w:szCs w:val="22"/>
              </w:rPr>
              <w:t>Fuente: Informe de Interventoría Consorcio Proyección Capital – CPC</w:t>
            </w:r>
          </w:p>
          <w:p w:rsidR="0048420D" w:rsidRDefault="0048420D" w:rsidP="004C02AF">
            <w:pPr>
              <w:jc w:val="both"/>
              <w:rPr>
                <w:sz w:val="22"/>
                <w:szCs w:val="22"/>
              </w:rPr>
            </w:pPr>
          </w:p>
          <w:p w:rsidR="008A52BC" w:rsidRPr="00C94524" w:rsidRDefault="002650B6" w:rsidP="002650B6">
            <w:pPr>
              <w:jc w:val="both"/>
              <w:rPr>
                <w:sz w:val="22"/>
                <w:szCs w:val="22"/>
              </w:rPr>
            </w:pPr>
            <w:r w:rsidRPr="002650B6">
              <w:rPr>
                <w:sz w:val="22"/>
                <w:szCs w:val="22"/>
              </w:rPr>
              <w:t>En la tabla anterior, se incluyó el hallazgo identificado en las verificaciones de campo realizadas por la Interventoría en las localidades de Chapinero, Usaquén, Santa Fe, Candelaria y San Cristóbal; el cual se relaciona con el proceso de la actividad, y este fue que el equipo de comunicaciones no se encontró en funcionamiento en la Localidad de La Candelaria. Con base a lo an</w:t>
            </w:r>
            <w:r w:rsidR="003F184C">
              <w:rPr>
                <w:sz w:val="22"/>
                <w:szCs w:val="22"/>
              </w:rPr>
              <w:t>terior se puede concluir que:</w:t>
            </w:r>
            <w:r w:rsidRPr="002650B6">
              <w:rPr>
                <w:sz w:val="22"/>
                <w:szCs w:val="22"/>
              </w:rPr>
              <w:t xml:space="preserve"> El Concesionario cumplió el horario en la prestación del servicio</w:t>
            </w:r>
            <w:r w:rsidR="003F184C">
              <w:rPr>
                <w:sz w:val="22"/>
                <w:szCs w:val="22"/>
              </w:rPr>
              <w:t xml:space="preserve"> de lavado de áreas públicas y el criterio </w:t>
            </w:r>
            <w:r w:rsidRPr="002650B6">
              <w:rPr>
                <w:sz w:val="22"/>
                <w:szCs w:val="22"/>
              </w:rPr>
              <w:t>de área limpia.</w:t>
            </w:r>
          </w:p>
        </w:tc>
      </w:tr>
      <w:tr w:rsidR="004D787E" w:rsidRPr="00C94524" w:rsidTr="00ED6B7C">
        <w:tc>
          <w:tcPr>
            <w:tcW w:w="775" w:type="pct"/>
            <w:vAlign w:val="center"/>
          </w:tcPr>
          <w:p w:rsidR="004D787E" w:rsidRPr="00C94524" w:rsidRDefault="004D787E" w:rsidP="00ED6B7C">
            <w:pPr>
              <w:jc w:val="center"/>
              <w:rPr>
                <w:sz w:val="22"/>
                <w:szCs w:val="22"/>
              </w:rPr>
            </w:pPr>
          </w:p>
          <w:p w:rsidR="004D787E" w:rsidRPr="00C94524" w:rsidRDefault="003E74FE" w:rsidP="00ED6B7C">
            <w:pPr>
              <w:jc w:val="center"/>
              <w:rPr>
                <w:b/>
                <w:sz w:val="22"/>
                <w:szCs w:val="22"/>
              </w:rPr>
            </w:pPr>
            <w:r w:rsidRPr="00C94524">
              <w:rPr>
                <w:b/>
                <w:sz w:val="22"/>
                <w:szCs w:val="22"/>
              </w:rPr>
              <w:t>Actividad de Corte de Césped</w:t>
            </w:r>
          </w:p>
          <w:p w:rsidR="004D787E" w:rsidRPr="00C94524" w:rsidRDefault="004D787E" w:rsidP="00ED6B7C">
            <w:pPr>
              <w:jc w:val="center"/>
              <w:rPr>
                <w:sz w:val="22"/>
                <w:szCs w:val="22"/>
              </w:rPr>
            </w:pPr>
          </w:p>
        </w:tc>
        <w:tc>
          <w:tcPr>
            <w:tcW w:w="4225" w:type="pct"/>
          </w:tcPr>
          <w:p w:rsidR="000E662A" w:rsidRDefault="000E662A" w:rsidP="000E662A">
            <w:pPr>
              <w:jc w:val="both"/>
              <w:rPr>
                <w:b/>
                <w:color w:val="000000" w:themeColor="text1"/>
                <w:sz w:val="22"/>
                <w:szCs w:val="22"/>
              </w:rPr>
            </w:pPr>
          </w:p>
          <w:p w:rsidR="00795E75" w:rsidRPr="000E662A" w:rsidRDefault="00795E75" w:rsidP="000E662A">
            <w:pPr>
              <w:pStyle w:val="Prrafodelista"/>
              <w:numPr>
                <w:ilvl w:val="0"/>
                <w:numId w:val="4"/>
              </w:numPr>
              <w:jc w:val="both"/>
              <w:rPr>
                <w:b/>
                <w:color w:val="000000" w:themeColor="text1"/>
                <w:sz w:val="22"/>
                <w:szCs w:val="22"/>
              </w:rPr>
            </w:pPr>
            <w:r w:rsidRPr="000E662A">
              <w:rPr>
                <w:b/>
                <w:color w:val="000000" w:themeColor="text1"/>
                <w:sz w:val="22"/>
                <w:szCs w:val="22"/>
              </w:rPr>
              <w:t>Componente de corte de césped.</w:t>
            </w:r>
          </w:p>
          <w:p w:rsidR="00795E75" w:rsidRPr="00300E65" w:rsidRDefault="00795E75" w:rsidP="00795E75">
            <w:pPr>
              <w:ind w:left="360"/>
              <w:jc w:val="both"/>
              <w:rPr>
                <w:color w:val="FF0000"/>
                <w:sz w:val="22"/>
                <w:szCs w:val="22"/>
              </w:rPr>
            </w:pPr>
          </w:p>
          <w:p w:rsidR="00B6264E" w:rsidRPr="00B6264E" w:rsidRDefault="00B6264E" w:rsidP="00B6264E">
            <w:pPr>
              <w:jc w:val="both"/>
              <w:rPr>
                <w:sz w:val="22"/>
                <w:szCs w:val="22"/>
              </w:rPr>
            </w:pPr>
            <w:r w:rsidRPr="00F04B7E">
              <w:rPr>
                <w:sz w:val="22"/>
                <w:szCs w:val="22"/>
              </w:rPr>
              <w:t>La empresa prestadora de aseo PROMOAMBIENTAL DISTRITO S.AS. E.S.P. reportó durante</w:t>
            </w:r>
            <w:r>
              <w:rPr>
                <w:sz w:val="22"/>
                <w:szCs w:val="22"/>
              </w:rPr>
              <w:t xml:space="preserve"> el mes de septiembre </w:t>
            </w:r>
            <w:r w:rsidRPr="00F04B7E">
              <w:rPr>
                <w:sz w:val="22"/>
                <w:szCs w:val="22"/>
              </w:rPr>
              <w:t>el área intervenida</w:t>
            </w:r>
            <w:r>
              <w:rPr>
                <w:sz w:val="22"/>
                <w:szCs w:val="22"/>
              </w:rPr>
              <w:t xml:space="preserve"> por localidades</w:t>
            </w:r>
            <w:r w:rsidRPr="00F04B7E">
              <w:rPr>
                <w:sz w:val="22"/>
                <w:szCs w:val="22"/>
              </w:rPr>
              <w:t xml:space="preserve"> qu</w:t>
            </w:r>
            <w:r>
              <w:rPr>
                <w:sz w:val="22"/>
                <w:szCs w:val="22"/>
              </w:rPr>
              <w:t>e se relaciona en la tabla No</w:t>
            </w:r>
            <w:r w:rsidRPr="00D755CB">
              <w:rPr>
                <w:sz w:val="22"/>
                <w:szCs w:val="22"/>
              </w:rPr>
              <w:t>. 7</w:t>
            </w:r>
          </w:p>
          <w:p w:rsidR="00B6264E" w:rsidRDefault="00B6264E" w:rsidP="00B6264E">
            <w:pPr>
              <w:jc w:val="both"/>
              <w:rPr>
                <w:sz w:val="22"/>
                <w:szCs w:val="22"/>
              </w:rPr>
            </w:pPr>
          </w:p>
          <w:p w:rsidR="000E662A" w:rsidRDefault="000E662A" w:rsidP="00B6264E">
            <w:pPr>
              <w:jc w:val="center"/>
              <w:rPr>
                <w:b/>
                <w:sz w:val="22"/>
                <w:szCs w:val="22"/>
              </w:rPr>
            </w:pPr>
          </w:p>
          <w:p w:rsidR="000E662A" w:rsidRDefault="000E662A" w:rsidP="00B6264E">
            <w:pPr>
              <w:jc w:val="center"/>
              <w:rPr>
                <w:b/>
                <w:sz w:val="22"/>
                <w:szCs w:val="22"/>
              </w:rPr>
            </w:pPr>
          </w:p>
          <w:p w:rsidR="000E662A" w:rsidRDefault="000E662A" w:rsidP="00B6264E">
            <w:pPr>
              <w:jc w:val="center"/>
              <w:rPr>
                <w:b/>
                <w:sz w:val="22"/>
                <w:szCs w:val="22"/>
              </w:rPr>
            </w:pPr>
          </w:p>
          <w:p w:rsidR="000E662A" w:rsidRDefault="000E662A" w:rsidP="00B6264E">
            <w:pPr>
              <w:jc w:val="center"/>
              <w:rPr>
                <w:b/>
                <w:sz w:val="22"/>
                <w:szCs w:val="22"/>
              </w:rPr>
            </w:pPr>
          </w:p>
          <w:p w:rsidR="000E662A" w:rsidRDefault="000E662A" w:rsidP="00B6264E">
            <w:pPr>
              <w:jc w:val="center"/>
              <w:rPr>
                <w:b/>
                <w:sz w:val="22"/>
                <w:szCs w:val="22"/>
              </w:rPr>
            </w:pPr>
          </w:p>
          <w:p w:rsidR="000E662A" w:rsidRDefault="000E662A" w:rsidP="00B6264E">
            <w:pPr>
              <w:jc w:val="center"/>
              <w:rPr>
                <w:b/>
                <w:sz w:val="22"/>
                <w:szCs w:val="22"/>
              </w:rPr>
            </w:pPr>
          </w:p>
          <w:p w:rsidR="00B6264E" w:rsidRDefault="00B6264E" w:rsidP="00B6264E">
            <w:pPr>
              <w:jc w:val="center"/>
              <w:rPr>
                <w:b/>
                <w:sz w:val="22"/>
                <w:szCs w:val="22"/>
              </w:rPr>
            </w:pPr>
            <w:r>
              <w:rPr>
                <w:b/>
                <w:sz w:val="22"/>
                <w:szCs w:val="22"/>
              </w:rPr>
              <w:lastRenderedPageBreak/>
              <w:t xml:space="preserve">Tabla </w:t>
            </w:r>
            <w:r w:rsidRPr="00D755CB">
              <w:rPr>
                <w:b/>
                <w:sz w:val="22"/>
                <w:szCs w:val="22"/>
              </w:rPr>
              <w:t>No 7:</w:t>
            </w:r>
            <w:r w:rsidRPr="0015098B">
              <w:rPr>
                <w:b/>
                <w:sz w:val="22"/>
                <w:szCs w:val="22"/>
              </w:rPr>
              <w:t xml:space="preserve"> Área intervenida </w:t>
            </w:r>
            <w:r>
              <w:rPr>
                <w:b/>
                <w:sz w:val="22"/>
                <w:szCs w:val="22"/>
              </w:rPr>
              <w:t xml:space="preserve">en </w:t>
            </w:r>
            <w:r w:rsidRPr="0015098B">
              <w:rPr>
                <w:b/>
                <w:sz w:val="22"/>
                <w:szCs w:val="22"/>
              </w:rPr>
              <w:t>corte de césped</w:t>
            </w:r>
            <w:r>
              <w:rPr>
                <w:b/>
                <w:sz w:val="22"/>
                <w:szCs w:val="22"/>
              </w:rPr>
              <w:t xml:space="preserve"> para septiembre de 2018</w:t>
            </w:r>
          </w:p>
          <w:p w:rsidR="00B6264E" w:rsidRPr="0015098B" w:rsidRDefault="00B6264E" w:rsidP="00B6264E">
            <w:pPr>
              <w:jc w:val="center"/>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2"/>
              <w:gridCol w:w="2419"/>
              <w:gridCol w:w="2419"/>
            </w:tblGrid>
            <w:tr w:rsidR="00B6264E" w:rsidRPr="00F04B7E" w:rsidTr="00B6264E">
              <w:trPr>
                <w:trHeight w:val="1026"/>
                <w:jc w:val="center"/>
              </w:trPr>
              <w:tc>
                <w:tcPr>
                  <w:tcW w:w="2882" w:type="dxa"/>
                  <w:shd w:val="clear" w:color="auto" w:fill="BFBFBF" w:themeFill="background1" w:themeFillShade="BF"/>
                  <w:vAlign w:val="center"/>
                </w:tcPr>
                <w:p w:rsidR="00B6264E" w:rsidRPr="008C0406" w:rsidRDefault="00B6264E" w:rsidP="00B6264E">
                  <w:pPr>
                    <w:jc w:val="center"/>
                    <w:rPr>
                      <w:b/>
                      <w:sz w:val="22"/>
                      <w:szCs w:val="22"/>
                    </w:rPr>
                  </w:pPr>
                  <w:r>
                    <w:rPr>
                      <w:b/>
                      <w:sz w:val="22"/>
                      <w:szCs w:val="22"/>
                    </w:rPr>
                    <w:t>Localidad</w:t>
                  </w:r>
                </w:p>
              </w:tc>
              <w:tc>
                <w:tcPr>
                  <w:tcW w:w="2419" w:type="dxa"/>
                  <w:shd w:val="clear" w:color="auto" w:fill="BFBFBF" w:themeFill="background1" w:themeFillShade="BF"/>
                  <w:vAlign w:val="center"/>
                </w:tcPr>
                <w:p w:rsidR="00B6264E" w:rsidRPr="008C0406" w:rsidRDefault="00B6264E" w:rsidP="00B6264E">
                  <w:pPr>
                    <w:jc w:val="center"/>
                    <w:rPr>
                      <w:b/>
                      <w:sz w:val="22"/>
                      <w:szCs w:val="22"/>
                    </w:rPr>
                  </w:pPr>
                  <w:r>
                    <w:rPr>
                      <w:b/>
                      <w:sz w:val="22"/>
                      <w:szCs w:val="22"/>
                    </w:rPr>
                    <w:t>Área intervenida (</w:t>
                  </w:r>
                  <w:r w:rsidRPr="008C0406">
                    <w:rPr>
                      <w:b/>
                      <w:sz w:val="22"/>
                      <w:szCs w:val="22"/>
                    </w:rPr>
                    <w:t>m²</w:t>
                  </w:r>
                  <w:r>
                    <w:rPr>
                      <w:b/>
                      <w:sz w:val="22"/>
                      <w:szCs w:val="22"/>
                    </w:rPr>
                    <w:t>)</w:t>
                  </w:r>
                </w:p>
              </w:tc>
              <w:tc>
                <w:tcPr>
                  <w:tcW w:w="2419" w:type="dxa"/>
                  <w:shd w:val="clear" w:color="auto" w:fill="BFBFBF" w:themeFill="background1" w:themeFillShade="BF"/>
                  <w:vAlign w:val="center"/>
                </w:tcPr>
                <w:p w:rsidR="00B6264E" w:rsidRPr="008C0406" w:rsidRDefault="00B6264E" w:rsidP="00B6264E">
                  <w:pPr>
                    <w:jc w:val="center"/>
                    <w:rPr>
                      <w:b/>
                      <w:sz w:val="22"/>
                      <w:szCs w:val="22"/>
                    </w:rPr>
                  </w:pPr>
                  <w:r>
                    <w:rPr>
                      <w:b/>
                      <w:sz w:val="22"/>
                      <w:szCs w:val="22"/>
                    </w:rPr>
                    <w:t>Porcentaje de intervención (%)</w:t>
                  </w:r>
                </w:p>
              </w:tc>
            </w:tr>
            <w:tr w:rsidR="00B6264E" w:rsidRPr="00F04B7E" w:rsidTr="00B6264E">
              <w:trPr>
                <w:trHeight w:val="260"/>
                <w:jc w:val="center"/>
              </w:trPr>
              <w:tc>
                <w:tcPr>
                  <w:tcW w:w="2882" w:type="dxa"/>
                  <w:shd w:val="clear" w:color="auto" w:fill="auto"/>
                </w:tcPr>
                <w:p w:rsidR="00B6264E" w:rsidRPr="008C0406" w:rsidRDefault="00B6264E" w:rsidP="00B6264E">
                  <w:pPr>
                    <w:jc w:val="center"/>
                    <w:rPr>
                      <w:b/>
                      <w:sz w:val="22"/>
                      <w:szCs w:val="22"/>
                    </w:rPr>
                  </w:pPr>
                  <w:r>
                    <w:rPr>
                      <w:b/>
                      <w:sz w:val="22"/>
                      <w:szCs w:val="22"/>
                    </w:rPr>
                    <w:t>Chapinero</w:t>
                  </w:r>
                </w:p>
              </w:tc>
              <w:tc>
                <w:tcPr>
                  <w:tcW w:w="2419" w:type="dxa"/>
                  <w:shd w:val="clear" w:color="auto" w:fill="auto"/>
                </w:tcPr>
                <w:p w:rsidR="00B6264E" w:rsidRPr="00F04B7E" w:rsidRDefault="00B6264E" w:rsidP="00B6264E">
                  <w:pPr>
                    <w:jc w:val="center"/>
                    <w:rPr>
                      <w:sz w:val="22"/>
                      <w:szCs w:val="22"/>
                    </w:rPr>
                  </w:pPr>
                  <w:r>
                    <w:rPr>
                      <w:sz w:val="22"/>
                      <w:szCs w:val="22"/>
                      <w:lang w:val="es-CO" w:eastAsia="es-CO"/>
                    </w:rPr>
                    <w:t>964.373</w:t>
                  </w:r>
                </w:p>
              </w:tc>
              <w:tc>
                <w:tcPr>
                  <w:tcW w:w="2419" w:type="dxa"/>
                </w:tcPr>
                <w:p w:rsidR="00B6264E" w:rsidRDefault="00B6264E" w:rsidP="00B6264E">
                  <w:pPr>
                    <w:jc w:val="center"/>
                    <w:rPr>
                      <w:sz w:val="22"/>
                      <w:szCs w:val="22"/>
                      <w:lang w:val="es-CO" w:eastAsia="es-CO"/>
                    </w:rPr>
                  </w:pPr>
                  <w:r>
                    <w:rPr>
                      <w:sz w:val="22"/>
                      <w:szCs w:val="22"/>
                      <w:lang w:val="es-CO" w:eastAsia="es-CO"/>
                    </w:rPr>
                    <w:t>10</w:t>
                  </w:r>
                </w:p>
              </w:tc>
            </w:tr>
            <w:tr w:rsidR="00B6264E" w:rsidRPr="00F04B7E" w:rsidTr="00B6264E">
              <w:trPr>
                <w:trHeight w:val="244"/>
                <w:jc w:val="center"/>
              </w:trPr>
              <w:tc>
                <w:tcPr>
                  <w:tcW w:w="2882" w:type="dxa"/>
                  <w:shd w:val="clear" w:color="auto" w:fill="auto"/>
                </w:tcPr>
                <w:p w:rsidR="00B6264E" w:rsidRPr="008C0406" w:rsidRDefault="00B6264E" w:rsidP="00B6264E">
                  <w:pPr>
                    <w:jc w:val="center"/>
                    <w:rPr>
                      <w:b/>
                      <w:sz w:val="22"/>
                      <w:szCs w:val="22"/>
                    </w:rPr>
                  </w:pPr>
                  <w:r>
                    <w:rPr>
                      <w:b/>
                      <w:sz w:val="22"/>
                      <w:szCs w:val="22"/>
                    </w:rPr>
                    <w:t>La Candelaria</w:t>
                  </w:r>
                </w:p>
              </w:tc>
              <w:tc>
                <w:tcPr>
                  <w:tcW w:w="2419" w:type="dxa"/>
                  <w:shd w:val="clear" w:color="auto" w:fill="auto"/>
                </w:tcPr>
                <w:p w:rsidR="00B6264E" w:rsidRPr="00F04B7E" w:rsidRDefault="00B6264E" w:rsidP="00B6264E">
                  <w:pPr>
                    <w:jc w:val="center"/>
                    <w:rPr>
                      <w:sz w:val="22"/>
                      <w:szCs w:val="22"/>
                      <w:vertAlign w:val="superscript"/>
                    </w:rPr>
                  </w:pPr>
                  <w:r>
                    <w:rPr>
                      <w:sz w:val="22"/>
                      <w:szCs w:val="22"/>
                    </w:rPr>
                    <w:t>104.599</w:t>
                  </w:r>
                </w:p>
              </w:tc>
              <w:tc>
                <w:tcPr>
                  <w:tcW w:w="2419" w:type="dxa"/>
                </w:tcPr>
                <w:p w:rsidR="00B6264E" w:rsidRDefault="00B6264E" w:rsidP="00B6264E">
                  <w:pPr>
                    <w:jc w:val="center"/>
                    <w:rPr>
                      <w:sz w:val="22"/>
                      <w:szCs w:val="22"/>
                    </w:rPr>
                  </w:pPr>
                  <w:r>
                    <w:rPr>
                      <w:sz w:val="22"/>
                      <w:szCs w:val="22"/>
                    </w:rPr>
                    <w:t>1</w:t>
                  </w:r>
                </w:p>
              </w:tc>
            </w:tr>
            <w:tr w:rsidR="00B6264E" w:rsidRPr="00F04B7E" w:rsidTr="00B6264E">
              <w:trPr>
                <w:trHeight w:val="260"/>
                <w:jc w:val="center"/>
              </w:trPr>
              <w:tc>
                <w:tcPr>
                  <w:tcW w:w="2882" w:type="dxa"/>
                  <w:shd w:val="clear" w:color="auto" w:fill="auto"/>
                </w:tcPr>
                <w:p w:rsidR="00B6264E" w:rsidRPr="008C0406" w:rsidRDefault="00B6264E" w:rsidP="00B6264E">
                  <w:pPr>
                    <w:jc w:val="center"/>
                    <w:rPr>
                      <w:b/>
                      <w:sz w:val="22"/>
                      <w:szCs w:val="22"/>
                    </w:rPr>
                  </w:pPr>
                  <w:r>
                    <w:rPr>
                      <w:b/>
                      <w:sz w:val="22"/>
                      <w:szCs w:val="22"/>
                    </w:rPr>
                    <w:t>San Cristóbal</w:t>
                  </w:r>
                </w:p>
              </w:tc>
              <w:tc>
                <w:tcPr>
                  <w:tcW w:w="2419" w:type="dxa"/>
                  <w:shd w:val="clear" w:color="auto" w:fill="auto"/>
                </w:tcPr>
                <w:p w:rsidR="00B6264E" w:rsidRPr="004463E8" w:rsidRDefault="00B6264E" w:rsidP="00B6264E">
                  <w:pPr>
                    <w:jc w:val="center"/>
                    <w:rPr>
                      <w:sz w:val="22"/>
                      <w:szCs w:val="22"/>
                      <w:vertAlign w:val="superscript"/>
                    </w:rPr>
                  </w:pPr>
                  <w:r>
                    <w:rPr>
                      <w:sz w:val="22"/>
                      <w:szCs w:val="22"/>
                    </w:rPr>
                    <w:t>2.076.982</w:t>
                  </w:r>
                </w:p>
              </w:tc>
              <w:tc>
                <w:tcPr>
                  <w:tcW w:w="2419" w:type="dxa"/>
                </w:tcPr>
                <w:p w:rsidR="00B6264E" w:rsidRDefault="00B6264E" w:rsidP="00B6264E">
                  <w:pPr>
                    <w:jc w:val="center"/>
                    <w:rPr>
                      <w:sz w:val="22"/>
                      <w:szCs w:val="22"/>
                    </w:rPr>
                  </w:pPr>
                  <w:r>
                    <w:rPr>
                      <w:sz w:val="22"/>
                      <w:szCs w:val="22"/>
                    </w:rPr>
                    <w:t>21</w:t>
                  </w:r>
                </w:p>
              </w:tc>
            </w:tr>
            <w:tr w:rsidR="00B6264E" w:rsidRPr="00F04B7E" w:rsidTr="00B6264E">
              <w:trPr>
                <w:trHeight w:val="244"/>
                <w:jc w:val="center"/>
              </w:trPr>
              <w:tc>
                <w:tcPr>
                  <w:tcW w:w="2882" w:type="dxa"/>
                  <w:shd w:val="clear" w:color="auto" w:fill="auto"/>
                </w:tcPr>
                <w:p w:rsidR="00B6264E" w:rsidRPr="008C0406" w:rsidRDefault="00B6264E" w:rsidP="00B6264E">
                  <w:pPr>
                    <w:jc w:val="center"/>
                    <w:rPr>
                      <w:b/>
                      <w:sz w:val="22"/>
                      <w:szCs w:val="22"/>
                    </w:rPr>
                  </w:pPr>
                  <w:r>
                    <w:rPr>
                      <w:b/>
                      <w:sz w:val="22"/>
                      <w:szCs w:val="22"/>
                    </w:rPr>
                    <w:t>Santa Fe</w:t>
                  </w:r>
                </w:p>
              </w:tc>
              <w:tc>
                <w:tcPr>
                  <w:tcW w:w="2419" w:type="dxa"/>
                  <w:shd w:val="clear" w:color="auto" w:fill="auto"/>
                </w:tcPr>
                <w:p w:rsidR="00B6264E" w:rsidRPr="00724C19" w:rsidRDefault="00B6264E" w:rsidP="00B6264E">
                  <w:pPr>
                    <w:jc w:val="center"/>
                    <w:rPr>
                      <w:sz w:val="22"/>
                      <w:szCs w:val="22"/>
                    </w:rPr>
                  </w:pPr>
                  <w:r w:rsidRPr="00724C19">
                    <w:rPr>
                      <w:sz w:val="22"/>
                      <w:szCs w:val="22"/>
                    </w:rPr>
                    <w:t>1.191.888</w:t>
                  </w:r>
                </w:p>
              </w:tc>
              <w:tc>
                <w:tcPr>
                  <w:tcW w:w="2419" w:type="dxa"/>
                </w:tcPr>
                <w:p w:rsidR="00B6264E" w:rsidRPr="00724C19" w:rsidRDefault="00B6264E" w:rsidP="00B6264E">
                  <w:pPr>
                    <w:jc w:val="center"/>
                    <w:rPr>
                      <w:sz w:val="22"/>
                      <w:szCs w:val="22"/>
                    </w:rPr>
                  </w:pPr>
                  <w:r>
                    <w:rPr>
                      <w:sz w:val="22"/>
                      <w:szCs w:val="22"/>
                    </w:rPr>
                    <w:t>12</w:t>
                  </w:r>
                </w:p>
              </w:tc>
            </w:tr>
            <w:tr w:rsidR="00B6264E" w:rsidRPr="00F04B7E" w:rsidTr="00B6264E">
              <w:trPr>
                <w:trHeight w:val="260"/>
                <w:jc w:val="center"/>
              </w:trPr>
              <w:tc>
                <w:tcPr>
                  <w:tcW w:w="2882" w:type="dxa"/>
                  <w:shd w:val="clear" w:color="auto" w:fill="auto"/>
                </w:tcPr>
                <w:p w:rsidR="00B6264E" w:rsidRPr="008C0406" w:rsidRDefault="00B6264E" w:rsidP="00B6264E">
                  <w:pPr>
                    <w:jc w:val="center"/>
                    <w:rPr>
                      <w:b/>
                      <w:sz w:val="22"/>
                      <w:szCs w:val="22"/>
                    </w:rPr>
                  </w:pPr>
                  <w:r>
                    <w:rPr>
                      <w:b/>
                      <w:sz w:val="22"/>
                      <w:szCs w:val="22"/>
                    </w:rPr>
                    <w:t>Usaquén</w:t>
                  </w:r>
                </w:p>
              </w:tc>
              <w:tc>
                <w:tcPr>
                  <w:tcW w:w="2419" w:type="dxa"/>
                  <w:shd w:val="clear" w:color="auto" w:fill="auto"/>
                </w:tcPr>
                <w:p w:rsidR="00B6264E" w:rsidRPr="00724C19" w:rsidRDefault="00B6264E" w:rsidP="00B6264E">
                  <w:pPr>
                    <w:jc w:val="center"/>
                    <w:rPr>
                      <w:sz w:val="22"/>
                      <w:szCs w:val="22"/>
                    </w:rPr>
                  </w:pPr>
                  <w:r w:rsidRPr="00724C19">
                    <w:rPr>
                      <w:sz w:val="22"/>
                      <w:szCs w:val="22"/>
                    </w:rPr>
                    <w:t>3.701.820</w:t>
                  </w:r>
                </w:p>
              </w:tc>
              <w:tc>
                <w:tcPr>
                  <w:tcW w:w="2419" w:type="dxa"/>
                </w:tcPr>
                <w:p w:rsidR="00B6264E" w:rsidRPr="00724C19" w:rsidRDefault="00B6264E" w:rsidP="00B6264E">
                  <w:pPr>
                    <w:jc w:val="center"/>
                    <w:rPr>
                      <w:sz w:val="22"/>
                      <w:szCs w:val="22"/>
                    </w:rPr>
                  </w:pPr>
                  <w:r>
                    <w:rPr>
                      <w:sz w:val="22"/>
                      <w:szCs w:val="22"/>
                    </w:rPr>
                    <w:t>37</w:t>
                  </w:r>
                </w:p>
              </w:tc>
            </w:tr>
            <w:tr w:rsidR="00B6264E" w:rsidRPr="00F04B7E" w:rsidTr="00B6264E">
              <w:trPr>
                <w:trHeight w:val="244"/>
                <w:jc w:val="center"/>
              </w:trPr>
              <w:tc>
                <w:tcPr>
                  <w:tcW w:w="2882" w:type="dxa"/>
                  <w:shd w:val="clear" w:color="auto" w:fill="auto"/>
                </w:tcPr>
                <w:p w:rsidR="00B6264E" w:rsidRPr="008C0406" w:rsidRDefault="00B6264E" w:rsidP="00B6264E">
                  <w:pPr>
                    <w:jc w:val="center"/>
                    <w:rPr>
                      <w:b/>
                      <w:sz w:val="22"/>
                      <w:szCs w:val="22"/>
                    </w:rPr>
                  </w:pPr>
                  <w:r>
                    <w:rPr>
                      <w:b/>
                      <w:sz w:val="22"/>
                      <w:szCs w:val="22"/>
                    </w:rPr>
                    <w:t>Usme</w:t>
                  </w:r>
                </w:p>
              </w:tc>
              <w:tc>
                <w:tcPr>
                  <w:tcW w:w="2419" w:type="dxa"/>
                  <w:shd w:val="clear" w:color="auto" w:fill="auto"/>
                </w:tcPr>
                <w:p w:rsidR="00B6264E" w:rsidRPr="00724C19" w:rsidRDefault="00B6264E" w:rsidP="00B6264E">
                  <w:pPr>
                    <w:jc w:val="center"/>
                    <w:rPr>
                      <w:sz w:val="22"/>
                      <w:szCs w:val="22"/>
                    </w:rPr>
                  </w:pPr>
                  <w:r w:rsidRPr="00724C19">
                    <w:rPr>
                      <w:sz w:val="22"/>
                      <w:szCs w:val="22"/>
                    </w:rPr>
                    <w:t>1.951.607</w:t>
                  </w:r>
                </w:p>
              </w:tc>
              <w:tc>
                <w:tcPr>
                  <w:tcW w:w="2419" w:type="dxa"/>
                </w:tcPr>
                <w:p w:rsidR="00B6264E" w:rsidRPr="00724C19" w:rsidRDefault="00B6264E" w:rsidP="00B6264E">
                  <w:pPr>
                    <w:jc w:val="center"/>
                    <w:rPr>
                      <w:sz w:val="22"/>
                      <w:szCs w:val="22"/>
                    </w:rPr>
                  </w:pPr>
                  <w:r>
                    <w:rPr>
                      <w:sz w:val="22"/>
                      <w:szCs w:val="22"/>
                    </w:rPr>
                    <w:t>19</w:t>
                  </w:r>
                </w:p>
              </w:tc>
            </w:tr>
            <w:tr w:rsidR="00B6264E" w:rsidRPr="00F04B7E" w:rsidTr="00B6264E">
              <w:trPr>
                <w:trHeight w:val="244"/>
                <w:jc w:val="center"/>
              </w:trPr>
              <w:tc>
                <w:tcPr>
                  <w:tcW w:w="2882" w:type="dxa"/>
                  <w:shd w:val="clear" w:color="auto" w:fill="auto"/>
                </w:tcPr>
                <w:p w:rsidR="00B6264E" w:rsidRPr="008C0406" w:rsidRDefault="00B6264E" w:rsidP="00B6264E">
                  <w:pPr>
                    <w:jc w:val="center"/>
                    <w:rPr>
                      <w:b/>
                      <w:sz w:val="22"/>
                      <w:szCs w:val="22"/>
                    </w:rPr>
                  </w:pPr>
                  <w:r>
                    <w:rPr>
                      <w:b/>
                      <w:sz w:val="22"/>
                      <w:szCs w:val="22"/>
                    </w:rPr>
                    <w:t>Total</w:t>
                  </w:r>
                </w:p>
              </w:tc>
              <w:tc>
                <w:tcPr>
                  <w:tcW w:w="2419" w:type="dxa"/>
                  <w:shd w:val="clear" w:color="auto" w:fill="auto"/>
                </w:tcPr>
                <w:p w:rsidR="00B6264E" w:rsidRPr="008C0406" w:rsidRDefault="00B6264E" w:rsidP="00B6264E">
                  <w:pPr>
                    <w:jc w:val="center"/>
                    <w:rPr>
                      <w:b/>
                      <w:sz w:val="22"/>
                      <w:szCs w:val="22"/>
                    </w:rPr>
                  </w:pPr>
                  <w:r>
                    <w:rPr>
                      <w:b/>
                      <w:sz w:val="22"/>
                      <w:szCs w:val="22"/>
                    </w:rPr>
                    <w:t>9.991.269</w:t>
                  </w:r>
                </w:p>
              </w:tc>
              <w:tc>
                <w:tcPr>
                  <w:tcW w:w="2419" w:type="dxa"/>
                </w:tcPr>
                <w:p w:rsidR="00B6264E" w:rsidRDefault="00B6264E" w:rsidP="00B6264E">
                  <w:pPr>
                    <w:jc w:val="center"/>
                    <w:rPr>
                      <w:b/>
                      <w:sz w:val="22"/>
                      <w:szCs w:val="22"/>
                    </w:rPr>
                  </w:pPr>
                  <w:r>
                    <w:rPr>
                      <w:b/>
                      <w:sz w:val="22"/>
                      <w:szCs w:val="22"/>
                    </w:rPr>
                    <w:t>100</w:t>
                  </w:r>
                </w:p>
              </w:tc>
            </w:tr>
          </w:tbl>
          <w:p w:rsidR="00B6264E" w:rsidRPr="00B6264E" w:rsidRDefault="00B6264E" w:rsidP="00B6264E">
            <w:pPr>
              <w:jc w:val="center"/>
              <w:rPr>
                <w:b/>
                <w:sz w:val="18"/>
                <w:szCs w:val="18"/>
              </w:rPr>
            </w:pPr>
            <w:r w:rsidRPr="00B6264E">
              <w:rPr>
                <w:b/>
                <w:sz w:val="18"/>
                <w:szCs w:val="18"/>
              </w:rPr>
              <w:t>Fuente: ASE 1- Informe mensual Promoambiental Distrito S.</w:t>
            </w:r>
            <w:r>
              <w:rPr>
                <w:b/>
                <w:sz w:val="18"/>
                <w:szCs w:val="18"/>
              </w:rPr>
              <w:t xml:space="preserve">A.S. E.S.P. </w:t>
            </w:r>
          </w:p>
          <w:p w:rsidR="00B6264E" w:rsidRDefault="00B6264E" w:rsidP="00B6264E">
            <w:pPr>
              <w:jc w:val="both"/>
              <w:rPr>
                <w:sz w:val="22"/>
                <w:szCs w:val="22"/>
              </w:rPr>
            </w:pPr>
          </w:p>
          <w:p w:rsidR="00B6264E" w:rsidRDefault="00B6264E" w:rsidP="00B6264E">
            <w:pPr>
              <w:jc w:val="both"/>
              <w:rPr>
                <w:sz w:val="22"/>
                <w:szCs w:val="22"/>
              </w:rPr>
            </w:pPr>
            <w:r>
              <w:rPr>
                <w:sz w:val="22"/>
                <w:szCs w:val="22"/>
              </w:rPr>
              <w:t>En cuanto a las zonas verdes intervenidas, l</w:t>
            </w:r>
            <w:r w:rsidRPr="00F04B7E">
              <w:rPr>
                <w:sz w:val="22"/>
                <w:szCs w:val="22"/>
              </w:rPr>
              <w:t>a empresa prestadora de aseo PROMOAMBIENTAL DISTRITO S.AS. E.S.P. reportó</w:t>
            </w:r>
            <w:r w:rsidRPr="00AA1B8C">
              <w:rPr>
                <w:sz w:val="22"/>
                <w:szCs w:val="22"/>
              </w:rPr>
              <w:t>las que mayor área de intervención fueron los parques (55%), las zonas ambientales y los separadores viales (13%) c</w:t>
            </w:r>
            <w:r>
              <w:rPr>
                <w:sz w:val="22"/>
                <w:szCs w:val="22"/>
              </w:rPr>
              <w:t xml:space="preserve">omo se evidencia a continuación en la </w:t>
            </w:r>
            <w:r w:rsidR="00D755CB" w:rsidRPr="00D755CB">
              <w:rPr>
                <w:sz w:val="22"/>
                <w:szCs w:val="22"/>
              </w:rPr>
              <w:t>tabla No. 8</w:t>
            </w:r>
          </w:p>
          <w:p w:rsidR="00B6264E" w:rsidRPr="002759FD" w:rsidRDefault="00B6264E" w:rsidP="009311B6">
            <w:pPr>
              <w:jc w:val="center"/>
              <w:rPr>
                <w:b/>
                <w:sz w:val="22"/>
                <w:szCs w:val="22"/>
              </w:rPr>
            </w:pPr>
            <w:r>
              <w:rPr>
                <w:b/>
                <w:sz w:val="22"/>
                <w:szCs w:val="22"/>
              </w:rPr>
              <w:t>Tabla No</w:t>
            </w:r>
            <w:r w:rsidR="00D755CB" w:rsidRPr="00D755CB">
              <w:rPr>
                <w:b/>
                <w:sz w:val="22"/>
                <w:szCs w:val="22"/>
              </w:rPr>
              <w:t>8</w:t>
            </w:r>
            <w:r>
              <w:rPr>
                <w:b/>
                <w:sz w:val="22"/>
                <w:szCs w:val="22"/>
              </w:rPr>
              <w:t>: Zonas verdes intervenidas en septiembre de</w:t>
            </w:r>
            <w:r w:rsidRPr="002759FD">
              <w:rPr>
                <w:b/>
                <w:sz w:val="22"/>
                <w:szCs w:val="22"/>
              </w:rPr>
              <w:t xml:space="preserv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72"/>
              <w:gridCol w:w="4263"/>
            </w:tblGrid>
            <w:tr w:rsidR="00B6264E" w:rsidRPr="00043CDC" w:rsidTr="00B6264E">
              <w:trPr>
                <w:trHeight w:val="256"/>
                <w:jc w:val="center"/>
              </w:trPr>
              <w:tc>
                <w:tcPr>
                  <w:tcW w:w="3472" w:type="dxa"/>
                  <w:shd w:val="clear" w:color="auto" w:fill="BFBFBF" w:themeFill="background1" w:themeFillShade="BF"/>
                </w:tcPr>
                <w:p w:rsidR="00B6264E" w:rsidRPr="008C0406" w:rsidRDefault="00B6264E" w:rsidP="00B6264E">
                  <w:pPr>
                    <w:jc w:val="center"/>
                    <w:rPr>
                      <w:b/>
                      <w:sz w:val="22"/>
                      <w:szCs w:val="22"/>
                    </w:rPr>
                  </w:pPr>
                  <w:r>
                    <w:rPr>
                      <w:b/>
                      <w:sz w:val="22"/>
                      <w:szCs w:val="22"/>
                    </w:rPr>
                    <w:t>Zona verde</w:t>
                  </w:r>
                </w:p>
              </w:tc>
              <w:tc>
                <w:tcPr>
                  <w:tcW w:w="4263" w:type="dxa"/>
                  <w:shd w:val="clear" w:color="auto" w:fill="BFBFBF" w:themeFill="background1" w:themeFillShade="BF"/>
                </w:tcPr>
                <w:p w:rsidR="00B6264E" w:rsidRPr="008C0406" w:rsidRDefault="00B6264E" w:rsidP="00B6264E">
                  <w:pPr>
                    <w:jc w:val="center"/>
                    <w:rPr>
                      <w:b/>
                      <w:sz w:val="22"/>
                      <w:szCs w:val="22"/>
                    </w:rPr>
                  </w:pPr>
                  <w:r>
                    <w:rPr>
                      <w:b/>
                      <w:sz w:val="22"/>
                      <w:szCs w:val="22"/>
                    </w:rPr>
                    <w:t>Área intervenida (</w:t>
                  </w:r>
                  <w:r w:rsidRPr="008C0406">
                    <w:rPr>
                      <w:b/>
                      <w:sz w:val="22"/>
                      <w:szCs w:val="22"/>
                    </w:rPr>
                    <w:t>m²</w:t>
                  </w:r>
                  <w:r>
                    <w:rPr>
                      <w:b/>
                      <w:sz w:val="22"/>
                      <w:szCs w:val="22"/>
                    </w:rPr>
                    <w:t>)</w:t>
                  </w:r>
                </w:p>
              </w:tc>
            </w:tr>
            <w:tr w:rsidR="00B6264E" w:rsidRPr="00043CDC" w:rsidTr="00B6264E">
              <w:trPr>
                <w:trHeight w:val="272"/>
                <w:jc w:val="center"/>
              </w:trPr>
              <w:tc>
                <w:tcPr>
                  <w:tcW w:w="3472" w:type="dxa"/>
                  <w:shd w:val="clear" w:color="auto" w:fill="auto"/>
                </w:tcPr>
                <w:p w:rsidR="00B6264E" w:rsidRPr="008C0406" w:rsidRDefault="00B6264E" w:rsidP="00B6264E">
                  <w:pPr>
                    <w:jc w:val="center"/>
                    <w:rPr>
                      <w:b/>
                      <w:sz w:val="22"/>
                      <w:szCs w:val="22"/>
                    </w:rPr>
                  </w:pPr>
                  <w:r>
                    <w:rPr>
                      <w:b/>
                      <w:sz w:val="22"/>
                      <w:szCs w:val="22"/>
                    </w:rPr>
                    <w:t>Parque</w:t>
                  </w:r>
                </w:p>
              </w:tc>
              <w:tc>
                <w:tcPr>
                  <w:tcW w:w="4263" w:type="dxa"/>
                  <w:shd w:val="clear" w:color="auto" w:fill="auto"/>
                  <w:vAlign w:val="center"/>
                </w:tcPr>
                <w:p w:rsidR="00B6264E" w:rsidRPr="00D41D68" w:rsidRDefault="00B6264E" w:rsidP="00B6264E">
                  <w:pPr>
                    <w:jc w:val="center"/>
                    <w:rPr>
                      <w:sz w:val="22"/>
                      <w:szCs w:val="22"/>
                    </w:rPr>
                  </w:pPr>
                  <w:r w:rsidRPr="00D41D68">
                    <w:rPr>
                      <w:color w:val="000000"/>
                      <w:sz w:val="22"/>
                      <w:szCs w:val="22"/>
                    </w:rPr>
                    <w:t>5.472.038</w:t>
                  </w:r>
                </w:p>
              </w:tc>
            </w:tr>
            <w:tr w:rsidR="00B6264E" w:rsidRPr="00043CDC" w:rsidTr="00B6264E">
              <w:trPr>
                <w:trHeight w:val="256"/>
                <w:jc w:val="center"/>
              </w:trPr>
              <w:tc>
                <w:tcPr>
                  <w:tcW w:w="3472" w:type="dxa"/>
                  <w:shd w:val="clear" w:color="auto" w:fill="auto"/>
                </w:tcPr>
                <w:p w:rsidR="00B6264E" w:rsidRPr="008C0406" w:rsidRDefault="00B6264E" w:rsidP="00B6264E">
                  <w:pPr>
                    <w:jc w:val="center"/>
                    <w:rPr>
                      <w:b/>
                      <w:sz w:val="22"/>
                      <w:szCs w:val="22"/>
                    </w:rPr>
                  </w:pPr>
                  <w:r>
                    <w:rPr>
                      <w:b/>
                      <w:sz w:val="22"/>
                      <w:szCs w:val="22"/>
                    </w:rPr>
                    <w:t>Zona ambiental</w:t>
                  </w:r>
                </w:p>
              </w:tc>
              <w:tc>
                <w:tcPr>
                  <w:tcW w:w="4263" w:type="dxa"/>
                  <w:shd w:val="clear" w:color="auto" w:fill="auto"/>
                  <w:vAlign w:val="center"/>
                </w:tcPr>
                <w:p w:rsidR="00B6264E" w:rsidRPr="00D41D68" w:rsidRDefault="00B6264E" w:rsidP="00B6264E">
                  <w:pPr>
                    <w:jc w:val="center"/>
                    <w:rPr>
                      <w:sz w:val="22"/>
                      <w:szCs w:val="22"/>
                      <w:vertAlign w:val="superscript"/>
                    </w:rPr>
                  </w:pPr>
                  <w:r w:rsidRPr="00D41D68">
                    <w:rPr>
                      <w:color w:val="000000"/>
                      <w:sz w:val="22"/>
                      <w:szCs w:val="22"/>
                    </w:rPr>
                    <w:t>1.326.348</w:t>
                  </w:r>
                </w:p>
              </w:tc>
            </w:tr>
            <w:tr w:rsidR="00B6264E" w:rsidRPr="00043CDC" w:rsidTr="00B6264E">
              <w:trPr>
                <w:trHeight w:val="272"/>
                <w:jc w:val="center"/>
              </w:trPr>
              <w:tc>
                <w:tcPr>
                  <w:tcW w:w="3472" w:type="dxa"/>
                  <w:shd w:val="clear" w:color="auto" w:fill="auto"/>
                </w:tcPr>
                <w:p w:rsidR="00B6264E" w:rsidRPr="008C0406" w:rsidRDefault="00B6264E" w:rsidP="00B6264E">
                  <w:pPr>
                    <w:jc w:val="center"/>
                    <w:rPr>
                      <w:b/>
                      <w:sz w:val="22"/>
                      <w:szCs w:val="22"/>
                    </w:rPr>
                  </w:pPr>
                  <w:r>
                    <w:rPr>
                      <w:b/>
                      <w:sz w:val="22"/>
                      <w:szCs w:val="22"/>
                    </w:rPr>
                    <w:t>Separador Vial</w:t>
                  </w:r>
                </w:p>
              </w:tc>
              <w:tc>
                <w:tcPr>
                  <w:tcW w:w="4263" w:type="dxa"/>
                  <w:shd w:val="clear" w:color="auto" w:fill="auto"/>
                  <w:vAlign w:val="center"/>
                </w:tcPr>
                <w:p w:rsidR="00B6264E" w:rsidRPr="00D41D68" w:rsidRDefault="00B6264E" w:rsidP="00B6264E">
                  <w:pPr>
                    <w:jc w:val="center"/>
                    <w:rPr>
                      <w:sz w:val="22"/>
                      <w:szCs w:val="22"/>
                      <w:vertAlign w:val="superscript"/>
                    </w:rPr>
                  </w:pPr>
                  <w:r w:rsidRPr="00D41D68">
                    <w:rPr>
                      <w:color w:val="000000"/>
                      <w:sz w:val="22"/>
                      <w:szCs w:val="22"/>
                    </w:rPr>
                    <w:t>1.273.652</w:t>
                  </w:r>
                </w:p>
              </w:tc>
            </w:tr>
            <w:tr w:rsidR="00B6264E" w:rsidRPr="00043CDC" w:rsidTr="00B6264E">
              <w:trPr>
                <w:trHeight w:val="195"/>
                <w:jc w:val="center"/>
              </w:trPr>
              <w:tc>
                <w:tcPr>
                  <w:tcW w:w="3472" w:type="dxa"/>
                  <w:shd w:val="clear" w:color="auto" w:fill="auto"/>
                </w:tcPr>
                <w:p w:rsidR="00B6264E" w:rsidRPr="008C0406" w:rsidRDefault="00B6264E" w:rsidP="00B6264E">
                  <w:pPr>
                    <w:jc w:val="center"/>
                    <w:rPr>
                      <w:b/>
                      <w:sz w:val="22"/>
                      <w:szCs w:val="22"/>
                    </w:rPr>
                  </w:pPr>
                  <w:r>
                    <w:rPr>
                      <w:b/>
                      <w:sz w:val="22"/>
                      <w:szCs w:val="22"/>
                    </w:rPr>
                    <w:t>Andén</w:t>
                  </w:r>
                </w:p>
              </w:tc>
              <w:tc>
                <w:tcPr>
                  <w:tcW w:w="4263" w:type="dxa"/>
                  <w:shd w:val="clear" w:color="auto" w:fill="auto"/>
                  <w:vAlign w:val="center"/>
                </w:tcPr>
                <w:p w:rsidR="00B6264E" w:rsidRPr="00D41D68" w:rsidRDefault="00B6264E" w:rsidP="00B6264E">
                  <w:pPr>
                    <w:jc w:val="center"/>
                    <w:rPr>
                      <w:sz w:val="22"/>
                      <w:szCs w:val="22"/>
                    </w:rPr>
                  </w:pPr>
                  <w:r w:rsidRPr="00D41D68">
                    <w:rPr>
                      <w:color w:val="000000"/>
                      <w:sz w:val="22"/>
                      <w:szCs w:val="22"/>
                    </w:rPr>
                    <w:t>933.017</w:t>
                  </w:r>
                </w:p>
              </w:tc>
            </w:tr>
            <w:tr w:rsidR="00B6264E" w:rsidRPr="00043CDC" w:rsidTr="00B6264E">
              <w:trPr>
                <w:trHeight w:val="272"/>
                <w:jc w:val="center"/>
              </w:trPr>
              <w:tc>
                <w:tcPr>
                  <w:tcW w:w="3472" w:type="dxa"/>
                  <w:shd w:val="clear" w:color="auto" w:fill="auto"/>
                </w:tcPr>
                <w:p w:rsidR="00B6264E" w:rsidRPr="008C0406" w:rsidRDefault="00B6264E" w:rsidP="00B6264E">
                  <w:pPr>
                    <w:jc w:val="center"/>
                    <w:rPr>
                      <w:b/>
                      <w:sz w:val="22"/>
                      <w:szCs w:val="22"/>
                    </w:rPr>
                  </w:pPr>
                  <w:r>
                    <w:rPr>
                      <w:b/>
                      <w:sz w:val="22"/>
                      <w:szCs w:val="22"/>
                    </w:rPr>
                    <w:t>Andén Público</w:t>
                  </w:r>
                </w:p>
              </w:tc>
              <w:tc>
                <w:tcPr>
                  <w:tcW w:w="4263" w:type="dxa"/>
                  <w:shd w:val="clear" w:color="auto" w:fill="auto"/>
                  <w:vAlign w:val="center"/>
                </w:tcPr>
                <w:p w:rsidR="00B6264E" w:rsidRPr="00D41D68" w:rsidRDefault="00B6264E" w:rsidP="00B6264E">
                  <w:pPr>
                    <w:jc w:val="center"/>
                    <w:rPr>
                      <w:sz w:val="22"/>
                      <w:szCs w:val="22"/>
                    </w:rPr>
                  </w:pPr>
                  <w:r w:rsidRPr="00D41D68">
                    <w:rPr>
                      <w:color w:val="000000"/>
                      <w:sz w:val="22"/>
                      <w:szCs w:val="22"/>
                    </w:rPr>
                    <w:t>517.046</w:t>
                  </w:r>
                </w:p>
              </w:tc>
            </w:tr>
            <w:tr w:rsidR="00B6264E" w:rsidRPr="00043CDC" w:rsidTr="00B6264E">
              <w:trPr>
                <w:trHeight w:val="256"/>
                <w:jc w:val="center"/>
              </w:trPr>
              <w:tc>
                <w:tcPr>
                  <w:tcW w:w="3472" w:type="dxa"/>
                  <w:shd w:val="clear" w:color="auto" w:fill="auto"/>
                </w:tcPr>
                <w:p w:rsidR="00B6264E" w:rsidRPr="008C0406" w:rsidRDefault="00B6264E" w:rsidP="00B6264E">
                  <w:pPr>
                    <w:jc w:val="center"/>
                    <w:rPr>
                      <w:b/>
                      <w:sz w:val="22"/>
                      <w:szCs w:val="22"/>
                    </w:rPr>
                  </w:pPr>
                  <w:r>
                    <w:rPr>
                      <w:b/>
                      <w:sz w:val="22"/>
                      <w:szCs w:val="22"/>
                    </w:rPr>
                    <w:t>Ronda de rio</w:t>
                  </w:r>
                </w:p>
              </w:tc>
              <w:tc>
                <w:tcPr>
                  <w:tcW w:w="4263" w:type="dxa"/>
                  <w:shd w:val="clear" w:color="auto" w:fill="auto"/>
                  <w:vAlign w:val="center"/>
                </w:tcPr>
                <w:p w:rsidR="00B6264E" w:rsidRPr="00D41D68" w:rsidRDefault="00B6264E" w:rsidP="00B6264E">
                  <w:pPr>
                    <w:jc w:val="center"/>
                    <w:rPr>
                      <w:sz w:val="22"/>
                      <w:szCs w:val="22"/>
                    </w:rPr>
                  </w:pPr>
                  <w:r w:rsidRPr="00D41D68">
                    <w:rPr>
                      <w:color w:val="000000"/>
                      <w:sz w:val="22"/>
                      <w:szCs w:val="22"/>
                    </w:rPr>
                    <w:t>335.775</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Oreja</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95.428</w:t>
                  </w:r>
                </w:p>
              </w:tc>
            </w:tr>
            <w:tr w:rsidR="00B6264E" w:rsidRPr="00043CDC" w:rsidTr="00B6264E">
              <w:trPr>
                <w:trHeight w:val="256"/>
                <w:jc w:val="center"/>
              </w:trPr>
              <w:tc>
                <w:tcPr>
                  <w:tcW w:w="3472" w:type="dxa"/>
                  <w:shd w:val="clear" w:color="auto" w:fill="auto"/>
                </w:tcPr>
                <w:p w:rsidR="00B6264E" w:rsidRPr="00043CDC" w:rsidRDefault="00D755CB" w:rsidP="00B6264E">
                  <w:pPr>
                    <w:jc w:val="center"/>
                    <w:rPr>
                      <w:b/>
                      <w:sz w:val="22"/>
                      <w:szCs w:val="22"/>
                    </w:rPr>
                  </w:pPr>
                  <w:r>
                    <w:rPr>
                      <w:b/>
                      <w:sz w:val="22"/>
                      <w:szCs w:val="22"/>
                    </w:rPr>
                    <w:t>Vía</w:t>
                  </w:r>
                  <w:r w:rsidR="00B6264E">
                    <w:rPr>
                      <w:b/>
                      <w:sz w:val="22"/>
                      <w:szCs w:val="22"/>
                    </w:rPr>
                    <w:t xml:space="preserve"> Peatonal</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15.116</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Ronda Canal</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13.655</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 xml:space="preserve">Ronda </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6.870</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Separador</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841</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Parque Público</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794</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Glorieta</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528</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Área ambiental</w:t>
                  </w:r>
                </w:p>
              </w:tc>
              <w:tc>
                <w:tcPr>
                  <w:tcW w:w="4263" w:type="dxa"/>
                  <w:shd w:val="clear" w:color="auto" w:fill="auto"/>
                  <w:vAlign w:val="center"/>
                </w:tcPr>
                <w:p w:rsidR="00B6264E" w:rsidRPr="00D41D68" w:rsidRDefault="00B6264E" w:rsidP="00B6264E">
                  <w:pPr>
                    <w:jc w:val="center"/>
                    <w:rPr>
                      <w:sz w:val="22"/>
                      <w:szCs w:val="22"/>
                    </w:rPr>
                  </w:pPr>
                  <w:r w:rsidRPr="00D41D68">
                    <w:rPr>
                      <w:sz w:val="22"/>
                      <w:szCs w:val="22"/>
                    </w:rPr>
                    <w:t>160</w:t>
                  </w:r>
                </w:p>
              </w:tc>
            </w:tr>
            <w:tr w:rsidR="00B6264E" w:rsidRPr="00043CDC" w:rsidTr="00B6264E">
              <w:trPr>
                <w:trHeight w:val="256"/>
                <w:jc w:val="center"/>
              </w:trPr>
              <w:tc>
                <w:tcPr>
                  <w:tcW w:w="3472" w:type="dxa"/>
                  <w:shd w:val="clear" w:color="auto" w:fill="auto"/>
                </w:tcPr>
                <w:p w:rsidR="00B6264E" w:rsidRPr="00043CDC" w:rsidRDefault="00B6264E" w:rsidP="00B6264E">
                  <w:pPr>
                    <w:jc w:val="center"/>
                    <w:rPr>
                      <w:b/>
                      <w:sz w:val="22"/>
                      <w:szCs w:val="22"/>
                    </w:rPr>
                  </w:pPr>
                  <w:r>
                    <w:rPr>
                      <w:b/>
                      <w:sz w:val="22"/>
                      <w:szCs w:val="22"/>
                    </w:rPr>
                    <w:t>Total</w:t>
                  </w:r>
                </w:p>
              </w:tc>
              <w:tc>
                <w:tcPr>
                  <w:tcW w:w="4263" w:type="dxa"/>
                  <w:shd w:val="clear" w:color="auto" w:fill="auto"/>
                </w:tcPr>
                <w:p w:rsidR="00B6264E" w:rsidRPr="00043CDC" w:rsidRDefault="00B6264E" w:rsidP="00CC435A">
                  <w:pPr>
                    <w:tabs>
                      <w:tab w:val="left" w:pos="536"/>
                    </w:tabs>
                    <w:jc w:val="center"/>
                    <w:rPr>
                      <w:b/>
                      <w:sz w:val="22"/>
                      <w:szCs w:val="22"/>
                    </w:rPr>
                  </w:pPr>
                  <w:r w:rsidRPr="00D41D68">
                    <w:rPr>
                      <w:b/>
                      <w:sz w:val="22"/>
                      <w:szCs w:val="22"/>
                    </w:rPr>
                    <w:t>9.991.269</w:t>
                  </w:r>
                </w:p>
              </w:tc>
            </w:tr>
          </w:tbl>
          <w:p w:rsidR="00B6264E" w:rsidRPr="00B6264E" w:rsidRDefault="00B6264E" w:rsidP="00B6264E">
            <w:pPr>
              <w:jc w:val="center"/>
              <w:rPr>
                <w:b/>
                <w:sz w:val="18"/>
                <w:szCs w:val="18"/>
              </w:rPr>
            </w:pPr>
            <w:r w:rsidRPr="00B6264E">
              <w:rPr>
                <w:b/>
                <w:sz w:val="18"/>
                <w:szCs w:val="18"/>
              </w:rPr>
              <w:t>Fuente: ASE 1- Informe mensual Promoambienta</w:t>
            </w:r>
            <w:r>
              <w:rPr>
                <w:b/>
                <w:sz w:val="18"/>
                <w:szCs w:val="18"/>
              </w:rPr>
              <w:t xml:space="preserve">l Distrito S.A.S. E.S.P. </w:t>
            </w:r>
          </w:p>
          <w:p w:rsidR="00B6264E" w:rsidRDefault="00B6264E" w:rsidP="00795E75">
            <w:pPr>
              <w:jc w:val="both"/>
              <w:rPr>
                <w:color w:val="FF0000"/>
                <w:sz w:val="22"/>
                <w:szCs w:val="22"/>
              </w:rPr>
            </w:pPr>
          </w:p>
          <w:p w:rsidR="00A64881" w:rsidRDefault="00A64881" w:rsidP="00A64881">
            <w:pPr>
              <w:jc w:val="both"/>
              <w:rPr>
                <w:sz w:val="22"/>
                <w:szCs w:val="22"/>
              </w:rPr>
            </w:pPr>
            <w:r>
              <w:rPr>
                <w:sz w:val="22"/>
                <w:szCs w:val="22"/>
              </w:rPr>
              <w:t>De acuerdo con el Consorcio Proyección Capital para l</w:t>
            </w:r>
            <w:r w:rsidRPr="00F5081C">
              <w:rPr>
                <w:sz w:val="22"/>
                <w:szCs w:val="22"/>
              </w:rPr>
              <w:t xml:space="preserve">a actividad de bordeo sigue presentando la mayor incidencia con un total de 44 hallazgospara el mes de septiembre, </w:t>
            </w:r>
            <w:r>
              <w:rPr>
                <w:sz w:val="22"/>
                <w:szCs w:val="22"/>
              </w:rPr>
              <w:t xml:space="preserve">lo cual lo ubica como el hallazgo más representativo y presentando con mayor frecuencia en la localidad de Usaquén. </w:t>
            </w:r>
          </w:p>
          <w:p w:rsidR="00A64881" w:rsidRDefault="00A64881" w:rsidP="00A64881">
            <w:pPr>
              <w:jc w:val="both"/>
              <w:rPr>
                <w:sz w:val="22"/>
                <w:szCs w:val="22"/>
              </w:rPr>
            </w:pPr>
          </w:p>
          <w:p w:rsidR="00A64881" w:rsidRDefault="00A64881" w:rsidP="00A64881">
            <w:pPr>
              <w:jc w:val="both"/>
              <w:rPr>
                <w:sz w:val="22"/>
                <w:szCs w:val="22"/>
              </w:rPr>
            </w:pPr>
            <w:r>
              <w:rPr>
                <w:sz w:val="22"/>
                <w:szCs w:val="22"/>
              </w:rPr>
              <w:t>En conjunto con el Ingeniero Marco Cardozo, el día 27 de septiembre s</w:t>
            </w:r>
            <w:r w:rsidRPr="00D4591B">
              <w:rPr>
                <w:sz w:val="22"/>
                <w:szCs w:val="22"/>
              </w:rPr>
              <w:t>e realizó la verificación de la operación de corte de césped en las localidades de San Cristóbal, Usme y Chapinero</w:t>
            </w:r>
            <w:r>
              <w:rPr>
                <w:sz w:val="22"/>
                <w:szCs w:val="22"/>
              </w:rPr>
              <w:t xml:space="preserve">. De las 3 visitas a las cuadrillas de corte de césped en la localidad de San Cristóbal, solo en una se encontraron deficiencias en cuanto a la limpieza preliminar. Del mismo modo, en la localidad de Usme se encontró la misma deficiencia. En cuanto a la verificación de la intervención en el Parque Nacional, localidad de Chapinero fue posible identificar una articulación muy eficiente en cuanto al procedimiento realizado y por consiguiente en la calidad final del área atendida. Se anexan listas de chequeo de los lugares visitados e informe de campo. </w:t>
            </w:r>
          </w:p>
          <w:p w:rsidR="00A64881" w:rsidRDefault="00A64881" w:rsidP="00A64881">
            <w:pPr>
              <w:jc w:val="both"/>
              <w:rPr>
                <w:sz w:val="22"/>
                <w:szCs w:val="22"/>
              </w:rPr>
            </w:pPr>
          </w:p>
          <w:p w:rsidR="00A64881" w:rsidRDefault="00A64881" w:rsidP="00A64881">
            <w:pPr>
              <w:jc w:val="both"/>
              <w:rPr>
                <w:sz w:val="22"/>
                <w:szCs w:val="22"/>
              </w:rPr>
            </w:pPr>
          </w:p>
          <w:p w:rsidR="00A64881" w:rsidRDefault="00A64881" w:rsidP="00A64881">
            <w:pPr>
              <w:jc w:val="center"/>
              <w:rPr>
                <w:sz w:val="22"/>
                <w:szCs w:val="22"/>
              </w:rPr>
            </w:pPr>
            <w:r w:rsidRPr="00A64881">
              <w:rPr>
                <w:noProof/>
                <w:sz w:val="22"/>
                <w:szCs w:val="22"/>
                <w:bdr w:val="single" w:sz="4" w:space="0" w:color="auto"/>
                <w:lang w:val="es-CO" w:eastAsia="es-CO"/>
              </w:rPr>
              <w:drawing>
                <wp:inline distT="0" distB="0" distL="0" distR="0">
                  <wp:extent cx="2575581" cy="1933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2932" cy="1939094"/>
                          </a:xfrm>
                          <a:prstGeom prst="rect">
                            <a:avLst/>
                          </a:prstGeom>
                          <a:noFill/>
                          <a:ln>
                            <a:noFill/>
                          </a:ln>
                        </pic:spPr>
                      </pic:pic>
                    </a:graphicData>
                  </a:graphic>
                </wp:inline>
              </w:drawing>
            </w:r>
            <w:r w:rsidRPr="00A64881">
              <w:rPr>
                <w:noProof/>
                <w:sz w:val="22"/>
                <w:szCs w:val="22"/>
                <w:bdr w:val="single" w:sz="4" w:space="0" w:color="auto"/>
                <w:lang w:val="es-CO" w:eastAsia="es-CO"/>
              </w:rPr>
              <w:drawing>
                <wp:inline distT="0" distB="0" distL="0" distR="0">
                  <wp:extent cx="2626334" cy="197167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9300" cy="1988917"/>
                          </a:xfrm>
                          <a:prstGeom prst="rect">
                            <a:avLst/>
                          </a:prstGeom>
                          <a:noFill/>
                          <a:ln>
                            <a:noFill/>
                          </a:ln>
                        </pic:spPr>
                      </pic:pic>
                    </a:graphicData>
                  </a:graphic>
                </wp:inline>
              </w:drawing>
            </w:r>
          </w:p>
          <w:p w:rsidR="00A64881" w:rsidRDefault="00A64881" w:rsidP="00A64881">
            <w:pPr>
              <w:jc w:val="center"/>
              <w:rPr>
                <w:sz w:val="22"/>
                <w:szCs w:val="22"/>
              </w:rPr>
            </w:pPr>
            <w:r>
              <w:rPr>
                <w:sz w:val="22"/>
                <w:szCs w:val="22"/>
              </w:rPr>
              <w:t>Ejemplos de limpieza preliminar deficiente, localidad de San Cristóbal (izq.) y localidad de Usme (der.)</w:t>
            </w:r>
          </w:p>
          <w:p w:rsidR="00A64881" w:rsidRDefault="00A64881" w:rsidP="00A64881">
            <w:pPr>
              <w:jc w:val="center"/>
              <w:rPr>
                <w:sz w:val="22"/>
                <w:szCs w:val="22"/>
              </w:rPr>
            </w:pPr>
            <w:r>
              <w:rPr>
                <w:sz w:val="22"/>
                <w:szCs w:val="22"/>
              </w:rPr>
              <w:t>28/09/2018</w:t>
            </w:r>
          </w:p>
          <w:p w:rsidR="00A64881" w:rsidRDefault="00A64881" w:rsidP="00A64881">
            <w:pPr>
              <w:jc w:val="center"/>
              <w:rPr>
                <w:sz w:val="22"/>
                <w:szCs w:val="22"/>
              </w:rPr>
            </w:pPr>
            <w:r w:rsidRPr="00A64881">
              <w:rPr>
                <w:noProof/>
                <w:sz w:val="22"/>
                <w:szCs w:val="22"/>
                <w:bdr w:val="single" w:sz="4" w:space="0" w:color="auto"/>
                <w:lang w:val="es-CO" w:eastAsia="es-CO"/>
              </w:rPr>
              <w:drawing>
                <wp:inline distT="0" distB="0" distL="0" distR="0">
                  <wp:extent cx="5048250" cy="3789887"/>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74877" cy="3809877"/>
                          </a:xfrm>
                          <a:prstGeom prst="rect">
                            <a:avLst/>
                          </a:prstGeom>
                          <a:noFill/>
                          <a:ln>
                            <a:noFill/>
                          </a:ln>
                        </pic:spPr>
                      </pic:pic>
                    </a:graphicData>
                  </a:graphic>
                </wp:inline>
              </w:drawing>
            </w:r>
          </w:p>
          <w:p w:rsidR="003A369C" w:rsidRPr="00A64881" w:rsidRDefault="00A64881" w:rsidP="00A64881">
            <w:pPr>
              <w:jc w:val="center"/>
              <w:rPr>
                <w:sz w:val="22"/>
                <w:szCs w:val="22"/>
              </w:rPr>
            </w:pPr>
            <w:r>
              <w:rPr>
                <w:sz w:val="22"/>
                <w:szCs w:val="22"/>
              </w:rPr>
              <w:t>Actividad coordinada en la zona oriental del parque Nacional. 28/09/2018.</w:t>
            </w:r>
          </w:p>
        </w:tc>
      </w:tr>
      <w:tr w:rsidR="004D787E" w:rsidRPr="00C94524" w:rsidTr="00ED6B7C">
        <w:tc>
          <w:tcPr>
            <w:tcW w:w="775" w:type="pct"/>
            <w:vAlign w:val="center"/>
          </w:tcPr>
          <w:p w:rsidR="004D787E" w:rsidRPr="00C94524" w:rsidRDefault="004D787E" w:rsidP="00ED6B7C">
            <w:pPr>
              <w:jc w:val="center"/>
              <w:rPr>
                <w:b/>
                <w:color w:val="FF0000"/>
                <w:sz w:val="22"/>
                <w:szCs w:val="22"/>
              </w:rPr>
            </w:pPr>
          </w:p>
          <w:p w:rsidR="004D787E" w:rsidRPr="00C94524" w:rsidRDefault="003E74FE" w:rsidP="00ED6B7C">
            <w:pPr>
              <w:jc w:val="center"/>
              <w:rPr>
                <w:b/>
                <w:sz w:val="22"/>
                <w:szCs w:val="22"/>
              </w:rPr>
            </w:pPr>
            <w:r w:rsidRPr="00C94524">
              <w:rPr>
                <w:b/>
                <w:sz w:val="22"/>
                <w:szCs w:val="22"/>
              </w:rPr>
              <w:t>Actividad de Poda de Árboles</w:t>
            </w:r>
          </w:p>
          <w:p w:rsidR="004D787E" w:rsidRPr="00C94524" w:rsidRDefault="004D787E" w:rsidP="00ED6B7C">
            <w:pPr>
              <w:jc w:val="center"/>
              <w:rPr>
                <w:b/>
                <w:color w:val="FF0000"/>
                <w:sz w:val="22"/>
                <w:szCs w:val="22"/>
              </w:rPr>
            </w:pPr>
          </w:p>
        </w:tc>
        <w:tc>
          <w:tcPr>
            <w:tcW w:w="4225" w:type="pct"/>
          </w:tcPr>
          <w:p w:rsidR="000707F2" w:rsidRPr="00C94524" w:rsidRDefault="000707F2" w:rsidP="00F5492C">
            <w:pPr>
              <w:jc w:val="both"/>
              <w:rPr>
                <w:color w:val="FF0000"/>
                <w:sz w:val="16"/>
                <w:szCs w:val="22"/>
              </w:rPr>
            </w:pPr>
          </w:p>
          <w:p w:rsidR="005456E3" w:rsidRPr="00617A51" w:rsidRDefault="005456E3" w:rsidP="00640C54">
            <w:pPr>
              <w:pStyle w:val="Prrafodelista"/>
              <w:numPr>
                <w:ilvl w:val="0"/>
                <w:numId w:val="4"/>
              </w:numPr>
              <w:jc w:val="both"/>
              <w:rPr>
                <w:b/>
                <w:sz w:val="22"/>
                <w:szCs w:val="22"/>
              </w:rPr>
            </w:pPr>
            <w:r w:rsidRPr="00617A51">
              <w:rPr>
                <w:b/>
                <w:sz w:val="22"/>
                <w:szCs w:val="22"/>
              </w:rPr>
              <w:t xml:space="preserve">Actividad de Poda de Arboles </w:t>
            </w:r>
          </w:p>
          <w:p w:rsidR="005456E3" w:rsidRPr="00300E65" w:rsidRDefault="005456E3" w:rsidP="005456E3">
            <w:pPr>
              <w:pStyle w:val="Prrafodelista"/>
              <w:jc w:val="both"/>
              <w:rPr>
                <w:b/>
                <w:color w:val="FF0000"/>
                <w:sz w:val="22"/>
                <w:szCs w:val="22"/>
              </w:rPr>
            </w:pPr>
          </w:p>
          <w:p w:rsidR="00827DD4" w:rsidRDefault="00827DD4" w:rsidP="00827DD4">
            <w:pPr>
              <w:jc w:val="both"/>
              <w:rPr>
                <w:sz w:val="22"/>
                <w:szCs w:val="22"/>
              </w:rPr>
            </w:pPr>
            <w:r>
              <w:rPr>
                <w:sz w:val="22"/>
                <w:szCs w:val="22"/>
              </w:rPr>
              <w:t>Durante el mes de s</w:t>
            </w:r>
            <w:r w:rsidRPr="00E95A8F">
              <w:rPr>
                <w:sz w:val="22"/>
                <w:szCs w:val="22"/>
              </w:rPr>
              <w:t xml:space="preserve">eptiembre, </w:t>
            </w:r>
            <w:r w:rsidRPr="00F04B7E">
              <w:rPr>
                <w:sz w:val="22"/>
                <w:szCs w:val="22"/>
              </w:rPr>
              <w:t xml:space="preserve">la empresa prestadora de aseo PROMOAMBIENTAL DISTRITO </w:t>
            </w:r>
            <w:r>
              <w:rPr>
                <w:sz w:val="22"/>
                <w:szCs w:val="22"/>
              </w:rPr>
              <w:t xml:space="preserve">registro </w:t>
            </w:r>
            <w:r w:rsidRPr="00E95A8F">
              <w:rPr>
                <w:sz w:val="22"/>
                <w:szCs w:val="22"/>
              </w:rPr>
              <w:t>en la actividad</w:t>
            </w:r>
            <w:r>
              <w:rPr>
                <w:sz w:val="22"/>
                <w:szCs w:val="22"/>
              </w:rPr>
              <w:t xml:space="preserve"> de poda de árboles en el ASE 1, un total de </w:t>
            </w:r>
            <w:r w:rsidRPr="00E95A8F">
              <w:rPr>
                <w:sz w:val="22"/>
                <w:szCs w:val="22"/>
              </w:rPr>
              <w:t>54 interve</w:t>
            </w:r>
            <w:r>
              <w:rPr>
                <w:sz w:val="22"/>
                <w:szCs w:val="22"/>
              </w:rPr>
              <w:t xml:space="preserve">nciones a individuos arbóreos. </w:t>
            </w:r>
            <w:r w:rsidRPr="00E95A8F">
              <w:rPr>
                <w:sz w:val="22"/>
                <w:szCs w:val="22"/>
              </w:rPr>
              <w:t xml:space="preserve">A continuación, se encuentra la distribución de intervención de árboles por localidad: </w:t>
            </w:r>
          </w:p>
          <w:p w:rsidR="00827DD4" w:rsidRDefault="00827DD4" w:rsidP="00827DD4">
            <w:pPr>
              <w:jc w:val="both"/>
              <w:rPr>
                <w:sz w:val="22"/>
                <w:szCs w:val="22"/>
              </w:rPr>
            </w:pPr>
          </w:p>
          <w:p w:rsidR="00827DD4" w:rsidRPr="0015098B" w:rsidRDefault="00827DD4" w:rsidP="00827DD4">
            <w:pPr>
              <w:jc w:val="center"/>
              <w:rPr>
                <w:b/>
                <w:sz w:val="22"/>
                <w:szCs w:val="22"/>
              </w:rPr>
            </w:pPr>
            <w:r>
              <w:rPr>
                <w:b/>
                <w:sz w:val="22"/>
                <w:szCs w:val="22"/>
              </w:rPr>
              <w:t>Tabla No</w:t>
            </w:r>
            <w:r w:rsidR="00617A51" w:rsidRPr="00617A51">
              <w:rPr>
                <w:b/>
                <w:sz w:val="22"/>
                <w:szCs w:val="22"/>
              </w:rPr>
              <w:t>9</w:t>
            </w:r>
            <w:r>
              <w:rPr>
                <w:b/>
                <w:sz w:val="22"/>
                <w:szCs w:val="22"/>
              </w:rPr>
              <w:t>:Árboles intervenidos en septiembre de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1"/>
              <w:gridCol w:w="2015"/>
              <w:gridCol w:w="2015"/>
            </w:tblGrid>
            <w:tr w:rsidR="00827DD4" w:rsidRPr="00F04B7E" w:rsidTr="00617A51">
              <w:trPr>
                <w:trHeight w:val="711"/>
                <w:jc w:val="center"/>
              </w:trPr>
              <w:tc>
                <w:tcPr>
                  <w:tcW w:w="2401" w:type="dxa"/>
                  <w:shd w:val="clear" w:color="auto" w:fill="BFBFBF" w:themeFill="background1" w:themeFillShade="BF"/>
                  <w:vAlign w:val="center"/>
                </w:tcPr>
                <w:p w:rsidR="00827DD4" w:rsidRPr="008C0406" w:rsidRDefault="00827DD4" w:rsidP="00827DD4">
                  <w:pPr>
                    <w:jc w:val="center"/>
                    <w:rPr>
                      <w:b/>
                      <w:sz w:val="22"/>
                      <w:szCs w:val="22"/>
                    </w:rPr>
                  </w:pPr>
                  <w:r>
                    <w:rPr>
                      <w:b/>
                      <w:sz w:val="22"/>
                      <w:szCs w:val="22"/>
                    </w:rPr>
                    <w:lastRenderedPageBreak/>
                    <w:t>Localidad</w:t>
                  </w:r>
                </w:p>
              </w:tc>
              <w:tc>
                <w:tcPr>
                  <w:tcW w:w="2015" w:type="dxa"/>
                  <w:shd w:val="clear" w:color="auto" w:fill="BFBFBF" w:themeFill="background1" w:themeFillShade="BF"/>
                  <w:vAlign w:val="center"/>
                </w:tcPr>
                <w:p w:rsidR="00827DD4" w:rsidRPr="008C0406" w:rsidRDefault="00827DD4" w:rsidP="00827DD4">
                  <w:pPr>
                    <w:jc w:val="center"/>
                    <w:rPr>
                      <w:b/>
                      <w:sz w:val="22"/>
                      <w:szCs w:val="22"/>
                    </w:rPr>
                  </w:pPr>
                  <w:r>
                    <w:rPr>
                      <w:b/>
                      <w:sz w:val="22"/>
                      <w:szCs w:val="22"/>
                    </w:rPr>
                    <w:t>Área intervenida (</w:t>
                  </w:r>
                  <w:r w:rsidRPr="008C0406">
                    <w:rPr>
                      <w:b/>
                      <w:sz w:val="22"/>
                      <w:szCs w:val="22"/>
                    </w:rPr>
                    <w:t>m²</w:t>
                  </w:r>
                  <w:r>
                    <w:rPr>
                      <w:b/>
                      <w:sz w:val="22"/>
                      <w:szCs w:val="22"/>
                    </w:rPr>
                    <w:t>)</w:t>
                  </w:r>
                </w:p>
              </w:tc>
              <w:tc>
                <w:tcPr>
                  <w:tcW w:w="2015" w:type="dxa"/>
                  <w:shd w:val="clear" w:color="auto" w:fill="BFBFBF" w:themeFill="background1" w:themeFillShade="BF"/>
                  <w:vAlign w:val="center"/>
                </w:tcPr>
                <w:p w:rsidR="00827DD4" w:rsidRPr="008C0406" w:rsidRDefault="00827DD4" w:rsidP="00827DD4">
                  <w:pPr>
                    <w:jc w:val="center"/>
                    <w:rPr>
                      <w:b/>
                      <w:sz w:val="22"/>
                      <w:szCs w:val="22"/>
                    </w:rPr>
                  </w:pPr>
                  <w:r>
                    <w:rPr>
                      <w:b/>
                      <w:sz w:val="22"/>
                      <w:szCs w:val="22"/>
                    </w:rPr>
                    <w:t>Porcentaje de intervención (%)</w:t>
                  </w:r>
                </w:p>
              </w:tc>
            </w:tr>
            <w:tr w:rsidR="00827DD4" w:rsidRPr="00F04B7E" w:rsidTr="00617A51">
              <w:trPr>
                <w:trHeight w:val="241"/>
                <w:jc w:val="center"/>
              </w:trPr>
              <w:tc>
                <w:tcPr>
                  <w:tcW w:w="2401" w:type="dxa"/>
                  <w:shd w:val="clear" w:color="auto" w:fill="auto"/>
                </w:tcPr>
                <w:p w:rsidR="00827DD4" w:rsidRPr="008C0406" w:rsidRDefault="00827DD4" w:rsidP="00827DD4">
                  <w:pPr>
                    <w:jc w:val="center"/>
                    <w:rPr>
                      <w:b/>
                      <w:sz w:val="22"/>
                      <w:szCs w:val="22"/>
                    </w:rPr>
                  </w:pPr>
                  <w:r w:rsidRPr="00E95A8F">
                    <w:rPr>
                      <w:b/>
                      <w:sz w:val="22"/>
                      <w:szCs w:val="22"/>
                    </w:rPr>
                    <w:t>Usaquén</w:t>
                  </w:r>
                </w:p>
              </w:tc>
              <w:tc>
                <w:tcPr>
                  <w:tcW w:w="2015" w:type="dxa"/>
                  <w:shd w:val="clear" w:color="auto" w:fill="auto"/>
                </w:tcPr>
                <w:p w:rsidR="00827DD4" w:rsidRPr="00F04B7E" w:rsidRDefault="00827DD4" w:rsidP="00827DD4">
                  <w:pPr>
                    <w:jc w:val="center"/>
                    <w:rPr>
                      <w:sz w:val="22"/>
                      <w:szCs w:val="22"/>
                    </w:rPr>
                  </w:pPr>
                  <w:r>
                    <w:rPr>
                      <w:sz w:val="22"/>
                      <w:szCs w:val="22"/>
                      <w:lang w:val="es-CO" w:eastAsia="es-CO"/>
                    </w:rPr>
                    <w:t>27</w:t>
                  </w:r>
                </w:p>
              </w:tc>
              <w:tc>
                <w:tcPr>
                  <w:tcW w:w="2015" w:type="dxa"/>
                </w:tcPr>
                <w:p w:rsidR="00827DD4" w:rsidRDefault="00827DD4" w:rsidP="00827DD4">
                  <w:pPr>
                    <w:jc w:val="center"/>
                    <w:rPr>
                      <w:sz w:val="22"/>
                      <w:szCs w:val="22"/>
                      <w:lang w:val="es-CO" w:eastAsia="es-CO"/>
                    </w:rPr>
                  </w:pPr>
                  <w:r>
                    <w:rPr>
                      <w:sz w:val="22"/>
                      <w:szCs w:val="22"/>
                      <w:lang w:val="es-CO" w:eastAsia="es-CO"/>
                    </w:rPr>
                    <w:t>50</w:t>
                  </w:r>
                </w:p>
              </w:tc>
            </w:tr>
            <w:tr w:rsidR="00827DD4" w:rsidRPr="00F04B7E" w:rsidTr="00617A51">
              <w:trPr>
                <w:trHeight w:val="227"/>
                <w:jc w:val="center"/>
              </w:trPr>
              <w:tc>
                <w:tcPr>
                  <w:tcW w:w="2401" w:type="dxa"/>
                  <w:shd w:val="clear" w:color="auto" w:fill="auto"/>
                </w:tcPr>
                <w:p w:rsidR="00827DD4" w:rsidRPr="008C0406" w:rsidRDefault="00827DD4" w:rsidP="00827DD4">
                  <w:pPr>
                    <w:jc w:val="center"/>
                    <w:rPr>
                      <w:b/>
                      <w:sz w:val="22"/>
                      <w:szCs w:val="22"/>
                    </w:rPr>
                  </w:pPr>
                  <w:r>
                    <w:rPr>
                      <w:b/>
                      <w:sz w:val="22"/>
                      <w:szCs w:val="22"/>
                    </w:rPr>
                    <w:t>Chapinero</w:t>
                  </w:r>
                </w:p>
              </w:tc>
              <w:tc>
                <w:tcPr>
                  <w:tcW w:w="2015" w:type="dxa"/>
                  <w:shd w:val="clear" w:color="auto" w:fill="auto"/>
                </w:tcPr>
                <w:p w:rsidR="00827DD4" w:rsidRPr="00F04B7E" w:rsidRDefault="00827DD4" w:rsidP="00827DD4">
                  <w:pPr>
                    <w:jc w:val="center"/>
                    <w:rPr>
                      <w:sz w:val="22"/>
                      <w:szCs w:val="22"/>
                      <w:vertAlign w:val="superscript"/>
                    </w:rPr>
                  </w:pPr>
                  <w:r>
                    <w:rPr>
                      <w:sz w:val="22"/>
                      <w:szCs w:val="22"/>
                    </w:rPr>
                    <w:t>12</w:t>
                  </w:r>
                </w:p>
              </w:tc>
              <w:tc>
                <w:tcPr>
                  <w:tcW w:w="2015" w:type="dxa"/>
                </w:tcPr>
                <w:p w:rsidR="00827DD4" w:rsidRDefault="00827DD4" w:rsidP="00827DD4">
                  <w:pPr>
                    <w:jc w:val="center"/>
                    <w:rPr>
                      <w:sz w:val="22"/>
                      <w:szCs w:val="22"/>
                    </w:rPr>
                  </w:pPr>
                  <w:r>
                    <w:rPr>
                      <w:sz w:val="22"/>
                      <w:szCs w:val="22"/>
                    </w:rPr>
                    <w:t>22</w:t>
                  </w:r>
                </w:p>
              </w:tc>
            </w:tr>
            <w:tr w:rsidR="00827DD4" w:rsidRPr="00F04B7E" w:rsidTr="00617A51">
              <w:trPr>
                <w:trHeight w:val="241"/>
                <w:jc w:val="center"/>
              </w:trPr>
              <w:tc>
                <w:tcPr>
                  <w:tcW w:w="2401" w:type="dxa"/>
                  <w:shd w:val="clear" w:color="auto" w:fill="auto"/>
                </w:tcPr>
                <w:p w:rsidR="00827DD4" w:rsidRPr="008C0406" w:rsidRDefault="00827DD4" w:rsidP="00827DD4">
                  <w:pPr>
                    <w:jc w:val="center"/>
                    <w:rPr>
                      <w:b/>
                      <w:sz w:val="22"/>
                      <w:szCs w:val="22"/>
                    </w:rPr>
                  </w:pPr>
                  <w:r>
                    <w:rPr>
                      <w:b/>
                      <w:sz w:val="22"/>
                      <w:szCs w:val="22"/>
                    </w:rPr>
                    <w:t>Santa Fe</w:t>
                  </w:r>
                </w:p>
              </w:tc>
              <w:tc>
                <w:tcPr>
                  <w:tcW w:w="2015" w:type="dxa"/>
                  <w:shd w:val="clear" w:color="auto" w:fill="auto"/>
                </w:tcPr>
                <w:p w:rsidR="00827DD4" w:rsidRPr="004463E8" w:rsidRDefault="00827DD4" w:rsidP="00827DD4">
                  <w:pPr>
                    <w:jc w:val="center"/>
                    <w:rPr>
                      <w:sz w:val="22"/>
                      <w:szCs w:val="22"/>
                      <w:vertAlign w:val="superscript"/>
                    </w:rPr>
                  </w:pPr>
                  <w:r>
                    <w:rPr>
                      <w:sz w:val="22"/>
                      <w:szCs w:val="22"/>
                    </w:rPr>
                    <w:t>9</w:t>
                  </w:r>
                </w:p>
              </w:tc>
              <w:tc>
                <w:tcPr>
                  <w:tcW w:w="2015" w:type="dxa"/>
                </w:tcPr>
                <w:p w:rsidR="00827DD4" w:rsidRDefault="00827DD4" w:rsidP="00827DD4">
                  <w:pPr>
                    <w:jc w:val="center"/>
                    <w:rPr>
                      <w:sz w:val="22"/>
                      <w:szCs w:val="22"/>
                    </w:rPr>
                  </w:pPr>
                  <w:r>
                    <w:rPr>
                      <w:sz w:val="22"/>
                      <w:szCs w:val="22"/>
                    </w:rPr>
                    <w:t>17</w:t>
                  </w:r>
                </w:p>
              </w:tc>
            </w:tr>
            <w:tr w:rsidR="00827DD4" w:rsidRPr="00F04B7E" w:rsidTr="00617A51">
              <w:trPr>
                <w:trHeight w:val="241"/>
                <w:jc w:val="center"/>
              </w:trPr>
              <w:tc>
                <w:tcPr>
                  <w:tcW w:w="2401" w:type="dxa"/>
                  <w:shd w:val="clear" w:color="auto" w:fill="auto"/>
                </w:tcPr>
                <w:p w:rsidR="00827DD4" w:rsidRPr="008C0406" w:rsidRDefault="00827DD4" w:rsidP="00827DD4">
                  <w:pPr>
                    <w:jc w:val="center"/>
                    <w:rPr>
                      <w:b/>
                      <w:sz w:val="22"/>
                      <w:szCs w:val="22"/>
                    </w:rPr>
                  </w:pPr>
                  <w:r>
                    <w:rPr>
                      <w:b/>
                      <w:sz w:val="22"/>
                      <w:szCs w:val="22"/>
                    </w:rPr>
                    <w:t>La Candelaria</w:t>
                  </w:r>
                </w:p>
              </w:tc>
              <w:tc>
                <w:tcPr>
                  <w:tcW w:w="2015" w:type="dxa"/>
                  <w:shd w:val="clear" w:color="auto" w:fill="auto"/>
                </w:tcPr>
                <w:p w:rsidR="00827DD4" w:rsidRPr="00724C19" w:rsidRDefault="00827DD4" w:rsidP="00827DD4">
                  <w:pPr>
                    <w:jc w:val="center"/>
                    <w:rPr>
                      <w:sz w:val="22"/>
                      <w:szCs w:val="22"/>
                    </w:rPr>
                  </w:pPr>
                  <w:r>
                    <w:rPr>
                      <w:sz w:val="22"/>
                      <w:szCs w:val="22"/>
                    </w:rPr>
                    <w:t>6</w:t>
                  </w:r>
                </w:p>
              </w:tc>
              <w:tc>
                <w:tcPr>
                  <w:tcW w:w="2015" w:type="dxa"/>
                </w:tcPr>
                <w:p w:rsidR="00827DD4" w:rsidRPr="00724C19" w:rsidRDefault="00827DD4" w:rsidP="00827DD4">
                  <w:pPr>
                    <w:jc w:val="center"/>
                    <w:rPr>
                      <w:sz w:val="22"/>
                      <w:szCs w:val="22"/>
                    </w:rPr>
                  </w:pPr>
                  <w:r>
                    <w:rPr>
                      <w:sz w:val="22"/>
                      <w:szCs w:val="22"/>
                    </w:rPr>
                    <w:t>11</w:t>
                  </w:r>
                </w:p>
              </w:tc>
            </w:tr>
            <w:tr w:rsidR="00827DD4" w:rsidRPr="00F04B7E" w:rsidTr="00617A51">
              <w:trPr>
                <w:trHeight w:val="227"/>
                <w:jc w:val="center"/>
              </w:trPr>
              <w:tc>
                <w:tcPr>
                  <w:tcW w:w="2401" w:type="dxa"/>
                  <w:shd w:val="clear" w:color="auto" w:fill="auto"/>
                </w:tcPr>
                <w:p w:rsidR="00827DD4" w:rsidRPr="008C0406" w:rsidRDefault="00827DD4" w:rsidP="00827DD4">
                  <w:pPr>
                    <w:jc w:val="center"/>
                    <w:rPr>
                      <w:b/>
                      <w:sz w:val="22"/>
                      <w:szCs w:val="22"/>
                    </w:rPr>
                  </w:pPr>
                  <w:r>
                    <w:rPr>
                      <w:b/>
                      <w:sz w:val="22"/>
                      <w:szCs w:val="22"/>
                    </w:rPr>
                    <w:t>Total</w:t>
                  </w:r>
                </w:p>
              </w:tc>
              <w:tc>
                <w:tcPr>
                  <w:tcW w:w="2015" w:type="dxa"/>
                  <w:shd w:val="clear" w:color="auto" w:fill="auto"/>
                </w:tcPr>
                <w:p w:rsidR="00827DD4" w:rsidRPr="008C0406" w:rsidRDefault="00827DD4" w:rsidP="00827DD4">
                  <w:pPr>
                    <w:jc w:val="center"/>
                    <w:rPr>
                      <w:b/>
                      <w:sz w:val="22"/>
                      <w:szCs w:val="22"/>
                    </w:rPr>
                  </w:pPr>
                  <w:r>
                    <w:rPr>
                      <w:b/>
                      <w:sz w:val="22"/>
                      <w:szCs w:val="22"/>
                    </w:rPr>
                    <w:t>54</w:t>
                  </w:r>
                </w:p>
              </w:tc>
              <w:tc>
                <w:tcPr>
                  <w:tcW w:w="2015" w:type="dxa"/>
                </w:tcPr>
                <w:p w:rsidR="00827DD4" w:rsidRDefault="00827DD4" w:rsidP="00827DD4">
                  <w:pPr>
                    <w:jc w:val="center"/>
                    <w:rPr>
                      <w:b/>
                      <w:sz w:val="22"/>
                      <w:szCs w:val="22"/>
                    </w:rPr>
                  </w:pPr>
                  <w:r>
                    <w:rPr>
                      <w:b/>
                      <w:sz w:val="22"/>
                      <w:szCs w:val="22"/>
                    </w:rPr>
                    <w:t>100</w:t>
                  </w:r>
                </w:p>
              </w:tc>
            </w:tr>
          </w:tbl>
          <w:p w:rsidR="00827DD4" w:rsidRPr="00617A51" w:rsidRDefault="00827DD4" w:rsidP="00827DD4">
            <w:pPr>
              <w:jc w:val="center"/>
              <w:rPr>
                <w:b/>
                <w:sz w:val="18"/>
                <w:szCs w:val="18"/>
              </w:rPr>
            </w:pPr>
            <w:r w:rsidRPr="00617A51">
              <w:rPr>
                <w:b/>
                <w:sz w:val="18"/>
                <w:szCs w:val="18"/>
              </w:rPr>
              <w:t>Fuente: ASE 1- Informe mensual Promoambienta</w:t>
            </w:r>
            <w:r w:rsidR="00617A51" w:rsidRPr="00617A51">
              <w:rPr>
                <w:b/>
                <w:sz w:val="18"/>
                <w:szCs w:val="18"/>
              </w:rPr>
              <w:t xml:space="preserve">l Distrito S.A.S. E.S.P. </w:t>
            </w:r>
          </w:p>
          <w:p w:rsidR="00827DD4" w:rsidRPr="00617A51" w:rsidRDefault="00827DD4" w:rsidP="00827DD4">
            <w:pPr>
              <w:jc w:val="both"/>
              <w:rPr>
                <w:b/>
                <w:sz w:val="22"/>
                <w:szCs w:val="22"/>
              </w:rPr>
            </w:pPr>
          </w:p>
          <w:p w:rsidR="00827DD4" w:rsidRPr="00F04B7E" w:rsidRDefault="00827DD4" w:rsidP="00827DD4">
            <w:pPr>
              <w:jc w:val="both"/>
              <w:rPr>
                <w:sz w:val="22"/>
                <w:szCs w:val="22"/>
              </w:rPr>
            </w:pPr>
            <w:r>
              <w:rPr>
                <w:sz w:val="22"/>
                <w:szCs w:val="22"/>
              </w:rPr>
              <w:t xml:space="preserve">Comparativamente con el mes de agosto (178) se presentó una disminución del 30.33% en las intervenciones en materia de poda. En la siguiente tabla se puede observar </w:t>
            </w:r>
            <w:r w:rsidRPr="00F04B7E">
              <w:rPr>
                <w:sz w:val="22"/>
                <w:szCs w:val="22"/>
              </w:rPr>
              <w:t>las especies de árboles que presentaron mayor número de intervenciones en el mes:</w:t>
            </w:r>
          </w:p>
          <w:p w:rsidR="00827DD4" w:rsidRDefault="00827DD4" w:rsidP="00827DD4">
            <w:pPr>
              <w:jc w:val="both"/>
              <w:rPr>
                <w:color w:val="FF0000"/>
                <w:sz w:val="22"/>
                <w:szCs w:val="22"/>
              </w:rPr>
            </w:pPr>
          </w:p>
          <w:p w:rsidR="00827DD4" w:rsidRPr="00F04B7E" w:rsidRDefault="00827DD4" w:rsidP="00827DD4">
            <w:pPr>
              <w:jc w:val="center"/>
              <w:rPr>
                <w:b/>
                <w:sz w:val="22"/>
                <w:szCs w:val="22"/>
              </w:rPr>
            </w:pPr>
            <w:r w:rsidRPr="00617A51">
              <w:rPr>
                <w:b/>
                <w:sz w:val="22"/>
                <w:szCs w:val="22"/>
              </w:rPr>
              <w:t xml:space="preserve">Tabla No </w:t>
            </w:r>
            <w:r w:rsidR="00617A51" w:rsidRPr="00617A51">
              <w:rPr>
                <w:b/>
                <w:sz w:val="22"/>
                <w:szCs w:val="22"/>
              </w:rPr>
              <w:t>11</w:t>
            </w:r>
            <w:r>
              <w:rPr>
                <w:b/>
                <w:sz w:val="22"/>
                <w:szCs w:val="22"/>
              </w:rPr>
              <w:t>:</w:t>
            </w:r>
            <w:r w:rsidRPr="00F04B7E">
              <w:rPr>
                <w:b/>
                <w:sz w:val="22"/>
                <w:szCs w:val="22"/>
              </w:rPr>
              <w:t>Especies de árboles intervenidos</w:t>
            </w:r>
          </w:p>
          <w:p w:rsidR="00827DD4" w:rsidRPr="00F04B7E" w:rsidRDefault="00827DD4" w:rsidP="00827DD4">
            <w:pPr>
              <w:jc w:val="both"/>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3"/>
              <w:gridCol w:w="3169"/>
            </w:tblGrid>
            <w:tr w:rsidR="00827DD4" w:rsidRPr="00F04B7E" w:rsidTr="00617A51">
              <w:trPr>
                <w:trHeight w:val="494"/>
                <w:jc w:val="center"/>
              </w:trPr>
              <w:tc>
                <w:tcPr>
                  <w:tcW w:w="3253" w:type="dxa"/>
                  <w:shd w:val="clear" w:color="auto" w:fill="BFBFBF" w:themeFill="background1" w:themeFillShade="BF"/>
                </w:tcPr>
                <w:p w:rsidR="00827DD4" w:rsidRPr="00F04B7E" w:rsidRDefault="00827DD4" w:rsidP="00827DD4">
                  <w:pPr>
                    <w:jc w:val="center"/>
                    <w:rPr>
                      <w:b/>
                      <w:sz w:val="22"/>
                      <w:szCs w:val="22"/>
                    </w:rPr>
                  </w:pPr>
                  <w:r w:rsidRPr="00F04B7E">
                    <w:rPr>
                      <w:b/>
                      <w:sz w:val="22"/>
                      <w:szCs w:val="22"/>
                    </w:rPr>
                    <w:t>Nombre común</w:t>
                  </w:r>
                </w:p>
              </w:tc>
              <w:tc>
                <w:tcPr>
                  <w:tcW w:w="3169" w:type="dxa"/>
                  <w:shd w:val="clear" w:color="auto" w:fill="BFBFBF" w:themeFill="background1" w:themeFillShade="BF"/>
                </w:tcPr>
                <w:p w:rsidR="00827DD4" w:rsidRPr="00F04B7E" w:rsidRDefault="00827DD4" w:rsidP="00827DD4">
                  <w:pPr>
                    <w:jc w:val="center"/>
                    <w:rPr>
                      <w:b/>
                      <w:sz w:val="22"/>
                      <w:szCs w:val="22"/>
                    </w:rPr>
                  </w:pPr>
                  <w:r w:rsidRPr="00F04B7E">
                    <w:rPr>
                      <w:b/>
                      <w:sz w:val="22"/>
                      <w:szCs w:val="22"/>
                    </w:rPr>
                    <w:t>Cantidad</w:t>
                  </w:r>
                </w:p>
              </w:tc>
            </w:tr>
            <w:tr w:rsidR="00827DD4" w:rsidRPr="00F04B7E" w:rsidTr="00617A51">
              <w:trPr>
                <w:trHeight w:val="244"/>
                <w:jc w:val="center"/>
              </w:trPr>
              <w:tc>
                <w:tcPr>
                  <w:tcW w:w="3253" w:type="dxa"/>
                  <w:shd w:val="clear" w:color="auto" w:fill="auto"/>
                </w:tcPr>
                <w:p w:rsidR="00827DD4" w:rsidRPr="008C0406" w:rsidRDefault="00827DD4" w:rsidP="00827DD4">
                  <w:pPr>
                    <w:jc w:val="both"/>
                    <w:rPr>
                      <w:b/>
                      <w:sz w:val="22"/>
                      <w:szCs w:val="22"/>
                    </w:rPr>
                  </w:pPr>
                  <w:r>
                    <w:rPr>
                      <w:b/>
                      <w:sz w:val="22"/>
                      <w:szCs w:val="22"/>
                    </w:rPr>
                    <w:t>Caucho sabanero</w:t>
                  </w:r>
                </w:p>
              </w:tc>
              <w:tc>
                <w:tcPr>
                  <w:tcW w:w="3169" w:type="dxa"/>
                  <w:shd w:val="clear" w:color="auto" w:fill="auto"/>
                </w:tcPr>
                <w:p w:rsidR="00827DD4" w:rsidRPr="00F04B7E" w:rsidRDefault="00827DD4" w:rsidP="00827DD4">
                  <w:pPr>
                    <w:jc w:val="center"/>
                    <w:rPr>
                      <w:sz w:val="22"/>
                      <w:szCs w:val="22"/>
                    </w:rPr>
                  </w:pPr>
                  <w:r>
                    <w:rPr>
                      <w:sz w:val="22"/>
                      <w:szCs w:val="22"/>
                    </w:rPr>
                    <w:t>7</w:t>
                  </w:r>
                </w:p>
              </w:tc>
            </w:tr>
            <w:tr w:rsidR="00827DD4" w:rsidRPr="00F04B7E" w:rsidTr="00617A51">
              <w:trPr>
                <w:trHeight w:val="259"/>
                <w:jc w:val="center"/>
              </w:trPr>
              <w:tc>
                <w:tcPr>
                  <w:tcW w:w="3253" w:type="dxa"/>
                  <w:shd w:val="clear" w:color="auto" w:fill="auto"/>
                </w:tcPr>
                <w:p w:rsidR="00827DD4" w:rsidRPr="008C0406" w:rsidRDefault="00617A51" w:rsidP="00827DD4">
                  <w:pPr>
                    <w:jc w:val="both"/>
                    <w:rPr>
                      <w:b/>
                      <w:sz w:val="22"/>
                      <w:szCs w:val="22"/>
                    </w:rPr>
                  </w:pPr>
                  <w:r>
                    <w:rPr>
                      <w:b/>
                      <w:sz w:val="22"/>
                      <w:szCs w:val="22"/>
                    </w:rPr>
                    <w:t>Jazmín</w:t>
                  </w:r>
                </w:p>
              </w:tc>
              <w:tc>
                <w:tcPr>
                  <w:tcW w:w="3169" w:type="dxa"/>
                  <w:shd w:val="clear" w:color="auto" w:fill="auto"/>
                </w:tcPr>
                <w:p w:rsidR="00827DD4" w:rsidRPr="00F04B7E" w:rsidRDefault="00827DD4" w:rsidP="00827DD4">
                  <w:pPr>
                    <w:jc w:val="center"/>
                    <w:rPr>
                      <w:sz w:val="22"/>
                      <w:szCs w:val="22"/>
                    </w:rPr>
                  </w:pPr>
                  <w:r>
                    <w:rPr>
                      <w:sz w:val="22"/>
                      <w:szCs w:val="22"/>
                    </w:rPr>
                    <w:t>7</w:t>
                  </w:r>
                </w:p>
              </w:tc>
            </w:tr>
            <w:tr w:rsidR="00827DD4" w:rsidRPr="00F04B7E" w:rsidTr="00617A51">
              <w:trPr>
                <w:trHeight w:val="259"/>
                <w:jc w:val="center"/>
              </w:trPr>
              <w:tc>
                <w:tcPr>
                  <w:tcW w:w="3253" w:type="dxa"/>
                  <w:shd w:val="clear" w:color="auto" w:fill="auto"/>
                </w:tcPr>
                <w:p w:rsidR="00827DD4" w:rsidRPr="008C0406" w:rsidRDefault="00827DD4" w:rsidP="00827DD4">
                  <w:pPr>
                    <w:jc w:val="both"/>
                    <w:rPr>
                      <w:b/>
                      <w:sz w:val="22"/>
                      <w:szCs w:val="22"/>
                    </w:rPr>
                  </w:pPr>
                  <w:r>
                    <w:rPr>
                      <w:b/>
                      <w:sz w:val="22"/>
                      <w:szCs w:val="22"/>
                    </w:rPr>
                    <w:t>Acacia morada</w:t>
                  </w:r>
                </w:p>
              </w:tc>
              <w:tc>
                <w:tcPr>
                  <w:tcW w:w="3169" w:type="dxa"/>
                  <w:shd w:val="clear" w:color="auto" w:fill="auto"/>
                </w:tcPr>
                <w:p w:rsidR="00827DD4" w:rsidRPr="00F04B7E" w:rsidRDefault="00827DD4" w:rsidP="00827DD4">
                  <w:pPr>
                    <w:jc w:val="center"/>
                    <w:rPr>
                      <w:sz w:val="22"/>
                      <w:szCs w:val="22"/>
                    </w:rPr>
                  </w:pPr>
                  <w:r>
                    <w:rPr>
                      <w:sz w:val="22"/>
                      <w:szCs w:val="22"/>
                    </w:rPr>
                    <w:t>4</w:t>
                  </w:r>
                </w:p>
              </w:tc>
            </w:tr>
            <w:tr w:rsidR="00827DD4" w:rsidRPr="00F04B7E" w:rsidTr="00617A51">
              <w:trPr>
                <w:trHeight w:val="244"/>
                <w:jc w:val="center"/>
              </w:trPr>
              <w:tc>
                <w:tcPr>
                  <w:tcW w:w="3253" w:type="dxa"/>
                  <w:shd w:val="clear" w:color="auto" w:fill="auto"/>
                </w:tcPr>
                <w:p w:rsidR="00827DD4" w:rsidRPr="008C0406" w:rsidRDefault="00827DD4" w:rsidP="00827DD4">
                  <w:pPr>
                    <w:jc w:val="both"/>
                    <w:rPr>
                      <w:b/>
                      <w:sz w:val="22"/>
                      <w:szCs w:val="22"/>
                    </w:rPr>
                  </w:pPr>
                  <w:r>
                    <w:rPr>
                      <w:b/>
                      <w:sz w:val="22"/>
                      <w:szCs w:val="22"/>
                    </w:rPr>
                    <w:t>Cerezo</w:t>
                  </w:r>
                </w:p>
              </w:tc>
              <w:tc>
                <w:tcPr>
                  <w:tcW w:w="3169" w:type="dxa"/>
                  <w:shd w:val="clear" w:color="auto" w:fill="auto"/>
                </w:tcPr>
                <w:p w:rsidR="00827DD4" w:rsidRPr="00F04B7E" w:rsidRDefault="00827DD4" w:rsidP="00827DD4">
                  <w:pPr>
                    <w:jc w:val="center"/>
                    <w:rPr>
                      <w:sz w:val="22"/>
                      <w:szCs w:val="22"/>
                    </w:rPr>
                  </w:pPr>
                  <w:r>
                    <w:rPr>
                      <w:sz w:val="22"/>
                      <w:szCs w:val="22"/>
                    </w:rPr>
                    <w:t>4</w:t>
                  </w:r>
                </w:p>
              </w:tc>
            </w:tr>
            <w:tr w:rsidR="00827DD4" w:rsidRPr="00F04B7E" w:rsidTr="00617A51">
              <w:trPr>
                <w:trHeight w:val="259"/>
                <w:jc w:val="center"/>
              </w:trPr>
              <w:tc>
                <w:tcPr>
                  <w:tcW w:w="3253" w:type="dxa"/>
                  <w:shd w:val="clear" w:color="auto" w:fill="auto"/>
                </w:tcPr>
                <w:p w:rsidR="00827DD4" w:rsidRPr="008C0406" w:rsidRDefault="00827DD4" w:rsidP="00827DD4">
                  <w:pPr>
                    <w:jc w:val="both"/>
                    <w:rPr>
                      <w:b/>
                      <w:sz w:val="22"/>
                      <w:szCs w:val="22"/>
                    </w:rPr>
                  </w:pPr>
                  <w:r>
                    <w:rPr>
                      <w:b/>
                      <w:sz w:val="22"/>
                      <w:szCs w:val="22"/>
                    </w:rPr>
                    <w:t>Holly liso</w:t>
                  </w:r>
                </w:p>
              </w:tc>
              <w:tc>
                <w:tcPr>
                  <w:tcW w:w="3169" w:type="dxa"/>
                  <w:shd w:val="clear" w:color="auto" w:fill="auto"/>
                </w:tcPr>
                <w:p w:rsidR="00827DD4" w:rsidRPr="00F04B7E" w:rsidRDefault="00827DD4" w:rsidP="00827DD4">
                  <w:pPr>
                    <w:jc w:val="center"/>
                    <w:rPr>
                      <w:sz w:val="22"/>
                      <w:szCs w:val="22"/>
                    </w:rPr>
                  </w:pPr>
                  <w:r>
                    <w:rPr>
                      <w:sz w:val="22"/>
                      <w:szCs w:val="22"/>
                    </w:rPr>
                    <w:t>4</w:t>
                  </w:r>
                </w:p>
              </w:tc>
            </w:tr>
            <w:tr w:rsidR="00827DD4" w:rsidRPr="00F04B7E" w:rsidTr="00617A51">
              <w:trPr>
                <w:trHeight w:val="244"/>
                <w:jc w:val="center"/>
              </w:trPr>
              <w:tc>
                <w:tcPr>
                  <w:tcW w:w="3253" w:type="dxa"/>
                  <w:shd w:val="clear" w:color="auto" w:fill="auto"/>
                </w:tcPr>
                <w:p w:rsidR="00827DD4" w:rsidRPr="008C0406" w:rsidRDefault="00827DD4" w:rsidP="00827DD4">
                  <w:pPr>
                    <w:jc w:val="both"/>
                    <w:rPr>
                      <w:b/>
                      <w:sz w:val="22"/>
                      <w:szCs w:val="22"/>
                    </w:rPr>
                  </w:pPr>
                  <w:r>
                    <w:rPr>
                      <w:b/>
                      <w:sz w:val="22"/>
                      <w:szCs w:val="22"/>
                    </w:rPr>
                    <w:t>Total</w:t>
                  </w:r>
                </w:p>
              </w:tc>
              <w:tc>
                <w:tcPr>
                  <w:tcW w:w="3169" w:type="dxa"/>
                  <w:shd w:val="clear" w:color="auto" w:fill="auto"/>
                </w:tcPr>
                <w:p w:rsidR="00827DD4" w:rsidRPr="00F04B7E" w:rsidRDefault="00827DD4" w:rsidP="00827DD4">
                  <w:pPr>
                    <w:jc w:val="center"/>
                    <w:rPr>
                      <w:sz w:val="22"/>
                      <w:szCs w:val="22"/>
                    </w:rPr>
                  </w:pPr>
                  <w:r>
                    <w:rPr>
                      <w:sz w:val="22"/>
                      <w:szCs w:val="22"/>
                    </w:rPr>
                    <w:t>54</w:t>
                  </w:r>
                </w:p>
              </w:tc>
            </w:tr>
          </w:tbl>
          <w:p w:rsidR="00827DD4" w:rsidRDefault="00827DD4" w:rsidP="00617A51">
            <w:pPr>
              <w:jc w:val="center"/>
              <w:rPr>
                <w:b/>
                <w:sz w:val="18"/>
                <w:szCs w:val="18"/>
              </w:rPr>
            </w:pPr>
            <w:r w:rsidRPr="00617A51">
              <w:rPr>
                <w:b/>
                <w:sz w:val="18"/>
                <w:szCs w:val="18"/>
              </w:rPr>
              <w:t>Fuente: ASE 1- Informe mensual Promoambiental Distrito S.A.S. E.S.P</w:t>
            </w:r>
            <w:r w:rsidR="00617A51">
              <w:rPr>
                <w:b/>
                <w:sz w:val="18"/>
                <w:szCs w:val="18"/>
              </w:rPr>
              <w:t xml:space="preserve">. </w:t>
            </w:r>
          </w:p>
          <w:p w:rsidR="00617A51" w:rsidRPr="00617A51" w:rsidRDefault="00617A51" w:rsidP="00617A51">
            <w:pPr>
              <w:jc w:val="center"/>
              <w:rPr>
                <w:b/>
                <w:sz w:val="18"/>
                <w:szCs w:val="18"/>
              </w:rPr>
            </w:pPr>
          </w:p>
          <w:p w:rsidR="00827DD4" w:rsidRPr="00CF6AA6" w:rsidRDefault="00827DD4" w:rsidP="00827DD4">
            <w:pPr>
              <w:jc w:val="both"/>
              <w:rPr>
                <w:sz w:val="22"/>
                <w:szCs w:val="22"/>
              </w:rPr>
            </w:pPr>
            <w:r>
              <w:rPr>
                <w:sz w:val="22"/>
                <w:szCs w:val="22"/>
              </w:rPr>
              <w:t xml:space="preserve">En cuanto a los hallazgos de la actividad de poda de árboles realizados por la interventoría Consorcio Proyección Capital se </w:t>
            </w:r>
            <w:r w:rsidRPr="00CF6AA6">
              <w:rPr>
                <w:sz w:val="22"/>
                <w:szCs w:val="22"/>
              </w:rPr>
              <w:t>identificaron 11 hallazgos, estos relacionados en mayor proporción con la falta de aplicación de cicatrizante hormonal (4) y con el desgarre al individuo arbóreo</w:t>
            </w:r>
            <w:r>
              <w:rPr>
                <w:sz w:val="22"/>
                <w:szCs w:val="22"/>
              </w:rPr>
              <w:t xml:space="preserve"> (2), seguidos por Cortes son limpios, lisos, planos y sin protuberancias (2), lesión menor (1), no realiza poda (1). A</w:t>
            </w:r>
            <w:r w:rsidRPr="00CF6AA6">
              <w:rPr>
                <w:sz w:val="22"/>
                <w:szCs w:val="22"/>
              </w:rPr>
              <w:t xml:space="preserve"> continuación, se presenta el resumen de los hallazgos durante el mes, por localidad: </w:t>
            </w:r>
          </w:p>
          <w:p w:rsidR="00827DD4" w:rsidRDefault="00827DD4" w:rsidP="00827DD4">
            <w:pPr>
              <w:jc w:val="both"/>
              <w:rPr>
                <w:sz w:val="22"/>
                <w:szCs w:val="22"/>
              </w:rPr>
            </w:pPr>
          </w:p>
          <w:p w:rsidR="00827DD4" w:rsidRPr="00F04B7E" w:rsidRDefault="00827DD4" w:rsidP="00827DD4">
            <w:pPr>
              <w:jc w:val="center"/>
              <w:rPr>
                <w:b/>
                <w:sz w:val="22"/>
                <w:szCs w:val="22"/>
              </w:rPr>
            </w:pPr>
            <w:r>
              <w:rPr>
                <w:b/>
                <w:sz w:val="22"/>
                <w:szCs w:val="22"/>
              </w:rPr>
              <w:t xml:space="preserve">Tabla </w:t>
            </w:r>
            <w:r w:rsidRPr="00617A51">
              <w:rPr>
                <w:b/>
                <w:sz w:val="22"/>
                <w:szCs w:val="22"/>
              </w:rPr>
              <w:t xml:space="preserve">No </w:t>
            </w:r>
            <w:r w:rsidR="00617A51" w:rsidRPr="00617A51">
              <w:rPr>
                <w:b/>
                <w:sz w:val="22"/>
                <w:szCs w:val="22"/>
              </w:rPr>
              <w:t>12</w:t>
            </w:r>
            <w:r w:rsidRPr="00617A51">
              <w:rPr>
                <w:b/>
                <w:sz w:val="22"/>
                <w:szCs w:val="22"/>
              </w:rPr>
              <w:t>:</w:t>
            </w:r>
            <w:r>
              <w:rPr>
                <w:b/>
                <w:sz w:val="22"/>
                <w:szCs w:val="22"/>
              </w:rPr>
              <w:t xml:space="preserve">Ocurrencia de hallazgos en poda de árboles por localidad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7"/>
              <w:gridCol w:w="3309"/>
            </w:tblGrid>
            <w:tr w:rsidR="00827DD4" w:rsidRPr="00F04B7E" w:rsidTr="00617A51">
              <w:trPr>
                <w:trHeight w:val="419"/>
                <w:jc w:val="center"/>
              </w:trPr>
              <w:tc>
                <w:tcPr>
                  <w:tcW w:w="3397" w:type="dxa"/>
                  <w:shd w:val="clear" w:color="auto" w:fill="BFBFBF" w:themeFill="background1" w:themeFillShade="BF"/>
                </w:tcPr>
                <w:p w:rsidR="00827DD4" w:rsidRPr="00F04B7E" w:rsidRDefault="00827DD4" w:rsidP="00827DD4">
                  <w:pPr>
                    <w:jc w:val="center"/>
                    <w:rPr>
                      <w:b/>
                      <w:sz w:val="22"/>
                      <w:szCs w:val="22"/>
                    </w:rPr>
                  </w:pPr>
                  <w:r>
                    <w:rPr>
                      <w:b/>
                      <w:sz w:val="22"/>
                      <w:szCs w:val="22"/>
                    </w:rPr>
                    <w:t>Localidad</w:t>
                  </w:r>
                </w:p>
              </w:tc>
              <w:tc>
                <w:tcPr>
                  <w:tcW w:w="3309" w:type="dxa"/>
                  <w:shd w:val="clear" w:color="auto" w:fill="BFBFBF" w:themeFill="background1" w:themeFillShade="BF"/>
                </w:tcPr>
                <w:p w:rsidR="00827DD4" w:rsidRPr="00F04B7E" w:rsidRDefault="00827DD4" w:rsidP="00827DD4">
                  <w:pPr>
                    <w:jc w:val="center"/>
                    <w:rPr>
                      <w:b/>
                      <w:sz w:val="22"/>
                      <w:szCs w:val="22"/>
                    </w:rPr>
                  </w:pPr>
                  <w:r>
                    <w:rPr>
                      <w:b/>
                      <w:sz w:val="22"/>
                      <w:szCs w:val="22"/>
                    </w:rPr>
                    <w:t>N° de hallazgos</w:t>
                  </w:r>
                </w:p>
              </w:tc>
            </w:tr>
            <w:tr w:rsidR="00827DD4" w:rsidRPr="00F04B7E" w:rsidTr="00617A51">
              <w:trPr>
                <w:trHeight w:val="206"/>
                <w:jc w:val="center"/>
              </w:trPr>
              <w:tc>
                <w:tcPr>
                  <w:tcW w:w="3397" w:type="dxa"/>
                  <w:shd w:val="clear" w:color="auto" w:fill="auto"/>
                </w:tcPr>
                <w:p w:rsidR="00827DD4" w:rsidRPr="008C0406" w:rsidRDefault="00827DD4" w:rsidP="00827DD4">
                  <w:pPr>
                    <w:jc w:val="both"/>
                    <w:rPr>
                      <w:b/>
                      <w:sz w:val="22"/>
                      <w:szCs w:val="22"/>
                    </w:rPr>
                  </w:pPr>
                  <w:r>
                    <w:rPr>
                      <w:b/>
                      <w:sz w:val="22"/>
                      <w:szCs w:val="22"/>
                    </w:rPr>
                    <w:t>Chapinero</w:t>
                  </w:r>
                </w:p>
              </w:tc>
              <w:tc>
                <w:tcPr>
                  <w:tcW w:w="3309" w:type="dxa"/>
                  <w:shd w:val="clear" w:color="auto" w:fill="auto"/>
                </w:tcPr>
                <w:p w:rsidR="00827DD4" w:rsidRPr="00F04B7E" w:rsidRDefault="00827DD4" w:rsidP="00827DD4">
                  <w:pPr>
                    <w:jc w:val="center"/>
                    <w:rPr>
                      <w:sz w:val="22"/>
                      <w:szCs w:val="22"/>
                    </w:rPr>
                  </w:pPr>
                  <w:r>
                    <w:rPr>
                      <w:sz w:val="22"/>
                      <w:szCs w:val="22"/>
                    </w:rPr>
                    <w:t>3</w:t>
                  </w:r>
                </w:p>
              </w:tc>
            </w:tr>
            <w:tr w:rsidR="00827DD4" w:rsidRPr="00F04B7E" w:rsidTr="00617A51">
              <w:trPr>
                <w:trHeight w:val="220"/>
                <w:jc w:val="center"/>
              </w:trPr>
              <w:tc>
                <w:tcPr>
                  <w:tcW w:w="3397" w:type="dxa"/>
                  <w:shd w:val="clear" w:color="auto" w:fill="auto"/>
                </w:tcPr>
                <w:p w:rsidR="00827DD4" w:rsidRPr="008C0406" w:rsidRDefault="00827DD4" w:rsidP="00827DD4">
                  <w:pPr>
                    <w:jc w:val="both"/>
                    <w:rPr>
                      <w:b/>
                      <w:sz w:val="22"/>
                      <w:szCs w:val="22"/>
                    </w:rPr>
                  </w:pPr>
                  <w:r>
                    <w:rPr>
                      <w:b/>
                      <w:sz w:val="22"/>
                      <w:szCs w:val="22"/>
                    </w:rPr>
                    <w:t>La Candelaria</w:t>
                  </w:r>
                </w:p>
              </w:tc>
              <w:tc>
                <w:tcPr>
                  <w:tcW w:w="3309" w:type="dxa"/>
                  <w:shd w:val="clear" w:color="auto" w:fill="auto"/>
                </w:tcPr>
                <w:p w:rsidR="00827DD4" w:rsidRPr="00F04B7E" w:rsidRDefault="00827DD4" w:rsidP="00827DD4">
                  <w:pPr>
                    <w:jc w:val="center"/>
                    <w:rPr>
                      <w:sz w:val="22"/>
                      <w:szCs w:val="22"/>
                    </w:rPr>
                  </w:pPr>
                  <w:r>
                    <w:rPr>
                      <w:sz w:val="22"/>
                      <w:szCs w:val="22"/>
                    </w:rPr>
                    <w:t>2</w:t>
                  </w:r>
                </w:p>
              </w:tc>
            </w:tr>
            <w:tr w:rsidR="00827DD4" w:rsidRPr="00F04B7E" w:rsidTr="00617A51">
              <w:trPr>
                <w:trHeight w:val="220"/>
                <w:jc w:val="center"/>
              </w:trPr>
              <w:tc>
                <w:tcPr>
                  <w:tcW w:w="3397" w:type="dxa"/>
                  <w:shd w:val="clear" w:color="auto" w:fill="auto"/>
                </w:tcPr>
                <w:p w:rsidR="00827DD4" w:rsidRPr="008C0406" w:rsidRDefault="00827DD4" w:rsidP="00827DD4">
                  <w:pPr>
                    <w:jc w:val="both"/>
                    <w:rPr>
                      <w:b/>
                      <w:sz w:val="22"/>
                      <w:szCs w:val="22"/>
                    </w:rPr>
                  </w:pPr>
                  <w:r>
                    <w:rPr>
                      <w:b/>
                      <w:sz w:val="22"/>
                      <w:szCs w:val="22"/>
                    </w:rPr>
                    <w:t>Santa Fe</w:t>
                  </w:r>
                </w:p>
              </w:tc>
              <w:tc>
                <w:tcPr>
                  <w:tcW w:w="3309" w:type="dxa"/>
                  <w:shd w:val="clear" w:color="auto" w:fill="auto"/>
                </w:tcPr>
                <w:p w:rsidR="00827DD4" w:rsidRPr="00F04B7E" w:rsidRDefault="00827DD4" w:rsidP="00827DD4">
                  <w:pPr>
                    <w:jc w:val="center"/>
                    <w:rPr>
                      <w:sz w:val="22"/>
                      <w:szCs w:val="22"/>
                    </w:rPr>
                  </w:pPr>
                  <w:r>
                    <w:rPr>
                      <w:sz w:val="22"/>
                      <w:szCs w:val="22"/>
                    </w:rPr>
                    <w:t>3</w:t>
                  </w:r>
                </w:p>
              </w:tc>
            </w:tr>
            <w:tr w:rsidR="00827DD4" w:rsidRPr="00F04B7E" w:rsidTr="00617A51">
              <w:trPr>
                <w:trHeight w:val="206"/>
                <w:jc w:val="center"/>
              </w:trPr>
              <w:tc>
                <w:tcPr>
                  <w:tcW w:w="3397" w:type="dxa"/>
                  <w:shd w:val="clear" w:color="auto" w:fill="auto"/>
                </w:tcPr>
                <w:p w:rsidR="00827DD4" w:rsidRPr="008C0406" w:rsidRDefault="00827DD4" w:rsidP="00827DD4">
                  <w:pPr>
                    <w:jc w:val="both"/>
                    <w:rPr>
                      <w:b/>
                      <w:sz w:val="22"/>
                      <w:szCs w:val="22"/>
                    </w:rPr>
                  </w:pPr>
                  <w:r>
                    <w:rPr>
                      <w:b/>
                      <w:sz w:val="22"/>
                      <w:szCs w:val="22"/>
                    </w:rPr>
                    <w:t>Usaquén</w:t>
                  </w:r>
                </w:p>
              </w:tc>
              <w:tc>
                <w:tcPr>
                  <w:tcW w:w="3309" w:type="dxa"/>
                  <w:shd w:val="clear" w:color="auto" w:fill="auto"/>
                </w:tcPr>
                <w:p w:rsidR="00827DD4" w:rsidRPr="00F04B7E" w:rsidRDefault="00827DD4" w:rsidP="00827DD4">
                  <w:pPr>
                    <w:jc w:val="center"/>
                    <w:rPr>
                      <w:sz w:val="22"/>
                      <w:szCs w:val="22"/>
                    </w:rPr>
                  </w:pPr>
                  <w:r>
                    <w:rPr>
                      <w:sz w:val="22"/>
                      <w:szCs w:val="22"/>
                    </w:rPr>
                    <w:t>3</w:t>
                  </w:r>
                </w:p>
              </w:tc>
            </w:tr>
            <w:tr w:rsidR="00827DD4" w:rsidRPr="00F04B7E" w:rsidTr="00617A51">
              <w:trPr>
                <w:trHeight w:val="206"/>
                <w:jc w:val="center"/>
              </w:trPr>
              <w:tc>
                <w:tcPr>
                  <w:tcW w:w="3397" w:type="dxa"/>
                  <w:shd w:val="clear" w:color="auto" w:fill="auto"/>
                </w:tcPr>
                <w:p w:rsidR="00827DD4" w:rsidRPr="008C0406" w:rsidRDefault="00827DD4" w:rsidP="00827DD4">
                  <w:pPr>
                    <w:jc w:val="both"/>
                    <w:rPr>
                      <w:b/>
                      <w:sz w:val="22"/>
                      <w:szCs w:val="22"/>
                    </w:rPr>
                  </w:pPr>
                  <w:r>
                    <w:rPr>
                      <w:b/>
                      <w:sz w:val="22"/>
                      <w:szCs w:val="22"/>
                    </w:rPr>
                    <w:t>Total</w:t>
                  </w:r>
                </w:p>
              </w:tc>
              <w:tc>
                <w:tcPr>
                  <w:tcW w:w="3309" w:type="dxa"/>
                  <w:shd w:val="clear" w:color="auto" w:fill="auto"/>
                </w:tcPr>
                <w:p w:rsidR="00827DD4" w:rsidRPr="00F04B7E" w:rsidRDefault="00827DD4" w:rsidP="00827DD4">
                  <w:pPr>
                    <w:jc w:val="center"/>
                    <w:rPr>
                      <w:sz w:val="22"/>
                      <w:szCs w:val="22"/>
                    </w:rPr>
                  </w:pPr>
                  <w:r>
                    <w:rPr>
                      <w:sz w:val="22"/>
                      <w:szCs w:val="22"/>
                    </w:rPr>
                    <w:t>11</w:t>
                  </w:r>
                </w:p>
              </w:tc>
            </w:tr>
          </w:tbl>
          <w:p w:rsidR="002A0812" w:rsidRPr="00617A51" w:rsidRDefault="00827DD4" w:rsidP="00617A51">
            <w:pPr>
              <w:suppressAutoHyphens/>
              <w:autoSpaceDN w:val="0"/>
              <w:spacing w:line="276" w:lineRule="auto"/>
              <w:jc w:val="center"/>
              <w:textAlignment w:val="baseline"/>
              <w:rPr>
                <w:b/>
                <w:sz w:val="18"/>
                <w:szCs w:val="22"/>
              </w:rPr>
            </w:pPr>
            <w:r w:rsidRPr="00617A51">
              <w:rPr>
                <w:b/>
                <w:sz w:val="18"/>
                <w:szCs w:val="22"/>
              </w:rPr>
              <w:t>Fuente:</w:t>
            </w:r>
            <w:r w:rsidR="00617A51" w:rsidRPr="00617A51">
              <w:rPr>
                <w:b/>
                <w:sz w:val="18"/>
                <w:szCs w:val="22"/>
              </w:rPr>
              <w:t xml:space="preserve"> Informe</w:t>
            </w:r>
            <w:r w:rsidRPr="00617A51">
              <w:rPr>
                <w:b/>
                <w:sz w:val="18"/>
                <w:szCs w:val="22"/>
              </w:rPr>
              <w:t xml:space="preserve"> de Consorcio P</w:t>
            </w:r>
            <w:r w:rsidR="00617A51">
              <w:rPr>
                <w:b/>
                <w:sz w:val="18"/>
                <w:szCs w:val="22"/>
              </w:rPr>
              <w:t>royección Capital d</w:t>
            </w:r>
            <w:r w:rsidRPr="00617A51">
              <w:rPr>
                <w:b/>
                <w:sz w:val="18"/>
                <w:szCs w:val="22"/>
              </w:rPr>
              <w:t>el mes de septiembre de 2018.</w:t>
            </w:r>
          </w:p>
        </w:tc>
      </w:tr>
      <w:tr w:rsidR="004D787E" w:rsidRPr="00C94524" w:rsidTr="00A04A6B">
        <w:tc>
          <w:tcPr>
            <w:tcW w:w="775" w:type="pct"/>
            <w:vAlign w:val="center"/>
          </w:tcPr>
          <w:p w:rsidR="004D787E" w:rsidRPr="00C94524" w:rsidRDefault="003E74FE" w:rsidP="00F251A4">
            <w:pPr>
              <w:jc w:val="center"/>
              <w:rPr>
                <w:b/>
                <w:color w:val="FF0000"/>
                <w:sz w:val="22"/>
                <w:szCs w:val="22"/>
              </w:rPr>
            </w:pPr>
            <w:r w:rsidRPr="00C94524">
              <w:rPr>
                <w:b/>
                <w:sz w:val="22"/>
                <w:szCs w:val="22"/>
              </w:rPr>
              <w:lastRenderedPageBreak/>
              <w:t>Actividad de Recolección de Escombros Domiciliarios y Clandestinos de Construcción y Demolición Clandestinos</w:t>
            </w:r>
          </w:p>
        </w:tc>
        <w:tc>
          <w:tcPr>
            <w:tcW w:w="4225" w:type="pct"/>
          </w:tcPr>
          <w:p w:rsidR="00C4648F" w:rsidRPr="00C94524" w:rsidRDefault="00C4648F" w:rsidP="00C4648F">
            <w:pPr>
              <w:pStyle w:val="Prrafodelista"/>
              <w:jc w:val="both"/>
              <w:rPr>
                <w:b/>
                <w:sz w:val="22"/>
                <w:szCs w:val="22"/>
              </w:rPr>
            </w:pPr>
          </w:p>
          <w:p w:rsidR="001F520A" w:rsidRPr="00C94524" w:rsidRDefault="001F520A" w:rsidP="00640C54">
            <w:pPr>
              <w:pStyle w:val="Prrafodelista"/>
              <w:numPr>
                <w:ilvl w:val="0"/>
                <w:numId w:val="4"/>
              </w:numPr>
              <w:jc w:val="both"/>
              <w:rPr>
                <w:b/>
                <w:sz w:val="22"/>
                <w:szCs w:val="22"/>
              </w:rPr>
            </w:pPr>
            <w:r w:rsidRPr="00C94524">
              <w:rPr>
                <w:b/>
                <w:sz w:val="22"/>
                <w:szCs w:val="22"/>
              </w:rPr>
              <w:t>Recolección de escombros</w:t>
            </w:r>
          </w:p>
          <w:p w:rsidR="00C4648F" w:rsidRPr="00C94524" w:rsidRDefault="00C4648F" w:rsidP="00C4648F">
            <w:pPr>
              <w:pStyle w:val="Prrafodelista"/>
              <w:jc w:val="both"/>
              <w:rPr>
                <w:b/>
                <w:sz w:val="22"/>
                <w:szCs w:val="22"/>
              </w:rPr>
            </w:pPr>
          </w:p>
          <w:p w:rsidR="0076285D" w:rsidRPr="00C94524" w:rsidRDefault="0076285D" w:rsidP="0076285D">
            <w:pPr>
              <w:jc w:val="both"/>
              <w:rPr>
                <w:sz w:val="22"/>
                <w:szCs w:val="22"/>
              </w:rPr>
            </w:pPr>
            <w:r w:rsidRPr="00C94524">
              <w:rPr>
                <w:sz w:val="22"/>
                <w:szCs w:val="22"/>
              </w:rPr>
              <w:t xml:space="preserve">Durante el periodo objeto de análisis, </w:t>
            </w:r>
            <w:r w:rsidR="00437FC9">
              <w:rPr>
                <w:sz w:val="22"/>
                <w:szCs w:val="22"/>
              </w:rPr>
              <w:t>el prestador recolectó 528,2</w:t>
            </w:r>
            <w:r w:rsidRPr="00C94524">
              <w:rPr>
                <w:sz w:val="22"/>
                <w:szCs w:val="22"/>
              </w:rPr>
              <w:t xml:space="preserve"> toneladas de residuos mixtos de origen usu</w:t>
            </w:r>
            <w:r w:rsidR="00755687">
              <w:rPr>
                <w:sz w:val="22"/>
                <w:szCs w:val="22"/>
              </w:rPr>
              <w:t>ario conocido, registrados en 80</w:t>
            </w:r>
            <w:r w:rsidRPr="00C94524">
              <w:rPr>
                <w:sz w:val="22"/>
                <w:szCs w:val="22"/>
              </w:rPr>
              <w:t xml:space="preserve"> viajes al relleno sanitario Doña Juana. La recolección de residuos mixtos de dichos usuar</w:t>
            </w:r>
            <w:r w:rsidR="00755687">
              <w:rPr>
                <w:sz w:val="22"/>
                <w:szCs w:val="22"/>
              </w:rPr>
              <w:t>ios se encuentra organizada en 3</w:t>
            </w:r>
            <w:r w:rsidRPr="00C94524">
              <w:rPr>
                <w:sz w:val="22"/>
                <w:szCs w:val="22"/>
              </w:rPr>
              <w:t>macrorrutas; N°21</w:t>
            </w:r>
            <w:r w:rsidR="00755687">
              <w:rPr>
                <w:sz w:val="22"/>
                <w:szCs w:val="22"/>
              </w:rPr>
              <w:t>;</w:t>
            </w:r>
            <w:r w:rsidRPr="00C94524">
              <w:rPr>
                <w:sz w:val="22"/>
                <w:szCs w:val="22"/>
              </w:rPr>
              <w:t xml:space="preserve"> N°22</w:t>
            </w:r>
            <w:r w:rsidR="00755687">
              <w:rPr>
                <w:sz w:val="22"/>
                <w:szCs w:val="22"/>
              </w:rPr>
              <w:t xml:space="preserve"> y 41</w:t>
            </w:r>
            <w:r w:rsidRPr="00C94524">
              <w:rPr>
                <w:sz w:val="22"/>
                <w:szCs w:val="22"/>
              </w:rPr>
              <w:t>. En la siguiente gráfica se discrimina la cantidad de residuos generados por localidad:</w:t>
            </w:r>
          </w:p>
          <w:p w:rsidR="00C620EB" w:rsidRPr="00C94524" w:rsidRDefault="00C620EB" w:rsidP="0076285D">
            <w:pPr>
              <w:jc w:val="both"/>
              <w:rPr>
                <w:sz w:val="22"/>
                <w:szCs w:val="22"/>
              </w:rPr>
            </w:pPr>
          </w:p>
          <w:p w:rsidR="0076285D" w:rsidRPr="00C94524" w:rsidRDefault="001E4BF9" w:rsidP="001E4BF9">
            <w:pPr>
              <w:jc w:val="center"/>
              <w:rPr>
                <w:b/>
                <w:sz w:val="22"/>
                <w:szCs w:val="22"/>
              </w:rPr>
            </w:pPr>
            <w:r w:rsidRPr="00C94524">
              <w:rPr>
                <w:b/>
                <w:sz w:val="22"/>
                <w:szCs w:val="22"/>
              </w:rPr>
              <w:t>Tabla No. 1</w:t>
            </w:r>
            <w:r w:rsidR="000D0B53" w:rsidRPr="00C94524">
              <w:rPr>
                <w:b/>
                <w:sz w:val="22"/>
                <w:szCs w:val="22"/>
              </w:rPr>
              <w:t>3</w:t>
            </w:r>
            <w:r w:rsidRPr="00C94524">
              <w:rPr>
                <w:b/>
                <w:sz w:val="22"/>
                <w:szCs w:val="22"/>
              </w:rPr>
              <w:t>: Toneladas recolectadas por localidad</w:t>
            </w:r>
          </w:p>
          <w:p w:rsidR="00EB3B18" w:rsidRPr="00C94524" w:rsidRDefault="00EB3B18" w:rsidP="00EB3B18">
            <w:pPr>
              <w:rPr>
                <w:sz w:val="22"/>
                <w:szCs w:val="22"/>
              </w:rPr>
            </w:pPr>
          </w:p>
          <w:tbl>
            <w:tblPr>
              <w:tblStyle w:val="Tablaconcuadrcula"/>
              <w:tblW w:w="8755" w:type="dxa"/>
              <w:tblLayout w:type="fixed"/>
              <w:tblLook w:val="04A0"/>
            </w:tblPr>
            <w:tblGrid>
              <w:gridCol w:w="4641"/>
              <w:gridCol w:w="4114"/>
            </w:tblGrid>
            <w:tr w:rsidR="00EB3B18" w:rsidRPr="00C94524" w:rsidTr="00437FC9">
              <w:trPr>
                <w:trHeight w:val="327"/>
              </w:trPr>
              <w:tc>
                <w:tcPr>
                  <w:tcW w:w="4641" w:type="dxa"/>
                  <w:noWrap/>
                  <w:hideMark/>
                </w:tcPr>
                <w:p w:rsidR="00EB3B18" w:rsidRPr="00C94524" w:rsidRDefault="00EB3B18" w:rsidP="00EB3B18">
                  <w:pPr>
                    <w:jc w:val="center"/>
                    <w:rPr>
                      <w:b/>
                      <w:sz w:val="22"/>
                      <w:szCs w:val="22"/>
                    </w:rPr>
                  </w:pPr>
                  <w:r w:rsidRPr="00C94524">
                    <w:rPr>
                      <w:b/>
                      <w:sz w:val="22"/>
                      <w:szCs w:val="22"/>
                    </w:rPr>
                    <w:lastRenderedPageBreak/>
                    <w:t>LOCALIDAD</w:t>
                  </w:r>
                </w:p>
              </w:tc>
              <w:tc>
                <w:tcPr>
                  <w:tcW w:w="4114" w:type="dxa"/>
                  <w:hideMark/>
                </w:tcPr>
                <w:p w:rsidR="00EB3B18" w:rsidRPr="00C94524" w:rsidRDefault="00EB3B18" w:rsidP="00EB3B18">
                  <w:pPr>
                    <w:rPr>
                      <w:b/>
                      <w:sz w:val="22"/>
                      <w:szCs w:val="22"/>
                    </w:rPr>
                  </w:pPr>
                  <w:r>
                    <w:rPr>
                      <w:b/>
                      <w:sz w:val="22"/>
                      <w:szCs w:val="22"/>
                    </w:rPr>
                    <w:t>RCD DOMICILIARIOS</w:t>
                  </w:r>
                  <w:r w:rsidR="00761E7A">
                    <w:rPr>
                      <w:b/>
                      <w:sz w:val="22"/>
                      <w:szCs w:val="22"/>
                    </w:rPr>
                    <w:t xml:space="preserve"> -TONELADAS</w:t>
                  </w:r>
                </w:p>
              </w:tc>
            </w:tr>
            <w:tr w:rsidR="00EB3B18" w:rsidRPr="00C94524" w:rsidTr="00761E7A">
              <w:trPr>
                <w:trHeight w:val="318"/>
              </w:trPr>
              <w:tc>
                <w:tcPr>
                  <w:tcW w:w="4641" w:type="dxa"/>
                  <w:noWrap/>
                  <w:hideMark/>
                </w:tcPr>
                <w:p w:rsidR="00EB3B18" w:rsidRPr="00C94524" w:rsidRDefault="00EB3B18" w:rsidP="00EB3B18">
                  <w:pPr>
                    <w:jc w:val="center"/>
                    <w:rPr>
                      <w:sz w:val="22"/>
                      <w:szCs w:val="22"/>
                    </w:rPr>
                  </w:pPr>
                  <w:r w:rsidRPr="00C94524">
                    <w:rPr>
                      <w:sz w:val="22"/>
                      <w:szCs w:val="22"/>
                    </w:rPr>
                    <w:t>Candelaria</w:t>
                  </w:r>
                </w:p>
              </w:tc>
              <w:tc>
                <w:tcPr>
                  <w:tcW w:w="4114" w:type="dxa"/>
                  <w:noWrap/>
                </w:tcPr>
                <w:p w:rsidR="00EB3B18" w:rsidRPr="00C94524" w:rsidRDefault="00EB3B18" w:rsidP="00EB3B18">
                  <w:pPr>
                    <w:jc w:val="center"/>
                    <w:rPr>
                      <w:sz w:val="22"/>
                      <w:szCs w:val="22"/>
                    </w:rPr>
                  </w:pPr>
                  <w:r>
                    <w:rPr>
                      <w:sz w:val="22"/>
                      <w:szCs w:val="22"/>
                    </w:rPr>
                    <w:t xml:space="preserve">6,5 </w:t>
                  </w:r>
                </w:p>
              </w:tc>
            </w:tr>
            <w:tr w:rsidR="00EB3B18" w:rsidRPr="00C94524" w:rsidTr="00761E7A">
              <w:trPr>
                <w:trHeight w:val="318"/>
              </w:trPr>
              <w:tc>
                <w:tcPr>
                  <w:tcW w:w="4641" w:type="dxa"/>
                  <w:noWrap/>
                  <w:hideMark/>
                </w:tcPr>
                <w:p w:rsidR="00EB3B18" w:rsidRPr="00C94524" w:rsidRDefault="00EB3B18" w:rsidP="00EB3B18">
                  <w:pPr>
                    <w:jc w:val="center"/>
                    <w:rPr>
                      <w:sz w:val="22"/>
                      <w:szCs w:val="22"/>
                    </w:rPr>
                  </w:pPr>
                  <w:r w:rsidRPr="00C94524">
                    <w:rPr>
                      <w:sz w:val="22"/>
                      <w:szCs w:val="22"/>
                    </w:rPr>
                    <w:t>Chapinero</w:t>
                  </w:r>
                </w:p>
              </w:tc>
              <w:tc>
                <w:tcPr>
                  <w:tcW w:w="4114" w:type="dxa"/>
                  <w:noWrap/>
                </w:tcPr>
                <w:p w:rsidR="00EB3B18" w:rsidRPr="00C94524" w:rsidRDefault="00761E7A" w:rsidP="00761E7A">
                  <w:pPr>
                    <w:jc w:val="center"/>
                    <w:rPr>
                      <w:sz w:val="22"/>
                      <w:szCs w:val="22"/>
                    </w:rPr>
                  </w:pPr>
                  <w:r>
                    <w:rPr>
                      <w:sz w:val="22"/>
                      <w:szCs w:val="22"/>
                    </w:rPr>
                    <w:t>56,8</w:t>
                  </w:r>
                </w:p>
              </w:tc>
            </w:tr>
            <w:tr w:rsidR="00EB3B18" w:rsidRPr="00C94524" w:rsidTr="00761E7A">
              <w:trPr>
                <w:trHeight w:val="318"/>
              </w:trPr>
              <w:tc>
                <w:tcPr>
                  <w:tcW w:w="4641" w:type="dxa"/>
                  <w:noWrap/>
                  <w:hideMark/>
                </w:tcPr>
                <w:p w:rsidR="00EB3B18" w:rsidRPr="00C94524" w:rsidRDefault="00EB3B18" w:rsidP="00EB3B18">
                  <w:pPr>
                    <w:jc w:val="center"/>
                    <w:rPr>
                      <w:sz w:val="22"/>
                      <w:szCs w:val="22"/>
                    </w:rPr>
                  </w:pPr>
                  <w:r w:rsidRPr="00C94524">
                    <w:rPr>
                      <w:sz w:val="22"/>
                      <w:szCs w:val="22"/>
                    </w:rPr>
                    <w:t>San Cristóbal</w:t>
                  </w:r>
                </w:p>
              </w:tc>
              <w:tc>
                <w:tcPr>
                  <w:tcW w:w="4114" w:type="dxa"/>
                  <w:noWrap/>
                </w:tcPr>
                <w:p w:rsidR="00EB3B18" w:rsidRPr="00C94524" w:rsidRDefault="00761E7A" w:rsidP="00761E7A">
                  <w:pPr>
                    <w:jc w:val="center"/>
                    <w:rPr>
                      <w:sz w:val="22"/>
                      <w:szCs w:val="22"/>
                    </w:rPr>
                  </w:pPr>
                  <w:r>
                    <w:rPr>
                      <w:sz w:val="22"/>
                      <w:szCs w:val="22"/>
                    </w:rPr>
                    <w:t>199,5</w:t>
                  </w:r>
                </w:p>
              </w:tc>
            </w:tr>
            <w:tr w:rsidR="00EB3B18" w:rsidRPr="00C94524" w:rsidTr="00761E7A">
              <w:trPr>
                <w:trHeight w:val="318"/>
              </w:trPr>
              <w:tc>
                <w:tcPr>
                  <w:tcW w:w="4641" w:type="dxa"/>
                  <w:noWrap/>
                  <w:hideMark/>
                </w:tcPr>
                <w:p w:rsidR="00EB3B18" w:rsidRPr="00C94524" w:rsidRDefault="00EB3B18" w:rsidP="00EB3B18">
                  <w:pPr>
                    <w:jc w:val="center"/>
                    <w:rPr>
                      <w:sz w:val="22"/>
                      <w:szCs w:val="22"/>
                    </w:rPr>
                  </w:pPr>
                  <w:r w:rsidRPr="00C94524">
                    <w:rPr>
                      <w:sz w:val="22"/>
                      <w:szCs w:val="22"/>
                    </w:rPr>
                    <w:t>Santafé</w:t>
                  </w:r>
                </w:p>
              </w:tc>
              <w:tc>
                <w:tcPr>
                  <w:tcW w:w="4114" w:type="dxa"/>
                  <w:noWrap/>
                </w:tcPr>
                <w:p w:rsidR="00EB3B18" w:rsidRPr="00C94524" w:rsidRDefault="00761E7A" w:rsidP="00761E7A">
                  <w:pPr>
                    <w:jc w:val="center"/>
                    <w:rPr>
                      <w:sz w:val="22"/>
                      <w:szCs w:val="22"/>
                    </w:rPr>
                  </w:pPr>
                  <w:r>
                    <w:rPr>
                      <w:sz w:val="22"/>
                      <w:szCs w:val="22"/>
                    </w:rPr>
                    <w:t>37,8</w:t>
                  </w:r>
                </w:p>
              </w:tc>
            </w:tr>
            <w:tr w:rsidR="00EB3B18" w:rsidRPr="00C94524" w:rsidTr="00761E7A">
              <w:trPr>
                <w:trHeight w:val="318"/>
              </w:trPr>
              <w:tc>
                <w:tcPr>
                  <w:tcW w:w="4641" w:type="dxa"/>
                  <w:noWrap/>
                  <w:hideMark/>
                </w:tcPr>
                <w:p w:rsidR="00EB3B18" w:rsidRPr="00C94524" w:rsidRDefault="00EB3B18" w:rsidP="00EB3B18">
                  <w:pPr>
                    <w:jc w:val="center"/>
                    <w:rPr>
                      <w:sz w:val="22"/>
                      <w:szCs w:val="22"/>
                    </w:rPr>
                  </w:pPr>
                  <w:r w:rsidRPr="00C94524">
                    <w:rPr>
                      <w:sz w:val="22"/>
                      <w:szCs w:val="22"/>
                    </w:rPr>
                    <w:t>Usaquén</w:t>
                  </w:r>
                </w:p>
              </w:tc>
              <w:tc>
                <w:tcPr>
                  <w:tcW w:w="4114" w:type="dxa"/>
                  <w:noWrap/>
                </w:tcPr>
                <w:p w:rsidR="00EB3B18" w:rsidRPr="00C94524" w:rsidRDefault="00761E7A" w:rsidP="00761E7A">
                  <w:pPr>
                    <w:jc w:val="center"/>
                    <w:rPr>
                      <w:sz w:val="22"/>
                      <w:szCs w:val="22"/>
                    </w:rPr>
                  </w:pPr>
                  <w:r>
                    <w:rPr>
                      <w:sz w:val="22"/>
                      <w:szCs w:val="22"/>
                    </w:rPr>
                    <w:t>119,9</w:t>
                  </w:r>
                </w:p>
              </w:tc>
            </w:tr>
            <w:tr w:rsidR="00761E7A" w:rsidRPr="00C94524" w:rsidTr="00761E7A">
              <w:trPr>
                <w:trHeight w:val="318"/>
              </w:trPr>
              <w:tc>
                <w:tcPr>
                  <w:tcW w:w="4641" w:type="dxa"/>
                  <w:noWrap/>
                </w:tcPr>
                <w:p w:rsidR="00761E7A" w:rsidRPr="00C94524" w:rsidRDefault="00761E7A" w:rsidP="00EB3B18">
                  <w:pPr>
                    <w:jc w:val="center"/>
                    <w:rPr>
                      <w:sz w:val="22"/>
                      <w:szCs w:val="22"/>
                    </w:rPr>
                  </w:pPr>
                  <w:r>
                    <w:rPr>
                      <w:sz w:val="22"/>
                      <w:szCs w:val="22"/>
                    </w:rPr>
                    <w:t>Usme</w:t>
                  </w:r>
                </w:p>
              </w:tc>
              <w:tc>
                <w:tcPr>
                  <w:tcW w:w="4114" w:type="dxa"/>
                  <w:noWrap/>
                </w:tcPr>
                <w:p w:rsidR="00761E7A" w:rsidRDefault="00761E7A" w:rsidP="00761E7A">
                  <w:pPr>
                    <w:jc w:val="center"/>
                    <w:rPr>
                      <w:sz w:val="22"/>
                      <w:szCs w:val="22"/>
                    </w:rPr>
                  </w:pPr>
                  <w:r>
                    <w:rPr>
                      <w:sz w:val="22"/>
                      <w:szCs w:val="22"/>
                    </w:rPr>
                    <w:t>107,8</w:t>
                  </w:r>
                </w:p>
              </w:tc>
            </w:tr>
            <w:tr w:rsidR="00EB3B18" w:rsidRPr="00C94524" w:rsidTr="00761E7A">
              <w:trPr>
                <w:trHeight w:val="318"/>
              </w:trPr>
              <w:tc>
                <w:tcPr>
                  <w:tcW w:w="4641" w:type="dxa"/>
                  <w:noWrap/>
                  <w:hideMark/>
                </w:tcPr>
                <w:p w:rsidR="00EB3B18" w:rsidRPr="00C94524" w:rsidRDefault="00EB3B18" w:rsidP="00EB3B18">
                  <w:pPr>
                    <w:jc w:val="center"/>
                    <w:rPr>
                      <w:b/>
                      <w:sz w:val="22"/>
                      <w:szCs w:val="22"/>
                    </w:rPr>
                  </w:pPr>
                  <w:r>
                    <w:rPr>
                      <w:b/>
                      <w:sz w:val="22"/>
                      <w:szCs w:val="22"/>
                    </w:rPr>
                    <w:t>Total general</w:t>
                  </w:r>
                </w:p>
              </w:tc>
              <w:tc>
                <w:tcPr>
                  <w:tcW w:w="4114" w:type="dxa"/>
                  <w:noWrap/>
                </w:tcPr>
                <w:p w:rsidR="00EB3B18" w:rsidRPr="00C94524" w:rsidRDefault="00761E7A" w:rsidP="00761E7A">
                  <w:pPr>
                    <w:jc w:val="center"/>
                    <w:rPr>
                      <w:b/>
                      <w:sz w:val="22"/>
                      <w:szCs w:val="22"/>
                    </w:rPr>
                  </w:pPr>
                  <w:r>
                    <w:rPr>
                      <w:b/>
                      <w:sz w:val="22"/>
                      <w:szCs w:val="22"/>
                    </w:rPr>
                    <w:t>528,2</w:t>
                  </w:r>
                </w:p>
              </w:tc>
            </w:tr>
          </w:tbl>
          <w:p w:rsidR="0076285D" w:rsidRPr="00C94524" w:rsidRDefault="00437FC9" w:rsidP="00437FC9">
            <w:pPr>
              <w:jc w:val="center"/>
              <w:rPr>
                <w:sz w:val="18"/>
                <w:szCs w:val="22"/>
              </w:rPr>
            </w:pPr>
            <w:r>
              <w:rPr>
                <w:b/>
                <w:sz w:val="18"/>
                <w:szCs w:val="22"/>
              </w:rPr>
              <w:t>Fuente: Datos tomados del informe operativo</w:t>
            </w:r>
            <w:r w:rsidR="0076285D" w:rsidRPr="00C94524">
              <w:rPr>
                <w:b/>
                <w:sz w:val="18"/>
                <w:szCs w:val="22"/>
              </w:rPr>
              <w:t xml:space="preserve"> del prestador Promoambiental Distrito S.A.S. E.S.P</w:t>
            </w:r>
          </w:p>
          <w:p w:rsidR="0076285D" w:rsidRPr="00C94524" w:rsidRDefault="0076285D" w:rsidP="0076285D">
            <w:pPr>
              <w:jc w:val="both"/>
              <w:rPr>
                <w:sz w:val="22"/>
                <w:szCs w:val="22"/>
              </w:rPr>
            </w:pPr>
          </w:p>
          <w:p w:rsidR="0076285D" w:rsidRPr="00C94524" w:rsidRDefault="0076285D" w:rsidP="0076285D">
            <w:pPr>
              <w:jc w:val="both"/>
              <w:rPr>
                <w:sz w:val="22"/>
                <w:szCs w:val="22"/>
              </w:rPr>
            </w:pPr>
            <w:r w:rsidRPr="00C94524">
              <w:rPr>
                <w:sz w:val="22"/>
                <w:szCs w:val="22"/>
              </w:rPr>
              <w:t>La localidad de</w:t>
            </w:r>
            <w:r w:rsidR="00755687">
              <w:rPr>
                <w:sz w:val="22"/>
                <w:szCs w:val="22"/>
              </w:rPr>
              <w:t xml:space="preserve"> San Cristóbal</w:t>
            </w:r>
            <w:r w:rsidRPr="00C94524">
              <w:rPr>
                <w:sz w:val="22"/>
                <w:szCs w:val="22"/>
              </w:rPr>
              <w:t xml:space="preserve"> fue la que mayor canti</w:t>
            </w:r>
            <w:r w:rsidR="00755687">
              <w:rPr>
                <w:sz w:val="22"/>
                <w:szCs w:val="22"/>
              </w:rPr>
              <w:t>dad de residuos generó con un 37,8</w:t>
            </w:r>
            <w:r w:rsidRPr="00C94524">
              <w:rPr>
                <w:sz w:val="22"/>
                <w:szCs w:val="22"/>
              </w:rPr>
              <w:t xml:space="preserve">%, seguido por </w:t>
            </w:r>
            <w:r w:rsidR="00755687">
              <w:rPr>
                <w:sz w:val="22"/>
                <w:szCs w:val="22"/>
              </w:rPr>
              <w:t>Usaquén 22,7% y Usme con</w:t>
            </w:r>
            <w:r w:rsidRPr="00C94524">
              <w:rPr>
                <w:sz w:val="22"/>
                <w:szCs w:val="22"/>
              </w:rPr>
              <w:t xml:space="preserve"> 2</w:t>
            </w:r>
            <w:r w:rsidR="00755687">
              <w:rPr>
                <w:sz w:val="22"/>
                <w:szCs w:val="22"/>
              </w:rPr>
              <w:t>0,4</w:t>
            </w:r>
            <w:r w:rsidRPr="00C94524">
              <w:rPr>
                <w:sz w:val="22"/>
                <w:szCs w:val="22"/>
              </w:rPr>
              <w:t>%.</w:t>
            </w:r>
          </w:p>
          <w:p w:rsidR="00C94524" w:rsidRDefault="00C94524" w:rsidP="004E1547">
            <w:pPr>
              <w:jc w:val="both"/>
              <w:rPr>
                <w:sz w:val="22"/>
                <w:szCs w:val="22"/>
              </w:rPr>
            </w:pPr>
          </w:p>
          <w:p w:rsidR="00FA2FC6" w:rsidRPr="00C94524" w:rsidRDefault="00C75AD7" w:rsidP="004E1547">
            <w:pPr>
              <w:jc w:val="both"/>
              <w:rPr>
                <w:sz w:val="22"/>
                <w:szCs w:val="22"/>
              </w:rPr>
            </w:pPr>
            <w:r w:rsidRPr="00C94524">
              <w:rPr>
                <w:sz w:val="22"/>
                <w:szCs w:val="22"/>
              </w:rPr>
              <w:t xml:space="preserve">Para </w:t>
            </w:r>
            <w:r w:rsidR="00D0625E" w:rsidRPr="00C94524">
              <w:rPr>
                <w:sz w:val="22"/>
                <w:szCs w:val="22"/>
              </w:rPr>
              <w:t>el mes</w:t>
            </w:r>
            <w:r w:rsidR="00C5444C" w:rsidRPr="00C94524">
              <w:rPr>
                <w:sz w:val="22"/>
                <w:szCs w:val="22"/>
              </w:rPr>
              <w:t>de</w:t>
            </w:r>
            <w:r w:rsidR="00B86FB6" w:rsidRPr="00C94524">
              <w:rPr>
                <w:sz w:val="22"/>
                <w:szCs w:val="22"/>
              </w:rPr>
              <w:t xml:space="preserve"> análisis del presente informe, </w:t>
            </w:r>
            <w:r w:rsidR="00BC536A" w:rsidRPr="00C94524">
              <w:rPr>
                <w:sz w:val="22"/>
                <w:szCs w:val="22"/>
              </w:rPr>
              <w:t>el concesionario</w:t>
            </w:r>
            <w:r w:rsidR="00441728" w:rsidRPr="00C94524">
              <w:rPr>
                <w:sz w:val="22"/>
                <w:szCs w:val="22"/>
              </w:rPr>
              <w:t>reportó</w:t>
            </w:r>
            <w:r w:rsidR="00BC536A" w:rsidRPr="00C94524">
              <w:rPr>
                <w:sz w:val="22"/>
                <w:szCs w:val="22"/>
              </w:rPr>
              <w:t xml:space="preserve"> la </w:t>
            </w:r>
            <w:r w:rsidRPr="00C94524">
              <w:rPr>
                <w:sz w:val="22"/>
                <w:szCs w:val="22"/>
              </w:rPr>
              <w:t>atención de solicitudes de escombro</w:t>
            </w:r>
            <w:r w:rsidR="00C5444C" w:rsidRPr="00C94524">
              <w:rPr>
                <w:sz w:val="22"/>
                <w:szCs w:val="22"/>
              </w:rPr>
              <w:t>s de arrojo clandestino dispuestos en el Relleno Sanitario</w:t>
            </w:r>
            <w:r w:rsidR="00BC536A" w:rsidRPr="00C94524">
              <w:rPr>
                <w:sz w:val="22"/>
                <w:szCs w:val="22"/>
              </w:rPr>
              <w:t>, lo anterior teniendo en cuenta que se realizó adición al contrato 283 de 2018 en arrojo clandestinos de residuos de demolición y construcción</w:t>
            </w:r>
            <w:r w:rsidR="00B86FB6" w:rsidRPr="00C94524">
              <w:rPr>
                <w:sz w:val="22"/>
                <w:szCs w:val="22"/>
              </w:rPr>
              <w:t>, resid</w:t>
            </w:r>
            <w:r w:rsidR="005A5BFA" w:rsidRPr="00C94524">
              <w:rPr>
                <w:sz w:val="22"/>
                <w:szCs w:val="22"/>
              </w:rPr>
              <w:t>uos voluminosos, el 21 de marzo del 2018, tal como se observa en las tablas siguientes discriminadas por los meses:</w:t>
            </w:r>
          </w:p>
          <w:p w:rsidR="00ED6B7C" w:rsidRPr="00C94524" w:rsidRDefault="001F520A" w:rsidP="001A4F32">
            <w:pPr>
              <w:jc w:val="center"/>
              <w:rPr>
                <w:b/>
                <w:sz w:val="22"/>
                <w:szCs w:val="22"/>
              </w:rPr>
            </w:pPr>
            <w:r w:rsidRPr="00C94524">
              <w:rPr>
                <w:b/>
                <w:sz w:val="22"/>
                <w:szCs w:val="22"/>
              </w:rPr>
              <w:t xml:space="preserve">Tabla No </w:t>
            </w:r>
            <w:r w:rsidR="00ED6B7C" w:rsidRPr="00C94524">
              <w:rPr>
                <w:b/>
                <w:sz w:val="22"/>
                <w:szCs w:val="22"/>
              </w:rPr>
              <w:t>1</w:t>
            </w:r>
            <w:r w:rsidR="000D0B53" w:rsidRPr="00C94524">
              <w:rPr>
                <w:b/>
                <w:sz w:val="22"/>
                <w:szCs w:val="22"/>
              </w:rPr>
              <w:t>4</w:t>
            </w:r>
            <w:r w:rsidR="00171106" w:rsidRPr="00C94524">
              <w:rPr>
                <w:sz w:val="22"/>
                <w:szCs w:val="22"/>
              </w:rPr>
              <w:t xml:space="preserve">: </w:t>
            </w:r>
            <w:r w:rsidR="00ED6B7C" w:rsidRPr="00C94524">
              <w:rPr>
                <w:b/>
                <w:sz w:val="22"/>
                <w:szCs w:val="22"/>
              </w:rPr>
              <w:t xml:space="preserve">Reporte de toneladas recogidas en ASE 1 para </w:t>
            </w:r>
            <w:r w:rsidR="00672954" w:rsidRPr="00C94524">
              <w:rPr>
                <w:b/>
                <w:sz w:val="22"/>
                <w:szCs w:val="22"/>
              </w:rPr>
              <w:t>el mes</w:t>
            </w:r>
            <w:r w:rsidR="00E0096F">
              <w:rPr>
                <w:b/>
                <w:sz w:val="22"/>
                <w:szCs w:val="22"/>
              </w:rPr>
              <w:t>septiembre</w:t>
            </w:r>
            <w:r w:rsidR="001A4F32">
              <w:rPr>
                <w:b/>
                <w:sz w:val="22"/>
                <w:szCs w:val="22"/>
              </w:rPr>
              <w:t xml:space="preserve"> del 2018</w:t>
            </w:r>
          </w:p>
          <w:p w:rsidR="00FE056B" w:rsidRPr="00C94524" w:rsidRDefault="00FE056B" w:rsidP="00035D22">
            <w:pPr>
              <w:jc w:val="both"/>
              <w:rPr>
                <w:color w:val="FF0000"/>
                <w:sz w:val="22"/>
                <w:szCs w:val="22"/>
              </w:rPr>
            </w:pPr>
          </w:p>
          <w:tbl>
            <w:tblPr>
              <w:tblStyle w:val="Tablaconcuadrcula"/>
              <w:tblW w:w="8733" w:type="dxa"/>
              <w:tblLayout w:type="fixed"/>
              <w:tblLook w:val="04A0"/>
            </w:tblPr>
            <w:tblGrid>
              <w:gridCol w:w="2384"/>
              <w:gridCol w:w="2325"/>
              <w:gridCol w:w="2455"/>
              <w:gridCol w:w="1569"/>
            </w:tblGrid>
            <w:tr w:rsidR="00FE056B" w:rsidRPr="00C94524" w:rsidTr="00875B77">
              <w:trPr>
                <w:trHeight w:val="581"/>
              </w:trPr>
              <w:tc>
                <w:tcPr>
                  <w:tcW w:w="2384" w:type="dxa"/>
                  <w:noWrap/>
                  <w:hideMark/>
                </w:tcPr>
                <w:p w:rsidR="00FE056B" w:rsidRPr="00C94524" w:rsidRDefault="00FE056B" w:rsidP="00FE056B">
                  <w:pPr>
                    <w:jc w:val="center"/>
                    <w:rPr>
                      <w:b/>
                      <w:sz w:val="22"/>
                      <w:szCs w:val="22"/>
                    </w:rPr>
                  </w:pPr>
                  <w:r w:rsidRPr="00C94524">
                    <w:rPr>
                      <w:b/>
                      <w:sz w:val="22"/>
                      <w:szCs w:val="22"/>
                    </w:rPr>
                    <w:t>LOCALIDAD</w:t>
                  </w:r>
                </w:p>
              </w:tc>
              <w:tc>
                <w:tcPr>
                  <w:tcW w:w="2325" w:type="dxa"/>
                  <w:hideMark/>
                </w:tcPr>
                <w:p w:rsidR="00FE056B" w:rsidRPr="00C94524" w:rsidRDefault="00FE056B" w:rsidP="00CD3825">
                  <w:pPr>
                    <w:jc w:val="center"/>
                    <w:rPr>
                      <w:b/>
                      <w:sz w:val="22"/>
                      <w:szCs w:val="22"/>
                    </w:rPr>
                  </w:pPr>
                  <w:r w:rsidRPr="00C94524">
                    <w:rPr>
                      <w:b/>
                      <w:sz w:val="22"/>
                      <w:szCs w:val="22"/>
                    </w:rPr>
                    <w:t>MIXTOS CLANDESTINO</w:t>
                  </w:r>
                </w:p>
              </w:tc>
              <w:tc>
                <w:tcPr>
                  <w:tcW w:w="2455" w:type="dxa"/>
                  <w:hideMark/>
                </w:tcPr>
                <w:p w:rsidR="00FE056B" w:rsidRPr="00C94524" w:rsidRDefault="00FE056B" w:rsidP="00FE056B">
                  <w:pPr>
                    <w:jc w:val="center"/>
                    <w:rPr>
                      <w:b/>
                      <w:sz w:val="22"/>
                      <w:szCs w:val="22"/>
                    </w:rPr>
                  </w:pPr>
                  <w:r w:rsidRPr="00C94524">
                    <w:rPr>
                      <w:b/>
                      <w:sz w:val="22"/>
                      <w:szCs w:val="22"/>
                    </w:rPr>
                    <w:t>MIXTOS USUARIO CONOCIDO</w:t>
                  </w:r>
                </w:p>
              </w:tc>
              <w:tc>
                <w:tcPr>
                  <w:tcW w:w="1569" w:type="dxa"/>
                  <w:noWrap/>
                  <w:hideMark/>
                </w:tcPr>
                <w:p w:rsidR="00FE056B" w:rsidRPr="00C94524" w:rsidRDefault="00FE056B" w:rsidP="00FE056B">
                  <w:pPr>
                    <w:jc w:val="center"/>
                    <w:rPr>
                      <w:b/>
                      <w:sz w:val="22"/>
                      <w:szCs w:val="22"/>
                    </w:rPr>
                  </w:pPr>
                  <w:r w:rsidRPr="00C94524">
                    <w:rPr>
                      <w:b/>
                      <w:sz w:val="22"/>
                      <w:szCs w:val="22"/>
                    </w:rPr>
                    <w:t>Total (t)</w:t>
                  </w:r>
                </w:p>
              </w:tc>
            </w:tr>
            <w:tr w:rsidR="00FE056B" w:rsidRPr="00C94524" w:rsidTr="00875B77">
              <w:trPr>
                <w:trHeight w:val="290"/>
              </w:trPr>
              <w:tc>
                <w:tcPr>
                  <w:tcW w:w="2384" w:type="dxa"/>
                  <w:noWrap/>
                  <w:hideMark/>
                </w:tcPr>
                <w:p w:rsidR="00FE056B" w:rsidRPr="00C94524" w:rsidRDefault="00814D02" w:rsidP="00FE056B">
                  <w:pPr>
                    <w:rPr>
                      <w:sz w:val="22"/>
                      <w:szCs w:val="22"/>
                    </w:rPr>
                  </w:pPr>
                  <w:r w:rsidRPr="00C94524">
                    <w:rPr>
                      <w:sz w:val="22"/>
                      <w:szCs w:val="22"/>
                    </w:rPr>
                    <w:t>Candelaria</w:t>
                  </w:r>
                </w:p>
              </w:tc>
              <w:tc>
                <w:tcPr>
                  <w:tcW w:w="2325" w:type="dxa"/>
                  <w:noWrap/>
                </w:tcPr>
                <w:p w:rsidR="00FE056B" w:rsidRPr="00C94524" w:rsidRDefault="00390E20" w:rsidP="00CD3825">
                  <w:pPr>
                    <w:jc w:val="center"/>
                    <w:rPr>
                      <w:sz w:val="22"/>
                      <w:szCs w:val="22"/>
                    </w:rPr>
                  </w:pPr>
                  <w:r>
                    <w:rPr>
                      <w:sz w:val="22"/>
                      <w:szCs w:val="22"/>
                    </w:rPr>
                    <w:t>104,8</w:t>
                  </w:r>
                </w:p>
              </w:tc>
              <w:tc>
                <w:tcPr>
                  <w:tcW w:w="2455" w:type="dxa"/>
                  <w:noWrap/>
                </w:tcPr>
                <w:p w:rsidR="00FE056B" w:rsidRPr="00C94524" w:rsidRDefault="000348FA" w:rsidP="00FE056B">
                  <w:pPr>
                    <w:jc w:val="center"/>
                    <w:rPr>
                      <w:sz w:val="22"/>
                      <w:szCs w:val="22"/>
                    </w:rPr>
                  </w:pPr>
                  <w:r>
                    <w:rPr>
                      <w:sz w:val="22"/>
                      <w:szCs w:val="22"/>
                    </w:rPr>
                    <w:t>6</w:t>
                  </w:r>
                  <w:r w:rsidR="003647C8" w:rsidRPr="00C94524">
                    <w:rPr>
                      <w:sz w:val="22"/>
                      <w:szCs w:val="22"/>
                    </w:rPr>
                    <w:t>,5</w:t>
                  </w:r>
                </w:p>
              </w:tc>
              <w:tc>
                <w:tcPr>
                  <w:tcW w:w="1569" w:type="dxa"/>
                  <w:noWrap/>
                </w:tcPr>
                <w:p w:rsidR="00FE056B" w:rsidRPr="00C94524" w:rsidRDefault="000F68BF" w:rsidP="00FE056B">
                  <w:pPr>
                    <w:jc w:val="center"/>
                    <w:rPr>
                      <w:sz w:val="22"/>
                      <w:szCs w:val="22"/>
                    </w:rPr>
                  </w:pPr>
                  <w:r>
                    <w:rPr>
                      <w:sz w:val="22"/>
                      <w:szCs w:val="22"/>
                    </w:rPr>
                    <w:t>111</w:t>
                  </w:r>
                  <w:r w:rsidR="003647C8" w:rsidRPr="00C94524">
                    <w:rPr>
                      <w:sz w:val="22"/>
                      <w:szCs w:val="22"/>
                    </w:rPr>
                    <w:t>,3</w:t>
                  </w:r>
                </w:p>
              </w:tc>
            </w:tr>
            <w:tr w:rsidR="00FE056B" w:rsidRPr="00C94524" w:rsidTr="00875B77">
              <w:trPr>
                <w:trHeight w:val="290"/>
              </w:trPr>
              <w:tc>
                <w:tcPr>
                  <w:tcW w:w="2384" w:type="dxa"/>
                  <w:noWrap/>
                  <w:hideMark/>
                </w:tcPr>
                <w:p w:rsidR="00FE056B" w:rsidRPr="00C94524" w:rsidRDefault="00814D02" w:rsidP="00FE056B">
                  <w:pPr>
                    <w:rPr>
                      <w:sz w:val="22"/>
                      <w:szCs w:val="22"/>
                    </w:rPr>
                  </w:pPr>
                  <w:r w:rsidRPr="00C94524">
                    <w:rPr>
                      <w:sz w:val="22"/>
                      <w:szCs w:val="22"/>
                    </w:rPr>
                    <w:t>Chapinero</w:t>
                  </w:r>
                </w:p>
              </w:tc>
              <w:tc>
                <w:tcPr>
                  <w:tcW w:w="2325" w:type="dxa"/>
                  <w:noWrap/>
                </w:tcPr>
                <w:p w:rsidR="00FE056B" w:rsidRPr="00C94524" w:rsidRDefault="00CA7F4F" w:rsidP="00CD3825">
                  <w:pPr>
                    <w:jc w:val="center"/>
                    <w:rPr>
                      <w:sz w:val="22"/>
                      <w:szCs w:val="22"/>
                    </w:rPr>
                  </w:pPr>
                  <w:r>
                    <w:rPr>
                      <w:sz w:val="22"/>
                      <w:szCs w:val="22"/>
                    </w:rPr>
                    <w:t>247,7</w:t>
                  </w:r>
                </w:p>
              </w:tc>
              <w:tc>
                <w:tcPr>
                  <w:tcW w:w="2455" w:type="dxa"/>
                  <w:noWrap/>
                </w:tcPr>
                <w:p w:rsidR="00FE056B" w:rsidRPr="00C94524" w:rsidRDefault="000348FA" w:rsidP="00FE056B">
                  <w:pPr>
                    <w:jc w:val="center"/>
                    <w:rPr>
                      <w:sz w:val="22"/>
                      <w:szCs w:val="22"/>
                    </w:rPr>
                  </w:pPr>
                  <w:r>
                    <w:rPr>
                      <w:sz w:val="22"/>
                      <w:szCs w:val="22"/>
                    </w:rPr>
                    <w:t>56</w:t>
                  </w:r>
                  <w:r w:rsidR="003647C8" w:rsidRPr="00C94524">
                    <w:rPr>
                      <w:sz w:val="22"/>
                      <w:szCs w:val="22"/>
                    </w:rPr>
                    <w:t>,</w:t>
                  </w:r>
                  <w:r>
                    <w:rPr>
                      <w:sz w:val="22"/>
                      <w:szCs w:val="22"/>
                    </w:rPr>
                    <w:t>8</w:t>
                  </w:r>
                </w:p>
              </w:tc>
              <w:tc>
                <w:tcPr>
                  <w:tcW w:w="1569" w:type="dxa"/>
                  <w:noWrap/>
                </w:tcPr>
                <w:p w:rsidR="00FE056B" w:rsidRPr="00C94524" w:rsidRDefault="00F76188" w:rsidP="00FE056B">
                  <w:pPr>
                    <w:jc w:val="center"/>
                    <w:rPr>
                      <w:sz w:val="22"/>
                      <w:szCs w:val="22"/>
                    </w:rPr>
                  </w:pPr>
                  <w:r>
                    <w:rPr>
                      <w:sz w:val="22"/>
                      <w:szCs w:val="22"/>
                    </w:rPr>
                    <w:t>3</w:t>
                  </w:r>
                  <w:r w:rsidR="003647C8" w:rsidRPr="00C94524">
                    <w:rPr>
                      <w:sz w:val="22"/>
                      <w:szCs w:val="22"/>
                    </w:rPr>
                    <w:t>0</w:t>
                  </w:r>
                  <w:r>
                    <w:rPr>
                      <w:sz w:val="22"/>
                      <w:szCs w:val="22"/>
                    </w:rPr>
                    <w:t>4</w:t>
                  </w:r>
                  <w:r w:rsidR="003647C8" w:rsidRPr="00C94524">
                    <w:rPr>
                      <w:sz w:val="22"/>
                      <w:szCs w:val="22"/>
                    </w:rPr>
                    <w:t>,</w:t>
                  </w:r>
                  <w:r>
                    <w:rPr>
                      <w:sz w:val="22"/>
                      <w:szCs w:val="22"/>
                    </w:rPr>
                    <w:t>5</w:t>
                  </w:r>
                </w:p>
              </w:tc>
            </w:tr>
            <w:tr w:rsidR="00FE056B" w:rsidRPr="00C94524" w:rsidTr="00875B77">
              <w:trPr>
                <w:trHeight w:val="290"/>
              </w:trPr>
              <w:tc>
                <w:tcPr>
                  <w:tcW w:w="2384" w:type="dxa"/>
                  <w:noWrap/>
                  <w:hideMark/>
                </w:tcPr>
                <w:p w:rsidR="00FE056B" w:rsidRPr="00C94524" w:rsidRDefault="00814D02" w:rsidP="00FE056B">
                  <w:pPr>
                    <w:rPr>
                      <w:sz w:val="22"/>
                      <w:szCs w:val="22"/>
                    </w:rPr>
                  </w:pPr>
                  <w:r w:rsidRPr="00C94524">
                    <w:rPr>
                      <w:sz w:val="22"/>
                      <w:szCs w:val="22"/>
                    </w:rPr>
                    <w:t>San Cristóbal</w:t>
                  </w:r>
                </w:p>
              </w:tc>
              <w:tc>
                <w:tcPr>
                  <w:tcW w:w="2325" w:type="dxa"/>
                  <w:noWrap/>
                </w:tcPr>
                <w:p w:rsidR="00FE056B" w:rsidRPr="00C94524" w:rsidRDefault="00CA7F4F" w:rsidP="00CD3825">
                  <w:pPr>
                    <w:jc w:val="center"/>
                    <w:rPr>
                      <w:sz w:val="22"/>
                      <w:szCs w:val="22"/>
                    </w:rPr>
                  </w:pPr>
                  <w:r>
                    <w:rPr>
                      <w:sz w:val="22"/>
                      <w:szCs w:val="22"/>
                    </w:rPr>
                    <w:t>498,3</w:t>
                  </w:r>
                </w:p>
              </w:tc>
              <w:tc>
                <w:tcPr>
                  <w:tcW w:w="2455" w:type="dxa"/>
                  <w:noWrap/>
                </w:tcPr>
                <w:p w:rsidR="00FE056B" w:rsidRPr="00C94524" w:rsidRDefault="000348FA" w:rsidP="00FE056B">
                  <w:pPr>
                    <w:jc w:val="center"/>
                    <w:rPr>
                      <w:sz w:val="22"/>
                      <w:szCs w:val="22"/>
                    </w:rPr>
                  </w:pPr>
                  <w:r>
                    <w:rPr>
                      <w:sz w:val="22"/>
                      <w:szCs w:val="22"/>
                    </w:rPr>
                    <w:t>199</w:t>
                  </w:r>
                  <w:r w:rsidR="003647C8" w:rsidRPr="00C94524">
                    <w:rPr>
                      <w:sz w:val="22"/>
                      <w:szCs w:val="22"/>
                    </w:rPr>
                    <w:t>,</w:t>
                  </w:r>
                  <w:r>
                    <w:rPr>
                      <w:sz w:val="22"/>
                      <w:szCs w:val="22"/>
                    </w:rPr>
                    <w:t>5</w:t>
                  </w:r>
                </w:p>
              </w:tc>
              <w:tc>
                <w:tcPr>
                  <w:tcW w:w="1569" w:type="dxa"/>
                  <w:noWrap/>
                </w:tcPr>
                <w:p w:rsidR="00FE056B" w:rsidRPr="00C94524" w:rsidRDefault="003647C8" w:rsidP="00FE056B">
                  <w:pPr>
                    <w:jc w:val="center"/>
                    <w:rPr>
                      <w:sz w:val="22"/>
                      <w:szCs w:val="22"/>
                    </w:rPr>
                  </w:pPr>
                  <w:r w:rsidRPr="00C94524">
                    <w:rPr>
                      <w:sz w:val="22"/>
                      <w:szCs w:val="22"/>
                    </w:rPr>
                    <w:t>6</w:t>
                  </w:r>
                  <w:r w:rsidR="00F76188">
                    <w:rPr>
                      <w:sz w:val="22"/>
                      <w:szCs w:val="22"/>
                    </w:rPr>
                    <w:t>9</w:t>
                  </w:r>
                  <w:r w:rsidRPr="00C94524">
                    <w:rPr>
                      <w:sz w:val="22"/>
                      <w:szCs w:val="22"/>
                    </w:rPr>
                    <w:t>7,</w:t>
                  </w:r>
                  <w:r w:rsidR="00F76188">
                    <w:rPr>
                      <w:sz w:val="22"/>
                      <w:szCs w:val="22"/>
                    </w:rPr>
                    <w:t>8</w:t>
                  </w:r>
                </w:p>
              </w:tc>
            </w:tr>
            <w:tr w:rsidR="00FE056B" w:rsidRPr="00C94524" w:rsidTr="00875B77">
              <w:trPr>
                <w:trHeight w:val="290"/>
              </w:trPr>
              <w:tc>
                <w:tcPr>
                  <w:tcW w:w="2384" w:type="dxa"/>
                  <w:noWrap/>
                  <w:hideMark/>
                </w:tcPr>
                <w:p w:rsidR="00FE056B" w:rsidRPr="00C94524" w:rsidRDefault="00814D02" w:rsidP="00FE056B">
                  <w:pPr>
                    <w:rPr>
                      <w:sz w:val="22"/>
                      <w:szCs w:val="22"/>
                    </w:rPr>
                  </w:pPr>
                  <w:r w:rsidRPr="00C94524">
                    <w:rPr>
                      <w:sz w:val="22"/>
                      <w:szCs w:val="22"/>
                    </w:rPr>
                    <w:t>Santafé</w:t>
                  </w:r>
                </w:p>
              </w:tc>
              <w:tc>
                <w:tcPr>
                  <w:tcW w:w="2325" w:type="dxa"/>
                  <w:noWrap/>
                </w:tcPr>
                <w:p w:rsidR="00FE056B" w:rsidRPr="00C94524" w:rsidRDefault="00CA7F4F" w:rsidP="00CD3825">
                  <w:pPr>
                    <w:jc w:val="center"/>
                    <w:rPr>
                      <w:sz w:val="22"/>
                      <w:szCs w:val="22"/>
                    </w:rPr>
                  </w:pPr>
                  <w:r>
                    <w:rPr>
                      <w:sz w:val="22"/>
                      <w:szCs w:val="22"/>
                    </w:rPr>
                    <w:t>557,4</w:t>
                  </w:r>
                </w:p>
              </w:tc>
              <w:tc>
                <w:tcPr>
                  <w:tcW w:w="2455" w:type="dxa"/>
                  <w:noWrap/>
                </w:tcPr>
                <w:p w:rsidR="00FE056B" w:rsidRPr="00C94524" w:rsidRDefault="000348FA" w:rsidP="00FE056B">
                  <w:pPr>
                    <w:jc w:val="center"/>
                    <w:rPr>
                      <w:sz w:val="22"/>
                      <w:szCs w:val="22"/>
                    </w:rPr>
                  </w:pPr>
                  <w:r>
                    <w:rPr>
                      <w:sz w:val="22"/>
                      <w:szCs w:val="22"/>
                    </w:rPr>
                    <w:t>3</w:t>
                  </w:r>
                  <w:r w:rsidR="003647C8" w:rsidRPr="00C94524">
                    <w:rPr>
                      <w:sz w:val="22"/>
                      <w:szCs w:val="22"/>
                    </w:rPr>
                    <w:t>7,8</w:t>
                  </w:r>
                </w:p>
              </w:tc>
              <w:tc>
                <w:tcPr>
                  <w:tcW w:w="1569" w:type="dxa"/>
                  <w:noWrap/>
                </w:tcPr>
                <w:p w:rsidR="00FE056B" w:rsidRPr="00C94524" w:rsidRDefault="00D713D4" w:rsidP="00FE056B">
                  <w:pPr>
                    <w:jc w:val="center"/>
                    <w:rPr>
                      <w:sz w:val="22"/>
                      <w:szCs w:val="22"/>
                    </w:rPr>
                  </w:pPr>
                  <w:r>
                    <w:rPr>
                      <w:sz w:val="22"/>
                      <w:szCs w:val="22"/>
                    </w:rPr>
                    <w:t>595,2</w:t>
                  </w:r>
                </w:p>
              </w:tc>
            </w:tr>
            <w:tr w:rsidR="00FE056B" w:rsidRPr="00C94524" w:rsidTr="00875B77">
              <w:trPr>
                <w:trHeight w:val="290"/>
              </w:trPr>
              <w:tc>
                <w:tcPr>
                  <w:tcW w:w="2384" w:type="dxa"/>
                  <w:noWrap/>
                  <w:hideMark/>
                </w:tcPr>
                <w:p w:rsidR="00FE056B" w:rsidRPr="00C94524" w:rsidRDefault="00814D02" w:rsidP="00FE056B">
                  <w:pPr>
                    <w:rPr>
                      <w:sz w:val="22"/>
                      <w:szCs w:val="22"/>
                    </w:rPr>
                  </w:pPr>
                  <w:r w:rsidRPr="00C94524">
                    <w:rPr>
                      <w:sz w:val="22"/>
                      <w:szCs w:val="22"/>
                    </w:rPr>
                    <w:t>Usaquén</w:t>
                  </w:r>
                </w:p>
              </w:tc>
              <w:tc>
                <w:tcPr>
                  <w:tcW w:w="2325" w:type="dxa"/>
                  <w:noWrap/>
                </w:tcPr>
                <w:p w:rsidR="00FE056B" w:rsidRPr="00C94524" w:rsidRDefault="00CA7F4F" w:rsidP="00CD3825">
                  <w:pPr>
                    <w:jc w:val="center"/>
                    <w:rPr>
                      <w:sz w:val="22"/>
                      <w:szCs w:val="22"/>
                    </w:rPr>
                  </w:pPr>
                  <w:r>
                    <w:rPr>
                      <w:sz w:val="22"/>
                      <w:szCs w:val="22"/>
                    </w:rPr>
                    <w:t>1.290,1</w:t>
                  </w:r>
                </w:p>
              </w:tc>
              <w:tc>
                <w:tcPr>
                  <w:tcW w:w="2455" w:type="dxa"/>
                  <w:noWrap/>
                </w:tcPr>
                <w:p w:rsidR="00FE056B" w:rsidRPr="00C94524" w:rsidRDefault="008C14A8" w:rsidP="00FE056B">
                  <w:pPr>
                    <w:jc w:val="center"/>
                    <w:rPr>
                      <w:sz w:val="22"/>
                      <w:szCs w:val="22"/>
                    </w:rPr>
                  </w:pPr>
                  <w:r>
                    <w:rPr>
                      <w:sz w:val="22"/>
                      <w:szCs w:val="22"/>
                    </w:rPr>
                    <w:t>119</w:t>
                  </w:r>
                  <w:r w:rsidR="003647C8" w:rsidRPr="00C94524">
                    <w:rPr>
                      <w:sz w:val="22"/>
                      <w:szCs w:val="22"/>
                    </w:rPr>
                    <w:t>,</w:t>
                  </w:r>
                  <w:r>
                    <w:rPr>
                      <w:sz w:val="22"/>
                      <w:szCs w:val="22"/>
                    </w:rPr>
                    <w:t>9</w:t>
                  </w:r>
                </w:p>
              </w:tc>
              <w:tc>
                <w:tcPr>
                  <w:tcW w:w="1569" w:type="dxa"/>
                  <w:noWrap/>
                </w:tcPr>
                <w:p w:rsidR="00FE056B" w:rsidRPr="00C94524" w:rsidRDefault="00875B77" w:rsidP="00FE056B">
                  <w:pPr>
                    <w:jc w:val="center"/>
                    <w:rPr>
                      <w:sz w:val="22"/>
                      <w:szCs w:val="22"/>
                    </w:rPr>
                  </w:pPr>
                  <w:r>
                    <w:rPr>
                      <w:sz w:val="22"/>
                      <w:szCs w:val="22"/>
                    </w:rPr>
                    <w:t>1410</w:t>
                  </w:r>
                </w:p>
              </w:tc>
            </w:tr>
            <w:tr w:rsidR="00FE056B" w:rsidRPr="00C94524" w:rsidTr="00875B77">
              <w:trPr>
                <w:trHeight w:val="290"/>
              </w:trPr>
              <w:tc>
                <w:tcPr>
                  <w:tcW w:w="2384" w:type="dxa"/>
                  <w:noWrap/>
                  <w:hideMark/>
                </w:tcPr>
                <w:p w:rsidR="00FE056B" w:rsidRPr="00C94524" w:rsidRDefault="00814D02" w:rsidP="00FE056B">
                  <w:pPr>
                    <w:rPr>
                      <w:sz w:val="22"/>
                      <w:szCs w:val="22"/>
                    </w:rPr>
                  </w:pPr>
                  <w:r w:rsidRPr="00C94524">
                    <w:rPr>
                      <w:sz w:val="22"/>
                      <w:szCs w:val="22"/>
                    </w:rPr>
                    <w:t>Usme</w:t>
                  </w:r>
                </w:p>
              </w:tc>
              <w:tc>
                <w:tcPr>
                  <w:tcW w:w="2325" w:type="dxa"/>
                  <w:noWrap/>
                </w:tcPr>
                <w:p w:rsidR="00FE056B" w:rsidRPr="00C94524" w:rsidRDefault="00CA7F4F" w:rsidP="00CD3825">
                  <w:pPr>
                    <w:jc w:val="center"/>
                    <w:rPr>
                      <w:sz w:val="22"/>
                      <w:szCs w:val="22"/>
                    </w:rPr>
                  </w:pPr>
                  <w:r>
                    <w:rPr>
                      <w:sz w:val="22"/>
                      <w:szCs w:val="22"/>
                    </w:rPr>
                    <w:t>1.036,8</w:t>
                  </w:r>
                </w:p>
              </w:tc>
              <w:tc>
                <w:tcPr>
                  <w:tcW w:w="2455" w:type="dxa"/>
                  <w:noWrap/>
                </w:tcPr>
                <w:p w:rsidR="00FE056B" w:rsidRPr="00C94524" w:rsidRDefault="008C14A8" w:rsidP="00FE056B">
                  <w:pPr>
                    <w:jc w:val="center"/>
                    <w:rPr>
                      <w:sz w:val="22"/>
                      <w:szCs w:val="22"/>
                    </w:rPr>
                  </w:pPr>
                  <w:r>
                    <w:rPr>
                      <w:sz w:val="22"/>
                      <w:szCs w:val="22"/>
                    </w:rPr>
                    <w:t>107,8</w:t>
                  </w:r>
                </w:p>
              </w:tc>
              <w:tc>
                <w:tcPr>
                  <w:tcW w:w="1569" w:type="dxa"/>
                  <w:noWrap/>
                </w:tcPr>
                <w:p w:rsidR="00FE056B" w:rsidRPr="00C94524" w:rsidRDefault="00875B77" w:rsidP="00FE056B">
                  <w:pPr>
                    <w:jc w:val="center"/>
                    <w:rPr>
                      <w:sz w:val="22"/>
                      <w:szCs w:val="22"/>
                    </w:rPr>
                  </w:pPr>
                  <w:r>
                    <w:rPr>
                      <w:sz w:val="22"/>
                      <w:szCs w:val="22"/>
                    </w:rPr>
                    <w:t>1.144</w:t>
                  </w:r>
                  <w:r w:rsidR="003647C8" w:rsidRPr="00C94524">
                    <w:rPr>
                      <w:sz w:val="22"/>
                      <w:szCs w:val="22"/>
                    </w:rPr>
                    <w:t>,</w:t>
                  </w:r>
                  <w:r>
                    <w:rPr>
                      <w:sz w:val="22"/>
                      <w:szCs w:val="22"/>
                    </w:rPr>
                    <w:t>6</w:t>
                  </w:r>
                </w:p>
              </w:tc>
            </w:tr>
            <w:tr w:rsidR="00FE056B" w:rsidRPr="00C94524" w:rsidTr="00875B77">
              <w:trPr>
                <w:trHeight w:val="290"/>
              </w:trPr>
              <w:tc>
                <w:tcPr>
                  <w:tcW w:w="2384" w:type="dxa"/>
                  <w:noWrap/>
                  <w:hideMark/>
                </w:tcPr>
                <w:p w:rsidR="00FE056B" w:rsidRPr="00C94524" w:rsidRDefault="00FE056B" w:rsidP="00FE056B">
                  <w:pPr>
                    <w:rPr>
                      <w:b/>
                      <w:sz w:val="22"/>
                      <w:szCs w:val="22"/>
                    </w:rPr>
                  </w:pPr>
                  <w:r w:rsidRPr="00C94524">
                    <w:rPr>
                      <w:b/>
                      <w:sz w:val="22"/>
                      <w:szCs w:val="22"/>
                    </w:rPr>
                    <w:t>Total (t)</w:t>
                  </w:r>
                </w:p>
              </w:tc>
              <w:tc>
                <w:tcPr>
                  <w:tcW w:w="2325" w:type="dxa"/>
                  <w:noWrap/>
                </w:tcPr>
                <w:p w:rsidR="00FE056B" w:rsidRPr="00C94524" w:rsidRDefault="00CA7F4F" w:rsidP="00CD3825">
                  <w:pPr>
                    <w:jc w:val="center"/>
                    <w:rPr>
                      <w:b/>
                      <w:sz w:val="22"/>
                      <w:szCs w:val="22"/>
                    </w:rPr>
                  </w:pPr>
                  <w:r>
                    <w:rPr>
                      <w:b/>
                      <w:sz w:val="22"/>
                      <w:szCs w:val="22"/>
                    </w:rPr>
                    <w:t>3.735</w:t>
                  </w:r>
                  <w:r w:rsidR="003647C8" w:rsidRPr="00C94524">
                    <w:rPr>
                      <w:b/>
                      <w:sz w:val="22"/>
                      <w:szCs w:val="22"/>
                    </w:rPr>
                    <w:t>,</w:t>
                  </w:r>
                  <w:r>
                    <w:rPr>
                      <w:b/>
                      <w:sz w:val="22"/>
                      <w:szCs w:val="22"/>
                    </w:rPr>
                    <w:t>1</w:t>
                  </w:r>
                </w:p>
              </w:tc>
              <w:tc>
                <w:tcPr>
                  <w:tcW w:w="2455" w:type="dxa"/>
                  <w:noWrap/>
                </w:tcPr>
                <w:p w:rsidR="00FE056B" w:rsidRPr="00C94524" w:rsidRDefault="008C14A8" w:rsidP="00FE056B">
                  <w:pPr>
                    <w:jc w:val="center"/>
                    <w:rPr>
                      <w:b/>
                      <w:sz w:val="22"/>
                      <w:szCs w:val="22"/>
                    </w:rPr>
                  </w:pPr>
                  <w:r>
                    <w:rPr>
                      <w:b/>
                      <w:sz w:val="22"/>
                      <w:szCs w:val="22"/>
                    </w:rPr>
                    <w:t>528,2</w:t>
                  </w:r>
                </w:p>
              </w:tc>
              <w:tc>
                <w:tcPr>
                  <w:tcW w:w="1569" w:type="dxa"/>
                  <w:noWrap/>
                </w:tcPr>
                <w:p w:rsidR="00FE056B" w:rsidRPr="00C94524" w:rsidRDefault="00875B77" w:rsidP="00FE056B">
                  <w:pPr>
                    <w:jc w:val="center"/>
                    <w:rPr>
                      <w:b/>
                      <w:sz w:val="22"/>
                      <w:szCs w:val="22"/>
                    </w:rPr>
                  </w:pPr>
                  <w:r>
                    <w:rPr>
                      <w:b/>
                      <w:sz w:val="22"/>
                      <w:szCs w:val="22"/>
                    </w:rPr>
                    <w:t>4.263,3</w:t>
                  </w:r>
                </w:p>
              </w:tc>
            </w:tr>
          </w:tbl>
          <w:p w:rsidR="00D0625E" w:rsidRPr="00BF3926" w:rsidRDefault="00C5444C" w:rsidP="00BF3926">
            <w:pPr>
              <w:jc w:val="center"/>
              <w:rPr>
                <w:b/>
                <w:sz w:val="18"/>
                <w:szCs w:val="22"/>
              </w:rPr>
            </w:pPr>
            <w:r w:rsidRPr="00C94524">
              <w:rPr>
                <w:b/>
                <w:sz w:val="18"/>
                <w:szCs w:val="22"/>
              </w:rPr>
              <w:t xml:space="preserve">Fuente: Datos tomados de los informes </w:t>
            </w:r>
            <w:r w:rsidR="00814D02" w:rsidRPr="00C94524">
              <w:rPr>
                <w:b/>
                <w:sz w:val="18"/>
                <w:szCs w:val="22"/>
              </w:rPr>
              <w:t>operativos del prestador Promoambiental Distrito</w:t>
            </w:r>
            <w:r w:rsidRPr="00C94524">
              <w:rPr>
                <w:b/>
                <w:sz w:val="18"/>
                <w:szCs w:val="22"/>
              </w:rPr>
              <w:t xml:space="preserve"> S.A.S</w:t>
            </w:r>
            <w:r w:rsidR="00814D02" w:rsidRPr="00C94524">
              <w:rPr>
                <w:b/>
                <w:sz w:val="18"/>
                <w:szCs w:val="22"/>
              </w:rPr>
              <w:t>.</w:t>
            </w:r>
            <w:r w:rsidRPr="00C94524">
              <w:rPr>
                <w:b/>
                <w:sz w:val="18"/>
                <w:szCs w:val="22"/>
              </w:rPr>
              <w:t xml:space="preserve"> E.S.P.</w:t>
            </w:r>
          </w:p>
          <w:p w:rsidR="00C4648F" w:rsidRPr="00875B77" w:rsidRDefault="00C4648F" w:rsidP="00C4648F">
            <w:pPr>
              <w:jc w:val="both"/>
              <w:rPr>
                <w:color w:val="FF0000"/>
                <w:sz w:val="10"/>
                <w:szCs w:val="22"/>
              </w:rPr>
            </w:pPr>
          </w:p>
          <w:p w:rsidR="00BF3926" w:rsidRDefault="00BF3926" w:rsidP="004D2B55">
            <w:pPr>
              <w:jc w:val="both"/>
              <w:rPr>
                <w:sz w:val="22"/>
                <w:szCs w:val="22"/>
              </w:rPr>
            </w:pPr>
            <w:r w:rsidRPr="00BF3926">
              <w:rPr>
                <w:sz w:val="22"/>
                <w:szCs w:val="22"/>
              </w:rPr>
              <w:t>A continuación, se presenta el informe de la ejecución de actividades derivada del contrato de adición N°01 y sus resultados; por puntos atendidos, así como por la localidad.</w:t>
            </w:r>
          </w:p>
          <w:p w:rsidR="00BF3926" w:rsidRDefault="00BF3926" w:rsidP="004D2B55">
            <w:pPr>
              <w:jc w:val="both"/>
              <w:rPr>
                <w:sz w:val="22"/>
                <w:szCs w:val="22"/>
              </w:rPr>
            </w:pPr>
          </w:p>
          <w:p w:rsidR="00A04A6B" w:rsidRDefault="004D2B55" w:rsidP="004D2B55">
            <w:pPr>
              <w:jc w:val="both"/>
              <w:rPr>
                <w:sz w:val="22"/>
                <w:szCs w:val="22"/>
              </w:rPr>
            </w:pPr>
            <w:r>
              <w:rPr>
                <w:sz w:val="22"/>
                <w:szCs w:val="22"/>
              </w:rPr>
              <w:t xml:space="preserve">Durante el periodo objeto de análisis, se atendieron 1.034 puntos en el ASE 1; 892 de origen clandestino y 142 de puntos críticos, en un promedio de atención diario de 36 puntos. </w:t>
            </w:r>
          </w:p>
          <w:p w:rsidR="00A04A6B" w:rsidRDefault="00A04A6B" w:rsidP="004D2B55">
            <w:pPr>
              <w:jc w:val="both"/>
              <w:rPr>
                <w:sz w:val="22"/>
                <w:szCs w:val="22"/>
              </w:rPr>
            </w:pPr>
          </w:p>
          <w:p w:rsidR="004D2B55" w:rsidRDefault="004D2B55" w:rsidP="001A4F32">
            <w:pPr>
              <w:jc w:val="both"/>
              <w:rPr>
                <w:b/>
                <w:color w:val="FF0000"/>
                <w:sz w:val="22"/>
                <w:szCs w:val="22"/>
              </w:rPr>
            </w:pPr>
            <w:r>
              <w:rPr>
                <w:sz w:val="22"/>
                <w:szCs w:val="22"/>
              </w:rPr>
              <w:t>En la siguiente tabla se puede apreciar la cantidad de puntos atendidos por</w:t>
            </w:r>
            <w:r w:rsidR="00A04A6B">
              <w:rPr>
                <w:sz w:val="22"/>
                <w:szCs w:val="22"/>
              </w:rPr>
              <w:t xml:space="preserve"> localidad:</w:t>
            </w:r>
          </w:p>
          <w:p w:rsidR="001E4BF9" w:rsidRPr="001A4F32" w:rsidRDefault="001E4BF9" w:rsidP="001A4F32">
            <w:pPr>
              <w:jc w:val="center"/>
              <w:rPr>
                <w:b/>
                <w:sz w:val="22"/>
                <w:szCs w:val="22"/>
              </w:rPr>
            </w:pPr>
            <w:r w:rsidRPr="00BF3926">
              <w:rPr>
                <w:b/>
                <w:sz w:val="22"/>
                <w:szCs w:val="22"/>
              </w:rPr>
              <w:t>Tabla No. 1</w:t>
            </w:r>
            <w:r w:rsidR="000D0B53" w:rsidRPr="00BF3926">
              <w:rPr>
                <w:b/>
                <w:sz w:val="22"/>
                <w:szCs w:val="22"/>
              </w:rPr>
              <w:t>5</w:t>
            </w:r>
            <w:r w:rsidR="00BF3926" w:rsidRPr="00BF3926">
              <w:rPr>
                <w:b/>
                <w:sz w:val="22"/>
                <w:szCs w:val="22"/>
              </w:rPr>
              <w:t>: Tipo de puntos atendidos</w:t>
            </w:r>
            <w:r w:rsidR="00BF3926">
              <w:rPr>
                <w:b/>
                <w:sz w:val="22"/>
                <w:szCs w:val="22"/>
              </w:rPr>
              <w:t xml:space="preserve"> – Adición No. 1. </w:t>
            </w:r>
          </w:p>
          <w:tbl>
            <w:tblPr>
              <w:tblStyle w:val="Tablaconcuadrcula"/>
              <w:tblW w:w="8754" w:type="dxa"/>
              <w:tblLayout w:type="fixed"/>
              <w:tblLook w:val="04A0"/>
            </w:tblPr>
            <w:tblGrid>
              <w:gridCol w:w="2913"/>
              <w:gridCol w:w="2841"/>
              <w:gridCol w:w="3000"/>
            </w:tblGrid>
            <w:tr w:rsidR="00BF3926" w:rsidRPr="00C94524" w:rsidTr="00BF3926">
              <w:trPr>
                <w:trHeight w:val="506"/>
              </w:trPr>
              <w:tc>
                <w:tcPr>
                  <w:tcW w:w="2913" w:type="dxa"/>
                  <w:noWrap/>
                  <w:hideMark/>
                </w:tcPr>
                <w:p w:rsidR="00BF3926" w:rsidRPr="00C94524" w:rsidRDefault="00BF3926" w:rsidP="004D2B55">
                  <w:pPr>
                    <w:jc w:val="center"/>
                    <w:rPr>
                      <w:b/>
                      <w:sz w:val="22"/>
                      <w:szCs w:val="22"/>
                    </w:rPr>
                  </w:pPr>
                  <w:r>
                    <w:rPr>
                      <w:b/>
                      <w:sz w:val="22"/>
                      <w:szCs w:val="22"/>
                    </w:rPr>
                    <w:t>Localidad</w:t>
                  </w:r>
                </w:p>
              </w:tc>
              <w:tc>
                <w:tcPr>
                  <w:tcW w:w="2841" w:type="dxa"/>
                  <w:hideMark/>
                </w:tcPr>
                <w:p w:rsidR="00BF3926" w:rsidRPr="00C94524" w:rsidRDefault="00BF3926" w:rsidP="004D2B55">
                  <w:pPr>
                    <w:jc w:val="center"/>
                    <w:rPr>
                      <w:b/>
                      <w:sz w:val="22"/>
                      <w:szCs w:val="22"/>
                    </w:rPr>
                  </w:pPr>
                  <w:r>
                    <w:rPr>
                      <w:b/>
                      <w:sz w:val="22"/>
                      <w:szCs w:val="22"/>
                    </w:rPr>
                    <w:t>Número de puntos clandestinos</w:t>
                  </w:r>
                </w:p>
              </w:tc>
              <w:tc>
                <w:tcPr>
                  <w:tcW w:w="3000" w:type="dxa"/>
                  <w:hideMark/>
                </w:tcPr>
                <w:p w:rsidR="00BF3926" w:rsidRPr="00C94524" w:rsidRDefault="00BF3926" w:rsidP="004D2B55">
                  <w:pPr>
                    <w:jc w:val="center"/>
                    <w:rPr>
                      <w:b/>
                      <w:sz w:val="22"/>
                      <w:szCs w:val="22"/>
                    </w:rPr>
                  </w:pPr>
                  <w:r>
                    <w:rPr>
                      <w:b/>
                      <w:sz w:val="22"/>
                      <w:szCs w:val="22"/>
                    </w:rPr>
                    <w:t xml:space="preserve">Número de puntos críticos </w:t>
                  </w:r>
                </w:p>
              </w:tc>
            </w:tr>
            <w:tr w:rsidR="00BF3926" w:rsidRPr="00C94524" w:rsidTr="00BF3926">
              <w:trPr>
                <w:trHeight w:val="252"/>
              </w:trPr>
              <w:tc>
                <w:tcPr>
                  <w:tcW w:w="2913" w:type="dxa"/>
                  <w:noWrap/>
                  <w:hideMark/>
                </w:tcPr>
                <w:p w:rsidR="00BF3926" w:rsidRPr="00C94524" w:rsidRDefault="00BF3926" w:rsidP="004D2B55">
                  <w:pPr>
                    <w:rPr>
                      <w:sz w:val="22"/>
                      <w:szCs w:val="22"/>
                    </w:rPr>
                  </w:pPr>
                  <w:r w:rsidRPr="00C94524">
                    <w:rPr>
                      <w:sz w:val="22"/>
                      <w:szCs w:val="22"/>
                    </w:rPr>
                    <w:t>Candelaria</w:t>
                  </w:r>
                </w:p>
              </w:tc>
              <w:tc>
                <w:tcPr>
                  <w:tcW w:w="2841" w:type="dxa"/>
                  <w:noWrap/>
                </w:tcPr>
                <w:p w:rsidR="00BF3926" w:rsidRPr="00C94524" w:rsidRDefault="00BF3926" w:rsidP="004D2B55">
                  <w:pPr>
                    <w:jc w:val="center"/>
                    <w:rPr>
                      <w:sz w:val="22"/>
                      <w:szCs w:val="22"/>
                    </w:rPr>
                  </w:pPr>
                  <w:r>
                    <w:rPr>
                      <w:sz w:val="22"/>
                      <w:szCs w:val="22"/>
                    </w:rPr>
                    <w:t>17</w:t>
                  </w:r>
                </w:p>
              </w:tc>
              <w:tc>
                <w:tcPr>
                  <w:tcW w:w="3000" w:type="dxa"/>
                  <w:noWrap/>
                </w:tcPr>
                <w:p w:rsidR="00BF3926" w:rsidRPr="00C94524" w:rsidRDefault="00BF3926" w:rsidP="004D2B55">
                  <w:pPr>
                    <w:jc w:val="center"/>
                    <w:rPr>
                      <w:sz w:val="22"/>
                      <w:szCs w:val="22"/>
                    </w:rPr>
                  </w:pPr>
                  <w:r>
                    <w:rPr>
                      <w:sz w:val="22"/>
                      <w:szCs w:val="22"/>
                    </w:rPr>
                    <w:t>0</w:t>
                  </w:r>
                </w:p>
              </w:tc>
            </w:tr>
            <w:tr w:rsidR="00BF3926" w:rsidRPr="00C94524" w:rsidTr="00BF3926">
              <w:trPr>
                <w:trHeight w:val="252"/>
              </w:trPr>
              <w:tc>
                <w:tcPr>
                  <w:tcW w:w="2913" w:type="dxa"/>
                  <w:noWrap/>
                  <w:hideMark/>
                </w:tcPr>
                <w:p w:rsidR="00BF3926" w:rsidRPr="00C94524" w:rsidRDefault="00BF3926" w:rsidP="004D2B55">
                  <w:pPr>
                    <w:rPr>
                      <w:sz w:val="22"/>
                      <w:szCs w:val="22"/>
                    </w:rPr>
                  </w:pPr>
                  <w:r w:rsidRPr="00C94524">
                    <w:rPr>
                      <w:sz w:val="22"/>
                      <w:szCs w:val="22"/>
                    </w:rPr>
                    <w:t>Chapinero</w:t>
                  </w:r>
                </w:p>
              </w:tc>
              <w:tc>
                <w:tcPr>
                  <w:tcW w:w="2841" w:type="dxa"/>
                  <w:noWrap/>
                </w:tcPr>
                <w:p w:rsidR="00BF3926" w:rsidRPr="00C94524" w:rsidRDefault="00BF3926" w:rsidP="004D2B55">
                  <w:pPr>
                    <w:jc w:val="center"/>
                    <w:rPr>
                      <w:sz w:val="22"/>
                      <w:szCs w:val="22"/>
                    </w:rPr>
                  </w:pPr>
                  <w:r>
                    <w:rPr>
                      <w:sz w:val="22"/>
                      <w:szCs w:val="22"/>
                    </w:rPr>
                    <w:t>241</w:t>
                  </w:r>
                </w:p>
              </w:tc>
              <w:tc>
                <w:tcPr>
                  <w:tcW w:w="3000" w:type="dxa"/>
                  <w:noWrap/>
                </w:tcPr>
                <w:p w:rsidR="00BF3926" w:rsidRPr="00C94524" w:rsidRDefault="00BF3926" w:rsidP="004D2B55">
                  <w:pPr>
                    <w:jc w:val="center"/>
                    <w:rPr>
                      <w:sz w:val="22"/>
                      <w:szCs w:val="22"/>
                    </w:rPr>
                  </w:pPr>
                  <w:r>
                    <w:rPr>
                      <w:sz w:val="22"/>
                      <w:szCs w:val="22"/>
                    </w:rPr>
                    <w:t>15</w:t>
                  </w:r>
                </w:p>
              </w:tc>
            </w:tr>
            <w:tr w:rsidR="00BF3926" w:rsidRPr="00C94524" w:rsidTr="00BF3926">
              <w:trPr>
                <w:trHeight w:val="252"/>
              </w:trPr>
              <w:tc>
                <w:tcPr>
                  <w:tcW w:w="2913" w:type="dxa"/>
                  <w:noWrap/>
                  <w:hideMark/>
                </w:tcPr>
                <w:p w:rsidR="00BF3926" w:rsidRPr="00C94524" w:rsidRDefault="00BF3926" w:rsidP="004D2B55">
                  <w:pPr>
                    <w:rPr>
                      <w:sz w:val="22"/>
                      <w:szCs w:val="22"/>
                    </w:rPr>
                  </w:pPr>
                  <w:r w:rsidRPr="00C94524">
                    <w:rPr>
                      <w:sz w:val="22"/>
                      <w:szCs w:val="22"/>
                    </w:rPr>
                    <w:t>San Cristóbal</w:t>
                  </w:r>
                </w:p>
              </w:tc>
              <w:tc>
                <w:tcPr>
                  <w:tcW w:w="2841" w:type="dxa"/>
                  <w:noWrap/>
                </w:tcPr>
                <w:p w:rsidR="00BF3926" w:rsidRPr="00C94524" w:rsidRDefault="00BF3926" w:rsidP="004D2B55">
                  <w:pPr>
                    <w:jc w:val="center"/>
                    <w:rPr>
                      <w:sz w:val="22"/>
                      <w:szCs w:val="22"/>
                    </w:rPr>
                  </w:pPr>
                  <w:r>
                    <w:rPr>
                      <w:sz w:val="22"/>
                      <w:szCs w:val="22"/>
                    </w:rPr>
                    <w:t>53</w:t>
                  </w:r>
                </w:p>
              </w:tc>
              <w:tc>
                <w:tcPr>
                  <w:tcW w:w="3000" w:type="dxa"/>
                  <w:noWrap/>
                </w:tcPr>
                <w:p w:rsidR="00BF3926" w:rsidRPr="00C94524" w:rsidRDefault="00BF3926" w:rsidP="004D2B55">
                  <w:pPr>
                    <w:jc w:val="center"/>
                    <w:rPr>
                      <w:sz w:val="22"/>
                      <w:szCs w:val="22"/>
                    </w:rPr>
                  </w:pPr>
                  <w:r>
                    <w:rPr>
                      <w:sz w:val="22"/>
                      <w:szCs w:val="22"/>
                    </w:rPr>
                    <w:t>31</w:t>
                  </w:r>
                </w:p>
              </w:tc>
            </w:tr>
            <w:tr w:rsidR="00BF3926" w:rsidRPr="00C94524" w:rsidTr="00BF3926">
              <w:trPr>
                <w:trHeight w:val="252"/>
              </w:trPr>
              <w:tc>
                <w:tcPr>
                  <w:tcW w:w="2913" w:type="dxa"/>
                  <w:noWrap/>
                  <w:hideMark/>
                </w:tcPr>
                <w:p w:rsidR="00BF3926" w:rsidRPr="00C94524" w:rsidRDefault="00BF3926" w:rsidP="004D2B55">
                  <w:pPr>
                    <w:rPr>
                      <w:sz w:val="22"/>
                      <w:szCs w:val="22"/>
                    </w:rPr>
                  </w:pPr>
                  <w:r w:rsidRPr="00C94524">
                    <w:rPr>
                      <w:sz w:val="22"/>
                      <w:szCs w:val="22"/>
                    </w:rPr>
                    <w:t>Santafé</w:t>
                  </w:r>
                </w:p>
              </w:tc>
              <w:tc>
                <w:tcPr>
                  <w:tcW w:w="2841" w:type="dxa"/>
                  <w:noWrap/>
                </w:tcPr>
                <w:p w:rsidR="00BF3926" w:rsidRPr="00C94524" w:rsidRDefault="00BF3926" w:rsidP="004D2B55">
                  <w:pPr>
                    <w:jc w:val="center"/>
                    <w:rPr>
                      <w:sz w:val="22"/>
                      <w:szCs w:val="22"/>
                    </w:rPr>
                  </w:pPr>
                  <w:r>
                    <w:rPr>
                      <w:sz w:val="22"/>
                      <w:szCs w:val="22"/>
                    </w:rPr>
                    <w:t>6</w:t>
                  </w:r>
                </w:p>
              </w:tc>
              <w:tc>
                <w:tcPr>
                  <w:tcW w:w="3000" w:type="dxa"/>
                  <w:noWrap/>
                </w:tcPr>
                <w:p w:rsidR="00BF3926" w:rsidRPr="00C94524" w:rsidRDefault="00BF3926" w:rsidP="004D2B55">
                  <w:pPr>
                    <w:jc w:val="center"/>
                    <w:rPr>
                      <w:sz w:val="22"/>
                      <w:szCs w:val="22"/>
                    </w:rPr>
                  </w:pPr>
                  <w:r>
                    <w:rPr>
                      <w:sz w:val="22"/>
                      <w:szCs w:val="22"/>
                    </w:rPr>
                    <w:t>8</w:t>
                  </w:r>
                </w:p>
              </w:tc>
            </w:tr>
            <w:tr w:rsidR="00BF3926" w:rsidRPr="00C94524" w:rsidTr="00BF3926">
              <w:trPr>
                <w:trHeight w:val="252"/>
              </w:trPr>
              <w:tc>
                <w:tcPr>
                  <w:tcW w:w="2913" w:type="dxa"/>
                  <w:noWrap/>
                  <w:hideMark/>
                </w:tcPr>
                <w:p w:rsidR="00BF3926" w:rsidRPr="00C94524" w:rsidRDefault="00BF3926" w:rsidP="004D2B55">
                  <w:pPr>
                    <w:rPr>
                      <w:sz w:val="22"/>
                      <w:szCs w:val="22"/>
                    </w:rPr>
                  </w:pPr>
                  <w:r w:rsidRPr="00C94524">
                    <w:rPr>
                      <w:sz w:val="22"/>
                      <w:szCs w:val="22"/>
                    </w:rPr>
                    <w:t>Usaquén</w:t>
                  </w:r>
                </w:p>
              </w:tc>
              <w:tc>
                <w:tcPr>
                  <w:tcW w:w="2841" w:type="dxa"/>
                  <w:noWrap/>
                </w:tcPr>
                <w:p w:rsidR="00BF3926" w:rsidRPr="00C94524" w:rsidRDefault="00BF3926" w:rsidP="004D2B55">
                  <w:pPr>
                    <w:jc w:val="center"/>
                    <w:rPr>
                      <w:sz w:val="22"/>
                      <w:szCs w:val="22"/>
                    </w:rPr>
                  </w:pPr>
                  <w:r>
                    <w:rPr>
                      <w:sz w:val="22"/>
                      <w:szCs w:val="22"/>
                    </w:rPr>
                    <w:t>87</w:t>
                  </w:r>
                </w:p>
              </w:tc>
              <w:tc>
                <w:tcPr>
                  <w:tcW w:w="3000" w:type="dxa"/>
                  <w:noWrap/>
                </w:tcPr>
                <w:p w:rsidR="00BF3926" w:rsidRPr="00C94524" w:rsidRDefault="00BF3926" w:rsidP="004D2B55">
                  <w:pPr>
                    <w:jc w:val="center"/>
                    <w:rPr>
                      <w:sz w:val="22"/>
                      <w:szCs w:val="22"/>
                    </w:rPr>
                  </w:pPr>
                  <w:r>
                    <w:rPr>
                      <w:sz w:val="22"/>
                      <w:szCs w:val="22"/>
                    </w:rPr>
                    <w:t>9</w:t>
                  </w:r>
                </w:p>
              </w:tc>
            </w:tr>
            <w:tr w:rsidR="00BF3926" w:rsidRPr="00C94524" w:rsidTr="00BF3926">
              <w:trPr>
                <w:trHeight w:val="252"/>
              </w:trPr>
              <w:tc>
                <w:tcPr>
                  <w:tcW w:w="2913" w:type="dxa"/>
                  <w:noWrap/>
                  <w:hideMark/>
                </w:tcPr>
                <w:p w:rsidR="00BF3926" w:rsidRPr="00C94524" w:rsidRDefault="00BF3926" w:rsidP="004D2B55">
                  <w:pPr>
                    <w:rPr>
                      <w:sz w:val="22"/>
                      <w:szCs w:val="22"/>
                    </w:rPr>
                  </w:pPr>
                  <w:r w:rsidRPr="00C94524">
                    <w:rPr>
                      <w:sz w:val="22"/>
                      <w:szCs w:val="22"/>
                    </w:rPr>
                    <w:t>Usme</w:t>
                  </w:r>
                </w:p>
              </w:tc>
              <w:tc>
                <w:tcPr>
                  <w:tcW w:w="2841" w:type="dxa"/>
                  <w:noWrap/>
                </w:tcPr>
                <w:p w:rsidR="00BF3926" w:rsidRPr="00C94524" w:rsidRDefault="00BF3926" w:rsidP="004D2B55">
                  <w:pPr>
                    <w:jc w:val="center"/>
                    <w:rPr>
                      <w:sz w:val="22"/>
                      <w:szCs w:val="22"/>
                    </w:rPr>
                  </w:pPr>
                  <w:r>
                    <w:rPr>
                      <w:sz w:val="22"/>
                      <w:szCs w:val="22"/>
                    </w:rPr>
                    <w:t>411</w:t>
                  </w:r>
                </w:p>
              </w:tc>
              <w:tc>
                <w:tcPr>
                  <w:tcW w:w="3000" w:type="dxa"/>
                  <w:noWrap/>
                </w:tcPr>
                <w:p w:rsidR="00BF3926" w:rsidRPr="00C94524" w:rsidRDefault="00BF3926" w:rsidP="004D2B55">
                  <w:pPr>
                    <w:jc w:val="center"/>
                    <w:rPr>
                      <w:sz w:val="22"/>
                      <w:szCs w:val="22"/>
                    </w:rPr>
                  </w:pPr>
                  <w:r>
                    <w:rPr>
                      <w:sz w:val="22"/>
                      <w:szCs w:val="22"/>
                    </w:rPr>
                    <w:t>56</w:t>
                  </w:r>
                </w:p>
              </w:tc>
            </w:tr>
            <w:tr w:rsidR="00BF3926" w:rsidRPr="00C94524" w:rsidTr="00BF3926">
              <w:trPr>
                <w:trHeight w:val="252"/>
              </w:trPr>
              <w:tc>
                <w:tcPr>
                  <w:tcW w:w="2913" w:type="dxa"/>
                  <w:noWrap/>
                  <w:hideMark/>
                </w:tcPr>
                <w:p w:rsidR="00BF3926" w:rsidRPr="00C94524" w:rsidRDefault="00BF3926" w:rsidP="004D2B55">
                  <w:pPr>
                    <w:rPr>
                      <w:b/>
                      <w:sz w:val="22"/>
                      <w:szCs w:val="22"/>
                    </w:rPr>
                  </w:pPr>
                  <w:r w:rsidRPr="00C94524">
                    <w:rPr>
                      <w:b/>
                      <w:sz w:val="22"/>
                      <w:szCs w:val="22"/>
                    </w:rPr>
                    <w:lastRenderedPageBreak/>
                    <w:t>Total (t)</w:t>
                  </w:r>
                </w:p>
              </w:tc>
              <w:tc>
                <w:tcPr>
                  <w:tcW w:w="2841" w:type="dxa"/>
                  <w:noWrap/>
                </w:tcPr>
                <w:p w:rsidR="00BF3926" w:rsidRPr="00C94524" w:rsidRDefault="00BF3926" w:rsidP="004D2B55">
                  <w:pPr>
                    <w:jc w:val="center"/>
                    <w:rPr>
                      <w:b/>
                      <w:sz w:val="22"/>
                      <w:szCs w:val="22"/>
                    </w:rPr>
                  </w:pPr>
                  <w:r>
                    <w:rPr>
                      <w:b/>
                      <w:sz w:val="22"/>
                      <w:szCs w:val="22"/>
                    </w:rPr>
                    <w:t>832</w:t>
                  </w:r>
                </w:p>
              </w:tc>
              <w:tc>
                <w:tcPr>
                  <w:tcW w:w="3000" w:type="dxa"/>
                  <w:noWrap/>
                </w:tcPr>
                <w:p w:rsidR="00BF3926" w:rsidRPr="00C94524" w:rsidRDefault="00BF3926" w:rsidP="004D2B55">
                  <w:pPr>
                    <w:jc w:val="center"/>
                    <w:rPr>
                      <w:b/>
                      <w:sz w:val="22"/>
                      <w:szCs w:val="22"/>
                    </w:rPr>
                  </w:pPr>
                  <w:r>
                    <w:rPr>
                      <w:b/>
                      <w:sz w:val="22"/>
                      <w:szCs w:val="22"/>
                    </w:rPr>
                    <w:t>142</w:t>
                  </w:r>
                </w:p>
              </w:tc>
            </w:tr>
          </w:tbl>
          <w:p w:rsidR="00A04A6B" w:rsidRPr="009C36BD" w:rsidRDefault="00C4648F" w:rsidP="009C36BD">
            <w:pPr>
              <w:spacing w:after="240"/>
              <w:jc w:val="center"/>
              <w:rPr>
                <w:b/>
                <w:bCs/>
                <w:sz w:val="18"/>
                <w:szCs w:val="22"/>
              </w:rPr>
            </w:pPr>
            <w:r w:rsidRPr="00A04A6B">
              <w:rPr>
                <w:b/>
                <w:bCs/>
                <w:sz w:val="18"/>
                <w:szCs w:val="22"/>
              </w:rPr>
              <w:t>Fue</w:t>
            </w:r>
            <w:r w:rsidR="00A04A6B" w:rsidRPr="00A04A6B">
              <w:rPr>
                <w:b/>
                <w:bCs/>
                <w:sz w:val="18"/>
                <w:szCs w:val="22"/>
              </w:rPr>
              <w:t>nte: Informe t</w:t>
            </w:r>
            <w:r w:rsidR="00A04A6B">
              <w:rPr>
                <w:b/>
                <w:bCs/>
                <w:sz w:val="18"/>
                <w:szCs w:val="22"/>
              </w:rPr>
              <w:t>écnico operativo del prestador P</w:t>
            </w:r>
            <w:r w:rsidR="00A04A6B" w:rsidRPr="00A04A6B">
              <w:rPr>
                <w:b/>
                <w:bCs/>
                <w:sz w:val="18"/>
                <w:szCs w:val="22"/>
              </w:rPr>
              <w:t>romoambiental Distrito del mes de septiembre del 2018.</w:t>
            </w:r>
          </w:p>
          <w:p w:rsidR="00A04A6B" w:rsidRDefault="009C36BD" w:rsidP="00C4648F">
            <w:pPr>
              <w:jc w:val="both"/>
              <w:rPr>
                <w:sz w:val="22"/>
                <w:szCs w:val="22"/>
              </w:rPr>
            </w:pPr>
            <w:r>
              <w:rPr>
                <w:sz w:val="22"/>
                <w:szCs w:val="22"/>
              </w:rPr>
              <w:t>El 86,3% de los puntos intervenidos fueron de origen clandestino y el 13,7% fueron puntos críticos. En la siguiente gráfica se aprecian la concentración de puntos atendidos por localidad:</w:t>
            </w:r>
          </w:p>
          <w:p w:rsidR="009C36BD" w:rsidRDefault="009C36BD" w:rsidP="00C4648F">
            <w:pPr>
              <w:jc w:val="both"/>
              <w:rPr>
                <w:sz w:val="22"/>
                <w:szCs w:val="22"/>
              </w:rPr>
            </w:pPr>
          </w:p>
          <w:p w:rsidR="00A04A6B" w:rsidRDefault="00A04A6B" w:rsidP="00C4648F">
            <w:pPr>
              <w:jc w:val="both"/>
              <w:rPr>
                <w:sz w:val="22"/>
                <w:szCs w:val="22"/>
              </w:rPr>
            </w:pPr>
            <w:r>
              <w:rPr>
                <w:noProof/>
                <w:lang w:val="es-CO" w:eastAsia="es-CO"/>
              </w:rPr>
              <w:drawing>
                <wp:inline distT="0" distB="0" distL="0" distR="0">
                  <wp:extent cx="5524500" cy="2990850"/>
                  <wp:effectExtent l="0" t="0" r="0" b="0"/>
                  <wp:docPr id="4" name="Gráfico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D9AAFB1-261F-427C-8E1D-C0FFD268D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4A6B" w:rsidRDefault="00A04A6B" w:rsidP="00C4648F">
            <w:pPr>
              <w:jc w:val="both"/>
              <w:rPr>
                <w:sz w:val="22"/>
                <w:szCs w:val="22"/>
              </w:rPr>
            </w:pPr>
          </w:p>
          <w:p w:rsidR="00C4648F" w:rsidRPr="00C94524" w:rsidRDefault="00D5586F" w:rsidP="00D5586F">
            <w:pPr>
              <w:jc w:val="both"/>
              <w:rPr>
                <w:sz w:val="22"/>
                <w:szCs w:val="22"/>
              </w:rPr>
            </w:pPr>
            <w:r w:rsidRPr="00C94524">
              <w:rPr>
                <w:sz w:val="22"/>
                <w:szCs w:val="22"/>
              </w:rPr>
              <w:t>El arrojo clandestino es considerado como una actividad ocasional, en donde se atiende de acuerdo con las solicitudes realizadas por la comunidad o por la evidencia de los supervisores de la interventoría en campo, lo cual el concesionario debe atender de una manera ágil y oportuna.</w:t>
            </w:r>
          </w:p>
          <w:p w:rsidR="004703FB" w:rsidRPr="00C94524" w:rsidRDefault="004703FB" w:rsidP="0076285D">
            <w:pPr>
              <w:jc w:val="both"/>
              <w:rPr>
                <w:b/>
                <w:bCs/>
                <w:color w:val="FF0000"/>
                <w:sz w:val="22"/>
                <w:szCs w:val="22"/>
                <w:lang w:val="es-CO"/>
              </w:rPr>
            </w:pPr>
          </w:p>
        </w:tc>
      </w:tr>
      <w:tr w:rsidR="00944B28" w:rsidRPr="00875B77" w:rsidTr="00672954">
        <w:trPr>
          <w:trHeight w:val="1623"/>
        </w:trPr>
        <w:tc>
          <w:tcPr>
            <w:tcW w:w="775" w:type="pct"/>
            <w:vAlign w:val="center"/>
          </w:tcPr>
          <w:p w:rsidR="00D27E8B" w:rsidRPr="00C94524" w:rsidRDefault="003E74FE" w:rsidP="00672954">
            <w:pPr>
              <w:jc w:val="center"/>
              <w:rPr>
                <w:b/>
                <w:color w:val="FF0000"/>
                <w:sz w:val="22"/>
                <w:szCs w:val="22"/>
              </w:rPr>
            </w:pPr>
            <w:r w:rsidRPr="00C94524">
              <w:rPr>
                <w:b/>
                <w:sz w:val="22"/>
                <w:szCs w:val="22"/>
              </w:rPr>
              <w:lastRenderedPageBreak/>
              <w:t>Componente de Gestión Social</w:t>
            </w:r>
          </w:p>
        </w:tc>
        <w:tc>
          <w:tcPr>
            <w:tcW w:w="4225" w:type="pct"/>
          </w:tcPr>
          <w:p w:rsidR="00D82CC8" w:rsidRPr="00875B77" w:rsidRDefault="00D82CC8" w:rsidP="00D82CC8">
            <w:pPr>
              <w:jc w:val="both"/>
              <w:rPr>
                <w:rFonts w:eastAsia="Arial"/>
                <w:b/>
                <w:color w:val="FF0000"/>
                <w:sz w:val="16"/>
                <w:szCs w:val="22"/>
              </w:rPr>
            </w:pPr>
          </w:p>
          <w:p w:rsidR="00D82CC8" w:rsidRPr="00470899" w:rsidRDefault="00D82CC8" w:rsidP="00D82CC8">
            <w:pPr>
              <w:pStyle w:val="Prrafodelista"/>
              <w:numPr>
                <w:ilvl w:val="0"/>
                <w:numId w:val="4"/>
              </w:numPr>
              <w:jc w:val="both"/>
              <w:rPr>
                <w:rFonts w:eastAsia="Arial"/>
                <w:b/>
                <w:sz w:val="22"/>
                <w:szCs w:val="22"/>
              </w:rPr>
            </w:pPr>
            <w:r w:rsidRPr="00470899">
              <w:rPr>
                <w:rFonts w:eastAsia="Arial"/>
                <w:b/>
                <w:sz w:val="22"/>
                <w:szCs w:val="22"/>
              </w:rPr>
              <w:t>Gestión Social</w:t>
            </w:r>
          </w:p>
          <w:p w:rsidR="00470899" w:rsidRDefault="00470899" w:rsidP="00470899">
            <w:pPr>
              <w:jc w:val="both"/>
              <w:rPr>
                <w:rFonts w:eastAsia="Arial"/>
                <w:b/>
                <w:sz w:val="22"/>
                <w:szCs w:val="22"/>
              </w:rPr>
            </w:pPr>
          </w:p>
          <w:p w:rsidR="00470899" w:rsidRDefault="00470899" w:rsidP="00470899">
            <w:pPr>
              <w:jc w:val="both"/>
              <w:rPr>
                <w:rFonts w:eastAsia="Arial"/>
                <w:sz w:val="22"/>
                <w:szCs w:val="22"/>
              </w:rPr>
            </w:pPr>
            <w:r w:rsidRPr="00C94524">
              <w:rPr>
                <w:rFonts w:eastAsia="Arial"/>
                <w:sz w:val="22"/>
                <w:szCs w:val="22"/>
              </w:rPr>
              <w:t>En el seg</w:t>
            </w:r>
            <w:r>
              <w:rPr>
                <w:rFonts w:eastAsia="Arial"/>
                <w:sz w:val="22"/>
                <w:szCs w:val="22"/>
              </w:rPr>
              <w:t>uimiento al informe mensual No.7 de interventoría del 1 al 30 de septiembre de 2018 con fecha de entrega 11/10</w:t>
            </w:r>
            <w:r w:rsidRPr="00C94524">
              <w:rPr>
                <w:rFonts w:eastAsia="Arial"/>
                <w:sz w:val="22"/>
                <w:szCs w:val="22"/>
              </w:rPr>
              <w:t xml:space="preserve">/2018, se </w:t>
            </w:r>
            <w:r>
              <w:rPr>
                <w:rFonts w:eastAsia="Arial"/>
                <w:sz w:val="22"/>
                <w:szCs w:val="22"/>
              </w:rPr>
              <w:t>analizó</w:t>
            </w:r>
            <w:r w:rsidRPr="00C94524">
              <w:rPr>
                <w:rFonts w:eastAsia="Arial"/>
                <w:sz w:val="22"/>
                <w:szCs w:val="22"/>
              </w:rPr>
              <w:t xml:space="preserve"> si el concesionario Promoambi</w:t>
            </w:r>
            <w:r>
              <w:rPr>
                <w:rFonts w:eastAsia="Arial"/>
                <w:sz w:val="22"/>
                <w:szCs w:val="22"/>
              </w:rPr>
              <w:t>ental Distrito S.A.S E.S.P cumplió</w:t>
            </w:r>
            <w:r w:rsidRPr="00C94524">
              <w:rPr>
                <w:rFonts w:eastAsia="Arial"/>
                <w:sz w:val="22"/>
                <w:szCs w:val="22"/>
              </w:rPr>
              <w:t xml:space="preserve"> con </w:t>
            </w:r>
            <w:r>
              <w:rPr>
                <w:rFonts w:eastAsia="Arial"/>
                <w:sz w:val="22"/>
                <w:szCs w:val="22"/>
              </w:rPr>
              <w:t xml:space="preserve">las actividades desarrolladas en el mes de septiembre de 2018, </w:t>
            </w:r>
            <w:r w:rsidRPr="00C94524">
              <w:rPr>
                <w:rFonts w:eastAsia="Arial"/>
                <w:sz w:val="22"/>
                <w:szCs w:val="22"/>
              </w:rPr>
              <w:t xml:space="preserve">con la finalidad </w:t>
            </w:r>
            <w:r>
              <w:rPr>
                <w:rFonts w:eastAsia="Arial"/>
                <w:sz w:val="22"/>
                <w:szCs w:val="22"/>
              </w:rPr>
              <w:t xml:space="preserve">de revisar y supervisar si el concesionario cumplió </w:t>
            </w:r>
            <w:r w:rsidRPr="00C94524">
              <w:rPr>
                <w:rFonts w:eastAsia="Arial"/>
                <w:sz w:val="22"/>
                <w:szCs w:val="22"/>
              </w:rPr>
              <w:t>con la m</w:t>
            </w:r>
            <w:r>
              <w:rPr>
                <w:rFonts w:eastAsia="Arial"/>
                <w:sz w:val="22"/>
                <w:szCs w:val="22"/>
              </w:rPr>
              <w:t xml:space="preserve">eta de actividades establecida, además, se quiere verificar si interventoría </w:t>
            </w:r>
            <w:r w:rsidRPr="00C94524">
              <w:rPr>
                <w:rFonts w:eastAsia="Arial"/>
                <w:sz w:val="22"/>
                <w:szCs w:val="22"/>
              </w:rPr>
              <w:t xml:space="preserve">Proyección Capital </w:t>
            </w:r>
            <w:r>
              <w:rPr>
                <w:rFonts w:eastAsia="Arial"/>
                <w:sz w:val="22"/>
                <w:szCs w:val="22"/>
              </w:rPr>
              <w:t xml:space="preserve">realizó la inspección y control correspondiente a las actividades de gestión social que el prestador ejecuto.  </w:t>
            </w:r>
          </w:p>
          <w:p w:rsidR="00470899" w:rsidRPr="00C94524" w:rsidRDefault="00470899" w:rsidP="00470899">
            <w:pPr>
              <w:jc w:val="both"/>
              <w:rPr>
                <w:rFonts w:eastAsia="Arial"/>
                <w:sz w:val="22"/>
                <w:szCs w:val="22"/>
              </w:rPr>
            </w:pPr>
          </w:p>
          <w:p w:rsidR="00470899" w:rsidRPr="00C94524" w:rsidRDefault="00470899" w:rsidP="00470899">
            <w:pPr>
              <w:jc w:val="both"/>
              <w:rPr>
                <w:rFonts w:eastAsia="Arial"/>
                <w:sz w:val="22"/>
                <w:szCs w:val="22"/>
              </w:rPr>
            </w:pPr>
            <w:r>
              <w:rPr>
                <w:rFonts w:eastAsia="Arial"/>
                <w:sz w:val="22"/>
                <w:szCs w:val="22"/>
              </w:rPr>
              <w:t>Para el mes de junio de 2018 el plan de gestión social del prestador</w:t>
            </w:r>
            <w:r w:rsidRPr="00C94524">
              <w:rPr>
                <w:rFonts w:eastAsia="Arial"/>
                <w:sz w:val="22"/>
                <w:szCs w:val="22"/>
              </w:rPr>
              <w:t xml:space="preserve"> PROMOAMBIENTAL DISTRITO S.A.S E.S.P fue aprobado por parte de interventoría Proy</w:t>
            </w:r>
            <w:r>
              <w:rPr>
                <w:rFonts w:eastAsia="Arial"/>
                <w:sz w:val="22"/>
                <w:szCs w:val="22"/>
              </w:rPr>
              <w:t xml:space="preserve">ección Capital, el cual empezó la ejecución desde </w:t>
            </w:r>
            <w:r w:rsidRPr="00C94524">
              <w:rPr>
                <w:rFonts w:eastAsia="Arial"/>
                <w:sz w:val="22"/>
                <w:szCs w:val="22"/>
              </w:rPr>
              <w:t xml:space="preserve">el mes de julio del presente año. </w:t>
            </w:r>
          </w:p>
          <w:p w:rsidR="00470899" w:rsidRPr="00C94524" w:rsidRDefault="00470899" w:rsidP="00470899">
            <w:pPr>
              <w:jc w:val="both"/>
              <w:rPr>
                <w:rFonts w:eastAsia="Arial"/>
                <w:sz w:val="22"/>
                <w:szCs w:val="22"/>
              </w:rPr>
            </w:pPr>
          </w:p>
          <w:p w:rsidR="00470899" w:rsidRPr="00C94524" w:rsidRDefault="00470899" w:rsidP="00470899">
            <w:pPr>
              <w:jc w:val="both"/>
              <w:rPr>
                <w:rFonts w:eastAsia="Arial"/>
                <w:sz w:val="22"/>
                <w:szCs w:val="22"/>
              </w:rPr>
            </w:pPr>
            <w:r w:rsidRPr="00C94524">
              <w:rPr>
                <w:rFonts w:eastAsia="Arial"/>
                <w:sz w:val="22"/>
                <w:szCs w:val="22"/>
              </w:rPr>
              <w:t>En la revisión a los informes de Interventoría – Proyección Capital y del prestador Promoambiental Distrito S.A. E.S.P., c</w:t>
            </w:r>
            <w:r>
              <w:rPr>
                <w:rFonts w:eastAsia="Arial"/>
                <w:sz w:val="22"/>
                <w:szCs w:val="22"/>
              </w:rPr>
              <w:t>orrespondientes al mes de septiembre</w:t>
            </w:r>
            <w:r w:rsidRPr="00C94524">
              <w:rPr>
                <w:rFonts w:eastAsia="Arial"/>
                <w:sz w:val="22"/>
                <w:szCs w:val="22"/>
              </w:rPr>
              <w:t xml:space="preserve"> en el componente de gestión social que el concesionario implementa en las 7 localidades de la ASE 1 (Usaquén, Chapinero, Candelaria, Santa fe, San Cristóbal, Usme y Sumapaz) se evidencia:</w:t>
            </w:r>
          </w:p>
          <w:p w:rsidR="00470899" w:rsidRPr="00C94524" w:rsidRDefault="00470899" w:rsidP="00470899">
            <w:pPr>
              <w:jc w:val="both"/>
              <w:rPr>
                <w:rFonts w:eastAsia="Arial"/>
                <w:sz w:val="22"/>
                <w:szCs w:val="22"/>
              </w:rPr>
            </w:pPr>
          </w:p>
          <w:p w:rsidR="00470899" w:rsidRPr="00C94524" w:rsidRDefault="00470899" w:rsidP="00470899">
            <w:pPr>
              <w:jc w:val="both"/>
              <w:rPr>
                <w:rFonts w:eastAsia="Arial"/>
                <w:sz w:val="22"/>
                <w:szCs w:val="22"/>
              </w:rPr>
            </w:pPr>
            <w:r w:rsidRPr="00C94524">
              <w:rPr>
                <w:rFonts w:eastAsia="Arial"/>
                <w:sz w:val="22"/>
                <w:szCs w:val="22"/>
              </w:rPr>
              <w:t xml:space="preserve">PROMOAMBIENTAL DISTRITO S.A.S E.S.Pentregó el informe mensual en los tiempos </w:t>
            </w:r>
            <w:r>
              <w:rPr>
                <w:rFonts w:eastAsia="Arial"/>
                <w:sz w:val="22"/>
                <w:szCs w:val="22"/>
              </w:rPr>
              <w:t xml:space="preserve">establecidos correspondientes, </w:t>
            </w:r>
            <w:r w:rsidRPr="00C94524">
              <w:rPr>
                <w:rFonts w:eastAsia="Arial"/>
                <w:sz w:val="22"/>
                <w:szCs w:val="22"/>
              </w:rPr>
              <w:t>relacionando las activid</w:t>
            </w:r>
            <w:r>
              <w:rPr>
                <w:rFonts w:eastAsia="Arial"/>
                <w:sz w:val="22"/>
                <w:szCs w:val="22"/>
              </w:rPr>
              <w:t xml:space="preserve">ades realizadas durante el mes de septiembre, </w:t>
            </w:r>
            <w:r>
              <w:rPr>
                <w:rFonts w:eastAsia="Arial"/>
                <w:sz w:val="22"/>
                <w:szCs w:val="22"/>
              </w:rPr>
              <w:lastRenderedPageBreak/>
              <w:t xml:space="preserve">donde se evidencia la ejecución de estas </w:t>
            </w:r>
            <w:r w:rsidRPr="00C94524">
              <w:rPr>
                <w:rFonts w:eastAsia="Arial"/>
                <w:sz w:val="22"/>
                <w:szCs w:val="22"/>
              </w:rPr>
              <w:t xml:space="preserve">por parte del prestador en las 7 localidades de la ASE 1. </w:t>
            </w:r>
          </w:p>
          <w:p w:rsidR="00470899" w:rsidRPr="00C94524" w:rsidRDefault="00470899" w:rsidP="00470899">
            <w:pPr>
              <w:jc w:val="both"/>
              <w:rPr>
                <w:rFonts w:eastAsia="Arial"/>
                <w:sz w:val="22"/>
                <w:szCs w:val="22"/>
              </w:rPr>
            </w:pPr>
          </w:p>
          <w:p w:rsidR="00470899" w:rsidRDefault="00AB26EA" w:rsidP="00470899">
            <w:pPr>
              <w:pStyle w:val="Epgrafe"/>
              <w:keepNext/>
              <w:rPr>
                <w:sz w:val="22"/>
                <w:szCs w:val="22"/>
              </w:rPr>
            </w:pPr>
            <w:r>
              <w:rPr>
                <w:sz w:val="22"/>
                <w:szCs w:val="22"/>
              </w:rPr>
              <w:t>Tabla No. 16</w:t>
            </w:r>
            <w:r w:rsidR="00470899" w:rsidRPr="00C94524">
              <w:rPr>
                <w:sz w:val="22"/>
                <w:szCs w:val="22"/>
              </w:rPr>
              <w:t xml:space="preserve">: Actividades por localidad Área Urbana </w:t>
            </w:r>
            <w:r w:rsidR="00470899">
              <w:rPr>
                <w:sz w:val="22"/>
                <w:szCs w:val="22"/>
              </w:rPr>
              <w:t>y rural septiembre</w:t>
            </w:r>
            <w:r w:rsidR="00470899" w:rsidRPr="00C94524">
              <w:rPr>
                <w:sz w:val="22"/>
                <w:szCs w:val="22"/>
              </w:rPr>
              <w:t xml:space="preserve"> 2018</w:t>
            </w:r>
          </w:p>
          <w:tbl>
            <w:tblPr>
              <w:tblW w:w="5154" w:type="dxa"/>
              <w:jc w:val="center"/>
              <w:tblLayout w:type="fixed"/>
              <w:tblCellMar>
                <w:left w:w="70" w:type="dxa"/>
                <w:right w:w="70" w:type="dxa"/>
              </w:tblCellMar>
              <w:tblLook w:val="04A0"/>
            </w:tblPr>
            <w:tblGrid>
              <w:gridCol w:w="2577"/>
              <w:gridCol w:w="2577"/>
            </w:tblGrid>
            <w:tr w:rsidR="00470899" w:rsidRPr="00BA4578" w:rsidTr="002B134B">
              <w:trPr>
                <w:trHeight w:val="95"/>
                <w:jc w:val="center"/>
              </w:trPr>
              <w:tc>
                <w:tcPr>
                  <w:tcW w:w="2577"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470899" w:rsidRPr="00BA4578" w:rsidRDefault="00470899" w:rsidP="00470899">
                  <w:pPr>
                    <w:jc w:val="center"/>
                    <w:rPr>
                      <w:b/>
                      <w:bCs/>
                      <w:color w:val="000000"/>
                      <w:sz w:val="22"/>
                      <w:szCs w:val="22"/>
                      <w:lang w:val="es-CO" w:eastAsia="es-CO"/>
                    </w:rPr>
                  </w:pPr>
                  <w:r w:rsidRPr="00BA4578">
                    <w:rPr>
                      <w:b/>
                      <w:bCs/>
                      <w:color w:val="000000"/>
                      <w:sz w:val="22"/>
                      <w:szCs w:val="22"/>
                      <w:lang w:eastAsia="es-CO"/>
                    </w:rPr>
                    <w:t>Localidad</w:t>
                  </w:r>
                </w:p>
              </w:tc>
              <w:tc>
                <w:tcPr>
                  <w:tcW w:w="2577" w:type="dxa"/>
                  <w:tcBorders>
                    <w:top w:val="single" w:sz="8" w:space="0" w:color="000000"/>
                    <w:left w:val="nil"/>
                    <w:bottom w:val="single" w:sz="8" w:space="0" w:color="000000"/>
                    <w:right w:val="single" w:sz="8" w:space="0" w:color="000000"/>
                  </w:tcBorders>
                  <w:shd w:val="clear" w:color="000000" w:fill="BFBFBF"/>
                  <w:vAlign w:val="center"/>
                  <w:hideMark/>
                </w:tcPr>
                <w:p w:rsidR="00470899" w:rsidRPr="00BA4578" w:rsidRDefault="00470899" w:rsidP="00470899">
                  <w:pPr>
                    <w:jc w:val="center"/>
                    <w:rPr>
                      <w:b/>
                      <w:bCs/>
                      <w:color w:val="000000"/>
                      <w:sz w:val="22"/>
                      <w:szCs w:val="22"/>
                      <w:lang w:val="es-CO" w:eastAsia="es-CO"/>
                    </w:rPr>
                  </w:pPr>
                  <w:r w:rsidRPr="00BA4578">
                    <w:rPr>
                      <w:b/>
                      <w:bCs/>
                      <w:color w:val="000000"/>
                      <w:sz w:val="22"/>
                      <w:szCs w:val="22"/>
                      <w:lang w:eastAsia="es-CO"/>
                    </w:rPr>
                    <w:t>No. de Actividades</w:t>
                  </w:r>
                </w:p>
              </w:tc>
            </w:tr>
            <w:tr w:rsidR="00470899" w:rsidRPr="00BA4578" w:rsidTr="002B134B">
              <w:trPr>
                <w:trHeight w:val="249"/>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Candelaria</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8</w:t>
                  </w:r>
                </w:p>
              </w:tc>
            </w:tr>
            <w:tr w:rsidR="00470899" w:rsidRPr="00BA4578" w:rsidTr="002B134B">
              <w:trPr>
                <w:trHeight w:val="253"/>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Chapinero</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36</w:t>
                  </w:r>
                </w:p>
              </w:tc>
            </w:tr>
            <w:tr w:rsidR="00470899" w:rsidRPr="00BA4578" w:rsidTr="002B134B">
              <w:trPr>
                <w:trHeight w:val="106"/>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San Cristóbal</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46</w:t>
                  </w:r>
                </w:p>
              </w:tc>
            </w:tr>
            <w:tr w:rsidR="00470899" w:rsidRPr="00BA4578" w:rsidTr="002B134B">
              <w:trPr>
                <w:trHeight w:val="261"/>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Santa fe</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40</w:t>
                  </w:r>
                </w:p>
              </w:tc>
            </w:tr>
            <w:tr w:rsidR="00470899" w:rsidRPr="00BA4578" w:rsidTr="002B134B">
              <w:trPr>
                <w:trHeight w:val="251"/>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 xml:space="preserve">Sumapaz </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0</w:t>
                  </w:r>
                </w:p>
              </w:tc>
            </w:tr>
            <w:tr w:rsidR="00470899" w:rsidRPr="00BA4578" w:rsidTr="002B134B">
              <w:trPr>
                <w:trHeight w:val="255"/>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Usaquén</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16</w:t>
                  </w:r>
                </w:p>
              </w:tc>
            </w:tr>
            <w:tr w:rsidR="00470899" w:rsidRPr="00BA4578" w:rsidTr="002B134B">
              <w:trPr>
                <w:trHeight w:val="122"/>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Usme</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color w:val="000000"/>
                      <w:sz w:val="22"/>
                      <w:szCs w:val="22"/>
                      <w:lang w:val="es-CO" w:eastAsia="es-CO"/>
                    </w:rPr>
                  </w:pPr>
                  <w:r w:rsidRPr="00BA4578">
                    <w:rPr>
                      <w:color w:val="000000"/>
                      <w:sz w:val="22"/>
                      <w:szCs w:val="22"/>
                      <w:lang w:eastAsia="es-CO"/>
                    </w:rPr>
                    <w:t>41</w:t>
                  </w:r>
                </w:p>
              </w:tc>
            </w:tr>
            <w:tr w:rsidR="00470899" w:rsidRPr="00BA4578" w:rsidTr="002B134B">
              <w:trPr>
                <w:trHeight w:val="135"/>
                <w:jc w:val="center"/>
              </w:trPr>
              <w:tc>
                <w:tcPr>
                  <w:tcW w:w="2577" w:type="dxa"/>
                  <w:tcBorders>
                    <w:top w:val="nil"/>
                    <w:left w:val="single" w:sz="8" w:space="0" w:color="000000"/>
                    <w:bottom w:val="single" w:sz="8" w:space="0" w:color="000000"/>
                    <w:right w:val="single" w:sz="8" w:space="0" w:color="000000"/>
                  </w:tcBorders>
                  <w:shd w:val="clear" w:color="auto" w:fill="auto"/>
                  <w:vAlign w:val="center"/>
                  <w:hideMark/>
                </w:tcPr>
                <w:p w:rsidR="00470899" w:rsidRPr="00BA4578" w:rsidRDefault="00470899" w:rsidP="00470899">
                  <w:pPr>
                    <w:jc w:val="center"/>
                    <w:rPr>
                      <w:b/>
                      <w:bCs/>
                      <w:color w:val="000000"/>
                      <w:sz w:val="22"/>
                      <w:szCs w:val="22"/>
                      <w:lang w:val="es-CO" w:eastAsia="es-CO"/>
                    </w:rPr>
                  </w:pPr>
                  <w:r w:rsidRPr="00BA4578">
                    <w:rPr>
                      <w:b/>
                      <w:bCs/>
                      <w:color w:val="000000"/>
                      <w:sz w:val="22"/>
                      <w:szCs w:val="22"/>
                      <w:lang w:eastAsia="es-CO"/>
                    </w:rPr>
                    <w:t>Total</w:t>
                  </w:r>
                </w:p>
              </w:tc>
              <w:tc>
                <w:tcPr>
                  <w:tcW w:w="2577" w:type="dxa"/>
                  <w:tcBorders>
                    <w:top w:val="nil"/>
                    <w:left w:val="nil"/>
                    <w:bottom w:val="single" w:sz="8" w:space="0" w:color="000000"/>
                    <w:right w:val="single" w:sz="8" w:space="0" w:color="000000"/>
                  </w:tcBorders>
                  <w:shd w:val="clear" w:color="auto" w:fill="auto"/>
                  <w:vAlign w:val="center"/>
                  <w:hideMark/>
                </w:tcPr>
                <w:p w:rsidR="00470899" w:rsidRPr="00BA4578" w:rsidRDefault="00470899" w:rsidP="00470899">
                  <w:pPr>
                    <w:jc w:val="center"/>
                    <w:rPr>
                      <w:b/>
                      <w:bCs/>
                      <w:color w:val="000000"/>
                      <w:sz w:val="22"/>
                      <w:szCs w:val="22"/>
                      <w:lang w:val="es-CO" w:eastAsia="es-CO"/>
                    </w:rPr>
                  </w:pPr>
                  <w:r w:rsidRPr="00BA4578">
                    <w:rPr>
                      <w:b/>
                      <w:bCs/>
                      <w:color w:val="000000"/>
                      <w:sz w:val="22"/>
                      <w:szCs w:val="22"/>
                      <w:lang w:val="es-CO" w:eastAsia="es-CO"/>
                    </w:rPr>
                    <w:t>187</w:t>
                  </w:r>
                </w:p>
              </w:tc>
            </w:tr>
          </w:tbl>
          <w:p w:rsidR="00470899" w:rsidRDefault="00470899" w:rsidP="00470899">
            <w:pPr>
              <w:jc w:val="center"/>
              <w:rPr>
                <w:rFonts w:eastAsia="Arial"/>
                <w:b/>
                <w:sz w:val="22"/>
                <w:szCs w:val="22"/>
              </w:rPr>
            </w:pPr>
            <w:r w:rsidRPr="00C94524">
              <w:rPr>
                <w:b/>
                <w:sz w:val="18"/>
                <w:szCs w:val="22"/>
              </w:rPr>
              <w:t>Fuente: Datos tomados de los informes operativos del prestador Promoambiental Distrito S.A.S. E.S.P</w:t>
            </w:r>
          </w:p>
          <w:p w:rsidR="00470899" w:rsidRDefault="00470899" w:rsidP="000D0B53">
            <w:pPr>
              <w:jc w:val="both"/>
              <w:rPr>
                <w:rFonts w:eastAsia="Arial"/>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875"/>
            </w:tblGrid>
            <w:tr w:rsidR="00A6576B" w:rsidRPr="004447EA" w:rsidTr="002B134B">
              <w:trPr>
                <w:trHeight w:val="1623"/>
              </w:trPr>
              <w:tc>
                <w:tcPr>
                  <w:tcW w:w="4225" w:type="pct"/>
                </w:tcPr>
                <w:p w:rsidR="00A6576B" w:rsidRPr="00C94524" w:rsidRDefault="00A6576B" w:rsidP="00A6576B">
                  <w:pPr>
                    <w:jc w:val="both"/>
                    <w:rPr>
                      <w:rFonts w:eastAsia="Arial"/>
                      <w:b/>
                      <w:sz w:val="16"/>
                      <w:szCs w:val="22"/>
                    </w:rPr>
                  </w:pPr>
                </w:p>
                <w:p w:rsidR="00A6576B" w:rsidRPr="00C94524" w:rsidRDefault="00A6576B" w:rsidP="00A6576B">
                  <w:pPr>
                    <w:pStyle w:val="Prrafodelista"/>
                    <w:numPr>
                      <w:ilvl w:val="0"/>
                      <w:numId w:val="4"/>
                    </w:numPr>
                    <w:jc w:val="both"/>
                    <w:rPr>
                      <w:rFonts w:eastAsia="Arial"/>
                      <w:b/>
                      <w:sz w:val="22"/>
                      <w:szCs w:val="22"/>
                    </w:rPr>
                  </w:pPr>
                  <w:r w:rsidRPr="00C94524">
                    <w:rPr>
                      <w:rFonts w:eastAsia="Arial"/>
                      <w:b/>
                      <w:sz w:val="22"/>
                      <w:szCs w:val="22"/>
                    </w:rPr>
                    <w:t>Gestión Social</w:t>
                  </w:r>
                </w:p>
                <w:p w:rsidR="00A6576B" w:rsidRPr="00C94524" w:rsidRDefault="00A6576B" w:rsidP="00A6576B">
                  <w:pPr>
                    <w:pStyle w:val="Prrafodelista"/>
                    <w:jc w:val="both"/>
                    <w:rPr>
                      <w:rFonts w:eastAsia="Arial"/>
                      <w:sz w:val="14"/>
                      <w:szCs w:val="22"/>
                    </w:rPr>
                  </w:pPr>
                </w:p>
                <w:p w:rsidR="00A6576B" w:rsidRDefault="00A6576B" w:rsidP="00A6576B">
                  <w:pPr>
                    <w:jc w:val="both"/>
                    <w:rPr>
                      <w:rFonts w:eastAsia="Arial"/>
                      <w:sz w:val="22"/>
                      <w:szCs w:val="22"/>
                    </w:rPr>
                  </w:pPr>
                  <w:r w:rsidRPr="00C94524">
                    <w:rPr>
                      <w:rFonts w:eastAsia="Arial"/>
                      <w:sz w:val="22"/>
                      <w:szCs w:val="22"/>
                    </w:rPr>
                    <w:t>En el seg</w:t>
                  </w:r>
                  <w:r>
                    <w:rPr>
                      <w:rFonts w:eastAsia="Arial"/>
                      <w:sz w:val="22"/>
                      <w:szCs w:val="22"/>
                    </w:rPr>
                    <w:t>uimiento al informe mensual No.7 de interventoría del 1 al 30 de septiembre de 2018 con fecha de entrega 11/10</w:t>
                  </w:r>
                  <w:r w:rsidRPr="00C94524">
                    <w:rPr>
                      <w:rFonts w:eastAsia="Arial"/>
                      <w:sz w:val="22"/>
                      <w:szCs w:val="22"/>
                    </w:rPr>
                    <w:t xml:space="preserve">/2018, se </w:t>
                  </w:r>
                  <w:r>
                    <w:rPr>
                      <w:rFonts w:eastAsia="Arial"/>
                      <w:sz w:val="22"/>
                      <w:szCs w:val="22"/>
                    </w:rPr>
                    <w:t>analizó</w:t>
                  </w:r>
                  <w:r w:rsidRPr="00C94524">
                    <w:rPr>
                      <w:rFonts w:eastAsia="Arial"/>
                      <w:sz w:val="22"/>
                      <w:szCs w:val="22"/>
                    </w:rPr>
                    <w:t xml:space="preserve"> si el concesionario Promoambi</w:t>
                  </w:r>
                  <w:r>
                    <w:rPr>
                      <w:rFonts w:eastAsia="Arial"/>
                      <w:sz w:val="22"/>
                      <w:szCs w:val="22"/>
                    </w:rPr>
                    <w:t>ental Distrito S.A.S E.S.P cumplió</w:t>
                  </w:r>
                  <w:r w:rsidRPr="00C94524">
                    <w:rPr>
                      <w:rFonts w:eastAsia="Arial"/>
                      <w:sz w:val="22"/>
                      <w:szCs w:val="22"/>
                    </w:rPr>
                    <w:t xml:space="preserve"> con </w:t>
                  </w:r>
                  <w:r>
                    <w:rPr>
                      <w:rFonts w:eastAsia="Arial"/>
                      <w:sz w:val="22"/>
                      <w:szCs w:val="22"/>
                    </w:rPr>
                    <w:t xml:space="preserve">las actividades desarrolladas en el mes de septiembre de 2018, </w:t>
                  </w:r>
                  <w:r w:rsidRPr="00C94524">
                    <w:rPr>
                      <w:rFonts w:eastAsia="Arial"/>
                      <w:sz w:val="22"/>
                      <w:szCs w:val="22"/>
                    </w:rPr>
                    <w:t xml:space="preserve">con la finalidad </w:t>
                  </w:r>
                  <w:r>
                    <w:rPr>
                      <w:rFonts w:eastAsia="Arial"/>
                      <w:sz w:val="22"/>
                      <w:szCs w:val="22"/>
                    </w:rPr>
                    <w:t xml:space="preserve">de revisar y supervisar si el concesionario cumplió </w:t>
                  </w:r>
                  <w:r w:rsidRPr="00C94524">
                    <w:rPr>
                      <w:rFonts w:eastAsia="Arial"/>
                      <w:sz w:val="22"/>
                      <w:szCs w:val="22"/>
                    </w:rPr>
                    <w:t>con la m</w:t>
                  </w:r>
                  <w:r>
                    <w:rPr>
                      <w:rFonts w:eastAsia="Arial"/>
                      <w:sz w:val="22"/>
                      <w:szCs w:val="22"/>
                    </w:rPr>
                    <w:t xml:space="preserve">eta de actividades establecida, además, se quiere verificar si interventoría </w:t>
                  </w:r>
                  <w:r w:rsidRPr="00C94524">
                    <w:rPr>
                      <w:rFonts w:eastAsia="Arial"/>
                      <w:sz w:val="22"/>
                      <w:szCs w:val="22"/>
                    </w:rPr>
                    <w:t xml:space="preserve">Proyección Capital </w:t>
                  </w:r>
                  <w:r>
                    <w:rPr>
                      <w:rFonts w:eastAsia="Arial"/>
                      <w:sz w:val="22"/>
                      <w:szCs w:val="22"/>
                    </w:rPr>
                    <w:t xml:space="preserve">realizó la inspección y control correspondiente a las actividades de gestión social que el prestador ejecuto.  </w:t>
                  </w:r>
                </w:p>
                <w:p w:rsidR="00A6576B" w:rsidRPr="00C94524" w:rsidRDefault="00A6576B" w:rsidP="00A6576B">
                  <w:pPr>
                    <w:jc w:val="both"/>
                    <w:rPr>
                      <w:rFonts w:eastAsia="Arial"/>
                      <w:sz w:val="22"/>
                      <w:szCs w:val="22"/>
                    </w:rPr>
                  </w:pPr>
                </w:p>
                <w:p w:rsidR="00A6576B" w:rsidRPr="00C94524" w:rsidRDefault="00A6576B" w:rsidP="00A6576B">
                  <w:pPr>
                    <w:jc w:val="both"/>
                    <w:rPr>
                      <w:rFonts w:eastAsia="Arial"/>
                      <w:sz w:val="22"/>
                      <w:szCs w:val="22"/>
                    </w:rPr>
                  </w:pPr>
                  <w:r>
                    <w:rPr>
                      <w:rFonts w:eastAsia="Arial"/>
                      <w:sz w:val="22"/>
                      <w:szCs w:val="22"/>
                    </w:rPr>
                    <w:t>Para el mes de junio de 2018 el plan de gestión social del prestador</w:t>
                  </w:r>
                  <w:r w:rsidRPr="00C94524">
                    <w:rPr>
                      <w:rFonts w:eastAsia="Arial"/>
                      <w:sz w:val="22"/>
                      <w:szCs w:val="22"/>
                    </w:rPr>
                    <w:t xml:space="preserve"> PROMOAMBIENTAL DISTRITO S.A.S E.S.P fue aprobado por parte de interventoría Proy</w:t>
                  </w:r>
                  <w:r>
                    <w:rPr>
                      <w:rFonts w:eastAsia="Arial"/>
                      <w:sz w:val="22"/>
                      <w:szCs w:val="22"/>
                    </w:rPr>
                    <w:t xml:space="preserve">ección Capital, el cual empezó la ejecución desde </w:t>
                  </w:r>
                  <w:r w:rsidRPr="00C94524">
                    <w:rPr>
                      <w:rFonts w:eastAsia="Arial"/>
                      <w:sz w:val="22"/>
                      <w:szCs w:val="22"/>
                    </w:rPr>
                    <w:t xml:space="preserve">el mes de julio del presente año. </w:t>
                  </w:r>
                </w:p>
                <w:p w:rsidR="00A6576B" w:rsidRPr="00C94524" w:rsidRDefault="00A6576B" w:rsidP="00A6576B">
                  <w:pPr>
                    <w:jc w:val="both"/>
                    <w:rPr>
                      <w:rFonts w:eastAsia="Arial"/>
                      <w:sz w:val="22"/>
                      <w:szCs w:val="22"/>
                    </w:rPr>
                  </w:pPr>
                </w:p>
                <w:p w:rsidR="00A6576B" w:rsidRPr="00C94524" w:rsidRDefault="00A6576B" w:rsidP="00A6576B">
                  <w:pPr>
                    <w:jc w:val="both"/>
                    <w:rPr>
                      <w:rFonts w:eastAsia="Arial"/>
                      <w:sz w:val="22"/>
                      <w:szCs w:val="22"/>
                    </w:rPr>
                  </w:pPr>
                  <w:r w:rsidRPr="00C94524">
                    <w:rPr>
                      <w:rFonts w:eastAsia="Arial"/>
                      <w:sz w:val="22"/>
                      <w:szCs w:val="22"/>
                    </w:rPr>
                    <w:t>En la revisión a los informes de Interventoría – Proyección Capital y del prestador Promoambiental Distrito S.A. E.S.P., c</w:t>
                  </w:r>
                  <w:r>
                    <w:rPr>
                      <w:rFonts w:eastAsia="Arial"/>
                      <w:sz w:val="22"/>
                      <w:szCs w:val="22"/>
                    </w:rPr>
                    <w:t>orrespondientes al mes de septiembre</w:t>
                  </w:r>
                  <w:r w:rsidRPr="00C94524">
                    <w:rPr>
                      <w:rFonts w:eastAsia="Arial"/>
                      <w:sz w:val="22"/>
                      <w:szCs w:val="22"/>
                    </w:rPr>
                    <w:t xml:space="preserve"> en el componente de gestión social que el concesionario implementa en las 7 localidades de la ASE 1 (Usaquén, Chapinero, Candelaria, Santa fe, San Cristóbal, Usme y Sumapaz) se evidencia:</w:t>
                  </w:r>
                </w:p>
                <w:p w:rsidR="00A6576B" w:rsidRPr="00C94524" w:rsidRDefault="00A6576B" w:rsidP="00A6576B">
                  <w:pPr>
                    <w:jc w:val="both"/>
                    <w:rPr>
                      <w:rFonts w:eastAsia="Arial"/>
                      <w:sz w:val="22"/>
                      <w:szCs w:val="22"/>
                    </w:rPr>
                  </w:pPr>
                </w:p>
                <w:p w:rsidR="00A6576B" w:rsidRPr="00C94524" w:rsidRDefault="00A6576B" w:rsidP="00A6576B">
                  <w:pPr>
                    <w:jc w:val="both"/>
                    <w:rPr>
                      <w:rFonts w:eastAsia="Arial"/>
                      <w:sz w:val="22"/>
                      <w:szCs w:val="22"/>
                    </w:rPr>
                  </w:pPr>
                  <w:r w:rsidRPr="00C94524">
                    <w:rPr>
                      <w:rFonts w:eastAsia="Arial"/>
                      <w:sz w:val="22"/>
                      <w:szCs w:val="22"/>
                    </w:rPr>
                    <w:t xml:space="preserve">PROMOAMBIENTAL DISTRITO S.A.S E.S.Pentregó el informe mensual en los tiempos </w:t>
                  </w:r>
                  <w:r>
                    <w:rPr>
                      <w:rFonts w:eastAsia="Arial"/>
                      <w:sz w:val="22"/>
                      <w:szCs w:val="22"/>
                    </w:rPr>
                    <w:t xml:space="preserve">establecidos correspondientes, </w:t>
                  </w:r>
                  <w:r w:rsidRPr="00C94524">
                    <w:rPr>
                      <w:rFonts w:eastAsia="Arial"/>
                      <w:sz w:val="22"/>
                      <w:szCs w:val="22"/>
                    </w:rPr>
                    <w:t>relacionando las activid</w:t>
                  </w:r>
                  <w:r>
                    <w:rPr>
                      <w:rFonts w:eastAsia="Arial"/>
                      <w:sz w:val="22"/>
                      <w:szCs w:val="22"/>
                    </w:rPr>
                    <w:t xml:space="preserve">ades realizadas durante el mes de septiembre, donde se evidencia la ejecución de estas </w:t>
                  </w:r>
                  <w:r w:rsidRPr="00C94524">
                    <w:rPr>
                      <w:rFonts w:eastAsia="Arial"/>
                      <w:sz w:val="22"/>
                      <w:szCs w:val="22"/>
                    </w:rPr>
                    <w:t xml:space="preserve">por parte del prestador en las 7 localidades de la ASE 1. </w:t>
                  </w:r>
                </w:p>
                <w:p w:rsidR="00A6576B" w:rsidRPr="00C94524" w:rsidRDefault="00A6576B" w:rsidP="00A6576B">
                  <w:pPr>
                    <w:jc w:val="both"/>
                    <w:rPr>
                      <w:rFonts w:eastAsia="Arial"/>
                      <w:sz w:val="22"/>
                      <w:szCs w:val="22"/>
                    </w:rPr>
                  </w:pPr>
                </w:p>
                <w:p w:rsidR="00A6576B" w:rsidRDefault="00AB26EA" w:rsidP="00A6576B">
                  <w:pPr>
                    <w:pStyle w:val="Epgrafe"/>
                    <w:keepNext/>
                    <w:rPr>
                      <w:sz w:val="22"/>
                      <w:szCs w:val="22"/>
                    </w:rPr>
                  </w:pPr>
                  <w:r>
                    <w:rPr>
                      <w:sz w:val="22"/>
                      <w:szCs w:val="22"/>
                    </w:rPr>
                    <w:t>Tabla No. 17</w:t>
                  </w:r>
                  <w:r w:rsidR="00A6576B" w:rsidRPr="00C94524">
                    <w:rPr>
                      <w:sz w:val="22"/>
                      <w:szCs w:val="22"/>
                    </w:rPr>
                    <w:t xml:space="preserve">: Actividades por localidad Área Urbana </w:t>
                  </w:r>
                  <w:r w:rsidR="00A6576B">
                    <w:rPr>
                      <w:sz w:val="22"/>
                      <w:szCs w:val="22"/>
                    </w:rPr>
                    <w:t>y rural septiembre</w:t>
                  </w:r>
                  <w:r w:rsidR="00A6576B" w:rsidRPr="00C94524">
                    <w:rPr>
                      <w:sz w:val="22"/>
                      <w:szCs w:val="22"/>
                    </w:rPr>
                    <w:t xml:space="preserve"> 2018</w:t>
                  </w:r>
                </w:p>
                <w:tbl>
                  <w:tblPr>
                    <w:tblW w:w="8384" w:type="dxa"/>
                    <w:jc w:val="center"/>
                    <w:tblLayout w:type="fixed"/>
                    <w:tblCellMar>
                      <w:left w:w="70" w:type="dxa"/>
                      <w:right w:w="70" w:type="dxa"/>
                    </w:tblCellMar>
                    <w:tblLook w:val="04A0"/>
                  </w:tblPr>
                  <w:tblGrid>
                    <w:gridCol w:w="4192"/>
                    <w:gridCol w:w="4192"/>
                  </w:tblGrid>
                  <w:tr w:rsidR="00A6576B" w:rsidRPr="00BA4578" w:rsidTr="00B73B56">
                    <w:trPr>
                      <w:trHeight w:val="101"/>
                      <w:jc w:val="center"/>
                    </w:trPr>
                    <w:tc>
                      <w:tcPr>
                        <w:tcW w:w="4192"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A6576B" w:rsidRPr="00BA4578" w:rsidRDefault="00A6576B" w:rsidP="00A6576B">
                        <w:pPr>
                          <w:jc w:val="center"/>
                          <w:rPr>
                            <w:b/>
                            <w:bCs/>
                            <w:color w:val="000000"/>
                            <w:sz w:val="22"/>
                            <w:szCs w:val="22"/>
                            <w:lang w:val="es-CO" w:eastAsia="es-CO"/>
                          </w:rPr>
                        </w:pPr>
                        <w:r w:rsidRPr="00BA4578">
                          <w:rPr>
                            <w:b/>
                            <w:bCs/>
                            <w:color w:val="000000"/>
                            <w:sz w:val="22"/>
                            <w:szCs w:val="22"/>
                            <w:lang w:eastAsia="es-CO"/>
                          </w:rPr>
                          <w:t>Localidad</w:t>
                        </w:r>
                      </w:p>
                    </w:tc>
                    <w:tc>
                      <w:tcPr>
                        <w:tcW w:w="4192" w:type="dxa"/>
                        <w:tcBorders>
                          <w:top w:val="single" w:sz="8" w:space="0" w:color="000000"/>
                          <w:left w:val="nil"/>
                          <w:bottom w:val="single" w:sz="8" w:space="0" w:color="000000"/>
                          <w:right w:val="single" w:sz="8" w:space="0" w:color="000000"/>
                        </w:tcBorders>
                        <w:shd w:val="clear" w:color="000000" w:fill="BFBFBF"/>
                        <w:vAlign w:val="center"/>
                        <w:hideMark/>
                      </w:tcPr>
                      <w:p w:rsidR="00A6576B" w:rsidRPr="00BA4578" w:rsidRDefault="00A6576B" w:rsidP="00A6576B">
                        <w:pPr>
                          <w:jc w:val="center"/>
                          <w:rPr>
                            <w:b/>
                            <w:bCs/>
                            <w:color w:val="000000"/>
                            <w:sz w:val="22"/>
                            <w:szCs w:val="22"/>
                            <w:lang w:val="es-CO" w:eastAsia="es-CO"/>
                          </w:rPr>
                        </w:pPr>
                        <w:r w:rsidRPr="00BA4578">
                          <w:rPr>
                            <w:b/>
                            <w:bCs/>
                            <w:color w:val="000000"/>
                            <w:sz w:val="22"/>
                            <w:szCs w:val="22"/>
                            <w:lang w:eastAsia="es-CO"/>
                          </w:rPr>
                          <w:t>No. de Actividades</w:t>
                        </w:r>
                      </w:p>
                    </w:tc>
                  </w:tr>
                  <w:tr w:rsidR="00A6576B" w:rsidRPr="00BA4578" w:rsidTr="00B73B56">
                    <w:trPr>
                      <w:trHeight w:val="267"/>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Candelaria</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8</w:t>
                        </w:r>
                      </w:p>
                    </w:tc>
                  </w:tr>
                  <w:tr w:rsidR="00A6576B" w:rsidRPr="00BA4578" w:rsidTr="00B73B56">
                    <w:trPr>
                      <w:trHeight w:val="271"/>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Chapinero</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36</w:t>
                        </w:r>
                      </w:p>
                    </w:tc>
                  </w:tr>
                  <w:tr w:rsidR="00A6576B" w:rsidRPr="00BA4578" w:rsidTr="00B73B56">
                    <w:trPr>
                      <w:trHeight w:val="112"/>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San Cristóbal</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46</w:t>
                        </w:r>
                      </w:p>
                    </w:tc>
                  </w:tr>
                  <w:tr w:rsidR="00A6576B" w:rsidRPr="00BA4578" w:rsidTr="00B73B56">
                    <w:trPr>
                      <w:trHeight w:val="279"/>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Santa fe</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40</w:t>
                        </w:r>
                      </w:p>
                    </w:tc>
                  </w:tr>
                  <w:tr w:rsidR="00A6576B" w:rsidRPr="00BA4578" w:rsidTr="00B73B56">
                    <w:trPr>
                      <w:trHeight w:val="269"/>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 xml:space="preserve">Sumapaz </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0</w:t>
                        </w:r>
                      </w:p>
                    </w:tc>
                  </w:tr>
                  <w:tr w:rsidR="00A6576B" w:rsidRPr="00BA4578" w:rsidTr="00B73B56">
                    <w:trPr>
                      <w:trHeight w:val="273"/>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Usaquén</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16</w:t>
                        </w:r>
                      </w:p>
                    </w:tc>
                  </w:tr>
                  <w:tr w:rsidR="00A6576B" w:rsidRPr="00BA4578" w:rsidTr="00B73B56">
                    <w:trPr>
                      <w:trHeight w:val="130"/>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Usme</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color w:val="000000"/>
                            <w:sz w:val="22"/>
                            <w:szCs w:val="22"/>
                            <w:lang w:val="es-CO" w:eastAsia="es-CO"/>
                          </w:rPr>
                        </w:pPr>
                        <w:r w:rsidRPr="00BA4578">
                          <w:rPr>
                            <w:color w:val="000000"/>
                            <w:sz w:val="22"/>
                            <w:szCs w:val="22"/>
                            <w:lang w:eastAsia="es-CO"/>
                          </w:rPr>
                          <w:t>41</w:t>
                        </w:r>
                      </w:p>
                    </w:tc>
                  </w:tr>
                  <w:tr w:rsidR="00A6576B" w:rsidRPr="00BA4578" w:rsidTr="00B73B56">
                    <w:trPr>
                      <w:trHeight w:val="143"/>
                      <w:jc w:val="center"/>
                    </w:trPr>
                    <w:tc>
                      <w:tcPr>
                        <w:tcW w:w="4192" w:type="dxa"/>
                        <w:tcBorders>
                          <w:top w:val="nil"/>
                          <w:left w:val="single" w:sz="8" w:space="0" w:color="000000"/>
                          <w:bottom w:val="single" w:sz="8" w:space="0" w:color="000000"/>
                          <w:right w:val="single" w:sz="8" w:space="0" w:color="000000"/>
                        </w:tcBorders>
                        <w:shd w:val="clear" w:color="auto" w:fill="auto"/>
                        <w:vAlign w:val="center"/>
                        <w:hideMark/>
                      </w:tcPr>
                      <w:p w:rsidR="00A6576B" w:rsidRPr="00BA4578" w:rsidRDefault="00A6576B" w:rsidP="00A6576B">
                        <w:pPr>
                          <w:jc w:val="center"/>
                          <w:rPr>
                            <w:b/>
                            <w:bCs/>
                            <w:color w:val="000000"/>
                            <w:sz w:val="22"/>
                            <w:szCs w:val="22"/>
                            <w:lang w:val="es-CO" w:eastAsia="es-CO"/>
                          </w:rPr>
                        </w:pPr>
                        <w:r w:rsidRPr="00BA4578">
                          <w:rPr>
                            <w:b/>
                            <w:bCs/>
                            <w:color w:val="000000"/>
                            <w:sz w:val="22"/>
                            <w:szCs w:val="22"/>
                            <w:lang w:eastAsia="es-CO"/>
                          </w:rPr>
                          <w:t>Total</w:t>
                        </w:r>
                      </w:p>
                    </w:tc>
                    <w:tc>
                      <w:tcPr>
                        <w:tcW w:w="4192" w:type="dxa"/>
                        <w:tcBorders>
                          <w:top w:val="nil"/>
                          <w:left w:val="nil"/>
                          <w:bottom w:val="single" w:sz="8" w:space="0" w:color="000000"/>
                          <w:right w:val="single" w:sz="8" w:space="0" w:color="000000"/>
                        </w:tcBorders>
                        <w:shd w:val="clear" w:color="auto" w:fill="auto"/>
                        <w:vAlign w:val="center"/>
                        <w:hideMark/>
                      </w:tcPr>
                      <w:p w:rsidR="00A6576B" w:rsidRPr="00BA4578" w:rsidRDefault="00A6576B" w:rsidP="00A6576B">
                        <w:pPr>
                          <w:jc w:val="center"/>
                          <w:rPr>
                            <w:b/>
                            <w:bCs/>
                            <w:color w:val="000000"/>
                            <w:sz w:val="22"/>
                            <w:szCs w:val="22"/>
                            <w:lang w:val="es-CO" w:eastAsia="es-CO"/>
                          </w:rPr>
                        </w:pPr>
                        <w:r w:rsidRPr="00BA4578">
                          <w:rPr>
                            <w:b/>
                            <w:bCs/>
                            <w:color w:val="000000"/>
                            <w:sz w:val="22"/>
                            <w:szCs w:val="22"/>
                            <w:lang w:val="es-CO" w:eastAsia="es-CO"/>
                          </w:rPr>
                          <w:t>187</w:t>
                        </w:r>
                      </w:p>
                    </w:tc>
                  </w:tr>
                </w:tbl>
                <w:p w:rsidR="00A6576B" w:rsidRDefault="00801DD3" w:rsidP="00A6576B">
                  <w:pPr>
                    <w:jc w:val="center"/>
                    <w:rPr>
                      <w:rFonts w:eastAsia="Arial"/>
                      <w:b/>
                      <w:sz w:val="22"/>
                      <w:szCs w:val="22"/>
                    </w:rPr>
                  </w:pPr>
                  <w:r>
                    <w:rPr>
                      <w:b/>
                      <w:sz w:val="18"/>
                      <w:szCs w:val="22"/>
                    </w:rPr>
                    <w:t>Fuente: Dato tomado</w:t>
                  </w:r>
                  <w:r w:rsidR="00E35088">
                    <w:rPr>
                      <w:b/>
                      <w:sz w:val="18"/>
                      <w:szCs w:val="22"/>
                    </w:rPr>
                    <w:t xml:space="preserve"> del</w:t>
                  </w:r>
                  <w:r w:rsidR="00A6576B" w:rsidRPr="00C94524">
                    <w:rPr>
                      <w:b/>
                      <w:sz w:val="18"/>
                      <w:szCs w:val="22"/>
                    </w:rPr>
                    <w:t xml:space="preserve"> inf</w:t>
                  </w:r>
                  <w:r w:rsidR="00E35088">
                    <w:rPr>
                      <w:b/>
                      <w:sz w:val="18"/>
                      <w:szCs w:val="22"/>
                    </w:rPr>
                    <w:t>orme</w:t>
                  </w:r>
                  <w:r w:rsidR="00A6576B" w:rsidRPr="00C94524">
                    <w:rPr>
                      <w:b/>
                      <w:sz w:val="18"/>
                      <w:szCs w:val="22"/>
                    </w:rPr>
                    <w:t xml:space="preserve"> operativos del prestador Promoambiental Distrito S.A.S. E.S.P</w:t>
                  </w:r>
                </w:p>
                <w:p w:rsidR="00A6576B" w:rsidRDefault="00A6576B" w:rsidP="00A6576B">
                  <w:pPr>
                    <w:jc w:val="both"/>
                    <w:rPr>
                      <w:sz w:val="22"/>
                      <w:szCs w:val="22"/>
                    </w:rPr>
                  </w:pPr>
                </w:p>
                <w:p w:rsidR="00A6576B" w:rsidRDefault="00A6576B" w:rsidP="00A6576B">
                  <w:pPr>
                    <w:jc w:val="both"/>
                    <w:rPr>
                      <w:sz w:val="22"/>
                      <w:szCs w:val="22"/>
                    </w:rPr>
                  </w:pPr>
                  <w:r w:rsidRPr="00C94524">
                    <w:rPr>
                      <w:sz w:val="22"/>
                      <w:szCs w:val="22"/>
                    </w:rPr>
                    <w:lastRenderedPageBreak/>
                    <w:t xml:space="preserve">Teniendo en cuenta la tabla anterior, se evidencia que </w:t>
                  </w:r>
                  <w:r>
                    <w:rPr>
                      <w:sz w:val="22"/>
                      <w:szCs w:val="22"/>
                    </w:rPr>
                    <w:t>en el área urbana se realizaron 187 actividades, siendo la localidad de San Cristóbal la que presento mayor número de actividades en el mes</w:t>
                  </w:r>
                  <w:r w:rsidRPr="00C94524">
                    <w:rPr>
                      <w:sz w:val="22"/>
                      <w:szCs w:val="22"/>
                    </w:rPr>
                    <w:t xml:space="preserve">, por otra parte, se resalta que </w:t>
                  </w:r>
                  <w:r>
                    <w:rPr>
                      <w:sz w:val="22"/>
                      <w:szCs w:val="22"/>
                    </w:rPr>
                    <w:t xml:space="preserve">los proyectos de recicladores y centros educativos tuvieron mejor cantidad de actividades en el mes. </w:t>
                  </w:r>
                </w:p>
                <w:p w:rsidR="00A6576B" w:rsidRPr="00C94524" w:rsidRDefault="00A6576B" w:rsidP="00A6576B">
                  <w:pPr>
                    <w:pStyle w:val="Epgrafe"/>
                    <w:keepNext/>
                    <w:jc w:val="both"/>
                    <w:rPr>
                      <w:sz w:val="22"/>
                      <w:szCs w:val="22"/>
                      <w:lang w:val="es-ES"/>
                    </w:rPr>
                  </w:pPr>
                </w:p>
                <w:p w:rsidR="00A6576B" w:rsidRPr="00C94524" w:rsidRDefault="00A6576B" w:rsidP="00A6576B">
                  <w:pPr>
                    <w:pStyle w:val="Epgrafe"/>
                    <w:keepNext/>
                    <w:rPr>
                      <w:sz w:val="22"/>
                      <w:szCs w:val="22"/>
                    </w:rPr>
                  </w:pPr>
                  <w:r w:rsidRPr="00C94524">
                    <w:rPr>
                      <w:sz w:val="22"/>
                      <w:szCs w:val="22"/>
                    </w:rPr>
                    <w:t>Tabla No.</w:t>
                  </w:r>
                  <w:r w:rsidR="00AB26EA">
                    <w:rPr>
                      <w:sz w:val="22"/>
                      <w:szCs w:val="22"/>
                    </w:rPr>
                    <w:t xml:space="preserve"> 18</w:t>
                  </w:r>
                  <w:r w:rsidRPr="00C94524">
                    <w:rPr>
                      <w:sz w:val="22"/>
                      <w:szCs w:val="22"/>
                    </w:rPr>
                    <w:t>: actividad</w:t>
                  </w:r>
                  <w:r>
                    <w:rPr>
                      <w:sz w:val="22"/>
                      <w:szCs w:val="22"/>
                    </w:rPr>
                    <w:t>es por localidad Área Rural Septiembre</w:t>
                  </w:r>
                  <w:r w:rsidRPr="00C94524">
                    <w:rPr>
                      <w:sz w:val="22"/>
                      <w:szCs w:val="22"/>
                    </w:rPr>
                    <w:t xml:space="preserv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9"/>
                    <w:gridCol w:w="4190"/>
                  </w:tblGrid>
                  <w:tr w:rsidR="00A6576B" w:rsidRPr="00C94524" w:rsidTr="00644100">
                    <w:trPr>
                      <w:trHeight w:val="103"/>
                      <w:jc w:val="center"/>
                    </w:trPr>
                    <w:tc>
                      <w:tcPr>
                        <w:tcW w:w="4199" w:type="dxa"/>
                        <w:shd w:val="clear" w:color="auto" w:fill="BFBFBF"/>
                      </w:tcPr>
                      <w:p w:rsidR="00A6576B" w:rsidRPr="00C94524" w:rsidRDefault="00A6576B" w:rsidP="00A6576B">
                        <w:pPr>
                          <w:spacing w:line="259" w:lineRule="auto"/>
                          <w:jc w:val="center"/>
                          <w:rPr>
                            <w:b/>
                            <w:sz w:val="22"/>
                            <w:szCs w:val="22"/>
                          </w:rPr>
                        </w:pPr>
                        <w:r w:rsidRPr="00C94524">
                          <w:rPr>
                            <w:b/>
                            <w:sz w:val="22"/>
                            <w:szCs w:val="22"/>
                          </w:rPr>
                          <w:t>Localidad</w:t>
                        </w:r>
                      </w:p>
                    </w:tc>
                    <w:tc>
                      <w:tcPr>
                        <w:tcW w:w="4190" w:type="dxa"/>
                        <w:shd w:val="clear" w:color="auto" w:fill="BFBFBF"/>
                      </w:tcPr>
                      <w:p w:rsidR="00A6576B" w:rsidRPr="00C94524" w:rsidRDefault="00A6576B" w:rsidP="00A6576B">
                        <w:pPr>
                          <w:spacing w:line="259" w:lineRule="auto"/>
                          <w:jc w:val="center"/>
                          <w:rPr>
                            <w:b/>
                            <w:sz w:val="22"/>
                            <w:szCs w:val="22"/>
                          </w:rPr>
                        </w:pPr>
                        <w:r w:rsidRPr="00C94524">
                          <w:rPr>
                            <w:b/>
                            <w:sz w:val="22"/>
                            <w:szCs w:val="22"/>
                          </w:rPr>
                          <w:t>No. de Actividades</w:t>
                        </w:r>
                      </w:p>
                    </w:tc>
                  </w:tr>
                  <w:tr w:rsidR="00A6576B" w:rsidRPr="00C94524" w:rsidTr="00644100">
                    <w:trPr>
                      <w:trHeight w:val="264"/>
                      <w:jc w:val="center"/>
                    </w:trPr>
                    <w:tc>
                      <w:tcPr>
                        <w:tcW w:w="4199" w:type="dxa"/>
                        <w:shd w:val="clear" w:color="auto" w:fill="auto"/>
                      </w:tcPr>
                      <w:p w:rsidR="00A6576B" w:rsidRPr="00C94524" w:rsidRDefault="00A6576B" w:rsidP="00A6576B">
                        <w:pPr>
                          <w:spacing w:line="259" w:lineRule="auto"/>
                          <w:jc w:val="center"/>
                          <w:rPr>
                            <w:sz w:val="22"/>
                            <w:szCs w:val="22"/>
                          </w:rPr>
                        </w:pPr>
                        <w:r w:rsidRPr="00C94524">
                          <w:rPr>
                            <w:sz w:val="22"/>
                            <w:szCs w:val="22"/>
                          </w:rPr>
                          <w:t>Sumapaz</w:t>
                        </w:r>
                      </w:p>
                    </w:tc>
                    <w:tc>
                      <w:tcPr>
                        <w:tcW w:w="4190" w:type="dxa"/>
                        <w:shd w:val="clear" w:color="auto" w:fill="auto"/>
                      </w:tcPr>
                      <w:p w:rsidR="00A6576B" w:rsidRPr="00C94524" w:rsidRDefault="00A6576B" w:rsidP="00A6576B">
                        <w:pPr>
                          <w:spacing w:line="259" w:lineRule="auto"/>
                          <w:jc w:val="center"/>
                          <w:rPr>
                            <w:sz w:val="22"/>
                            <w:szCs w:val="22"/>
                          </w:rPr>
                        </w:pPr>
                        <w:r>
                          <w:rPr>
                            <w:sz w:val="22"/>
                            <w:szCs w:val="22"/>
                          </w:rPr>
                          <w:t>1</w:t>
                        </w:r>
                      </w:p>
                    </w:tc>
                  </w:tr>
                  <w:tr w:rsidR="00A6576B" w:rsidRPr="00C94524" w:rsidTr="00644100">
                    <w:trPr>
                      <w:trHeight w:val="111"/>
                      <w:jc w:val="center"/>
                    </w:trPr>
                    <w:tc>
                      <w:tcPr>
                        <w:tcW w:w="4199" w:type="dxa"/>
                        <w:shd w:val="clear" w:color="auto" w:fill="auto"/>
                      </w:tcPr>
                      <w:p w:rsidR="00A6576B" w:rsidRPr="00C94524" w:rsidRDefault="00A6576B" w:rsidP="00A6576B">
                        <w:pPr>
                          <w:spacing w:line="259" w:lineRule="auto"/>
                          <w:jc w:val="center"/>
                          <w:rPr>
                            <w:sz w:val="22"/>
                            <w:szCs w:val="22"/>
                          </w:rPr>
                        </w:pPr>
                        <w:r w:rsidRPr="00C94524">
                          <w:rPr>
                            <w:sz w:val="22"/>
                            <w:szCs w:val="22"/>
                          </w:rPr>
                          <w:t>Chapinero</w:t>
                        </w:r>
                      </w:p>
                    </w:tc>
                    <w:tc>
                      <w:tcPr>
                        <w:tcW w:w="4190" w:type="dxa"/>
                        <w:shd w:val="clear" w:color="auto" w:fill="auto"/>
                      </w:tcPr>
                      <w:p w:rsidR="00A6576B" w:rsidRPr="00C94524" w:rsidRDefault="00A6576B" w:rsidP="00A6576B">
                        <w:pPr>
                          <w:spacing w:line="259" w:lineRule="auto"/>
                          <w:jc w:val="center"/>
                          <w:rPr>
                            <w:sz w:val="22"/>
                            <w:szCs w:val="22"/>
                          </w:rPr>
                        </w:pPr>
                        <w:r>
                          <w:rPr>
                            <w:sz w:val="22"/>
                            <w:szCs w:val="22"/>
                          </w:rPr>
                          <w:t>5</w:t>
                        </w:r>
                      </w:p>
                    </w:tc>
                  </w:tr>
                  <w:tr w:rsidR="00A6576B" w:rsidRPr="00C94524" w:rsidTr="00644100">
                    <w:trPr>
                      <w:trHeight w:val="102"/>
                      <w:jc w:val="center"/>
                    </w:trPr>
                    <w:tc>
                      <w:tcPr>
                        <w:tcW w:w="4199" w:type="dxa"/>
                        <w:shd w:val="clear" w:color="auto" w:fill="auto"/>
                      </w:tcPr>
                      <w:p w:rsidR="00A6576B" w:rsidRPr="00C94524" w:rsidRDefault="00A6576B" w:rsidP="00A6576B">
                        <w:pPr>
                          <w:spacing w:line="259" w:lineRule="auto"/>
                          <w:jc w:val="center"/>
                          <w:rPr>
                            <w:sz w:val="22"/>
                            <w:szCs w:val="22"/>
                          </w:rPr>
                        </w:pPr>
                        <w:r w:rsidRPr="00C94524">
                          <w:rPr>
                            <w:sz w:val="22"/>
                            <w:szCs w:val="22"/>
                          </w:rPr>
                          <w:t>Santa fe</w:t>
                        </w:r>
                      </w:p>
                    </w:tc>
                    <w:tc>
                      <w:tcPr>
                        <w:tcW w:w="4190" w:type="dxa"/>
                        <w:shd w:val="clear" w:color="auto" w:fill="auto"/>
                      </w:tcPr>
                      <w:p w:rsidR="00A6576B" w:rsidRPr="00C94524" w:rsidRDefault="00A6576B" w:rsidP="00A6576B">
                        <w:pPr>
                          <w:spacing w:line="259" w:lineRule="auto"/>
                          <w:jc w:val="center"/>
                          <w:rPr>
                            <w:sz w:val="22"/>
                            <w:szCs w:val="22"/>
                          </w:rPr>
                        </w:pPr>
                        <w:r>
                          <w:rPr>
                            <w:sz w:val="22"/>
                            <w:szCs w:val="22"/>
                          </w:rPr>
                          <w:t>2</w:t>
                        </w:r>
                      </w:p>
                    </w:tc>
                  </w:tr>
                  <w:tr w:rsidR="00A6576B" w:rsidRPr="00C94524" w:rsidTr="00644100">
                    <w:trPr>
                      <w:trHeight w:val="119"/>
                      <w:jc w:val="center"/>
                    </w:trPr>
                    <w:tc>
                      <w:tcPr>
                        <w:tcW w:w="4199" w:type="dxa"/>
                        <w:shd w:val="clear" w:color="auto" w:fill="auto"/>
                      </w:tcPr>
                      <w:p w:rsidR="00A6576B" w:rsidRPr="00C94524" w:rsidRDefault="00A6576B" w:rsidP="00A6576B">
                        <w:pPr>
                          <w:spacing w:line="259" w:lineRule="auto"/>
                          <w:jc w:val="center"/>
                          <w:rPr>
                            <w:sz w:val="22"/>
                            <w:szCs w:val="22"/>
                          </w:rPr>
                        </w:pPr>
                        <w:r w:rsidRPr="00C94524">
                          <w:rPr>
                            <w:sz w:val="22"/>
                            <w:szCs w:val="22"/>
                          </w:rPr>
                          <w:t>Usme</w:t>
                        </w:r>
                      </w:p>
                    </w:tc>
                    <w:tc>
                      <w:tcPr>
                        <w:tcW w:w="4190" w:type="dxa"/>
                        <w:shd w:val="clear" w:color="auto" w:fill="auto"/>
                      </w:tcPr>
                      <w:p w:rsidR="00A6576B" w:rsidRPr="00C94524" w:rsidRDefault="00A6576B" w:rsidP="00A6576B">
                        <w:pPr>
                          <w:spacing w:line="259" w:lineRule="auto"/>
                          <w:jc w:val="center"/>
                          <w:rPr>
                            <w:sz w:val="22"/>
                            <w:szCs w:val="22"/>
                          </w:rPr>
                        </w:pPr>
                        <w:r>
                          <w:rPr>
                            <w:sz w:val="22"/>
                            <w:szCs w:val="22"/>
                          </w:rPr>
                          <w:t>3</w:t>
                        </w:r>
                      </w:p>
                    </w:tc>
                  </w:tr>
                  <w:tr w:rsidR="00A6576B" w:rsidRPr="00C94524" w:rsidTr="00644100">
                    <w:trPr>
                      <w:trHeight w:val="75"/>
                      <w:jc w:val="center"/>
                    </w:trPr>
                    <w:tc>
                      <w:tcPr>
                        <w:tcW w:w="4199" w:type="dxa"/>
                        <w:shd w:val="clear" w:color="auto" w:fill="auto"/>
                      </w:tcPr>
                      <w:p w:rsidR="00A6576B" w:rsidRPr="00C94524" w:rsidRDefault="00A6576B" w:rsidP="00A6576B">
                        <w:pPr>
                          <w:spacing w:line="259" w:lineRule="auto"/>
                          <w:jc w:val="center"/>
                          <w:rPr>
                            <w:b/>
                            <w:sz w:val="22"/>
                            <w:szCs w:val="22"/>
                          </w:rPr>
                        </w:pPr>
                        <w:r w:rsidRPr="00C94524">
                          <w:rPr>
                            <w:b/>
                            <w:sz w:val="22"/>
                            <w:szCs w:val="22"/>
                          </w:rPr>
                          <w:t>Total</w:t>
                        </w:r>
                      </w:p>
                    </w:tc>
                    <w:tc>
                      <w:tcPr>
                        <w:tcW w:w="4190" w:type="dxa"/>
                        <w:shd w:val="clear" w:color="auto" w:fill="auto"/>
                      </w:tcPr>
                      <w:p w:rsidR="00A6576B" w:rsidRPr="00C94524" w:rsidRDefault="00A6576B" w:rsidP="00A6576B">
                        <w:pPr>
                          <w:spacing w:line="259" w:lineRule="auto"/>
                          <w:jc w:val="center"/>
                          <w:rPr>
                            <w:b/>
                            <w:sz w:val="22"/>
                            <w:szCs w:val="22"/>
                          </w:rPr>
                        </w:pPr>
                        <w:r>
                          <w:rPr>
                            <w:b/>
                            <w:sz w:val="22"/>
                            <w:szCs w:val="22"/>
                          </w:rPr>
                          <w:t>11</w:t>
                        </w:r>
                      </w:p>
                    </w:tc>
                  </w:tr>
                </w:tbl>
                <w:p w:rsidR="00A6576B" w:rsidRPr="00C94524" w:rsidRDefault="00E35088" w:rsidP="00A6576B">
                  <w:pPr>
                    <w:jc w:val="center"/>
                    <w:rPr>
                      <w:b/>
                      <w:sz w:val="22"/>
                      <w:szCs w:val="22"/>
                    </w:rPr>
                  </w:pPr>
                  <w:r>
                    <w:rPr>
                      <w:b/>
                      <w:sz w:val="18"/>
                      <w:szCs w:val="22"/>
                    </w:rPr>
                    <w:t>Fuente: Dato tomado del</w:t>
                  </w:r>
                  <w:r w:rsidR="00A6576B" w:rsidRPr="00C94524">
                    <w:rPr>
                      <w:b/>
                      <w:sz w:val="18"/>
                      <w:szCs w:val="22"/>
                    </w:rPr>
                    <w:t xml:space="preserve"> informe operativos del prestador Promoambiental Distrito S.A.S. E.S.P</w:t>
                  </w:r>
                </w:p>
                <w:p w:rsidR="00A6576B" w:rsidRPr="00C94524" w:rsidRDefault="00A6576B" w:rsidP="00A6576B">
                  <w:pPr>
                    <w:jc w:val="both"/>
                    <w:rPr>
                      <w:b/>
                      <w:sz w:val="22"/>
                      <w:szCs w:val="22"/>
                    </w:rPr>
                  </w:pPr>
                </w:p>
                <w:p w:rsidR="00A6576B" w:rsidRDefault="00A6576B" w:rsidP="00A6576B">
                  <w:pPr>
                    <w:jc w:val="both"/>
                    <w:rPr>
                      <w:rFonts w:eastAsia="Arial"/>
                      <w:sz w:val="22"/>
                      <w:szCs w:val="22"/>
                    </w:rPr>
                  </w:pPr>
                  <w:r>
                    <w:rPr>
                      <w:rFonts w:eastAsia="Arial"/>
                      <w:sz w:val="22"/>
                      <w:szCs w:val="22"/>
                    </w:rPr>
                    <w:t xml:space="preserve">Tal como se muestra en la tabla anterior, en la localidad que más actividades se ejecutaron fue chapinero, dando a conocer que en zona rural se resaltó el trabajo en los proyectos interinstitucional, centros educativos y residentes. </w:t>
                  </w:r>
                </w:p>
                <w:p w:rsidR="00A6576B" w:rsidRDefault="00A6576B" w:rsidP="00A6576B">
                  <w:pPr>
                    <w:jc w:val="both"/>
                    <w:rPr>
                      <w:rFonts w:eastAsia="Arial"/>
                      <w:sz w:val="22"/>
                      <w:szCs w:val="22"/>
                    </w:rPr>
                  </w:pPr>
                </w:p>
                <w:p w:rsidR="00A6576B" w:rsidRDefault="00A6576B" w:rsidP="00A6576B">
                  <w:pPr>
                    <w:jc w:val="both"/>
                    <w:rPr>
                      <w:rFonts w:eastAsia="Arial"/>
                      <w:sz w:val="22"/>
                      <w:szCs w:val="22"/>
                    </w:rPr>
                  </w:pPr>
                  <w:r>
                    <w:rPr>
                      <w:rFonts w:eastAsia="Arial"/>
                      <w:sz w:val="22"/>
                      <w:szCs w:val="22"/>
                    </w:rPr>
                    <w:t xml:space="preserve">El consorcio para el mes de septiembre ejecuto </w:t>
                  </w:r>
                  <w:r w:rsidRPr="00B600D2">
                    <w:rPr>
                      <w:rFonts w:eastAsia="Arial"/>
                      <w:b/>
                      <w:sz w:val="22"/>
                      <w:szCs w:val="22"/>
                    </w:rPr>
                    <w:t>198</w:t>
                  </w:r>
                  <w:r>
                    <w:rPr>
                      <w:rFonts w:eastAsia="Arial"/>
                      <w:sz w:val="22"/>
                      <w:szCs w:val="22"/>
                    </w:rPr>
                    <w:t xml:space="preserve"> actividades para el ASE 1 en zona rural y Urbana, identificando que las actividades desarrolladas fueron de tipo: </w:t>
                  </w:r>
                </w:p>
                <w:p w:rsidR="00A6576B" w:rsidRDefault="00A6576B" w:rsidP="00A6576B">
                  <w:pPr>
                    <w:jc w:val="both"/>
                    <w:rPr>
                      <w:rFonts w:eastAsia="Arial"/>
                      <w:sz w:val="22"/>
                      <w:szCs w:val="22"/>
                    </w:rPr>
                  </w:pPr>
                </w:p>
                <w:p w:rsidR="00A6576B" w:rsidRPr="006D6E04" w:rsidRDefault="00A6576B" w:rsidP="00A6576B">
                  <w:pPr>
                    <w:numPr>
                      <w:ilvl w:val="0"/>
                      <w:numId w:val="16"/>
                    </w:numPr>
                    <w:jc w:val="both"/>
                    <w:rPr>
                      <w:sz w:val="22"/>
                      <w:szCs w:val="22"/>
                    </w:rPr>
                  </w:pPr>
                  <w:r>
                    <w:rPr>
                      <w:sz w:val="22"/>
                      <w:szCs w:val="22"/>
                    </w:rPr>
                    <w:t>Actividades de coordinación: 82</w:t>
                  </w:r>
                </w:p>
                <w:p w:rsidR="00A6576B" w:rsidRPr="00C94524" w:rsidRDefault="00A6576B" w:rsidP="00A6576B">
                  <w:pPr>
                    <w:numPr>
                      <w:ilvl w:val="0"/>
                      <w:numId w:val="16"/>
                    </w:numPr>
                    <w:jc w:val="both"/>
                    <w:rPr>
                      <w:sz w:val="22"/>
                      <w:szCs w:val="22"/>
                    </w:rPr>
                  </w:pPr>
                  <w:r w:rsidRPr="00C94524">
                    <w:rPr>
                      <w:sz w:val="22"/>
                      <w:szCs w:val="22"/>
                    </w:rPr>
                    <w:t>Actividad</w:t>
                  </w:r>
                  <w:r>
                    <w:rPr>
                      <w:sz w:val="22"/>
                      <w:szCs w:val="22"/>
                    </w:rPr>
                    <w:t>es de tipo informativa: 24</w:t>
                  </w:r>
                </w:p>
                <w:p w:rsidR="00A6576B" w:rsidRPr="00C94524" w:rsidRDefault="00A6576B" w:rsidP="00A6576B">
                  <w:pPr>
                    <w:numPr>
                      <w:ilvl w:val="0"/>
                      <w:numId w:val="16"/>
                    </w:numPr>
                    <w:jc w:val="both"/>
                    <w:rPr>
                      <w:sz w:val="22"/>
                      <w:szCs w:val="22"/>
                    </w:rPr>
                  </w:pPr>
                  <w:r w:rsidRPr="00C94524">
                    <w:rPr>
                      <w:sz w:val="22"/>
                      <w:szCs w:val="22"/>
                    </w:rPr>
                    <w:t>A</w:t>
                  </w:r>
                  <w:r>
                    <w:rPr>
                      <w:sz w:val="22"/>
                      <w:szCs w:val="22"/>
                    </w:rPr>
                    <w:t>ctividades de tipo operativas: 86</w:t>
                  </w:r>
                </w:p>
                <w:p w:rsidR="00A6576B" w:rsidRPr="00C94524" w:rsidRDefault="00A6576B" w:rsidP="00A6576B">
                  <w:pPr>
                    <w:numPr>
                      <w:ilvl w:val="0"/>
                      <w:numId w:val="16"/>
                    </w:numPr>
                    <w:jc w:val="both"/>
                    <w:rPr>
                      <w:sz w:val="22"/>
                      <w:szCs w:val="22"/>
                    </w:rPr>
                  </w:pPr>
                  <w:r w:rsidRPr="00C94524">
                    <w:rPr>
                      <w:sz w:val="22"/>
                      <w:szCs w:val="22"/>
                    </w:rPr>
                    <w:t>A</w:t>
                  </w:r>
                  <w:r>
                    <w:rPr>
                      <w:sz w:val="22"/>
                      <w:szCs w:val="22"/>
                    </w:rPr>
                    <w:t>ctividades de tipo pedagógica: 27</w:t>
                  </w:r>
                </w:p>
                <w:p w:rsidR="00A6576B" w:rsidRPr="00C94524" w:rsidRDefault="00A6576B" w:rsidP="00A6576B">
                  <w:pPr>
                    <w:jc w:val="both"/>
                    <w:rPr>
                      <w:rFonts w:eastAsia="Arial"/>
                      <w:sz w:val="22"/>
                      <w:szCs w:val="22"/>
                    </w:rPr>
                  </w:pPr>
                </w:p>
                <w:p w:rsidR="00A6576B" w:rsidRPr="00C94524" w:rsidRDefault="00A6576B" w:rsidP="00A6576B">
                  <w:pPr>
                    <w:jc w:val="both"/>
                    <w:rPr>
                      <w:sz w:val="22"/>
                      <w:szCs w:val="22"/>
                    </w:rPr>
                  </w:pPr>
                  <w:r>
                    <w:rPr>
                      <w:sz w:val="22"/>
                      <w:szCs w:val="22"/>
                    </w:rPr>
                    <w:t xml:space="preserve">Del total de actividades </w:t>
                  </w:r>
                  <w:r w:rsidRPr="00C94524">
                    <w:rPr>
                      <w:sz w:val="22"/>
                      <w:szCs w:val="22"/>
                    </w:rPr>
                    <w:t xml:space="preserve">realizadas en la ASE 1 se logró sensibilizar, </w:t>
                  </w:r>
                  <w:r>
                    <w:rPr>
                      <w:sz w:val="22"/>
                      <w:szCs w:val="22"/>
                    </w:rPr>
                    <w:t xml:space="preserve">capacitar, informar, coordinar </w:t>
                  </w:r>
                  <w:r w:rsidRPr="00C94524">
                    <w:rPr>
                      <w:sz w:val="22"/>
                      <w:szCs w:val="22"/>
                    </w:rPr>
                    <w:t>y</w:t>
                  </w:r>
                  <w:r>
                    <w:rPr>
                      <w:sz w:val="22"/>
                      <w:szCs w:val="22"/>
                    </w:rPr>
                    <w:t xml:space="preserve"> vincular a </w:t>
                  </w:r>
                  <w:r w:rsidRPr="001A0BAC">
                    <w:rPr>
                      <w:b/>
                      <w:sz w:val="22"/>
                      <w:szCs w:val="22"/>
                    </w:rPr>
                    <w:t xml:space="preserve">3098 </w:t>
                  </w:r>
                  <w:r w:rsidRPr="00C94524">
                    <w:rPr>
                      <w:sz w:val="22"/>
                      <w:szCs w:val="22"/>
                    </w:rPr>
                    <w:t>usuarios</w:t>
                  </w:r>
                  <w:r>
                    <w:rPr>
                      <w:sz w:val="22"/>
                      <w:szCs w:val="22"/>
                    </w:rPr>
                    <w:t xml:space="preserve"> de las localidades del ASE 1</w:t>
                  </w:r>
                  <w:r w:rsidRPr="00C94524">
                    <w:rPr>
                      <w:sz w:val="22"/>
                      <w:szCs w:val="22"/>
                    </w:rPr>
                    <w:t xml:space="preserve">, siendo las localidades de </w:t>
                  </w:r>
                  <w:r>
                    <w:rPr>
                      <w:sz w:val="22"/>
                      <w:szCs w:val="22"/>
                    </w:rPr>
                    <w:t>Usme</w:t>
                  </w:r>
                  <w:r w:rsidRPr="00C94524">
                    <w:rPr>
                      <w:sz w:val="22"/>
                      <w:szCs w:val="22"/>
                    </w:rPr>
                    <w:t xml:space="preserve"> y </w:t>
                  </w:r>
                  <w:r>
                    <w:rPr>
                      <w:sz w:val="22"/>
                      <w:szCs w:val="22"/>
                    </w:rPr>
                    <w:t>Chapinero</w:t>
                  </w:r>
                  <w:r w:rsidRPr="00C94524">
                    <w:rPr>
                      <w:sz w:val="22"/>
                      <w:szCs w:val="22"/>
                    </w:rPr>
                    <w:t xml:space="preserve"> las que más población obtuvieron en asistentes a las actividades desarrolladas, tal como se evidencia en la siguiente tabla: </w:t>
                  </w:r>
                </w:p>
                <w:p w:rsidR="00A6576B" w:rsidRPr="00C94524" w:rsidRDefault="00A6576B" w:rsidP="00A6576B">
                  <w:pPr>
                    <w:ind w:left="720"/>
                    <w:jc w:val="both"/>
                    <w:rPr>
                      <w:rFonts w:eastAsia="Arial"/>
                      <w:sz w:val="22"/>
                      <w:szCs w:val="22"/>
                    </w:rPr>
                  </w:pPr>
                </w:p>
                <w:p w:rsidR="00A6576B" w:rsidRPr="00C94524" w:rsidRDefault="00AB26EA" w:rsidP="00A6576B">
                  <w:pPr>
                    <w:pStyle w:val="Epgrafe"/>
                    <w:keepNext/>
                    <w:rPr>
                      <w:sz w:val="22"/>
                      <w:szCs w:val="22"/>
                    </w:rPr>
                  </w:pPr>
                  <w:r>
                    <w:rPr>
                      <w:sz w:val="22"/>
                      <w:szCs w:val="22"/>
                    </w:rPr>
                    <w:t>Tabla No. 19</w:t>
                  </w:r>
                  <w:r w:rsidR="00A6576B" w:rsidRPr="00C94524">
                    <w:rPr>
                      <w:sz w:val="22"/>
                      <w:szCs w:val="22"/>
                    </w:rPr>
                    <w:t xml:space="preserve">: </w:t>
                  </w:r>
                  <w:r w:rsidR="00A6576B">
                    <w:rPr>
                      <w:sz w:val="22"/>
                      <w:szCs w:val="22"/>
                    </w:rPr>
                    <w:t xml:space="preserve">Usuarios </w:t>
                  </w:r>
                  <w:r w:rsidR="00A6576B" w:rsidRPr="00C94524">
                    <w:rPr>
                      <w:sz w:val="22"/>
                      <w:szCs w:val="22"/>
                    </w:rPr>
                    <w:t xml:space="preserve">Participantes por localidad Área Rural y Urbana </w:t>
                  </w:r>
                  <w:r w:rsidR="00B73B56">
                    <w:rPr>
                      <w:sz w:val="22"/>
                      <w:szCs w:val="22"/>
                    </w:rPr>
                    <w:t>septiembre</w:t>
                  </w:r>
                  <w:r w:rsidR="00A6576B" w:rsidRPr="00C94524">
                    <w:rPr>
                      <w:sz w:val="22"/>
                      <w:szCs w:val="22"/>
                    </w:rPr>
                    <w:t>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7"/>
                    <w:gridCol w:w="2567"/>
                  </w:tblGrid>
                  <w:tr w:rsidR="00A6576B" w:rsidRPr="00C94524" w:rsidTr="002B134B">
                    <w:trPr>
                      <w:trHeight w:val="225"/>
                      <w:jc w:val="center"/>
                    </w:trPr>
                    <w:tc>
                      <w:tcPr>
                        <w:tcW w:w="2567" w:type="dxa"/>
                        <w:shd w:val="clear" w:color="auto" w:fill="BFBFBF"/>
                        <w:vAlign w:val="center"/>
                      </w:tcPr>
                      <w:p w:rsidR="00A6576B" w:rsidRPr="00C94524" w:rsidRDefault="00A6576B" w:rsidP="00A6576B">
                        <w:pPr>
                          <w:spacing w:line="259" w:lineRule="auto"/>
                          <w:jc w:val="center"/>
                          <w:rPr>
                            <w:b/>
                            <w:sz w:val="22"/>
                            <w:szCs w:val="22"/>
                          </w:rPr>
                        </w:pPr>
                        <w:r w:rsidRPr="00C94524">
                          <w:rPr>
                            <w:b/>
                            <w:sz w:val="22"/>
                            <w:szCs w:val="22"/>
                          </w:rPr>
                          <w:t>Localidad</w:t>
                        </w:r>
                      </w:p>
                    </w:tc>
                    <w:tc>
                      <w:tcPr>
                        <w:tcW w:w="2567" w:type="dxa"/>
                        <w:shd w:val="clear" w:color="auto" w:fill="BFBFBF"/>
                        <w:vAlign w:val="center"/>
                      </w:tcPr>
                      <w:p w:rsidR="00A6576B" w:rsidRPr="00C94524" w:rsidRDefault="00A6576B" w:rsidP="00A6576B">
                        <w:pPr>
                          <w:spacing w:line="259" w:lineRule="auto"/>
                          <w:jc w:val="center"/>
                          <w:rPr>
                            <w:b/>
                            <w:sz w:val="22"/>
                            <w:szCs w:val="22"/>
                          </w:rPr>
                        </w:pPr>
                        <w:r w:rsidRPr="00C94524">
                          <w:rPr>
                            <w:b/>
                            <w:sz w:val="22"/>
                            <w:szCs w:val="22"/>
                          </w:rPr>
                          <w:t>No. De participantes</w:t>
                        </w:r>
                      </w:p>
                    </w:tc>
                  </w:tr>
                  <w:tr w:rsidR="00A6576B" w:rsidRPr="00C94524" w:rsidTr="002B134B">
                    <w:trPr>
                      <w:trHeight w:val="225"/>
                      <w:jc w:val="center"/>
                    </w:trPr>
                    <w:tc>
                      <w:tcPr>
                        <w:tcW w:w="2567" w:type="dxa"/>
                        <w:shd w:val="clear" w:color="auto" w:fill="auto"/>
                      </w:tcPr>
                      <w:p w:rsidR="00A6576B" w:rsidRPr="00C94524" w:rsidRDefault="00A6576B" w:rsidP="00A6576B">
                        <w:pPr>
                          <w:spacing w:line="259" w:lineRule="auto"/>
                          <w:jc w:val="center"/>
                          <w:rPr>
                            <w:sz w:val="22"/>
                            <w:szCs w:val="22"/>
                          </w:rPr>
                        </w:pPr>
                        <w:r w:rsidRPr="00C94524">
                          <w:rPr>
                            <w:sz w:val="22"/>
                            <w:szCs w:val="22"/>
                          </w:rPr>
                          <w:t>Candelaria</w:t>
                        </w:r>
                      </w:p>
                    </w:tc>
                    <w:tc>
                      <w:tcPr>
                        <w:tcW w:w="2567" w:type="dxa"/>
                        <w:shd w:val="clear" w:color="auto" w:fill="auto"/>
                      </w:tcPr>
                      <w:p w:rsidR="00A6576B" w:rsidRPr="00C94524" w:rsidRDefault="00A6576B" w:rsidP="00A6576B">
                        <w:pPr>
                          <w:spacing w:line="259" w:lineRule="auto"/>
                          <w:jc w:val="center"/>
                          <w:rPr>
                            <w:sz w:val="22"/>
                            <w:szCs w:val="22"/>
                          </w:rPr>
                        </w:pPr>
                        <w:r>
                          <w:rPr>
                            <w:sz w:val="22"/>
                            <w:szCs w:val="22"/>
                          </w:rPr>
                          <w:t>94</w:t>
                        </w:r>
                      </w:p>
                    </w:tc>
                  </w:tr>
                  <w:tr w:rsidR="00A6576B" w:rsidRPr="00C94524" w:rsidTr="002B134B">
                    <w:trPr>
                      <w:trHeight w:val="225"/>
                      <w:jc w:val="center"/>
                    </w:trPr>
                    <w:tc>
                      <w:tcPr>
                        <w:tcW w:w="2567" w:type="dxa"/>
                        <w:shd w:val="clear" w:color="auto" w:fill="auto"/>
                      </w:tcPr>
                      <w:p w:rsidR="00A6576B" w:rsidRPr="00C94524" w:rsidRDefault="00A6576B" w:rsidP="00A6576B">
                        <w:pPr>
                          <w:spacing w:line="259" w:lineRule="auto"/>
                          <w:jc w:val="center"/>
                          <w:rPr>
                            <w:sz w:val="22"/>
                            <w:szCs w:val="22"/>
                          </w:rPr>
                        </w:pPr>
                        <w:r w:rsidRPr="00C94524">
                          <w:rPr>
                            <w:sz w:val="22"/>
                            <w:szCs w:val="22"/>
                          </w:rPr>
                          <w:t>Chapinero</w:t>
                        </w:r>
                      </w:p>
                    </w:tc>
                    <w:tc>
                      <w:tcPr>
                        <w:tcW w:w="2567" w:type="dxa"/>
                        <w:shd w:val="clear" w:color="auto" w:fill="auto"/>
                      </w:tcPr>
                      <w:p w:rsidR="00A6576B" w:rsidRPr="00C94524" w:rsidRDefault="00A6576B" w:rsidP="00A6576B">
                        <w:pPr>
                          <w:spacing w:line="259" w:lineRule="auto"/>
                          <w:jc w:val="center"/>
                          <w:rPr>
                            <w:sz w:val="22"/>
                            <w:szCs w:val="22"/>
                          </w:rPr>
                        </w:pPr>
                        <w:r>
                          <w:rPr>
                            <w:sz w:val="22"/>
                            <w:szCs w:val="22"/>
                          </w:rPr>
                          <w:t>712</w:t>
                        </w:r>
                      </w:p>
                    </w:tc>
                  </w:tr>
                  <w:tr w:rsidR="00A6576B" w:rsidRPr="00C94524" w:rsidTr="002B134B">
                    <w:trPr>
                      <w:trHeight w:val="225"/>
                      <w:jc w:val="center"/>
                    </w:trPr>
                    <w:tc>
                      <w:tcPr>
                        <w:tcW w:w="2567" w:type="dxa"/>
                        <w:shd w:val="clear" w:color="auto" w:fill="auto"/>
                      </w:tcPr>
                      <w:p w:rsidR="00A6576B" w:rsidRPr="00C94524" w:rsidRDefault="00A6576B" w:rsidP="00A6576B">
                        <w:pPr>
                          <w:spacing w:line="259" w:lineRule="auto"/>
                          <w:jc w:val="center"/>
                          <w:rPr>
                            <w:sz w:val="22"/>
                            <w:szCs w:val="22"/>
                          </w:rPr>
                        </w:pPr>
                        <w:r w:rsidRPr="00C94524">
                          <w:rPr>
                            <w:sz w:val="22"/>
                            <w:szCs w:val="22"/>
                          </w:rPr>
                          <w:t>San Cristóbal</w:t>
                        </w:r>
                      </w:p>
                    </w:tc>
                    <w:tc>
                      <w:tcPr>
                        <w:tcW w:w="2567" w:type="dxa"/>
                        <w:shd w:val="clear" w:color="auto" w:fill="auto"/>
                      </w:tcPr>
                      <w:p w:rsidR="00A6576B" w:rsidRPr="00C94524" w:rsidRDefault="00A6576B" w:rsidP="00A6576B">
                        <w:pPr>
                          <w:spacing w:line="259" w:lineRule="auto"/>
                          <w:jc w:val="center"/>
                          <w:rPr>
                            <w:sz w:val="22"/>
                            <w:szCs w:val="22"/>
                          </w:rPr>
                        </w:pPr>
                        <w:r>
                          <w:rPr>
                            <w:sz w:val="22"/>
                            <w:szCs w:val="22"/>
                          </w:rPr>
                          <w:t>491</w:t>
                        </w:r>
                      </w:p>
                    </w:tc>
                  </w:tr>
                  <w:tr w:rsidR="00A6576B" w:rsidRPr="00C94524" w:rsidTr="002B134B">
                    <w:trPr>
                      <w:trHeight w:val="225"/>
                      <w:jc w:val="center"/>
                    </w:trPr>
                    <w:tc>
                      <w:tcPr>
                        <w:tcW w:w="2567" w:type="dxa"/>
                        <w:shd w:val="clear" w:color="auto" w:fill="auto"/>
                      </w:tcPr>
                      <w:p w:rsidR="00A6576B" w:rsidRPr="00C94524" w:rsidRDefault="00A6576B" w:rsidP="00A6576B">
                        <w:pPr>
                          <w:spacing w:line="259" w:lineRule="auto"/>
                          <w:jc w:val="center"/>
                          <w:rPr>
                            <w:sz w:val="22"/>
                            <w:szCs w:val="22"/>
                          </w:rPr>
                        </w:pPr>
                        <w:r w:rsidRPr="00C94524">
                          <w:rPr>
                            <w:sz w:val="22"/>
                            <w:szCs w:val="22"/>
                          </w:rPr>
                          <w:t>Santa fe</w:t>
                        </w:r>
                      </w:p>
                    </w:tc>
                    <w:tc>
                      <w:tcPr>
                        <w:tcW w:w="2567" w:type="dxa"/>
                        <w:shd w:val="clear" w:color="auto" w:fill="auto"/>
                      </w:tcPr>
                      <w:p w:rsidR="00A6576B" w:rsidRPr="00C94524" w:rsidRDefault="00A6576B" w:rsidP="00A6576B">
                        <w:pPr>
                          <w:spacing w:line="259" w:lineRule="auto"/>
                          <w:jc w:val="center"/>
                          <w:rPr>
                            <w:sz w:val="22"/>
                            <w:szCs w:val="22"/>
                          </w:rPr>
                        </w:pPr>
                        <w:r>
                          <w:rPr>
                            <w:sz w:val="22"/>
                            <w:szCs w:val="22"/>
                          </w:rPr>
                          <w:t>600</w:t>
                        </w:r>
                      </w:p>
                    </w:tc>
                  </w:tr>
                  <w:tr w:rsidR="00A6576B" w:rsidRPr="00C94524" w:rsidTr="002B134B">
                    <w:trPr>
                      <w:trHeight w:val="225"/>
                      <w:jc w:val="center"/>
                    </w:trPr>
                    <w:tc>
                      <w:tcPr>
                        <w:tcW w:w="2567" w:type="dxa"/>
                        <w:shd w:val="clear" w:color="auto" w:fill="auto"/>
                      </w:tcPr>
                      <w:p w:rsidR="00A6576B" w:rsidRPr="00C94524" w:rsidRDefault="00A6576B" w:rsidP="00A6576B">
                        <w:pPr>
                          <w:spacing w:line="259" w:lineRule="auto"/>
                          <w:jc w:val="center"/>
                          <w:rPr>
                            <w:sz w:val="22"/>
                            <w:szCs w:val="22"/>
                          </w:rPr>
                        </w:pPr>
                        <w:r w:rsidRPr="00C94524">
                          <w:rPr>
                            <w:sz w:val="22"/>
                            <w:szCs w:val="22"/>
                          </w:rPr>
                          <w:t>Sumapaz</w:t>
                        </w:r>
                      </w:p>
                    </w:tc>
                    <w:tc>
                      <w:tcPr>
                        <w:tcW w:w="2567" w:type="dxa"/>
                        <w:shd w:val="clear" w:color="auto" w:fill="auto"/>
                      </w:tcPr>
                      <w:p w:rsidR="00A6576B" w:rsidRPr="00C94524" w:rsidRDefault="00A6576B" w:rsidP="00A6576B">
                        <w:pPr>
                          <w:spacing w:line="259" w:lineRule="auto"/>
                          <w:jc w:val="center"/>
                          <w:rPr>
                            <w:sz w:val="22"/>
                            <w:szCs w:val="22"/>
                          </w:rPr>
                        </w:pPr>
                        <w:r>
                          <w:rPr>
                            <w:sz w:val="22"/>
                            <w:szCs w:val="22"/>
                          </w:rPr>
                          <w:t>12</w:t>
                        </w:r>
                      </w:p>
                    </w:tc>
                  </w:tr>
                  <w:tr w:rsidR="00A6576B" w:rsidRPr="00C94524" w:rsidTr="002B134B">
                    <w:trPr>
                      <w:trHeight w:val="225"/>
                      <w:jc w:val="center"/>
                    </w:trPr>
                    <w:tc>
                      <w:tcPr>
                        <w:tcW w:w="2567" w:type="dxa"/>
                        <w:shd w:val="clear" w:color="auto" w:fill="auto"/>
                      </w:tcPr>
                      <w:p w:rsidR="00A6576B" w:rsidRPr="00C94524" w:rsidRDefault="00A6576B" w:rsidP="00A6576B">
                        <w:pPr>
                          <w:spacing w:line="259" w:lineRule="auto"/>
                          <w:jc w:val="center"/>
                          <w:rPr>
                            <w:sz w:val="22"/>
                            <w:szCs w:val="22"/>
                          </w:rPr>
                        </w:pPr>
                        <w:r w:rsidRPr="00C94524">
                          <w:rPr>
                            <w:sz w:val="22"/>
                            <w:szCs w:val="22"/>
                          </w:rPr>
                          <w:t>Usaquén</w:t>
                        </w:r>
                      </w:p>
                    </w:tc>
                    <w:tc>
                      <w:tcPr>
                        <w:tcW w:w="2567" w:type="dxa"/>
                        <w:shd w:val="clear" w:color="auto" w:fill="auto"/>
                      </w:tcPr>
                      <w:p w:rsidR="00A6576B" w:rsidRPr="00C94524" w:rsidRDefault="00A6576B" w:rsidP="00A6576B">
                        <w:pPr>
                          <w:spacing w:line="259" w:lineRule="auto"/>
                          <w:jc w:val="center"/>
                          <w:rPr>
                            <w:sz w:val="22"/>
                            <w:szCs w:val="22"/>
                          </w:rPr>
                        </w:pPr>
                        <w:r>
                          <w:rPr>
                            <w:sz w:val="22"/>
                            <w:szCs w:val="22"/>
                          </w:rPr>
                          <w:t>243</w:t>
                        </w:r>
                      </w:p>
                    </w:tc>
                  </w:tr>
                  <w:tr w:rsidR="00A6576B" w:rsidRPr="00C94524" w:rsidTr="002B134B">
                    <w:trPr>
                      <w:trHeight w:val="237"/>
                      <w:jc w:val="center"/>
                    </w:trPr>
                    <w:tc>
                      <w:tcPr>
                        <w:tcW w:w="2567" w:type="dxa"/>
                        <w:shd w:val="clear" w:color="auto" w:fill="auto"/>
                      </w:tcPr>
                      <w:p w:rsidR="00A6576B" w:rsidRPr="00C94524" w:rsidRDefault="00A6576B" w:rsidP="00A6576B">
                        <w:pPr>
                          <w:spacing w:line="259" w:lineRule="auto"/>
                          <w:jc w:val="center"/>
                          <w:rPr>
                            <w:sz w:val="22"/>
                            <w:szCs w:val="22"/>
                          </w:rPr>
                        </w:pPr>
                        <w:r w:rsidRPr="00C94524">
                          <w:rPr>
                            <w:sz w:val="22"/>
                            <w:szCs w:val="22"/>
                          </w:rPr>
                          <w:t>Usme</w:t>
                        </w:r>
                      </w:p>
                    </w:tc>
                    <w:tc>
                      <w:tcPr>
                        <w:tcW w:w="2567" w:type="dxa"/>
                        <w:shd w:val="clear" w:color="auto" w:fill="auto"/>
                      </w:tcPr>
                      <w:p w:rsidR="00A6576B" w:rsidRPr="00C94524" w:rsidRDefault="00A6576B" w:rsidP="00A6576B">
                        <w:pPr>
                          <w:spacing w:line="259" w:lineRule="auto"/>
                          <w:jc w:val="center"/>
                          <w:rPr>
                            <w:sz w:val="22"/>
                            <w:szCs w:val="22"/>
                          </w:rPr>
                        </w:pPr>
                        <w:r>
                          <w:rPr>
                            <w:sz w:val="22"/>
                            <w:szCs w:val="22"/>
                          </w:rPr>
                          <w:t>946</w:t>
                        </w:r>
                      </w:p>
                    </w:tc>
                  </w:tr>
                  <w:tr w:rsidR="00A6576B" w:rsidRPr="00C94524" w:rsidTr="002B134B">
                    <w:trPr>
                      <w:trHeight w:val="237"/>
                      <w:jc w:val="center"/>
                    </w:trPr>
                    <w:tc>
                      <w:tcPr>
                        <w:tcW w:w="2567" w:type="dxa"/>
                        <w:shd w:val="clear" w:color="auto" w:fill="auto"/>
                      </w:tcPr>
                      <w:p w:rsidR="00A6576B" w:rsidRPr="00C94524" w:rsidRDefault="00A6576B" w:rsidP="00A6576B">
                        <w:pPr>
                          <w:spacing w:line="259" w:lineRule="auto"/>
                          <w:jc w:val="center"/>
                          <w:rPr>
                            <w:b/>
                            <w:sz w:val="22"/>
                            <w:szCs w:val="22"/>
                          </w:rPr>
                        </w:pPr>
                        <w:r w:rsidRPr="00C94524">
                          <w:rPr>
                            <w:b/>
                            <w:sz w:val="22"/>
                            <w:szCs w:val="22"/>
                          </w:rPr>
                          <w:t>Total</w:t>
                        </w:r>
                      </w:p>
                    </w:tc>
                    <w:tc>
                      <w:tcPr>
                        <w:tcW w:w="2567" w:type="dxa"/>
                        <w:shd w:val="clear" w:color="auto" w:fill="auto"/>
                      </w:tcPr>
                      <w:p w:rsidR="00A6576B" w:rsidRPr="00C94524" w:rsidRDefault="00A6576B" w:rsidP="00A6576B">
                        <w:pPr>
                          <w:spacing w:line="259" w:lineRule="auto"/>
                          <w:jc w:val="center"/>
                          <w:rPr>
                            <w:b/>
                            <w:sz w:val="22"/>
                            <w:szCs w:val="22"/>
                          </w:rPr>
                        </w:pPr>
                        <w:r>
                          <w:rPr>
                            <w:b/>
                            <w:sz w:val="22"/>
                            <w:szCs w:val="22"/>
                          </w:rPr>
                          <w:t>3098</w:t>
                        </w:r>
                      </w:p>
                    </w:tc>
                  </w:tr>
                </w:tbl>
                <w:p w:rsidR="00A6576B" w:rsidRPr="00C94524" w:rsidRDefault="00E35088" w:rsidP="00A6576B">
                  <w:pPr>
                    <w:jc w:val="center"/>
                    <w:rPr>
                      <w:rFonts w:eastAsia="Arial"/>
                      <w:b/>
                      <w:sz w:val="22"/>
                      <w:szCs w:val="22"/>
                    </w:rPr>
                  </w:pPr>
                  <w:r>
                    <w:rPr>
                      <w:b/>
                      <w:sz w:val="18"/>
                      <w:szCs w:val="22"/>
                    </w:rPr>
                    <w:t>Fuente: Dato tomado del</w:t>
                  </w:r>
                  <w:r w:rsidR="00A6576B" w:rsidRPr="00C94524">
                    <w:rPr>
                      <w:b/>
                      <w:sz w:val="18"/>
                      <w:szCs w:val="22"/>
                    </w:rPr>
                    <w:t xml:space="preserve"> informe operativo del prestador Promoambiental Distrito S.A.S. E.S.P</w:t>
                  </w:r>
                  <w:r w:rsidR="00A6576B" w:rsidRPr="00C94524">
                    <w:rPr>
                      <w:b/>
                      <w:sz w:val="22"/>
                      <w:szCs w:val="22"/>
                    </w:rPr>
                    <w:t>.</w:t>
                  </w:r>
                </w:p>
                <w:p w:rsidR="00A6576B" w:rsidRPr="00C94524" w:rsidRDefault="00A6576B" w:rsidP="00A6576B">
                  <w:pPr>
                    <w:jc w:val="both"/>
                    <w:rPr>
                      <w:rFonts w:eastAsia="Arial"/>
                      <w:sz w:val="22"/>
                      <w:szCs w:val="22"/>
                    </w:rPr>
                  </w:pPr>
                </w:p>
                <w:p w:rsidR="00A6576B" w:rsidRDefault="00A6576B" w:rsidP="00A6576B">
                  <w:pPr>
                    <w:jc w:val="both"/>
                    <w:rPr>
                      <w:sz w:val="22"/>
                      <w:szCs w:val="22"/>
                      <w:lang w:val="es-CO"/>
                    </w:rPr>
                  </w:pPr>
                  <w:r>
                    <w:rPr>
                      <w:sz w:val="22"/>
                      <w:szCs w:val="22"/>
                      <w:lang w:val="es-CO"/>
                    </w:rPr>
                    <w:t xml:space="preserve"> En la revisión a las actividades que el prestador desarrolla en el mes, se evidencia que el total de actividades ejecutadas no concuerda con el número de actividades programadas, sin embargo, se resalta que del total de actividades no se ejecutaron 21 tal como se especifica en la siguiente tabla: </w:t>
                  </w:r>
                </w:p>
                <w:p w:rsidR="00A6576B" w:rsidRPr="00C94524" w:rsidRDefault="00AB26EA" w:rsidP="001A4F32">
                  <w:pPr>
                    <w:pStyle w:val="Epgrafe"/>
                    <w:keepNext/>
                    <w:rPr>
                      <w:sz w:val="22"/>
                      <w:szCs w:val="22"/>
                    </w:rPr>
                  </w:pPr>
                  <w:r>
                    <w:rPr>
                      <w:sz w:val="22"/>
                      <w:szCs w:val="22"/>
                    </w:rPr>
                    <w:t>Tabla No. 20</w:t>
                  </w:r>
                  <w:r w:rsidR="00A6576B" w:rsidRPr="00C94524">
                    <w:rPr>
                      <w:sz w:val="22"/>
                      <w:szCs w:val="22"/>
                    </w:rPr>
                    <w:t xml:space="preserve">: Número de </w:t>
                  </w:r>
                  <w:r w:rsidR="00A6576B">
                    <w:rPr>
                      <w:sz w:val="22"/>
                      <w:szCs w:val="22"/>
                    </w:rPr>
                    <w:t>actividades por localidad septiembre</w:t>
                  </w:r>
                </w:p>
                <w:tbl>
                  <w:tblPr>
                    <w:tblW w:w="7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7"/>
                    <w:gridCol w:w="2042"/>
                    <w:gridCol w:w="2041"/>
                    <w:gridCol w:w="2042"/>
                  </w:tblGrid>
                  <w:tr w:rsidR="00A6576B" w:rsidRPr="00C94524" w:rsidTr="002B134B">
                    <w:trPr>
                      <w:trHeight w:val="213"/>
                      <w:jc w:val="center"/>
                    </w:trPr>
                    <w:tc>
                      <w:tcPr>
                        <w:tcW w:w="1727" w:type="dxa"/>
                        <w:shd w:val="clear" w:color="auto" w:fill="BFBFBF"/>
                        <w:noWrap/>
                        <w:vAlign w:val="center"/>
                        <w:hideMark/>
                      </w:tcPr>
                      <w:p w:rsidR="00A6576B" w:rsidRPr="00C94524" w:rsidRDefault="00A6576B" w:rsidP="00A6576B">
                        <w:pPr>
                          <w:jc w:val="center"/>
                          <w:rPr>
                            <w:b/>
                            <w:color w:val="000000"/>
                            <w:sz w:val="22"/>
                            <w:szCs w:val="22"/>
                          </w:rPr>
                        </w:pPr>
                        <w:r w:rsidRPr="00C94524">
                          <w:rPr>
                            <w:b/>
                            <w:color w:val="000000"/>
                            <w:sz w:val="22"/>
                            <w:szCs w:val="22"/>
                          </w:rPr>
                          <w:t>Localidad</w:t>
                        </w:r>
                      </w:p>
                    </w:tc>
                    <w:tc>
                      <w:tcPr>
                        <w:tcW w:w="2042" w:type="dxa"/>
                        <w:shd w:val="clear" w:color="auto" w:fill="BFBFBF"/>
                        <w:noWrap/>
                        <w:vAlign w:val="center"/>
                        <w:hideMark/>
                      </w:tcPr>
                      <w:p w:rsidR="00A6576B" w:rsidRPr="00C94524" w:rsidRDefault="00A6576B" w:rsidP="00A6576B">
                        <w:pPr>
                          <w:jc w:val="center"/>
                          <w:rPr>
                            <w:b/>
                            <w:color w:val="000000"/>
                            <w:sz w:val="22"/>
                            <w:szCs w:val="22"/>
                          </w:rPr>
                        </w:pPr>
                        <w:r w:rsidRPr="00C94524">
                          <w:rPr>
                            <w:b/>
                            <w:color w:val="000000"/>
                            <w:sz w:val="22"/>
                            <w:szCs w:val="22"/>
                          </w:rPr>
                          <w:t>No. Actividades</w:t>
                        </w:r>
                      </w:p>
                    </w:tc>
                    <w:tc>
                      <w:tcPr>
                        <w:tcW w:w="2041" w:type="dxa"/>
                        <w:tcBorders>
                          <w:top w:val="single" w:sz="4" w:space="0" w:color="auto"/>
                          <w:bottom w:val="single" w:sz="4" w:space="0" w:color="auto"/>
                          <w:right w:val="single" w:sz="4" w:space="0" w:color="auto"/>
                        </w:tcBorders>
                        <w:shd w:val="clear" w:color="auto" w:fill="BFBFBF"/>
                        <w:vAlign w:val="center"/>
                      </w:tcPr>
                      <w:p w:rsidR="00A6576B" w:rsidRPr="00C94524" w:rsidRDefault="00A6576B" w:rsidP="00A6576B">
                        <w:pPr>
                          <w:jc w:val="center"/>
                          <w:rPr>
                            <w:b/>
                            <w:sz w:val="22"/>
                            <w:szCs w:val="22"/>
                          </w:rPr>
                        </w:pPr>
                        <w:r w:rsidRPr="00C94524">
                          <w:rPr>
                            <w:b/>
                            <w:sz w:val="22"/>
                            <w:szCs w:val="22"/>
                          </w:rPr>
                          <w:t>No. Actividades ejecutadas</w:t>
                        </w:r>
                      </w:p>
                    </w:tc>
                    <w:tc>
                      <w:tcPr>
                        <w:tcW w:w="2042" w:type="dxa"/>
                        <w:tcBorders>
                          <w:top w:val="single" w:sz="4" w:space="0" w:color="auto"/>
                          <w:bottom w:val="single" w:sz="4" w:space="0" w:color="auto"/>
                          <w:right w:val="single" w:sz="4" w:space="0" w:color="auto"/>
                        </w:tcBorders>
                        <w:shd w:val="clear" w:color="auto" w:fill="BFBFBF"/>
                        <w:vAlign w:val="center"/>
                      </w:tcPr>
                      <w:p w:rsidR="00A6576B" w:rsidRPr="00C94524" w:rsidRDefault="00A6576B" w:rsidP="00A6576B">
                        <w:pPr>
                          <w:jc w:val="center"/>
                          <w:rPr>
                            <w:b/>
                            <w:sz w:val="22"/>
                            <w:szCs w:val="22"/>
                          </w:rPr>
                        </w:pPr>
                        <w:r>
                          <w:rPr>
                            <w:b/>
                            <w:sz w:val="22"/>
                            <w:szCs w:val="22"/>
                          </w:rPr>
                          <w:t>No. Actividades N</w:t>
                        </w:r>
                        <w:r w:rsidRPr="00C94524">
                          <w:rPr>
                            <w:b/>
                            <w:sz w:val="22"/>
                            <w:szCs w:val="22"/>
                          </w:rPr>
                          <w:t>o ejecutadas</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lastRenderedPageBreak/>
                          <w:t>Candelaria</w:t>
                        </w:r>
                      </w:p>
                    </w:tc>
                    <w:tc>
                      <w:tcPr>
                        <w:tcW w:w="2042" w:type="dxa"/>
                        <w:shd w:val="clear" w:color="auto" w:fill="auto"/>
                        <w:noWrap/>
                      </w:tcPr>
                      <w:p w:rsidR="00A6576B" w:rsidRPr="00C94524" w:rsidRDefault="00A6576B" w:rsidP="00A6576B">
                        <w:pPr>
                          <w:jc w:val="center"/>
                          <w:rPr>
                            <w:color w:val="000000"/>
                            <w:sz w:val="22"/>
                            <w:szCs w:val="22"/>
                          </w:rPr>
                        </w:pPr>
                        <w:r>
                          <w:rPr>
                            <w:color w:val="000000"/>
                            <w:sz w:val="22"/>
                            <w:szCs w:val="22"/>
                          </w:rPr>
                          <w:t>8</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8</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0</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Chapinero</w:t>
                        </w:r>
                      </w:p>
                    </w:tc>
                    <w:tc>
                      <w:tcPr>
                        <w:tcW w:w="2042" w:type="dxa"/>
                        <w:shd w:val="clear" w:color="auto" w:fill="auto"/>
                        <w:noWrap/>
                      </w:tcPr>
                      <w:p w:rsidR="00A6576B" w:rsidRPr="00C94524" w:rsidRDefault="00A6576B" w:rsidP="00A6576B">
                        <w:pPr>
                          <w:jc w:val="center"/>
                          <w:rPr>
                            <w:color w:val="000000"/>
                            <w:sz w:val="22"/>
                            <w:szCs w:val="22"/>
                          </w:rPr>
                        </w:pPr>
                        <w:r>
                          <w:rPr>
                            <w:color w:val="000000"/>
                            <w:sz w:val="22"/>
                            <w:szCs w:val="22"/>
                          </w:rPr>
                          <w:t>44</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41</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3</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San Cristóbal</w:t>
                        </w:r>
                      </w:p>
                    </w:tc>
                    <w:tc>
                      <w:tcPr>
                        <w:tcW w:w="2042" w:type="dxa"/>
                        <w:shd w:val="clear" w:color="auto" w:fill="auto"/>
                        <w:noWrap/>
                      </w:tcPr>
                      <w:p w:rsidR="00A6576B" w:rsidRPr="00C94524" w:rsidRDefault="00A6576B" w:rsidP="00A6576B">
                        <w:pPr>
                          <w:jc w:val="center"/>
                          <w:rPr>
                            <w:color w:val="000000"/>
                            <w:sz w:val="22"/>
                            <w:szCs w:val="22"/>
                          </w:rPr>
                        </w:pPr>
                        <w:r>
                          <w:rPr>
                            <w:color w:val="000000"/>
                            <w:sz w:val="22"/>
                            <w:szCs w:val="22"/>
                          </w:rPr>
                          <w:t>50</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46</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4</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Santa fe</w:t>
                        </w:r>
                      </w:p>
                    </w:tc>
                    <w:tc>
                      <w:tcPr>
                        <w:tcW w:w="2042" w:type="dxa"/>
                        <w:shd w:val="clear" w:color="auto" w:fill="auto"/>
                        <w:noWrap/>
                      </w:tcPr>
                      <w:p w:rsidR="00A6576B" w:rsidRPr="00C94524" w:rsidRDefault="00A6576B" w:rsidP="00A6576B">
                        <w:pPr>
                          <w:jc w:val="center"/>
                          <w:rPr>
                            <w:color w:val="000000"/>
                            <w:sz w:val="22"/>
                            <w:szCs w:val="22"/>
                          </w:rPr>
                        </w:pPr>
                        <w:r>
                          <w:rPr>
                            <w:color w:val="000000"/>
                            <w:sz w:val="22"/>
                            <w:szCs w:val="22"/>
                          </w:rPr>
                          <w:t>43</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42</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1</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Sumapaz</w:t>
                        </w:r>
                      </w:p>
                    </w:tc>
                    <w:tc>
                      <w:tcPr>
                        <w:tcW w:w="2042" w:type="dxa"/>
                        <w:shd w:val="clear" w:color="auto" w:fill="auto"/>
                        <w:noWrap/>
                      </w:tcPr>
                      <w:p w:rsidR="00A6576B" w:rsidRPr="00C94524" w:rsidRDefault="00A6576B" w:rsidP="00A6576B">
                        <w:pPr>
                          <w:jc w:val="center"/>
                          <w:rPr>
                            <w:color w:val="000000"/>
                            <w:sz w:val="22"/>
                            <w:szCs w:val="22"/>
                          </w:rPr>
                        </w:pPr>
                        <w:r>
                          <w:rPr>
                            <w:color w:val="000000"/>
                            <w:sz w:val="22"/>
                            <w:szCs w:val="22"/>
                          </w:rPr>
                          <w:t>1</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1</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0</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Usaquén</w:t>
                        </w:r>
                      </w:p>
                    </w:tc>
                    <w:tc>
                      <w:tcPr>
                        <w:tcW w:w="2042" w:type="dxa"/>
                        <w:shd w:val="clear" w:color="auto" w:fill="auto"/>
                        <w:noWrap/>
                      </w:tcPr>
                      <w:p w:rsidR="00A6576B" w:rsidRPr="00C94524" w:rsidRDefault="00A6576B" w:rsidP="00A6576B">
                        <w:pPr>
                          <w:jc w:val="center"/>
                          <w:rPr>
                            <w:color w:val="000000"/>
                            <w:sz w:val="22"/>
                            <w:szCs w:val="22"/>
                          </w:rPr>
                        </w:pPr>
                        <w:r>
                          <w:rPr>
                            <w:color w:val="000000"/>
                            <w:sz w:val="22"/>
                            <w:szCs w:val="22"/>
                          </w:rPr>
                          <w:t>23</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16</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7</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Usme</w:t>
                        </w:r>
                      </w:p>
                    </w:tc>
                    <w:tc>
                      <w:tcPr>
                        <w:tcW w:w="2042" w:type="dxa"/>
                        <w:shd w:val="clear" w:color="auto" w:fill="auto"/>
                        <w:noWrap/>
                      </w:tcPr>
                      <w:p w:rsidR="00A6576B" w:rsidRPr="00C94524" w:rsidRDefault="00A6576B" w:rsidP="00A6576B">
                        <w:pPr>
                          <w:jc w:val="center"/>
                          <w:rPr>
                            <w:color w:val="000000"/>
                            <w:sz w:val="22"/>
                            <w:szCs w:val="22"/>
                          </w:rPr>
                        </w:pPr>
                        <w:r>
                          <w:rPr>
                            <w:color w:val="000000"/>
                            <w:sz w:val="22"/>
                            <w:szCs w:val="22"/>
                          </w:rPr>
                          <w:t>50</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44</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sz w:val="22"/>
                            <w:szCs w:val="22"/>
                          </w:rPr>
                        </w:pPr>
                        <w:r>
                          <w:rPr>
                            <w:sz w:val="22"/>
                            <w:szCs w:val="22"/>
                          </w:rPr>
                          <w:t>6</w:t>
                        </w:r>
                      </w:p>
                    </w:tc>
                  </w:tr>
                  <w:tr w:rsidR="00A6576B" w:rsidRPr="00C94524" w:rsidTr="002B134B">
                    <w:trPr>
                      <w:trHeight w:val="213"/>
                      <w:jc w:val="center"/>
                    </w:trPr>
                    <w:tc>
                      <w:tcPr>
                        <w:tcW w:w="1727" w:type="dxa"/>
                        <w:shd w:val="clear" w:color="auto" w:fill="auto"/>
                        <w:noWrap/>
                        <w:hideMark/>
                      </w:tcPr>
                      <w:p w:rsidR="00A6576B" w:rsidRPr="00C94524" w:rsidRDefault="00A6576B" w:rsidP="00A6576B">
                        <w:pPr>
                          <w:jc w:val="center"/>
                          <w:rPr>
                            <w:b/>
                            <w:color w:val="000000"/>
                            <w:sz w:val="22"/>
                            <w:szCs w:val="22"/>
                          </w:rPr>
                        </w:pPr>
                        <w:r w:rsidRPr="00C94524">
                          <w:rPr>
                            <w:b/>
                            <w:color w:val="000000"/>
                            <w:sz w:val="22"/>
                            <w:szCs w:val="22"/>
                          </w:rPr>
                          <w:t>Total</w:t>
                        </w:r>
                      </w:p>
                    </w:tc>
                    <w:tc>
                      <w:tcPr>
                        <w:tcW w:w="2042" w:type="dxa"/>
                        <w:shd w:val="clear" w:color="auto" w:fill="auto"/>
                        <w:noWrap/>
                      </w:tcPr>
                      <w:p w:rsidR="00A6576B" w:rsidRPr="00C94524" w:rsidRDefault="00A6576B" w:rsidP="00A6576B">
                        <w:pPr>
                          <w:jc w:val="center"/>
                          <w:rPr>
                            <w:b/>
                            <w:color w:val="000000"/>
                            <w:sz w:val="22"/>
                            <w:szCs w:val="22"/>
                          </w:rPr>
                        </w:pPr>
                        <w:r>
                          <w:rPr>
                            <w:b/>
                            <w:color w:val="000000"/>
                            <w:sz w:val="22"/>
                            <w:szCs w:val="22"/>
                          </w:rPr>
                          <w:t>219</w:t>
                        </w:r>
                      </w:p>
                    </w:tc>
                    <w:tc>
                      <w:tcPr>
                        <w:tcW w:w="2041"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b/>
                            <w:sz w:val="22"/>
                            <w:szCs w:val="22"/>
                          </w:rPr>
                        </w:pPr>
                        <w:r>
                          <w:rPr>
                            <w:b/>
                            <w:sz w:val="22"/>
                            <w:szCs w:val="22"/>
                          </w:rPr>
                          <w:t>198</w:t>
                        </w:r>
                      </w:p>
                    </w:tc>
                    <w:tc>
                      <w:tcPr>
                        <w:tcW w:w="2042" w:type="dxa"/>
                        <w:tcBorders>
                          <w:top w:val="single" w:sz="4" w:space="0" w:color="auto"/>
                          <w:bottom w:val="single" w:sz="4" w:space="0" w:color="auto"/>
                          <w:right w:val="single" w:sz="4" w:space="0" w:color="auto"/>
                        </w:tcBorders>
                        <w:shd w:val="clear" w:color="auto" w:fill="auto"/>
                      </w:tcPr>
                      <w:p w:rsidR="00A6576B" w:rsidRPr="00C94524" w:rsidRDefault="00A6576B" w:rsidP="00A6576B">
                        <w:pPr>
                          <w:jc w:val="center"/>
                          <w:rPr>
                            <w:b/>
                            <w:sz w:val="22"/>
                            <w:szCs w:val="22"/>
                          </w:rPr>
                        </w:pPr>
                        <w:r>
                          <w:rPr>
                            <w:b/>
                            <w:sz w:val="22"/>
                            <w:szCs w:val="22"/>
                          </w:rPr>
                          <w:t>21</w:t>
                        </w:r>
                      </w:p>
                    </w:tc>
                  </w:tr>
                </w:tbl>
                <w:p w:rsidR="00A6576B" w:rsidRDefault="00820886" w:rsidP="00A6576B">
                  <w:pPr>
                    <w:jc w:val="center"/>
                    <w:rPr>
                      <w:sz w:val="22"/>
                      <w:szCs w:val="22"/>
                    </w:rPr>
                  </w:pPr>
                  <w:r>
                    <w:rPr>
                      <w:b/>
                      <w:sz w:val="18"/>
                      <w:szCs w:val="22"/>
                    </w:rPr>
                    <w:t>Fuente: Dato tomado del informe operativo</w:t>
                  </w:r>
                  <w:r w:rsidR="00A6576B" w:rsidRPr="00C94524">
                    <w:rPr>
                      <w:b/>
                      <w:sz w:val="18"/>
                      <w:szCs w:val="22"/>
                    </w:rPr>
                    <w:t xml:space="preserve"> del prestador Promoambiental Distrito S.A.S. E.S.P</w:t>
                  </w:r>
                </w:p>
                <w:p w:rsidR="00A6576B" w:rsidRPr="00C94524" w:rsidRDefault="00A6576B" w:rsidP="00A6576B">
                  <w:pPr>
                    <w:jc w:val="both"/>
                    <w:rPr>
                      <w:sz w:val="22"/>
                      <w:szCs w:val="22"/>
                    </w:rPr>
                  </w:pPr>
                </w:p>
                <w:p w:rsidR="00A6576B" w:rsidRPr="00C94524" w:rsidRDefault="00A6576B" w:rsidP="00A6576B">
                  <w:pPr>
                    <w:jc w:val="both"/>
                    <w:rPr>
                      <w:sz w:val="22"/>
                      <w:szCs w:val="22"/>
                    </w:rPr>
                  </w:pPr>
                  <w:r>
                    <w:rPr>
                      <w:sz w:val="22"/>
                      <w:szCs w:val="22"/>
                    </w:rPr>
                    <w:t xml:space="preserve">Cabe a calar que de las 219 actividades el concesionario programo 148 y 71 no fueron programadas; por otra </w:t>
                  </w:r>
                  <w:r w:rsidR="00B73B56">
                    <w:rPr>
                      <w:sz w:val="22"/>
                      <w:szCs w:val="22"/>
                    </w:rPr>
                    <w:t>parte, se</w:t>
                  </w:r>
                  <w:r>
                    <w:rPr>
                      <w:sz w:val="22"/>
                      <w:szCs w:val="22"/>
                    </w:rPr>
                    <w:t xml:space="preserve"> observa </w:t>
                  </w:r>
                  <w:r w:rsidR="00D67D00">
                    <w:rPr>
                      <w:sz w:val="22"/>
                      <w:szCs w:val="22"/>
                    </w:rPr>
                    <w:t>que,</w:t>
                  </w:r>
                  <w:r>
                    <w:rPr>
                      <w:sz w:val="22"/>
                      <w:szCs w:val="22"/>
                    </w:rPr>
                    <w:t xml:space="preserve"> de las 21 actividades no ejecutadas, 18 fueron canceladas por instituciones y comunidad, el restante 3 se cancelaron por parte del prestador y por condiciones climáticas. </w:t>
                  </w:r>
                </w:p>
                <w:p w:rsidR="00A6576B" w:rsidRPr="00C94524" w:rsidRDefault="00A6576B" w:rsidP="00A6576B">
                  <w:pPr>
                    <w:ind w:left="1440"/>
                    <w:jc w:val="both"/>
                    <w:rPr>
                      <w:sz w:val="22"/>
                      <w:szCs w:val="22"/>
                    </w:rPr>
                  </w:pPr>
                </w:p>
                <w:p w:rsidR="00A6576B" w:rsidRPr="00C94524" w:rsidRDefault="00AB26EA" w:rsidP="00A6576B">
                  <w:pPr>
                    <w:pStyle w:val="Epgrafe"/>
                    <w:keepNext/>
                    <w:rPr>
                      <w:sz w:val="22"/>
                      <w:szCs w:val="22"/>
                    </w:rPr>
                  </w:pPr>
                  <w:r>
                    <w:rPr>
                      <w:sz w:val="22"/>
                      <w:szCs w:val="22"/>
                    </w:rPr>
                    <w:t>Tabla No. 21</w:t>
                  </w:r>
                  <w:r w:rsidR="00A6576B" w:rsidRPr="00C94524">
                    <w:rPr>
                      <w:sz w:val="22"/>
                      <w:szCs w:val="22"/>
                    </w:rPr>
                    <w:t>: Número de operativos imposición de compar</w:t>
                  </w:r>
                  <w:r w:rsidR="00A6576B">
                    <w:rPr>
                      <w:sz w:val="22"/>
                      <w:szCs w:val="22"/>
                    </w:rPr>
                    <w:t>endos por localidad septiembre</w:t>
                  </w:r>
                </w:p>
                <w:tbl>
                  <w:tblPr>
                    <w:tblW w:w="8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4487"/>
                  </w:tblGrid>
                  <w:tr w:rsidR="00A6576B" w:rsidRPr="00C94524" w:rsidTr="00565359">
                    <w:trPr>
                      <w:trHeight w:val="253"/>
                      <w:jc w:val="center"/>
                    </w:trPr>
                    <w:tc>
                      <w:tcPr>
                        <w:tcW w:w="3794" w:type="dxa"/>
                        <w:shd w:val="clear" w:color="auto" w:fill="BFBFBF"/>
                        <w:noWrap/>
                        <w:vAlign w:val="center"/>
                        <w:hideMark/>
                      </w:tcPr>
                      <w:p w:rsidR="00A6576B" w:rsidRPr="00C94524" w:rsidRDefault="00A6576B" w:rsidP="00A6576B">
                        <w:pPr>
                          <w:jc w:val="center"/>
                          <w:rPr>
                            <w:b/>
                            <w:color w:val="000000"/>
                            <w:sz w:val="22"/>
                            <w:szCs w:val="22"/>
                          </w:rPr>
                        </w:pPr>
                        <w:r w:rsidRPr="00C94524">
                          <w:rPr>
                            <w:b/>
                            <w:color w:val="000000"/>
                            <w:sz w:val="22"/>
                            <w:szCs w:val="22"/>
                          </w:rPr>
                          <w:t>Localidad</w:t>
                        </w:r>
                      </w:p>
                    </w:tc>
                    <w:tc>
                      <w:tcPr>
                        <w:tcW w:w="4487" w:type="dxa"/>
                        <w:shd w:val="clear" w:color="auto" w:fill="BFBFBF"/>
                        <w:noWrap/>
                        <w:vAlign w:val="center"/>
                        <w:hideMark/>
                      </w:tcPr>
                      <w:p w:rsidR="00A6576B" w:rsidRPr="00C94524" w:rsidRDefault="00A6576B" w:rsidP="00A6576B">
                        <w:pPr>
                          <w:jc w:val="center"/>
                          <w:rPr>
                            <w:b/>
                            <w:color w:val="000000"/>
                            <w:sz w:val="22"/>
                            <w:szCs w:val="22"/>
                          </w:rPr>
                        </w:pPr>
                        <w:r w:rsidRPr="00C94524">
                          <w:rPr>
                            <w:b/>
                            <w:color w:val="000000"/>
                            <w:sz w:val="22"/>
                            <w:szCs w:val="22"/>
                          </w:rPr>
                          <w:t>No. Actividades</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Candelaria</w:t>
                        </w:r>
                      </w:p>
                    </w:tc>
                    <w:tc>
                      <w:tcPr>
                        <w:tcW w:w="4487" w:type="dxa"/>
                        <w:shd w:val="clear" w:color="auto" w:fill="auto"/>
                        <w:noWrap/>
                      </w:tcPr>
                      <w:p w:rsidR="00A6576B" w:rsidRPr="00C94524" w:rsidRDefault="00A6576B" w:rsidP="00A6576B">
                        <w:pPr>
                          <w:jc w:val="center"/>
                          <w:rPr>
                            <w:color w:val="000000"/>
                            <w:sz w:val="22"/>
                            <w:szCs w:val="22"/>
                          </w:rPr>
                        </w:pPr>
                        <w:r w:rsidRPr="00C94524">
                          <w:rPr>
                            <w:color w:val="000000"/>
                            <w:sz w:val="22"/>
                            <w:szCs w:val="22"/>
                          </w:rPr>
                          <w:t>0</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Chapinero</w:t>
                        </w:r>
                      </w:p>
                    </w:tc>
                    <w:tc>
                      <w:tcPr>
                        <w:tcW w:w="4487" w:type="dxa"/>
                        <w:shd w:val="clear" w:color="auto" w:fill="auto"/>
                        <w:noWrap/>
                      </w:tcPr>
                      <w:p w:rsidR="00A6576B" w:rsidRPr="00C94524" w:rsidRDefault="00A6576B" w:rsidP="00A6576B">
                        <w:pPr>
                          <w:jc w:val="center"/>
                          <w:rPr>
                            <w:color w:val="000000"/>
                            <w:sz w:val="22"/>
                            <w:szCs w:val="22"/>
                          </w:rPr>
                        </w:pPr>
                        <w:r>
                          <w:rPr>
                            <w:color w:val="000000"/>
                            <w:sz w:val="22"/>
                            <w:szCs w:val="22"/>
                          </w:rPr>
                          <w:t>1</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San Cristóbal</w:t>
                        </w:r>
                      </w:p>
                    </w:tc>
                    <w:tc>
                      <w:tcPr>
                        <w:tcW w:w="4487" w:type="dxa"/>
                        <w:shd w:val="clear" w:color="auto" w:fill="auto"/>
                        <w:noWrap/>
                      </w:tcPr>
                      <w:p w:rsidR="00A6576B" w:rsidRPr="00C94524" w:rsidRDefault="00A6576B" w:rsidP="00A6576B">
                        <w:pPr>
                          <w:jc w:val="center"/>
                          <w:rPr>
                            <w:color w:val="000000"/>
                            <w:sz w:val="22"/>
                            <w:szCs w:val="22"/>
                          </w:rPr>
                        </w:pPr>
                        <w:r>
                          <w:rPr>
                            <w:color w:val="000000"/>
                            <w:sz w:val="22"/>
                            <w:szCs w:val="22"/>
                          </w:rPr>
                          <w:t>0</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Santa fe</w:t>
                        </w:r>
                      </w:p>
                    </w:tc>
                    <w:tc>
                      <w:tcPr>
                        <w:tcW w:w="4487" w:type="dxa"/>
                        <w:shd w:val="clear" w:color="auto" w:fill="auto"/>
                        <w:noWrap/>
                      </w:tcPr>
                      <w:p w:rsidR="00A6576B" w:rsidRPr="00C94524" w:rsidRDefault="00A6576B" w:rsidP="00A6576B">
                        <w:pPr>
                          <w:jc w:val="center"/>
                          <w:rPr>
                            <w:color w:val="000000"/>
                            <w:sz w:val="22"/>
                            <w:szCs w:val="22"/>
                          </w:rPr>
                        </w:pPr>
                        <w:r w:rsidRPr="00C94524">
                          <w:rPr>
                            <w:color w:val="000000"/>
                            <w:sz w:val="22"/>
                            <w:szCs w:val="22"/>
                          </w:rPr>
                          <w:t>0</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Sumapaz</w:t>
                        </w:r>
                      </w:p>
                    </w:tc>
                    <w:tc>
                      <w:tcPr>
                        <w:tcW w:w="4487" w:type="dxa"/>
                        <w:shd w:val="clear" w:color="auto" w:fill="auto"/>
                        <w:noWrap/>
                      </w:tcPr>
                      <w:p w:rsidR="00A6576B" w:rsidRPr="00C94524" w:rsidRDefault="00A6576B" w:rsidP="00A6576B">
                        <w:pPr>
                          <w:jc w:val="center"/>
                          <w:rPr>
                            <w:color w:val="000000"/>
                            <w:sz w:val="22"/>
                            <w:szCs w:val="22"/>
                          </w:rPr>
                        </w:pPr>
                        <w:r w:rsidRPr="00C94524">
                          <w:rPr>
                            <w:color w:val="000000"/>
                            <w:sz w:val="22"/>
                            <w:szCs w:val="22"/>
                          </w:rPr>
                          <w:t>0</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Usaquén</w:t>
                        </w:r>
                      </w:p>
                    </w:tc>
                    <w:tc>
                      <w:tcPr>
                        <w:tcW w:w="4487" w:type="dxa"/>
                        <w:shd w:val="clear" w:color="auto" w:fill="auto"/>
                        <w:noWrap/>
                      </w:tcPr>
                      <w:p w:rsidR="00A6576B" w:rsidRPr="00C94524" w:rsidRDefault="00A6576B" w:rsidP="00A6576B">
                        <w:pPr>
                          <w:jc w:val="center"/>
                          <w:rPr>
                            <w:color w:val="000000"/>
                            <w:sz w:val="22"/>
                            <w:szCs w:val="22"/>
                          </w:rPr>
                        </w:pPr>
                        <w:r w:rsidRPr="00C94524">
                          <w:rPr>
                            <w:color w:val="000000"/>
                            <w:sz w:val="22"/>
                            <w:szCs w:val="22"/>
                          </w:rPr>
                          <w:t>0</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Usme</w:t>
                        </w:r>
                      </w:p>
                    </w:tc>
                    <w:tc>
                      <w:tcPr>
                        <w:tcW w:w="4487" w:type="dxa"/>
                        <w:shd w:val="clear" w:color="auto" w:fill="auto"/>
                        <w:noWrap/>
                      </w:tcPr>
                      <w:p w:rsidR="00A6576B" w:rsidRPr="00C94524" w:rsidRDefault="00A6576B" w:rsidP="00A6576B">
                        <w:pPr>
                          <w:jc w:val="center"/>
                          <w:rPr>
                            <w:color w:val="000000"/>
                            <w:sz w:val="22"/>
                            <w:szCs w:val="22"/>
                          </w:rPr>
                        </w:pPr>
                        <w:r w:rsidRPr="00C94524">
                          <w:rPr>
                            <w:color w:val="000000"/>
                            <w:sz w:val="22"/>
                            <w:szCs w:val="22"/>
                          </w:rPr>
                          <w:t>0</w:t>
                        </w:r>
                      </w:p>
                    </w:tc>
                  </w:tr>
                  <w:tr w:rsidR="00A6576B" w:rsidRPr="00C94524" w:rsidTr="00565359">
                    <w:trPr>
                      <w:trHeight w:val="253"/>
                      <w:jc w:val="center"/>
                    </w:trPr>
                    <w:tc>
                      <w:tcPr>
                        <w:tcW w:w="3794" w:type="dxa"/>
                        <w:shd w:val="clear" w:color="auto" w:fill="auto"/>
                        <w:noWrap/>
                        <w:hideMark/>
                      </w:tcPr>
                      <w:p w:rsidR="00A6576B" w:rsidRPr="00C94524" w:rsidRDefault="00A6576B" w:rsidP="00A6576B">
                        <w:pPr>
                          <w:jc w:val="center"/>
                          <w:rPr>
                            <w:b/>
                            <w:color w:val="000000"/>
                            <w:sz w:val="22"/>
                            <w:szCs w:val="22"/>
                          </w:rPr>
                        </w:pPr>
                        <w:r w:rsidRPr="00C94524">
                          <w:rPr>
                            <w:b/>
                            <w:color w:val="000000"/>
                            <w:sz w:val="22"/>
                            <w:szCs w:val="22"/>
                          </w:rPr>
                          <w:t>Total</w:t>
                        </w:r>
                      </w:p>
                    </w:tc>
                    <w:tc>
                      <w:tcPr>
                        <w:tcW w:w="4487" w:type="dxa"/>
                        <w:shd w:val="clear" w:color="auto" w:fill="auto"/>
                        <w:noWrap/>
                        <w:hideMark/>
                      </w:tcPr>
                      <w:p w:rsidR="00A6576B" w:rsidRPr="00C94524" w:rsidRDefault="00A6576B" w:rsidP="00A6576B">
                        <w:pPr>
                          <w:jc w:val="center"/>
                          <w:rPr>
                            <w:b/>
                            <w:color w:val="000000"/>
                            <w:sz w:val="22"/>
                            <w:szCs w:val="22"/>
                          </w:rPr>
                        </w:pPr>
                        <w:r>
                          <w:rPr>
                            <w:b/>
                            <w:color w:val="000000"/>
                            <w:sz w:val="22"/>
                            <w:szCs w:val="22"/>
                          </w:rPr>
                          <w:t>1</w:t>
                        </w:r>
                      </w:p>
                    </w:tc>
                  </w:tr>
                </w:tbl>
                <w:p w:rsidR="00A6576B" w:rsidRDefault="00A6576B" w:rsidP="00A6576B">
                  <w:pPr>
                    <w:jc w:val="both"/>
                    <w:rPr>
                      <w:sz w:val="22"/>
                      <w:szCs w:val="22"/>
                    </w:rPr>
                  </w:pPr>
                  <w:r>
                    <w:rPr>
                      <w:sz w:val="22"/>
                      <w:szCs w:val="22"/>
                    </w:rPr>
                    <w:t>Durante el mes de septiembre se reporta 1 actividad concerniente</w:t>
                  </w:r>
                  <w:r w:rsidRPr="00C94524">
                    <w:rPr>
                      <w:sz w:val="22"/>
                      <w:szCs w:val="22"/>
                    </w:rPr>
                    <w:t xml:space="preserve"> a operativos y reuniones interinstitucionales para imposición de comparendos código de policía en la que </w:t>
                  </w:r>
                  <w:r>
                    <w:rPr>
                      <w:sz w:val="22"/>
                      <w:szCs w:val="22"/>
                    </w:rPr>
                    <w:t xml:space="preserve">no se reportaron </w:t>
                  </w:r>
                  <w:r w:rsidRPr="00C94524">
                    <w:rPr>
                      <w:sz w:val="22"/>
                      <w:szCs w:val="22"/>
                    </w:rPr>
                    <w:t>multas por inadecuada disposición de residuos sólidos</w:t>
                  </w:r>
                  <w:r>
                    <w:rPr>
                      <w:sz w:val="22"/>
                      <w:szCs w:val="22"/>
                    </w:rPr>
                    <w:t xml:space="preserve">, sin </w:t>
                  </w:r>
                  <w:r w:rsidR="00B73B56">
                    <w:rPr>
                      <w:sz w:val="22"/>
                      <w:szCs w:val="22"/>
                    </w:rPr>
                    <w:t>embargo,</w:t>
                  </w:r>
                  <w:r>
                    <w:rPr>
                      <w:sz w:val="22"/>
                      <w:szCs w:val="22"/>
                    </w:rPr>
                    <w:t xml:space="preserve"> se realizó pedagogía a la comunidad del sector visitado respecto al manejo de residuos y disposición de residuos. </w:t>
                  </w:r>
                </w:p>
                <w:p w:rsidR="00A6576B" w:rsidRDefault="00A6576B" w:rsidP="00A6576B">
                  <w:pPr>
                    <w:jc w:val="both"/>
                    <w:rPr>
                      <w:sz w:val="22"/>
                      <w:szCs w:val="22"/>
                    </w:rPr>
                  </w:pPr>
                </w:p>
                <w:p w:rsidR="00A6576B" w:rsidRPr="00C94524" w:rsidRDefault="00A6576B" w:rsidP="00A6576B">
                  <w:pPr>
                    <w:jc w:val="both"/>
                    <w:rPr>
                      <w:sz w:val="22"/>
                      <w:szCs w:val="22"/>
                    </w:rPr>
                  </w:pPr>
                  <w:r>
                    <w:rPr>
                      <w:sz w:val="22"/>
                      <w:szCs w:val="22"/>
                    </w:rPr>
                    <w:t xml:space="preserve">El número de usuario que fueron capacitados en </w:t>
                  </w:r>
                  <w:r w:rsidR="00B73B56">
                    <w:rPr>
                      <w:sz w:val="22"/>
                      <w:szCs w:val="22"/>
                    </w:rPr>
                    <w:t>las localidades</w:t>
                  </w:r>
                  <w:r>
                    <w:rPr>
                      <w:sz w:val="22"/>
                      <w:szCs w:val="22"/>
                    </w:rPr>
                    <w:t xml:space="preserve"> del ASE 1 se refiere a 563 donde se realiza mayor presencia en la localidad de Chapinero con un total de 188 participantes, seguido de la localidad de Santa fe con un total de 179 participantes, sin </w:t>
                  </w:r>
                  <w:r w:rsidR="00752AF8">
                    <w:rPr>
                      <w:sz w:val="22"/>
                      <w:szCs w:val="22"/>
                    </w:rPr>
                    <w:t>embargo,</w:t>
                  </w:r>
                  <w:r w:rsidR="00B73B56">
                    <w:rPr>
                      <w:sz w:val="22"/>
                      <w:szCs w:val="22"/>
                    </w:rPr>
                    <w:t xml:space="preserve"> la</w:t>
                  </w:r>
                  <w:r>
                    <w:rPr>
                      <w:sz w:val="22"/>
                      <w:szCs w:val="22"/>
                    </w:rPr>
                    <w:t xml:space="preserve"> localidad que presento menor cantidad de usuario fue San Cristóbal; con un total de 27 actividades. </w:t>
                  </w:r>
                </w:p>
                <w:p w:rsidR="00A6576B" w:rsidRDefault="00A6576B" w:rsidP="00A6576B">
                  <w:pPr>
                    <w:jc w:val="both"/>
                    <w:rPr>
                      <w:sz w:val="22"/>
                      <w:szCs w:val="22"/>
                    </w:rPr>
                  </w:pPr>
                </w:p>
                <w:p w:rsidR="00A6576B" w:rsidRDefault="00A6576B" w:rsidP="00A6576B">
                  <w:pPr>
                    <w:jc w:val="both"/>
                    <w:rPr>
                      <w:sz w:val="22"/>
                      <w:szCs w:val="22"/>
                    </w:rPr>
                  </w:pPr>
                  <w:r>
                    <w:rPr>
                      <w:sz w:val="22"/>
                      <w:szCs w:val="22"/>
                    </w:rPr>
                    <w:t xml:space="preserve">El concesionario participa en las reuniones interinstitucional Comisión ambiental Local en cinco localidades del ASE1. </w:t>
                  </w:r>
                </w:p>
                <w:p w:rsidR="00A6576B" w:rsidRPr="005F61A9" w:rsidRDefault="00AB26EA" w:rsidP="00A6576B">
                  <w:pPr>
                    <w:pStyle w:val="Epgrafe"/>
                    <w:keepNext/>
                    <w:rPr>
                      <w:sz w:val="22"/>
                      <w:szCs w:val="22"/>
                    </w:rPr>
                  </w:pPr>
                  <w:r>
                    <w:rPr>
                      <w:sz w:val="22"/>
                      <w:szCs w:val="22"/>
                    </w:rPr>
                    <w:t>Tabla No. 22</w:t>
                  </w:r>
                  <w:r w:rsidR="00A6576B" w:rsidRPr="00C94524">
                    <w:rPr>
                      <w:sz w:val="22"/>
                      <w:szCs w:val="22"/>
                    </w:rPr>
                    <w:t xml:space="preserve">: </w:t>
                  </w:r>
                  <w:r w:rsidR="00B73B56">
                    <w:rPr>
                      <w:sz w:val="22"/>
                      <w:szCs w:val="22"/>
                    </w:rPr>
                    <w:t>Comisión</w:t>
                  </w:r>
                  <w:r w:rsidR="00D67D00">
                    <w:rPr>
                      <w:sz w:val="22"/>
                      <w:szCs w:val="22"/>
                    </w:rPr>
                    <w:t xml:space="preserve"> A</w:t>
                  </w:r>
                  <w:r w:rsidR="00A6576B">
                    <w:rPr>
                      <w:sz w:val="22"/>
                      <w:szCs w:val="22"/>
                    </w:rPr>
                    <w:t>mbiental Local septiembre</w:t>
                  </w:r>
                  <w:r w:rsidR="00D67D00">
                    <w:rPr>
                      <w:sz w:val="22"/>
                      <w:szCs w:val="22"/>
                    </w:rPr>
                    <w:t xml:space="preserve"> del 2018</w:t>
                  </w:r>
                </w:p>
                <w:tbl>
                  <w:tblPr>
                    <w:tblW w:w="8382" w:type="dxa"/>
                    <w:jc w:val="center"/>
                    <w:tblLayout w:type="fixed"/>
                    <w:tblCellMar>
                      <w:left w:w="70" w:type="dxa"/>
                      <w:right w:w="70" w:type="dxa"/>
                    </w:tblCellMar>
                    <w:tblLook w:val="04A0"/>
                  </w:tblPr>
                  <w:tblGrid>
                    <w:gridCol w:w="4780"/>
                    <w:gridCol w:w="3602"/>
                  </w:tblGrid>
                  <w:tr w:rsidR="00A6576B" w:rsidRPr="005F61A9" w:rsidTr="00B73B56">
                    <w:trPr>
                      <w:trHeight w:val="393"/>
                      <w:jc w:val="center"/>
                    </w:trPr>
                    <w:tc>
                      <w:tcPr>
                        <w:tcW w:w="4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576B" w:rsidRPr="005F61A9" w:rsidRDefault="00A6576B" w:rsidP="00A6576B">
                        <w:pPr>
                          <w:jc w:val="center"/>
                          <w:rPr>
                            <w:b/>
                            <w:color w:val="000000"/>
                            <w:sz w:val="22"/>
                            <w:szCs w:val="22"/>
                          </w:rPr>
                        </w:pPr>
                        <w:r w:rsidRPr="005F61A9">
                          <w:rPr>
                            <w:b/>
                            <w:color w:val="000000"/>
                            <w:sz w:val="22"/>
                            <w:szCs w:val="22"/>
                          </w:rPr>
                          <w:t>Localidad</w:t>
                        </w:r>
                      </w:p>
                    </w:tc>
                    <w:tc>
                      <w:tcPr>
                        <w:tcW w:w="36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6576B" w:rsidRPr="005F61A9" w:rsidRDefault="00A6576B" w:rsidP="00A6576B">
                        <w:pPr>
                          <w:jc w:val="center"/>
                          <w:rPr>
                            <w:b/>
                            <w:color w:val="000000"/>
                            <w:sz w:val="22"/>
                            <w:szCs w:val="22"/>
                          </w:rPr>
                        </w:pPr>
                        <w:r w:rsidRPr="005F61A9">
                          <w:rPr>
                            <w:b/>
                            <w:color w:val="000000"/>
                            <w:sz w:val="22"/>
                            <w:szCs w:val="22"/>
                          </w:rPr>
                          <w:t xml:space="preserve">Fecha de Ejecución </w:t>
                        </w:r>
                      </w:p>
                    </w:tc>
                  </w:tr>
                  <w:tr w:rsidR="00A6576B" w:rsidRPr="005F61A9" w:rsidTr="00B73B56">
                    <w:trPr>
                      <w:trHeight w:val="255"/>
                      <w:jc w:val="center"/>
                    </w:trPr>
                    <w:tc>
                      <w:tcPr>
                        <w:tcW w:w="4780" w:type="dxa"/>
                        <w:tcBorders>
                          <w:top w:val="nil"/>
                          <w:left w:val="single" w:sz="4" w:space="0" w:color="auto"/>
                          <w:bottom w:val="single" w:sz="4" w:space="0" w:color="auto"/>
                          <w:right w:val="single" w:sz="4" w:space="0" w:color="auto"/>
                        </w:tcBorders>
                        <w:shd w:val="clear" w:color="000000" w:fill="FFFFFF"/>
                        <w:vAlign w:val="center"/>
                        <w:hideMark/>
                      </w:tcPr>
                      <w:p w:rsidR="00A6576B" w:rsidRPr="000022CF" w:rsidRDefault="00A6576B" w:rsidP="00A6576B">
                        <w:pPr>
                          <w:jc w:val="both"/>
                          <w:rPr>
                            <w:sz w:val="22"/>
                            <w:szCs w:val="22"/>
                          </w:rPr>
                        </w:pPr>
                        <w:r w:rsidRPr="000022CF">
                          <w:rPr>
                            <w:sz w:val="22"/>
                            <w:szCs w:val="22"/>
                          </w:rPr>
                          <w:t>Santa Fe</w:t>
                        </w:r>
                      </w:p>
                    </w:tc>
                    <w:tc>
                      <w:tcPr>
                        <w:tcW w:w="3602" w:type="dxa"/>
                        <w:tcBorders>
                          <w:top w:val="nil"/>
                          <w:left w:val="nil"/>
                          <w:bottom w:val="single" w:sz="4" w:space="0" w:color="auto"/>
                          <w:right w:val="single" w:sz="4" w:space="0" w:color="auto"/>
                        </w:tcBorders>
                        <w:shd w:val="clear" w:color="000000" w:fill="FFFFFF"/>
                        <w:vAlign w:val="center"/>
                        <w:hideMark/>
                      </w:tcPr>
                      <w:p w:rsidR="00A6576B" w:rsidRPr="000022CF" w:rsidRDefault="00A6576B" w:rsidP="00A6576B">
                        <w:pPr>
                          <w:jc w:val="center"/>
                          <w:rPr>
                            <w:sz w:val="22"/>
                            <w:szCs w:val="22"/>
                          </w:rPr>
                        </w:pPr>
                        <w:r w:rsidRPr="000022CF">
                          <w:rPr>
                            <w:sz w:val="22"/>
                            <w:szCs w:val="22"/>
                          </w:rPr>
                          <w:t>13/09/2018</w:t>
                        </w:r>
                      </w:p>
                    </w:tc>
                  </w:tr>
                  <w:tr w:rsidR="00A6576B" w:rsidRPr="005F61A9" w:rsidTr="00B73B56">
                    <w:trPr>
                      <w:trHeight w:val="265"/>
                      <w:jc w:val="center"/>
                    </w:trPr>
                    <w:tc>
                      <w:tcPr>
                        <w:tcW w:w="4780" w:type="dxa"/>
                        <w:tcBorders>
                          <w:top w:val="nil"/>
                          <w:left w:val="single" w:sz="4" w:space="0" w:color="auto"/>
                          <w:bottom w:val="single" w:sz="4" w:space="0" w:color="auto"/>
                          <w:right w:val="single" w:sz="4" w:space="0" w:color="auto"/>
                        </w:tcBorders>
                        <w:shd w:val="clear" w:color="000000" w:fill="FFFFFF"/>
                        <w:vAlign w:val="center"/>
                        <w:hideMark/>
                      </w:tcPr>
                      <w:p w:rsidR="00A6576B" w:rsidRPr="000022CF" w:rsidRDefault="00A6576B" w:rsidP="00A6576B">
                        <w:pPr>
                          <w:jc w:val="both"/>
                          <w:rPr>
                            <w:sz w:val="22"/>
                            <w:szCs w:val="22"/>
                          </w:rPr>
                        </w:pPr>
                        <w:r w:rsidRPr="000022CF">
                          <w:rPr>
                            <w:sz w:val="22"/>
                            <w:szCs w:val="22"/>
                          </w:rPr>
                          <w:t>Candelaria</w:t>
                        </w:r>
                      </w:p>
                    </w:tc>
                    <w:tc>
                      <w:tcPr>
                        <w:tcW w:w="3602" w:type="dxa"/>
                        <w:tcBorders>
                          <w:top w:val="nil"/>
                          <w:left w:val="nil"/>
                          <w:bottom w:val="single" w:sz="4" w:space="0" w:color="auto"/>
                          <w:right w:val="single" w:sz="4" w:space="0" w:color="auto"/>
                        </w:tcBorders>
                        <w:shd w:val="clear" w:color="000000" w:fill="FFFFFF"/>
                        <w:vAlign w:val="center"/>
                        <w:hideMark/>
                      </w:tcPr>
                      <w:p w:rsidR="00A6576B" w:rsidRPr="000022CF" w:rsidRDefault="00A6576B" w:rsidP="00A6576B">
                        <w:pPr>
                          <w:jc w:val="center"/>
                          <w:rPr>
                            <w:sz w:val="22"/>
                            <w:szCs w:val="22"/>
                          </w:rPr>
                        </w:pPr>
                        <w:r w:rsidRPr="000022CF">
                          <w:rPr>
                            <w:sz w:val="22"/>
                            <w:szCs w:val="22"/>
                          </w:rPr>
                          <w:t>13/09/2018</w:t>
                        </w:r>
                      </w:p>
                    </w:tc>
                  </w:tr>
                  <w:tr w:rsidR="00A6576B" w:rsidRPr="005F61A9" w:rsidTr="00B73B56">
                    <w:trPr>
                      <w:trHeight w:val="299"/>
                      <w:jc w:val="center"/>
                    </w:trPr>
                    <w:tc>
                      <w:tcPr>
                        <w:tcW w:w="4780" w:type="dxa"/>
                        <w:tcBorders>
                          <w:top w:val="nil"/>
                          <w:left w:val="single" w:sz="4" w:space="0" w:color="auto"/>
                          <w:bottom w:val="single" w:sz="4" w:space="0" w:color="auto"/>
                          <w:right w:val="single" w:sz="4" w:space="0" w:color="auto"/>
                        </w:tcBorders>
                        <w:shd w:val="clear" w:color="000000" w:fill="FFFFFF"/>
                        <w:noWrap/>
                        <w:vAlign w:val="center"/>
                        <w:hideMark/>
                      </w:tcPr>
                      <w:p w:rsidR="00A6576B" w:rsidRPr="000022CF" w:rsidRDefault="00A6576B" w:rsidP="00A6576B">
                        <w:pPr>
                          <w:jc w:val="both"/>
                          <w:rPr>
                            <w:sz w:val="22"/>
                            <w:szCs w:val="22"/>
                          </w:rPr>
                        </w:pPr>
                        <w:r w:rsidRPr="000022CF">
                          <w:rPr>
                            <w:sz w:val="22"/>
                            <w:szCs w:val="22"/>
                          </w:rPr>
                          <w:t xml:space="preserve">San Cristóbal </w:t>
                        </w:r>
                      </w:p>
                    </w:tc>
                    <w:tc>
                      <w:tcPr>
                        <w:tcW w:w="3602" w:type="dxa"/>
                        <w:tcBorders>
                          <w:top w:val="nil"/>
                          <w:left w:val="nil"/>
                          <w:bottom w:val="single" w:sz="4" w:space="0" w:color="auto"/>
                          <w:right w:val="single" w:sz="4" w:space="0" w:color="auto"/>
                        </w:tcBorders>
                        <w:shd w:val="clear" w:color="000000" w:fill="FFFFFF"/>
                        <w:vAlign w:val="center"/>
                        <w:hideMark/>
                      </w:tcPr>
                      <w:p w:rsidR="00A6576B" w:rsidRPr="000022CF" w:rsidRDefault="00A6576B" w:rsidP="00A6576B">
                        <w:pPr>
                          <w:jc w:val="center"/>
                          <w:rPr>
                            <w:sz w:val="22"/>
                            <w:szCs w:val="22"/>
                          </w:rPr>
                        </w:pPr>
                        <w:r w:rsidRPr="000022CF">
                          <w:rPr>
                            <w:sz w:val="22"/>
                            <w:szCs w:val="22"/>
                          </w:rPr>
                          <w:t>19/09/2018</w:t>
                        </w:r>
                      </w:p>
                    </w:tc>
                  </w:tr>
                  <w:tr w:rsidR="00A6576B" w:rsidRPr="005F61A9" w:rsidTr="00B73B56">
                    <w:trPr>
                      <w:trHeight w:val="402"/>
                      <w:jc w:val="center"/>
                    </w:trPr>
                    <w:tc>
                      <w:tcPr>
                        <w:tcW w:w="4780" w:type="dxa"/>
                        <w:tcBorders>
                          <w:top w:val="nil"/>
                          <w:left w:val="single" w:sz="4" w:space="0" w:color="auto"/>
                          <w:bottom w:val="single" w:sz="4" w:space="0" w:color="auto"/>
                          <w:right w:val="single" w:sz="4" w:space="0" w:color="auto"/>
                        </w:tcBorders>
                        <w:shd w:val="clear" w:color="000000" w:fill="FFFFFF"/>
                        <w:vAlign w:val="center"/>
                        <w:hideMark/>
                      </w:tcPr>
                      <w:p w:rsidR="00A6576B" w:rsidRPr="000022CF" w:rsidRDefault="00A6576B" w:rsidP="00A6576B">
                        <w:pPr>
                          <w:jc w:val="both"/>
                          <w:rPr>
                            <w:sz w:val="22"/>
                            <w:szCs w:val="22"/>
                          </w:rPr>
                        </w:pPr>
                        <w:r w:rsidRPr="000022CF">
                          <w:rPr>
                            <w:sz w:val="22"/>
                            <w:szCs w:val="22"/>
                          </w:rPr>
                          <w:t>Usme</w:t>
                        </w:r>
                      </w:p>
                    </w:tc>
                    <w:tc>
                      <w:tcPr>
                        <w:tcW w:w="3602" w:type="dxa"/>
                        <w:tcBorders>
                          <w:top w:val="nil"/>
                          <w:left w:val="nil"/>
                          <w:bottom w:val="single" w:sz="4" w:space="0" w:color="auto"/>
                          <w:right w:val="single" w:sz="4" w:space="0" w:color="auto"/>
                        </w:tcBorders>
                        <w:shd w:val="clear" w:color="000000" w:fill="FFFFFF"/>
                        <w:noWrap/>
                        <w:vAlign w:val="center"/>
                        <w:hideMark/>
                      </w:tcPr>
                      <w:p w:rsidR="00A6576B" w:rsidRPr="000022CF" w:rsidRDefault="00A6576B" w:rsidP="00A6576B">
                        <w:pPr>
                          <w:jc w:val="center"/>
                          <w:rPr>
                            <w:sz w:val="22"/>
                            <w:szCs w:val="22"/>
                          </w:rPr>
                        </w:pPr>
                        <w:r w:rsidRPr="000022CF">
                          <w:rPr>
                            <w:sz w:val="22"/>
                            <w:szCs w:val="22"/>
                          </w:rPr>
                          <w:t>18/09/2018</w:t>
                        </w:r>
                      </w:p>
                    </w:tc>
                  </w:tr>
                  <w:tr w:rsidR="00A6576B" w:rsidRPr="005F61A9" w:rsidTr="00B73B56">
                    <w:trPr>
                      <w:trHeight w:val="402"/>
                      <w:jc w:val="center"/>
                    </w:trPr>
                    <w:tc>
                      <w:tcPr>
                        <w:tcW w:w="4780" w:type="dxa"/>
                        <w:tcBorders>
                          <w:top w:val="nil"/>
                          <w:left w:val="single" w:sz="4" w:space="0" w:color="auto"/>
                          <w:bottom w:val="single" w:sz="4" w:space="0" w:color="auto"/>
                          <w:right w:val="single" w:sz="4" w:space="0" w:color="auto"/>
                        </w:tcBorders>
                        <w:shd w:val="clear" w:color="000000" w:fill="FFFFFF"/>
                        <w:vAlign w:val="center"/>
                        <w:hideMark/>
                      </w:tcPr>
                      <w:p w:rsidR="00A6576B" w:rsidRPr="000022CF" w:rsidRDefault="00A6576B" w:rsidP="00A6576B">
                        <w:pPr>
                          <w:jc w:val="both"/>
                          <w:rPr>
                            <w:sz w:val="22"/>
                            <w:szCs w:val="22"/>
                          </w:rPr>
                        </w:pPr>
                        <w:r w:rsidRPr="000022CF">
                          <w:rPr>
                            <w:sz w:val="22"/>
                            <w:szCs w:val="22"/>
                          </w:rPr>
                          <w:t>Santa Fe</w:t>
                        </w:r>
                      </w:p>
                    </w:tc>
                    <w:tc>
                      <w:tcPr>
                        <w:tcW w:w="3602" w:type="dxa"/>
                        <w:tcBorders>
                          <w:top w:val="nil"/>
                          <w:left w:val="nil"/>
                          <w:bottom w:val="single" w:sz="4" w:space="0" w:color="auto"/>
                          <w:right w:val="single" w:sz="4" w:space="0" w:color="auto"/>
                        </w:tcBorders>
                        <w:shd w:val="clear" w:color="000000" w:fill="FFFFFF"/>
                        <w:vAlign w:val="center"/>
                        <w:hideMark/>
                      </w:tcPr>
                      <w:p w:rsidR="00A6576B" w:rsidRPr="000022CF" w:rsidRDefault="00A6576B" w:rsidP="00A6576B">
                        <w:pPr>
                          <w:jc w:val="center"/>
                          <w:rPr>
                            <w:sz w:val="22"/>
                            <w:szCs w:val="22"/>
                          </w:rPr>
                        </w:pPr>
                        <w:r w:rsidRPr="000022CF">
                          <w:rPr>
                            <w:sz w:val="22"/>
                            <w:szCs w:val="22"/>
                          </w:rPr>
                          <w:t>13/09/2018</w:t>
                        </w:r>
                      </w:p>
                    </w:tc>
                  </w:tr>
                  <w:tr w:rsidR="00A6576B" w:rsidRPr="005F61A9" w:rsidTr="00B73B56">
                    <w:trPr>
                      <w:trHeight w:val="156"/>
                      <w:jc w:val="center"/>
                    </w:trPr>
                    <w:tc>
                      <w:tcPr>
                        <w:tcW w:w="4780" w:type="dxa"/>
                        <w:tcBorders>
                          <w:top w:val="nil"/>
                          <w:left w:val="single" w:sz="4" w:space="0" w:color="auto"/>
                          <w:bottom w:val="single" w:sz="4" w:space="0" w:color="auto"/>
                          <w:right w:val="single" w:sz="4" w:space="0" w:color="auto"/>
                        </w:tcBorders>
                        <w:shd w:val="clear" w:color="000000" w:fill="FFFFFF"/>
                        <w:vAlign w:val="center"/>
                        <w:hideMark/>
                      </w:tcPr>
                      <w:p w:rsidR="00A6576B" w:rsidRPr="000022CF" w:rsidRDefault="00A6576B" w:rsidP="00A6576B">
                        <w:pPr>
                          <w:jc w:val="both"/>
                          <w:rPr>
                            <w:sz w:val="22"/>
                            <w:szCs w:val="22"/>
                          </w:rPr>
                        </w:pPr>
                        <w:r w:rsidRPr="000022CF">
                          <w:rPr>
                            <w:sz w:val="22"/>
                            <w:szCs w:val="22"/>
                          </w:rPr>
                          <w:t>Chapinero</w:t>
                        </w:r>
                      </w:p>
                    </w:tc>
                    <w:tc>
                      <w:tcPr>
                        <w:tcW w:w="3602" w:type="dxa"/>
                        <w:tcBorders>
                          <w:top w:val="nil"/>
                          <w:left w:val="nil"/>
                          <w:bottom w:val="single" w:sz="4" w:space="0" w:color="auto"/>
                          <w:right w:val="single" w:sz="4" w:space="0" w:color="auto"/>
                        </w:tcBorders>
                        <w:shd w:val="clear" w:color="000000" w:fill="FFFFFF"/>
                        <w:vAlign w:val="center"/>
                        <w:hideMark/>
                      </w:tcPr>
                      <w:p w:rsidR="00A6576B" w:rsidRPr="000022CF" w:rsidRDefault="00A6576B" w:rsidP="00A6576B">
                        <w:pPr>
                          <w:jc w:val="center"/>
                          <w:rPr>
                            <w:sz w:val="22"/>
                            <w:szCs w:val="22"/>
                          </w:rPr>
                        </w:pPr>
                        <w:r w:rsidRPr="000022CF">
                          <w:rPr>
                            <w:sz w:val="22"/>
                            <w:szCs w:val="22"/>
                          </w:rPr>
                          <w:t>18/09/2018</w:t>
                        </w:r>
                      </w:p>
                    </w:tc>
                  </w:tr>
                </w:tbl>
                <w:p w:rsidR="00A6576B" w:rsidRPr="00C94524" w:rsidRDefault="00A6576B" w:rsidP="00A6576B">
                  <w:pPr>
                    <w:jc w:val="both"/>
                    <w:rPr>
                      <w:sz w:val="22"/>
                      <w:szCs w:val="22"/>
                    </w:rPr>
                  </w:pPr>
                </w:p>
                <w:p w:rsidR="00A6576B" w:rsidRPr="00C94524" w:rsidRDefault="00A6576B" w:rsidP="00A6576B">
                  <w:pPr>
                    <w:jc w:val="both"/>
                    <w:rPr>
                      <w:sz w:val="22"/>
                      <w:szCs w:val="22"/>
                    </w:rPr>
                  </w:pPr>
                  <w:r w:rsidRPr="00C94524">
                    <w:rPr>
                      <w:sz w:val="22"/>
                      <w:szCs w:val="22"/>
                    </w:rPr>
                    <w:t xml:space="preserve">En las actividades de verificación realizadas por la interventoría </w:t>
                  </w:r>
                  <w:r>
                    <w:rPr>
                      <w:sz w:val="22"/>
                      <w:szCs w:val="22"/>
                    </w:rPr>
                    <w:t xml:space="preserve">Proyección Capital </w:t>
                  </w:r>
                  <w:r w:rsidRPr="00C94524">
                    <w:rPr>
                      <w:sz w:val="22"/>
                      <w:szCs w:val="22"/>
                    </w:rPr>
                    <w:t xml:space="preserve">a las acciones desarrolladas por Gestión social del concesionario se encontró que para el mes de </w:t>
                  </w:r>
                  <w:r>
                    <w:rPr>
                      <w:sz w:val="22"/>
                      <w:szCs w:val="22"/>
                    </w:rPr>
                    <w:t xml:space="preserve">septiembre se </w:t>
                  </w:r>
                  <w:r>
                    <w:rPr>
                      <w:sz w:val="22"/>
                      <w:szCs w:val="22"/>
                    </w:rPr>
                    <w:lastRenderedPageBreak/>
                    <w:t>verificaron   19</w:t>
                  </w:r>
                  <w:r w:rsidRPr="00C94524">
                    <w:rPr>
                      <w:sz w:val="22"/>
                      <w:szCs w:val="22"/>
                    </w:rPr>
                    <w:t xml:space="preserve"> actividades en las localidades correspondientes al ASE 1, donde el profesional encargado realizo verificación y supervisión en los siguientes aspectos: actividad y tema de acuerdo a la programación emitida, lugar de la actividad, </w:t>
                  </w:r>
                  <w:r>
                    <w:rPr>
                      <w:sz w:val="22"/>
                      <w:szCs w:val="22"/>
                    </w:rPr>
                    <w:t xml:space="preserve">material utilizado, manejo de temáticas y </w:t>
                  </w:r>
                  <w:r w:rsidRPr="00C94524">
                    <w:rPr>
                      <w:sz w:val="22"/>
                      <w:szCs w:val="22"/>
                    </w:rPr>
                    <w:t xml:space="preserve">coordinación interinstitucional en la que se trabaje el tema de separación en la fuente </w:t>
                  </w:r>
                  <w:r>
                    <w:rPr>
                      <w:sz w:val="22"/>
                      <w:szCs w:val="22"/>
                    </w:rPr>
                    <w:t xml:space="preserve">y la intervención de las </w:t>
                  </w:r>
                  <w:r w:rsidRPr="00C94524">
                    <w:rPr>
                      <w:sz w:val="22"/>
                      <w:szCs w:val="22"/>
                    </w:rPr>
                    <w:t>actividad</w:t>
                  </w:r>
                  <w:r>
                    <w:rPr>
                      <w:sz w:val="22"/>
                      <w:szCs w:val="22"/>
                    </w:rPr>
                    <w:t>es</w:t>
                  </w:r>
                  <w:r w:rsidRPr="00C94524">
                    <w:rPr>
                      <w:sz w:val="22"/>
                      <w:szCs w:val="22"/>
                    </w:rPr>
                    <w:t>.</w:t>
                  </w:r>
                </w:p>
                <w:p w:rsidR="00A6576B" w:rsidRDefault="00A6576B" w:rsidP="00A6576B">
                  <w:pPr>
                    <w:jc w:val="both"/>
                    <w:rPr>
                      <w:sz w:val="22"/>
                      <w:szCs w:val="22"/>
                    </w:rPr>
                  </w:pPr>
                </w:p>
                <w:p w:rsidR="00A6576B" w:rsidRPr="00071D32" w:rsidRDefault="00AB26EA" w:rsidP="00A6576B">
                  <w:pPr>
                    <w:pStyle w:val="Epgrafe"/>
                    <w:keepNext/>
                    <w:rPr>
                      <w:sz w:val="22"/>
                      <w:szCs w:val="22"/>
                    </w:rPr>
                  </w:pPr>
                  <w:r>
                    <w:rPr>
                      <w:sz w:val="22"/>
                      <w:szCs w:val="22"/>
                    </w:rPr>
                    <w:t>Tabla No. 23</w:t>
                  </w:r>
                  <w:r w:rsidR="00A6576B" w:rsidRPr="00C94524">
                    <w:rPr>
                      <w:sz w:val="22"/>
                      <w:szCs w:val="22"/>
                    </w:rPr>
                    <w:t xml:space="preserve">: Número </w:t>
                  </w:r>
                  <w:r w:rsidR="00A6576B">
                    <w:rPr>
                      <w:sz w:val="22"/>
                      <w:szCs w:val="22"/>
                    </w:rPr>
                    <w:t>de actividades verificadas por interventoría septiembre 2018</w:t>
                  </w:r>
                </w:p>
                <w:tbl>
                  <w:tblPr>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78"/>
                    <w:gridCol w:w="4586"/>
                  </w:tblGrid>
                  <w:tr w:rsidR="00A6576B" w:rsidRPr="00C94524" w:rsidTr="00B73B56">
                    <w:trPr>
                      <w:trHeight w:val="250"/>
                      <w:jc w:val="center"/>
                    </w:trPr>
                    <w:tc>
                      <w:tcPr>
                        <w:tcW w:w="3878" w:type="dxa"/>
                        <w:shd w:val="clear" w:color="auto" w:fill="BFBFBF"/>
                        <w:noWrap/>
                        <w:vAlign w:val="center"/>
                        <w:hideMark/>
                      </w:tcPr>
                      <w:p w:rsidR="00A6576B" w:rsidRPr="00C94524" w:rsidRDefault="00A6576B" w:rsidP="00A6576B">
                        <w:pPr>
                          <w:jc w:val="center"/>
                          <w:rPr>
                            <w:b/>
                            <w:color w:val="000000"/>
                            <w:sz w:val="22"/>
                            <w:szCs w:val="22"/>
                          </w:rPr>
                        </w:pPr>
                        <w:r w:rsidRPr="00C94524">
                          <w:rPr>
                            <w:b/>
                            <w:color w:val="000000"/>
                            <w:sz w:val="22"/>
                            <w:szCs w:val="22"/>
                          </w:rPr>
                          <w:t>Localidad</w:t>
                        </w:r>
                      </w:p>
                    </w:tc>
                    <w:tc>
                      <w:tcPr>
                        <w:tcW w:w="4586" w:type="dxa"/>
                        <w:shd w:val="clear" w:color="auto" w:fill="BFBFBF"/>
                        <w:noWrap/>
                        <w:vAlign w:val="center"/>
                        <w:hideMark/>
                      </w:tcPr>
                      <w:p w:rsidR="00A6576B" w:rsidRPr="00C94524" w:rsidRDefault="00A6576B" w:rsidP="00A6576B">
                        <w:pPr>
                          <w:jc w:val="center"/>
                          <w:rPr>
                            <w:b/>
                            <w:color w:val="000000"/>
                            <w:sz w:val="22"/>
                            <w:szCs w:val="22"/>
                          </w:rPr>
                        </w:pPr>
                        <w:r w:rsidRPr="00C94524">
                          <w:rPr>
                            <w:b/>
                            <w:color w:val="000000"/>
                            <w:sz w:val="22"/>
                            <w:szCs w:val="22"/>
                          </w:rPr>
                          <w:t>No. Actividades</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Candelaria</w:t>
                        </w:r>
                      </w:p>
                    </w:tc>
                    <w:tc>
                      <w:tcPr>
                        <w:tcW w:w="4586" w:type="dxa"/>
                        <w:shd w:val="clear" w:color="auto" w:fill="auto"/>
                        <w:noWrap/>
                      </w:tcPr>
                      <w:p w:rsidR="00A6576B" w:rsidRPr="00C94524" w:rsidRDefault="00A6576B" w:rsidP="00A6576B">
                        <w:pPr>
                          <w:jc w:val="center"/>
                          <w:rPr>
                            <w:color w:val="000000"/>
                            <w:sz w:val="22"/>
                            <w:szCs w:val="22"/>
                          </w:rPr>
                        </w:pPr>
                        <w:r>
                          <w:rPr>
                            <w:color w:val="000000"/>
                            <w:sz w:val="22"/>
                            <w:szCs w:val="22"/>
                          </w:rPr>
                          <w:t>2</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Chapinero</w:t>
                        </w:r>
                      </w:p>
                    </w:tc>
                    <w:tc>
                      <w:tcPr>
                        <w:tcW w:w="4586" w:type="dxa"/>
                        <w:shd w:val="clear" w:color="auto" w:fill="auto"/>
                        <w:noWrap/>
                      </w:tcPr>
                      <w:p w:rsidR="00A6576B" w:rsidRPr="00C94524" w:rsidRDefault="00A6576B" w:rsidP="00A6576B">
                        <w:pPr>
                          <w:jc w:val="center"/>
                          <w:rPr>
                            <w:color w:val="000000"/>
                            <w:sz w:val="22"/>
                            <w:szCs w:val="22"/>
                          </w:rPr>
                        </w:pPr>
                        <w:r>
                          <w:rPr>
                            <w:color w:val="000000"/>
                            <w:sz w:val="22"/>
                            <w:szCs w:val="22"/>
                          </w:rPr>
                          <w:t>3</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San Cristóbal</w:t>
                        </w:r>
                      </w:p>
                    </w:tc>
                    <w:tc>
                      <w:tcPr>
                        <w:tcW w:w="4586" w:type="dxa"/>
                        <w:shd w:val="clear" w:color="auto" w:fill="auto"/>
                        <w:noWrap/>
                      </w:tcPr>
                      <w:p w:rsidR="00A6576B" w:rsidRPr="00C94524" w:rsidRDefault="00A6576B" w:rsidP="00A6576B">
                        <w:pPr>
                          <w:jc w:val="center"/>
                          <w:rPr>
                            <w:color w:val="000000"/>
                            <w:sz w:val="22"/>
                            <w:szCs w:val="22"/>
                          </w:rPr>
                        </w:pPr>
                        <w:r>
                          <w:rPr>
                            <w:color w:val="000000"/>
                            <w:sz w:val="22"/>
                            <w:szCs w:val="22"/>
                          </w:rPr>
                          <w:t>4</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Santa fe</w:t>
                        </w:r>
                      </w:p>
                    </w:tc>
                    <w:tc>
                      <w:tcPr>
                        <w:tcW w:w="4586" w:type="dxa"/>
                        <w:shd w:val="clear" w:color="auto" w:fill="auto"/>
                        <w:noWrap/>
                      </w:tcPr>
                      <w:p w:rsidR="00A6576B" w:rsidRPr="00C94524" w:rsidRDefault="00A6576B" w:rsidP="00A6576B">
                        <w:pPr>
                          <w:jc w:val="center"/>
                          <w:rPr>
                            <w:color w:val="000000"/>
                            <w:sz w:val="22"/>
                            <w:szCs w:val="22"/>
                          </w:rPr>
                        </w:pPr>
                        <w:r>
                          <w:rPr>
                            <w:color w:val="000000"/>
                            <w:sz w:val="22"/>
                            <w:szCs w:val="22"/>
                          </w:rPr>
                          <w:t>3</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Sumapaz</w:t>
                        </w:r>
                      </w:p>
                    </w:tc>
                    <w:tc>
                      <w:tcPr>
                        <w:tcW w:w="4586" w:type="dxa"/>
                        <w:shd w:val="clear" w:color="auto" w:fill="auto"/>
                        <w:noWrap/>
                      </w:tcPr>
                      <w:p w:rsidR="00A6576B" w:rsidRPr="00C94524" w:rsidRDefault="00A6576B" w:rsidP="00A6576B">
                        <w:pPr>
                          <w:jc w:val="center"/>
                          <w:rPr>
                            <w:color w:val="000000"/>
                            <w:sz w:val="22"/>
                            <w:szCs w:val="22"/>
                          </w:rPr>
                        </w:pPr>
                        <w:r w:rsidRPr="00C94524">
                          <w:rPr>
                            <w:color w:val="000000"/>
                            <w:sz w:val="22"/>
                            <w:szCs w:val="22"/>
                          </w:rPr>
                          <w:t>0</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Usaquén</w:t>
                        </w:r>
                      </w:p>
                    </w:tc>
                    <w:tc>
                      <w:tcPr>
                        <w:tcW w:w="4586" w:type="dxa"/>
                        <w:shd w:val="clear" w:color="auto" w:fill="auto"/>
                        <w:noWrap/>
                      </w:tcPr>
                      <w:p w:rsidR="00A6576B" w:rsidRPr="00C94524" w:rsidRDefault="00A6576B" w:rsidP="00A6576B">
                        <w:pPr>
                          <w:jc w:val="center"/>
                          <w:rPr>
                            <w:color w:val="000000"/>
                            <w:sz w:val="22"/>
                            <w:szCs w:val="22"/>
                          </w:rPr>
                        </w:pPr>
                        <w:r>
                          <w:rPr>
                            <w:color w:val="000000"/>
                            <w:sz w:val="22"/>
                            <w:szCs w:val="22"/>
                          </w:rPr>
                          <w:t>3</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color w:val="000000"/>
                            <w:sz w:val="22"/>
                            <w:szCs w:val="22"/>
                          </w:rPr>
                        </w:pPr>
                        <w:r w:rsidRPr="00C94524">
                          <w:rPr>
                            <w:color w:val="000000"/>
                            <w:sz w:val="22"/>
                            <w:szCs w:val="22"/>
                          </w:rPr>
                          <w:t>Usme</w:t>
                        </w:r>
                      </w:p>
                    </w:tc>
                    <w:tc>
                      <w:tcPr>
                        <w:tcW w:w="4586" w:type="dxa"/>
                        <w:shd w:val="clear" w:color="auto" w:fill="auto"/>
                        <w:noWrap/>
                      </w:tcPr>
                      <w:p w:rsidR="00A6576B" w:rsidRPr="00C94524" w:rsidRDefault="00A6576B" w:rsidP="00A6576B">
                        <w:pPr>
                          <w:jc w:val="center"/>
                          <w:rPr>
                            <w:color w:val="000000"/>
                            <w:sz w:val="22"/>
                            <w:szCs w:val="22"/>
                          </w:rPr>
                        </w:pPr>
                        <w:r>
                          <w:rPr>
                            <w:color w:val="000000"/>
                            <w:sz w:val="22"/>
                            <w:szCs w:val="22"/>
                          </w:rPr>
                          <w:t>4</w:t>
                        </w:r>
                      </w:p>
                    </w:tc>
                  </w:tr>
                  <w:tr w:rsidR="00A6576B" w:rsidRPr="00C94524" w:rsidTr="00B73B56">
                    <w:trPr>
                      <w:trHeight w:val="250"/>
                      <w:jc w:val="center"/>
                    </w:trPr>
                    <w:tc>
                      <w:tcPr>
                        <w:tcW w:w="3878" w:type="dxa"/>
                        <w:shd w:val="clear" w:color="auto" w:fill="auto"/>
                        <w:noWrap/>
                        <w:hideMark/>
                      </w:tcPr>
                      <w:p w:rsidR="00A6576B" w:rsidRPr="00C94524" w:rsidRDefault="00A6576B" w:rsidP="00A6576B">
                        <w:pPr>
                          <w:jc w:val="center"/>
                          <w:rPr>
                            <w:b/>
                            <w:color w:val="000000"/>
                            <w:sz w:val="22"/>
                            <w:szCs w:val="22"/>
                          </w:rPr>
                        </w:pPr>
                        <w:r w:rsidRPr="00C94524">
                          <w:rPr>
                            <w:b/>
                            <w:color w:val="000000"/>
                            <w:sz w:val="22"/>
                            <w:szCs w:val="22"/>
                          </w:rPr>
                          <w:t>Total</w:t>
                        </w:r>
                      </w:p>
                    </w:tc>
                    <w:tc>
                      <w:tcPr>
                        <w:tcW w:w="4586" w:type="dxa"/>
                        <w:shd w:val="clear" w:color="auto" w:fill="auto"/>
                        <w:noWrap/>
                        <w:hideMark/>
                      </w:tcPr>
                      <w:p w:rsidR="00A6576B" w:rsidRPr="00C94524" w:rsidRDefault="00A6576B" w:rsidP="00A6576B">
                        <w:pPr>
                          <w:jc w:val="center"/>
                          <w:rPr>
                            <w:b/>
                            <w:color w:val="000000"/>
                            <w:sz w:val="22"/>
                            <w:szCs w:val="22"/>
                          </w:rPr>
                        </w:pPr>
                        <w:r>
                          <w:rPr>
                            <w:b/>
                            <w:color w:val="000000"/>
                            <w:sz w:val="22"/>
                            <w:szCs w:val="22"/>
                          </w:rPr>
                          <w:t>19</w:t>
                        </w:r>
                      </w:p>
                    </w:tc>
                  </w:tr>
                </w:tbl>
                <w:p w:rsidR="00A6576B" w:rsidRDefault="00A6576B" w:rsidP="00A6576B">
                  <w:pPr>
                    <w:jc w:val="both"/>
                    <w:rPr>
                      <w:sz w:val="22"/>
                      <w:szCs w:val="22"/>
                    </w:rPr>
                  </w:pPr>
                </w:p>
                <w:p w:rsidR="00A6576B" w:rsidRDefault="00A6576B" w:rsidP="00A6576B">
                  <w:pPr>
                    <w:jc w:val="both"/>
                    <w:rPr>
                      <w:sz w:val="22"/>
                      <w:szCs w:val="22"/>
                    </w:rPr>
                  </w:pPr>
                  <w:r>
                    <w:rPr>
                      <w:sz w:val="22"/>
                      <w:szCs w:val="22"/>
                    </w:rPr>
                    <w:t xml:space="preserve">En la tabla anterior se evidencia que interventoría en el mes de septiembre realizo mayor seguimiento en la localidad de San Cristóbal y </w:t>
                  </w:r>
                  <w:r w:rsidR="00B73B56">
                    <w:rPr>
                      <w:sz w:val="22"/>
                      <w:szCs w:val="22"/>
                    </w:rPr>
                    <w:t>Usme, en</w:t>
                  </w:r>
                  <w:r>
                    <w:rPr>
                      <w:sz w:val="22"/>
                      <w:szCs w:val="22"/>
                    </w:rPr>
                    <w:t xml:space="preserve"> el caso particular de Candelaria interventoría realizo seguimiento a una Comisión Ambiental Local, las actividades supervisadas fueron de tipo.</w:t>
                  </w:r>
                </w:p>
                <w:p w:rsidR="00A6576B" w:rsidRDefault="00A6576B" w:rsidP="00A6576B">
                  <w:pPr>
                    <w:jc w:val="both"/>
                    <w:rPr>
                      <w:sz w:val="22"/>
                      <w:szCs w:val="22"/>
                    </w:rPr>
                  </w:pPr>
                </w:p>
                <w:p w:rsidR="00A6576B" w:rsidRDefault="00A6576B" w:rsidP="00A6576B">
                  <w:pPr>
                    <w:pStyle w:val="Prrafodelista"/>
                    <w:numPr>
                      <w:ilvl w:val="0"/>
                      <w:numId w:val="31"/>
                    </w:numPr>
                    <w:jc w:val="both"/>
                    <w:rPr>
                      <w:sz w:val="22"/>
                      <w:szCs w:val="22"/>
                    </w:rPr>
                  </w:pPr>
                  <w:r>
                    <w:rPr>
                      <w:sz w:val="22"/>
                      <w:szCs w:val="22"/>
                    </w:rPr>
                    <w:t xml:space="preserve">Actividades de coordinación 6 </w:t>
                  </w:r>
                </w:p>
                <w:p w:rsidR="00A6576B" w:rsidRDefault="00A6576B" w:rsidP="00A6576B">
                  <w:pPr>
                    <w:pStyle w:val="Prrafodelista"/>
                    <w:numPr>
                      <w:ilvl w:val="0"/>
                      <w:numId w:val="31"/>
                    </w:numPr>
                    <w:jc w:val="both"/>
                    <w:rPr>
                      <w:sz w:val="22"/>
                      <w:szCs w:val="22"/>
                    </w:rPr>
                  </w:pPr>
                  <w:r>
                    <w:rPr>
                      <w:sz w:val="22"/>
                      <w:szCs w:val="22"/>
                    </w:rPr>
                    <w:t>Actividades informativas 5</w:t>
                  </w:r>
                </w:p>
                <w:p w:rsidR="00A6576B" w:rsidRDefault="00A6576B" w:rsidP="00A6576B">
                  <w:pPr>
                    <w:pStyle w:val="Prrafodelista"/>
                    <w:numPr>
                      <w:ilvl w:val="0"/>
                      <w:numId w:val="31"/>
                    </w:numPr>
                    <w:jc w:val="both"/>
                    <w:rPr>
                      <w:sz w:val="22"/>
                      <w:szCs w:val="22"/>
                    </w:rPr>
                  </w:pPr>
                  <w:r>
                    <w:rPr>
                      <w:sz w:val="22"/>
                      <w:szCs w:val="22"/>
                    </w:rPr>
                    <w:t>Actividades operativas 5</w:t>
                  </w:r>
                </w:p>
                <w:p w:rsidR="00A6576B" w:rsidRPr="000F0393" w:rsidRDefault="00A6576B" w:rsidP="00A6576B">
                  <w:pPr>
                    <w:pStyle w:val="Prrafodelista"/>
                    <w:numPr>
                      <w:ilvl w:val="0"/>
                      <w:numId w:val="31"/>
                    </w:numPr>
                    <w:jc w:val="both"/>
                    <w:rPr>
                      <w:sz w:val="22"/>
                      <w:szCs w:val="22"/>
                    </w:rPr>
                  </w:pPr>
                  <w:r>
                    <w:rPr>
                      <w:sz w:val="22"/>
                      <w:szCs w:val="22"/>
                    </w:rPr>
                    <w:t>Actividades pedagógicas 3</w:t>
                  </w:r>
                </w:p>
                <w:p w:rsidR="00A6576B" w:rsidRDefault="00A6576B" w:rsidP="00A6576B">
                  <w:pPr>
                    <w:jc w:val="both"/>
                    <w:rPr>
                      <w:sz w:val="22"/>
                      <w:szCs w:val="22"/>
                    </w:rPr>
                  </w:pPr>
                </w:p>
                <w:p w:rsidR="00A6576B" w:rsidRDefault="00A6576B" w:rsidP="00A6576B">
                  <w:pPr>
                    <w:jc w:val="both"/>
                    <w:rPr>
                      <w:sz w:val="22"/>
                      <w:szCs w:val="22"/>
                    </w:rPr>
                  </w:pPr>
                  <w:r>
                    <w:rPr>
                      <w:sz w:val="22"/>
                      <w:szCs w:val="22"/>
                    </w:rPr>
                    <w:t xml:space="preserve">Las recomendaciones que realizo interventoría al concesionario hacen referencia al tema de puntualidad en las actividades programadas, indicación clara de los puntos de </w:t>
                  </w:r>
                  <w:r w:rsidR="00B73B56">
                    <w:rPr>
                      <w:sz w:val="22"/>
                      <w:szCs w:val="22"/>
                    </w:rPr>
                    <w:t>encuentro, estrategias</w:t>
                  </w:r>
                  <w:r>
                    <w:rPr>
                      <w:sz w:val="22"/>
                      <w:szCs w:val="22"/>
                    </w:rPr>
                    <w:t xml:space="preserve"> previas si no se cuenta con los recursos para realizar presentaciones o capacitaciones, reportar oportunamente a la interventoría la cancelación de las actividades ya que se presentaron varias visitas fallidas. </w:t>
                  </w:r>
                </w:p>
                <w:p w:rsidR="00A6576B" w:rsidRPr="004447EA" w:rsidRDefault="00A6576B" w:rsidP="00A6576B">
                  <w:pPr>
                    <w:jc w:val="both"/>
                    <w:rPr>
                      <w:sz w:val="22"/>
                      <w:szCs w:val="22"/>
                    </w:rPr>
                  </w:pPr>
                </w:p>
              </w:tc>
            </w:tr>
          </w:tbl>
          <w:p w:rsidR="006922A0" w:rsidRPr="00875B77" w:rsidRDefault="006922A0" w:rsidP="000D0B53">
            <w:pPr>
              <w:tabs>
                <w:tab w:val="left" w:pos="5701"/>
              </w:tabs>
              <w:autoSpaceDE w:val="0"/>
              <w:autoSpaceDN w:val="0"/>
              <w:adjustRightInd w:val="0"/>
              <w:jc w:val="both"/>
              <w:rPr>
                <w:rFonts w:eastAsia="Arial"/>
                <w:b/>
                <w:color w:val="FF0000"/>
                <w:sz w:val="22"/>
                <w:szCs w:val="22"/>
              </w:rPr>
            </w:pPr>
          </w:p>
        </w:tc>
      </w:tr>
      <w:tr w:rsidR="007D4FD3" w:rsidRPr="00C94524" w:rsidTr="00331BBF">
        <w:tc>
          <w:tcPr>
            <w:tcW w:w="775" w:type="pct"/>
            <w:vAlign w:val="center"/>
          </w:tcPr>
          <w:p w:rsidR="007D4FD3" w:rsidRPr="00FD77DF" w:rsidRDefault="007D4FD3" w:rsidP="00331BBF">
            <w:pPr>
              <w:jc w:val="center"/>
              <w:rPr>
                <w:b/>
                <w:color w:val="FF0000"/>
                <w:sz w:val="22"/>
                <w:szCs w:val="22"/>
              </w:rPr>
            </w:pPr>
          </w:p>
          <w:p w:rsidR="007D4FD3" w:rsidRPr="00FD77DF" w:rsidRDefault="003E74FE" w:rsidP="00331BBF">
            <w:pPr>
              <w:jc w:val="center"/>
              <w:rPr>
                <w:b/>
                <w:color w:val="FF0000"/>
                <w:sz w:val="22"/>
                <w:szCs w:val="22"/>
              </w:rPr>
            </w:pPr>
            <w:r w:rsidRPr="001944CD">
              <w:rPr>
                <w:b/>
                <w:sz w:val="22"/>
                <w:szCs w:val="22"/>
              </w:rPr>
              <w:t>Componente Administrativo</w:t>
            </w:r>
          </w:p>
        </w:tc>
        <w:tc>
          <w:tcPr>
            <w:tcW w:w="4225" w:type="pct"/>
          </w:tcPr>
          <w:p w:rsidR="0067613D" w:rsidRPr="00FD77DF" w:rsidRDefault="0067613D" w:rsidP="00CB3E56">
            <w:pPr>
              <w:rPr>
                <w:b/>
                <w:color w:val="FF0000"/>
                <w:sz w:val="22"/>
                <w:szCs w:val="22"/>
                <w:lang w:val="es-MX"/>
              </w:rPr>
            </w:pPr>
          </w:p>
          <w:p w:rsidR="00091800" w:rsidRPr="005B7AED" w:rsidRDefault="00091800" w:rsidP="00640C54">
            <w:pPr>
              <w:pStyle w:val="Prrafodelista"/>
              <w:numPr>
                <w:ilvl w:val="0"/>
                <w:numId w:val="4"/>
              </w:numPr>
              <w:rPr>
                <w:b/>
                <w:sz w:val="22"/>
                <w:szCs w:val="22"/>
              </w:rPr>
            </w:pPr>
            <w:r w:rsidRPr="005B7AED">
              <w:rPr>
                <w:b/>
                <w:sz w:val="22"/>
                <w:szCs w:val="22"/>
              </w:rPr>
              <w:t>Componente Administrativo</w:t>
            </w:r>
          </w:p>
          <w:p w:rsidR="00091800" w:rsidRPr="005B7AED" w:rsidRDefault="00091800" w:rsidP="00091800">
            <w:pPr>
              <w:pStyle w:val="Prrafodelista"/>
              <w:rPr>
                <w:sz w:val="22"/>
                <w:szCs w:val="22"/>
                <w:lang w:val="es-MX"/>
              </w:rPr>
            </w:pPr>
          </w:p>
          <w:p w:rsidR="0048445C" w:rsidRPr="005B7AED" w:rsidRDefault="00541C4C" w:rsidP="00C567FC">
            <w:pPr>
              <w:jc w:val="both"/>
              <w:rPr>
                <w:bCs/>
                <w:sz w:val="22"/>
                <w:szCs w:val="22"/>
              </w:rPr>
            </w:pPr>
            <w:r w:rsidRPr="005B7AED">
              <w:rPr>
                <w:sz w:val="22"/>
                <w:szCs w:val="22"/>
              </w:rPr>
              <w:t>Para el análisi</w:t>
            </w:r>
            <w:r w:rsidR="00435A78" w:rsidRPr="005B7AED">
              <w:rPr>
                <w:sz w:val="22"/>
                <w:szCs w:val="22"/>
              </w:rPr>
              <w:t xml:space="preserve">s de este componente, el concesionario </w:t>
            </w:r>
            <w:r w:rsidR="00651E5F" w:rsidRPr="005B7AED">
              <w:rPr>
                <w:sz w:val="22"/>
                <w:szCs w:val="22"/>
              </w:rPr>
              <w:t>Promoambiental Distrito</w:t>
            </w:r>
            <w:r w:rsidR="00435A78" w:rsidRPr="005B7AED">
              <w:rPr>
                <w:sz w:val="22"/>
                <w:szCs w:val="22"/>
              </w:rPr>
              <w:t>S.A.</w:t>
            </w:r>
            <w:r w:rsidR="00A13394" w:rsidRPr="005B7AED">
              <w:rPr>
                <w:sz w:val="22"/>
                <w:szCs w:val="22"/>
              </w:rPr>
              <w:t>S</w:t>
            </w:r>
            <w:r w:rsidR="00651E5F" w:rsidRPr="005B7AED">
              <w:rPr>
                <w:sz w:val="22"/>
                <w:szCs w:val="22"/>
              </w:rPr>
              <w:t>.</w:t>
            </w:r>
            <w:r w:rsidR="00091800" w:rsidRPr="005B7AED">
              <w:rPr>
                <w:sz w:val="22"/>
                <w:szCs w:val="22"/>
              </w:rPr>
              <w:t xml:space="preserve"> E.S.P., entregó</w:t>
            </w:r>
            <w:r w:rsidR="002B134B">
              <w:rPr>
                <w:sz w:val="22"/>
                <w:szCs w:val="22"/>
              </w:rPr>
              <w:t>elinforme</w:t>
            </w:r>
            <w:r w:rsidR="00C75AD7" w:rsidRPr="005B7AED">
              <w:rPr>
                <w:sz w:val="22"/>
                <w:szCs w:val="22"/>
              </w:rPr>
              <w:t xml:space="preserve"> Técnico</w:t>
            </w:r>
            <w:r w:rsidRPr="005B7AED">
              <w:rPr>
                <w:sz w:val="22"/>
                <w:szCs w:val="22"/>
              </w:rPr>
              <w:t xml:space="preserve"> Operativo </w:t>
            </w:r>
            <w:r w:rsidR="00435A78" w:rsidRPr="005B7AED">
              <w:rPr>
                <w:sz w:val="22"/>
                <w:szCs w:val="22"/>
              </w:rPr>
              <w:t>correspondientes</w:t>
            </w:r>
            <w:r w:rsidR="005B7AED" w:rsidRPr="005B7AED">
              <w:rPr>
                <w:sz w:val="22"/>
                <w:szCs w:val="22"/>
              </w:rPr>
              <w:t>al mes de septiembre</w:t>
            </w:r>
            <w:r w:rsidRPr="005B7AED">
              <w:rPr>
                <w:sz w:val="22"/>
                <w:szCs w:val="22"/>
              </w:rPr>
              <w:t>de</w:t>
            </w:r>
            <w:r w:rsidR="00435A78" w:rsidRPr="005B7AED">
              <w:rPr>
                <w:sz w:val="22"/>
                <w:szCs w:val="22"/>
              </w:rPr>
              <w:t>l</w:t>
            </w:r>
            <w:r w:rsidRPr="005B7AED">
              <w:rPr>
                <w:sz w:val="22"/>
                <w:szCs w:val="22"/>
              </w:rPr>
              <w:t xml:space="preserve"> 201</w:t>
            </w:r>
            <w:r w:rsidR="000C10E9" w:rsidRPr="005B7AED">
              <w:rPr>
                <w:sz w:val="22"/>
                <w:szCs w:val="22"/>
              </w:rPr>
              <w:t>8</w:t>
            </w:r>
            <w:r w:rsidRPr="005B7AED">
              <w:rPr>
                <w:sz w:val="22"/>
                <w:szCs w:val="22"/>
              </w:rPr>
              <w:t xml:space="preserve">, </w:t>
            </w:r>
            <w:r w:rsidR="001944CD">
              <w:rPr>
                <w:sz w:val="22"/>
                <w:szCs w:val="22"/>
              </w:rPr>
              <w:t xml:space="preserve">con radicado UAESP No.20187000360112 del </w:t>
            </w:r>
            <w:r w:rsidR="00E52ACD">
              <w:rPr>
                <w:sz w:val="22"/>
                <w:szCs w:val="22"/>
              </w:rPr>
              <w:t xml:space="preserve">11/10/2018 </w:t>
            </w:r>
            <w:r w:rsidRPr="005B7AED">
              <w:rPr>
                <w:sz w:val="22"/>
                <w:szCs w:val="22"/>
              </w:rPr>
              <w:t>en cumplimiento del Reglamento Técnico Operativo, Resolución</w:t>
            </w:r>
            <w:r w:rsidR="00435A78" w:rsidRPr="005B7AED">
              <w:rPr>
                <w:sz w:val="22"/>
                <w:szCs w:val="22"/>
              </w:rPr>
              <w:t xml:space="preserve"> 026</w:t>
            </w:r>
            <w:r w:rsidRPr="005B7AED">
              <w:rPr>
                <w:sz w:val="22"/>
                <w:szCs w:val="22"/>
              </w:rPr>
              <w:t xml:space="preserve"> de 201</w:t>
            </w:r>
            <w:r w:rsidR="00435A78" w:rsidRPr="005B7AED">
              <w:rPr>
                <w:sz w:val="22"/>
                <w:szCs w:val="22"/>
              </w:rPr>
              <w:t>8</w:t>
            </w:r>
            <w:r w:rsidRPr="005B7AED">
              <w:rPr>
                <w:sz w:val="22"/>
                <w:szCs w:val="22"/>
              </w:rPr>
              <w:t xml:space="preserve"> y el contrato de </w:t>
            </w:r>
            <w:r w:rsidR="00A13394" w:rsidRPr="005B7AED">
              <w:rPr>
                <w:sz w:val="22"/>
                <w:szCs w:val="22"/>
              </w:rPr>
              <w:t xml:space="preserve">concesión 283 </w:t>
            </w:r>
            <w:r w:rsidRPr="005B7AED">
              <w:rPr>
                <w:sz w:val="22"/>
                <w:szCs w:val="22"/>
              </w:rPr>
              <w:t>de 201</w:t>
            </w:r>
            <w:r w:rsidR="00435A78" w:rsidRPr="005B7AED">
              <w:rPr>
                <w:sz w:val="22"/>
                <w:szCs w:val="22"/>
              </w:rPr>
              <w:t>8</w:t>
            </w:r>
            <w:r w:rsidR="00651E5F" w:rsidRPr="005B7AED">
              <w:rPr>
                <w:bCs/>
                <w:sz w:val="22"/>
                <w:szCs w:val="22"/>
              </w:rPr>
              <w:t xml:space="preserve">, radicados en </w:t>
            </w:r>
            <w:r w:rsidR="00A13394" w:rsidRPr="005B7AED">
              <w:rPr>
                <w:bCs/>
                <w:sz w:val="22"/>
                <w:szCs w:val="22"/>
              </w:rPr>
              <w:t>l</w:t>
            </w:r>
            <w:r w:rsidR="00651E5F" w:rsidRPr="005B7AED">
              <w:rPr>
                <w:bCs/>
                <w:sz w:val="22"/>
                <w:szCs w:val="22"/>
              </w:rPr>
              <w:t xml:space="preserve">a </w:t>
            </w:r>
            <w:r w:rsidR="009B6C7C" w:rsidRPr="005B7AED">
              <w:rPr>
                <w:bCs/>
                <w:sz w:val="22"/>
                <w:szCs w:val="22"/>
              </w:rPr>
              <w:t>interventoría Consorcio</w:t>
            </w:r>
            <w:r w:rsidR="00A13394" w:rsidRPr="005B7AED">
              <w:rPr>
                <w:bCs/>
                <w:sz w:val="22"/>
                <w:szCs w:val="22"/>
              </w:rPr>
              <w:t xml:space="preserve"> Proyección Capital.</w:t>
            </w:r>
          </w:p>
          <w:p w:rsidR="001A4F32" w:rsidRDefault="001A4F32" w:rsidP="001A4F32">
            <w:pPr>
              <w:pStyle w:val="Prrafodelista"/>
              <w:suppressAutoHyphens/>
              <w:autoSpaceDN w:val="0"/>
              <w:ind w:left="1440"/>
              <w:jc w:val="both"/>
              <w:textAlignment w:val="baseline"/>
              <w:rPr>
                <w:b/>
                <w:sz w:val="22"/>
                <w:szCs w:val="22"/>
              </w:rPr>
            </w:pPr>
          </w:p>
          <w:p w:rsidR="000E662A" w:rsidRDefault="000E662A" w:rsidP="000E662A">
            <w:pPr>
              <w:pStyle w:val="Prrafodelista"/>
              <w:suppressAutoHyphens/>
              <w:autoSpaceDN w:val="0"/>
              <w:ind w:left="1440"/>
              <w:jc w:val="both"/>
              <w:textAlignment w:val="baseline"/>
              <w:rPr>
                <w:b/>
                <w:sz w:val="22"/>
                <w:szCs w:val="22"/>
              </w:rPr>
            </w:pPr>
          </w:p>
          <w:p w:rsidR="000E662A" w:rsidRDefault="000E662A" w:rsidP="000E662A">
            <w:pPr>
              <w:pStyle w:val="Prrafodelista"/>
              <w:suppressAutoHyphens/>
              <w:autoSpaceDN w:val="0"/>
              <w:ind w:left="1440"/>
              <w:jc w:val="both"/>
              <w:textAlignment w:val="baseline"/>
              <w:rPr>
                <w:b/>
                <w:sz w:val="22"/>
                <w:szCs w:val="22"/>
              </w:rPr>
            </w:pPr>
          </w:p>
          <w:p w:rsidR="000E662A" w:rsidRDefault="000E662A" w:rsidP="000E662A">
            <w:pPr>
              <w:pStyle w:val="Prrafodelista"/>
              <w:suppressAutoHyphens/>
              <w:autoSpaceDN w:val="0"/>
              <w:ind w:left="1440"/>
              <w:jc w:val="both"/>
              <w:textAlignment w:val="baseline"/>
              <w:rPr>
                <w:b/>
                <w:sz w:val="22"/>
                <w:szCs w:val="22"/>
              </w:rPr>
            </w:pPr>
          </w:p>
          <w:p w:rsidR="000E662A" w:rsidRDefault="000E662A" w:rsidP="000E662A">
            <w:pPr>
              <w:pStyle w:val="Prrafodelista"/>
              <w:suppressAutoHyphens/>
              <w:autoSpaceDN w:val="0"/>
              <w:ind w:left="1440"/>
              <w:jc w:val="both"/>
              <w:textAlignment w:val="baseline"/>
              <w:rPr>
                <w:b/>
                <w:sz w:val="22"/>
                <w:szCs w:val="22"/>
              </w:rPr>
            </w:pPr>
          </w:p>
          <w:p w:rsidR="0048445C" w:rsidRPr="001A4F32" w:rsidRDefault="0048445C" w:rsidP="001A4F32">
            <w:pPr>
              <w:pStyle w:val="Prrafodelista"/>
              <w:numPr>
                <w:ilvl w:val="1"/>
                <w:numId w:val="4"/>
              </w:numPr>
              <w:suppressAutoHyphens/>
              <w:autoSpaceDN w:val="0"/>
              <w:jc w:val="both"/>
              <w:textAlignment w:val="baseline"/>
              <w:rPr>
                <w:b/>
                <w:sz w:val="22"/>
                <w:szCs w:val="22"/>
              </w:rPr>
            </w:pPr>
            <w:r w:rsidRPr="001A4F32">
              <w:rPr>
                <w:b/>
                <w:sz w:val="22"/>
                <w:szCs w:val="22"/>
              </w:rPr>
              <w:t>Reunión Operativa</w:t>
            </w:r>
          </w:p>
          <w:p w:rsidR="0048445C" w:rsidRPr="00B5525B" w:rsidRDefault="0048445C" w:rsidP="0048445C">
            <w:pPr>
              <w:pStyle w:val="Prrafodelista"/>
              <w:suppressAutoHyphens/>
              <w:autoSpaceDN w:val="0"/>
              <w:contextualSpacing w:val="0"/>
              <w:jc w:val="both"/>
              <w:textAlignment w:val="baseline"/>
              <w:rPr>
                <w:b/>
                <w:sz w:val="22"/>
                <w:szCs w:val="22"/>
              </w:rPr>
            </w:pPr>
          </w:p>
          <w:p w:rsidR="0048445C" w:rsidRPr="00B5525B" w:rsidRDefault="0048445C" w:rsidP="0048445C">
            <w:pPr>
              <w:jc w:val="both"/>
              <w:rPr>
                <w:sz w:val="22"/>
                <w:szCs w:val="22"/>
              </w:rPr>
            </w:pPr>
            <w:r w:rsidRPr="00B5525B">
              <w:rPr>
                <w:sz w:val="22"/>
                <w:szCs w:val="22"/>
              </w:rPr>
              <w:t>Por parte de la Unidad Administrativa Especial de Servic</w:t>
            </w:r>
            <w:r w:rsidR="00D85A33" w:rsidRPr="00B5525B">
              <w:rPr>
                <w:sz w:val="22"/>
                <w:szCs w:val="22"/>
              </w:rPr>
              <w:t xml:space="preserve">ios Públicos, el Consorcio </w:t>
            </w:r>
            <w:r w:rsidR="00C473F1" w:rsidRPr="00B5525B">
              <w:rPr>
                <w:sz w:val="22"/>
                <w:szCs w:val="22"/>
              </w:rPr>
              <w:t>Proyección Capital</w:t>
            </w:r>
            <w:r w:rsidRPr="00B5525B">
              <w:rPr>
                <w:sz w:val="22"/>
                <w:szCs w:val="22"/>
              </w:rPr>
              <w:t xml:space="preserve"> y el Prestado</w:t>
            </w:r>
            <w:r w:rsidR="0093002D" w:rsidRPr="00B5525B">
              <w:rPr>
                <w:sz w:val="22"/>
                <w:szCs w:val="22"/>
              </w:rPr>
              <w:t xml:space="preserve">r </w:t>
            </w:r>
            <w:r w:rsidR="009B6C7C" w:rsidRPr="00B5525B">
              <w:rPr>
                <w:sz w:val="22"/>
                <w:szCs w:val="22"/>
              </w:rPr>
              <w:t>Promoambiental Distrito</w:t>
            </w:r>
            <w:r w:rsidR="00054BFF" w:rsidRPr="00B5525B">
              <w:rPr>
                <w:sz w:val="22"/>
                <w:szCs w:val="22"/>
              </w:rPr>
              <w:t>S.A.S.E.S.P.,</w:t>
            </w:r>
            <w:r w:rsidR="00B5525B" w:rsidRPr="00B5525B">
              <w:rPr>
                <w:sz w:val="22"/>
                <w:szCs w:val="22"/>
              </w:rPr>
              <w:t>está</w:t>
            </w:r>
            <w:r w:rsidR="00824330" w:rsidRPr="00B5525B">
              <w:rPr>
                <w:sz w:val="22"/>
                <w:szCs w:val="22"/>
              </w:rPr>
              <w:t xml:space="preserve"> pendiente </w:t>
            </w:r>
            <w:r w:rsidR="00B5525B" w:rsidRPr="00B5525B">
              <w:rPr>
                <w:sz w:val="22"/>
                <w:szCs w:val="22"/>
              </w:rPr>
              <w:t xml:space="preserve">para programar </w:t>
            </w:r>
            <w:r w:rsidR="0093002D" w:rsidRPr="00B5525B">
              <w:rPr>
                <w:sz w:val="22"/>
                <w:szCs w:val="22"/>
              </w:rPr>
              <w:t xml:space="preserve">la </w:t>
            </w:r>
            <w:r w:rsidR="0093002D" w:rsidRPr="00B5525B">
              <w:rPr>
                <w:sz w:val="22"/>
                <w:szCs w:val="22"/>
              </w:rPr>
              <w:lastRenderedPageBreak/>
              <w:t xml:space="preserve">reunión operativa </w:t>
            </w:r>
            <w:r w:rsidR="00B5525B" w:rsidRPr="00B5525B">
              <w:rPr>
                <w:sz w:val="22"/>
                <w:szCs w:val="22"/>
              </w:rPr>
              <w:t>del mes de septiembre del 2018.</w:t>
            </w:r>
          </w:p>
          <w:p w:rsidR="0048445C" w:rsidRPr="000E662A" w:rsidRDefault="0048445C" w:rsidP="000E662A">
            <w:pPr>
              <w:pStyle w:val="Prrafodelista"/>
              <w:numPr>
                <w:ilvl w:val="1"/>
                <w:numId w:val="4"/>
              </w:numPr>
              <w:suppressAutoHyphens/>
              <w:autoSpaceDN w:val="0"/>
              <w:spacing w:after="200" w:line="259" w:lineRule="auto"/>
              <w:jc w:val="both"/>
              <w:textAlignment w:val="baseline"/>
              <w:rPr>
                <w:b/>
                <w:sz w:val="22"/>
                <w:szCs w:val="22"/>
              </w:rPr>
            </w:pPr>
            <w:r w:rsidRPr="000E662A">
              <w:rPr>
                <w:b/>
                <w:sz w:val="22"/>
                <w:szCs w:val="22"/>
              </w:rPr>
              <w:t>Atención a solicitudes allegadas a la UAESP</w:t>
            </w:r>
          </w:p>
          <w:p w:rsidR="00636670" w:rsidRPr="00BF5FF1" w:rsidRDefault="00953333" w:rsidP="00636670">
            <w:pPr>
              <w:spacing w:line="259" w:lineRule="auto"/>
              <w:jc w:val="both"/>
              <w:rPr>
                <w:sz w:val="22"/>
                <w:szCs w:val="22"/>
              </w:rPr>
            </w:pPr>
            <w:r w:rsidRPr="00BF5FF1">
              <w:rPr>
                <w:sz w:val="22"/>
                <w:szCs w:val="22"/>
              </w:rPr>
              <w:t>Para el mes</w:t>
            </w:r>
            <w:r w:rsidR="00636670" w:rsidRPr="00BF5FF1">
              <w:rPr>
                <w:sz w:val="22"/>
                <w:szCs w:val="22"/>
              </w:rPr>
              <w:t xml:space="preserve"> de </w:t>
            </w:r>
            <w:r w:rsidRPr="00BF5FF1">
              <w:rPr>
                <w:sz w:val="22"/>
                <w:szCs w:val="22"/>
              </w:rPr>
              <w:t xml:space="preserve">septiembre </w:t>
            </w:r>
            <w:r w:rsidR="00636670" w:rsidRPr="00BF5FF1">
              <w:rPr>
                <w:sz w:val="22"/>
                <w:szCs w:val="22"/>
              </w:rPr>
              <w:t xml:space="preserve">de 2018, se generaron </w:t>
            </w:r>
            <w:r w:rsidRPr="00BF5FF1">
              <w:rPr>
                <w:sz w:val="22"/>
                <w:szCs w:val="22"/>
              </w:rPr>
              <w:t>32</w:t>
            </w:r>
            <w:r w:rsidR="00636670" w:rsidRPr="00BF5FF1">
              <w:rPr>
                <w:sz w:val="22"/>
                <w:szCs w:val="22"/>
              </w:rPr>
              <w:t xml:space="preserve"> radicados de </w:t>
            </w:r>
            <w:r w:rsidR="00BF5FF1">
              <w:rPr>
                <w:sz w:val="22"/>
                <w:szCs w:val="22"/>
              </w:rPr>
              <w:t xml:space="preserve">la Subdirección de RBL - </w:t>
            </w:r>
            <w:r w:rsidR="00636670" w:rsidRPr="00BF5FF1">
              <w:rPr>
                <w:sz w:val="22"/>
                <w:szCs w:val="22"/>
              </w:rPr>
              <w:t>UAESP desde la supervisión para el ASE1, por los profesionales Carol Acosta, Fernando Buitrago</w:t>
            </w:r>
            <w:r w:rsidR="00BF5FF1" w:rsidRPr="00BF5FF1">
              <w:rPr>
                <w:sz w:val="22"/>
                <w:szCs w:val="22"/>
              </w:rPr>
              <w:t>, Angie Patarroyo</w:t>
            </w:r>
            <w:r w:rsidR="00636670" w:rsidRPr="00BF5FF1">
              <w:rPr>
                <w:sz w:val="22"/>
                <w:szCs w:val="22"/>
              </w:rPr>
              <w:t xml:space="preserve"> y</w:t>
            </w:r>
            <w:r w:rsidR="005A459F" w:rsidRPr="00BF5FF1">
              <w:rPr>
                <w:sz w:val="22"/>
                <w:szCs w:val="22"/>
              </w:rPr>
              <w:t xml:space="preserve"> Tatiana pino</w:t>
            </w:r>
            <w:r w:rsidR="00636670" w:rsidRPr="00BF5FF1">
              <w:rPr>
                <w:sz w:val="22"/>
                <w:szCs w:val="22"/>
              </w:rPr>
              <w:t>.</w:t>
            </w:r>
          </w:p>
          <w:p w:rsidR="00412079" w:rsidRPr="00FD77DF" w:rsidRDefault="00412079" w:rsidP="00636670">
            <w:pPr>
              <w:spacing w:line="259" w:lineRule="auto"/>
              <w:jc w:val="both"/>
              <w:rPr>
                <w:color w:val="FF0000"/>
                <w:sz w:val="22"/>
                <w:szCs w:val="22"/>
                <w:lang w:val="es-MX"/>
              </w:rPr>
            </w:pPr>
          </w:p>
        </w:tc>
      </w:tr>
    </w:tbl>
    <w:p w:rsidR="00581104" w:rsidRPr="00C94524" w:rsidRDefault="00944B28" w:rsidP="00563AFF">
      <w:pPr>
        <w:jc w:val="both"/>
        <w:rPr>
          <w:sz w:val="22"/>
          <w:szCs w:val="22"/>
        </w:rPr>
      </w:pPr>
      <w:r w:rsidRPr="00C94524">
        <w:rPr>
          <w:sz w:val="22"/>
          <w:szCs w:val="22"/>
        </w:rPr>
        <w:lastRenderedPageBreak/>
        <w:t>(Utilice las filas que requiera)</w:t>
      </w:r>
    </w:p>
    <w:p w:rsidR="00875B77" w:rsidRPr="00C94524" w:rsidRDefault="00875B77" w:rsidP="00563AFF">
      <w:pPr>
        <w:jc w:val="both"/>
        <w:rPr>
          <w:color w:val="FF0000"/>
          <w:sz w:val="22"/>
          <w:szCs w:val="22"/>
        </w:rPr>
      </w:pPr>
    </w:p>
    <w:tbl>
      <w:tblPr>
        <w:tblW w:w="107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4"/>
        <w:gridCol w:w="24"/>
      </w:tblGrid>
      <w:tr w:rsidR="000C6773" w:rsidRPr="00C94524" w:rsidTr="005347B1">
        <w:trPr>
          <w:gridAfter w:val="1"/>
          <w:wAfter w:w="24" w:type="dxa"/>
          <w:trHeight w:val="345"/>
        </w:trPr>
        <w:tc>
          <w:tcPr>
            <w:tcW w:w="10754" w:type="dxa"/>
            <w:shd w:val="clear" w:color="auto" w:fill="E0E0E0"/>
            <w:vAlign w:val="center"/>
          </w:tcPr>
          <w:p w:rsidR="000C6773" w:rsidRPr="00C94524" w:rsidRDefault="00155474" w:rsidP="00B812BB">
            <w:pPr>
              <w:jc w:val="center"/>
              <w:rPr>
                <w:b/>
                <w:bCs/>
                <w:sz w:val="22"/>
                <w:szCs w:val="22"/>
              </w:rPr>
            </w:pPr>
            <w:r w:rsidRPr="00C94524">
              <w:rPr>
                <w:b/>
                <w:sz w:val="22"/>
                <w:szCs w:val="22"/>
              </w:rPr>
              <w:t>REUNIONES RELACIONADAS CON SUPERVISIÓN Y CONTROL DEL SERVICIO</w:t>
            </w:r>
          </w:p>
        </w:tc>
      </w:tr>
      <w:tr w:rsidR="00AB0FE3" w:rsidRPr="00C94524" w:rsidTr="00CA308E">
        <w:trPr>
          <w:gridAfter w:val="1"/>
          <w:wAfter w:w="24" w:type="dxa"/>
          <w:trHeight w:val="2296"/>
        </w:trPr>
        <w:tc>
          <w:tcPr>
            <w:tcW w:w="10754" w:type="dxa"/>
            <w:tcBorders>
              <w:bottom w:val="nil"/>
            </w:tcBorders>
            <w:vAlign w:val="center"/>
          </w:tcPr>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8"/>
              <w:gridCol w:w="2908"/>
              <w:gridCol w:w="2147"/>
              <w:gridCol w:w="4131"/>
            </w:tblGrid>
            <w:tr w:rsidR="00091487" w:rsidRPr="00C94524" w:rsidTr="00E62FC0">
              <w:trPr>
                <w:trHeight w:val="521"/>
                <w:jc w:val="center"/>
              </w:trPr>
              <w:tc>
                <w:tcPr>
                  <w:tcW w:w="1328" w:type="dxa"/>
                  <w:vAlign w:val="center"/>
                </w:tcPr>
                <w:p w:rsidR="00091487" w:rsidRPr="00CA308E" w:rsidRDefault="00091487" w:rsidP="00091487">
                  <w:pPr>
                    <w:jc w:val="center"/>
                    <w:rPr>
                      <w:b/>
                      <w:bCs/>
                      <w:sz w:val="22"/>
                      <w:szCs w:val="22"/>
                    </w:rPr>
                  </w:pPr>
                  <w:r w:rsidRPr="00CA308E">
                    <w:rPr>
                      <w:b/>
                      <w:bCs/>
                      <w:sz w:val="22"/>
                      <w:szCs w:val="22"/>
                    </w:rPr>
                    <w:t>Fecha</w:t>
                  </w:r>
                </w:p>
              </w:tc>
              <w:tc>
                <w:tcPr>
                  <w:tcW w:w="2908" w:type="dxa"/>
                  <w:vAlign w:val="center"/>
                </w:tcPr>
                <w:p w:rsidR="00091487" w:rsidRPr="00CA308E" w:rsidRDefault="00091487" w:rsidP="00091487">
                  <w:pPr>
                    <w:jc w:val="center"/>
                    <w:rPr>
                      <w:b/>
                      <w:bCs/>
                      <w:sz w:val="22"/>
                      <w:szCs w:val="22"/>
                    </w:rPr>
                  </w:pPr>
                  <w:r w:rsidRPr="00CA308E">
                    <w:rPr>
                      <w:b/>
                      <w:bCs/>
                      <w:sz w:val="22"/>
                      <w:szCs w:val="22"/>
                    </w:rPr>
                    <w:t>Tema</w:t>
                  </w:r>
                </w:p>
              </w:tc>
              <w:tc>
                <w:tcPr>
                  <w:tcW w:w="2147" w:type="dxa"/>
                  <w:vAlign w:val="center"/>
                </w:tcPr>
                <w:p w:rsidR="00091487" w:rsidRPr="00CA308E" w:rsidRDefault="00091487" w:rsidP="00091487">
                  <w:pPr>
                    <w:jc w:val="center"/>
                    <w:rPr>
                      <w:b/>
                      <w:bCs/>
                      <w:sz w:val="22"/>
                      <w:szCs w:val="22"/>
                    </w:rPr>
                  </w:pPr>
                  <w:r w:rsidRPr="00CA308E">
                    <w:rPr>
                      <w:b/>
                      <w:bCs/>
                      <w:sz w:val="22"/>
                      <w:szCs w:val="22"/>
                    </w:rPr>
                    <w:t>Entidades participantes</w:t>
                  </w:r>
                </w:p>
              </w:tc>
              <w:tc>
                <w:tcPr>
                  <w:tcW w:w="4131" w:type="dxa"/>
                  <w:vAlign w:val="center"/>
                </w:tcPr>
                <w:p w:rsidR="00091487" w:rsidRPr="00CA308E" w:rsidRDefault="00091487" w:rsidP="00091487">
                  <w:pPr>
                    <w:jc w:val="center"/>
                    <w:rPr>
                      <w:b/>
                      <w:bCs/>
                      <w:sz w:val="22"/>
                      <w:szCs w:val="22"/>
                    </w:rPr>
                  </w:pPr>
                  <w:r w:rsidRPr="00CA308E">
                    <w:rPr>
                      <w:b/>
                      <w:bCs/>
                      <w:sz w:val="22"/>
                      <w:szCs w:val="22"/>
                    </w:rPr>
                    <w:t>Compromisos</w:t>
                  </w:r>
                </w:p>
              </w:tc>
            </w:tr>
            <w:tr w:rsidR="002E5A0A" w:rsidRPr="00C94524" w:rsidTr="003C36D5">
              <w:trPr>
                <w:trHeight w:val="521"/>
                <w:jc w:val="center"/>
              </w:trPr>
              <w:tc>
                <w:tcPr>
                  <w:tcW w:w="1328" w:type="dxa"/>
                </w:tcPr>
                <w:p w:rsidR="002E5A0A" w:rsidRPr="00CA308E" w:rsidRDefault="002E5A0A" w:rsidP="002E5A0A">
                  <w:pPr>
                    <w:spacing w:before="120" w:after="120"/>
                    <w:jc w:val="center"/>
                    <w:rPr>
                      <w:sz w:val="22"/>
                      <w:szCs w:val="22"/>
                    </w:rPr>
                  </w:pPr>
                </w:p>
              </w:tc>
              <w:tc>
                <w:tcPr>
                  <w:tcW w:w="2908" w:type="dxa"/>
                </w:tcPr>
                <w:p w:rsidR="002E5A0A" w:rsidRPr="00CA308E" w:rsidRDefault="002E5A0A" w:rsidP="002E5A0A">
                  <w:pPr>
                    <w:jc w:val="both"/>
                    <w:rPr>
                      <w:sz w:val="22"/>
                      <w:szCs w:val="22"/>
                    </w:rPr>
                  </w:pPr>
                </w:p>
              </w:tc>
              <w:tc>
                <w:tcPr>
                  <w:tcW w:w="2147" w:type="dxa"/>
                </w:tcPr>
                <w:p w:rsidR="002E5A0A" w:rsidRPr="00CA308E" w:rsidRDefault="002E5A0A" w:rsidP="00CA308E">
                  <w:pPr>
                    <w:spacing w:before="120" w:after="120"/>
                    <w:rPr>
                      <w:sz w:val="22"/>
                      <w:szCs w:val="22"/>
                    </w:rPr>
                  </w:pPr>
                </w:p>
              </w:tc>
              <w:tc>
                <w:tcPr>
                  <w:tcW w:w="4131" w:type="dxa"/>
                  <w:vAlign w:val="center"/>
                </w:tcPr>
                <w:p w:rsidR="002E5A0A" w:rsidRPr="00CA308E" w:rsidRDefault="002E5A0A" w:rsidP="003C36D5">
                  <w:pPr>
                    <w:jc w:val="center"/>
                    <w:rPr>
                      <w:sz w:val="22"/>
                      <w:szCs w:val="22"/>
                    </w:rPr>
                  </w:pPr>
                </w:p>
              </w:tc>
            </w:tr>
          </w:tbl>
          <w:p w:rsidR="00A45180" w:rsidRPr="00C94524" w:rsidRDefault="00CA308E" w:rsidP="0027433D">
            <w:pPr>
              <w:spacing w:before="120" w:after="120"/>
              <w:rPr>
                <w:sz w:val="22"/>
                <w:szCs w:val="22"/>
              </w:rPr>
            </w:pPr>
            <w:r>
              <w:rPr>
                <w:sz w:val="22"/>
                <w:szCs w:val="22"/>
              </w:rPr>
              <w:t>Nota: La interventoría Proyección Capital no ha convocado a la reunión operativa del mes de septiembre del 2018.</w:t>
            </w:r>
          </w:p>
        </w:tc>
      </w:tr>
      <w:tr w:rsidR="00C00FEB" w:rsidRPr="00C94524" w:rsidTr="005347B1">
        <w:tblPrEx>
          <w:tblCellMar>
            <w:left w:w="70" w:type="dxa"/>
            <w:right w:w="70" w:type="dxa"/>
          </w:tblCellMar>
          <w:tblLook w:val="0000"/>
        </w:tblPrEx>
        <w:trPr>
          <w:trHeight w:val="444"/>
        </w:trPr>
        <w:tc>
          <w:tcPr>
            <w:tcW w:w="10778" w:type="dxa"/>
            <w:gridSpan w:val="2"/>
            <w:shd w:val="clear" w:color="auto" w:fill="D9D9D9"/>
          </w:tcPr>
          <w:p w:rsidR="00C00FEB" w:rsidRPr="00C94524" w:rsidRDefault="00C00FEB" w:rsidP="00E96BDC">
            <w:pPr>
              <w:spacing w:before="120" w:after="120"/>
              <w:jc w:val="center"/>
              <w:rPr>
                <w:b/>
                <w:color w:val="FF0000"/>
                <w:sz w:val="22"/>
                <w:szCs w:val="22"/>
              </w:rPr>
            </w:pPr>
            <w:r w:rsidRPr="00C94524">
              <w:rPr>
                <w:b/>
                <w:sz w:val="22"/>
                <w:szCs w:val="22"/>
              </w:rPr>
              <w:t>ESTADISTICAS DEL SERVICIO</w:t>
            </w:r>
            <w:r w:rsidRPr="00C94524">
              <w:rPr>
                <w:b/>
                <w:sz w:val="22"/>
                <w:szCs w:val="22"/>
                <w:vertAlign w:val="superscript"/>
              </w:rPr>
              <w:t>1</w:t>
            </w:r>
          </w:p>
        </w:tc>
      </w:tr>
      <w:tr w:rsidR="00C00FEB" w:rsidRPr="00C94524" w:rsidTr="00BC3137">
        <w:tblPrEx>
          <w:tblCellMar>
            <w:left w:w="70" w:type="dxa"/>
            <w:right w:w="70" w:type="dxa"/>
          </w:tblCellMar>
          <w:tblLook w:val="0000"/>
        </w:tblPrEx>
        <w:trPr>
          <w:trHeight w:val="205"/>
        </w:trPr>
        <w:tc>
          <w:tcPr>
            <w:tcW w:w="10778" w:type="dxa"/>
            <w:gridSpan w:val="2"/>
          </w:tcPr>
          <w:p w:rsidR="00C00FEB" w:rsidRPr="00C94524" w:rsidRDefault="00702CD7" w:rsidP="00841867">
            <w:pPr>
              <w:numPr>
                <w:ilvl w:val="0"/>
                <w:numId w:val="2"/>
              </w:numPr>
              <w:rPr>
                <w:b/>
                <w:sz w:val="22"/>
                <w:szCs w:val="22"/>
                <w:u w:val="single"/>
              </w:rPr>
            </w:pPr>
            <w:r w:rsidRPr="00C94524">
              <w:rPr>
                <w:b/>
                <w:sz w:val="22"/>
                <w:szCs w:val="22"/>
                <w:u w:val="single"/>
              </w:rPr>
              <w:t>Componente Técnico Operativo</w:t>
            </w:r>
          </w:p>
          <w:p w:rsidR="005212C6" w:rsidRPr="00A45180" w:rsidRDefault="005212C6" w:rsidP="005212C6">
            <w:pPr>
              <w:ind w:left="360"/>
              <w:rPr>
                <w:b/>
                <w:sz w:val="16"/>
                <w:szCs w:val="22"/>
                <w:u w:val="single"/>
              </w:rPr>
            </w:pPr>
          </w:p>
          <w:p w:rsidR="00C00FEB" w:rsidRPr="00C94524" w:rsidRDefault="005212C6" w:rsidP="00841867">
            <w:pPr>
              <w:numPr>
                <w:ilvl w:val="0"/>
                <w:numId w:val="3"/>
              </w:numPr>
              <w:jc w:val="both"/>
              <w:rPr>
                <w:sz w:val="22"/>
                <w:szCs w:val="22"/>
              </w:rPr>
            </w:pPr>
            <w:r w:rsidRPr="00C94524">
              <w:rPr>
                <w:sz w:val="22"/>
                <w:szCs w:val="22"/>
              </w:rPr>
              <w:t>Recolección</w:t>
            </w:r>
          </w:p>
          <w:p w:rsidR="00C00FEB" w:rsidRPr="00A45180" w:rsidRDefault="00C00FEB" w:rsidP="00E96BDC">
            <w:pPr>
              <w:jc w:val="both"/>
              <w:rPr>
                <w:color w:val="FF0000"/>
                <w:sz w:val="12"/>
                <w:szCs w:val="22"/>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56"/>
              <w:gridCol w:w="1786"/>
              <w:gridCol w:w="1786"/>
              <w:gridCol w:w="1786"/>
              <w:gridCol w:w="1897"/>
            </w:tblGrid>
            <w:tr w:rsidR="003D578B" w:rsidRPr="00C94524" w:rsidTr="005F7F9F">
              <w:trPr>
                <w:trHeight w:val="505"/>
                <w:jc w:val="center"/>
              </w:trPr>
              <w:tc>
                <w:tcPr>
                  <w:tcW w:w="2756" w:type="dxa"/>
                  <w:shd w:val="clear" w:color="auto" w:fill="D9D9D9"/>
                  <w:vAlign w:val="center"/>
                  <w:hideMark/>
                </w:tcPr>
                <w:p w:rsidR="003D578B" w:rsidRPr="00C94524" w:rsidRDefault="003D578B" w:rsidP="003D578B">
                  <w:pPr>
                    <w:jc w:val="center"/>
                    <w:rPr>
                      <w:b/>
                      <w:bCs/>
                      <w:sz w:val="22"/>
                      <w:szCs w:val="22"/>
                    </w:rPr>
                  </w:pPr>
                  <w:r w:rsidRPr="00C94524">
                    <w:rPr>
                      <w:b/>
                      <w:bCs/>
                      <w:sz w:val="22"/>
                      <w:szCs w:val="22"/>
                    </w:rPr>
                    <w:t>Caracterización</w:t>
                  </w:r>
                </w:p>
              </w:tc>
              <w:tc>
                <w:tcPr>
                  <w:tcW w:w="1786" w:type="dxa"/>
                  <w:shd w:val="clear" w:color="auto" w:fill="D9D9D9"/>
                  <w:vAlign w:val="center"/>
                </w:tcPr>
                <w:p w:rsidR="003D578B" w:rsidRPr="00C94524" w:rsidRDefault="0098304F" w:rsidP="003D578B">
                  <w:pPr>
                    <w:jc w:val="center"/>
                    <w:rPr>
                      <w:b/>
                      <w:sz w:val="22"/>
                      <w:szCs w:val="22"/>
                    </w:rPr>
                  </w:pPr>
                  <w:r>
                    <w:rPr>
                      <w:b/>
                      <w:bCs/>
                      <w:sz w:val="22"/>
                      <w:szCs w:val="22"/>
                    </w:rPr>
                    <w:t>Jul</w:t>
                  </w:r>
                  <w:r w:rsidR="003D578B" w:rsidRPr="00C94524">
                    <w:rPr>
                      <w:b/>
                      <w:bCs/>
                      <w:sz w:val="22"/>
                      <w:szCs w:val="22"/>
                    </w:rPr>
                    <w:t>io 2018</w:t>
                  </w:r>
                </w:p>
              </w:tc>
              <w:tc>
                <w:tcPr>
                  <w:tcW w:w="1786" w:type="dxa"/>
                  <w:shd w:val="clear" w:color="auto" w:fill="D9D9D9"/>
                  <w:vAlign w:val="center"/>
                </w:tcPr>
                <w:p w:rsidR="003D578B" w:rsidRPr="00C94524" w:rsidRDefault="008745ED" w:rsidP="003D578B">
                  <w:pPr>
                    <w:jc w:val="center"/>
                    <w:rPr>
                      <w:b/>
                      <w:bCs/>
                      <w:sz w:val="22"/>
                      <w:szCs w:val="22"/>
                    </w:rPr>
                  </w:pPr>
                  <w:r>
                    <w:rPr>
                      <w:b/>
                      <w:bCs/>
                      <w:sz w:val="22"/>
                      <w:szCs w:val="22"/>
                    </w:rPr>
                    <w:t>Agosto</w:t>
                  </w:r>
                  <w:r w:rsidR="003D578B" w:rsidRPr="00C94524">
                    <w:rPr>
                      <w:b/>
                      <w:bCs/>
                      <w:sz w:val="22"/>
                      <w:szCs w:val="22"/>
                    </w:rPr>
                    <w:t xml:space="preserve"> 2018</w:t>
                  </w:r>
                </w:p>
              </w:tc>
              <w:tc>
                <w:tcPr>
                  <w:tcW w:w="1786" w:type="dxa"/>
                  <w:shd w:val="clear" w:color="auto" w:fill="D9D9D9"/>
                  <w:vAlign w:val="center"/>
                </w:tcPr>
                <w:p w:rsidR="003D578B" w:rsidRPr="00C94524" w:rsidRDefault="008745ED" w:rsidP="003D578B">
                  <w:pPr>
                    <w:jc w:val="center"/>
                    <w:rPr>
                      <w:b/>
                      <w:bCs/>
                      <w:sz w:val="22"/>
                      <w:szCs w:val="22"/>
                    </w:rPr>
                  </w:pPr>
                  <w:r>
                    <w:rPr>
                      <w:b/>
                      <w:bCs/>
                      <w:sz w:val="22"/>
                      <w:szCs w:val="22"/>
                    </w:rPr>
                    <w:t>Septiembre</w:t>
                  </w:r>
                  <w:r w:rsidR="003D578B" w:rsidRPr="00C94524">
                    <w:rPr>
                      <w:b/>
                      <w:bCs/>
                      <w:sz w:val="22"/>
                      <w:szCs w:val="22"/>
                    </w:rPr>
                    <w:t xml:space="preserve"> 2018</w:t>
                  </w:r>
                </w:p>
              </w:tc>
              <w:tc>
                <w:tcPr>
                  <w:tcW w:w="1897" w:type="dxa"/>
                  <w:shd w:val="clear" w:color="auto" w:fill="D9D9D9"/>
                  <w:noWrap/>
                  <w:vAlign w:val="center"/>
                  <w:hideMark/>
                </w:tcPr>
                <w:p w:rsidR="003D578B" w:rsidRPr="00C94524" w:rsidRDefault="003D578B" w:rsidP="003D578B">
                  <w:pPr>
                    <w:jc w:val="center"/>
                    <w:rPr>
                      <w:b/>
                      <w:bCs/>
                      <w:sz w:val="22"/>
                      <w:szCs w:val="22"/>
                    </w:rPr>
                  </w:pPr>
                  <w:r w:rsidRPr="00C94524">
                    <w:rPr>
                      <w:b/>
                      <w:bCs/>
                      <w:sz w:val="22"/>
                      <w:szCs w:val="22"/>
                    </w:rPr>
                    <w:t>% Variación</w:t>
                  </w:r>
                </w:p>
              </w:tc>
            </w:tr>
            <w:tr w:rsidR="003D578B" w:rsidRPr="00C94524" w:rsidTr="003D578B">
              <w:trPr>
                <w:trHeight w:val="208"/>
                <w:jc w:val="center"/>
              </w:trPr>
              <w:tc>
                <w:tcPr>
                  <w:tcW w:w="2756" w:type="dxa"/>
                  <w:shd w:val="clear" w:color="auto" w:fill="auto"/>
                  <w:vAlign w:val="center"/>
                  <w:hideMark/>
                </w:tcPr>
                <w:p w:rsidR="003D578B" w:rsidRPr="00C94524" w:rsidRDefault="003D578B" w:rsidP="003D578B">
                  <w:pPr>
                    <w:jc w:val="center"/>
                    <w:rPr>
                      <w:bCs/>
                      <w:sz w:val="22"/>
                      <w:szCs w:val="22"/>
                    </w:rPr>
                  </w:pPr>
                  <w:r w:rsidRPr="00C94524">
                    <w:rPr>
                      <w:bCs/>
                      <w:sz w:val="22"/>
                      <w:szCs w:val="22"/>
                    </w:rPr>
                    <w:t>Recolección Domiciliaria</w:t>
                  </w:r>
                </w:p>
              </w:tc>
              <w:tc>
                <w:tcPr>
                  <w:tcW w:w="1786" w:type="dxa"/>
                  <w:vAlign w:val="center"/>
                </w:tcPr>
                <w:p w:rsidR="003D578B" w:rsidRPr="00C94524" w:rsidRDefault="0098304F" w:rsidP="003D578B">
                  <w:pPr>
                    <w:jc w:val="center"/>
                    <w:rPr>
                      <w:sz w:val="22"/>
                      <w:szCs w:val="22"/>
                    </w:rPr>
                  </w:pPr>
                  <w:r>
                    <w:rPr>
                      <w:sz w:val="22"/>
                      <w:szCs w:val="22"/>
                    </w:rPr>
                    <w:t>33.761,8</w:t>
                  </w:r>
                </w:p>
              </w:tc>
              <w:tc>
                <w:tcPr>
                  <w:tcW w:w="1786" w:type="dxa"/>
                  <w:vAlign w:val="center"/>
                </w:tcPr>
                <w:p w:rsidR="003D578B" w:rsidRPr="00C94524" w:rsidRDefault="0098304F" w:rsidP="003D578B">
                  <w:pPr>
                    <w:jc w:val="center"/>
                    <w:rPr>
                      <w:sz w:val="22"/>
                      <w:szCs w:val="22"/>
                    </w:rPr>
                  </w:pPr>
                  <w:r>
                    <w:rPr>
                      <w:sz w:val="22"/>
                      <w:szCs w:val="22"/>
                    </w:rPr>
                    <w:t>34.954,0</w:t>
                  </w:r>
                </w:p>
              </w:tc>
              <w:tc>
                <w:tcPr>
                  <w:tcW w:w="1786" w:type="dxa"/>
                  <w:vAlign w:val="center"/>
                </w:tcPr>
                <w:p w:rsidR="003D578B" w:rsidRPr="00C94524" w:rsidRDefault="006A624D" w:rsidP="006A624D">
                  <w:pPr>
                    <w:jc w:val="center"/>
                    <w:rPr>
                      <w:sz w:val="22"/>
                      <w:szCs w:val="22"/>
                    </w:rPr>
                  </w:pPr>
                  <w:r>
                    <w:rPr>
                      <w:sz w:val="22"/>
                      <w:szCs w:val="22"/>
                    </w:rPr>
                    <w:t>33.256,3</w:t>
                  </w:r>
                </w:p>
              </w:tc>
              <w:tc>
                <w:tcPr>
                  <w:tcW w:w="1897" w:type="dxa"/>
                  <w:shd w:val="clear" w:color="auto" w:fill="auto"/>
                  <w:noWrap/>
                  <w:vAlign w:val="center"/>
                </w:tcPr>
                <w:p w:rsidR="003D578B" w:rsidRPr="003C2FCB" w:rsidRDefault="0063607C" w:rsidP="003D578B">
                  <w:pPr>
                    <w:tabs>
                      <w:tab w:val="left" w:pos="703"/>
                      <w:tab w:val="left" w:pos="737"/>
                      <w:tab w:val="left" w:pos="774"/>
                      <w:tab w:val="center" w:pos="901"/>
                    </w:tabs>
                    <w:jc w:val="center"/>
                    <w:rPr>
                      <w:color w:val="FF0000"/>
                      <w:sz w:val="22"/>
                      <w:szCs w:val="22"/>
                    </w:rPr>
                  </w:pPr>
                  <w:r w:rsidRPr="0063607C">
                    <w:rPr>
                      <w:sz w:val="22"/>
                      <w:szCs w:val="22"/>
                    </w:rPr>
                    <w:t>-</w:t>
                  </w:r>
                  <w:r w:rsidR="005F7F9F" w:rsidRPr="0063607C">
                    <w:rPr>
                      <w:sz w:val="22"/>
                      <w:szCs w:val="22"/>
                    </w:rPr>
                    <w:t>4</w:t>
                  </w:r>
                  <w:r w:rsidRPr="0063607C">
                    <w:rPr>
                      <w:sz w:val="22"/>
                      <w:szCs w:val="22"/>
                    </w:rPr>
                    <w:t>,9</w:t>
                  </w:r>
                  <w:r w:rsidR="005F7F9F" w:rsidRPr="0063607C">
                    <w:rPr>
                      <w:sz w:val="22"/>
                      <w:szCs w:val="22"/>
                    </w:rPr>
                    <w:t>%</w:t>
                  </w:r>
                </w:p>
              </w:tc>
            </w:tr>
            <w:tr w:rsidR="003D578B" w:rsidRPr="00C94524" w:rsidTr="003D578B">
              <w:trPr>
                <w:trHeight w:val="208"/>
                <w:jc w:val="center"/>
              </w:trPr>
              <w:tc>
                <w:tcPr>
                  <w:tcW w:w="2756" w:type="dxa"/>
                  <w:shd w:val="clear" w:color="auto" w:fill="auto"/>
                  <w:vAlign w:val="center"/>
                  <w:hideMark/>
                </w:tcPr>
                <w:p w:rsidR="003D578B" w:rsidRPr="00C94524" w:rsidRDefault="003D578B" w:rsidP="003D578B">
                  <w:pPr>
                    <w:jc w:val="center"/>
                    <w:rPr>
                      <w:bCs/>
                      <w:sz w:val="22"/>
                      <w:szCs w:val="22"/>
                    </w:rPr>
                  </w:pPr>
                  <w:r w:rsidRPr="00C94524">
                    <w:rPr>
                      <w:bCs/>
                      <w:sz w:val="22"/>
                      <w:szCs w:val="22"/>
                    </w:rPr>
                    <w:t>Barrido manual y mecánico</w:t>
                  </w:r>
                </w:p>
              </w:tc>
              <w:tc>
                <w:tcPr>
                  <w:tcW w:w="1786" w:type="dxa"/>
                  <w:vAlign w:val="center"/>
                </w:tcPr>
                <w:p w:rsidR="003D578B" w:rsidRPr="00C94524" w:rsidRDefault="0098304F" w:rsidP="003D578B">
                  <w:pPr>
                    <w:jc w:val="center"/>
                    <w:rPr>
                      <w:sz w:val="22"/>
                      <w:szCs w:val="22"/>
                    </w:rPr>
                  </w:pPr>
                  <w:r>
                    <w:rPr>
                      <w:sz w:val="22"/>
                      <w:szCs w:val="22"/>
                    </w:rPr>
                    <w:t>1.231,6</w:t>
                  </w:r>
                </w:p>
              </w:tc>
              <w:tc>
                <w:tcPr>
                  <w:tcW w:w="1786" w:type="dxa"/>
                  <w:vAlign w:val="center"/>
                </w:tcPr>
                <w:p w:rsidR="003D578B" w:rsidRPr="00C94524" w:rsidRDefault="0098304F" w:rsidP="003D578B">
                  <w:pPr>
                    <w:jc w:val="center"/>
                    <w:rPr>
                      <w:sz w:val="22"/>
                      <w:szCs w:val="22"/>
                    </w:rPr>
                  </w:pPr>
                  <w:r>
                    <w:rPr>
                      <w:sz w:val="22"/>
                      <w:szCs w:val="22"/>
                    </w:rPr>
                    <w:t>1.406,4</w:t>
                  </w:r>
                </w:p>
              </w:tc>
              <w:tc>
                <w:tcPr>
                  <w:tcW w:w="1786" w:type="dxa"/>
                  <w:vAlign w:val="center"/>
                </w:tcPr>
                <w:p w:rsidR="003D578B" w:rsidRPr="00C94524" w:rsidRDefault="00E17BFD" w:rsidP="003D578B">
                  <w:pPr>
                    <w:jc w:val="center"/>
                    <w:rPr>
                      <w:sz w:val="22"/>
                      <w:szCs w:val="22"/>
                    </w:rPr>
                  </w:pPr>
                  <w:r>
                    <w:rPr>
                      <w:sz w:val="22"/>
                      <w:szCs w:val="22"/>
                    </w:rPr>
                    <w:t>1.406,6</w:t>
                  </w:r>
                </w:p>
              </w:tc>
              <w:tc>
                <w:tcPr>
                  <w:tcW w:w="1897" w:type="dxa"/>
                  <w:shd w:val="clear" w:color="auto" w:fill="auto"/>
                  <w:noWrap/>
                  <w:vAlign w:val="center"/>
                </w:tcPr>
                <w:p w:rsidR="003D578B" w:rsidRPr="003C2FCB" w:rsidRDefault="0063607C" w:rsidP="003D578B">
                  <w:pPr>
                    <w:tabs>
                      <w:tab w:val="left" w:pos="714"/>
                      <w:tab w:val="left" w:pos="772"/>
                      <w:tab w:val="center" w:pos="901"/>
                    </w:tabs>
                    <w:jc w:val="center"/>
                    <w:rPr>
                      <w:color w:val="FF0000"/>
                      <w:sz w:val="22"/>
                      <w:szCs w:val="22"/>
                    </w:rPr>
                  </w:pPr>
                  <w:r w:rsidRPr="0063607C">
                    <w:rPr>
                      <w:sz w:val="22"/>
                      <w:szCs w:val="22"/>
                    </w:rPr>
                    <w:t>0.0</w:t>
                  </w:r>
                  <w:r w:rsidR="005F7F9F" w:rsidRPr="0063607C">
                    <w:rPr>
                      <w:sz w:val="22"/>
                      <w:szCs w:val="22"/>
                    </w:rPr>
                    <w:t>%</w:t>
                  </w:r>
                </w:p>
              </w:tc>
            </w:tr>
            <w:tr w:rsidR="003D578B" w:rsidRPr="00C94524" w:rsidTr="003D578B">
              <w:trPr>
                <w:trHeight w:val="208"/>
                <w:jc w:val="center"/>
              </w:trPr>
              <w:tc>
                <w:tcPr>
                  <w:tcW w:w="2756" w:type="dxa"/>
                  <w:shd w:val="clear" w:color="auto" w:fill="auto"/>
                  <w:vAlign w:val="center"/>
                  <w:hideMark/>
                </w:tcPr>
                <w:p w:rsidR="003D578B" w:rsidRPr="00C94524" w:rsidRDefault="003D578B" w:rsidP="003D578B">
                  <w:pPr>
                    <w:jc w:val="center"/>
                    <w:rPr>
                      <w:bCs/>
                      <w:sz w:val="22"/>
                      <w:szCs w:val="22"/>
                    </w:rPr>
                  </w:pPr>
                  <w:r w:rsidRPr="00C94524">
                    <w:rPr>
                      <w:bCs/>
                      <w:sz w:val="22"/>
                      <w:szCs w:val="22"/>
                    </w:rPr>
                    <w:t>Grandes generadores</w:t>
                  </w:r>
                </w:p>
              </w:tc>
              <w:tc>
                <w:tcPr>
                  <w:tcW w:w="1786" w:type="dxa"/>
                  <w:vAlign w:val="center"/>
                </w:tcPr>
                <w:p w:rsidR="003D578B" w:rsidRPr="00C94524" w:rsidRDefault="0098304F" w:rsidP="003D578B">
                  <w:pPr>
                    <w:jc w:val="center"/>
                    <w:rPr>
                      <w:sz w:val="22"/>
                      <w:szCs w:val="22"/>
                    </w:rPr>
                  </w:pPr>
                  <w:r>
                    <w:rPr>
                      <w:sz w:val="22"/>
                      <w:szCs w:val="22"/>
                    </w:rPr>
                    <w:t>1.348,8</w:t>
                  </w:r>
                </w:p>
              </w:tc>
              <w:tc>
                <w:tcPr>
                  <w:tcW w:w="1786" w:type="dxa"/>
                  <w:vAlign w:val="center"/>
                </w:tcPr>
                <w:p w:rsidR="003D578B" w:rsidRPr="00C94524" w:rsidRDefault="0098304F" w:rsidP="003D578B">
                  <w:pPr>
                    <w:jc w:val="center"/>
                    <w:rPr>
                      <w:sz w:val="22"/>
                      <w:szCs w:val="22"/>
                    </w:rPr>
                  </w:pPr>
                  <w:r>
                    <w:rPr>
                      <w:sz w:val="22"/>
                      <w:szCs w:val="22"/>
                    </w:rPr>
                    <w:t>1.</w:t>
                  </w:r>
                  <w:r w:rsidR="00AF631E">
                    <w:rPr>
                      <w:sz w:val="22"/>
                      <w:szCs w:val="22"/>
                    </w:rPr>
                    <w:t>576,2</w:t>
                  </w:r>
                </w:p>
              </w:tc>
              <w:tc>
                <w:tcPr>
                  <w:tcW w:w="1786" w:type="dxa"/>
                  <w:vAlign w:val="center"/>
                </w:tcPr>
                <w:p w:rsidR="003D578B" w:rsidRPr="00C94524" w:rsidRDefault="00E17BFD" w:rsidP="003D578B">
                  <w:pPr>
                    <w:jc w:val="center"/>
                    <w:rPr>
                      <w:sz w:val="22"/>
                      <w:szCs w:val="22"/>
                    </w:rPr>
                  </w:pPr>
                  <w:r>
                    <w:rPr>
                      <w:sz w:val="22"/>
                      <w:szCs w:val="22"/>
                    </w:rPr>
                    <w:t>1.651,1</w:t>
                  </w:r>
                </w:p>
              </w:tc>
              <w:tc>
                <w:tcPr>
                  <w:tcW w:w="1897" w:type="dxa"/>
                  <w:shd w:val="clear" w:color="auto" w:fill="auto"/>
                  <w:noWrap/>
                  <w:vAlign w:val="center"/>
                </w:tcPr>
                <w:p w:rsidR="003D578B" w:rsidRPr="003C2FCB" w:rsidRDefault="00887566" w:rsidP="003D578B">
                  <w:pPr>
                    <w:tabs>
                      <w:tab w:val="left" w:pos="699"/>
                      <w:tab w:val="center" w:pos="901"/>
                    </w:tabs>
                    <w:jc w:val="center"/>
                    <w:rPr>
                      <w:color w:val="FF0000"/>
                      <w:sz w:val="22"/>
                      <w:szCs w:val="22"/>
                    </w:rPr>
                  </w:pPr>
                  <w:r w:rsidRPr="00887566">
                    <w:rPr>
                      <w:sz w:val="22"/>
                      <w:szCs w:val="22"/>
                    </w:rPr>
                    <w:t>4,8</w:t>
                  </w:r>
                  <w:r w:rsidR="005F7F9F" w:rsidRPr="00887566">
                    <w:rPr>
                      <w:sz w:val="22"/>
                      <w:szCs w:val="22"/>
                    </w:rPr>
                    <w:t>%</w:t>
                  </w:r>
                </w:p>
              </w:tc>
            </w:tr>
            <w:tr w:rsidR="003D578B" w:rsidRPr="00C94524" w:rsidTr="003D578B">
              <w:trPr>
                <w:trHeight w:val="208"/>
                <w:jc w:val="center"/>
              </w:trPr>
              <w:tc>
                <w:tcPr>
                  <w:tcW w:w="2756" w:type="dxa"/>
                  <w:shd w:val="clear" w:color="auto" w:fill="auto"/>
                  <w:vAlign w:val="center"/>
                  <w:hideMark/>
                </w:tcPr>
                <w:p w:rsidR="003D578B" w:rsidRPr="00C94524" w:rsidRDefault="003D578B" w:rsidP="003D578B">
                  <w:pPr>
                    <w:jc w:val="center"/>
                    <w:rPr>
                      <w:bCs/>
                      <w:sz w:val="22"/>
                      <w:szCs w:val="22"/>
                    </w:rPr>
                  </w:pPr>
                  <w:r w:rsidRPr="00C94524">
                    <w:rPr>
                      <w:bCs/>
                      <w:sz w:val="22"/>
                      <w:szCs w:val="22"/>
                    </w:rPr>
                    <w:t>Residuos mixtos</w:t>
                  </w:r>
                </w:p>
              </w:tc>
              <w:tc>
                <w:tcPr>
                  <w:tcW w:w="1786" w:type="dxa"/>
                  <w:vAlign w:val="center"/>
                </w:tcPr>
                <w:p w:rsidR="003D578B" w:rsidRPr="00C94524" w:rsidRDefault="0098304F" w:rsidP="003D578B">
                  <w:pPr>
                    <w:jc w:val="center"/>
                    <w:rPr>
                      <w:sz w:val="22"/>
                      <w:szCs w:val="22"/>
                    </w:rPr>
                  </w:pPr>
                  <w:r>
                    <w:rPr>
                      <w:sz w:val="22"/>
                      <w:szCs w:val="22"/>
                    </w:rPr>
                    <w:t>630,2</w:t>
                  </w:r>
                </w:p>
              </w:tc>
              <w:tc>
                <w:tcPr>
                  <w:tcW w:w="1786" w:type="dxa"/>
                  <w:vAlign w:val="center"/>
                </w:tcPr>
                <w:p w:rsidR="003D578B" w:rsidRPr="00C94524" w:rsidRDefault="00AF631E" w:rsidP="003D578B">
                  <w:pPr>
                    <w:jc w:val="center"/>
                    <w:rPr>
                      <w:sz w:val="22"/>
                      <w:szCs w:val="22"/>
                    </w:rPr>
                  </w:pPr>
                  <w:r>
                    <w:rPr>
                      <w:sz w:val="22"/>
                      <w:szCs w:val="22"/>
                    </w:rPr>
                    <w:t>617,7</w:t>
                  </w:r>
                </w:p>
              </w:tc>
              <w:tc>
                <w:tcPr>
                  <w:tcW w:w="1786" w:type="dxa"/>
                  <w:vAlign w:val="center"/>
                </w:tcPr>
                <w:p w:rsidR="003D578B" w:rsidRPr="00C94524" w:rsidRDefault="00E17BFD" w:rsidP="003D578B">
                  <w:pPr>
                    <w:jc w:val="center"/>
                    <w:rPr>
                      <w:sz w:val="22"/>
                      <w:szCs w:val="22"/>
                    </w:rPr>
                  </w:pPr>
                  <w:r>
                    <w:rPr>
                      <w:sz w:val="22"/>
                      <w:szCs w:val="22"/>
                    </w:rPr>
                    <w:t>528,2</w:t>
                  </w:r>
                </w:p>
              </w:tc>
              <w:tc>
                <w:tcPr>
                  <w:tcW w:w="1897" w:type="dxa"/>
                  <w:shd w:val="clear" w:color="auto" w:fill="auto"/>
                  <w:noWrap/>
                  <w:vAlign w:val="center"/>
                </w:tcPr>
                <w:p w:rsidR="003D578B" w:rsidRPr="003C2FCB" w:rsidRDefault="002C681D" w:rsidP="003D578B">
                  <w:pPr>
                    <w:tabs>
                      <w:tab w:val="left" w:pos="720"/>
                      <w:tab w:val="left" w:pos="760"/>
                      <w:tab w:val="left" w:pos="737"/>
                      <w:tab w:val="center" w:pos="901"/>
                    </w:tabs>
                    <w:jc w:val="center"/>
                    <w:rPr>
                      <w:color w:val="FF0000"/>
                      <w:sz w:val="22"/>
                      <w:szCs w:val="22"/>
                    </w:rPr>
                  </w:pPr>
                  <w:r w:rsidRPr="002C681D">
                    <w:rPr>
                      <w:sz w:val="22"/>
                      <w:szCs w:val="22"/>
                    </w:rPr>
                    <w:t>-14,5</w:t>
                  </w:r>
                  <w:r w:rsidR="005F7F9F" w:rsidRPr="002C681D">
                    <w:rPr>
                      <w:sz w:val="22"/>
                      <w:szCs w:val="22"/>
                    </w:rPr>
                    <w:t>%</w:t>
                  </w:r>
                </w:p>
              </w:tc>
            </w:tr>
            <w:tr w:rsidR="003D578B" w:rsidRPr="00C94524" w:rsidTr="003D578B">
              <w:trPr>
                <w:trHeight w:val="208"/>
                <w:jc w:val="center"/>
              </w:trPr>
              <w:tc>
                <w:tcPr>
                  <w:tcW w:w="2756" w:type="dxa"/>
                  <w:shd w:val="clear" w:color="auto" w:fill="auto"/>
                  <w:vAlign w:val="center"/>
                  <w:hideMark/>
                </w:tcPr>
                <w:p w:rsidR="003D578B" w:rsidRPr="00C94524" w:rsidRDefault="003D578B" w:rsidP="003D578B">
                  <w:pPr>
                    <w:jc w:val="center"/>
                    <w:rPr>
                      <w:bCs/>
                      <w:sz w:val="22"/>
                      <w:szCs w:val="22"/>
                    </w:rPr>
                  </w:pPr>
                  <w:r w:rsidRPr="00C94524">
                    <w:rPr>
                      <w:bCs/>
                      <w:sz w:val="22"/>
                      <w:szCs w:val="22"/>
                    </w:rPr>
                    <w:t>Corte de césped</w:t>
                  </w:r>
                </w:p>
              </w:tc>
              <w:tc>
                <w:tcPr>
                  <w:tcW w:w="1786" w:type="dxa"/>
                  <w:vAlign w:val="center"/>
                </w:tcPr>
                <w:p w:rsidR="003D578B" w:rsidRPr="00C94524" w:rsidRDefault="0098304F" w:rsidP="003D578B">
                  <w:pPr>
                    <w:jc w:val="center"/>
                    <w:rPr>
                      <w:sz w:val="22"/>
                      <w:szCs w:val="22"/>
                    </w:rPr>
                  </w:pPr>
                  <w:r>
                    <w:rPr>
                      <w:sz w:val="22"/>
                      <w:szCs w:val="22"/>
                    </w:rPr>
                    <w:t>609,6</w:t>
                  </w:r>
                </w:p>
              </w:tc>
              <w:tc>
                <w:tcPr>
                  <w:tcW w:w="1786" w:type="dxa"/>
                  <w:vAlign w:val="center"/>
                </w:tcPr>
                <w:p w:rsidR="003D578B" w:rsidRPr="00C94524" w:rsidRDefault="00AF631E" w:rsidP="003D578B">
                  <w:pPr>
                    <w:jc w:val="center"/>
                    <w:rPr>
                      <w:sz w:val="22"/>
                      <w:szCs w:val="22"/>
                    </w:rPr>
                  </w:pPr>
                  <w:r>
                    <w:rPr>
                      <w:sz w:val="22"/>
                      <w:szCs w:val="22"/>
                    </w:rPr>
                    <w:t>473,18</w:t>
                  </w:r>
                </w:p>
              </w:tc>
              <w:tc>
                <w:tcPr>
                  <w:tcW w:w="1786" w:type="dxa"/>
                  <w:vAlign w:val="center"/>
                </w:tcPr>
                <w:p w:rsidR="003D578B" w:rsidRPr="00C94524" w:rsidRDefault="00E17BFD" w:rsidP="003D578B">
                  <w:pPr>
                    <w:jc w:val="center"/>
                    <w:rPr>
                      <w:sz w:val="22"/>
                      <w:szCs w:val="22"/>
                    </w:rPr>
                  </w:pPr>
                  <w:r>
                    <w:rPr>
                      <w:sz w:val="22"/>
                      <w:szCs w:val="22"/>
                    </w:rPr>
                    <w:t>435,5</w:t>
                  </w:r>
                </w:p>
              </w:tc>
              <w:tc>
                <w:tcPr>
                  <w:tcW w:w="1897" w:type="dxa"/>
                  <w:shd w:val="clear" w:color="auto" w:fill="auto"/>
                  <w:noWrap/>
                  <w:vAlign w:val="center"/>
                </w:tcPr>
                <w:p w:rsidR="003D578B" w:rsidRPr="002C681D" w:rsidRDefault="002C681D" w:rsidP="003D578B">
                  <w:pPr>
                    <w:tabs>
                      <w:tab w:val="left" w:pos="590"/>
                      <w:tab w:val="left" w:pos="677"/>
                      <w:tab w:val="left" w:pos="726"/>
                      <w:tab w:val="left" w:pos="760"/>
                      <w:tab w:val="center" w:pos="901"/>
                    </w:tabs>
                    <w:jc w:val="center"/>
                    <w:rPr>
                      <w:sz w:val="22"/>
                      <w:szCs w:val="22"/>
                    </w:rPr>
                  </w:pPr>
                  <w:r w:rsidRPr="002C681D">
                    <w:rPr>
                      <w:sz w:val="22"/>
                      <w:szCs w:val="22"/>
                    </w:rPr>
                    <w:t>-8,0</w:t>
                  </w:r>
                  <w:r w:rsidR="005F7F9F" w:rsidRPr="002C681D">
                    <w:rPr>
                      <w:sz w:val="22"/>
                      <w:szCs w:val="22"/>
                    </w:rPr>
                    <w:t>%</w:t>
                  </w:r>
                </w:p>
              </w:tc>
            </w:tr>
            <w:tr w:rsidR="003D578B" w:rsidRPr="00C94524" w:rsidTr="003D578B">
              <w:trPr>
                <w:trHeight w:val="208"/>
                <w:jc w:val="center"/>
              </w:trPr>
              <w:tc>
                <w:tcPr>
                  <w:tcW w:w="2756" w:type="dxa"/>
                  <w:shd w:val="clear" w:color="auto" w:fill="auto"/>
                  <w:vAlign w:val="center"/>
                  <w:hideMark/>
                </w:tcPr>
                <w:p w:rsidR="003D578B" w:rsidRPr="00C94524" w:rsidRDefault="003D578B" w:rsidP="003D578B">
                  <w:pPr>
                    <w:jc w:val="center"/>
                    <w:rPr>
                      <w:bCs/>
                      <w:sz w:val="22"/>
                      <w:szCs w:val="22"/>
                    </w:rPr>
                  </w:pPr>
                  <w:r w:rsidRPr="00C94524">
                    <w:rPr>
                      <w:bCs/>
                      <w:sz w:val="22"/>
                      <w:szCs w:val="22"/>
                    </w:rPr>
                    <w:t>Poda de arboles</w:t>
                  </w:r>
                </w:p>
              </w:tc>
              <w:tc>
                <w:tcPr>
                  <w:tcW w:w="1786" w:type="dxa"/>
                  <w:vAlign w:val="center"/>
                </w:tcPr>
                <w:p w:rsidR="003D578B" w:rsidRPr="00C94524" w:rsidRDefault="0098304F" w:rsidP="003D578B">
                  <w:pPr>
                    <w:jc w:val="center"/>
                    <w:rPr>
                      <w:sz w:val="22"/>
                      <w:szCs w:val="22"/>
                    </w:rPr>
                  </w:pPr>
                  <w:r>
                    <w:rPr>
                      <w:sz w:val="22"/>
                      <w:szCs w:val="22"/>
                    </w:rPr>
                    <w:t>51,6</w:t>
                  </w:r>
                </w:p>
              </w:tc>
              <w:tc>
                <w:tcPr>
                  <w:tcW w:w="1786" w:type="dxa"/>
                  <w:vAlign w:val="center"/>
                </w:tcPr>
                <w:p w:rsidR="003D578B" w:rsidRPr="00C94524" w:rsidRDefault="00AF631E" w:rsidP="003D578B">
                  <w:pPr>
                    <w:jc w:val="center"/>
                    <w:rPr>
                      <w:sz w:val="22"/>
                      <w:szCs w:val="22"/>
                    </w:rPr>
                  </w:pPr>
                  <w:r>
                    <w:rPr>
                      <w:sz w:val="22"/>
                      <w:szCs w:val="22"/>
                    </w:rPr>
                    <w:t>30,4</w:t>
                  </w:r>
                </w:p>
              </w:tc>
              <w:tc>
                <w:tcPr>
                  <w:tcW w:w="1786" w:type="dxa"/>
                  <w:vAlign w:val="center"/>
                </w:tcPr>
                <w:p w:rsidR="003D578B" w:rsidRPr="00C94524" w:rsidRDefault="00E17BFD" w:rsidP="003D578B">
                  <w:pPr>
                    <w:jc w:val="center"/>
                    <w:rPr>
                      <w:sz w:val="22"/>
                      <w:szCs w:val="22"/>
                    </w:rPr>
                  </w:pPr>
                  <w:r>
                    <w:rPr>
                      <w:sz w:val="22"/>
                      <w:szCs w:val="22"/>
                    </w:rPr>
                    <w:t>0</w:t>
                  </w:r>
                </w:p>
              </w:tc>
              <w:tc>
                <w:tcPr>
                  <w:tcW w:w="1897" w:type="dxa"/>
                  <w:shd w:val="clear" w:color="auto" w:fill="auto"/>
                  <w:noWrap/>
                  <w:vAlign w:val="center"/>
                </w:tcPr>
                <w:p w:rsidR="003D578B" w:rsidRPr="002C681D" w:rsidRDefault="00A03C7B" w:rsidP="003D578B">
                  <w:pPr>
                    <w:tabs>
                      <w:tab w:val="left" w:pos="772"/>
                      <w:tab w:val="center" w:pos="901"/>
                    </w:tabs>
                    <w:jc w:val="center"/>
                    <w:rPr>
                      <w:sz w:val="22"/>
                      <w:szCs w:val="22"/>
                    </w:rPr>
                  </w:pPr>
                  <w:r w:rsidRPr="00A03C7B">
                    <w:rPr>
                      <w:sz w:val="22"/>
                      <w:szCs w:val="22"/>
                    </w:rPr>
                    <w:t>-100,</w:t>
                  </w:r>
                  <w:r w:rsidR="002C681D" w:rsidRPr="00A03C7B">
                    <w:rPr>
                      <w:sz w:val="22"/>
                      <w:szCs w:val="22"/>
                    </w:rPr>
                    <w:t>0</w:t>
                  </w:r>
                </w:p>
              </w:tc>
            </w:tr>
            <w:tr w:rsidR="003D578B" w:rsidRPr="00C94524" w:rsidTr="003D578B">
              <w:trPr>
                <w:trHeight w:val="208"/>
                <w:jc w:val="center"/>
              </w:trPr>
              <w:tc>
                <w:tcPr>
                  <w:tcW w:w="2756" w:type="dxa"/>
                  <w:shd w:val="clear" w:color="auto" w:fill="auto"/>
                  <w:vAlign w:val="center"/>
                </w:tcPr>
                <w:p w:rsidR="003D578B" w:rsidRPr="00C94524" w:rsidRDefault="003D578B" w:rsidP="003D578B">
                  <w:pPr>
                    <w:jc w:val="center"/>
                    <w:rPr>
                      <w:bCs/>
                      <w:sz w:val="22"/>
                      <w:szCs w:val="22"/>
                    </w:rPr>
                  </w:pPr>
                  <w:r w:rsidRPr="00C94524">
                    <w:rPr>
                      <w:bCs/>
                      <w:sz w:val="22"/>
                      <w:szCs w:val="22"/>
                    </w:rPr>
                    <w:t>Clandestinos</w:t>
                  </w:r>
                </w:p>
              </w:tc>
              <w:tc>
                <w:tcPr>
                  <w:tcW w:w="1786" w:type="dxa"/>
                  <w:vAlign w:val="center"/>
                </w:tcPr>
                <w:p w:rsidR="003D578B" w:rsidRPr="00C94524" w:rsidRDefault="0098304F" w:rsidP="003D578B">
                  <w:pPr>
                    <w:jc w:val="center"/>
                    <w:rPr>
                      <w:sz w:val="22"/>
                      <w:szCs w:val="22"/>
                    </w:rPr>
                  </w:pPr>
                  <w:r>
                    <w:rPr>
                      <w:sz w:val="22"/>
                      <w:szCs w:val="22"/>
                    </w:rPr>
                    <w:t>3.960,4</w:t>
                  </w:r>
                </w:p>
              </w:tc>
              <w:tc>
                <w:tcPr>
                  <w:tcW w:w="1786" w:type="dxa"/>
                  <w:vAlign w:val="center"/>
                </w:tcPr>
                <w:p w:rsidR="003D578B" w:rsidRPr="00C94524" w:rsidRDefault="00AF631E" w:rsidP="003D578B">
                  <w:pPr>
                    <w:jc w:val="center"/>
                    <w:rPr>
                      <w:sz w:val="22"/>
                      <w:szCs w:val="22"/>
                    </w:rPr>
                  </w:pPr>
                  <w:r>
                    <w:rPr>
                      <w:sz w:val="22"/>
                      <w:szCs w:val="22"/>
                    </w:rPr>
                    <w:t>3.936,8</w:t>
                  </w:r>
                </w:p>
              </w:tc>
              <w:tc>
                <w:tcPr>
                  <w:tcW w:w="1786" w:type="dxa"/>
                  <w:vAlign w:val="center"/>
                </w:tcPr>
                <w:p w:rsidR="003D578B" w:rsidRPr="00C94524" w:rsidRDefault="00E17BFD" w:rsidP="003D578B">
                  <w:pPr>
                    <w:jc w:val="center"/>
                    <w:rPr>
                      <w:sz w:val="22"/>
                      <w:szCs w:val="22"/>
                    </w:rPr>
                  </w:pPr>
                  <w:r>
                    <w:rPr>
                      <w:sz w:val="22"/>
                      <w:szCs w:val="22"/>
                    </w:rPr>
                    <w:t>3.735,1</w:t>
                  </w:r>
                </w:p>
              </w:tc>
              <w:tc>
                <w:tcPr>
                  <w:tcW w:w="1897" w:type="dxa"/>
                  <w:shd w:val="clear" w:color="auto" w:fill="auto"/>
                  <w:noWrap/>
                  <w:vAlign w:val="center"/>
                </w:tcPr>
                <w:p w:rsidR="003D578B" w:rsidRPr="002C681D" w:rsidRDefault="002C681D" w:rsidP="003D578B">
                  <w:pPr>
                    <w:tabs>
                      <w:tab w:val="left" w:pos="666"/>
                      <w:tab w:val="left" w:pos="772"/>
                      <w:tab w:val="center" w:pos="901"/>
                    </w:tabs>
                    <w:jc w:val="center"/>
                    <w:rPr>
                      <w:sz w:val="22"/>
                      <w:szCs w:val="22"/>
                    </w:rPr>
                  </w:pPr>
                  <w:r w:rsidRPr="002C681D">
                    <w:rPr>
                      <w:sz w:val="22"/>
                      <w:szCs w:val="22"/>
                    </w:rPr>
                    <w:t>-5,1</w:t>
                  </w:r>
                  <w:r w:rsidR="005F7F9F" w:rsidRPr="002C681D">
                    <w:rPr>
                      <w:sz w:val="22"/>
                      <w:szCs w:val="22"/>
                    </w:rPr>
                    <w:t>%</w:t>
                  </w:r>
                </w:p>
              </w:tc>
            </w:tr>
            <w:tr w:rsidR="003D578B" w:rsidRPr="00C94524" w:rsidTr="003D578B">
              <w:trPr>
                <w:trHeight w:val="208"/>
                <w:jc w:val="center"/>
              </w:trPr>
              <w:tc>
                <w:tcPr>
                  <w:tcW w:w="2756" w:type="dxa"/>
                  <w:shd w:val="clear" w:color="auto" w:fill="auto"/>
                  <w:vAlign w:val="center"/>
                  <w:hideMark/>
                </w:tcPr>
                <w:p w:rsidR="003D578B" w:rsidRPr="00C94524" w:rsidRDefault="003D578B" w:rsidP="003D578B">
                  <w:pPr>
                    <w:jc w:val="center"/>
                    <w:rPr>
                      <w:bCs/>
                      <w:sz w:val="22"/>
                      <w:szCs w:val="22"/>
                    </w:rPr>
                  </w:pPr>
                  <w:r w:rsidRPr="00C94524">
                    <w:rPr>
                      <w:bCs/>
                      <w:sz w:val="22"/>
                      <w:szCs w:val="22"/>
                    </w:rPr>
                    <w:t>Número de viajes</w:t>
                  </w:r>
                </w:p>
              </w:tc>
              <w:tc>
                <w:tcPr>
                  <w:tcW w:w="1786" w:type="dxa"/>
                  <w:vAlign w:val="center"/>
                </w:tcPr>
                <w:p w:rsidR="003D578B" w:rsidRPr="00C94524" w:rsidRDefault="0098304F" w:rsidP="003D578B">
                  <w:pPr>
                    <w:jc w:val="center"/>
                    <w:rPr>
                      <w:sz w:val="22"/>
                      <w:szCs w:val="22"/>
                    </w:rPr>
                  </w:pPr>
                  <w:r>
                    <w:rPr>
                      <w:sz w:val="22"/>
                      <w:szCs w:val="22"/>
                    </w:rPr>
                    <w:t>4.883</w:t>
                  </w:r>
                </w:p>
              </w:tc>
              <w:tc>
                <w:tcPr>
                  <w:tcW w:w="1786" w:type="dxa"/>
                  <w:vAlign w:val="center"/>
                </w:tcPr>
                <w:p w:rsidR="003D578B" w:rsidRPr="00C94524" w:rsidRDefault="00AF631E" w:rsidP="003D578B">
                  <w:pPr>
                    <w:jc w:val="center"/>
                    <w:rPr>
                      <w:sz w:val="22"/>
                      <w:szCs w:val="22"/>
                    </w:rPr>
                  </w:pPr>
                  <w:r>
                    <w:rPr>
                      <w:sz w:val="22"/>
                      <w:szCs w:val="22"/>
                    </w:rPr>
                    <w:t>4.835</w:t>
                  </w:r>
                </w:p>
              </w:tc>
              <w:tc>
                <w:tcPr>
                  <w:tcW w:w="1786" w:type="dxa"/>
                  <w:vAlign w:val="center"/>
                </w:tcPr>
                <w:p w:rsidR="003D578B" w:rsidRPr="00C94524" w:rsidRDefault="00E17BFD" w:rsidP="003D578B">
                  <w:pPr>
                    <w:jc w:val="center"/>
                    <w:rPr>
                      <w:sz w:val="22"/>
                      <w:szCs w:val="22"/>
                    </w:rPr>
                  </w:pPr>
                  <w:r>
                    <w:rPr>
                      <w:sz w:val="22"/>
                      <w:szCs w:val="22"/>
                    </w:rPr>
                    <w:t>3.998</w:t>
                  </w:r>
                </w:p>
              </w:tc>
              <w:tc>
                <w:tcPr>
                  <w:tcW w:w="1897" w:type="dxa"/>
                  <w:shd w:val="clear" w:color="auto" w:fill="auto"/>
                  <w:noWrap/>
                  <w:vAlign w:val="center"/>
                </w:tcPr>
                <w:p w:rsidR="003D578B" w:rsidRPr="002C681D" w:rsidRDefault="005F7F9F" w:rsidP="003D578B">
                  <w:pPr>
                    <w:tabs>
                      <w:tab w:val="left" w:pos="591"/>
                      <w:tab w:val="left" w:pos="657"/>
                      <w:tab w:val="left" w:pos="703"/>
                      <w:tab w:val="center" w:pos="901"/>
                    </w:tabs>
                    <w:jc w:val="center"/>
                    <w:rPr>
                      <w:sz w:val="22"/>
                      <w:szCs w:val="22"/>
                    </w:rPr>
                  </w:pPr>
                  <w:r w:rsidRPr="002C681D">
                    <w:rPr>
                      <w:sz w:val="22"/>
                      <w:szCs w:val="22"/>
                    </w:rPr>
                    <w:t>-1</w:t>
                  </w:r>
                  <w:r w:rsidR="002C681D" w:rsidRPr="002C681D">
                    <w:rPr>
                      <w:sz w:val="22"/>
                      <w:szCs w:val="22"/>
                    </w:rPr>
                    <w:t>7,3</w:t>
                  </w:r>
                  <w:r w:rsidRPr="002C681D">
                    <w:rPr>
                      <w:sz w:val="22"/>
                      <w:szCs w:val="22"/>
                    </w:rPr>
                    <w:t>%</w:t>
                  </w:r>
                </w:p>
              </w:tc>
            </w:tr>
            <w:tr w:rsidR="003D578B" w:rsidRPr="00C94524" w:rsidTr="003D578B">
              <w:trPr>
                <w:trHeight w:val="208"/>
                <w:jc w:val="center"/>
              </w:trPr>
              <w:tc>
                <w:tcPr>
                  <w:tcW w:w="2756" w:type="dxa"/>
                  <w:shd w:val="clear" w:color="auto" w:fill="D9D9D9"/>
                  <w:vAlign w:val="center"/>
                  <w:hideMark/>
                </w:tcPr>
                <w:p w:rsidR="003D578B" w:rsidRPr="00C94524" w:rsidRDefault="003D578B" w:rsidP="003D578B">
                  <w:pPr>
                    <w:jc w:val="center"/>
                    <w:rPr>
                      <w:b/>
                      <w:bCs/>
                      <w:sz w:val="22"/>
                      <w:szCs w:val="22"/>
                    </w:rPr>
                  </w:pPr>
                  <w:r w:rsidRPr="00C94524">
                    <w:rPr>
                      <w:b/>
                      <w:bCs/>
                      <w:sz w:val="22"/>
                      <w:szCs w:val="22"/>
                    </w:rPr>
                    <w:t>Total de toneladas</w:t>
                  </w:r>
                </w:p>
              </w:tc>
              <w:tc>
                <w:tcPr>
                  <w:tcW w:w="1786" w:type="dxa"/>
                  <w:shd w:val="clear" w:color="auto" w:fill="D9D9D9"/>
                  <w:vAlign w:val="center"/>
                </w:tcPr>
                <w:p w:rsidR="003D578B" w:rsidRPr="00C94524" w:rsidRDefault="00485F68" w:rsidP="003D578B">
                  <w:pPr>
                    <w:jc w:val="center"/>
                    <w:rPr>
                      <w:b/>
                      <w:sz w:val="22"/>
                      <w:szCs w:val="22"/>
                    </w:rPr>
                  </w:pPr>
                  <w:r>
                    <w:rPr>
                      <w:b/>
                      <w:sz w:val="22"/>
                      <w:szCs w:val="22"/>
                    </w:rPr>
                    <w:t>41.594</w:t>
                  </w:r>
                </w:p>
              </w:tc>
              <w:tc>
                <w:tcPr>
                  <w:tcW w:w="1786" w:type="dxa"/>
                  <w:shd w:val="clear" w:color="auto" w:fill="D9D9D9"/>
                  <w:vAlign w:val="center"/>
                </w:tcPr>
                <w:p w:rsidR="003D578B" w:rsidRPr="00C94524" w:rsidRDefault="00485F68" w:rsidP="003D578B">
                  <w:pPr>
                    <w:jc w:val="center"/>
                    <w:rPr>
                      <w:b/>
                      <w:sz w:val="22"/>
                      <w:szCs w:val="22"/>
                    </w:rPr>
                  </w:pPr>
                  <w:r>
                    <w:rPr>
                      <w:b/>
                      <w:sz w:val="22"/>
                      <w:szCs w:val="22"/>
                    </w:rPr>
                    <w:t>42.994</w:t>
                  </w:r>
                </w:p>
              </w:tc>
              <w:tc>
                <w:tcPr>
                  <w:tcW w:w="1786" w:type="dxa"/>
                  <w:shd w:val="clear" w:color="auto" w:fill="D9D9D9"/>
                  <w:vAlign w:val="center"/>
                </w:tcPr>
                <w:p w:rsidR="003D578B" w:rsidRPr="00C94524" w:rsidRDefault="00E17BFD" w:rsidP="003D578B">
                  <w:pPr>
                    <w:jc w:val="center"/>
                    <w:rPr>
                      <w:b/>
                      <w:sz w:val="22"/>
                      <w:szCs w:val="22"/>
                    </w:rPr>
                  </w:pPr>
                  <w:r>
                    <w:rPr>
                      <w:b/>
                      <w:sz w:val="22"/>
                      <w:szCs w:val="22"/>
                    </w:rPr>
                    <w:t>41.012</w:t>
                  </w:r>
                </w:p>
              </w:tc>
              <w:tc>
                <w:tcPr>
                  <w:tcW w:w="1897" w:type="dxa"/>
                  <w:shd w:val="clear" w:color="auto" w:fill="D9D9D9"/>
                  <w:noWrap/>
                  <w:vAlign w:val="center"/>
                </w:tcPr>
                <w:p w:rsidR="003D578B" w:rsidRPr="00C94524" w:rsidRDefault="002C681D" w:rsidP="003D578B">
                  <w:pPr>
                    <w:tabs>
                      <w:tab w:val="left" w:pos="770"/>
                      <w:tab w:val="left" w:pos="820"/>
                      <w:tab w:val="center" w:pos="922"/>
                    </w:tabs>
                    <w:jc w:val="center"/>
                    <w:rPr>
                      <w:sz w:val="22"/>
                      <w:szCs w:val="22"/>
                    </w:rPr>
                  </w:pPr>
                  <w:r>
                    <w:rPr>
                      <w:sz w:val="22"/>
                      <w:szCs w:val="22"/>
                    </w:rPr>
                    <w:t>-4,6</w:t>
                  </w:r>
                  <w:r w:rsidR="005F7F9F" w:rsidRPr="00C94524">
                    <w:rPr>
                      <w:sz w:val="22"/>
                      <w:szCs w:val="22"/>
                    </w:rPr>
                    <w:t>%</w:t>
                  </w:r>
                </w:p>
              </w:tc>
            </w:tr>
          </w:tbl>
          <w:p w:rsidR="00C405D5" w:rsidRPr="00CA308E" w:rsidRDefault="00C00FEB" w:rsidP="00CA308E">
            <w:pPr>
              <w:jc w:val="center"/>
              <w:rPr>
                <w:b/>
                <w:sz w:val="18"/>
                <w:szCs w:val="22"/>
              </w:rPr>
            </w:pPr>
            <w:r w:rsidRPr="00A45180">
              <w:rPr>
                <w:b/>
                <w:sz w:val="18"/>
                <w:szCs w:val="22"/>
              </w:rPr>
              <w:t xml:space="preserve">Fuente: </w:t>
            </w:r>
            <w:r w:rsidR="009B1A23" w:rsidRPr="00A45180">
              <w:rPr>
                <w:b/>
                <w:sz w:val="18"/>
                <w:szCs w:val="22"/>
              </w:rPr>
              <w:t>I</w:t>
            </w:r>
            <w:r w:rsidRPr="00A45180">
              <w:rPr>
                <w:b/>
                <w:sz w:val="18"/>
                <w:szCs w:val="22"/>
              </w:rPr>
              <w:t>n</w:t>
            </w:r>
            <w:r w:rsidR="00452A04">
              <w:rPr>
                <w:b/>
                <w:sz w:val="18"/>
                <w:szCs w:val="22"/>
              </w:rPr>
              <w:t>formación tomada de los informes técnicos operativos</w:t>
            </w:r>
            <w:r w:rsidRPr="00A45180">
              <w:rPr>
                <w:b/>
                <w:sz w:val="18"/>
                <w:szCs w:val="22"/>
              </w:rPr>
              <w:t xml:space="preserve"> por </w:t>
            </w:r>
            <w:r w:rsidR="00756701" w:rsidRPr="00A45180">
              <w:rPr>
                <w:b/>
                <w:sz w:val="18"/>
                <w:szCs w:val="22"/>
              </w:rPr>
              <w:t xml:space="preserve">el Concesionario </w:t>
            </w:r>
            <w:r w:rsidR="005A6BE0" w:rsidRPr="00A45180">
              <w:rPr>
                <w:b/>
                <w:sz w:val="18"/>
                <w:szCs w:val="22"/>
              </w:rPr>
              <w:t>Promoambiental Distrito S</w:t>
            </w:r>
            <w:r w:rsidR="00756701" w:rsidRPr="00A45180">
              <w:rPr>
                <w:b/>
                <w:sz w:val="18"/>
                <w:szCs w:val="22"/>
              </w:rPr>
              <w:t>.A.</w:t>
            </w:r>
            <w:r w:rsidR="005A6BE0" w:rsidRPr="00A45180">
              <w:rPr>
                <w:b/>
                <w:sz w:val="18"/>
                <w:szCs w:val="22"/>
              </w:rPr>
              <w:t>S. E.S.P.</w:t>
            </w:r>
          </w:p>
          <w:p w:rsidR="00C405D5" w:rsidRPr="00C405D5" w:rsidRDefault="00C00FEB" w:rsidP="005A459F">
            <w:pPr>
              <w:numPr>
                <w:ilvl w:val="0"/>
                <w:numId w:val="3"/>
              </w:numPr>
              <w:rPr>
                <w:b/>
                <w:sz w:val="22"/>
                <w:szCs w:val="22"/>
              </w:rPr>
            </w:pPr>
            <w:r w:rsidRPr="00C94524">
              <w:rPr>
                <w:sz w:val="22"/>
                <w:szCs w:val="22"/>
              </w:rPr>
              <w:t xml:space="preserve">Recolección por Localidad </w:t>
            </w:r>
          </w:p>
          <w:p w:rsidR="00C405D5" w:rsidRPr="00C94524" w:rsidRDefault="00C405D5" w:rsidP="005A459F">
            <w:pPr>
              <w:rPr>
                <w:sz w:val="22"/>
                <w:szCs w:val="22"/>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99"/>
              <w:gridCol w:w="1843"/>
              <w:gridCol w:w="2260"/>
              <w:gridCol w:w="2265"/>
            </w:tblGrid>
            <w:tr w:rsidR="0070428E" w:rsidRPr="00C94524" w:rsidTr="009D5E2E">
              <w:trPr>
                <w:trHeight w:val="303"/>
                <w:jc w:val="center"/>
              </w:trPr>
              <w:tc>
                <w:tcPr>
                  <w:tcW w:w="10167" w:type="dxa"/>
                  <w:gridSpan w:val="4"/>
                  <w:shd w:val="clear" w:color="auto" w:fill="D9D9D9"/>
                </w:tcPr>
                <w:p w:rsidR="005A6BE0" w:rsidRPr="00C94524" w:rsidRDefault="005A6BE0" w:rsidP="00E96BDC">
                  <w:pPr>
                    <w:jc w:val="center"/>
                    <w:rPr>
                      <w:b/>
                      <w:bCs/>
                      <w:sz w:val="22"/>
                      <w:szCs w:val="22"/>
                    </w:rPr>
                  </w:pPr>
                  <w:r w:rsidRPr="00C94524">
                    <w:rPr>
                      <w:b/>
                      <w:bCs/>
                      <w:sz w:val="22"/>
                      <w:szCs w:val="22"/>
                    </w:rPr>
                    <w:t xml:space="preserve">TOTAL, RESIDUOS POR LOCALIDAD </w:t>
                  </w:r>
                </w:p>
              </w:tc>
            </w:tr>
            <w:tr w:rsidR="005F7F9F" w:rsidRPr="00C94524" w:rsidTr="005F7F9F">
              <w:trPr>
                <w:trHeight w:val="639"/>
                <w:jc w:val="center"/>
              </w:trPr>
              <w:tc>
                <w:tcPr>
                  <w:tcW w:w="3799" w:type="dxa"/>
                  <w:shd w:val="clear" w:color="auto" w:fill="D9D9D9"/>
                  <w:vAlign w:val="center"/>
                  <w:hideMark/>
                </w:tcPr>
                <w:p w:rsidR="005F7F9F" w:rsidRPr="00C94524" w:rsidRDefault="005F7F9F" w:rsidP="005F7F9F">
                  <w:pPr>
                    <w:jc w:val="center"/>
                    <w:rPr>
                      <w:b/>
                      <w:bCs/>
                      <w:sz w:val="22"/>
                      <w:szCs w:val="22"/>
                    </w:rPr>
                  </w:pPr>
                  <w:r w:rsidRPr="00C94524">
                    <w:rPr>
                      <w:b/>
                      <w:bCs/>
                      <w:sz w:val="22"/>
                      <w:szCs w:val="22"/>
                    </w:rPr>
                    <w:t>Nombre de Localidad</w:t>
                  </w:r>
                </w:p>
              </w:tc>
              <w:tc>
                <w:tcPr>
                  <w:tcW w:w="1843" w:type="dxa"/>
                  <w:shd w:val="clear" w:color="auto" w:fill="D9D9D9"/>
                  <w:vAlign w:val="center"/>
                </w:tcPr>
                <w:p w:rsidR="005F7F9F" w:rsidRPr="00C94524" w:rsidRDefault="00D72DB8" w:rsidP="005F7F9F">
                  <w:pPr>
                    <w:jc w:val="center"/>
                    <w:rPr>
                      <w:b/>
                      <w:bCs/>
                      <w:sz w:val="22"/>
                      <w:szCs w:val="22"/>
                    </w:rPr>
                  </w:pPr>
                  <w:r>
                    <w:rPr>
                      <w:b/>
                      <w:bCs/>
                      <w:sz w:val="22"/>
                      <w:szCs w:val="22"/>
                    </w:rPr>
                    <w:t>Agosto</w:t>
                  </w:r>
                  <w:r w:rsidR="005F7F9F" w:rsidRPr="00C94524">
                    <w:rPr>
                      <w:b/>
                      <w:bCs/>
                      <w:sz w:val="22"/>
                      <w:szCs w:val="22"/>
                    </w:rPr>
                    <w:t xml:space="preserve"> 2018</w:t>
                  </w:r>
                </w:p>
              </w:tc>
              <w:tc>
                <w:tcPr>
                  <w:tcW w:w="2260" w:type="dxa"/>
                  <w:shd w:val="clear" w:color="auto" w:fill="D9D9D9"/>
                  <w:vAlign w:val="center"/>
                </w:tcPr>
                <w:p w:rsidR="005F7F9F" w:rsidRPr="00C94524" w:rsidRDefault="00C9107D" w:rsidP="005F7F9F">
                  <w:pPr>
                    <w:jc w:val="center"/>
                    <w:rPr>
                      <w:b/>
                      <w:bCs/>
                      <w:sz w:val="22"/>
                      <w:szCs w:val="22"/>
                    </w:rPr>
                  </w:pPr>
                  <w:r>
                    <w:rPr>
                      <w:b/>
                      <w:bCs/>
                      <w:sz w:val="22"/>
                      <w:szCs w:val="22"/>
                    </w:rPr>
                    <w:t>Septiembre</w:t>
                  </w:r>
                  <w:r w:rsidR="005F7F9F" w:rsidRPr="00C94524">
                    <w:rPr>
                      <w:b/>
                      <w:bCs/>
                      <w:sz w:val="22"/>
                      <w:szCs w:val="22"/>
                    </w:rPr>
                    <w:t xml:space="preserve"> 2018</w:t>
                  </w:r>
                </w:p>
              </w:tc>
              <w:tc>
                <w:tcPr>
                  <w:tcW w:w="2265" w:type="dxa"/>
                  <w:shd w:val="clear" w:color="auto" w:fill="D9D9D9"/>
                  <w:vAlign w:val="center"/>
                  <w:hideMark/>
                </w:tcPr>
                <w:p w:rsidR="005F7F9F" w:rsidRPr="00C94524" w:rsidRDefault="005F7F9F" w:rsidP="005F7F9F">
                  <w:pPr>
                    <w:jc w:val="center"/>
                    <w:rPr>
                      <w:b/>
                      <w:bCs/>
                      <w:sz w:val="22"/>
                      <w:szCs w:val="22"/>
                    </w:rPr>
                  </w:pPr>
                  <w:r w:rsidRPr="00C94524">
                    <w:rPr>
                      <w:b/>
                      <w:bCs/>
                      <w:sz w:val="22"/>
                      <w:szCs w:val="22"/>
                    </w:rPr>
                    <w:t>Porcentaje total por localidad</w:t>
                  </w:r>
                </w:p>
              </w:tc>
            </w:tr>
            <w:tr w:rsidR="005F7F9F" w:rsidRPr="00C94524" w:rsidTr="00331BBF">
              <w:trPr>
                <w:trHeight w:val="319"/>
                <w:jc w:val="center"/>
              </w:trPr>
              <w:tc>
                <w:tcPr>
                  <w:tcW w:w="3799" w:type="dxa"/>
                  <w:shd w:val="clear" w:color="auto" w:fill="auto"/>
                  <w:noWrap/>
                  <w:vAlign w:val="bottom"/>
                </w:tcPr>
                <w:p w:rsidR="005F7F9F" w:rsidRPr="00C94524" w:rsidRDefault="005F7F9F" w:rsidP="003D4241">
                  <w:pPr>
                    <w:jc w:val="center"/>
                    <w:rPr>
                      <w:b/>
                      <w:bCs/>
                      <w:sz w:val="22"/>
                      <w:szCs w:val="22"/>
                    </w:rPr>
                  </w:pPr>
                  <w:r w:rsidRPr="00C94524">
                    <w:rPr>
                      <w:b/>
                      <w:bCs/>
                      <w:sz w:val="22"/>
                      <w:szCs w:val="22"/>
                    </w:rPr>
                    <w:t>Candelaria</w:t>
                  </w:r>
                </w:p>
              </w:tc>
              <w:tc>
                <w:tcPr>
                  <w:tcW w:w="1843" w:type="dxa"/>
                  <w:shd w:val="clear" w:color="auto" w:fill="auto"/>
                  <w:noWrap/>
                </w:tcPr>
                <w:p w:rsidR="005F7F9F" w:rsidRPr="00C94524" w:rsidRDefault="00D72DB8" w:rsidP="003D4241">
                  <w:pPr>
                    <w:jc w:val="center"/>
                    <w:rPr>
                      <w:sz w:val="22"/>
                      <w:szCs w:val="22"/>
                    </w:rPr>
                  </w:pPr>
                  <w:r>
                    <w:rPr>
                      <w:sz w:val="22"/>
                      <w:szCs w:val="22"/>
                    </w:rPr>
                    <w:t>1.918,7</w:t>
                  </w:r>
                </w:p>
              </w:tc>
              <w:tc>
                <w:tcPr>
                  <w:tcW w:w="2260" w:type="dxa"/>
                </w:tcPr>
                <w:p w:rsidR="005F7F9F" w:rsidRPr="00C94524" w:rsidRDefault="00FB4029" w:rsidP="003D4241">
                  <w:pPr>
                    <w:jc w:val="center"/>
                    <w:rPr>
                      <w:sz w:val="22"/>
                      <w:szCs w:val="22"/>
                    </w:rPr>
                  </w:pPr>
                  <w:r>
                    <w:rPr>
                      <w:sz w:val="22"/>
                      <w:szCs w:val="22"/>
                    </w:rPr>
                    <w:t>1.527,3</w:t>
                  </w:r>
                </w:p>
              </w:tc>
              <w:tc>
                <w:tcPr>
                  <w:tcW w:w="2265" w:type="dxa"/>
                  <w:shd w:val="clear" w:color="auto" w:fill="auto"/>
                  <w:noWrap/>
                  <w:vAlign w:val="bottom"/>
                </w:tcPr>
                <w:p w:rsidR="005F7F9F" w:rsidRPr="00747EE3" w:rsidRDefault="003C0A43" w:rsidP="00747EE3">
                  <w:pPr>
                    <w:jc w:val="center"/>
                    <w:rPr>
                      <w:sz w:val="22"/>
                      <w:szCs w:val="22"/>
                    </w:rPr>
                  </w:pPr>
                  <w:r w:rsidRPr="00747EE3">
                    <w:rPr>
                      <w:sz w:val="22"/>
                      <w:szCs w:val="22"/>
                    </w:rPr>
                    <w:t>-20,4</w:t>
                  </w:r>
                  <w:r w:rsidR="004B372E" w:rsidRPr="00747EE3">
                    <w:rPr>
                      <w:sz w:val="22"/>
                      <w:szCs w:val="22"/>
                    </w:rPr>
                    <w:t>%</w:t>
                  </w:r>
                </w:p>
              </w:tc>
            </w:tr>
            <w:tr w:rsidR="005F7F9F" w:rsidRPr="00C94524" w:rsidTr="00331BBF">
              <w:trPr>
                <w:trHeight w:val="319"/>
                <w:jc w:val="center"/>
              </w:trPr>
              <w:tc>
                <w:tcPr>
                  <w:tcW w:w="3799" w:type="dxa"/>
                  <w:shd w:val="clear" w:color="auto" w:fill="auto"/>
                  <w:noWrap/>
                  <w:vAlign w:val="bottom"/>
                </w:tcPr>
                <w:p w:rsidR="005F7F9F" w:rsidRPr="00C94524" w:rsidRDefault="005F7F9F" w:rsidP="003D4241">
                  <w:pPr>
                    <w:jc w:val="center"/>
                    <w:rPr>
                      <w:b/>
                      <w:bCs/>
                      <w:sz w:val="22"/>
                      <w:szCs w:val="22"/>
                    </w:rPr>
                  </w:pPr>
                  <w:r w:rsidRPr="00C94524">
                    <w:rPr>
                      <w:b/>
                      <w:bCs/>
                      <w:sz w:val="22"/>
                      <w:szCs w:val="22"/>
                    </w:rPr>
                    <w:t>Chapinero</w:t>
                  </w:r>
                </w:p>
              </w:tc>
              <w:tc>
                <w:tcPr>
                  <w:tcW w:w="1843" w:type="dxa"/>
                  <w:shd w:val="clear" w:color="auto" w:fill="auto"/>
                  <w:noWrap/>
                </w:tcPr>
                <w:p w:rsidR="005F7F9F" w:rsidRPr="00C94524" w:rsidRDefault="00D72DB8" w:rsidP="003D4241">
                  <w:pPr>
                    <w:jc w:val="center"/>
                    <w:rPr>
                      <w:sz w:val="22"/>
                      <w:szCs w:val="22"/>
                    </w:rPr>
                  </w:pPr>
                  <w:r>
                    <w:rPr>
                      <w:sz w:val="22"/>
                      <w:szCs w:val="22"/>
                    </w:rPr>
                    <w:t>7.889,1</w:t>
                  </w:r>
                </w:p>
              </w:tc>
              <w:tc>
                <w:tcPr>
                  <w:tcW w:w="2260" w:type="dxa"/>
                </w:tcPr>
                <w:p w:rsidR="005F7F9F" w:rsidRPr="00C94524" w:rsidRDefault="00FB4029" w:rsidP="003D4241">
                  <w:pPr>
                    <w:jc w:val="center"/>
                    <w:rPr>
                      <w:sz w:val="22"/>
                      <w:szCs w:val="22"/>
                    </w:rPr>
                  </w:pPr>
                  <w:r>
                    <w:rPr>
                      <w:sz w:val="22"/>
                      <w:szCs w:val="22"/>
                    </w:rPr>
                    <w:t>7.504,6</w:t>
                  </w:r>
                </w:p>
              </w:tc>
              <w:tc>
                <w:tcPr>
                  <w:tcW w:w="2265" w:type="dxa"/>
                  <w:shd w:val="clear" w:color="auto" w:fill="auto"/>
                  <w:noWrap/>
                  <w:vAlign w:val="bottom"/>
                </w:tcPr>
                <w:p w:rsidR="005F7F9F" w:rsidRPr="00747EE3" w:rsidRDefault="00747EE3" w:rsidP="00747EE3">
                  <w:pPr>
                    <w:jc w:val="center"/>
                    <w:rPr>
                      <w:sz w:val="22"/>
                      <w:szCs w:val="22"/>
                    </w:rPr>
                  </w:pPr>
                  <w:r w:rsidRPr="00747EE3">
                    <w:rPr>
                      <w:sz w:val="22"/>
                      <w:szCs w:val="22"/>
                    </w:rPr>
                    <w:t>-4,9</w:t>
                  </w:r>
                  <w:r w:rsidR="004B372E" w:rsidRPr="00747EE3">
                    <w:rPr>
                      <w:sz w:val="22"/>
                      <w:szCs w:val="22"/>
                    </w:rPr>
                    <w:t>%</w:t>
                  </w:r>
                </w:p>
              </w:tc>
            </w:tr>
            <w:tr w:rsidR="005F7F9F" w:rsidRPr="00C94524" w:rsidTr="00331BBF">
              <w:trPr>
                <w:trHeight w:val="319"/>
                <w:jc w:val="center"/>
              </w:trPr>
              <w:tc>
                <w:tcPr>
                  <w:tcW w:w="3799" w:type="dxa"/>
                  <w:shd w:val="clear" w:color="auto" w:fill="auto"/>
                  <w:noWrap/>
                  <w:vAlign w:val="bottom"/>
                </w:tcPr>
                <w:p w:rsidR="005F7F9F" w:rsidRPr="00C94524" w:rsidRDefault="005F7F9F" w:rsidP="003D4241">
                  <w:pPr>
                    <w:jc w:val="center"/>
                    <w:rPr>
                      <w:b/>
                      <w:bCs/>
                      <w:sz w:val="22"/>
                      <w:szCs w:val="22"/>
                    </w:rPr>
                  </w:pPr>
                  <w:r w:rsidRPr="00C94524">
                    <w:rPr>
                      <w:b/>
                      <w:bCs/>
                      <w:sz w:val="22"/>
                      <w:szCs w:val="22"/>
                    </w:rPr>
                    <w:t>San Cristóbal</w:t>
                  </w:r>
                </w:p>
              </w:tc>
              <w:tc>
                <w:tcPr>
                  <w:tcW w:w="1843" w:type="dxa"/>
                  <w:shd w:val="clear" w:color="auto" w:fill="auto"/>
                  <w:noWrap/>
                </w:tcPr>
                <w:p w:rsidR="005F7F9F" w:rsidRPr="00C94524" w:rsidRDefault="00D72DB8" w:rsidP="003D4241">
                  <w:pPr>
                    <w:jc w:val="center"/>
                    <w:rPr>
                      <w:sz w:val="22"/>
                      <w:szCs w:val="22"/>
                    </w:rPr>
                  </w:pPr>
                  <w:r>
                    <w:rPr>
                      <w:sz w:val="22"/>
                      <w:szCs w:val="22"/>
                    </w:rPr>
                    <w:t>7.447,3</w:t>
                  </w:r>
                </w:p>
              </w:tc>
              <w:tc>
                <w:tcPr>
                  <w:tcW w:w="2260" w:type="dxa"/>
                </w:tcPr>
                <w:p w:rsidR="005F7F9F" w:rsidRPr="00C94524" w:rsidRDefault="00FB4029" w:rsidP="003D4241">
                  <w:pPr>
                    <w:jc w:val="center"/>
                    <w:rPr>
                      <w:sz w:val="22"/>
                      <w:szCs w:val="22"/>
                    </w:rPr>
                  </w:pPr>
                  <w:r>
                    <w:rPr>
                      <w:sz w:val="22"/>
                      <w:szCs w:val="22"/>
                    </w:rPr>
                    <w:t>6.697,3</w:t>
                  </w:r>
                </w:p>
              </w:tc>
              <w:tc>
                <w:tcPr>
                  <w:tcW w:w="2265" w:type="dxa"/>
                  <w:shd w:val="clear" w:color="auto" w:fill="auto"/>
                  <w:noWrap/>
                  <w:vAlign w:val="bottom"/>
                </w:tcPr>
                <w:p w:rsidR="005F7F9F" w:rsidRPr="00747EE3" w:rsidRDefault="00747EE3" w:rsidP="00747EE3">
                  <w:pPr>
                    <w:jc w:val="center"/>
                    <w:rPr>
                      <w:sz w:val="22"/>
                      <w:szCs w:val="22"/>
                    </w:rPr>
                  </w:pPr>
                  <w:r w:rsidRPr="00747EE3">
                    <w:rPr>
                      <w:sz w:val="22"/>
                      <w:szCs w:val="22"/>
                    </w:rPr>
                    <w:t>-10,1</w:t>
                  </w:r>
                  <w:r w:rsidR="004B372E" w:rsidRPr="00747EE3">
                    <w:rPr>
                      <w:sz w:val="22"/>
                      <w:szCs w:val="22"/>
                    </w:rPr>
                    <w:t>%</w:t>
                  </w:r>
                </w:p>
              </w:tc>
            </w:tr>
            <w:tr w:rsidR="005F7F9F" w:rsidRPr="00C94524" w:rsidTr="00331BBF">
              <w:trPr>
                <w:trHeight w:val="319"/>
                <w:jc w:val="center"/>
              </w:trPr>
              <w:tc>
                <w:tcPr>
                  <w:tcW w:w="3799" w:type="dxa"/>
                  <w:shd w:val="clear" w:color="auto" w:fill="auto"/>
                  <w:noWrap/>
                  <w:vAlign w:val="bottom"/>
                </w:tcPr>
                <w:p w:rsidR="005F7F9F" w:rsidRPr="00C94524" w:rsidRDefault="005F7F9F" w:rsidP="003D4241">
                  <w:pPr>
                    <w:jc w:val="center"/>
                    <w:rPr>
                      <w:b/>
                      <w:bCs/>
                      <w:sz w:val="22"/>
                      <w:szCs w:val="22"/>
                    </w:rPr>
                  </w:pPr>
                  <w:r w:rsidRPr="00C94524">
                    <w:rPr>
                      <w:b/>
                      <w:bCs/>
                      <w:sz w:val="22"/>
                      <w:szCs w:val="22"/>
                    </w:rPr>
                    <w:t>Santa fe</w:t>
                  </w:r>
                </w:p>
              </w:tc>
              <w:tc>
                <w:tcPr>
                  <w:tcW w:w="1843" w:type="dxa"/>
                  <w:shd w:val="clear" w:color="auto" w:fill="auto"/>
                  <w:noWrap/>
                </w:tcPr>
                <w:p w:rsidR="005F7F9F" w:rsidRPr="00C94524" w:rsidRDefault="00D72DB8" w:rsidP="003D4241">
                  <w:pPr>
                    <w:jc w:val="center"/>
                    <w:rPr>
                      <w:sz w:val="22"/>
                      <w:szCs w:val="22"/>
                    </w:rPr>
                  </w:pPr>
                  <w:r>
                    <w:rPr>
                      <w:sz w:val="22"/>
                      <w:szCs w:val="22"/>
                    </w:rPr>
                    <w:t>3.740,2</w:t>
                  </w:r>
                </w:p>
              </w:tc>
              <w:tc>
                <w:tcPr>
                  <w:tcW w:w="2260" w:type="dxa"/>
                </w:tcPr>
                <w:p w:rsidR="005F7F9F" w:rsidRPr="00C94524" w:rsidRDefault="00FB4029" w:rsidP="00FB4029">
                  <w:pPr>
                    <w:jc w:val="center"/>
                    <w:rPr>
                      <w:sz w:val="22"/>
                      <w:szCs w:val="22"/>
                    </w:rPr>
                  </w:pPr>
                  <w:r>
                    <w:rPr>
                      <w:sz w:val="22"/>
                      <w:szCs w:val="22"/>
                    </w:rPr>
                    <w:t>3.179,6</w:t>
                  </w:r>
                </w:p>
              </w:tc>
              <w:tc>
                <w:tcPr>
                  <w:tcW w:w="2265" w:type="dxa"/>
                  <w:shd w:val="clear" w:color="auto" w:fill="auto"/>
                  <w:noWrap/>
                  <w:vAlign w:val="bottom"/>
                </w:tcPr>
                <w:p w:rsidR="005F7F9F" w:rsidRPr="00747EE3" w:rsidRDefault="00747EE3" w:rsidP="00747EE3">
                  <w:pPr>
                    <w:jc w:val="center"/>
                    <w:rPr>
                      <w:sz w:val="22"/>
                      <w:szCs w:val="22"/>
                    </w:rPr>
                  </w:pPr>
                  <w:r w:rsidRPr="00747EE3">
                    <w:rPr>
                      <w:sz w:val="22"/>
                      <w:szCs w:val="22"/>
                    </w:rPr>
                    <w:t>-15,0</w:t>
                  </w:r>
                  <w:r w:rsidR="004B372E" w:rsidRPr="00747EE3">
                    <w:rPr>
                      <w:sz w:val="22"/>
                      <w:szCs w:val="22"/>
                    </w:rPr>
                    <w:t>%</w:t>
                  </w:r>
                </w:p>
              </w:tc>
            </w:tr>
            <w:tr w:rsidR="005F7F9F" w:rsidRPr="00C94524" w:rsidTr="00331BBF">
              <w:trPr>
                <w:trHeight w:val="319"/>
                <w:jc w:val="center"/>
              </w:trPr>
              <w:tc>
                <w:tcPr>
                  <w:tcW w:w="3799" w:type="dxa"/>
                  <w:shd w:val="clear" w:color="auto" w:fill="auto"/>
                  <w:noWrap/>
                  <w:vAlign w:val="bottom"/>
                </w:tcPr>
                <w:p w:rsidR="005F7F9F" w:rsidRPr="00C94524" w:rsidRDefault="005F7F9F" w:rsidP="003D4241">
                  <w:pPr>
                    <w:jc w:val="center"/>
                    <w:rPr>
                      <w:b/>
                      <w:bCs/>
                      <w:sz w:val="22"/>
                      <w:szCs w:val="22"/>
                    </w:rPr>
                  </w:pPr>
                  <w:r w:rsidRPr="00C94524">
                    <w:rPr>
                      <w:b/>
                      <w:bCs/>
                      <w:sz w:val="22"/>
                      <w:szCs w:val="22"/>
                    </w:rPr>
                    <w:t>Sumapaz</w:t>
                  </w:r>
                </w:p>
              </w:tc>
              <w:tc>
                <w:tcPr>
                  <w:tcW w:w="1843" w:type="dxa"/>
                  <w:shd w:val="clear" w:color="auto" w:fill="auto"/>
                  <w:noWrap/>
                </w:tcPr>
                <w:p w:rsidR="005F7F9F" w:rsidRPr="00C94524" w:rsidRDefault="00D72DB8" w:rsidP="003D4241">
                  <w:pPr>
                    <w:jc w:val="center"/>
                    <w:rPr>
                      <w:sz w:val="22"/>
                      <w:szCs w:val="22"/>
                    </w:rPr>
                  </w:pPr>
                  <w:r>
                    <w:rPr>
                      <w:sz w:val="22"/>
                      <w:szCs w:val="22"/>
                    </w:rPr>
                    <w:t>20,6</w:t>
                  </w:r>
                </w:p>
              </w:tc>
              <w:tc>
                <w:tcPr>
                  <w:tcW w:w="2260" w:type="dxa"/>
                </w:tcPr>
                <w:p w:rsidR="005F7F9F" w:rsidRPr="00C94524" w:rsidRDefault="00FB4029" w:rsidP="003D4241">
                  <w:pPr>
                    <w:jc w:val="center"/>
                    <w:rPr>
                      <w:sz w:val="22"/>
                      <w:szCs w:val="22"/>
                    </w:rPr>
                  </w:pPr>
                  <w:r>
                    <w:rPr>
                      <w:sz w:val="22"/>
                      <w:szCs w:val="22"/>
                    </w:rPr>
                    <w:t>15,5</w:t>
                  </w:r>
                </w:p>
              </w:tc>
              <w:tc>
                <w:tcPr>
                  <w:tcW w:w="2265" w:type="dxa"/>
                  <w:shd w:val="clear" w:color="auto" w:fill="auto"/>
                  <w:noWrap/>
                  <w:vAlign w:val="bottom"/>
                </w:tcPr>
                <w:p w:rsidR="005F7F9F" w:rsidRPr="00747EE3" w:rsidRDefault="00747EE3" w:rsidP="00747EE3">
                  <w:pPr>
                    <w:jc w:val="center"/>
                    <w:rPr>
                      <w:sz w:val="22"/>
                      <w:szCs w:val="22"/>
                    </w:rPr>
                  </w:pPr>
                  <w:r w:rsidRPr="00747EE3">
                    <w:rPr>
                      <w:sz w:val="22"/>
                      <w:szCs w:val="22"/>
                    </w:rPr>
                    <w:t>-24,8</w:t>
                  </w:r>
                  <w:r w:rsidR="004B372E" w:rsidRPr="00747EE3">
                    <w:rPr>
                      <w:sz w:val="22"/>
                      <w:szCs w:val="22"/>
                    </w:rPr>
                    <w:t>%</w:t>
                  </w:r>
                </w:p>
              </w:tc>
            </w:tr>
            <w:tr w:rsidR="005F7F9F" w:rsidRPr="00C94524" w:rsidTr="00331BBF">
              <w:trPr>
                <w:trHeight w:val="319"/>
                <w:jc w:val="center"/>
              </w:trPr>
              <w:tc>
                <w:tcPr>
                  <w:tcW w:w="3799" w:type="dxa"/>
                  <w:shd w:val="clear" w:color="auto" w:fill="auto"/>
                  <w:noWrap/>
                  <w:vAlign w:val="bottom"/>
                </w:tcPr>
                <w:p w:rsidR="005F7F9F" w:rsidRPr="00C94524" w:rsidRDefault="005F7F9F" w:rsidP="003D4241">
                  <w:pPr>
                    <w:jc w:val="center"/>
                    <w:rPr>
                      <w:b/>
                      <w:bCs/>
                      <w:sz w:val="22"/>
                      <w:szCs w:val="22"/>
                    </w:rPr>
                  </w:pPr>
                  <w:r w:rsidRPr="00C94524">
                    <w:rPr>
                      <w:b/>
                      <w:bCs/>
                      <w:sz w:val="22"/>
                      <w:szCs w:val="22"/>
                    </w:rPr>
                    <w:t>Usaquén</w:t>
                  </w:r>
                </w:p>
              </w:tc>
              <w:tc>
                <w:tcPr>
                  <w:tcW w:w="1843" w:type="dxa"/>
                  <w:shd w:val="clear" w:color="auto" w:fill="auto"/>
                  <w:noWrap/>
                </w:tcPr>
                <w:p w:rsidR="005F7F9F" w:rsidRPr="00C94524" w:rsidRDefault="00D72DB8" w:rsidP="003D4241">
                  <w:pPr>
                    <w:jc w:val="center"/>
                    <w:rPr>
                      <w:sz w:val="22"/>
                      <w:szCs w:val="22"/>
                    </w:rPr>
                  </w:pPr>
                  <w:r>
                    <w:rPr>
                      <w:sz w:val="22"/>
                      <w:szCs w:val="22"/>
                    </w:rPr>
                    <w:t>14.983,8</w:t>
                  </w:r>
                </w:p>
              </w:tc>
              <w:tc>
                <w:tcPr>
                  <w:tcW w:w="2260" w:type="dxa"/>
                </w:tcPr>
                <w:p w:rsidR="005F7F9F" w:rsidRPr="00C94524" w:rsidRDefault="00FB4029" w:rsidP="003D4241">
                  <w:pPr>
                    <w:jc w:val="center"/>
                    <w:rPr>
                      <w:sz w:val="22"/>
                      <w:szCs w:val="22"/>
                    </w:rPr>
                  </w:pPr>
                  <w:r>
                    <w:rPr>
                      <w:sz w:val="22"/>
                      <w:szCs w:val="22"/>
                    </w:rPr>
                    <w:t>12.917,9</w:t>
                  </w:r>
                </w:p>
              </w:tc>
              <w:tc>
                <w:tcPr>
                  <w:tcW w:w="2265" w:type="dxa"/>
                  <w:shd w:val="clear" w:color="auto" w:fill="auto"/>
                  <w:noWrap/>
                  <w:vAlign w:val="bottom"/>
                </w:tcPr>
                <w:p w:rsidR="005F7F9F" w:rsidRPr="00747EE3" w:rsidRDefault="00747EE3" w:rsidP="00747EE3">
                  <w:pPr>
                    <w:jc w:val="center"/>
                    <w:rPr>
                      <w:sz w:val="22"/>
                      <w:szCs w:val="22"/>
                    </w:rPr>
                  </w:pPr>
                  <w:r w:rsidRPr="00747EE3">
                    <w:rPr>
                      <w:sz w:val="22"/>
                      <w:szCs w:val="22"/>
                    </w:rPr>
                    <w:t>-13,8</w:t>
                  </w:r>
                  <w:r w:rsidR="004B372E" w:rsidRPr="00747EE3">
                    <w:rPr>
                      <w:sz w:val="22"/>
                      <w:szCs w:val="22"/>
                    </w:rPr>
                    <w:t>%</w:t>
                  </w:r>
                </w:p>
              </w:tc>
            </w:tr>
            <w:tr w:rsidR="005F7F9F" w:rsidRPr="00C94524" w:rsidTr="00331BBF">
              <w:trPr>
                <w:trHeight w:val="319"/>
                <w:jc w:val="center"/>
              </w:trPr>
              <w:tc>
                <w:tcPr>
                  <w:tcW w:w="3799" w:type="dxa"/>
                  <w:shd w:val="clear" w:color="auto" w:fill="auto"/>
                  <w:noWrap/>
                  <w:vAlign w:val="bottom"/>
                </w:tcPr>
                <w:p w:rsidR="005F7F9F" w:rsidRPr="00C94524" w:rsidRDefault="005F7F9F" w:rsidP="003D4241">
                  <w:pPr>
                    <w:jc w:val="center"/>
                    <w:rPr>
                      <w:b/>
                      <w:bCs/>
                      <w:sz w:val="22"/>
                      <w:szCs w:val="22"/>
                    </w:rPr>
                  </w:pPr>
                  <w:r w:rsidRPr="00C94524">
                    <w:rPr>
                      <w:b/>
                      <w:bCs/>
                      <w:sz w:val="22"/>
                      <w:szCs w:val="22"/>
                    </w:rPr>
                    <w:lastRenderedPageBreak/>
                    <w:t>Usme</w:t>
                  </w:r>
                </w:p>
              </w:tc>
              <w:tc>
                <w:tcPr>
                  <w:tcW w:w="1843" w:type="dxa"/>
                  <w:shd w:val="clear" w:color="auto" w:fill="auto"/>
                  <w:noWrap/>
                </w:tcPr>
                <w:p w:rsidR="005F7F9F" w:rsidRPr="00C94524" w:rsidRDefault="00D72DB8" w:rsidP="003D4241">
                  <w:pPr>
                    <w:jc w:val="center"/>
                    <w:rPr>
                      <w:sz w:val="22"/>
                      <w:szCs w:val="22"/>
                    </w:rPr>
                  </w:pPr>
                  <w:r>
                    <w:rPr>
                      <w:sz w:val="22"/>
                      <w:szCs w:val="22"/>
                    </w:rPr>
                    <w:t>7.008,7</w:t>
                  </w:r>
                </w:p>
              </w:tc>
              <w:tc>
                <w:tcPr>
                  <w:tcW w:w="2260" w:type="dxa"/>
                </w:tcPr>
                <w:p w:rsidR="005F7F9F" w:rsidRPr="00C94524" w:rsidRDefault="00FB4029" w:rsidP="003D4241">
                  <w:pPr>
                    <w:jc w:val="center"/>
                    <w:rPr>
                      <w:sz w:val="22"/>
                      <w:szCs w:val="22"/>
                    </w:rPr>
                  </w:pPr>
                  <w:r>
                    <w:rPr>
                      <w:sz w:val="22"/>
                      <w:szCs w:val="22"/>
                    </w:rPr>
                    <w:t>5.435,5</w:t>
                  </w:r>
                </w:p>
              </w:tc>
              <w:tc>
                <w:tcPr>
                  <w:tcW w:w="2265" w:type="dxa"/>
                  <w:shd w:val="clear" w:color="auto" w:fill="auto"/>
                  <w:noWrap/>
                  <w:vAlign w:val="bottom"/>
                </w:tcPr>
                <w:p w:rsidR="005F7F9F" w:rsidRPr="00747EE3" w:rsidRDefault="00747EE3" w:rsidP="00747EE3">
                  <w:pPr>
                    <w:jc w:val="center"/>
                    <w:rPr>
                      <w:sz w:val="22"/>
                      <w:szCs w:val="22"/>
                    </w:rPr>
                  </w:pPr>
                  <w:r w:rsidRPr="00747EE3">
                    <w:rPr>
                      <w:sz w:val="22"/>
                      <w:szCs w:val="22"/>
                    </w:rPr>
                    <w:t>-22,4</w:t>
                  </w:r>
                  <w:r w:rsidR="004B372E" w:rsidRPr="00747EE3">
                    <w:rPr>
                      <w:sz w:val="22"/>
                      <w:szCs w:val="22"/>
                    </w:rPr>
                    <w:t>%</w:t>
                  </w:r>
                </w:p>
              </w:tc>
            </w:tr>
            <w:tr w:rsidR="005F7F9F" w:rsidRPr="00C94524" w:rsidTr="00331BBF">
              <w:trPr>
                <w:trHeight w:val="319"/>
                <w:jc w:val="center"/>
              </w:trPr>
              <w:tc>
                <w:tcPr>
                  <w:tcW w:w="3799" w:type="dxa"/>
                  <w:shd w:val="clear" w:color="auto" w:fill="D9D9D9"/>
                  <w:noWrap/>
                  <w:vAlign w:val="bottom"/>
                  <w:hideMark/>
                </w:tcPr>
                <w:p w:rsidR="005F7F9F" w:rsidRPr="00C94524" w:rsidRDefault="005F7F9F" w:rsidP="003D4241">
                  <w:pPr>
                    <w:jc w:val="center"/>
                    <w:rPr>
                      <w:b/>
                      <w:sz w:val="22"/>
                      <w:szCs w:val="22"/>
                    </w:rPr>
                  </w:pPr>
                  <w:r w:rsidRPr="00C94524">
                    <w:rPr>
                      <w:b/>
                      <w:sz w:val="22"/>
                      <w:szCs w:val="22"/>
                    </w:rPr>
                    <w:t>Total</w:t>
                  </w:r>
                </w:p>
              </w:tc>
              <w:tc>
                <w:tcPr>
                  <w:tcW w:w="1843" w:type="dxa"/>
                  <w:shd w:val="clear" w:color="auto" w:fill="D9D9D9"/>
                  <w:noWrap/>
                </w:tcPr>
                <w:p w:rsidR="005F7F9F" w:rsidRPr="00C94524" w:rsidRDefault="00D72DB8" w:rsidP="003D4241">
                  <w:pPr>
                    <w:jc w:val="center"/>
                    <w:rPr>
                      <w:b/>
                      <w:sz w:val="22"/>
                      <w:szCs w:val="22"/>
                    </w:rPr>
                  </w:pPr>
                  <w:r>
                    <w:rPr>
                      <w:b/>
                      <w:sz w:val="22"/>
                      <w:szCs w:val="22"/>
                    </w:rPr>
                    <w:t>43.008,4</w:t>
                  </w:r>
                </w:p>
              </w:tc>
              <w:tc>
                <w:tcPr>
                  <w:tcW w:w="2260" w:type="dxa"/>
                  <w:shd w:val="clear" w:color="auto" w:fill="D9D9D9"/>
                </w:tcPr>
                <w:p w:rsidR="005F7F9F" w:rsidRPr="00C94524" w:rsidRDefault="00FB4029" w:rsidP="00FB4029">
                  <w:pPr>
                    <w:jc w:val="center"/>
                    <w:rPr>
                      <w:b/>
                      <w:sz w:val="22"/>
                      <w:szCs w:val="22"/>
                    </w:rPr>
                  </w:pPr>
                  <w:r>
                    <w:rPr>
                      <w:b/>
                      <w:sz w:val="22"/>
                      <w:szCs w:val="22"/>
                    </w:rPr>
                    <w:t>37.277,70</w:t>
                  </w:r>
                </w:p>
              </w:tc>
              <w:tc>
                <w:tcPr>
                  <w:tcW w:w="2265" w:type="dxa"/>
                  <w:shd w:val="clear" w:color="auto" w:fill="D9D9D9"/>
                  <w:noWrap/>
                  <w:vAlign w:val="bottom"/>
                </w:tcPr>
                <w:p w:rsidR="005F7F9F" w:rsidRPr="00C94524" w:rsidRDefault="00747EE3" w:rsidP="00747EE3">
                  <w:pPr>
                    <w:jc w:val="center"/>
                    <w:rPr>
                      <w:b/>
                      <w:sz w:val="22"/>
                      <w:szCs w:val="22"/>
                    </w:rPr>
                  </w:pPr>
                  <w:r>
                    <w:rPr>
                      <w:b/>
                      <w:sz w:val="22"/>
                      <w:szCs w:val="22"/>
                    </w:rPr>
                    <w:t>-13,3</w:t>
                  </w:r>
                  <w:r w:rsidR="004B372E" w:rsidRPr="00C94524">
                    <w:rPr>
                      <w:b/>
                      <w:sz w:val="22"/>
                      <w:szCs w:val="22"/>
                    </w:rPr>
                    <w:t>%</w:t>
                  </w:r>
                </w:p>
              </w:tc>
            </w:tr>
          </w:tbl>
          <w:p w:rsidR="005A6BE0" w:rsidRPr="00A45180" w:rsidRDefault="005A6BE0" w:rsidP="005A6BE0">
            <w:pPr>
              <w:jc w:val="center"/>
              <w:rPr>
                <w:b/>
                <w:sz w:val="18"/>
                <w:szCs w:val="22"/>
              </w:rPr>
            </w:pPr>
            <w:r w:rsidRPr="00A45180">
              <w:rPr>
                <w:b/>
                <w:sz w:val="18"/>
                <w:szCs w:val="22"/>
              </w:rPr>
              <w:t>Fuente: Información tomada de los reportes enviados por el Concesionario Promoambiental Distrito S.A.S. E.S.P.</w:t>
            </w:r>
          </w:p>
          <w:p w:rsidR="00B57A90" w:rsidRPr="00A45180" w:rsidRDefault="00B57A90" w:rsidP="00BC3137">
            <w:pPr>
              <w:jc w:val="both"/>
              <w:rPr>
                <w:b/>
                <w:sz w:val="14"/>
                <w:szCs w:val="22"/>
              </w:rPr>
            </w:pP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22"/>
              <w:gridCol w:w="1617"/>
              <w:gridCol w:w="2134"/>
              <w:gridCol w:w="2049"/>
              <w:gridCol w:w="2049"/>
            </w:tblGrid>
            <w:tr w:rsidR="004B372E" w:rsidRPr="00C94524" w:rsidTr="004B372E">
              <w:trPr>
                <w:trHeight w:val="853"/>
                <w:jc w:val="center"/>
              </w:trPr>
              <w:tc>
                <w:tcPr>
                  <w:tcW w:w="2822" w:type="dxa"/>
                  <w:shd w:val="clear" w:color="auto" w:fill="D9D9D9" w:themeFill="background1" w:themeFillShade="D9"/>
                  <w:noWrap/>
                  <w:vAlign w:val="center"/>
                  <w:hideMark/>
                </w:tcPr>
                <w:p w:rsidR="004B372E" w:rsidRPr="00C94524" w:rsidRDefault="004B372E" w:rsidP="004B372E">
                  <w:pPr>
                    <w:jc w:val="center"/>
                    <w:rPr>
                      <w:b/>
                      <w:sz w:val="22"/>
                      <w:szCs w:val="22"/>
                    </w:rPr>
                  </w:pPr>
                  <w:r w:rsidRPr="00C94524">
                    <w:rPr>
                      <w:b/>
                      <w:sz w:val="22"/>
                      <w:szCs w:val="22"/>
                    </w:rPr>
                    <w:t>Nombre de Localidad</w:t>
                  </w:r>
                </w:p>
              </w:tc>
              <w:tc>
                <w:tcPr>
                  <w:tcW w:w="1617" w:type="dxa"/>
                  <w:shd w:val="clear" w:color="auto" w:fill="D9D9D9" w:themeFill="background1" w:themeFillShade="D9"/>
                  <w:vAlign w:val="center"/>
                </w:tcPr>
                <w:p w:rsidR="004B372E" w:rsidRPr="00C94524" w:rsidRDefault="004B372E" w:rsidP="004B372E">
                  <w:pPr>
                    <w:jc w:val="center"/>
                    <w:rPr>
                      <w:b/>
                      <w:sz w:val="22"/>
                      <w:szCs w:val="22"/>
                    </w:rPr>
                  </w:pPr>
                  <w:r w:rsidRPr="00C94524">
                    <w:rPr>
                      <w:b/>
                      <w:sz w:val="22"/>
                      <w:szCs w:val="22"/>
                    </w:rPr>
                    <w:t>Km barrido manual</w:t>
                  </w:r>
                </w:p>
                <w:p w:rsidR="004B372E" w:rsidRPr="00C94524" w:rsidRDefault="00FC1304" w:rsidP="004B372E">
                  <w:pPr>
                    <w:jc w:val="center"/>
                    <w:rPr>
                      <w:b/>
                      <w:sz w:val="22"/>
                      <w:szCs w:val="22"/>
                    </w:rPr>
                  </w:pPr>
                  <w:r>
                    <w:rPr>
                      <w:b/>
                      <w:sz w:val="22"/>
                      <w:szCs w:val="22"/>
                    </w:rPr>
                    <w:t>Jul</w:t>
                  </w:r>
                  <w:r w:rsidR="004B372E" w:rsidRPr="00C94524">
                    <w:rPr>
                      <w:b/>
                      <w:sz w:val="22"/>
                      <w:szCs w:val="22"/>
                    </w:rPr>
                    <w:t>io 2018</w:t>
                  </w:r>
                </w:p>
              </w:tc>
              <w:tc>
                <w:tcPr>
                  <w:tcW w:w="2134" w:type="dxa"/>
                  <w:shd w:val="clear" w:color="auto" w:fill="D9D9D9" w:themeFill="background1" w:themeFillShade="D9"/>
                  <w:vAlign w:val="center"/>
                  <w:hideMark/>
                </w:tcPr>
                <w:p w:rsidR="004B372E" w:rsidRPr="00C94524" w:rsidRDefault="004B372E" w:rsidP="004B372E">
                  <w:pPr>
                    <w:jc w:val="center"/>
                    <w:rPr>
                      <w:b/>
                      <w:sz w:val="22"/>
                      <w:szCs w:val="22"/>
                    </w:rPr>
                  </w:pPr>
                  <w:r w:rsidRPr="00C94524">
                    <w:rPr>
                      <w:b/>
                      <w:sz w:val="22"/>
                      <w:szCs w:val="22"/>
                    </w:rPr>
                    <w:t>Km barrido manual periodo actual</w:t>
                  </w:r>
                </w:p>
                <w:p w:rsidR="004B372E" w:rsidRPr="00C94524" w:rsidRDefault="0081713E" w:rsidP="004B372E">
                  <w:pPr>
                    <w:jc w:val="center"/>
                    <w:rPr>
                      <w:b/>
                      <w:sz w:val="22"/>
                      <w:szCs w:val="22"/>
                    </w:rPr>
                  </w:pPr>
                  <w:r>
                    <w:rPr>
                      <w:b/>
                      <w:sz w:val="22"/>
                      <w:szCs w:val="22"/>
                    </w:rPr>
                    <w:t>Agosto</w:t>
                  </w:r>
                  <w:r w:rsidR="004B372E" w:rsidRPr="00C94524">
                    <w:rPr>
                      <w:b/>
                      <w:sz w:val="22"/>
                      <w:szCs w:val="22"/>
                    </w:rPr>
                    <w:t xml:space="preserve"> 2018</w:t>
                  </w:r>
                </w:p>
              </w:tc>
              <w:tc>
                <w:tcPr>
                  <w:tcW w:w="2049" w:type="dxa"/>
                  <w:shd w:val="clear" w:color="auto" w:fill="D9D9D9" w:themeFill="background1" w:themeFillShade="D9"/>
                </w:tcPr>
                <w:p w:rsidR="004B372E" w:rsidRPr="00C94524" w:rsidRDefault="004B372E" w:rsidP="004B372E">
                  <w:pPr>
                    <w:jc w:val="center"/>
                    <w:rPr>
                      <w:b/>
                      <w:sz w:val="22"/>
                      <w:szCs w:val="22"/>
                    </w:rPr>
                  </w:pPr>
                  <w:r w:rsidRPr="00C94524">
                    <w:rPr>
                      <w:b/>
                      <w:sz w:val="22"/>
                      <w:szCs w:val="22"/>
                    </w:rPr>
                    <w:t>Km barrido manual periodo actual</w:t>
                  </w:r>
                </w:p>
                <w:p w:rsidR="004B372E" w:rsidRPr="00C94524" w:rsidRDefault="0081713E" w:rsidP="004B372E">
                  <w:pPr>
                    <w:jc w:val="center"/>
                    <w:rPr>
                      <w:b/>
                      <w:sz w:val="22"/>
                      <w:szCs w:val="22"/>
                    </w:rPr>
                  </w:pPr>
                  <w:r>
                    <w:rPr>
                      <w:b/>
                      <w:sz w:val="22"/>
                      <w:szCs w:val="22"/>
                    </w:rPr>
                    <w:t>Septiembre</w:t>
                  </w:r>
                  <w:r w:rsidR="004B372E" w:rsidRPr="00C94524">
                    <w:rPr>
                      <w:b/>
                      <w:sz w:val="22"/>
                      <w:szCs w:val="22"/>
                    </w:rPr>
                    <w:t xml:space="preserve"> 2018</w:t>
                  </w:r>
                </w:p>
              </w:tc>
              <w:tc>
                <w:tcPr>
                  <w:tcW w:w="2049" w:type="dxa"/>
                  <w:shd w:val="clear" w:color="auto" w:fill="D9D9D9" w:themeFill="background1" w:themeFillShade="D9"/>
                  <w:vAlign w:val="center"/>
                  <w:hideMark/>
                </w:tcPr>
                <w:p w:rsidR="004B372E" w:rsidRPr="00C94524" w:rsidRDefault="004B372E" w:rsidP="004B372E">
                  <w:pPr>
                    <w:jc w:val="center"/>
                    <w:rPr>
                      <w:b/>
                      <w:sz w:val="22"/>
                      <w:szCs w:val="22"/>
                    </w:rPr>
                  </w:pPr>
                  <w:r w:rsidRPr="00C94524">
                    <w:rPr>
                      <w:b/>
                      <w:sz w:val="22"/>
                      <w:szCs w:val="22"/>
                    </w:rPr>
                    <w:t>Porcentaje</w:t>
                  </w:r>
                </w:p>
                <w:p w:rsidR="004B372E" w:rsidRPr="00C94524" w:rsidRDefault="004B372E" w:rsidP="004B372E">
                  <w:pPr>
                    <w:jc w:val="center"/>
                    <w:rPr>
                      <w:b/>
                      <w:sz w:val="22"/>
                      <w:szCs w:val="22"/>
                    </w:rPr>
                  </w:pPr>
                  <w:r w:rsidRPr="00C94524">
                    <w:rPr>
                      <w:b/>
                      <w:sz w:val="22"/>
                      <w:szCs w:val="22"/>
                    </w:rPr>
                    <w:t>Total por localidad</w:t>
                  </w:r>
                </w:p>
              </w:tc>
            </w:tr>
            <w:tr w:rsidR="004B372E" w:rsidRPr="00C94524" w:rsidTr="004B372E">
              <w:trPr>
                <w:trHeight w:val="284"/>
                <w:jc w:val="center"/>
              </w:trPr>
              <w:tc>
                <w:tcPr>
                  <w:tcW w:w="2822" w:type="dxa"/>
                  <w:shd w:val="clear" w:color="auto" w:fill="auto"/>
                  <w:noWrap/>
                  <w:vAlign w:val="bottom"/>
                </w:tcPr>
                <w:p w:rsidR="004B372E" w:rsidRPr="00C94524" w:rsidRDefault="004B372E" w:rsidP="008C181E">
                  <w:pPr>
                    <w:rPr>
                      <w:b/>
                      <w:sz w:val="22"/>
                      <w:szCs w:val="22"/>
                    </w:rPr>
                  </w:pPr>
                  <w:r w:rsidRPr="00C94524">
                    <w:rPr>
                      <w:b/>
                      <w:sz w:val="22"/>
                      <w:szCs w:val="22"/>
                    </w:rPr>
                    <w:t>Candelaria</w:t>
                  </w:r>
                </w:p>
              </w:tc>
              <w:tc>
                <w:tcPr>
                  <w:tcW w:w="1617" w:type="dxa"/>
                  <w:vAlign w:val="bottom"/>
                </w:tcPr>
                <w:p w:rsidR="004B372E" w:rsidRPr="00C94524" w:rsidRDefault="00FC1304" w:rsidP="004B372E">
                  <w:pPr>
                    <w:jc w:val="center"/>
                    <w:rPr>
                      <w:sz w:val="22"/>
                      <w:szCs w:val="22"/>
                    </w:rPr>
                  </w:pPr>
                  <w:r>
                    <w:rPr>
                      <w:sz w:val="22"/>
                      <w:szCs w:val="22"/>
                    </w:rPr>
                    <w:t>36.067</w:t>
                  </w:r>
                </w:p>
              </w:tc>
              <w:tc>
                <w:tcPr>
                  <w:tcW w:w="2134" w:type="dxa"/>
                  <w:shd w:val="clear" w:color="auto" w:fill="auto"/>
                  <w:noWrap/>
                  <w:vAlign w:val="bottom"/>
                </w:tcPr>
                <w:p w:rsidR="004B372E" w:rsidRPr="00C94524" w:rsidRDefault="0081713E" w:rsidP="004B372E">
                  <w:pPr>
                    <w:jc w:val="center"/>
                    <w:rPr>
                      <w:sz w:val="22"/>
                      <w:szCs w:val="22"/>
                    </w:rPr>
                  </w:pPr>
                  <w:r>
                    <w:rPr>
                      <w:sz w:val="22"/>
                      <w:szCs w:val="22"/>
                    </w:rPr>
                    <w:t>4.924</w:t>
                  </w:r>
                </w:p>
              </w:tc>
              <w:tc>
                <w:tcPr>
                  <w:tcW w:w="2049" w:type="dxa"/>
                </w:tcPr>
                <w:p w:rsidR="004B372E" w:rsidRPr="00C94524" w:rsidRDefault="0042080C" w:rsidP="00017F7B">
                  <w:pPr>
                    <w:jc w:val="center"/>
                    <w:rPr>
                      <w:sz w:val="22"/>
                      <w:szCs w:val="22"/>
                    </w:rPr>
                  </w:pPr>
                  <w:r>
                    <w:rPr>
                      <w:sz w:val="22"/>
                      <w:szCs w:val="22"/>
                    </w:rPr>
                    <w:t>4.542</w:t>
                  </w:r>
                </w:p>
              </w:tc>
              <w:tc>
                <w:tcPr>
                  <w:tcW w:w="2049" w:type="dxa"/>
                  <w:shd w:val="clear" w:color="auto" w:fill="auto"/>
                  <w:noWrap/>
                  <w:vAlign w:val="center"/>
                </w:tcPr>
                <w:p w:rsidR="004B372E" w:rsidRPr="003410CE" w:rsidRDefault="0042380E" w:rsidP="008C181E">
                  <w:pPr>
                    <w:jc w:val="center"/>
                    <w:rPr>
                      <w:b/>
                      <w:sz w:val="22"/>
                      <w:szCs w:val="22"/>
                    </w:rPr>
                  </w:pPr>
                  <w:r w:rsidRPr="003410CE">
                    <w:rPr>
                      <w:b/>
                      <w:sz w:val="22"/>
                      <w:szCs w:val="22"/>
                    </w:rPr>
                    <w:t>-7,8</w:t>
                  </w:r>
                  <w:r w:rsidR="004B372E" w:rsidRPr="003410CE">
                    <w:rPr>
                      <w:b/>
                      <w:sz w:val="22"/>
                      <w:szCs w:val="22"/>
                    </w:rPr>
                    <w:t>%</w:t>
                  </w:r>
                </w:p>
              </w:tc>
            </w:tr>
            <w:tr w:rsidR="004B372E" w:rsidRPr="00C94524" w:rsidTr="004B372E">
              <w:trPr>
                <w:trHeight w:val="284"/>
                <w:jc w:val="center"/>
              </w:trPr>
              <w:tc>
                <w:tcPr>
                  <w:tcW w:w="2822" w:type="dxa"/>
                  <w:shd w:val="clear" w:color="auto" w:fill="auto"/>
                  <w:noWrap/>
                  <w:vAlign w:val="bottom"/>
                </w:tcPr>
                <w:p w:rsidR="004B372E" w:rsidRPr="00C94524" w:rsidRDefault="004B372E" w:rsidP="008C181E">
                  <w:pPr>
                    <w:rPr>
                      <w:b/>
                      <w:sz w:val="22"/>
                      <w:szCs w:val="22"/>
                    </w:rPr>
                  </w:pPr>
                  <w:r w:rsidRPr="00C94524">
                    <w:rPr>
                      <w:b/>
                      <w:sz w:val="22"/>
                      <w:szCs w:val="22"/>
                    </w:rPr>
                    <w:t>Chapinero</w:t>
                  </w:r>
                </w:p>
              </w:tc>
              <w:tc>
                <w:tcPr>
                  <w:tcW w:w="1617" w:type="dxa"/>
                  <w:vAlign w:val="bottom"/>
                </w:tcPr>
                <w:p w:rsidR="004B372E" w:rsidRPr="00C94524" w:rsidRDefault="00FC1304" w:rsidP="004B372E">
                  <w:pPr>
                    <w:jc w:val="center"/>
                    <w:rPr>
                      <w:sz w:val="22"/>
                      <w:szCs w:val="22"/>
                    </w:rPr>
                  </w:pPr>
                  <w:r>
                    <w:rPr>
                      <w:sz w:val="22"/>
                      <w:szCs w:val="22"/>
                    </w:rPr>
                    <w:t>12.637</w:t>
                  </w:r>
                </w:p>
              </w:tc>
              <w:tc>
                <w:tcPr>
                  <w:tcW w:w="2134" w:type="dxa"/>
                  <w:shd w:val="clear" w:color="auto" w:fill="auto"/>
                  <w:noWrap/>
                  <w:vAlign w:val="bottom"/>
                </w:tcPr>
                <w:p w:rsidR="004B372E" w:rsidRPr="00C94524" w:rsidRDefault="0081713E" w:rsidP="004B372E">
                  <w:pPr>
                    <w:jc w:val="center"/>
                    <w:rPr>
                      <w:sz w:val="22"/>
                      <w:szCs w:val="22"/>
                    </w:rPr>
                  </w:pPr>
                  <w:r>
                    <w:rPr>
                      <w:sz w:val="22"/>
                      <w:szCs w:val="22"/>
                    </w:rPr>
                    <w:t>42.216</w:t>
                  </w:r>
                </w:p>
              </w:tc>
              <w:tc>
                <w:tcPr>
                  <w:tcW w:w="2049" w:type="dxa"/>
                </w:tcPr>
                <w:p w:rsidR="004B372E" w:rsidRPr="00C94524" w:rsidRDefault="00017F7B" w:rsidP="00017F7B">
                  <w:pPr>
                    <w:jc w:val="center"/>
                    <w:rPr>
                      <w:sz w:val="22"/>
                      <w:szCs w:val="22"/>
                    </w:rPr>
                  </w:pPr>
                  <w:r>
                    <w:rPr>
                      <w:sz w:val="22"/>
                      <w:szCs w:val="22"/>
                    </w:rPr>
                    <w:t>39.167</w:t>
                  </w:r>
                </w:p>
              </w:tc>
              <w:tc>
                <w:tcPr>
                  <w:tcW w:w="2049" w:type="dxa"/>
                  <w:shd w:val="clear" w:color="auto" w:fill="auto"/>
                  <w:noWrap/>
                  <w:vAlign w:val="bottom"/>
                </w:tcPr>
                <w:p w:rsidR="004B372E" w:rsidRPr="003410CE" w:rsidRDefault="0042380E" w:rsidP="008C181E">
                  <w:pPr>
                    <w:jc w:val="center"/>
                    <w:rPr>
                      <w:b/>
                      <w:sz w:val="22"/>
                      <w:szCs w:val="22"/>
                    </w:rPr>
                  </w:pPr>
                  <w:r w:rsidRPr="003410CE">
                    <w:rPr>
                      <w:b/>
                      <w:sz w:val="22"/>
                      <w:szCs w:val="22"/>
                    </w:rPr>
                    <w:t>-7,2</w:t>
                  </w:r>
                  <w:r w:rsidR="004B372E" w:rsidRPr="003410CE">
                    <w:rPr>
                      <w:b/>
                      <w:sz w:val="22"/>
                      <w:szCs w:val="22"/>
                    </w:rPr>
                    <w:t>%</w:t>
                  </w:r>
                </w:p>
              </w:tc>
            </w:tr>
            <w:tr w:rsidR="004B372E" w:rsidRPr="00C94524" w:rsidTr="004B372E">
              <w:trPr>
                <w:trHeight w:val="284"/>
                <w:jc w:val="center"/>
              </w:trPr>
              <w:tc>
                <w:tcPr>
                  <w:tcW w:w="2822" w:type="dxa"/>
                  <w:shd w:val="clear" w:color="auto" w:fill="auto"/>
                  <w:noWrap/>
                  <w:vAlign w:val="bottom"/>
                </w:tcPr>
                <w:p w:rsidR="004B372E" w:rsidRPr="00C94524" w:rsidRDefault="004B372E" w:rsidP="008C181E">
                  <w:pPr>
                    <w:rPr>
                      <w:b/>
                      <w:sz w:val="22"/>
                      <w:szCs w:val="22"/>
                    </w:rPr>
                  </w:pPr>
                  <w:r w:rsidRPr="00C94524">
                    <w:rPr>
                      <w:b/>
                      <w:sz w:val="22"/>
                      <w:szCs w:val="22"/>
                    </w:rPr>
                    <w:t>San Cristóbal</w:t>
                  </w:r>
                </w:p>
              </w:tc>
              <w:tc>
                <w:tcPr>
                  <w:tcW w:w="1617" w:type="dxa"/>
                  <w:vAlign w:val="bottom"/>
                </w:tcPr>
                <w:p w:rsidR="004B372E" w:rsidRPr="00C94524" w:rsidRDefault="00FC1304" w:rsidP="004B372E">
                  <w:pPr>
                    <w:jc w:val="center"/>
                    <w:rPr>
                      <w:sz w:val="22"/>
                      <w:szCs w:val="22"/>
                    </w:rPr>
                  </w:pPr>
                  <w:r>
                    <w:rPr>
                      <w:sz w:val="22"/>
                      <w:szCs w:val="22"/>
                    </w:rPr>
                    <w:t>27.629</w:t>
                  </w:r>
                </w:p>
              </w:tc>
              <w:tc>
                <w:tcPr>
                  <w:tcW w:w="2134" w:type="dxa"/>
                  <w:shd w:val="clear" w:color="auto" w:fill="auto"/>
                  <w:noWrap/>
                  <w:vAlign w:val="bottom"/>
                </w:tcPr>
                <w:p w:rsidR="004B372E" w:rsidRPr="00C94524" w:rsidRDefault="0081713E" w:rsidP="004B372E">
                  <w:pPr>
                    <w:jc w:val="center"/>
                    <w:rPr>
                      <w:sz w:val="22"/>
                      <w:szCs w:val="22"/>
                    </w:rPr>
                  </w:pPr>
                  <w:r>
                    <w:rPr>
                      <w:sz w:val="22"/>
                      <w:szCs w:val="22"/>
                    </w:rPr>
                    <w:t>50.929</w:t>
                  </w:r>
                </w:p>
              </w:tc>
              <w:tc>
                <w:tcPr>
                  <w:tcW w:w="2049" w:type="dxa"/>
                </w:tcPr>
                <w:p w:rsidR="004B372E" w:rsidRPr="00C94524" w:rsidRDefault="00017F7B" w:rsidP="00017F7B">
                  <w:pPr>
                    <w:jc w:val="center"/>
                    <w:rPr>
                      <w:sz w:val="22"/>
                      <w:szCs w:val="22"/>
                    </w:rPr>
                  </w:pPr>
                  <w:r>
                    <w:rPr>
                      <w:sz w:val="22"/>
                      <w:szCs w:val="22"/>
                    </w:rPr>
                    <w:t>47.290</w:t>
                  </w:r>
                </w:p>
              </w:tc>
              <w:tc>
                <w:tcPr>
                  <w:tcW w:w="2049" w:type="dxa"/>
                  <w:shd w:val="clear" w:color="auto" w:fill="auto"/>
                  <w:noWrap/>
                  <w:vAlign w:val="center"/>
                </w:tcPr>
                <w:p w:rsidR="004B372E" w:rsidRPr="003410CE" w:rsidRDefault="003410CE" w:rsidP="008C181E">
                  <w:pPr>
                    <w:jc w:val="center"/>
                    <w:rPr>
                      <w:b/>
                      <w:sz w:val="22"/>
                      <w:szCs w:val="22"/>
                    </w:rPr>
                  </w:pPr>
                  <w:r w:rsidRPr="003410CE">
                    <w:rPr>
                      <w:b/>
                      <w:sz w:val="22"/>
                      <w:szCs w:val="22"/>
                    </w:rPr>
                    <w:t>-7,1</w:t>
                  </w:r>
                  <w:r w:rsidR="004B372E" w:rsidRPr="003410CE">
                    <w:rPr>
                      <w:b/>
                      <w:sz w:val="22"/>
                      <w:szCs w:val="22"/>
                    </w:rPr>
                    <w:t>%</w:t>
                  </w:r>
                </w:p>
              </w:tc>
            </w:tr>
            <w:tr w:rsidR="004B372E" w:rsidRPr="00C94524" w:rsidTr="004B372E">
              <w:trPr>
                <w:trHeight w:val="284"/>
                <w:jc w:val="center"/>
              </w:trPr>
              <w:tc>
                <w:tcPr>
                  <w:tcW w:w="2822" w:type="dxa"/>
                  <w:shd w:val="clear" w:color="auto" w:fill="auto"/>
                  <w:noWrap/>
                  <w:vAlign w:val="bottom"/>
                </w:tcPr>
                <w:p w:rsidR="004B372E" w:rsidRPr="00C94524" w:rsidRDefault="004B372E" w:rsidP="008C181E">
                  <w:pPr>
                    <w:rPr>
                      <w:b/>
                      <w:sz w:val="22"/>
                      <w:szCs w:val="22"/>
                    </w:rPr>
                  </w:pPr>
                  <w:r w:rsidRPr="00C94524">
                    <w:rPr>
                      <w:b/>
                      <w:sz w:val="22"/>
                      <w:szCs w:val="22"/>
                    </w:rPr>
                    <w:t>Santa fe</w:t>
                  </w:r>
                </w:p>
              </w:tc>
              <w:tc>
                <w:tcPr>
                  <w:tcW w:w="1617" w:type="dxa"/>
                  <w:vAlign w:val="bottom"/>
                </w:tcPr>
                <w:p w:rsidR="004B372E" w:rsidRPr="00C94524" w:rsidRDefault="00FC1304" w:rsidP="004B372E">
                  <w:pPr>
                    <w:jc w:val="center"/>
                    <w:rPr>
                      <w:sz w:val="22"/>
                      <w:szCs w:val="22"/>
                    </w:rPr>
                  </w:pPr>
                  <w:r>
                    <w:rPr>
                      <w:sz w:val="22"/>
                      <w:szCs w:val="22"/>
                    </w:rPr>
                    <w:t>25.687</w:t>
                  </w:r>
                </w:p>
              </w:tc>
              <w:tc>
                <w:tcPr>
                  <w:tcW w:w="2134" w:type="dxa"/>
                  <w:shd w:val="clear" w:color="auto" w:fill="auto"/>
                  <w:noWrap/>
                  <w:vAlign w:val="bottom"/>
                </w:tcPr>
                <w:p w:rsidR="004B372E" w:rsidRPr="00C94524" w:rsidRDefault="0081713E" w:rsidP="004B372E">
                  <w:pPr>
                    <w:jc w:val="center"/>
                    <w:rPr>
                      <w:sz w:val="22"/>
                      <w:szCs w:val="22"/>
                    </w:rPr>
                  </w:pPr>
                  <w:r>
                    <w:rPr>
                      <w:sz w:val="22"/>
                      <w:szCs w:val="22"/>
                    </w:rPr>
                    <w:t>25.597</w:t>
                  </w:r>
                </w:p>
              </w:tc>
              <w:tc>
                <w:tcPr>
                  <w:tcW w:w="2049" w:type="dxa"/>
                </w:tcPr>
                <w:p w:rsidR="004B372E" w:rsidRPr="00C94524" w:rsidRDefault="00017F7B" w:rsidP="00017F7B">
                  <w:pPr>
                    <w:jc w:val="center"/>
                    <w:rPr>
                      <w:sz w:val="22"/>
                      <w:szCs w:val="22"/>
                    </w:rPr>
                  </w:pPr>
                  <w:r>
                    <w:rPr>
                      <w:sz w:val="22"/>
                      <w:szCs w:val="22"/>
                    </w:rPr>
                    <w:t>23.932</w:t>
                  </w:r>
                </w:p>
              </w:tc>
              <w:tc>
                <w:tcPr>
                  <w:tcW w:w="2049" w:type="dxa"/>
                  <w:shd w:val="clear" w:color="auto" w:fill="auto"/>
                  <w:noWrap/>
                  <w:vAlign w:val="bottom"/>
                </w:tcPr>
                <w:p w:rsidR="004B372E" w:rsidRPr="003410CE" w:rsidRDefault="003410CE" w:rsidP="008C181E">
                  <w:pPr>
                    <w:jc w:val="center"/>
                    <w:rPr>
                      <w:b/>
                      <w:sz w:val="22"/>
                      <w:szCs w:val="22"/>
                    </w:rPr>
                  </w:pPr>
                  <w:r w:rsidRPr="003410CE">
                    <w:rPr>
                      <w:b/>
                      <w:sz w:val="22"/>
                      <w:szCs w:val="22"/>
                    </w:rPr>
                    <w:t>-6,5</w:t>
                  </w:r>
                  <w:r w:rsidR="004B372E" w:rsidRPr="003410CE">
                    <w:rPr>
                      <w:b/>
                      <w:sz w:val="22"/>
                      <w:szCs w:val="22"/>
                    </w:rPr>
                    <w:t>%</w:t>
                  </w:r>
                </w:p>
              </w:tc>
            </w:tr>
            <w:tr w:rsidR="004B372E" w:rsidRPr="00C94524" w:rsidTr="004B372E">
              <w:trPr>
                <w:trHeight w:val="284"/>
                <w:jc w:val="center"/>
              </w:trPr>
              <w:tc>
                <w:tcPr>
                  <w:tcW w:w="2822" w:type="dxa"/>
                  <w:shd w:val="clear" w:color="auto" w:fill="auto"/>
                  <w:noWrap/>
                  <w:vAlign w:val="bottom"/>
                </w:tcPr>
                <w:p w:rsidR="004B372E" w:rsidRPr="00C94524" w:rsidRDefault="004B372E" w:rsidP="008C181E">
                  <w:pPr>
                    <w:rPr>
                      <w:b/>
                      <w:sz w:val="22"/>
                      <w:szCs w:val="22"/>
                    </w:rPr>
                  </w:pPr>
                  <w:r w:rsidRPr="00C94524">
                    <w:rPr>
                      <w:b/>
                      <w:sz w:val="22"/>
                      <w:szCs w:val="22"/>
                    </w:rPr>
                    <w:t>Usaquén</w:t>
                  </w:r>
                </w:p>
              </w:tc>
              <w:tc>
                <w:tcPr>
                  <w:tcW w:w="1617" w:type="dxa"/>
                  <w:vAlign w:val="bottom"/>
                </w:tcPr>
                <w:p w:rsidR="004B372E" w:rsidRPr="00C94524" w:rsidRDefault="00FC1304" w:rsidP="004B372E">
                  <w:pPr>
                    <w:jc w:val="center"/>
                    <w:rPr>
                      <w:sz w:val="22"/>
                      <w:szCs w:val="22"/>
                    </w:rPr>
                  </w:pPr>
                  <w:r>
                    <w:rPr>
                      <w:sz w:val="22"/>
                      <w:szCs w:val="22"/>
                    </w:rPr>
                    <w:t>11.298</w:t>
                  </w:r>
                </w:p>
              </w:tc>
              <w:tc>
                <w:tcPr>
                  <w:tcW w:w="2134" w:type="dxa"/>
                  <w:shd w:val="clear" w:color="auto" w:fill="auto"/>
                  <w:noWrap/>
                  <w:vAlign w:val="bottom"/>
                </w:tcPr>
                <w:p w:rsidR="004B372E" w:rsidRPr="00C94524" w:rsidRDefault="0081713E" w:rsidP="004B372E">
                  <w:pPr>
                    <w:jc w:val="center"/>
                    <w:rPr>
                      <w:sz w:val="22"/>
                      <w:szCs w:val="22"/>
                    </w:rPr>
                  </w:pPr>
                  <w:r>
                    <w:rPr>
                      <w:sz w:val="22"/>
                      <w:szCs w:val="22"/>
                    </w:rPr>
                    <w:t>47.382</w:t>
                  </w:r>
                </w:p>
              </w:tc>
              <w:tc>
                <w:tcPr>
                  <w:tcW w:w="2049" w:type="dxa"/>
                </w:tcPr>
                <w:p w:rsidR="004B372E" w:rsidRPr="00C94524" w:rsidRDefault="00017F7B" w:rsidP="00017F7B">
                  <w:pPr>
                    <w:jc w:val="center"/>
                    <w:rPr>
                      <w:sz w:val="22"/>
                      <w:szCs w:val="22"/>
                    </w:rPr>
                  </w:pPr>
                  <w:r>
                    <w:rPr>
                      <w:sz w:val="22"/>
                      <w:szCs w:val="22"/>
                    </w:rPr>
                    <w:t>44.108</w:t>
                  </w:r>
                </w:p>
              </w:tc>
              <w:tc>
                <w:tcPr>
                  <w:tcW w:w="2049" w:type="dxa"/>
                  <w:shd w:val="clear" w:color="auto" w:fill="auto"/>
                  <w:noWrap/>
                  <w:vAlign w:val="bottom"/>
                </w:tcPr>
                <w:p w:rsidR="004B372E" w:rsidRPr="003410CE" w:rsidRDefault="003410CE" w:rsidP="008C181E">
                  <w:pPr>
                    <w:jc w:val="center"/>
                    <w:rPr>
                      <w:b/>
                      <w:sz w:val="22"/>
                      <w:szCs w:val="22"/>
                    </w:rPr>
                  </w:pPr>
                  <w:r w:rsidRPr="003410CE">
                    <w:rPr>
                      <w:b/>
                      <w:sz w:val="22"/>
                      <w:szCs w:val="22"/>
                    </w:rPr>
                    <w:t>-6,9</w:t>
                  </w:r>
                  <w:r w:rsidR="004B372E" w:rsidRPr="003410CE">
                    <w:rPr>
                      <w:b/>
                      <w:sz w:val="22"/>
                      <w:szCs w:val="22"/>
                    </w:rPr>
                    <w:t>%</w:t>
                  </w:r>
                </w:p>
              </w:tc>
            </w:tr>
            <w:tr w:rsidR="004B372E" w:rsidRPr="00C94524" w:rsidTr="004B372E">
              <w:trPr>
                <w:trHeight w:val="284"/>
                <w:jc w:val="center"/>
              </w:trPr>
              <w:tc>
                <w:tcPr>
                  <w:tcW w:w="2822" w:type="dxa"/>
                  <w:shd w:val="clear" w:color="auto" w:fill="auto"/>
                  <w:noWrap/>
                  <w:vAlign w:val="bottom"/>
                </w:tcPr>
                <w:p w:rsidR="004B372E" w:rsidRPr="00C94524" w:rsidRDefault="004B372E" w:rsidP="008C181E">
                  <w:pPr>
                    <w:rPr>
                      <w:b/>
                      <w:sz w:val="22"/>
                      <w:szCs w:val="22"/>
                    </w:rPr>
                  </w:pPr>
                  <w:r w:rsidRPr="00C94524">
                    <w:rPr>
                      <w:b/>
                      <w:sz w:val="22"/>
                      <w:szCs w:val="22"/>
                    </w:rPr>
                    <w:t>Usme</w:t>
                  </w:r>
                </w:p>
              </w:tc>
              <w:tc>
                <w:tcPr>
                  <w:tcW w:w="1617" w:type="dxa"/>
                  <w:vAlign w:val="bottom"/>
                </w:tcPr>
                <w:p w:rsidR="004B372E" w:rsidRPr="00C94524" w:rsidRDefault="00FC1304" w:rsidP="004B372E">
                  <w:pPr>
                    <w:jc w:val="center"/>
                    <w:rPr>
                      <w:sz w:val="22"/>
                      <w:szCs w:val="22"/>
                    </w:rPr>
                  </w:pPr>
                  <w:r>
                    <w:rPr>
                      <w:sz w:val="22"/>
                      <w:szCs w:val="22"/>
                    </w:rPr>
                    <w:t>15.397</w:t>
                  </w:r>
                </w:p>
              </w:tc>
              <w:tc>
                <w:tcPr>
                  <w:tcW w:w="2134" w:type="dxa"/>
                  <w:shd w:val="clear" w:color="auto" w:fill="auto"/>
                  <w:noWrap/>
                  <w:vAlign w:val="bottom"/>
                </w:tcPr>
                <w:p w:rsidR="004B372E" w:rsidRPr="00C94524" w:rsidRDefault="0081713E" w:rsidP="004B372E">
                  <w:pPr>
                    <w:jc w:val="center"/>
                    <w:rPr>
                      <w:sz w:val="22"/>
                      <w:szCs w:val="22"/>
                    </w:rPr>
                  </w:pPr>
                  <w:r>
                    <w:rPr>
                      <w:sz w:val="22"/>
                      <w:szCs w:val="22"/>
                    </w:rPr>
                    <w:t>16.409</w:t>
                  </w:r>
                </w:p>
              </w:tc>
              <w:tc>
                <w:tcPr>
                  <w:tcW w:w="2049" w:type="dxa"/>
                </w:tcPr>
                <w:p w:rsidR="004B372E" w:rsidRPr="00C94524" w:rsidRDefault="00017F7B" w:rsidP="00017F7B">
                  <w:pPr>
                    <w:jc w:val="center"/>
                    <w:rPr>
                      <w:sz w:val="22"/>
                      <w:szCs w:val="22"/>
                    </w:rPr>
                  </w:pPr>
                  <w:r>
                    <w:rPr>
                      <w:sz w:val="22"/>
                      <w:szCs w:val="22"/>
                    </w:rPr>
                    <w:t>15.233</w:t>
                  </w:r>
                </w:p>
              </w:tc>
              <w:tc>
                <w:tcPr>
                  <w:tcW w:w="2049" w:type="dxa"/>
                  <w:shd w:val="clear" w:color="auto" w:fill="auto"/>
                  <w:noWrap/>
                  <w:vAlign w:val="center"/>
                </w:tcPr>
                <w:p w:rsidR="004B372E" w:rsidRPr="003410CE" w:rsidRDefault="003410CE" w:rsidP="008C181E">
                  <w:pPr>
                    <w:jc w:val="center"/>
                    <w:rPr>
                      <w:b/>
                      <w:sz w:val="22"/>
                      <w:szCs w:val="22"/>
                    </w:rPr>
                  </w:pPr>
                  <w:r w:rsidRPr="003410CE">
                    <w:rPr>
                      <w:b/>
                      <w:sz w:val="22"/>
                      <w:szCs w:val="22"/>
                    </w:rPr>
                    <w:t>-7,2</w:t>
                  </w:r>
                  <w:r w:rsidR="004B372E" w:rsidRPr="003410CE">
                    <w:rPr>
                      <w:b/>
                      <w:sz w:val="22"/>
                      <w:szCs w:val="22"/>
                    </w:rPr>
                    <w:t>%</w:t>
                  </w:r>
                </w:p>
              </w:tc>
            </w:tr>
            <w:tr w:rsidR="004B372E" w:rsidRPr="00C94524" w:rsidTr="004B372E">
              <w:trPr>
                <w:trHeight w:val="284"/>
                <w:jc w:val="center"/>
              </w:trPr>
              <w:tc>
                <w:tcPr>
                  <w:tcW w:w="2822" w:type="dxa"/>
                  <w:shd w:val="clear" w:color="auto" w:fill="A6A6A6" w:themeFill="background1" w:themeFillShade="A6"/>
                  <w:noWrap/>
                  <w:vAlign w:val="bottom"/>
                </w:tcPr>
                <w:p w:rsidR="004B372E" w:rsidRPr="00C94524" w:rsidRDefault="004B372E" w:rsidP="004B372E">
                  <w:pPr>
                    <w:jc w:val="center"/>
                    <w:rPr>
                      <w:b/>
                      <w:sz w:val="22"/>
                      <w:szCs w:val="22"/>
                    </w:rPr>
                  </w:pPr>
                  <w:r w:rsidRPr="00C94524">
                    <w:rPr>
                      <w:b/>
                      <w:sz w:val="22"/>
                      <w:szCs w:val="22"/>
                    </w:rPr>
                    <w:t>Total</w:t>
                  </w:r>
                </w:p>
              </w:tc>
              <w:tc>
                <w:tcPr>
                  <w:tcW w:w="1617" w:type="dxa"/>
                  <w:shd w:val="clear" w:color="auto" w:fill="A6A6A6" w:themeFill="background1" w:themeFillShade="A6"/>
                  <w:vAlign w:val="bottom"/>
                </w:tcPr>
                <w:p w:rsidR="004B372E" w:rsidRPr="00C94524" w:rsidRDefault="00FC1304" w:rsidP="004B372E">
                  <w:pPr>
                    <w:jc w:val="center"/>
                    <w:rPr>
                      <w:b/>
                      <w:sz w:val="22"/>
                      <w:szCs w:val="22"/>
                    </w:rPr>
                  </w:pPr>
                  <w:r>
                    <w:rPr>
                      <w:b/>
                      <w:sz w:val="22"/>
                      <w:szCs w:val="22"/>
                    </w:rPr>
                    <w:t>128.712</w:t>
                  </w:r>
                </w:p>
              </w:tc>
              <w:tc>
                <w:tcPr>
                  <w:tcW w:w="2134" w:type="dxa"/>
                  <w:shd w:val="clear" w:color="auto" w:fill="A6A6A6" w:themeFill="background1" w:themeFillShade="A6"/>
                  <w:noWrap/>
                  <w:vAlign w:val="bottom"/>
                </w:tcPr>
                <w:p w:rsidR="004B372E" w:rsidRPr="00C94524" w:rsidRDefault="0081713E" w:rsidP="004B372E">
                  <w:pPr>
                    <w:jc w:val="center"/>
                    <w:rPr>
                      <w:b/>
                      <w:sz w:val="22"/>
                      <w:szCs w:val="22"/>
                    </w:rPr>
                  </w:pPr>
                  <w:r>
                    <w:rPr>
                      <w:b/>
                      <w:sz w:val="22"/>
                      <w:szCs w:val="22"/>
                    </w:rPr>
                    <w:t>187.457</w:t>
                  </w:r>
                </w:p>
              </w:tc>
              <w:tc>
                <w:tcPr>
                  <w:tcW w:w="2049" w:type="dxa"/>
                  <w:shd w:val="clear" w:color="auto" w:fill="A6A6A6" w:themeFill="background1" w:themeFillShade="A6"/>
                </w:tcPr>
                <w:p w:rsidR="004B372E" w:rsidRPr="00C94524" w:rsidRDefault="00017F7B" w:rsidP="004B372E">
                  <w:pPr>
                    <w:jc w:val="center"/>
                    <w:rPr>
                      <w:b/>
                      <w:sz w:val="22"/>
                      <w:szCs w:val="22"/>
                    </w:rPr>
                  </w:pPr>
                  <w:r>
                    <w:rPr>
                      <w:b/>
                      <w:sz w:val="22"/>
                      <w:szCs w:val="22"/>
                    </w:rPr>
                    <w:t>174.272</w:t>
                  </w:r>
                </w:p>
              </w:tc>
              <w:tc>
                <w:tcPr>
                  <w:tcW w:w="2049" w:type="dxa"/>
                  <w:shd w:val="clear" w:color="auto" w:fill="A6A6A6" w:themeFill="background1" w:themeFillShade="A6"/>
                  <w:noWrap/>
                  <w:vAlign w:val="center"/>
                </w:tcPr>
                <w:p w:rsidR="004B372E" w:rsidRPr="003410CE" w:rsidRDefault="003410CE" w:rsidP="004B372E">
                  <w:pPr>
                    <w:jc w:val="center"/>
                    <w:rPr>
                      <w:b/>
                      <w:sz w:val="22"/>
                      <w:szCs w:val="22"/>
                    </w:rPr>
                  </w:pPr>
                  <w:r w:rsidRPr="003410CE">
                    <w:rPr>
                      <w:b/>
                      <w:sz w:val="22"/>
                      <w:szCs w:val="22"/>
                    </w:rPr>
                    <w:t>-7,0</w:t>
                  </w:r>
                  <w:r w:rsidR="004B372E" w:rsidRPr="003410CE">
                    <w:rPr>
                      <w:b/>
                      <w:sz w:val="22"/>
                      <w:szCs w:val="22"/>
                    </w:rPr>
                    <w:t>%</w:t>
                  </w:r>
                </w:p>
              </w:tc>
            </w:tr>
          </w:tbl>
          <w:p w:rsidR="00B35141" w:rsidRPr="00CA308E" w:rsidRDefault="00147936" w:rsidP="00CA308E">
            <w:pPr>
              <w:jc w:val="center"/>
              <w:rPr>
                <w:b/>
                <w:sz w:val="18"/>
                <w:szCs w:val="22"/>
              </w:rPr>
            </w:pPr>
            <w:r w:rsidRPr="00A45180">
              <w:rPr>
                <w:b/>
                <w:sz w:val="18"/>
                <w:szCs w:val="22"/>
              </w:rPr>
              <w:t>Fuente: Información tomada de los reportes enviados por el Concesionario Promoambiental Distrito S.A.S. E.S.P.</w:t>
            </w:r>
          </w:p>
          <w:p w:rsidR="00B30D7E" w:rsidRPr="00A45180" w:rsidRDefault="00B30D7E" w:rsidP="00FA6B59">
            <w:pPr>
              <w:jc w:val="both"/>
              <w:rPr>
                <w:color w:val="FF0000"/>
                <w:sz w:val="6"/>
                <w:szCs w:val="22"/>
              </w:rPr>
            </w:pPr>
          </w:p>
          <w:p w:rsidR="00953C8A" w:rsidRPr="00FD77DF" w:rsidRDefault="00A50E57" w:rsidP="00B35141">
            <w:pPr>
              <w:numPr>
                <w:ilvl w:val="0"/>
                <w:numId w:val="3"/>
              </w:numPr>
              <w:jc w:val="both"/>
              <w:rPr>
                <w:b/>
                <w:sz w:val="22"/>
                <w:szCs w:val="22"/>
              </w:rPr>
            </w:pPr>
            <w:r w:rsidRPr="00FD77DF">
              <w:rPr>
                <w:b/>
                <w:sz w:val="22"/>
                <w:szCs w:val="22"/>
              </w:rPr>
              <w:t>Corte de Césped</w:t>
            </w:r>
          </w:p>
          <w:p w:rsidR="00B35141" w:rsidRPr="00FD77DF" w:rsidRDefault="00B35141" w:rsidP="00B35141">
            <w:pPr>
              <w:ind w:left="720"/>
              <w:jc w:val="both"/>
              <w:rPr>
                <w:sz w:val="22"/>
                <w:szCs w:val="22"/>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55"/>
              <w:gridCol w:w="2071"/>
              <w:gridCol w:w="2071"/>
              <w:gridCol w:w="1907"/>
              <w:gridCol w:w="1907"/>
            </w:tblGrid>
            <w:tr w:rsidR="004B372E" w:rsidRPr="00FD77DF" w:rsidTr="004B372E">
              <w:trPr>
                <w:trHeight w:val="504"/>
                <w:jc w:val="center"/>
              </w:trPr>
              <w:tc>
                <w:tcPr>
                  <w:tcW w:w="2055" w:type="dxa"/>
                  <w:shd w:val="clear" w:color="auto" w:fill="D9D9D9" w:themeFill="background1" w:themeFillShade="D9"/>
                  <w:noWrap/>
                  <w:vAlign w:val="center"/>
                  <w:hideMark/>
                </w:tcPr>
                <w:p w:rsidR="004B372E" w:rsidRPr="00FD77DF" w:rsidRDefault="004B372E" w:rsidP="00B35141">
                  <w:pPr>
                    <w:rPr>
                      <w:b/>
                      <w:sz w:val="22"/>
                      <w:szCs w:val="22"/>
                    </w:rPr>
                  </w:pPr>
                  <w:r w:rsidRPr="00FD77DF">
                    <w:rPr>
                      <w:b/>
                      <w:sz w:val="22"/>
                      <w:szCs w:val="22"/>
                    </w:rPr>
                    <w:t>Nombre Localidad</w:t>
                  </w:r>
                </w:p>
              </w:tc>
              <w:tc>
                <w:tcPr>
                  <w:tcW w:w="2071" w:type="dxa"/>
                  <w:shd w:val="clear" w:color="auto" w:fill="D9D9D9" w:themeFill="background1" w:themeFillShade="D9"/>
                  <w:vAlign w:val="center"/>
                </w:tcPr>
                <w:p w:rsidR="004B372E" w:rsidRPr="00FD77DF" w:rsidRDefault="00017F7B" w:rsidP="00B35141">
                  <w:pPr>
                    <w:jc w:val="center"/>
                    <w:rPr>
                      <w:b/>
                      <w:sz w:val="22"/>
                      <w:szCs w:val="22"/>
                    </w:rPr>
                  </w:pPr>
                  <w:r w:rsidRPr="00FD77DF">
                    <w:rPr>
                      <w:b/>
                      <w:sz w:val="22"/>
                      <w:szCs w:val="22"/>
                    </w:rPr>
                    <w:t>m2 de corte césped Jul</w:t>
                  </w:r>
                  <w:r w:rsidR="004B372E" w:rsidRPr="00FD77DF">
                    <w:rPr>
                      <w:b/>
                      <w:sz w:val="22"/>
                      <w:szCs w:val="22"/>
                    </w:rPr>
                    <w:t>io 2018</w:t>
                  </w:r>
                </w:p>
              </w:tc>
              <w:tc>
                <w:tcPr>
                  <w:tcW w:w="2071" w:type="dxa"/>
                  <w:shd w:val="clear" w:color="auto" w:fill="D9D9D9" w:themeFill="background1" w:themeFillShade="D9"/>
                  <w:vAlign w:val="center"/>
                  <w:hideMark/>
                </w:tcPr>
                <w:p w:rsidR="004B372E" w:rsidRPr="00FD77DF" w:rsidRDefault="00017F7B" w:rsidP="00B35141">
                  <w:pPr>
                    <w:jc w:val="center"/>
                    <w:rPr>
                      <w:b/>
                      <w:sz w:val="22"/>
                      <w:szCs w:val="22"/>
                    </w:rPr>
                  </w:pPr>
                  <w:r w:rsidRPr="00FD77DF">
                    <w:rPr>
                      <w:b/>
                      <w:sz w:val="22"/>
                      <w:szCs w:val="22"/>
                    </w:rPr>
                    <w:t>m2 de corte césped Periodo Agosto</w:t>
                  </w:r>
                  <w:r w:rsidR="004B372E" w:rsidRPr="00FD77DF">
                    <w:rPr>
                      <w:b/>
                      <w:sz w:val="22"/>
                      <w:szCs w:val="22"/>
                    </w:rPr>
                    <w:t xml:space="preserve"> 2018</w:t>
                  </w:r>
                </w:p>
              </w:tc>
              <w:tc>
                <w:tcPr>
                  <w:tcW w:w="1907" w:type="dxa"/>
                  <w:shd w:val="clear" w:color="auto" w:fill="D9D9D9" w:themeFill="background1" w:themeFillShade="D9"/>
                </w:tcPr>
                <w:p w:rsidR="004B372E" w:rsidRPr="00FD77DF" w:rsidRDefault="004B372E" w:rsidP="00866DCF">
                  <w:pPr>
                    <w:jc w:val="center"/>
                    <w:rPr>
                      <w:b/>
                      <w:sz w:val="22"/>
                      <w:szCs w:val="22"/>
                    </w:rPr>
                  </w:pPr>
                  <w:r w:rsidRPr="00FD77DF">
                    <w:rPr>
                      <w:b/>
                      <w:sz w:val="22"/>
                      <w:szCs w:val="22"/>
                    </w:rPr>
                    <w:t>m</w:t>
                  </w:r>
                  <w:r w:rsidR="00017F7B" w:rsidRPr="00FD77DF">
                    <w:rPr>
                      <w:b/>
                      <w:sz w:val="22"/>
                      <w:szCs w:val="22"/>
                    </w:rPr>
                    <w:t>2 de corte césped Periodo Septiembre</w:t>
                  </w:r>
                  <w:r w:rsidRPr="00FD77DF">
                    <w:rPr>
                      <w:b/>
                      <w:sz w:val="22"/>
                      <w:szCs w:val="22"/>
                    </w:rPr>
                    <w:t xml:space="preserve"> 2018</w:t>
                  </w:r>
                </w:p>
              </w:tc>
              <w:tc>
                <w:tcPr>
                  <w:tcW w:w="1907" w:type="dxa"/>
                  <w:shd w:val="clear" w:color="auto" w:fill="D9D9D9" w:themeFill="background1" w:themeFillShade="D9"/>
                  <w:vAlign w:val="center"/>
                  <w:hideMark/>
                </w:tcPr>
                <w:p w:rsidR="004B372E" w:rsidRPr="00FD77DF" w:rsidRDefault="004B372E" w:rsidP="00866DCF">
                  <w:pPr>
                    <w:jc w:val="center"/>
                    <w:rPr>
                      <w:b/>
                      <w:sz w:val="22"/>
                      <w:szCs w:val="22"/>
                    </w:rPr>
                  </w:pPr>
                  <w:r w:rsidRPr="00FD77DF">
                    <w:rPr>
                      <w:b/>
                      <w:sz w:val="22"/>
                      <w:szCs w:val="22"/>
                    </w:rPr>
                    <w:t>Porcentaje</w:t>
                  </w:r>
                </w:p>
                <w:p w:rsidR="004B372E" w:rsidRPr="00FD77DF" w:rsidRDefault="004B372E" w:rsidP="00866DCF">
                  <w:pPr>
                    <w:jc w:val="center"/>
                    <w:rPr>
                      <w:b/>
                      <w:sz w:val="22"/>
                      <w:szCs w:val="22"/>
                    </w:rPr>
                  </w:pPr>
                  <w:r w:rsidRPr="00FD77DF">
                    <w:rPr>
                      <w:b/>
                      <w:sz w:val="22"/>
                      <w:szCs w:val="22"/>
                    </w:rPr>
                    <w:t>Total por Localidad</w:t>
                  </w:r>
                </w:p>
              </w:tc>
            </w:tr>
            <w:tr w:rsidR="004B372E" w:rsidRPr="00FD77DF" w:rsidTr="004B372E">
              <w:trPr>
                <w:trHeight w:val="296"/>
                <w:jc w:val="center"/>
              </w:trPr>
              <w:tc>
                <w:tcPr>
                  <w:tcW w:w="2055" w:type="dxa"/>
                  <w:shd w:val="clear" w:color="auto" w:fill="auto"/>
                  <w:noWrap/>
                  <w:vAlign w:val="center"/>
                  <w:hideMark/>
                </w:tcPr>
                <w:p w:rsidR="004B372E" w:rsidRPr="00FD77DF" w:rsidRDefault="004B372E" w:rsidP="000B5919">
                  <w:pPr>
                    <w:rPr>
                      <w:sz w:val="22"/>
                      <w:szCs w:val="22"/>
                    </w:rPr>
                  </w:pPr>
                  <w:r w:rsidRPr="00FD77DF">
                    <w:rPr>
                      <w:sz w:val="22"/>
                      <w:szCs w:val="22"/>
                    </w:rPr>
                    <w:t>Candelaria</w:t>
                  </w:r>
                </w:p>
              </w:tc>
              <w:tc>
                <w:tcPr>
                  <w:tcW w:w="2071" w:type="dxa"/>
                  <w:vAlign w:val="center"/>
                </w:tcPr>
                <w:p w:rsidR="004B372E" w:rsidRPr="00FD77DF" w:rsidRDefault="00017F7B" w:rsidP="000B5919">
                  <w:pPr>
                    <w:jc w:val="center"/>
                    <w:rPr>
                      <w:sz w:val="22"/>
                      <w:szCs w:val="22"/>
                    </w:rPr>
                  </w:pPr>
                  <w:r w:rsidRPr="00FD77DF">
                    <w:rPr>
                      <w:sz w:val="22"/>
                      <w:szCs w:val="22"/>
                    </w:rPr>
                    <w:t>104.599</w:t>
                  </w:r>
                </w:p>
              </w:tc>
              <w:tc>
                <w:tcPr>
                  <w:tcW w:w="2071" w:type="dxa"/>
                  <w:shd w:val="clear" w:color="auto" w:fill="auto"/>
                  <w:noWrap/>
                  <w:vAlign w:val="center"/>
                </w:tcPr>
                <w:p w:rsidR="004B372E" w:rsidRPr="00FD77DF" w:rsidRDefault="004B372E" w:rsidP="000B5919">
                  <w:pPr>
                    <w:jc w:val="center"/>
                    <w:rPr>
                      <w:sz w:val="22"/>
                      <w:szCs w:val="22"/>
                    </w:rPr>
                  </w:pPr>
                  <w:r w:rsidRPr="00FD77DF">
                    <w:rPr>
                      <w:sz w:val="22"/>
                      <w:szCs w:val="22"/>
                    </w:rPr>
                    <w:t>104.599</w:t>
                  </w:r>
                </w:p>
              </w:tc>
              <w:tc>
                <w:tcPr>
                  <w:tcW w:w="1907" w:type="dxa"/>
                </w:tcPr>
                <w:p w:rsidR="004B372E" w:rsidRPr="00FD77DF" w:rsidRDefault="00462BD6" w:rsidP="00FD77DF">
                  <w:pPr>
                    <w:jc w:val="center"/>
                    <w:rPr>
                      <w:sz w:val="22"/>
                      <w:szCs w:val="22"/>
                    </w:rPr>
                  </w:pPr>
                  <w:r w:rsidRPr="00FD77DF">
                    <w:rPr>
                      <w:sz w:val="22"/>
                      <w:szCs w:val="22"/>
                    </w:rPr>
                    <w:t>104.599</w:t>
                  </w:r>
                </w:p>
              </w:tc>
              <w:tc>
                <w:tcPr>
                  <w:tcW w:w="1907" w:type="dxa"/>
                  <w:shd w:val="clear" w:color="auto" w:fill="auto"/>
                  <w:noWrap/>
                  <w:vAlign w:val="center"/>
                </w:tcPr>
                <w:p w:rsidR="004B372E" w:rsidRPr="003410CE" w:rsidRDefault="003410CE" w:rsidP="000B5919">
                  <w:pPr>
                    <w:jc w:val="center"/>
                    <w:rPr>
                      <w:sz w:val="22"/>
                      <w:szCs w:val="22"/>
                    </w:rPr>
                  </w:pPr>
                  <w:r w:rsidRPr="003410CE">
                    <w:rPr>
                      <w:sz w:val="22"/>
                      <w:szCs w:val="22"/>
                    </w:rPr>
                    <w:t>0.0</w:t>
                  </w:r>
                  <w:r w:rsidR="00526F4D" w:rsidRPr="003410CE">
                    <w:rPr>
                      <w:sz w:val="22"/>
                      <w:szCs w:val="22"/>
                    </w:rPr>
                    <w:t>%</w:t>
                  </w:r>
                </w:p>
              </w:tc>
            </w:tr>
            <w:tr w:rsidR="004B372E" w:rsidRPr="00FD77DF" w:rsidTr="004B372E">
              <w:trPr>
                <w:trHeight w:val="296"/>
                <w:jc w:val="center"/>
              </w:trPr>
              <w:tc>
                <w:tcPr>
                  <w:tcW w:w="2055" w:type="dxa"/>
                  <w:shd w:val="clear" w:color="auto" w:fill="auto"/>
                  <w:noWrap/>
                  <w:vAlign w:val="center"/>
                  <w:hideMark/>
                </w:tcPr>
                <w:p w:rsidR="004B372E" w:rsidRPr="00FD77DF" w:rsidRDefault="004B372E" w:rsidP="000B5919">
                  <w:pPr>
                    <w:rPr>
                      <w:sz w:val="22"/>
                      <w:szCs w:val="22"/>
                    </w:rPr>
                  </w:pPr>
                  <w:r w:rsidRPr="00FD77DF">
                    <w:rPr>
                      <w:sz w:val="22"/>
                      <w:szCs w:val="22"/>
                    </w:rPr>
                    <w:t>Chapinero</w:t>
                  </w:r>
                </w:p>
              </w:tc>
              <w:tc>
                <w:tcPr>
                  <w:tcW w:w="2071" w:type="dxa"/>
                  <w:vAlign w:val="center"/>
                </w:tcPr>
                <w:p w:rsidR="004B372E" w:rsidRPr="00FD77DF" w:rsidRDefault="00017F7B" w:rsidP="000B5919">
                  <w:pPr>
                    <w:jc w:val="center"/>
                    <w:rPr>
                      <w:sz w:val="22"/>
                      <w:szCs w:val="22"/>
                    </w:rPr>
                  </w:pPr>
                  <w:r w:rsidRPr="00FD77DF">
                    <w:rPr>
                      <w:sz w:val="22"/>
                      <w:szCs w:val="22"/>
                    </w:rPr>
                    <w:t>970.440</w:t>
                  </w:r>
                </w:p>
              </w:tc>
              <w:tc>
                <w:tcPr>
                  <w:tcW w:w="2071" w:type="dxa"/>
                  <w:shd w:val="clear" w:color="auto" w:fill="auto"/>
                  <w:noWrap/>
                  <w:vAlign w:val="center"/>
                </w:tcPr>
                <w:p w:rsidR="004B372E" w:rsidRPr="00FD77DF" w:rsidRDefault="00017F7B" w:rsidP="000B5919">
                  <w:pPr>
                    <w:jc w:val="center"/>
                    <w:rPr>
                      <w:sz w:val="22"/>
                      <w:szCs w:val="22"/>
                    </w:rPr>
                  </w:pPr>
                  <w:r w:rsidRPr="00FD77DF">
                    <w:rPr>
                      <w:sz w:val="22"/>
                      <w:szCs w:val="22"/>
                    </w:rPr>
                    <w:t>964.373</w:t>
                  </w:r>
                </w:p>
              </w:tc>
              <w:tc>
                <w:tcPr>
                  <w:tcW w:w="1907" w:type="dxa"/>
                </w:tcPr>
                <w:p w:rsidR="004B372E" w:rsidRPr="00FD77DF" w:rsidRDefault="00462BD6" w:rsidP="00FD77DF">
                  <w:pPr>
                    <w:jc w:val="center"/>
                    <w:rPr>
                      <w:sz w:val="22"/>
                      <w:szCs w:val="22"/>
                    </w:rPr>
                  </w:pPr>
                  <w:r w:rsidRPr="00FD77DF">
                    <w:rPr>
                      <w:sz w:val="22"/>
                      <w:szCs w:val="22"/>
                    </w:rPr>
                    <w:t>964.373</w:t>
                  </w:r>
                </w:p>
              </w:tc>
              <w:tc>
                <w:tcPr>
                  <w:tcW w:w="1907" w:type="dxa"/>
                  <w:shd w:val="clear" w:color="auto" w:fill="auto"/>
                  <w:noWrap/>
                  <w:vAlign w:val="center"/>
                </w:tcPr>
                <w:p w:rsidR="004B372E" w:rsidRPr="003410CE" w:rsidRDefault="00526F4D" w:rsidP="000B5919">
                  <w:pPr>
                    <w:jc w:val="center"/>
                    <w:rPr>
                      <w:sz w:val="22"/>
                      <w:szCs w:val="22"/>
                    </w:rPr>
                  </w:pPr>
                  <w:r w:rsidRPr="003410CE">
                    <w:rPr>
                      <w:sz w:val="22"/>
                      <w:szCs w:val="22"/>
                    </w:rPr>
                    <w:t>0</w:t>
                  </w:r>
                  <w:r w:rsidR="003410CE" w:rsidRPr="003410CE">
                    <w:rPr>
                      <w:sz w:val="22"/>
                      <w:szCs w:val="22"/>
                    </w:rPr>
                    <w:t>.0</w:t>
                  </w:r>
                  <w:r w:rsidRPr="003410CE">
                    <w:rPr>
                      <w:sz w:val="22"/>
                      <w:szCs w:val="22"/>
                    </w:rPr>
                    <w:t>%</w:t>
                  </w:r>
                </w:p>
              </w:tc>
            </w:tr>
            <w:tr w:rsidR="004B372E" w:rsidRPr="00FD77DF" w:rsidTr="004B372E">
              <w:trPr>
                <w:trHeight w:val="296"/>
                <w:jc w:val="center"/>
              </w:trPr>
              <w:tc>
                <w:tcPr>
                  <w:tcW w:w="2055" w:type="dxa"/>
                  <w:shd w:val="clear" w:color="auto" w:fill="auto"/>
                  <w:noWrap/>
                  <w:vAlign w:val="center"/>
                  <w:hideMark/>
                </w:tcPr>
                <w:p w:rsidR="004B372E" w:rsidRPr="00FD77DF" w:rsidRDefault="004B372E" w:rsidP="000B5919">
                  <w:pPr>
                    <w:rPr>
                      <w:sz w:val="22"/>
                      <w:szCs w:val="22"/>
                    </w:rPr>
                  </w:pPr>
                  <w:r w:rsidRPr="00FD77DF">
                    <w:rPr>
                      <w:sz w:val="22"/>
                      <w:szCs w:val="22"/>
                    </w:rPr>
                    <w:t>San Cristóbal</w:t>
                  </w:r>
                </w:p>
              </w:tc>
              <w:tc>
                <w:tcPr>
                  <w:tcW w:w="2071" w:type="dxa"/>
                  <w:vAlign w:val="center"/>
                </w:tcPr>
                <w:p w:rsidR="004B372E" w:rsidRPr="00FD77DF" w:rsidRDefault="00017F7B" w:rsidP="000B5919">
                  <w:pPr>
                    <w:jc w:val="center"/>
                    <w:rPr>
                      <w:sz w:val="22"/>
                      <w:szCs w:val="22"/>
                    </w:rPr>
                  </w:pPr>
                  <w:r w:rsidRPr="00FD77DF">
                    <w:rPr>
                      <w:sz w:val="22"/>
                      <w:szCs w:val="22"/>
                    </w:rPr>
                    <w:t>2.073.219</w:t>
                  </w:r>
                </w:p>
              </w:tc>
              <w:tc>
                <w:tcPr>
                  <w:tcW w:w="2071" w:type="dxa"/>
                  <w:shd w:val="clear" w:color="auto" w:fill="auto"/>
                  <w:noWrap/>
                  <w:vAlign w:val="center"/>
                </w:tcPr>
                <w:p w:rsidR="004B372E" w:rsidRPr="00FD77DF" w:rsidRDefault="00462BD6" w:rsidP="000B5919">
                  <w:pPr>
                    <w:jc w:val="center"/>
                    <w:rPr>
                      <w:sz w:val="22"/>
                      <w:szCs w:val="22"/>
                    </w:rPr>
                  </w:pPr>
                  <w:r w:rsidRPr="00FD77DF">
                    <w:rPr>
                      <w:sz w:val="22"/>
                      <w:szCs w:val="22"/>
                    </w:rPr>
                    <w:t>2</w:t>
                  </w:r>
                  <w:r w:rsidR="00FD77DF" w:rsidRPr="00FD77DF">
                    <w:rPr>
                      <w:sz w:val="22"/>
                      <w:szCs w:val="22"/>
                    </w:rPr>
                    <w:t>.076.982</w:t>
                  </w:r>
                </w:p>
              </w:tc>
              <w:tc>
                <w:tcPr>
                  <w:tcW w:w="1907" w:type="dxa"/>
                </w:tcPr>
                <w:p w:rsidR="004B372E" w:rsidRPr="00FD77DF" w:rsidRDefault="00FD77DF" w:rsidP="00FD77DF">
                  <w:pPr>
                    <w:jc w:val="center"/>
                    <w:rPr>
                      <w:sz w:val="22"/>
                      <w:szCs w:val="22"/>
                    </w:rPr>
                  </w:pPr>
                  <w:r w:rsidRPr="00FD77DF">
                    <w:rPr>
                      <w:sz w:val="22"/>
                      <w:szCs w:val="22"/>
                    </w:rPr>
                    <w:t>2.076.982</w:t>
                  </w:r>
                </w:p>
              </w:tc>
              <w:tc>
                <w:tcPr>
                  <w:tcW w:w="1907" w:type="dxa"/>
                  <w:shd w:val="clear" w:color="auto" w:fill="auto"/>
                  <w:noWrap/>
                  <w:vAlign w:val="center"/>
                </w:tcPr>
                <w:p w:rsidR="004B372E" w:rsidRPr="003410CE" w:rsidRDefault="00526F4D" w:rsidP="000B5919">
                  <w:pPr>
                    <w:jc w:val="center"/>
                    <w:rPr>
                      <w:sz w:val="22"/>
                      <w:szCs w:val="22"/>
                    </w:rPr>
                  </w:pPr>
                  <w:r w:rsidRPr="003410CE">
                    <w:rPr>
                      <w:sz w:val="22"/>
                      <w:szCs w:val="22"/>
                    </w:rPr>
                    <w:t>0</w:t>
                  </w:r>
                  <w:r w:rsidR="003410CE" w:rsidRPr="003410CE">
                    <w:rPr>
                      <w:sz w:val="22"/>
                      <w:szCs w:val="22"/>
                    </w:rPr>
                    <w:t>.0</w:t>
                  </w:r>
                  <w:r w:rsidRPr="003410CE">
                    <w:rPr>
                      <w:sz w:val="22"/>
                      <w:szCs w:val="22"/>
                    </w:rPr>
                    <w:t>%</w:t>
                  </w:r>
                </w:p>
              </w:tc>
            </w:tr>
            <w:tr w:rsidR="004B372E" w:rsidRPr="00FD77DF" w:rsidTr="004B372E">
              <w:trPr>
                <w:trHeight w:val="296"/>
                <w:jc w:val="center"/>
              </w:trPr>
              <w:tc>
                <w:tcPr>
                  <w:tcW w:w="2055" w:type="dxa"/>
                  <w:shd w:val="clear" w:color="auto" w:fill="auto"/>
                  <w:noWrap/>
                  <w:vAlign w:val="center"/>
                </w:tcPr>
                <w:p w:rsidR="004B372E" w:rsidRPr="00FD77DF" w:rsidRDefault="004B372E" w:rsidP="000B5919">
                  <w:pPr>
                    <w:rPr>
                      <w:sz w:val="22"/>
                      <w:szCs w:val="22"/>
                    </w:rPr>
                  </w:pPr>
                  <w:r w:rsidRPr="00FD77DF">
                    <w:rPr>
                      <w:sz w:val="22"/>
                      <w:szCs w:val="22"/>
                    </w:rPr>
                    <w:t xml:space="preserve">Santafé </w:t>
                  </w:r>
                </w:p>
              </w:tc>
              <w:tc>
                <w:tcPr>
                  <w:tcW w:w="2071" w:type="dxa"/>
                  <w:vAlign w:val="center"/>
                </w:tcPr>
                <w:p w:rsidR="004B372E" w:rsidRPr="00FD77DF" w:rsidRDefault="00017F7B" w:rsidP="000B5919">
                  <w:pPr>
                    <w:jc w:val="center"/>
                    <w:rPr>
                      <w:sz w:val="22"/>
                      <w:szCs w:val="22"/>
                    </w:rPr>
                  </w:pPr>
                  <w:r w:rsidRPr="00FD77DF">
                    <w:rPr>
                      <w:sz w:val="22"/>
                      <w:szCs w:val="22"/>
                    </w:rPr>
                    <w:t>1.191.888</w:t>
                  </w:r>
                </w:p>
              </w:tc>
              <w:tc>
                <w:tcPr>
                  <w:tcW w:w="2071" w:type="dxa"/>
                  <w:shd w:val="clear" w:color="auto" w:fill="auto"/>
                  <w:noWrap/>
                  <w:vAlign w:val="center"/>
                </w:tcPr>
                <w:p w:rsidR="004B372E" w:rsidRPr="00FD77DF" w:rsidRDefault="00017F7B" w:rsidP="000B5919">
                  <w:pPr>
                    <w:jc w:val="center"/>
                    <w:rPr>
                      <w:sz w:val="22"/>
                      <w:szCs w:val="22"/>
                    </w:rPr>
                  </w:pPr>
                  <w:r w:rsidRPr="00FD77DF">
                    <w:rPr>
                      <w:sz w:val="22"/>
                      <w:szCs w:val="22"/>
                    </w:rPr>
                    <w:t>2.053.670</w:t>
                  </w:r>
                </w:p>
              </w:tc>
              <w:tc>
                <w:tcPr>
                  <w:tcW w:w="1907" w:type="dxa"/>
                </w:tcPr>
                <w:p w:rsidR="004B372E" w:rsidRPr="00FD77DF" w:rsidRDefault="00FD77DF" w:rsidP="00FD77DF">
                  <w:pPr>
                    <w:jc w:val="center"/>
                    <w:rPr>
                      <w:sz w:val="22"/>
                      <w:szCs w:val="22"/>
                    </w:rPr>
                  </w:pPr>
                  <w:r w:rsidRPr="00FD77DF">
                    <w:rPr>
                      <w:sz w:val="22"/>
                      <w:szCs w:val="22"/>
                    </w:rPr>
                    <w:t>1.191.888</w:t>
                  </w:r>
                </w:p>
              </w:tc>
              <w:tc>
                <w:tcPr>
                  <w:tcW w:w="1907" w:type="dxa"/>
                  <w:shd w:val="clear" w:color="auto" w:fill="auto"/>
                  <w:noWrap/>
                  <w:vAlign w:val="center"/>
                </w:tcPr>
                <w:p w:rsidR="004B372E" w:rsidRPr="003410CE" w:rsidRDefault="003410CE" w:rsidP="000B5919">
                  <w:pPr>
                    <w:jc w:val="center"/>
                    <w:rPr>
                      <w:sz w:val="22"/>
                      <w:szCs w:val="22"/>
                    </w:rPr>
                  </w:pPr>
                  <w:r w:rsidRPr="003410CE">
                    <w:rPr>
                      <w:sz w:val="22"/>
                      <w:szCs w:val="22"/>
                    </w:rPr>
                    <w:t>-42</w:t>
                  </w:r>
                  <w:r w:rsidR="00526F4D" w:rsidRPr="003410CE">
                    <w:rPr>
                      <w:sz w:val="22"/>
                      <w:szCs w:val="22"/>
                    </w:rPr>
                    <w:t>%</w:t>
                  </w:r>
                </w:p>
              </w:tc>
            </w:tr>
            <w:tr w:rsidR="004B372E" w:rsidRPr="00FD77DF" w:rsidTr="004B372E">
              <w:trPr>
                <w:trHeight w:val="296"/>
                <w:jc w:val="center"/>
              </w:trPr>
              <w:tc>
                <w:tcPr>
                  <w:tcW w:w="2055" w:type="dxa"/>
                  <w:shd w:val="clear" w:color="auto" w:fill="auto"/>
                  <w:noWrap/>
                  <w:vAlign w:val="center"/>
                </w:tcPr>
                <w:p w:rsidR="004B372E" w:rsidRPr="00FD77DF" w:rsidRDefault="004B372E" w:rsidP="000B5919">
                  <w:pPr>
                    <w:rPr>
                      <w:sz w:val="22"/>
                      <w:szCs w:val="22"/>
                    </w:rPr>
                  </w:pPr>
                  <w:r w:rsidRPr="00FD77DF">
                    <w:rPr>
                      <w:sz w:val="22"/>
                      <w:szCs w:val="22"/>
                    </w:rPr>
                    <w:t>Usaquén</w:t>
                  </w:r>
                </w:p>
              </w:tc>
              <w:tc>
                <w:tcPr>
                  <w:tcW w:w="2071" w:type="dxa"/>
                  <w:vAlign w:val="center"/>
                </w:tcPr>
                <w:p w:rsidR="004B372E" w:rsidRPr="00FD77DF" w:rsidRDefault="00017F7B" w:rsidP="000B5919">
                  <w:pPr>
                    <w:jc w:val="center"/>
                    <w:rPr>
                      <w:sz w:val="22"/>
                      <w:szCs w:val="22"/>
                    </w:rPr>
                  </w:pPr>
                  <w:r w:rsidRPr="00FD77DF">
                    <w:rPr>
                      <w:sz w:val="22"/>
                      <w:szCs w:val="22"/>
                    </w:rPr>
                    <w:t>3.646.995</w:t>
                  </w:r>
                </w:p>
              </w:tc>
              <w:tc>
                <w:tcPr>
                  <w:tcW w:w="2071" w:type="dxa"/>
                  <w:shd w:val="clear" w:color="auto" w:fill="auto"/>
                  <w:noWrap/>
                  <w:vAlign w:val="center"/>
                </w:tcPr>
                <w:p w:rsidR="004B372E" w:rsidRPr="00FD77DF" w:rsidRDefault="00017F7B" w:rsidP="000B5919">
                  <w:pPr>
                    <w:jc w:val="center"/>
                    <w:rPr>
                      <w:sz w:val="22"/>
                      <w:szCs w:val="22"/>
                    </w:rPr>
                  </w:pPr>
                  <w:r w:rsidRPr="00FD77DF">
                    <w:rPr>
                      <w:sz w:val="22"/>
                      <w:szCs w:val="22"/>
                    </w:rPr>
                    <w:t>1.191.888</w:t>
                  </w:r>
                </w:p>
              </w:tc>
              <w:tc>
                <w:tcPr>
                  <w:tcW w:w="1907" w:type="dxa"/>
                </w:tcPr>
                <w:p w:rsidR="004B372E" w:rsidRPr="00FD77DF" w:rsidRDefault="00FD77DF" w:rsidP="00FD77DF">
                  <w:pPr>
                    <w:jc w:val="center"/>
                    <w:rPr>
                      <w:sz w:val="22"/>
                      <w:szCs w:val="22"/>
                    </w:rPr>
                  </w:pPr>
                  <w:r w:rsidRPr="00FD77DF">
                    <w:rPr>
                      <w:sz w:val="22"/>
                      <w:szCs w:val="22"/>
                    </w:rPr>
                    <w:t>3.701.820</w:t>
                  </w:r>
                </w:p>
              </w:tc>
              <w:tc>
                <w:tcPr>
                  <w:tcW w:w="1907" w:type="dxa"/>
                  <w:shd w:val="clear" w:color="auto" w:fill="auto"/>
                  <w:noWrap/>
                  <w:vAlign w:val="center"/>
                </w:tcPr>
                <w:p w:rsidR="004B372E" w:rsidRPr="003410CE" w:rsidRDefault="00526F4D" w:rsidP="000B5919">
                  <w:pPr>
                    <w:jc w:val="center"/>
                    <w:rPr>
                      <w:sz w:val="22"/>
                      <w:szCs w:val="22"/>
                    </w:rPr>
                  </w:pPr>
                  <w:r w:rsidRPr="003410CE">
                    <w:rPr>
                      <w:sz w:val="22"/>
                      <w:szCs w:val="22"/>
                    </w:rPr>
                    <w:t>2</w:t>
                  </w:r>
                  <w:r w:rsidR="003410CE" w:rsidRPr="003410CE">
                    <w:rPr>
                      <w:sz w:val="22"/>
                      <w:szCs w:val="22"/>
                    </w:rPr>
                    <w:t>10</w:t>
                  </w:r>
                  <w:r w:rsidRPr="003410CE">
                    <w:rPr>
                      <w:sz w:val="22"/>
                      <w:szCs w:val="22"/>
                    </w:rPr>
                    <w:t>%</w:t>
                  </w:r>
                </w:p>
              </w:tc>
            </w:tr>
            <w:tr w:rsidR="004B372E" w:rsidRPr="00FD77DF" w:rsidTr="004B372E">
              <w:trPr>
                <w:trHeight w:val="296"/>
                <w:jc w:val="center"/>
              </w:trPr>
              <w:tc>
                <w:tcPr>
                  <w:tcW w:w="2055" w:type="dxa"/>
                  <w:shd w:val="clear" w:color="auto" w:fill="auto"/>
                  <w:noWrap/>
                  <w:vAlign w:val="center"/>
                </w:tcPr>
                <w:p w:rsidR="004B372E" w:rsidRPr="00FD77DF" w:rsidRDefault="004B372E" w:rsidP="000B5919">
                  <w:pPr>
                    <w:rPr>
                      <w:sz w:val="22"/>
                      <w:szCs w:val="22"/>
                    </w:rPr>
                  </w:pPr>
                  <w:r w:rsidRPr="00FD77DF">
                    <w:rPr>
                      <w:sz w:val="22"/>
                      <w:szCs w:val="22"/>
                    </w:rPr>
                    <w:t>Usme</w:t>
                  </w:r>
                </w:p>
              </w:tc>
              <w:tc>
                <w:tcPr>
                  <w:tcW w:w="2071" w:type="dxa"/>
                  <w:vAlign w:val="center"/>
                </w:tcPr>
                <w:p w:rsidR="004B372E" w:rsidRPr="00FD77DF" w:rsidRDefault="00017F7B" w:rsidP="000B5919">
                  <w:pPr>
                    <w:jc w:val="center"/>
                    <w:rPr>
                      <w:sz w:val="22"/>
                      <w:szCs w:val="22"/>
                    </w:rPr>
                  </w:pPr>
                  <w:r w:rsidRPr="00FD77DF">
                    <w:rPr>
                      <w:sz w:val="22"/>
                      <w:szCs w:val="22"/>
                    </w:rPr>
                    <w:t>1.950.654</w:t>
                  </w:r>
                </w:p>
              </w:tc>
              <w:tc>
                <w:tcPr>
                  <w:tcW w:w="2071" w:type="dxa"/>
                  <w:shd w:val="clear" w:color="auto" w:fill="auto"/>
                  <w:noWrap/>
                  <w:vAlign w:val="center"/>
                </w:tcPr>
                <w:p w:rsidR="004B372E" w:rsidRPr="00FD77DF" w:rsidRDefault="00017F7B" w:rsidP="000B5919">
                  <w:pPr>
                    <w:jc w:val="center"/>
                    <w:rPr>
                      <w:sz w:val="22"/>
                      <w:szCs w:val="22"/>
                    </w:rPr>
                  </w:pPr>
                  <w:r w:rsidRPr="00FD77DF">
                    <w:rPr>
                      <w:sz w:val="22"/>
                      <w:szCs w:val="22"/>
                    </w:rPr>
                    <w:t>3.675.728</w:t>
                  </w:r>
                </w:p>
              </w:tc>
              <w:tc>
                <w:tcPr>
                  <w:tcW w:w="1907" w:type="dxa"/>
                </w:tcPr>
                <w:p w:rsidR="004B372E" w:rsidRPr="00FD77DF" w:rsidRDefault="00FD77DF" w:rsidP="00FD77DF">
                  <w:pPr>
                    <w:jc w:val="center"/>
                    <w:rPr>
                      <w:sz w:val="22"/>
                      <w:szCs w:val="22"/>
                    </w:rPr>
                  </w:pPr>
                  <w:r w:rsidRPr="00FD77DF">
                    <w:rPr>
                      <w:sz w:val="22"/>
                      <w:szCs w:val="22"/>
                    </w:rPr>
                    <w:t>1.951.607</w:t>
                  </w:r>
                </w:p>
              </w:tc>
              <w:tc>
                <w:tcPr>
                  <w:tcW w:w="1907" w:type="dxa"/>
                  <w:shd w:val="clear" w:color="auto" w:fill="auto"/>
                  <w:noWrap/>
                  <w:vAlign w:val="center"/>
                </w:tcPr>
                <w:p w:rsidR="004B372E" w:rsidRPr="003410CE" w:rsidRDefault="003410CE" w:rsidP="000B5919">
                  <w:pPr>
                    <w:jc w:val="center"/>
                    <w:rPr>
                      <w:sz w:val="22"/>
                      <w:szCs w:val="22"/>
                    </w:rPr>
                  </w:pPr>
                  <w:r w:rsidRPr="003410CE">
                    <w:rPr>
                      <w:sz w:val="22"/>
                      <w:szCs w:val="22"/>
                    </w:rPr>
                    <w:t>-46</w:t>
                  </w:r>
                  <w:r w:rsidR="00526F4D" w:rsidRPr="003410CE">
                    <w:rPr>
                      <w:sz w:val="22"/>
                      <w:szCs w:val="22"/>
                    </w:rPr>
                    <w:t>%</w:t>
                  </w:r>
                </w:p>
              </w:tc>
            </w:tr>
            <w:tr w:rsidR="004B372E" w:rsidRPr="00FD77DF" w:rsidTr="004B372E">
              <w:trPr>
                <w:trHeight w:val="296"/>
                <w:jc w:val="center"/>
              </w:trPr>
              <w:tc>
                <w:tcPr>
                  <w:tcW w:w="2055" w:type="dxa"/>
                  <w:shd w:val="clear" w:color="auto" w:fill="A6A6A6" w:themeFill="background1" w:themeFillShade="A6"/>
                  <w:noWrap/>
                  <w:vAlign w:val="center"/>
                </w:tcPr>
                <w:p w:rsidR="004B372E" w:rsidRPr="00FD77DF" w:rsidRDefault="004B372E" w:rsidP="000B5919">
                  <w:pPr>
                    <w:rPr>
                      <w:sz w:val="22"/>
                      <w:szCs w:val="22"/>
                    </w:rPr>
                  </w:pPr>
                  <w:r w:rsidRPr="00FD77DF">
                    <w:rPr>
                      <w:sz w:val="22"/>
                      <w:szCs w:val="22"/>
                    </w:rPr>
                    <w:t>Total</w:t>
                  </w:r>
                </w:p>
              </w:tc>
              <w:tc>
                <w:tcPr>
                  <w:tcW w:w="2071" w:type="dxa"/>
                  <w:shd w:val="clear" w:color="auto" w:fill="A6A6A6" w:themeFill="background1" w:themeFillShade="A6"/>
                  <w:vAlign w:val="center"/>
                </w:tcPr>
                <w:p w:rsidR="004B372E" w:rsidRPr="00FD77DF" w:rsidRDefault="00017F7B" w:rsidP="000B5919">
                  <w:pPr>
                    <w:jc w:val="center"/>
                    <w:rPr>
                      <w:b/>
                      <w:sz w:val="22"/>
                      <w:szCs w:val="22"/>
                    </w:rPr>
                  </w:pPr>
                  <w:r w:rsidRPr="00FD77DF">
                    <w:rPr>
                      <w:b/>
                      <w:sz w:val="22"/>
                      <w:szCs w:val="22"/>
                    </w:rPr>
                    <w:t>9.937.795</w:t>
                  </w:r>
                </w:p>
              </w:tc>
              <w:tc>
                <w:tcPr>
                  <w:tcW w:w="2071" w:type="dxa"/>
                  <w:shd w:val="clear" w:color="auto" w:fill="A6A6A6" w:themeFill="background1" w:themeFillShade="A6"/>
                  <w:noWrap/>
                  <w:vAlign w:val="center"/>
                </w:tcPr>
                <w:p w:rsidR="004B372E" w:rsidRPr="00FD77DF" w:rsidRDefault="00017F7B" w:rsidP="000B5919">
                  <w:pPr>
                    <w:jc w:val="center"/>
                    <w:rPr>
                      <w:b/>
                      <w:sz w:val="22"/>
                      <w:szCs w:val="22"/>
                    </w:rPr>
                  </w:pPr>
                  <w:r w:rsidRPr="00FD77DF">
                    <w:rPr>
                      <w:b/>
                      <w:sz w:val="22"/>
                      <w:szCs w:val="22"/>
                    </w:rPr>
                    <w:t>9.965.177</w:t>
                  </w:r>
                </w:p>
              </w:tc>
              <w:tc>
                <w:tcPr>
                  <w:tcW w:w="1907" w:type="dxa"/>
                  <w:shd w:val="clear" w:color="auto" w:fill="A6A6A6" w:themeFill="background1" w:themeFillShade="A6"/>
                </w:tcPr>
                <w:p w:rsidR="004B372E" w:rsidRPr="00FD77DF" w:rsidRDefault="00FD77DF" w:rsidP="000B5919">
                  <w:pPr>
                    <w:jc w:val="center"/>
                    <w:rPr>
                      <w:b/>
                      <w:sz w:val="22"/>
                      <w:szCs w:val="22"/>
                    </w:rPr>
                  </w:pPr>
                  <w:r w:rsidRPr="00FD77DF">
                    <w:rPr>
                      <w:b/>
                      <w:sz w:val="22"/>
                      <w:szCs w:val="22"/>
                    </w:rPr>
                    <w:t>9.991.269</w:t>
                  </w:r>
                </w:p>
              </w:tc>
              <w:tc>
                <w:tcPr>
                  <w:tcW w:w="1907" w:type="dxa"/>
                  <w:shd w:val="clear" w:color="auto" w:fill="A6A6A6" w:themeFill="background1" w:themeFillShade="A6"/>
                  <w:noWrap/>
                  <w:vAlign w:val="center"/>
                </w:tcPr>
                <w:p w:rsidR="004B372E" w:rsidRPr="003410CE" w:rsidRDefault="003410CE" w:rsidP="000B5919">
                  <w:pPr>
                    <w:jc w:val="center"/>
                    <w:rPr>
                      <w:b/>
                      <w:sz w:val="22"/>
                      <w:szCs w:val="22"/>
                    </w:rPr>
                  </w:pPr>
                  <w:r w:rsidRPr="003410CE">
                    <w:rPr>
                      <w:b/>
                      <w:sz w:val="22"/>
                      <w:szCs w:val="22"/>
                    </w:rPr>
                    <w:t>-0,3</w:t>
                  </w:r>
                  <w:r w:rsidR="00526F4D" w:rsidRPr="003410CE">
                    <w:rPr>
                      <w:b/>
                      <w:sz w:val="22"/>
                      <w:szCs w:val="22"/>
                    </w:rPr>
                    <w:t>%</w:t>
                  </w:r>
                </w:p>
              </w:tc>
            </w:tr>
          </w:tbl>
          <w:p w:rsidR="00953C8A" w:rsidRPr="00FD77DF" w:rsidRDefault="00B35141" w:rsidP="00BA0B6A">
            <w:pPr>
              <w:jc w:val="center"/>
              <w:rPr>
                <w:b/>
                <w:sz w:val="18"/>
                <w:szCs w:val="22"/>
              </w:rPr>
            </w:pPr>
            <w:r w:rsidRPr="00FD77DF">
              <w:rPr>
                <w:b/>
                <w:sz w:val="18"/>
                <w:szCs w:val="22"/>
              </w:rPr>
              <w:t>Fuente: Información tomada de los reportes enviados por el Concesionario Promoambiental Distrito S.A.S. E.S.P</w:t>
            </w:r>
            <w:r w:rsidR="00BA0B6A" w:rsidRPr="00FD77DF">
              <w:rPr>
                <w:b/>
                <w:sz w:val="18"/>
                <w:szCs w:val="22"/>
              </w:rPr>
              <w:t>.</w:t>
            </w:r>
          </w:p>
          <w:p w:rsidR="00953C8A" w:rsidRPr="00300E65" w:rsidRDefault="00953C8A" w:rsidP="00BA0B6A">
            <w:pPr>
              <w:rPr>
                <w:color w:val="C00000"/>
                <w:sz w:val="8"/>
                <w:szCs w:val="22"/>
              </w:rPr>
            </w:pPr>
          </w:p>
          <w:p w:rsidR="00C00FEB" w:rsidRPr="00487339" w:rsidRDefault="00D640D8" w:rsidP="00841867">
            <w:pPr>
              <w:numPr>
                <w:ilvl w:val="0"/>
                <w:numId w:val="3"/>
              </w:numPr>
              <w:rPr>
                <w:b/>
                <w:sz w:val="22"/>
                <w:szCs w:val="22"/>
              </w:rPr>
            </w:pPr>
            <w:r w:rsidRPr="00487339">
              <w:rPr>
                <w:b/>
                <w:sz w:val="22"/>
                <w:szCs w:val="22"/>
              </w:rPr>
              <w:t>Poda de Á</w:t>
            </w:r>
            <w:r w:rsidR="00C00FEB" w:rsidRPr="00487339">
              <w:rPr>
                <w:b/>
                <w:sz w:val="22"/>
                <w:szCs w:val="22"/>
              </w:rPr>
              <w:t>rboles</w:t>
            </w:r>
          </w:p>
          <w:p w:rsidR="00C00FEB" w:rsidRPr="00487339" w:rsidRDefault="00C00FEB" w:rsidP="0073116F">
            <w:pPr>
              <w:rPr>
                <w:b/>
                <w:sz w:val="22"/>
                <w:szCs w:val="22"/>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84"/>
              <w:gridCol w:w="2126"/>
              <w:gridCol w:w="2178"/>
              <w:gridCol w:w="1570"/>
              <w:gridCol w:w="1570"/>
            </w:tblGrid>
            <w:tr w:rsidR="00526F4D" w:rsidRPr="00487339" w:rsidTr="00526F4D">
              <w:trPr>
                <w:trHeight w:val="524"/>
                <w:jc w:val="center"/>
              </w:trPr>
              <w:tc>
                <w:tcPr>
                  <w:tcW w:w="2084" w:type="dxa"/>
                  <w:shd w:val="clear" w:color="auto" w:fill="D9D9D9" w:themeFill="background1" w:themeFillShade="D9"/>
                  <w:noWrap/>
                  <w:vAlign w:val="center"/>
                  <w:hideMark/>
                </w:tcPr>
                <w:p w:rsidR="00526F4D" w:rsidRPr="00487339" w:rsidRDefault="00526F4D" w:rsidP="00526F4D">
                  <w:pPr>
                    <w:jc w:val="center"/>
                    <w:rPr>
                      <w:b/>
                      <w:sz w:val="22"/>
                      <w:szCs w:val="22"/>
                    </w:rPr>
                  </w:pPr>
                  <w:r w:rsidRPr="00487339">
                    <w:rPr>
                      <w:b/>
                      <w:sz w:val="22"/>
                      <w:szCs w:val="22"/>
                    </w:rPr>
                    <w:t>Nombre Localidad</w:t>
                  </w:r>
                </w:p>
              </w:tc>
              <w:tc>
                <w:tcPr>
                  <w:tcW w:w="2126" w:type="dxa"/>
                  <w:shd w:val="clear" w:color="auto" w:fill="D9D9D9" w:themeFill="background1" w:themeFillShade="D9"/>
                  <w:vAlign w:val="center"/>
                </w:tcPr>
                <w:p w:rsidR="00526F4D" w:rsidRPr="00487339" w:rsidRDefault="00526F4D" w:rsidP="00526F4D">
                  <w:pPr>
                    <w:jc w:val="center"/>
                    <w:rPr>
                      <w:b/>
                      <w:sz w:val="22"/>
                      <w:szCs w:val="22"/>
                    </w:rPr>
                  </w:pPr>
                  <w:r w:rsidRPr="00487339">
                    <w:rPr>
                      <w:b/>
                      <w:sz w:val="22"/>
                      <w:szCs w:val="22"/>
                    </w:rPr>
                    <w:t>Arboles Intervenidos</w:t>
                  </w:r>
                </w:p>
                <w:p w:rsidR="00526F4D" w:rsidRPr="00487339" w:rsidRDefault="00487339" w:rsidP="00526F4D">
                  <w:pPr>
                    <w:jc w:val="center"/>
                    <w:rPr>
                      <w:b/>
                      <w:sz w:val="22"/>
                      <w:szCs w:val="22"/>
                    </w:rPr>
                  </w:pPr>
                  <w:r w:rsidRPr="00487339">
                    <w:rPr>
                      <w:b/>
                      <w:sz w:val="22"/>
                      <w:szCs w:val="22"/>
                    </w:rPr>
                    <w:t>(Julio 2018</w:t>
                  </w:r>
                  <w:r w:rsidR="00526F4D" w:rsidRPr="00487339">
                    <w:rPr>
                      <w:b/>
                      <w:sz w:val="22"/>
                      <w:szCs w:val="22"/>
                    </w:rPr>
                    <w:t>)</w:t>
                  </w:r>
                </w:p>
              </w:tc>
              <w:tc>
                <w:tcPr>
                  <w:tcW w:w="2178" w:type="dxa"/>
                  <w:shd w:val="clear" w:color="auto" w:fill="D9D9D9" w:themeFill="background1" w:themeFillShade="D9"/>
                  <w:vAlign w:val="center"/>
                  <w:hideMark/>
                </w:tcPr>
                <w:p w:rsidR="00526F4D" w:rsidRPr="00487339" w:rsidRDefault="00487339" w:rsidP="00526F4D">
                  <w:pPr>
                    <w:jc w:val="center"/>
                    <w:rPr>
                      <w:b/>
                      <w:sz w:val="22"/>
                      <w:szCs w:val="22"/>
                    </w:rPr>
                  </w:pPr>
                  <w:r w:rsidRPr="00487339">
                    <w:rPr>
                      <w:b/>
                      <w:sz w:val="22"/>
                      <w:szCs w:val="22"/>
                    </w:rPr>
                    <w:t>Arboles Intervenidos Agosto 2018</w:t>
                  </w:r>
                </w:p>
              </w:tc>
              <w:tc>
                <w:tcPr>
                  <w:tcW w:w="1570" w:type="dxa"/>
                  <w:shd w:val="clear" w:color="auto" w:fill="D9D9D9" w:themeFill="background1" w:themeFillShade="D9"/>
                </w:tcPr>
                <w:p w:rsidR="00526F4D" w:rsidRPr="00487339" w:rsidRDefault="00487339" w:rsidP="00526F4D">
                  <w:pPr>
                    <w:jc w:val="center"/>
                    <w:rPr>
                      <w:b/>
                      <w:sz w:val="22"/>
                      <w:szCs w:val="22"/>
                    </w:rPr>
                  </w:pPr>
                  <w:r w:rsidRPr="00487339">
                    <w:rPr>
                      <w:b/>
                      <w:sz w:val="22"/>
                      <w:szCs w:val="22"/>
                    </w:rPr>
                    <w:t>Arboles Intervenidos Septiembre 2018</w:t>
                  </w:r>
                </w:p>
              </w:tc>
              <w:tc>
                <w:tcPr>
                  <w:tcW w:w="1570" w:type="dxa"/>
                  <w:shd w:val="clear" w:color="auto" w:fill="D9D9D9" w:themeFill="background1" w:themeFillShade="D9"/>
                  <w:vAlign w:val="center"/>
                  <w:hideMark/>
                </w:tcPr>
                <w:p w:rsidR="00526F4D" w:rsidRPr="003410CE" w:rsidRDefault="00526F4D" w:rsidP="00526F4D">
                  <w:pPr>
                    <w:jc w:val="center"/>
                    <w:rPr>
                      <w:b/>
                      <w:sz w:val="22"/>
                      <w:szCs w:val="22"/>
                    </w:rPr>
                  </w:pPr>
                  <w:r w:rsidRPr="003410CE">
                    <w:rPr>
                      <w:b/>
                      <w:sz w:val="22"/>
                      <w:szCs w:val="22"/>
                    </w:rPr>
                    <w:t>Porcentaje de Variación</w:t>
                  </w:r>
                </w:p>
              </w:tc>
            </w:tr>
            <w:tr w:rsidR="00526F4D" w:rsidRPr="00487339" w:rsidTr="00526F4D">
              <w:trPr>
                <w:trHeight w:val="308"/>
                <w:jc w:val="center"/>
              </w:trPr>
              <w:tc>
                <w:tcPr>
                  <w:tcW w:w="2084" w:type="dxa"/>
                  <w:shd w:val="clear" w:color="auto" w:fill="auto"/>
                  <w:noWrap/>
                  <w:vAlign w:val="bottom"/>
                  <w:hideMark/>
                </w:tcPr>
                <w:p w:rsidR="00526F4D" w:rsidRPr="00487339" w:rsidRDefault="00526F4D" w:rsidP="00981DDF">
                  <w:pPr>
                    <w:rPr>
                      <w:sz w:val="22"/>
                      <w:szCs w:val="22"/>
                    </w:rPr>
                  </w:pPr>
                  <w:r w:rsidRPr="00487339">
                    <w:rPr>
                      <w:sz w:val="22"/>
                      <w:szCs w:val="22"/>
                    </w:rPr>
                    <w:t>Candelaria</w:t>
                  </w:r>
                </w:p>
              </w:tc>
              <w:tc>
                <w:tcPr>
                  <w:tcW w:w="2126" w:type="dxa"/>
                  <w:vAlign w:val="bottom"/>
                </w:tcPr>
                <w:p w:rsidR="00526F4D" w:rsidRPr="00487339" w:rsidRDefault="00487339" w:rsidP="00981DDF">
                  <w:pPr>
                    <w:jc w:val="center"/>
                    <w:rPr>
                      <w:sz w:val="22"/>
                      <w:szCs w:val="22"/>
                    </w:rPr>
                  </w:pPr>
                  <w:r w:rsidRPr="00487339">
                    <w:rPr>
                      <w:sz w:val="22"/>
                      <w:szCs w:val="22"/>
                    </w:rPr>
                    <w:t>0</w:t>
                  </w:r>
                </w:p>
              </w:tc>
              <w:tc>
                <w:tcPr>
                  <w:tcW w:w="2178" w:type="dxa"/>
                  <w:shd w:val="clear" w:color="auto" w:fill="auto"/>
                  <w:noWrap/>
                  <w:vAlign w:val="bottom"/>
                </w:tcPr>
                <w:p w:rsidR="00526F4D" w:rsidRPr="00487339" w:rsidRDefault="00487339" w:rsidP="00981DDF">
                  <w:pPr>
                    <w:jc w:val="center"/>
                    <w:rPr>
                      <w:sz w:val="22"/>
                      <w:szCs w:val="22"/>
                    </w:rPr>
                  </w:pPr>
                  <w:r w:rsidRPr="00487339">
                    <w:rPr>
                      <w:sz w:val="22"/>
                      <w:szCs w:val="22"/>
                    </w:rPr>
                    <w:t>4</w:t>
                  </w:r>
                </w:p>
              </w:tc>
              <w:tc>
                <w:tcPr>
                  <w:tcW w:w="1570" w:type="dxa"/>
                </w:tcPr>
                <w:p w:rsidR="00526F4D" w:rsidRPr="00487339" w:rsidRDefault="00E9185E" w:rsidP="00981DDF">
                  <w:pPr>
                    <w:jc w:val="center"/>
                    <w:rPr>
                      <w:sz w:val="22"/>
                      <w:szCs w:val="22"/>
                    </w:rPr>
                  </w:pPr>
                  <w:r>
                    <w:rPr>
                      <w:sz w:val="22"/>
                      <w:szCs w:val="22"/>
                    </w:rPr>
                    <w:t>6</w:t>
                  </w:r>
                </w:p>
              </w:tc>
              <w:tc>
                <w:tcPr>
                  <w:tcW w:w="1570" w:type="dxa"/>
                  <w:shd w:val="clear" w:color="auto" w:fill="auto"/>
                  <w:noWrap/>
                  <w:vAlign w:val="bottom"/>
                </w:tcPr>
                <w:p w:rsidR="00526F4D" w:rsidRPr="003410CE" w:rsidRDefault="003410CE" w:rsidP="003410CE">
                  <w:pPr>
                    <w:jc w:val="center"/>
                    <w:rPr>
                      <w:sz w:val="22"/>
                      <w:szCs w:val="22"/>
                    </w:rPr>
                  </w:pPr>
                  <w:r w:rsidRPr="003410CE">
                    <w:rPr>
                      <w:sz w:val="22"/>
                      <w:szCs w:val="22"/>
                    </w:rPr>
                    <w:t>0,17</w:t>
                  </w:r>
                  <w:r w:rsidR="00526F4D" w:rsidRPr="003410CE">
                    <w:rPr>
                      <w:sz w:val="22"/>
                      <w:szCs w:val="22"/>
                    </w:rPr>
                    <w:t>%</w:t>
                  </w:r>
                </w:p>
              </w:tc>
            </w:tr>
            <w:tr w:rsidR="00526F4D" w:rsidRPr="00487339" w:rsidTr="00526F4D">
              <w:trPr>
                <w:trHeight w:val="308"/>
                <w:jc w:val="center"/>
              </w:trPr>
              <w:tc>
                <w:tcPr>
                  <w:tcW w:w="2084" w:type="dxa"/>
                  <w:shd w:val="clear" w:color="auto" w:fill="auto"/>
                  <w:noWrap/>
                  <w:vAlign w:val="bottom"/>
                  <w:hideMark/>
                </w:tcPr>
                <w:p w:rsidR="00526F4D" w:rsidRPr="00487339" w:rsidRDefault="00526F4D" w:rsidP="00981DDF">
                  <w:pPr>
                    <w:rPr>
                      <w:sz w:val="22"/>
                      <w:szCs w:val="22"/>
                    </w:rPr>
                  </w:pPr>
                  <w:r w:rsidRPr="00487339">
                    <w:rPr>
                      <w:sz w:val="22"/>
                      <w:szCs w:val="22"/>
                    </w:rPr>
                    <w:t>Chapinero</w:t>
                  </w:r>
                </w:p>
              </w:tc>
              <w:tc>
                <w:tcPr>
                  <w:tcW w:w="2126" w:type="dxa"/>
                  <w:vAlign w:val="bottom"/>
                </w:tcPr>
                <w:p w:rsidR="00526F4D" w:rsidRPr="00487339" w:rsidRDefault="00526F4D" w:rsidP="00981DDF">
                  <w:pPr>
                    <w:jc w:val="center"/>
                    <w:rPr>
                      <w:sz w:val="22"/>
                      <w:szCs w:val="22"/>
                    </w:rPr>
                  </w:pPr>
                  <w:r w:rsidRPr="00487339">
                    <w:rPr>
                      <w:sz w:val="22"/>
                      <w:szCs w:val="22"/>
                    </w:rPr>
                    <w:t>18</w:t>
                  </w:r>
                </w:p>
              </w:tc>
              <w:tc>
                <w:tcPr>
                  <w:tcW w:w="2178" w:type="dxa"/>
                  <w:shd w:val="clear" w:color="auto" w:fill="auto"/>
                  <w:noWrap/>
                  <w:vAlign w:val="bottom"/>
                </w:tcPr>
                <w:p w:rsidR="00526F4D" w:rsidRPr="00487339" w:rsidRDefault="00526F4D" w:rsidP="00981DDF">
                  <w:pPr>
                    <w:jc w:val="center"/>
                    <w:rPr>
                      <w:sz w:val="22"/>
                      <w:szCs w:val="22"/>
                    </w:rPr>
                  </w:pPr>
                  <w:r w:rsidRPr="00487339">
                    <w:rPr>
                      <w:sz w:val="22"/>
                      <w:szCs w:val="22"/>
                    </w:rPr>
                    <w:t>1</w:t>
                  </w:r>
                  <w:r w:rsidR="00487339" w:rsidRPr="00487339">
                    <w:rPr>
                      <w:sz w:val="22"/>
                      <w:szCs w:val="22"/>
                    </w:rPr>
                    <w:t>38</w:t>
                  </w:r>
                </w:p>
              </w:tc>
              <w:tc>
                <w:tcPr>
                  <w:tcW w:w="1570" w:type="dxa"/>
                </w:tcPr>
                <w:p w:rsidR="00526F4D" w:rsidRPr="00487339" w:rsidRDefault="00E9185E" w:rsidP="00981DDF">
                  <w:pPr>
                    <w:jc w:val="center"/>
                    <w:rPr>
                      <w:sz w:val="22"/>
                      <w:szCs w:val="22"/>
                    </w:rPr>
                  </w:pPr>
                  <w:r>
                    <w:rPr>
                      <w:sz w:val="22"/>
                      <w:szCs w:val="22"/>
                    </w:rPr>
                    <w:t>12</w:t>
                  </w:r>
                </w:p>
              </w:tc>
              <w:tc>
                <w:tcPr>
                  <w:tcW w:w="1570" w:type="dxa"/>
                  <w:shd w:val="clear" w:color="auto" w:fill="auto"/>
                  <w:noWrap/>
                  <w:vAlign w:val="center"/>
                </w:tcPr>
                <w:p w:rsidR="00526F4D" w:rsidRPr="003410CE" w:rsidRDefault="003410CE" w:rsidP="003410CE">
                  <w:pPr>
                    <w:jc w:val="center"/>
                    <w:rPr>
                      <w:sz w:val="22"/>
                      <w:szCs w:val="22"/>
                    </w:rPr>
                  </w:pPr>
                  <w:r w:rsidRPr="003410CE">
                    <w:rPr>
                      <w:sz w:val="22"/>
                      <w:szCs w:val="22"/>
                    </w:rPr>
                    <w:t>0,34</w:t>
                  </w:r>
                  <w:r w:rsidR="00526F4D" w:rsidRPr="003410CE">
                    <w:rPr>
                      <w:sz w:val="22"/>
                      <w:szCs w:val="22"/>
                    </w:rPr>
                    <w:t>%</w:t>
                  </w:r>
                </w:p>
              </w:tc>
            </w:tr>
            <w:tr w:rsidR="00526F4D" w:rsidRPr="00487339" w:rsidTr="00526F4D">
              <w:trPr>
                <w:trHeight w:val="308"/>
                <w:jc w:val="center"/>
              </w:trPr>
              <w:tc>
                <w:tcPr>
                  <w:tcW w:w="2084" w:type="dxa"/>
                  <w:shd w:val="clear" w:color="auto" w:fill="auto"/>
                  <w:noWrap/>
                  <w:vAlign w:val="bottom"/>
                  <w:hideMark/>
                </w:tcPr>
                <w:p w:rsidR="00526F4D" w:rsidRPr="00487339" w:rsidRDefault="00526F4D" w:rsidP="00981DDF">
                  <w:pPr>
                    <w:rPr>
                      <w:sz w:val="22"/>
                      <w:szCs w:val="22"/>
                    </w:rPr>
                  </w:pPr>
                  <w:r w:rsidRPr="00487339">
                    <w:rPr>
                      <w:sz w:val="22"/>
                      <w:szCs w:val="22"/>
                    </w:rPr>
                    <w:t>San Cristóbal</w:t>
                  </w:r>
                </w:p>
              </w:tc>
              <w:tc>
                <w:tcPr>
                  <w:tcW w:w="2126" w:type="dxa"/>
                  <w:vAlign w:val="bottom"/>
                </w:tcPr>
                <w:p w:rsidR="00526F4D" w:rsidRPr="00487339" w:rsidRDefault="00526F4D" w:rsidP="00981DDF">
                  <w:pPr>
                    <w:jc w:val="center"/>
                    <w:rPr>
                      <w:sz w:val="22"/>
                      <w:szCs w:val="22"/>
                    </w:rPr>
                  </w:pPr>
                  <w:r w:rsidRPr="00487339">
                    <w:rPr>
                      <w:sz w:val="22"/>
                      <w:szCs w:val="22"/>
                    </w:rPr>
                    <w:t>0</w:t>
                  </w:r>
                </w:p>
              </w:tc>
              <w:tc>
                <w:tcPr>
                  <w:tcW w:w="2178" w:type="dxa"/>
                  <w:shd w:val="clear" w:color="auto" w:fill="auto"/>
                  <w:noWrap/>
                  <w:vAlign w:val="bottom"/>
                </w:tcPr>
                <w:p w:rsidR="00526F4D" w:rsidRPr="00487339" w:rsidRDefault="00526F4D" w:rsidP="00981DDF">
                  <w:pPr>
                    <w:jc w:val="center"/>
                    <w:rPr>
                      <w:sz w:val="22"/>
                      <w:szCs w:val="22"/>
                    </w:rPr>
                  </w:pPr>
                  <w:r w:rsidRPr="00487339">
                    <w:rPr>
                      <w:sz w:val="22"/>
                      <w:szCs w:val="22"/>
                    </w:rPr>
                    <w:t>0</w:t>
                  </w:r>
                </w:p>
              </w:tc>
              <w:tc>
                <w:tcPr>
                  <w:tcW w:w="1570" w:type="dxa"/>
                </w:tcPr>
                <w:p w:rsidR="00526F4D" w:rsidRPr="00487339" w:rsidRDefault="00E9185E" w:rsidP="00981DDF">
                  <w:pPr>
                    <w:jc w:val="center"/>
                    <w:rPr>
                      <w:sz w:val="22"/>
                      <w:szCs w:val="22"/>
                    </w:rPr>
                  </w:pPr>
                  <w:r>
                    <w:rPr>
                      <w:sz w:val="22"/>
                      <w:szCs w:val="22"/>
                    </w:rPr>
                    <w:t>0</w:t>
                  </w:r>
                </w:p>
              </w:tc>
              <w:tc>
                <w:tcPr>
                  <w:tcW w:w="1570" w:type="dxa"/>
                  <w:shd w:val="clear" w:color="auto" w:fill="auto"/>
                  <w:noWrap/>
                  <w:vAlign w:val="center"/>
                </w:tcPr>
                <w:p w:rsidR="00526F4D" w:rsidRPr="003410CE" w:rsidRDefault="003410CE" w:rsidP="003410CE">
                  <w:pPr>
                    <w:jc w:val="center"/>
                    <w:rPr>
                      <w:sz w:val="22"/>
                      <w:szCs w:val="22"/>
                    </w:rPr>
                  </w:pPr>
                  <w:r w:rsidRPr="003410CE">
                    <w:rPr>
                      <w:sz w:val="22"/>
                      <w:szCs w:val="22"/>
                    </w:rPr>
                    <w:t>0</w:t>
                  </w:r>
                </w:p>
              </w:tc>
            </w:tr>
            <w:tr w:rsidR="00526F4D" w:rsidRPr="00487339" w:rsidTr="00526F4D">
              <w:trPr>
                <w:trHeight w:val="308"/>
                <w:jc w:val="center"/>
              </w:trPr>
              <w:tc>
                <w:tcPr>
                  <w:tcW w:w="2084" w:type="dxa"/>
                  <w:shd w:val="clear" w:color="auto" w:fill="auto"/>
                  <w:noWrap/>
                  <w:vAlign w:val="bottom"/>
                </w:tcPr>
                <w:p w:rsidR="00526F4D" w:rsidRPr="00487339" w:rsidRDefault="00526F4D" w:rsidP="00981DDF">
                  <w:pPr>
                    <w:rPr>
                      <w:sz w:val="22"/>
                      <w:szCs w:val="22"/>
                    </w:rPr>
                  </w:pPr>
                  <w:r w:rsidRPr="00487339">
                    <w:rPr>
                      <w:sz w:val="22"/>
                      <w:szCs w:val="22"/>
                    </w:rPr>
                    <w:t>Santafé</w:t>
                  </w:r>
                </w:p>
              </w:tc>
              <w:tc>
                <w:tcPr>
                  <w:tcW w:w="2126" w:type="dxa"/>
                  <w:vAlign w:val="bottom"/>
                </w:tcPr>
                <w:p w:rsidR="00526F4D" w:rsidRPr="00487339" w:rsidRDefault="00487339" w:rsidP="00981DDF">
                  <w:pPr>
                    <w:jc w:val="center"/>
                    <w:rPr>
                      <w:sz w:val="22"/>
                      <w:szCs w:val="22"/>
                    </w:rPr>
                  </w:pPr>
                  <w:r w:rsidRPr="00487339">
                    <w:rPr>
                      <w:sz w:val="22"/>
                      <w:szCs w:val="22"/>
                    </w:rPr>
                    <w:t>6</w:t>
                  </w:r>
                </w:p>
              </w:tc>
              <w:tc>
                <w:tcPr>
                  <w:tcW w:w="2178" w:type="dxa"/>
                  <w:shd w:val="clear" w:color="auto" w:fill="auto"/>
                  <w:noWrap/>
                  <w:vAlign w:val="bottom"/>
                </w:tcPr>
                <w:p w:rsidR="00526F4D" w:rsidRPr="00487339" w:rsidRDefault="00487339" w:rsidP="00981DDF">
                  <w:pPr>
                    <w:jc w:val="center"/>
                    <w:rPr>
                      <w:sz w:val="22"/>
                      <w:szCs w:val="22"/>
                    </w:rPr>
                  </w:pPr>
                  <w:r w:rsidRPr="00487339">
                    <w:rPr>
                      <w:sz w:val="22"/>
                      <w:szCs w:val="22"/>
                    </w:rPr>
                    <w:t>5</w:t>
                  </w:r>
                </w:p>
              </w:tc>
              <w:tc>
                <w:tcPr>
                  <w:tcW w:w="1570" w:type="dxa"/>
                </w:tcPr>
                <w:p w:rsidR="00526F4D" w:rsidRPr="00487339" w:rsidRDefault="00E9185E" w:rsidP="00981DDF">
                  <w:pPr>
                    <w:jc w:val="center"/>
                    <w:rPr>
                      <w:sz w:val="22"/>
                      <w:szCs w:val="22"/>
                    </w:rPr>
                  </w:pPr>
                  <w:r>
                    <w:rPr>
                      <w:sz w:val="22"/>
                      <w:szCs w:val="22"/>
                    </w:rPr>
                    <w:t>9</w:t>
                  </w:r>
                </w:p>
              </w:tc>
              <w:tc>
                <w:tcPr>
                  <w:tcW w:w="1570" w:type="dxa"/>
                  <w:shd w:val="clear" w:color="auto" w:fill="auto"/>
                  <w:noWrap/>
                  <w:vAlign w:val="center"/>
                </w:tcPr>
                <w:p w:rsidR="00526F4D" w:rsidRPr="003410CE" w:rsidRDefault="003410CE" w:rsidP="003410CE">
                  <w:pPr>
                    <w:jc w:val="center"/>
                    <w:rPr>
                      <w:sz w:val="22"/>
                      <w:szCs w:val="22"/>
                    </w:rPr>
                  </w:pPr>
                  <w:r w:rsidRPr="003410CE">
                    <w:rPr>
                      <w:sz w:val="22"/>
                      <w:szCs w:val="22"/>
                    </w:rPr>
                    <w:t>0,26</w:t>
                  </w:r>
                  <w:r w:rsidR="00526F4D" w:rsidRPr="003410CE">
                    <w:rPr>
                      <w:sz w:val="22"/>
                      <w:szCs w:val="22"/>
                    </w:rPr>
                    <w:t>%</w:t>
                  </w:r>
                </w:p>
              </w:tc>
            </w:tr>
            <w:tr w:rsidR="00526F4D" w:rsidRPr="00487339" w:rsidTr="00526F4D">
              <w:trPr>
                <w:trHeight w:val="308"/>
                <w:jc w:val="center"/>
              </w:trPr>
              <w:tc>
                <w:tcPr>
                  <w:tcW w:w="2084" w:type="dxa"/>
                  <w:shd w:val="clear" w:color="auto" w:fill="auto"/>
                  <w:noWrap/>
                  <w:vAlign w:val="bottom"/>
                </w:tcPr>
                <w:p w:rsidR="00526F4D" w:rsidRPr="00487339" w:rsidRDefault="00526F4D" w:rsidP="00981DDF">
                  <w:pPr>
                    <w:rPr>
                      <w:sz w:val="22"/>
                      <w:szCs w:val="22"/>
                    </w:rPr>
                  </w:pPr>
                  <w:r w:rsidRPr="00487339">
                    <w:rPr>
                      <w:sz w:val="22"/>
                      <w:szCs w:val="22"/>
                    </w:rPr>
                    <w:t>Usaquén</w:t>
                  </w:r>
                </w:p>
              </w:tc>
              <w:tc>
                <w:tcPr>
                  <w:tcW w:w="2126" w:type="dxa"/>
                  <w:vAlign w:val="bottom"/>
                </w:tcPr>
                <w:p w:rsidR="00526F4D" w:rsidRPr="00487339" w:rsidRDefault="00487339" w:rsidP="00981DDF">
                  <w:pPr>
                    <w:jc w:val="center"/>
                    <w:rPr>
                      <w:sz w:val="22"/>
                      <w:szCs w:val="22"/>
                    </w:rPr>
                  </w:pPr>
                  <w:r w:rsidRPr="00487339">
                    <w:rPr>
                      <w:sz w:val="22"/>
                      <w:szCs w:val="22"/>
                    </w:rPr>
                    <w:t>240</w:t>
                  </w:r>
                </w:p>
              </w:tc>
              <w:tc>
                <w:tcPr>
                  <w:tcW w:w="2178" w:type="dxa"/>
                  <w:shd w:val="clear" w:color="auto" w:fill="auto"/>
                  <w:noWrap/>
                  <w:vAlign w:val="bottom"/>
                </w:tcPr>
                <w:p w:rsidR="00526F4D" w:rsidRPr="00487339" w:rsidRDefault="00487339" w:rsidP="00981DDF">
                  <w:pPr>
                    <w:jc w:val="center"/>
                    <w:rPr>
                      <w:sz w:val="22"/>
                      <w:szCs w:val="22"/>
                    </w:rPr>
                  </w:pPr>
                  <w:r w:rsidRPr="00487339">
                    <w:rPr>
                      <w:sz w:val="22"/>
                      <w:szCs w:val="22"/>
                    </w:rPr>
                    <w:t>31</w:t>
                  </w:r>
                </w:p>
              </w:tc>
              <w:tc>
                <w:tcPr>
                  <w:tcW w:w="1570" w:type="dxa"/>
                </w:tcPr>
                <w:p w:rsidR="00526F4D" w:rsidRPr="00487339" w:rsidRDefault="00E9185E" w:rsidP="00E9185E">
                  <w:pPr>
                    <w:jc w:val="center"/>
                    <w:rPr>
                      <w:sz w:val="22"/>
                      <w:szCs w:val="22"/>
                    </w:rPr>
                  </w:pPr>
                  <w:r>
                    <w:rPr>
                      <w:sz w:val="22"/>
                      <w:szCs w:val="22"/>
                    </w:rPr>
                    <w:t>27</w:t>
                  </w:r>
                </w:p>
              </w:tc>
              <w:tc>
                <w:tcPr>
                  <w:tcW w:w="1570" w:type="dxa"/>
                  <w:shd w:val="clear" w:color="auto" w:fill="auto"/>
                  <w:noWrap/>
                  <w:vAlign w:val="center"/>
                </w:tcPr>
                <w:p w:rsidR="00526F4D" w:rsidRPr="003410CE" w:rsidRDefault="003410CE" w:rsidP="003410CE">
                  <w:pPr>
                    <w:jc w:val="center"/>
                    <w:rPr>
                      <w:sz w:val="22"/>
                      <w:szCs w:val="22"/>
                    </w:rPr>
                  </w:pPr>
                  <w:r w:rsidRPr="003410CE">
                    <w:rPr>
                      <w:sz w:val="22"/>
                      <w:szCs w:val="22"/>
                    </w:rPr>
                    <w:t>0,77</w:t>
                  </w:r>
                  <w:r w:rsidR="00526F4D" w:rsidRPr="003410CE">
                    <w:rPr>
                      <w:sz w:val="22"/>
                      <w:szCs w:val="22"/>
                    </w:rPr>
                    <w:t>%</w:t>
                  </w:r>
                </w:p>
              </w:tc>
            </w:tr>
            <w:tr w:rsidR="00526F4D" w:rsidRPr="00487339" w:rsidTr="00526F4D">
              <w:trPr>
                <w:trHeight w:val="308"/>
                <w:jc w:val="center"/>
              </w:trPr>
              <w:tc>
                <w:tcPr>
                  <w:tcW w:w="2084" w:type="dxa"/>
                  <w:shd w:val="clear" w:color="auto" w:fill="auto"/>
                  <w:noWrap/>
                  <w:vAlign w:val="bottom"/>
                </w:tcPr>
                <w:p w:rsidR="00526F4D" w:rsidRPr="00487339" w:rsidRDefault="00526F4D" w:rsidP="00981DDF">
                  <w:pPr>
                    <w:rPr>
                      <w:sz w:val="22"/>
                      <w:szCs w:val="22"/>
                    </w:rPr>
                  </w:pPr>
                  <w:r w:rsidRPr="00487339">
                    <w:rPr>
                      <w:sz w:val="22"/>
                      <w:szCs w:val="22"/>
                    </w:rPr>
                    <w:t>Usme</w:t>
                  </w:r>
                </w:p>
              </w:tc>
              <w:tc>
                <w:tcPr>
                  <w:tcW w:w="2126" w:type="dxa"/>
                  <w:vAlign w:val="bottom"/>
                </w:tcPr>
                <w:p w:rsidR="00526F4D" w:rsidRPr="00487339" w:rsidRDefault="00526F4D" w:rsidP="00981DDF">
                  <w:pPr>
                    <w:jc w:val="center"/>
                    <w:rPr>
                      <w:sz w:val="22"/>
                      <w:szCs w:val="22"/>
                    </w:rPr>
                  </w:pPr>
                  <w:r w:rsidRPr="00487339">
                    <w:rPr>
                      <w:sz w:val="22"/>
                      <w:szCs w:val="22"/>
                    </w:rPr>
                    <w:t>0</w:t>
                  </w:r>
                </w:p>
              </w:tc>
              <w:tc>
                <w:tcPr>
                  <w:tcW w:w="2178" w:type="dxa"/>
                  <w:shd w:val="clear" w:color="auto" w:fill="auto"/>
                  <w:noWrap/>
                  <w:vAlign w:val="bottom"/>
                </w:tcPr>
                <w:p w:rsidR="00526F4D" w:rsidRPr="00487339" w:rsidRDefault="00487339" w:rsidP="00981DDF">
                  <w:pPr>
                    <w:jc w:val="center"/>
                    <w:rPr>
                      <w:sz w:val="22"/>
                      <w:szCs w:val="22"/>
                    </w:rPr>
                  </w:pPr>
                  <w:r w:rsidRPr="00487339">
                    <w:rPr>
                      <w:sz w:val="22"/>
                      <w:szCs w:val="22"/>
                    </w:rPr>
                    <w:t>0</w:t>
                  </w:r>
                </w:p>
              </w:tc>
              <w:tc>
                <w:tcPr>
                  <w:tcW w:w="1570" w:type="dxa"/>
                </w:tcPr>
                <w:p w:rsidR="00526F4D" w:rsidRPr="00487339" w:rsidRDefault="00E9185E" w:rsidP="00981DDF">
                  <w:pPr>
                    <w:jc w:val="center"/>
                    <w:rPr>
                      <w:sz w:val="22"/>
                      <w:szCs w:val="22"/>
                    </w:rPr>
                  </w:pPr>
                  <w:r>
                    <w:rPr>
                      <w:sz w:val="22"/>
                      <w:szCs w:val="22"/>
                    </w:rPr>
                    <w:t>0</w:t>
                  </w:r>
                </w:p>
              </w:tc>
              <w:tc>
                <w:tcPr>
                  <w:tcW w:w="1570" w:type="dxa"/>
                  <w:shd w:val="clear" w:color="auto" w:fill="auto"/>
                  <w:noWrap/>
                  <w:vAlign w:val="center"/>
                </w:tcPr>
                <w:p w:rsidR="00526F4D" w:rsidRPr="003410CE" w:rsidRDefault="003410CE" w:rsidP="003410CE">
                  <w:pPr>
                    <w:jc w:val="center"/>
                    <w:rPr>
                      <w:sz w:val="22"/>
                      <w:szCs w:val="22"/>
                    </w:rPr>
                  </w:pPr>
                  <w:r w:rsidRPr="003410CE">
                    <w:rPr>
                      <w:sz w:val="22"/>
                      <w:szCs w:val="22"/>
                    </w:rPr>
                    <w:t>0</w:t>
                  </w:r>
                </w:p>
              </w:tc>
            </w:tr>
            <w:tr w:rsidR="00526F4D" w:rsidRPr="00487339" w:rsidTr="00526F4D">
              <w:trPr>
                <w:trHeight w:val="308"/>
                <w:jc w:val="center"/>
              </w:trPr>
              <w:tc>
                <w:tcPr>
                  <w:tcW w:w="2084" w:type="dxa"/>
                  <w:shd w:val="clear" w:color="auto" w:fill="auto"/>
                  <w:noWrap/>
                  <w:vAlign w:val="bottom"/>
                </w:tcPr>
                <w:p w:rsidR="00526F4D" w:rsidRPr="00487339" w:rsidRDefault="00526F4D" w:rsidP="00981DDF">
                  <w:pPr>
                    <w:jc w:val="center"/>
                    <w:rPr>
                      <w:b/>
                      <w:sz w:val="22"/>
                      <w:szCs w:val="22"/>
                    </w:rPr>
                  </w:pPr>
                  <w:r w:rsidRPr="00487339">
                    <w:rPr>
                      <w:b/>
                      <w:sz w:val="22"/>
                      <w:szCs w:val="22"/>
                    </w:rPr>
                    <w:t>Total</w:t>
                  </w:r>
                </w:p>
              </w:tc>
              <w:tc>
                <w:tcPr>
                  <w:tcW w:w="2126" w:type="dxa"/>
                  <w:vAlign w:val="bottom"/>
                </w:tcPr>
                <w:p w:rsidR="00526F4D" w:rsidRPr="00487339" w:rsidRDefault="00487339" w:rsidP="00981DDF">
                  <w:pPr>
                    <w:jc w:val="center"/>
                    <w:rPr>
                      <w:b/>
                      <w:sz w:val="22"/>
                      <w:szCs w:val="22"/>
                    </w:rPr>
                  </w:pPr>
                  <w:r w:rsidRPr="00487339">
                    <w:rPr>
                      <w:b/>
                      <w:sz w:val="22"/>
                      <w:szCs w:val="22"/>
                    </w:rPr>
                    <w:t>264</w:t>
                  </w:r>
                </w:p>
              </w:tc>
              <w:tc>
                <w:tcPr>
                  <w:tcW w:w="2178" w:type="dxa"/>
                  <w:shd w:val="clear" w:color="auto" w:fill="auto"/>
                  <w:noWrap/>
                  <w:vAlign w:val="bottom"/>
                </w:tcPr>
                <w:p w:rsidR="00526F4D" w:rsidRPr="00487339" w:rsidRDefault="00487339" w:rsidP="00981DDF">
                  <w:pPr>
                    <w:jc w:val="center"/>
                    <w:rPr>
                      <w:b/>
                      <w:sz w:val="22"/>
                      <w:szCs w:val="22"/>
                    </w:rPr>
                  </w:pPr>
                  <w:r w:rsidRPr="00487339">
                    <w:rPr>
                      <w:b/>
                      <w:sz w:val="22"/>
                      <w:szCs w:val="22"/>
                    </w:rPr>
                    <w:t>178</w:t>
                  </w:r>
                </w:p>
              </w:tc>
              <w:tc>
                <w:tcPr>
                  <w:tcW w:w="1570" w:type="dxa"/>
                </w:tcPr>
                <w:p w:rsidR="00526F4D" w:rsidRPr="00487339" w:rsidRDefault="00E9185E" w:rsidP="00981DDF">
                  <w:pPr>
                    <w:jc w:val="center"/>
                    <w:rPr>
                      <w:b/>
                      <w:sz w:val="22"/>
                      <w:szCs w:val="22"/>
                    </w:rPr>
                  </w:pPr>
                  <w:r>
                    <w:rPr>
                      <w:b/>
                      <w:sz w:val="22"/>
                      <w:szCs w:val="22"/>
                    </w:rPr>
                    <w:t>54</w:t>
                  </w:r>
                </w:p>
              </w:tc>
              <w:tc>
                <w:tcPr>
                  <w:tcW w:w="1570" w:type="dxa"/>
                  <w:shd w:val="clear" w:color="auto" w:fill="auto"/>
                  <w:noWrap/>
                  <w:vAlign w:val="center"/>
                </w:tcPr>
                <w:p w:rsidR="00526F4D" w:rsidRPr="003410CE" w:rsidRDefault="003410CE" w:rsidP="003410CE">
                  <w:pPr>
                    <w:jc w:val="center"/>
                    <w:rPr>
                      <w:b/>
                      <w:sz w:val="22"/>
                      <w:szCs w:val="22"/>
                    </w:rPr>
                  </w:pPr>
                  <w:r w:rsidRPr="003410CE">
                    <w:rPr>
                      <w:b/>
                      <w:sz w:val="22"/>
                      <w:szCs w:val="22"/>
                    </w:rPr>
                    <w:t>1,55</w:t>
                  </w:r>
                  <w:r w:rsidR="00526F4D" w:rsidRPr="003410CE">
                    <w:rPr>
                      <w:b/>
                      <w:sz w:val="22"/>
                      <w:szCs w:val="22"/>
                    </w:rPr>
                    <w:t>%</w:t>
                  </w:r>
                </w:p>
              </w:tc>
            </w:tr>
          </w:tbl>
          <w:p w:rsidR="00E56290" w:rsidRPr="00175B00" w:rsidRDefault="008A64EC" w:rsidP="002E4851">
            <w:pPr>
              <w:jc w:val="center"/>
              <w:rPr>
                <w:b/>
                <w:color w:val="FF0000"/>
                <w:sz w:val="16"/>
                <w:szCs w:val="16"/>
              </w:rPr>
            </w:pPr>
            <w:r w:rsidRPr="00175B00">
              <w:rPr>
                <w:b/>
                <w:sz w:val="16"/>
                <w:szCs w:val="16"/>
              </w:rPr>
              <w:t>Fuente: Información tomada de los reportes enviados por el Concesionario Promoambiental Distrito S.A.S. E.S.P.</w:t>
            </w:r>
          </w:p>
        </w:tc>
      </w:tr>
    </w:tbl>
    <w:p w:rsidR="00DC762C" w:rsidRPr="00C94524" w:rsidRDefault="00DC762C" w:rsidP="00DC762C">
      <w:pPr>
        <w:pStyle w:val="Standard"/>
        <w:jc w:val="both"/>
        <w:rPr>
          <w:sz w:val="22"/>
          <w:szCs w:val="22"/>
        </w:rPr>
      </w:pPr>
      <w:r w:rsidRPr="00C94524">
        <w:rPr>
          <w:b/>
          <w:sz w:val="22"/>
          <w:szCs w:val="22"/>
          <w:vertAlign w:val="superscript"/>
        </w:rPr>
        <w:lastRenderedPageBreak/>
        <w:t>1</w:t>
      </w:r>
      <w:r w:rsidRPr="00C94524">
        <w:rPr>
          <w:sz w:val="22"/>
          <w:szCs w:val="22"/>
        </w:rPr>
        <w:t xml:space="preserve">Para el reporte de las cifras se tendrá en cuenta lo reportado en el período de análisis por el Operador o Prestador del Servicio. Para los componentes de Recolección, Barrido y Limpieza como mínimo se diligenciarán las tablas descritas </w:t>
      </w:r>
      <w:r w:rsidRPr="00C94524">
        <w:rPr>
          <w:sz w:val="22"/>
          <w:szCs w:val="22"/>
        </w:rPr>
        <w:lastRenderedPageBreak/>
        <w:t>anteriormente y podrán incluir las consideren en el marco de la Supervisión del Servicio. Para el Servicio Hospitalario se podrán incluir las tablas y cifras que se consideren en el marco de la Supervisión del servicio.</w:t>
      </w:r>
    </w:p>
    <w:p w:rsidR="00F36C19" w:rsidRPr="00C94524" w:rsidRDefault="00F36C19" w:rsidP="00DC762C">
      <w:pPr>
        <w:pStyle w:val="Standard"/>
        <w:jc w:val="both"/>
        <w:rPr>
          <w:color w:val="FF0000"/>
          <w:sz w:val="22"/>
          <w:szCs w:val="22"/>
        </w:rPr>
      </w:pPr>
    </w:p>
    <w:tbl>
      <w:tblPr>
        <w:tblW w:w="10702" w:type="dxa"/>
        <w:tblInd w:w="-70" w:type="dxa"/>
        <w:tblLayout w:type="fixed"/>
        <w:tblCellMar>
          <w:left w:w="10" w:type="dxa"/>
          <w:right w:w="10" w:type="dxa"/>
        </w:tblCellMar>
        <w:tblLook w:val="0000"/>
      </w:tblPr>
      <w:tblGrid>
        <w:gridCol w:w="1629"/>
        <w:gridCol w:w="1134"/>
        <w:gridCol w:w="1697"/>
        <w:gridCol w:w="1275"/>
        <w:gridCol w:w="1276"/>
        <w:gridCol w:w="1134"/>
        <w:gridCol w:w="2557"/>
      </w:tblGrid>
      <w:tr w:rsidR="00DC762C" w:rsidRPr="00E9185E" w:rsidTr="00C94524">
        <w:trPr>
          <w:trHeight w:val="316"/>
        </w:trPr>
        <w:tc>
          <w:tcPr>
            <w:tcW w:w="1070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DC762C" w:rsidRPr="009C79FF" w:rsidRDefault="00DC762C" w:rsidP="00DC762C">
            <w:pPr>
              <w:pStyle w:val="Standard"/>
              <w:jc w:val="center"/>
              <w:rPr>
                <w:b/>
                <w:sz w:val="22"/>
                <w:szCs w:val="22"/>
              </w:rPr>
            </w:pPr>
            <w:r w:rsidRPr="009C79FF">
              <w:rPr>
                <w:b/>
                <w:sz w:val="22"/>
                <w:szCs w:val="22"/>
              </w:rPr>
              <w:t>SEGUIMIENTO SOLICITUDES ACCION PREVENTIVA, CORRECTIVA Y DE MEJORA</w:t>
            </w:r>
            <w:r w:rsidRPr="009C79FF">
              <w:rPr>
                <w:b/>
                <w:sz w:val="22"/>
                <w:szCs w:val="22"/>
                <w:vertAlign w:val="superscript"/>
              </w:rPr>
              <w:t>2</w:t>
            </w:r>
          </w:p>
          <w:p w:rsidR="00DC762C" w:rsidRPr="009C79FF" w:rsidRDefault="00DC762C" w:rsidP="00DC762C">
            <w:pPr>
              <w:pStyle w:val="Standard"/>
              <w:jc w:val="center"/>
              <w:rPr>
                <w:sz w:val="22"/>
                <w:szCs w:val="22"/>
              </w:rPr>
            </w:pPr>
            <w:r w:rsidRPr="009C79FF">
              <w:rPr>
                <w:b/>
                <w:sz w:val="22"/>
                <w:szCs w:val="22"/>
              </w:rPr>
              <w:t>(Tipo: AC: Acción Correctiva    AP: Acción Preventiva</w:t>
            </w:r>
            <w:r w:rsidRPr="009C79FF">
              <w:rPr>
                <w:b/>
                <w:sz w:val="22"/>
                <w:szCs w:val="22"/>
              </w:rPr>
              <w:tab/>
              <w:t xml:space="preserve">   AM: Acción de Mejora)</w:t>
            </w:r>
          </w:p>
        </w:tc>
      </w:tr>
      <w:tr w:rsidR="00DC762C" w:rsidRPr="00E9185E" w:rsidTr="009C79FF">
        <w:trPr>
          <w:trHeight w:val="719"/>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6935B5" w:rsidRDefault="00DC762C" w:rsidP="00DC762C">
            <w:pPr>
              <w:pStyle w:val="Standard"/>
              <w:jc w:val="center"/>
              <w:rPr>
                <w:b/>
                <w:sz w:val="22"/>
                <w:szCs w:val="22"/>
              </w:rPr>
            </w:pPr>
          </w:p>
          <w:p w:rsidR="00DC762C" w:rsidRPr="006935B5" w:rsidRDefault="00DC762C" w:rsidP="00DC762C">
            <w:pPr>
              <w:pStyle w:val="Ttulo2"/>
              <w:spacing w:before="120" w:after="120"/>
              <w:rPr>
                <w:rFonts w:ascii="Times New Roman" w:hAnsi="Times New Roman"/>
                <w:i w:val="0"/>
                <w:sz w:val="22"/>
                <w:szCs w:val="22"/>
              </w:rPr>
            </w:pPr>
            <w:r w:rsidRPr="006935B5">
              <w:rPr>
                <w:rFonts w:ascii="Times New Roman" w:hAnsi="Times New Roman"/>
                <w:i w:val="0"/>
                <w:sz w:val="22"/>
                <w:szCs w:val="22"/>
              </w:rPr>
              <w:t>OBSERVACIÓN O HALLAZGO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6935B5" w:rsidRDefault="00DC762C" w:rsidP="00DC762C">
            <w:pPr>
              <w:pStyle w:val="Ttulo2"/>
              <w:spacing w:before="120" w:after="120"/>
              <w:rPr>
                <w:rFonts w:ascii="Times New Roman" w:hAnsi="Times New Roman"/>
                <w:i w:val="0"/>
                <w:sz w:val="22"/>
                <w:szCs w:val="22"/>
              </w:rPr>
            </w:pPr>
            <w:r w:rsidRPr="006935B5">
              <w:rPr>
                <w:rFonts w:ascii="Times New Roman" w:hAnsi="Times New Roman"/>
                <w:i w:val="0"/>
                <w:sz w:val="22"/>
                <w:szCs w:val="22"/>
              </w:rPr>
              <w:t>TIPO Y DESCRIPCIÓN DE LA ACCIÓN</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6935B5" w:rsidRDefault="00DC762C" w:rsidP="00DC762C">
            <w:pPr>
              <w:pStyle w:val="Ttulo2"/>
              <w:spacing w:before="120" w:after="120"/>
              <w:rPr>
                <w:rFonts w:ascii="Times New Roman" w:hAnsi="Times New Roman"/>
                <w:i w:val="0"/>
                <w:sz w:val="22"/>
                <w:szCs w:val="22"/>
              </w:rPr>
            </w:pPr>
            <w:r w:rsidRPr="006935B5">
              <w:rPr>
                <w:rFonts w:ascii="Times New Roman" w:hAnsi="Times New Roman"/>
                <w:i w:val="0"/>
                <w:sz w:val="22"/>
                <w:szCs w:val="22"/>
              </w:rPr>
              <w:t>DESCRIPCIÓN DE LA ACCIÓN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6935B5" w:rsidRDefault="00DC762C" w:rsidP="00DC762C">
            <w:pPr>
              <w:pStyle w:val="Ttulo2"/>
              <w:spacing w:before="120" w:after="120"/>
              <w:rPr>
                <w:rFonts w:ascii="Times New Roman" w:hAnsi="Times New Roman"/>
                <w:i w:val="0"/>
                <w:sz w:val="22"/>
                <w:szCs w:val="22"/>
              </w:rPr>
            </w:pPr>
            <w:r w:rsidRPr="006935B5">
              <w:rPr>
                <w:rFonts w:ascii="Times New Roman" w:hAnsi="Times New Roman"/>
                <w:i w:val="0"/>
                <w:sz w:val="22"/>
                <w:szCs w:val="22"/>
              </w:rPr>
              <w:t>FECHA DE INICIO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6935B5" w:rsidRDefault="00DC762C" w:rsidP="00DC762C">
            <w:pPr>
              <w:pStyle w:val="Ttulo2"/>
              <w:spacing w:before="120" w:after="120"/>
              <w:rPr>
                <w:rFonts w:ascii="Times New Roman" w:hAnsi="Times New Roman"/>
                <w:i w:val="0"/>
                <w:sz w:val="22"/>
                <w:szCs w:val="22"/>
              </w:rPr>
            </w:pPr>
            <w:r w:rsidRPr="006935B5">
              <w:rPr>
                <w:rFonts w:ascii="Times New Roman" w:hAnsi="Times New Roman"/>
                <w:i w:val="0"/>
                <w:sz w:val="22"/>
                <w:szCs w:val="22"/>
              </w:rPr>
              <w:t>FECHA FINAL</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6935B5" w:rsidRDefault="00DC762C" w:rsidP="00DC762C">
            <w:pPr>
              <w:pStyle w:val="Ttulo2"/>
              <w:spacing w:before="120" w:after="120"/>
              <w:rPr>
                <w:rFonts w:ascii="Times New Roman" w:hAnsi="Times New Roman"/>
                <w:i w:val="0"/>
                <w:sz w:val="22"/>
                <w:szCs w:val="22"/>
              </w:rPr>
            </w:pPr>
            <w:r w:rsidRPr="006935B5">
              <w:rPr>
                <w:rFonts w:ascii="Times New Roman" w:hAnsi="Times New Roman"/>
                <w:i w:val="0"/>
                <w:sz w:val="22"/>
                <w:szCs w:val="22"/>
              </w:rPr>
              <w:t>QUIENSOLICITA LA ACCIÓN</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6935B5" w:rsidRDefault="00DC762C" w:rsidP="00DC762C">
            <w:pPr>
              <w:pStyle w:val="Ttulo2"/>
              <w:spacing w:before="120" w:after="120"/>
              <w:rPr>
                <w:rFonts w:ascii="Times New Roman" w:hAnsi="Times New Roman"/>
                <w:i w:val="0"/>
                <w:sz w:val="22"/>
                <w:szCs w:val="22"/>
              </w:rPr>
            </w:pPr>
            <w:r w:rsidRPr="006935B5">
              <w:rPr>
                <w:rFonts w:ascii="Times New Roman" w:hAnsi="Times New Roman"/>
                <w:i w:val="0"/>
                <w:sz w:val="22"/>
                <w:szCs w:val="22"/>
              </w:rPr>
              <w:t>ACCIONES DE SEGUIMIENTO POR PARTE DE LA UNIDAD</w:t>
            </w:r>
          </w:p>
        </w:tc>
      </w:tr>
      <w:tr w:rsidR="00E743B3" w:rsidRPr="00E9185E" w:rsidTr="009C79FF">
        <w:trPr>
          <w:trHeight w:val="719"/>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743B3" w:rsidRPr="009C79FF" w:rsidRDefault="006935B5" w:rsidP="00E743B3">
            <w:pPr>
              <w:pStyle w:val="Predeterminado"/>
              <w:spacing w:before="120" w:after="120"/>
              <w:jc w:val="center"/>
              <w:rPr>
                <w:rFonts w:ascii="Times New Roman" w:hAnsi="Times New Roman"/>
              </w:rPr>
            </w:pPr>
            <w:r>
              <w:rPr>
                <w:rFonts w:ascii="Times New Roman" w:hAnsi="Times New Roman"/>
              </w:rPr>
              <w:t xml:space="preserve">Recolección </w:t>
            </w:r>
            <w:r w:rsidR="00800465">
              <w:rPr>
                <w:rFonts w:ascii="Times New Roman" w:hAnsi="Times New Roman"/>
              </w:rPr>
              <w:t>y Transporte</w:t>
            </w:r>
            <w:r>
              <w:rPr>
                <w:rFonts w:ascii="Times New Roman" w:hAnsi="Times New Roman"/>
              </w:rPr>
              <w:t xml:space="preserve"> de puntos críticos.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743B3" w:rsidRPr="009C79FF" w:rsidRDefault="009C79FF" w:rsidP="00E743B3">
            <w:pPr>
              <w:pStyle w:val="Predeterminado"/>
              <w:spacing w:before="120" w:after="120"/>
              <w:jc w:val="center"/>
              <w:rPr>
                <w:rFonts w:ascii="Times New Roman" w:hAnsi="Times New Roman"/>
              </w:rPr>
            </w:pPr>
            <w:r w:rsidRPr="009C79FF">
              <w:rPr>
                <w:rFonts w:ascii="Times New Roman" w:hAnsi="Times New Roman"/>
              </w:rPr>
              <w:t>SAC N°16 UAESP-CPC-ASE1-731-18</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743B3" w:rsidRPr="00175B00" w:rsidRDefault="00E743B3" w:rsidP="00175B00">
            <w:pPr>
              <w:pStyle w:val="Predeterminado"/>
              <w:spacing w:before="120" w:after="120"/>
              <w:jc w:val="center"/>
              <w:rPr>
                <w:rFonts w:ascii="Times New Roman" w:hAnsi="Times New Roman"/>
              </w:rPr>
            </w:pPr>
            <w:r w:rsidRPr="009C79FF">
              <w:rPr>
                <w:rFonts w:ascii="Times New Roman" w:hAnsi="Times New Roman"/>
              </w:rPr>
              <w:t>La interventoría Proyección Capital abre SAC al concesionario por las deficiencias en la prestación del servicio de aseo            Radicado UAESP</w:t>
            </w:r>
            <w:r w:rsidR="00D22E0E" w:rsidRPr="00175B00">
              <w:rPr>
                <w:rFonts w:ascii="Times New Roman" w:hAnsi="Times New Roman"/>
              </w:rPr>
              <w:t>201870003137</w:t>
            </w:r>
            <w:r w:rsidR="009C79FF" w:rsidRPr="00175B00">
              <w:rPr>
                <w:rFonts w:ascii="Times New Roman" w:hAnsi="Times New Roman"/>
              </w:rPr>
              <w:t>2 05/09/2018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743B3" w:rsidRPr="009C79FF" w:rsidRDefault="009C79FF" w:rsidP="00E743B3">
            <w:pPr>
              <w:pStyle w:val="Predeterminado"/>
              <w:spacing w:before="120" w:after="120"/>
              <w:jc w:val="center"/>
              <w:rPr>
                <w:rFonts w:ascii="Times New Roman" w:hAnsi="Times New Roman"/>
              </w:rPr>
            </w:pPr>
            <w:r w:rsidRPr="009C79FF">
              <w:rPr>
                <w:rFonts w:ascii="Times New Roman" w:hAnsi="Times New Roman"/>
              </w:rPr>
              <w:t>05/09</w:t>
            </w:r>
            <w:r w:rsidR="00E743B3" w:rsidRPr="009C79FF">
              <w:rPr>
                <w:rFonts w:ascii="Times New Roman" w:hAnsi="Times New Roman"/>
              </w:rPr>
              <w:t>/2018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743B3" w:rsidRPr="009C79FF" w:rsidRDefault="003A4DEE" w:rsidP="00E743B3">
            <w:pPr>
              <w:pStyle w:val="Predeterminado"/>
              <w:spacing w:before="120" w:after="120"/>
              <w:jc w:val="center"/>
              <w:rPr>
                <w:rFonts w:ascii="Times New Roman" w:hAnsi="Times New Roman"/>
              </w:rPr>
            </w:pPr>
            <w:r>
              <w:rPr>
                <w:rFonts w:ascii="Times New Roman" w:hAnsi="Times New Roman"/>
              </w:rPr>
              <w:t>En proceso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743B3" w:rsidRPr="009C79FF" w:rsidRDefault="00E743B3" w:rsidP="00E743B3">
            <w:pPr>
              <w:pStyle w:val="Predeterminado"/>
              <w:spacing w:before="120" w:after="120"/>
              <w:jc w:val="center"/>
              <w:rPr>
                <w:rFonts w:ascii="Times New Roman" w:hAnsi="Times New Roman"/>
              </w:rPr>
            </w:pPr>
            <w:r w:rsidRPr="009C79FF">
              <w:rPr>
                <w:rFonts w:ascii="Times New Roman" w:hAnsi="Times New Roman"/>
              </w:rPr>
              <w:t>Proyección Capital</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743B3" w:rsidRPr="00E9185E" w:rsidRDefault="009C79FF" w:rsidP="00E743B3">
            <w:pPr>
              <w:pStyle w:val="Predeterminado"/>
              <w:jc w:val="center"/>
              <w:rPr>
                <w:rFonts w:ascii="Times New Roman" w:hAnsi="Times New Roman"/>
                <w:color w:val="FF0000"/>
              </w:rPr>
            </w:pPr>
            <w:r>
              <w:rPr>
                <w:rFonts w:ascii="Times New Roman" w:hAnsi="Times New Roman"/>
              </w:rPr>
              <w:t>En proceso d</w:t>
            </w:r>
            <w:r w:rsidRPr="009C79FF">
              <w:rPr>
                <w:rFonts w:ascii="Times New Roman" w:hAnsi="Times New Roman"/>
              </w:rPr>
              <w:t>ado las explicaciones del concesionario allegadas mediante oficio PMD-2- 201808090703-Cl del 07 de septiembre, la Interventoría inició etapa de concertación de cronograma especial y acciones de mejora mediante oficio UAESPCPC-ASE1-0773-18 del 27/09/2018 radicado UAESP N°2018700341272 del 28/09/2018.</w:t>
            </w:r>
          </w:p>
        </w:tc>
      </w:tr>
      <w:tr w:rsidR="003A4DEE" w:rsidRPr="00E9185E" w:rsidTr="009C79FF">
        <w:trPr>
          <w:trHeight w:val="719"/>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A4DEE" w:rsidRDefault="0071266B" w:rsidP="00E743B3">
            <w:pPr>
              <w:pStyle w:val="Predeterminado"/>
              <w:spacing w:before="120" w:after="120"/>
              <w:jc w:val="center"/>
              <w:rPr>
                <w:rFonts w:ascii="Times New Roman" w:hAnsi="Times New Roman"/>
              </w:rPr>
            </w:pPr>
            <w:r w:rsidRPr="0071266B">
              <w:rPr>
                <w:rFonts w:ascii="Times New Roman" w:hAnsi="Times New Roman"/>
              </w:rPr>
              <w:t>Recolección de Residuos de Construcción y Demolición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A4DEE" w:rsidRPr="009C79FF" w:rsidRDefault="0071266B" w:rsidP="00E743B3">
            <w:pPr>
              <w:pStyle w:val="Predeterminado"/>
              <w:spacing w:before="120" w:after="120"/>
              <w:jc w:val="center"/>
              <w:rPr>
                <w:rFonts w:ascii="Times New Roman" w:hAnsi="Times New Roman"/>
              </w:rPr>
            </w:pPr>
            <w:r w:rsidRPr="0071266B">
              <w:rPr>
                <w:rFonts w:ascii="Times New Roman" w:hAnsi="Times New Roman"/>
              </w:rPr>
              <w:t>SAC N°17 UAESP-CPC-ASE1-732-18</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A4DEE" w:rsidRPr="009C79FF" w:rsidRDefault="0071266B" w:rsidP="00E743B3">
            <w:pPr>
              <w:pStyle w:val="Predeterminado"/>
              <w:spacing w:before="120" w:after="120"/>
              <w:jc w:val="center"/>
              <w:rPr>
                <w:rFonts w:ascii="Times New Roman" w:hAnsi="Times New Roman"/>
              </w:rPr>
            </w:pPr>
            <w:r w:rsidRPr="004B4726">
              <w:rPr>
                <w:rFonts w:ascii="Times New Roman" w:hAnsi="Times New Roman"/>
              </w:rPr>
              <w:t xml:space="preserve">La interventoría Proyección Capital abre SAC al concesionario por las deficiencias en la </w:t>
            </w:r>
            <w:r w:rsidRPr="005F7F85">
              <w:rPr>
                <w:rFonts w:ascii="Times New Roman" w:hAnsi="Times New Roman"/>
              </w:rPr>
              <w:t xml:space="preserve">Recolección de Residuos de </w:t>
            </w:r>
            <w:r w:rsidRPr="002E4A7D">
              <w:rPr>
                <w:rFonts w:ascii="Times New Roman" w:hAnsi="Times New Roman"/>
              </w:rPr>
              <w:t>Construcción y Demolición. Radicado UAESP  20187000313732 05/09/2018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A4DEE" w:rsidRPr="009C79FF" w:rsidRDefault="0071266B" w:rsidP="00E743B3">
            <w:pPr>
              <w:pStyle w:val="Predeterminado"/>
              <w:spacing w:before="120" w:after="120"/>
              <w:jc w:val="center"/>
              <w:rPr>
                <w:rFonts w:ascii="Times New Roman" w:hAnsi="Times New Roman"/>
              </w:rPr>
            </w:pPr>
            <w:r w:rsidRPr="00074F60">
              <w:rPr>
                <w:rFonts w:ascii="Times New Roman" w:hAnsi="Times New Roman"/>
              </w:rPr>
              <w:t>05/09/2018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A4DEE" w:rsidRDefault="0071266B" w:rsidP="00E743B3">
            <w:pPr>
              <w:pStyle w:val="Predeterminado"/>
              <w:spacing w:before="120" w:after="120"/>
              <w:jc w:val="center"/>
              <w:rPr>
                <w:rFonts w:ascii="Times New Roman" w:hAnsi="Times New Roman"/>
              </w:rPr>
            </w:pPr>
            <w:r w:rsidRPr="00074F60">
              <w:rPr>
                <w:rFonts w:ascii="Times New Roman" w:hAnsi="Times New Roman"/>
              </w:rPr>
              <w:t>28/09/2018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A4DEE" w:rsidRPr="009C79FF" w:rsidRDefault="0071266B" w:rsidP="00E743B3">
            <w:pPr>
              <w:pStyle w:val="Predeterminado"/>
              <w:spacing w:before="120" w:after="120"/>
              <w:jc w:val="center"/>
              <w:rPr>
                <w:rFonts w:ascii="Times New Roman" w:hAnsi="Times New Roman"/>
              </w:rPr>
            </w:pPr>
            <w:r w:rsidRPr="003A4DEE">
              <w:rPr>
                <w:rFonts w:ascii="Times New Roman" w:hAnsi="Times New Roman"/>
              </w:rPr>
              <w:t>Proyección Capital</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A4DEE" w:rsidRDefault="005934DE" w:rsidP="00E743B3">
            <w:pPr>
              <w:pStyle w:val="Predeterminado"/>
              <w:jc w:val="center"/>
              <w:rPr>
                <w:rFonts w:ascii="Times New Roman" w:hAnsi="Times New Roman"/>
              </w:rPr>
            </w:pPr>
            <w:r>
              <w:rPr>
                <w:rFonts w:ascii="Times New Roman" w:hAnsi="Times New Roman"/>
              </w:rPr>
              <w:t>Cerrada</w:t>
            </w:r>
            <w:r w:rsidR="0071266B" w:rsidRPr="004D1CEA">
              <w:rPr>
                <w:rFonts w:ascii="Times New Roman" w:hAnsi="Times New Roman"/>
              </w:rPr>
              <w:t xml:space="preserve"> UAESP-CPC-ASE1-0774- 18, Radicado UAESP N°201870003411192 28/09/2018.</w:t>
            </w:r>
          </w:p>
        </w:tc>
      </w:tr>
      <w:tr w:rsidR="00277124" w:rsidRPr="00E9185E" w:rsidTr="009C79FF">
        <w:trPr>
          <w:trHeight w:val="719"/>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Default="00277124" w:rsidP="00277124">
            <w:pPr>
              <w:pStyle w:val="Predeterminado"/>
              <w:spacing w:before="120" w:after="120"/>
              <w:jc w:val="center"/>
              <w:rPr>
                <w:rFonts w:ascii="Times New Roman" w:hAnsi="Times New Roman"/>
              </w:rPr>
            </w:pPr>
            <w:r>
              <w:rPr>
                <w:rFonts w:ascii="Times New Roman" w:hAnsi="Times New Roman"/>
              </w:rPr>
              <w:t xml:space="preserve">Recolección y Transporte </w:t>
            </w:r>
            <w:r>
              <w:rPr>
                <w:rFonts w:ascii="Times New Roman" w:hAnsi="Times New Roman"/>
              </w:rPr>
              <w:lastRenderedPageBreak/>
              <w:t>Barrido Manual de Calles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277124" w:rsidP="00277124">
            <w:pPr>
              <w:pStyle w:val="Predeterminado"/>
              <w:spacing w:before="120" w:after="120"/>
              <w:jc w:val="center"/>
              <w:rPr>
                <w:rFonts w:ascii="Times New Roman" w:hAnsi="Times New Roman"/>
              </w:rPr>
            </w:pPr>
            <w:r w:rsidRPr="00D22E0E">
              <w:rPr>
                <w:rFonts w:ascii="Times New Roman" w:hAnsi="Times New Roman"/>
              </w:rPr>
              <w:lastRenderedPageBreak/>
              <w:t>SAC N°18 UAEPS-</w:t>
            </w:r>
            <w:r w:rsidRPr="00D22E0E">
              <w:rPr>
                <w:rFonts w:ascii="Times New Roman" w:hAnsi="Times New Roman"/>
              </w:rPr>
              <w:lastRenderedPageBreak/>
              <w:t>CPC-ASE1-733-18</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5F7F85" w:rsidP="00277124">
            <w:pPr>
              <w:pStyle w:val="Predeterminado"/>
              <w:spacing w:before="120" w:after="120"/>
              <w:rPr>
                <w:rFonts w:ascii="Times New Roman" w:hAnsi="Times New Roman"/>
              </w:rPr>
            </w:pPr>
            <w:r w:rsidRPr="004B4726">
              <w:rPr>
                <w:rFonts w:ascii="Times New Roman" w:hAnsi="Times New Roman"/>
              </w:rPr>
              <w:lastRenderedPageBreak/>
              <w:t xml:space="preserve">La interventoría Proyección </w:t>
            </w:r>
            <w:r w:rsidRPr="004B4726">
              <w:rPr>
                <w:rFonts w:ascii="Times New Roman" w:hAnsi="Times New Roman"/>
              </w:rPr>
              <w:lastRenderedPageBreak/>
              <w:t xml:space="preserve">Capital abre SAC al concesionario por las deficiencias en la </w:t>
            </w:r>
            <w:r>
              <w:rPr>
                <w:rFonts w:ascii="Times New Roman" w:hAnsi="Times New Roman"/>
              </w:rPr>
              <w:t>Recolección y transporte de barrido manual de calles</w:t>
            </w:r>
            <w:r w:rsidR="00175B00">
              <w:rPr>
                <w:rFonts w:ascii="Times New Roman" w:hAnsi="Times New Roman"/>
              </w:rPr>
              <w:t>. Radicado UAESP</w:t>
            </w:r>
            <w:r w:rsidR="00277124" w:rsidRPr="00F77C4D">
              <w:rPr>
                <w:rFonts w:ascii="Times New Roman" w:hAnsi="Times New Roman"/>
              </w:rPr>
              <w:t>2018700031372 05/09/2018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277124" w:rsidP="00277124">
            <w:pPr>
              <w:pStyle w:val="Predeterminado"/>
              <w:spacing w:before="120" w:after="120"/>
              <w:jc w:val="center"/>
              <w:rPr>
                <w:rFonts w:ascii="Times New Roman" w:hAnsi="Times New Roman"/>
              </w:rPr>
            </w:pPr>
            <w:r w:rsidRPr="00074F60">
              <w:rPr>
                <w:rFonts w:ascii="Times New Roman" w:hAnsi="Times New Roman"/>
              </w:rPr>
              <w:lastRenderedPageBreak/>
              <w:t>05/09/2018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Default="00277124" w:rsidP="00277124">
            <w:pPr>
              <w:pStyle w:val="Predeterminado"/>
              <w:spacing w:before="120" w:after="120"/>
              <w:jc w:val="center"/>
              <w:rPr>
                <w:rFonts w:ascii="Times New Roman" w:hAnsi="Times New Roman"/>
              </w:rPr>
            </w:pPr>
            <w:r>
              <w:t>28/09/2018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277124" w:rsidP="00277124">
            <w:pPr>
              <w:pStyle w:val="Predeterminado"/>
              <w:spacing w:before="120" w:after="120"/>
              <w:jc w:val="center"/>
              <w:rPr>
                <w:rFonts w:ascii="Times New Roman" w:hAnsi="Times New Roman"/>
              </w:rPr>
            </w:pPr>
            <w:r w:rsidRPr="003A4DEE">
              <w:rPr>
                <w:rFonts w:ascii="Times New Roman" w:hAnsi="Times New Roman"/>
              </w:rPr>
              <w:t>Proyección Capital</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Default="005934DE" w:rsidP="00277124">
            <w:pPr>
              <w:pStyle w:val="Predeterminado"/>
              <w:spacing w:before="120" w:after="120"/>
              <w:jc w:val="center"/>
              <w:rPr>
                <w:rFonts w:ascii="Times New Roman" w:hAnsi="Times New Roman"/>
              </w:rPr>
            </w:pPr>
            <w:r>
              <w:rPr>
                <w:rFonts w:ascii="Times New Roman" w:hAnsi="Times New Roman"/>
              </w:rPr>
              <w:t>Cerrada</w:t>
            </w:r>
            <w:r w:rsidR="00277124" w:rsidRPr="00277124">
              <w:rPr>
                <w:rFonts w:ascii="Times New Roman" w:hAnsi="Times New Roman"/>
              </w:rPr>
              <w:t xml:space="preserve"> UAESP-CPC-ASE1-0776- 18, Radicado </w:t>
            </w:r>
            <w:r w:rsidR="00277124" w:rsidRPr="00277124">
              <w:rPr>
                <w:rFonts w:ascii="Times New Roman" w:hAnsi="Times New Roman"/>
              </w:rPr>
              <w:lastRenderedPageBreak/>
              <w:t>UAESP N°20187000341142 28/09/2018.</w:t>
            </w:r>
          </w:p>
        </w:tc>
      </w:tr>
      <w:tr w:rsidR="00277124" w:rsidRPr="00E9185E" w:rsidTr="009C79FF">
        <w:trPr>
          <w:trHeight w:val="719"/>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Default="00227AE1" w:rsidP="00277124">
            <w:pPr>
              <w:pStyle w:val="Predeterminado"/>
              <w:spacing w:before="120" w:after="120"/>
              <w:jc w:val="center"/>
              <w:rPr>
                <w:rFonts w:ascii="Times New Roman" w:hAnsi="Times New Roman"/>
              </w:rPr>
            </w:pPr>
            <w:r>
              <w:rPr>
                <w:rFonts w:ascii="Times New Roman" w:hAnsi="Times New Roman"/>
              </w:rPr>
              <w:lastRenderedPageBreak/>
              <w:t>Corte de césped</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79556A" w:rsidP="00277124">
            <w:pPr>
              <w:pStyle w:val="Predeterminado"/>
              <w:spacing w:before="120" w:after="120"/>
              <w:jc w:val="center"/>
              <w:rPr>
                <w:rFonts w:ascii="Times New Roman" w:hAnsi="Times New Roman"/>
              </w:rPr>
            </w:pPr>
            <w:r w:rsidRPr="0079556A">
              <w:rPr>
                <w:rFonts w:ascii="Times New Roman" w:hAnsi="Times New Roman"/>
              </w:rPr>
              <w:t>SAC N°19 UAESP-CPC-ASE1-735-18</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F77C4D" w:rsidP="00277124">
            <w:pPr>
              <w:pStyle w:val="Predeterminado"/>
              <w:spacing w:before="120" w:after="120"/>
              <w:jc w:val="center"/>
              <w:rPr>
                <w:rFonts w:ascii="Times New Roman" w:hAnsi="Times New Roman"/>
              </w:rPr>
            </w:pPr>
            <w:r w:rsidRPr="004B4726">
              <w:rPr>
                <w:rFonts w:ascii="Times New Roman" w:hAnsi="Times New Roman"/>
              </w:rPr>
              <w:t xml:space="preserve">La interventoría Proyección Capital abre SAC al concesionario por las deficiencias en </w:t>
            </w:r>
            <w:r>
              <w:rPr>
                <w:rFonts w:ascii="Times New Roman" w:hAnsi="Times New Roman"/>
              </w:rPr>
              <w:t>corte de césped</w:t>
            </w:r>
            <w:r w:rsidR="00175B00">
              <w:rPr>
                <w:rFonts w:ascii="Times New Roman" w:hAnsi="Times New Roman"/>
              </w:rPr>
              <w:t>. Radicado UAESP</w:t>
            </w:r>
            <w:r w:rsidR="004F6B7F" w:rsidRPr="00F77C4D">
              <w:rPr>
                <w:rFonts w:ascii="Times New Roman" w:hAnsi="Times New Roman"/>
              </w:rPr>
              <w:t>20187000316792 7/09/2018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255E45" w:rsidP="00277124">
            <w:pPr>
              <w:pStyle w:val="Predeterminado"/>
              <w:spacing w:before="120" w:after="120"/>
              <w:jc w:val="center"/>
              <w:rPr>
                <w:rFonts w:ascii="Times New Roman" w:hAnsi="Times New Roman"/>
              </w:rPr>
            </w:pPr>
            <w:r w:rsidRPr="00074F60">
              <w:rPr>
                <w:rFonts w:ascii="Times New Roman" w:hAnsi="Times New Roman"/>
              </w:rPr>
              <w:t>11/09/2018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Default="00255E45" w:rsidP="00277124">
            <w:pPr>
              <w:pStyle w:val="Predeterminado"/>
              <w:spacing w:before="120" w:after="120"/>
              <w:jc w:val="center"/>
              <w:rPr>
                <w:rFonts w:ascii="Times New Roman" w:hAnsi="Times New Roman"/>
              </w:rPr>
            </w:pPr>
            <w:r>
              <w:rPr>
                <w:rFonts w:ascii="Times New Roman" w:hAnsi="Times New Roman"/>
              </w:rPr>
              <w:t>En Proceso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9C79FF" w:rsidRDefault="00255E45" w:rsidP="00277124">
            <w:pPr>
              <w:pStyle w:val="Predeterminado"/>
              <w:spacing w:before="120" w:after="120"/>
              <w:jc w:val="center"/>
              <w:rPr>
                <w:rFonts w:ascii="Times New Roman" w:hAnsi="Times New Roman"/>
              </w:rPr>
            </w:pPr>
            <w:r w:rsidRPr="003A4DEE">
              <w:rPr>
                <w:rFonts w:ascii="Times New Roman" w:hAnsi="Times New Roman"/>
              </w:rPr>
              <w:t>Proyección Capital</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Default="00255E45" w:rsidP="00277124">
            <w:pPr>
              <w:pStyle w:val="Predeterminado"/>
              <w:jc w:val="center"/>
              <w:rPr>
                <w:rFonts w:ascii="Times New Roman" w:hAnsi="Times New Roman"/>
              </w:rPr>
            </w:pPr>
            <w:r>
              <w:rPr>
                <w:rFonts w:ascii="Times New Roman" w:hAnsi="Times New Roman"/>
              </w:rPr>
              <w:t>En proceso</w:t>
            </w:r>
            <w:r w:rsidRPr="00255E45">
              <w:rPr>
                <w:rFonts w:ascii="Times New Roman" w:hAnsi="Times New Roman"/>
              </w:rPr>
              <w:t xml:space="preserve"> Análisis Respuesta Concesionario: PMD-2-201808091004-Cl del 11 de septiembre de 2018.</w:t>
            </w:r>
          </w:p>
        </w:tc>
      </w:tr>
      <w:tr w:rsidR="00277124" w:rsidRPr="00E9185E" w:rsidTr="009C79FF">
        <w:trPr>
          <w:trHeight w:val="719"/>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BF43DB" w:rsidRDefault="00BF43DB" w:rsidP="00277124">
            <w:pPr>
              <w:pStyle w:val="Predeterminado"/>
              <w:spacing w:before="120" w:after="120"/>
              <w:jc w:val="center"/>
              <w:rPr>
                <w:rFonts w:ascii="Times New Roman" w:hAnsi="Times New Roman"/>
              </w:rPr>
            </w:pPr>
            <w:r>
              <w:rPr>
                <w:rFonts w:ascii="Times New Roman" w:hAnsi="Times New Roman"/>
              </w:rPr>
              <w:t>B</w:t>
            </w:r>
            <w:r w:rsidRPr="00BF43DB">
              <w:rPr>
                <w:rFonts w:ascii="Times New Roman" w:hAnsi="Times New Roman"/>
              </w:rPr>
              <w:t>arrido y limpieza manual de vías y áreas públicas - atención de áreas duras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E9185E" w:rsidRDefault="001742FE" w:rsidP="00277124">
            <w:pPr>
              <w:pStyle w:val="Predeterminado"/>
              <w:spacing w:before="120" w:after="120"/>
              <w:jc w:val="center"/>
              <w:rPr>
                <w:rFonts w:ascii="Times New Roman" w:hAnsi="Times New Roman"/>
                <w:color w:val="FF0000"/>
              </w:rPr>
            </w:pPr>
            <w:r w:rsidRPr="001742FE">
              <w:rPr>
                <w:rFonts w:ascii="Times New Roman" w:hAnsi="Times New Roman"/>
              </w:rPr>
              <w:t>SAC N°20 UAESP-CPC-ASE1-0772-18</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E9185E" w:rsidRDefault="00540CA9" w:rsidP="00277124">
            <w:pPr>
              <w:pStyle w:val="Predeterminado"/>
              <w:spacing w:before="120" w:after="120"/>
              <w:jc w:val="center"/>
              <w:rPr>
                <w:rFonts w:ascii="Times New Roman" w:hAnsi="Times New Roman"/>
                <w:color w:val="FF0000"/>
              </w:rPr>
            </w:pPr>
            <w:r w:rsidRPr="004B4726">
              <w:rPr>
                <w:rFonts w:ascii="Times New Roman" w:hAnsi="Times New Roman"/>
              </w:rPr>
              <w:t>La interventoría Proyección Capital abre SAC al concesionario por las deficiencias en</w:t>
            </w:r>
            <w:r>
              <w:rPr>
                <w:rFonts w:ascii="Times New Roman" w:hAnsi="Times New Roman"/>
              </w:rPr>
              <w:t xml:space="preserve"> B</w:t>
            </w:r>
            <w:r w:rsidRPr="00BF43DB">
              <w:rPr>
                <w:rFonts w:ascii="Times New Roman" w:hAnsi="Times New Roman"/>
              </w:rPr>
              <w:t>arrido y limpieza manual de vías y áreas públicas - atención de áreas duras</w:t>
            </w:r>
            <w:r w:rsidR="00E15648">
              <w:rPr>
                <w:rFonts w:ascii="Times New Roman" w:hAnsi="Times New Roman"/>
              </w:rPr>
              <w:t xml:space="preserve">. Radicado UAESP </w:t>
            </w:r>
            <w:r w:rsidR="00E15648">
              <w:t>2018700341232 28/09/2018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074F60" w:rsidRDefault="00540CA9" w:rsidP="00277124">
            <w:pPr>
              <w:pStyle w:val="Predeterminado"/>
              <w:spacing w:before="120" w:after="120"/>
              <w:rPr>
                <w:rFonts w:ascii="Times New Roman" w:hAnsi="Times New Roman"/>
              </w:rPr>
            </w:pPr>
            <w:r w:rsidRPr="00074F60">
              <w:rPr>
                <w:rFonts w:ascii="Times New Roman" w:hAnsi="Times New Roman"/>
              </w:rPr>
              <w:t xml:space="preserve"> 28</w:t>
            </w:r>
            <w:r w:rsidR="00277124" w:rsidRPr="00074F60">
              <w:rPr>
                <w:rFonts w:ascii="Times New Roman" w:hAnsi="Times New Roman"/>
              </w:rPr>
              <w:t xml:space="preserve">/09/2018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3A4DEE" w:rsidRDefault="0087554F" w:rsidP="00277124">
            <w:pPr>
              <w:pStyle w:val="Predeterminado"/>
              <w:spacing w:before="120" w:after="120"/>
              <w:jc w:val="center"/>
              <w:rPr>
                <w:rFonts w:ascii="Times New Roman" w:hAnsi="Times New Roman"/>
              </w:rPr>
            </w:pPr>
            <w:r>
              <w:rPr>
                <w:rFonts w:ascii="Times New Roman" w:hAnsi="Times New Roman"/>
              </w:rPr>
              <w:t>En Proceso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3A4DEE" w:rsidRDefault="0087554F" w:rsidP="00277124">
            <w:pPr>
              <w:pStyle w:val="Predeterminado"/>
              <w:spacing w:before="120" w:after="120"/>
              <w:jc w:val="center"/>
              <w:rPr>
                <w:rFonts w:ascii="Times New Roman" w:hAnsi="Times New Roman"/>
              </w:rPr>
            </w:pPr>
            <w:r w:rsidRPr="003A4DEE">
              <w:rPr>
                <w:rFonts w:ascii="Times New Roman" w:hAnsi="Times New Roman"/>
              </w:rPr>
              <w:t>Proyección Capital</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77124" w:rsidRPr="0087554F" w:rsidRDefault="0087554F" w:rsidP="00277124">
            <w:pPr>
              <w:pStyle w:val="Predeterminado"/>
              <w:jc w:val="center"/>
              <w:rPr>
                <w:rFonts w:ascii="Times New Roman" w:hAnsi="Times New Roman"/>
              </w:rPr>
            </w:pPr>
            <w:r w:rsidRPr="0087554F">
              <w:rPr>
                <w:rFonts w:ascii="Times New Roman" w:hAnsi="Times New Roman"/>
              </w:rPr>
              <w:t>En proceso el concesionario se encuentra dentro término contractual para presentar respuesta y soportes a los hallazgos evidenciados en la SAC N°20.</w:t>
            </w:r>
          </w:p>
        </w:tc>
      </w:tr>
    </w:tbl>
    <w:p w:rsidR="001023EC" w:rsidRPr="0087554F" w:rsidRDefault="00DC762C" w:rsidP="00DC762C">
      <w:pPr>
        <w:pStyle w:val="Standard"/>
        <w:spacing w:before="120" w:after="120"/>
        <w:jc w:val="both"/>
        <w:rPr>
          <w:sz w:val="22"/>
          <w:szCs w:val="22"/>
        </w:rPr>
      </w:pPr>
      <w:r w:rsidRPr="0087554F">
        <w:rPr>
          <w:sz w:val="22"/>
          <w:szCs w:val="22"/>
          <w:vertAlign w:val="superscript"/>
        </w:rPr>
        <w:t>2</w:t>
      </w:r>
      <w:r w:rsidRPr="0087554F">
        <w:rPr>
          <w:sz w:val="22"/>
          <w:szCs w:val="22"/>
        </w:rPr>
        <w:t>Para el diligenciamiento de este numeral se debe tener en cuenta las acciones reportadas en los informes de las Interventorías de los Servicios y las solicitadas por la Unidad. Y para el caso de los convenios, se tendrá en cuenta las recomendaciones evidenciadas en las actas de reunión. En el presente formato se relacionarán todas las acciones que no han sido subsanadas del periodo actual o periodos anteriores.</w:t>
      </w:r>
    </w:p>
    <w:tbl>
      <w:tblPr>
        <w:tblW w:w="10642" w:type="dxa"/>
        <w:tblInd w:w="-10" w:type="dxa"/>
        <w:tblLayout w:type="fixed"/>
        <w:tblCellMar>
          <w:left w:w="10" w:type="dxa"/>
          <w:right w:w="10" w:type="dxa"/>
        </w:tblCellMar>
        <w:tblLook w:val="0000"/>
      </w:tblPr>
      <w:tblGrid>
        <w:gridCol w:w="859"/>
        <w:gridCol w:w="1417"/>
        <w:gridCol w:w="1272"/>
        <w:gridCol w:w="1419"/>
        <w:gridCol w:w="284"/>
        <w:gridCol w:w="566"/>
        <w:gridCol w:w="427"/>
        <w:gridCol w:w="2130"/>
        <w:gridCol w:w="2268"/>
      </w:tblGrid>
      <w:tr w:rsidR="00DC762C" w:rsidRPr="0087554F" w:rsidTr="00DC762C">
        <w:trPr>
          <w:trHeight w:val="270"/>
        </w:trPr>
        <w:tc>
          <w:tcPr>
            <w:tcW w:w="10642"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sz w:val="22"/>
                <w:szCs w:val="22"/>
              </w:rPr>
            </w:pPr>
            <w:r w:rsidRPr="0087554F">
              <w:rPr>
                <w:b/>
                <w:sz w:val="22"/>
                <w:szCs w:val="22"/>
              </w:rPr>
              <w:lastRenderedPageBreak/>
              <w:t>SEGUIMIENTO AL PRODUCTO Y/O SERVICIO NO CONFORME</w:t>
            </w:r>
            <w:r w:rsidRPr="0087554F">
              <w:rPr>
                <w:b/>
                <w:sz w:val="22"/>
                <w:szCs w:val="22"/>
                <w:vertAlign w:val="superscript"/>
              </w:rPr>
              <w:t>3</w:t>
            </w:r>
          </w:p>
        </w:tc>
      </w:tr>
      <w:tr w:rsidR="00DC762C" w:rsidRPr="0087554F" w:rsidTr="00DC762C">
        <w:trPr>
          <w:trHeight w:val="552"/>
        </w:trPr>
        <w:tc>
          <w:tcPr>
            <w:tcW w:w="35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rPr>
            </w:pPr>
          </w:p>
          <w:p w:rsidR="00DC762C" w:rsidRPr="0087554F" w:rsidRDefault="00DC762C" w:rsidP="00DC762C">
            <w:pPr>
              <w:pStyle w:val="Standard"/>
              <w:jc w:val="center"/>
              <w:rPr>
                <w:b/>
                <w:bCs/>
                <w:sz w:val="22"/>
                <w:szCs w:val="22"/>
              </w:rPr>
            </w:pPr>
            <w:r w:rsidRPr="0087554F">
              <w:rPr>
                <w:b/>
                <w:bCs/>
                <w:sz w:val="22"/>
                <w:szCs w:val="22"/>
              </w:rPr>
              <w:t>IDENTIFICACIÓN DEL PRODUCTO Y/O SERVICIO NO CONFORME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rPr>
            </w:pPr>
            <w:r w:rsidRPr="0087554F">
              <w:rPr>
                <w:b/>
                <w:bCs/>
                <w:sz w:val="22"/>
                <w:szCs w:val="22"/>
              </w:rPr>
              <w:t>TRATAMIENTO</w:t>
            </w:r>
          </w:p>
        </w:tc>
        <w:tc>
          <w:tcPr>
            <w:tcW w:w="3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sz w:val="22"/>
                <w:szCs w:val="22"/>
              </w:rPr>
            </w:pPr>
            <w:r w:rsidRPr="0087554F">
              <w:rPr>
                <w:b/>
                <w:sz w:val="22"/>
                <w:szCs w:val="22"/>
              </w:rPr>
              <w:t>ACIONES CORRECTIVAS O PREVENTIVAS ADELANTADAS POR EL PRESTADOR DEL SERVICIO O INTERVENTORIA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sz w:val="22"/>
                <w:szCs w:val="22"/>
              </w:rPr>
            </w:pPr>
            <w:r w:rsidRPr="0087554F">
              <w:rPr>
                <w:b/>
                <w:sz w:val="22"/>
                <w:szCs w:val="22"/>
              </w:rPr>
              <w:t>ACCIONES DE SEGUIMIENTO POR PARTE DE LA UNIDAD</w:t>
            </w:r>
          </w:p>
        </w:tc>
      </w:tr>
      <w:tr w:rsidR="00DC762C" w:rsidRPr="0087554F" w:rsidTr="00307A6E">
        <w:trPr>
          <w:trHeight w:val="2039"/>
        </w:trPr>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rPr>
            </w:pPr>
            <w:r w:rsidRPr="0087554F">
              <w:rPr>
                <w:b/>
                <w:bCs/>
                <w:sz w:val="22"/>
                <w:szCs w:val="22"/>
              </w:rPr>
              <w:t>FECHA</w:t>
            </w:r>
            <w:r w:rsidRPr="0087554F">
              <w:rPr>
                <w:b/>
                <w:bCs/>
                <w:sz w:val="22"/>
                <w:szCs w:val="22"/>
              </w:rPr>
              <w:br/>
              <w:t>(dd/mm/aaaa)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rPr>
            </w:pPr>
            <w:r w:rsidRPr="0087554F">
              <w:rPr>
                <w:b/>
                <w:bCs/>
                <w:sz w:val="22"/>
                <w:szCs w:val="22"/>
              </w:rPr>
              <w:t>PRODUCTO O SERVICIO</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rPr>
            </w:pPr>
            <w:r w:rsidRPr="0087554F">
              <w:rPr>
                <w:b/>
                <w:bCs/>
                <w:sz w:val="22"/>
                <w:szCs w:val="22"/>
              </w:rPr>
              <w:t>DESCRIPCIÓN DEL REQUISITO INCUMPLIDO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eastAsianLayout w:id="1163662848" w:vert="1" w:vertCompress="1"/>
              </w:rPr>
            </w:pPr>
            <w:r w:rsidRPr="0087554F">
              <w:rPr>
                <w:b/>
                <w:bCs/>
                <w:sz w:val="22"/>
                <w:szCs w:val="22"/>
                <w:eastAsianLayout w:id="1163662848" w:vert="1" w:vertCompress="1"/>
              </w:rPr>
              <w:t>Reproceso</w:t>
            </w:r>
          </w:p>
        </w:tc>
        <w:tc>
          <w:tcPr>
            <w:tcW w:w="2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eastAsianLayout w:id="1163662849" w:vert="1" w:vertCompress="1"/>
              </w:rPr>
            </w:pPr>
            <w:r w:rsidRPr="0087554F">
              <w:rPr>
                <w:b/>
                <w:bCs/>
                <w:sz w:val="22"/>
                <w:szCs w:val="22"/>
                <w:eastAsianLayout w:id="1163662849" w:vert="1" w:vertCompress="1"/>
              </w:rPr>
              <w:t>Concesión</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eastAsianLayout w:id="1163662850" w:vert="1" w:vertCompress="1"/>
              </w:rPr>
            </w:pPr>
            <w:r w:rsidRPr="0087554F">
              <w:rPr>
                <w:b/>
                <w:bCs/>
                <w:sz w:val="22"/>
                <w:szCs w:val="22"/>
                <w:eastAsianLayout w:id="1163662850" w:vert="1" w:vertCompress="1"/>
              </w:rPr>
              <w:t>Identificación para su no uso</w:t>
            </w:r>
          </w:p>
        </w:tc>
        <w:tc>
          <w:tcPr>
            <w:tcW w:w="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jc w:val="center"/>
              <w:rPr>
                <w:b/>
                <w:bCs/>
                <w:sz w:val="22"/>
                <w:szCs w:val="22"/>
                <w:eastAsianLayout w:id="1163662851" w:vert="1" w:vertCompress="1"/>
              </w:rPr>
            </w:pPr>
            <w:r w:rsidRPr="0087554F">
              <w:rPr>
                <w:b/>
                <w:bCs/>
                <w:sz w:val="22"/>
                <w:szCs w:val="22"/>
                <w:eastAsianLayout w:id="1163662851" w:vert="1" w:vertCompress="1"/>
              </w:rPr>
              <w:t>después de su entrega</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rPr>
                <w:b/>
                <w:bCs/>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87554F" w:rsidRDefault="00DC762C" w:rsidP="00DC762C">
            <w:pPr>
              <w:pStyle w:val="Standard"/>
              <w:rPr>
                <w:b/>
                <w:bCs/>
                <w:sz w:val="22"/>
                <w:szCs w:val="22"/>
              </w:rPr>
            </w:pPr>
          </w:p>
        </w:tc>
      </w:tr>
    </w:tbl>
    <w:p w:rsidR="00DC762C" w:rsidRPr="0087554F" w:rsidRDefault="00DC762C" w:rsidP="00DC762C">
      <w:pPr>
        <w:pStyle w:val="Standard"/>
        <w:jc w:val="both"/>
        <w:rPr>
          <w:sz w:val="22"/>
          <w:szCs w:val="22"/>
        </w:rPr>
      </w:pPr>
      <w:r w:rsidRPr="0087554F">
        <w:rPr>
          <w:sz w:val="22"/>
          <w:szCs w:val="22"/>
          <w:vertAlign w:val="superscript"/>
        </w:rPr>
        <w:t xml:space="preserve">3 </w:t>
      </w:r>
      <w:r w:rsidRPr="0087554F">
        <w:rPr>
          <w:sz w:val="22"/>
          <w:szCs w:val="22"/>
        </w:rPr>
        <w:t>Para el Producto y/o Servicio No Conforme, se debe terne en cuenta el Procedimiento adoptado en el Sistema Integrado de Gestión, en el Proceso de Evaluación, Control y Mejora</w:t>
      </w:r>
    </w:p>
    <w:p w:rsidR="00C30D2D" w:rsidRPr="00E9185E" w:rsidRDefault="00C30D2D">
      <w:pPr>
        <w:rPr>
          <w:color w:val="FF0000"/>
          <w:sz w:val="22"/>
          <w:szCs w:val="22"/>
        </w:rPr>
      </w:pPr>
    </w:p>
    <w:tbl>
      <w:tblPr>
        <w:tblW w:w="10787" w:type="dxa"/>
        <w:tblInd w:w="-5" w:type="dxa"/>
        <w:tblCellMar>
          <w:left w:w="10" w:type="dxa"/>
          <w:right w:w="10" w:type="dxa"/>
        </w:tblCellMar>
        <w:tblLook w:val="0000"/>
      </w:tblPr>
      <w:tblGrid>
        <w:gridCol w:w="10787"/>
      </w:tblGrid>
      <w:tr w:rsidR="00DC762C" w:rsidRPr="00C94524" w:rsidTr="00C30555">
        <w:trPr>
          <w:trHeight w:val="444"/>
        </w:trPr>
        <w:tc>
          <w:tcPr>
            <w:tcW w:w="107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C762C" w:rsidRPr="00C94524" w:rsidRDefault="00DC762C" w:rsidP="00DC762C">
            <w:pPr>
              <w:pStyle w:val="Standard"/>
              <w:jc w:val="center"/>
              <w:rPr>
                <w:color w:val="FF0000"/>
                <w:sz w:val="22"/>
                <w:szCs w:val="22"/>
              </w:rPr>
            </w:pPr>
            <w:r w:rsidRPr="00C94524">
              <w:rPr>
                <w:b/>
                <w:sz w:val="22"/>
                <w:szCs w:val="22"/>
              </w:rPr>
              <w:t>PQR CON RESPECTO AL SERVICIO</w:t>
            </w:r>
          </w:p>
        </w:tc>
      </w:tr>
      <w:tr w:rsidR="00DC762C" w:rsidRPr="00C94524" w:rsidTr="00C30555">
        <w:tblPrEx>
          <w:tblCellMar>
            <w:left w:w="70" w:type="dxa"/>
            <w:right w:w="70" w:type="dxa"/>
          </w:tblCellMar>
        </w:tblPrEx>
        <w:trPr>
          <w:trHeight w:val="1196"/>
        </w:trPr>
        <w:tc>
          <w:tcPr>
            <w:tcW w:w="10787" w:type="dxa"/>
            <w:tcBorders>
              <w:top w:val="single" w:sz="4" w:space="0" w:color="00000A"/>
              <w:left w:val="single" w:sz="4" w:space="0" w:color="00000A"/>
              <w:bottom w:val="single" w:sz="4" w:space="0" w:color="00000A"/>
              <w:right w:val="single" w:sz="4" w:space="0" w:color="00000A"/>
            </w:tcBorders>
          </w:tcPr>
          <w:tbl>
            <w:tblPr>
              <w:tblW w:w="10637" w:type="dxa"/>
              <w:tblCellMar>
                <w:left w:w="70" w:type="dxa"/>
                <w:right w:w="70" w:type="dxa"/>
              </w:tblCellMar>
              <w:tblLook w:val="0000"/>
            </w:tblPr>
            <w:tblGrid>
              <w:gridCol w:w="5237"/>
              <w:gridCol w:w="5400"/>
            </w:tblGrid>
            <w:tr w:rsidR="007426DF" w:rsidRPr="00C94524" w:rsidTr="00B6264E">
              <w:trPr>
                <w:trHeight w:val="1196"/>
              </w:trPr>
              <w:tc>
                <w:tcPr>
                  <w:tcW w:w="10637" w:type="dxa"/>
                  <w:gridSpan w:val="2"/>
                  <w:tcBorders>
                    <w:top w:val="single" w:sz="4" w:space="0" w:color="00000A"/>
                    <w:left w:val="single" w:sz="4" w:space="0" w:color="00000A"/>
                    <w:bottom w:val="single" w:sz="4" w:space="0" w:color="00000A"/>
                    <w:right w:val="single" w:sz="4" w:space="0" w:color="00000A"/>
                  </w:tcBorders>
                </w:tcPr>
                <w:p w:rsidR="007426DF" w:rsidRPr="007D7772" w:rsidRDefault="007426DF" w:rsidP="007426DF">
                  <w:pPr>
                    <w:pStyle w:val="Standard"/>
                    <w:jc w:val="both"/>
                    <w:rPr>
                      <w:sz w:val="22"/>
                      <w:szCs w:val="22"/>
                    </w:rPr>
                  </w:pPr>
                  <w:r w:rsidRPr="007D7772">
                    <w:rPr>
                      <w:sz w:val="22"/>
                      <w:szCs w:val="22"/>
                    </w:rPr>
                    <w:t xml:space="preserve">El Concesionario Promoambiental Distrito SAS ESP reporto 3.320 PQR´S radicadas para el mes de septiembre, un promedio diario de 133 por día hábil, 8% más que el mes anterior: </w:t>
                  </w:r>
                </w:p>
                <w:p w:rsidR="007426DF" w:rsidRDefault="007426DF" w:rsidP="007426DF">
                  <w:pPr>
                    <w:pStyle w:val="Standard"/>
                    <w:jc w:val="both"/>
                    <w:rPr>
                      <w:color w:val="FF0000"/>
                      <w:sz w:val="22"/>
                      <w:szCs w:val="22"/>
                    </w:rPr>
                  </w:pPr>
                </w:p>
                <w:p w:rsidR="007426DF" w:rsidRPr="00BA70EB" w:rsidRDefault="007426DF" w:rsidP="007426DF">
                  <w:pPr>
                    <w:pStyle w:val="Standard"/>
                    <w:jc w:val="center"/>
                    <w:rPr>
                      <w:color w:val="FF0000"/>
                      <w:sz w:val="22"/>
                      <w:szCs w:val="22"/>
                    </w:rPr>
                  </w:pPr>
                  <w:r>
                    <w:rPr>
                      <w:noProof/>
                      <w:lang w:val="es-CO" w:eastAsia="es-CO"/>
                    </w:rPr>
                    <w:drawing>
                      <wp:inline distT="0" distB="0" distL="0" distR="0">
                        <wp:extent cx="6172200" cy="271462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26DF" w:rsidRPr="000E662A" w:rsidRDefault="007426DF" w:rsidP="007426DF">
                  <w:pPr>
                    <w:pStyle w:val="Standard"/>
                    <w:jc w:val="center"/>
                    <w:rPr>
                      <w:b/>
                      <w:sz w:val="16"/>
                      <w:szCs w:val="16"/>
                    </w:rPr>
                  </w:pPr>
                  <w:r w:rsidRPr="000E662A">
                    <w:rPr>
                      <w:b/>
                      <w:sz w:val="16"/>
                      <w:szCs w:val="16"/>
                    </w:rPr>
                    <w:t xml:space="preserve">Fuente: Informe </w:t>
                  </w:r>
                  <w:r w:rsidR="000E662A" w:rsidRPr="000E662A">
                    <w:rPr>
                      <w:b/>
                      <w:sz w:val="16"/>
                      <w:szCs w:val="16"/>
                    </w:rPr>
                    <w:t xml:space="preserve">técnico operativo del prestador </w:t>
                  </w:r>
                  <w:r w:rsidRPr="000E662A">
                    <w:rPr>
                      <w:b/>
                      <w:sz w:val="16"/>
                      <w:szCs w:val="16"/>
                    </w:rPr>
                    <w:t>Promoambiental Distrito septiembre 2018.</w:t>
                  </w:r>
                </w:p>
                <w:p w:rsidR="002125ED" w:rsidRPr="000E662A" w:rsidRDefault="002125ED" w:rsidP="007426DF">
                  <w:pPr>
                    <w:pStyle w:val="Standard"/>
                    <w:jc w:val="both"/>
                    <w:rPr>
                      <w:b/>
                      <w:color w:val="FF0000"/>
                      <w:sz w:val="16"/>
                      <w:szCs w:val="16"/>
                    </w:rPr>
                  </w:pPr>
                </w:p>
                <w:p w:rsidR="001A4F32" w:rsidRPr="000E662A" w:rsidRDefault="001A4F32" w:rsidP="007426DF">
                  <w:pPr>
                    <w:pStyle w:val="Standard"/>
                    <w:jc w:val="both"/>
                    <w:rPr>
                      <w:b/>
                      <w:color w:val="FF0000"/>
                      <w:sz w:val="16"/>
                      <w:szCs w:val="16"/>
                    </w:rPr>
                  </w:pPr>
                </w:p>
                <w:p w:rsidR="001A4F32" w:rsidRPr="000E662A" w:rsidRDefault="001A4F32" w:rsidP="007426DF">
                  <w:pPr>
                    <w:pStyle w:val="Standard"/>
                    <w:jc w:val="both"/>
                    <w:rPr>
                      <w:b/>
                      <w:color w:val="FF0000"/>
                      <w:sz w:val="16"/>
                      <w:szCs w:val="16"/>
                    </w:rPr>
                  </w:pPr>
                </w:p>
                <w:p w:rsidR="001A4F32" w:rsidRDefault="001A4F32" w:rsidP="007426DF">
                  <w:pPr>
                    <w:pStyle w:val="Standard"/>
                    <w:jc w:val="both"/>
                    <w:rPr>
                      <w:b/>
                      <w:color w:val="FF0000"/>
                      <w:sz w:val="16"/>
                      <w:szCs w:val="16"/>
                    </w:rPr>
                  </w:pPr>
                </w:p>
                <w:p w:rsidR="001A4F32" w:rsidRDefault="001A4F32" w:rsidP="007426DF">
                  <w:pPr>
                    <w:pStyle w:val="Standard"/>
                    <w:jc w:val="both"/>
                    <w:rPr>
                      <w:b/>
                      <w:color w:val="FF0000"/>
                      <w:sz w:val="16"/>
                      <w:szCs w:val="16"/>
                    </w:rPr>
                  </w:pPr>
                </w:p>
                <w:p w:rsidR="003261BD" w:rsidRPr="00C94524" w:rsidRDefault="003261BD" w:rsidP="007426DF">
                  <w:pPr>
                    <w:pStyle w:val="Standard"/>
                    <w:jc w:val="both"/>
                    <w:rPr>
                      <w:b/>
                      <w:color w:val="FF0000"/>
                      <w:sz w:val="22"/>
                      <w:szCs w:val="22"/>
                    </w:rPr>
                  </w:pPr>
                  <w:bookmarkStart w:id="2" w:name="_GoBack"/>
                  <w:bookmarkEnd w:id="2"/>
                </w:p>
              </w:tc>
            </w:tr>
            <w:tr w:rsidR="007426DF" w:rsidRPr="00C94524" w:rsidTr="00B6264E">
              <w:tblPrEx>
                <w:tblCellMar>
                  <w:left w:w="10" w:type="dxa"/>
                  <w:right w:w="10" w:type="dxa"/>
                </w:tblCellMar>
              </w:tblPrEx>
              <w:tc>
                <w:tcPr>
                  <w:tcW w:w="10637"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7426DF" w:rsidRPr="00C94524" w:rsidRDefault="007426DF" w:rsidP="007426DF">
                  <w:pPr>
                    <w:pStyle w:val="Standard"/>
                    <w:jc w:val="center"/>
                    <w:rPr>
                      <w:sz w:val="22"/>
                      <w:szCs w:val="22"/>
                    </w:rPr>
                  </w:pPr>
                  <w:r w:rsidRPr="00C94524">
                    <w:rPr>
                      <w:b/>
                      <w:sz w:val="22"/>
                      <w:szCs w:val="22"/>
                    </w:rPr>
                    <w:t>ANÁLISIS PQR DE MAYOR FRECUENCIA</w:t>
                  </w:r>
                  <w:r w:rsidRPr="00C94524">
                    <w:rPr>
                      <w:b/>
                      <w:sz w:val="22"/>
                      <w:szCs w:val="22"/>
                      <w:vertAlign w:val="superscript"/>
                    </w:rPr>
                    <w:t>4</w:t>
                  </w:r>
                </w:p>
              </w:tc>
            </w:tr>
            <w:tr w:rsidR="007426DF" w:rsidRPr="00C94524" w:rsidTr="00B6264E">
              <w:tblPrEx>
                <w:tblCellMar>
                  <w:left w:w="10" w:type="dxa"/>
                  <w:right w:w="10" w:type="dxa"/>
                </w:tblCellMar>
              </w:tblPrEx>
              <w:tc>
                <w:tcPr>
                  <w:tcW w:w="5237"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7426DF" w:rsidRPr="00C94524" w:rsidRDefault="007426DF" w:rsidP="007426DF">
                  <w:pPr>
                    <w:pStyle w:val="Standard"/>
                    <w:spacing w:after="120"/>
                    <w:jc w:val="center"/>
                    <w:rPr>
                      <w:b/>
                      <w:sz w:val="22"/>
                      <w:szCs w:val="22"/>
                    </w:rPr>
                  </w:pPr>
                  <w:r w:rsidRPr="00C94524">
                    <w:rPr>
                      <w:b/>
                      <w:sz w:val="22"/>
                      <w:szCs w:val="22"/>
                    </w:rPr>
                    <w:t>PQR de mayor frecuencia</w:t>
                  </w:r>
                </w:p>
              </w:tc>
              <w:tc>
                <w:tcPr>
                  <w:tcW w:w="540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7426DF" w:rsidRPr="00C94524" w:rsidRDefault="007426DF" w:rsidP="007426DF">
                  <w:pPr>
                    <w:pStyle w:val="Standard"/>
                    <w:spacing w:after="120"/>
                    <w:jc w:val="center"/>
                    <w:rPr>
                      <w:b/>
                      <w:sz w:val="22"/>
                      <w:szCs w:val="22"/>
                    </w:rPr>
                  </w:pPr>
                  <w:r w:rsidRPr="00C94524">
                    <w:rPr>
                      <w:b/>
                      <w:sz w:val="22"/>
                      <w:szCs w:val="22"/>
                    </w:rPr>
                    <w:t>Gestión realizada</w:t>
                  </w:r>
                </w:p>
              </w:tc>
            </w:tr>
            <w:tr w:rsidR="007426DF" w:rsidRPr="00C94524" w:rsidTr="00B6264E">
              <w:tc>
                <w:tcPr>
                  <w:tcW w:w="10637" w:type="dxa"/>
                  <w:gridSpan w:val="2"/>
                  <w:tcBorders>
                    <w:top w:val="single" w:sz="4" w:space="0" w:color="00000A"/>
                    <w:left w:val="single" w:sz="4" w:space="0" w:color="00000A"/>
                    <w:bottom w:val="single" w:sz="4" w:space="0" w:color="00000A"/>
                    <w:right w:val="single" w:sz="4" w:space="0" w:color="00000A"/>
                  </w:tcBorders>
                  <w:vAlign w:val="center"/>
                </w:tcPr>
                <w:p w:rsidR="007426DF" w:rsidRPr="00B961BC" w:rsidRDefault="007426DF" w:rsidP="007426DF">
                  <w:pPr>
                    <w:jc w:val="both"/>
                    <w:rPr>
                      <w:sz w:val="22"/>
                      <w:szCs w:val="22"/>
                    </w:rPr>
                  </w:pPr>
                  <w:r w:rsidRPr="00B961BC">
                    <w:rPr>
                      <w:sz w:val="22"/>
                      <w:szCs w:val="22"/>
                    </w:rPr>
                    <w:t xml:space="preserve">Para el análisis el prestador Promoambiental durante el mes de septiembre, recibió </w:t>
                  </w:r>
                  <w:r w:rsidRPr="00C30555">
                    <w:rPr>
                      <w:b/>
                      <w:sz w:val="22"/>
                      <w:szCs w:val="22"/>
                    </w:rPr>
                    <w:t>3.320</w:t>
                  </w:r>
                  <w:r w:rsidRPr="00B961BC">
                    <w:rPr>
                      <w:sz w:val="22"/>
                      <w:szCs w:val="22"/>
                    </w:rPr>
                    <w:t xml:space="preserve"> solicitudes, un promedio diario de 133 por cada día hábil; como se aprecia en la siguiente gráfica que detalla el histórico de PQR radicadas y </w:t>
                  </w:r>
                  <w:r w:rsidRPr="00B961BC">
                    <w:rPr>
                      <w:sz w:val="22"/>
                      <w:szCs w:val="22"/>
                    </w:rPr>
                    <w:lastRenderedPageBreak/>
                    <w:t>resueltas desde el inicio del contrato de operación 283 del 2018.</w:t>
                  </w:r>
                </w:p>
                <w:p w:rsidR="007426DF" w:rsidRPr="00BA70EB" w:rsidRDefault="007426DF" w:rsidP="007426DF">
                  <w:pPr>
                    <w:pStyle w:val="Standard"/>
                    <w:jc w:val="center"/>
                    <w:rPr>
                      <w:color w:val="FF0000"/>
                      <w:kern w:val="0"/>
                      <w:sz w:val="22"/>
                      <w:szCs w:val="22"/>
                    </w:rPr>
                  </w:pPr>
                </w:p>
                <w:p w:rsidR="007426DF" w:rsidRPr="00B961BC" w:rsidRDefault="007426DF" w:rsidP="007426DF">
                  <w:pPr>
                    <w:pStyle w:val="Epgrafe1"/>
                    <w:rPr>
                      <w:rFonts w:ascii="Times New Roman" w:hAnsi="Times New Roman" w:cs="Times New Roman"/>
                    </w:rPr>
                  </w:pPr>
                  <w:r w:rsidRPr="00B961BC">
                    <w:rPr>
                      <w:rFonts w:ascii="Times New Roman" w:hAnsi="Times New Roman" w:cs="Times New Roman"/>
                    </w:rPr>
                    <w:t>Histórico PQR sin resolver y resueltas</w:t>
                  </w:r>
                </w:p>
                <w:p w:rsidR="007426DF" w:rsidRPr="00BA70EB" w:rsidRDefault="007426DF" w:rsidP="007426DF">
                  <w:pPr>
                    <w:pStyle w:val="Standard"/>
                    <w:jc w:val="center"/>
                    <w:rPr>
                      <w:noProof/>
                      <w:color w:val="FF0000"/>
                      <w:sz w:val="22"/>
                      <w:szCs w:val="22"/>
                      <w:bdr w:val="single" w:sz="4" w:space="0" w:color="auto"/>
                      <w:lang w:eastAsia="es-CO"/>
                    </w:rPr>
                  </w:pPr>
                  <w:r>
                    <w:rPr>
                      <w:noProof/>
                      <w:lang w:val="es-CO" w:eastAsia="es-CO"/>
                    </w:rPr>
                    <w:drawing>
                      <wp:inline distT="0" distB="0" distL="0" distR="0">
                        <wp:extent cx="6124575" cy="25908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26DF" w:rsidRPr="00C30555" w:rsidRDefault="007426DF" w:rsidP="007426DF">
                  <w:pPr>
                    <w:pStyle w:val="Standard"/>
                    <w:jc w:val="center"/>
                    <w:rPr>
                      <w:b/>
                      <w:sz w:val="18"/>
                      <w:szCs w:val="18"/>
                    </w:rPr>
                  </w:pPr>
                  <w:r w:rsidRPr="00C30555">
                    <w:rPr>
                      <w:b/>
                      <w:sz w:val="18"/>
                      <w:szCs w:val="18"/>
                    </w:rPr>
                    <w:t>Fuente: Informe Promoambiental Distrito Septiembre 2018.</w:t>
                  </w:r>
                </w:p>
                <w:p w:rsidR="007426DF" w:rsidRDefault="007426DF" w:rsidP="007426DF">
                  <w:pPr>
                    <w:jc w:val="both"/>
                    <w:rPr>
                      <w:sz w:val="22"/>
                      <w:szCs w:val="22"/>
                    </w:rPr>
                  </w:pPr>
                  <w:r>
                    <w:rPr>
                      <w:sz w:val="22"/>
                      <w:szCs w:val="22"/>
                    </w:rPr>
                    <w:t xml:space="preserve">Como se evidencia en el </w:t>
                  </w:r>
                  <w:r w:rsidR="00C30555">
                    <w:rPr>
                      <w:sz w:val="22"/>
                      <w:szCs w:val="22"/>
                    </w:rPr>
                    <w:t>siguiente gráfico</w:t>
                  </w:r>
                  <w:r>
                    <w:rPr>
                      <w:sz w:val="22"/>
                      <w:szCs w:val="22"/>
                    </w:rPr>
                    <w:t xml:space="preserve">, el tipo de peticiones realizadas al concesionario desde el mes de abril hasta septiembre refleja un total de 53.349 solicitudes realizadas. </w:t>
                  </w:r>
                </w:p>
                <w:p w:rsidR="007426DF" w:rsidRDefault="007426DF" w:rsidP="007426DF">
                  <w:pPr>
                    <w:pStyle w:val="Standard"/>
                    <w:jc w:val="center"/>
                    <w:rPr>
                      <w:color w:val="FF0000"/>
                      <w:sz w:val="22"/>
                      <w:szCs w:val="22"/>
                    </w:rPr>
                  </w:pPr>
                </w:p>
                <w:p w:rsidR="007426DF" w:rsidRDefault="007426DF" w:rsidP="007426DF">
                  <w:pPr>
                    <w:pStyle w:val="Standard"/>
                    <w:jc w:val="center"/>
                    <w:rPr>
                      <w:color w:val="FF0000"/>
                      <w:sz w:val="22"/>
                      <w:szCs w:val="22"/>
                    </w:rPr>
                  </w:pPr>
                  <w:r>
                    <w:rPr>
                      <w:noProof/>
                      <w:lang w:val="es-CO" w:eastAsia="es-CO"/>
                    </w:rPr>
                    <w:drawing>
                      <wp:inline distT="0" distB="0" distL="0" distR="0">
                        <wp:extent cx="6372225" cy="30765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26DF" w:rsidRPr="00C30555" w:rsidRDefault="00C30555" w:rsidP="007426DF">
                  <w:pPr>
                    <w:pStyle w:val="Standard"/>
                    <w:jc w:val="center"/>
                    <w:rPr>
                      <w:b/>
                      <w:sz w:val="18"/>
                      <w:szCs w:val="18"/>
                    </w:rPr>
                  </w:pPr>
                  <w:r w:rsidRPr="00C30555">
                    <w:rPr>
                      <w:b/>
                      <w:sz w:val="18"/>
                      <w:szCs w:val="18"/>
                    </w:rPr>
                    <w:t>Fuente: informe técnico operativo</w:t>
                  </w:r>
                  <w:r w:rsidR="007426DF" w:rsidRPr="00C30555">
                    <w:rPr>
                      <w:b/>
                      <w:sz w:val="18"/>
                      <w:szCs w:val="18"/>
                    </w:rPr>
                    <w:t xml:space="preserve"> del prestador Promoamabiental Di</w:t>
                  </w:r>
                  <w:r w:rsidRPr="00C30555">
                    <w:rPr>
                      <w:b/>
                      <w:sz w:val="18"/>
                      <w:szCs w:val="18"/>
                    </w:rPr>
                    <w:t>strito del mes de septiembre</w:t>
                  </w:r>
                  <w:r w:rsidR="007426DF" w:rsidRPr="00C30555">
                    <w:rPr>
                      <w:b/>
                      <w:sz w:val="18"/>
                      <w:szCs w:val="18"/>
                    </w:rPr>
                    <w:t xml:space="preserve"> del 2018</w:t>
                  </w:r>
                </w:p>
                <w:p w:rsidR="007426DF" w:rsidRPr="00C94524" w:rsidRDefault="007426DF" w:rsidP="007426DF">
                  <w:pPr>
                    <w:pStyle w:val="Standard"/>
                    <w:jc w:val="center"/>
                    <w:rPr>
                      <w:b/>
                      <w:sz w:val="22"/>
                      <w:szCs w:val="22"/>
                    </w:rPr>
                  </w:pPr>
                </w:p>
                <w:p w:rsidR="002125ED" w:rsidRDefault="002125ED" w:rsidP="007426DF">
                  <w:pPr>
                    <w:pStyle w:val="Standard"/>
                    <w:jc w:val="both"/>
                    <w:rPr>
                      <w:sz w:val="22"/>
                      <w:szCs w:val="22"/>
                    </w:rPr>
                  </w:pPr>
                </w:p>
                <w:p w:rsidR="002125ED" w:rsidRDefault="002125ED" w:rsidP="007426DF">
                  <w:pPr>
                    <w:pStyle w:val="Standard"/>
                    <w:jc w:val="both"/>
                    <w:rPr>
                      <w:sz w:val="22"/>
                      <w:szCs w:val="22"/>
                    </w:rPr>
                  </w:pPr>
                </w:p>
                <w:p w:rsidR="007426DF" w:rsidRPr="00C94524" w:rsidRDefault="007426DF" w:rsidP="007426DF">
                  <w:pPr>
                    <w:pStyle w:val="Standard"/>
                    <w:jc w:val="both"/>
                    <w:rPr>
                      <w:sz w:val="22"/>
                      <w:szCs w:val="22"/>
                    </w:rPr>
                  </w:pPr>
                  <w:r w:rsidRPr="00C94524">
                    <w:rPr>
                      <w:sz w:val="22"/>
                      <w:szCs w:val="22"/>
                    </w:rPr>
                    <w:t xml:space="preserve">En el mes de </w:t>
                  </w:r>
                  <w:r>
                    <w:rPr>
                      <w:sz w:val="22"/>
                      <w:szCs w:val="22"/>
                    </w:rPr>
                    <w:t xml:space="preserve">septiembre </w:t>
                  </w:r>
                  <w:r w:rsidR="00C30555">
                    <w:rPr>
                      <w:sz w:val="22"/>
                      <w:szCs w:val="22"/>
                    </w:rPr>
                    <w:t xml:space="preserve">del 2018, </w:t>
                  </w:r>
                  <w:r>
                    <w:rPr>
                      <w:sz w:val="22"/>
                      <w:szCs w:val="22"/>
                    </w:rPr>
                    <w:t>se realizaron 20</w:t>
                  </w:r>
                  <w:r w:rsidRPr="00C94524">
                    <w:rPr>
                      <w:sz w:val="22"/>
                      <w:szCs w:val="22"/>
                    </w:rPr>
                    <w:t xml:space="preserve"> solicitudes de PQR en el tema de gestión social, tal como se</w:t>
                  </w:r>
                  <w:r>
                    <w:rPr>
                      <w:sz w:val="22"/>
                      <w:szCs w:val="22"/>
                    </w:rPr>
                    <w:t xml:space="preserve"> evidencia en la siguiente gráfica. </w:t>
                  </w:r>
                </w:p>
                <w:p w:rsidR="007426DF" w:rsidRDefault="007426DF" w:rsidP="007426DF">
                  <w:pPr>
                    <w:pStyle w:val="Standard"/>
                    <w:jc w:val="both"/>
                    <w:rPr>
                      <w:sz w:val="22"/>
                      <w:szCs w:val="22"/>
                    </w:rPr>
                  </w:pPr>
                </w:p>
                <w:p w:rsidR="007426DF" w:rsidRPr="00C94524" w:rsidRDefault="007426DF" w:rsidP="007426DF">
                  <w:pPr>
                    <w:pStyle w:val="Standard"/>
                    <w:jc w:val="center"/>
                    <w:rPr>
                      <w:sz w:val="22"/>
                      <w:szCs w:val="22"/>
                    </w:rPr>
                  </w:pPr>
                  <w:r>
                    <w:rPr>
                      <w:noProof/>
                      <w:lang w:val="es-CO" w:eastAsia="es-CO"/>
                    </w:rPr>
                    <w:lastRenderedPageBreak/>
                    <w:drawing>
                      <wp:inline distT="0" distB="0" distL="0" distR="0">
                        <wp:extent cx="6334125" cy="28289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26DF" w:rsidRPr="00C94524" w:rsidRDefault="007426DF" w:rsidP="007426DF">
                  <w:pPr>
                    <w:pStyle w:val="Standard"/>
                    <w:jc w:val="center"/>
                    <w:rPr>
                      <w:sz w:val="22"/>
                      <w:szCs w:val="22"/>
                    </w:rPr>
                  </w:pPr>
                </w:p>
              </w:tc>
            </w:tr>
          </w:tbl>
          <w:p w:rsidR="00C30555" w:rsidRPr="00CD52CA" w:rsidRDefault="007426DF" w:rsidP="00C30555">
            <w:pPr>
              <w:pStyle w:val="Standard"/>
              <w:numPr>
                <w:ilvl w:val="0"/>
                <w:numId w:val="8"/>
              </w:numPr>
              <w:jc w:val="both"/>
              <w:rPr>
                <w:sz w:val="22"/>
                <w:szCs w:val="22"/>
                <w:lang w:val="es-CO"/>
              </w:rPr>
            </w:pPr>
            <w:r w:rsidRPr="00C94524">
              <w:rPr>
                <w:sz w:val="22"/>
                <w:szCs w:val="22"/>
              </w:rPr>
              <w:lastRenderedPageBreak/>
              <w:t xml:space="preserve">Realizar un </w:t>
            </w:r>
            <w:r w:rsidRPr="00C94524">
              <w:rPr>
                <w:sz w:val="22"/>
                <w:szCs w:val="22"/>
                <w:lang w:val="es-CO"/>
              </w:rPr>
              <w:t>análisis de la atención de los PQR en el período del informe, tener en cuenta los Informes del Operador o Prestador del Servicio y los reportes del Sistema Distrital de Quejas y Reclamos –SDQS.</w:t>
            </w:r>
          </w:p>
        </w:tc>
      </w:tr>
    </w:tbl>
    <w:p w:rsidR="00C30555" w:rsidRPr="00C94524" w:rsidRDefault="00C30555" w:rsidP="00565333">
      <w:pPr>
        <w:pStyle w:val="Standard"/>
        <w:jc w:val="both"/>
        <w:rPr>
          <w:sz w:val="22"/>
          <w:szCs w:val="22"/>
          <w:lang w:val="es-CO"/>
        </w:rPr>
      </w:pPr>
    </w:p>
    <w:tbl>
      <w:tblPr>
        <w:tblW w:w="10751" w:type="dxa"/>
        <w:tblInd w:w="-5" w:type="dxa"/>
        <w:tblLayout w:type="fixed"/>
        <w:tblCellMar>
          <w:left w:w="10" w:type="dxa"/>
          <w:right w:w="10" w:type="dxa"/>
        </w:tblCellMar>
        <w:tblLook w:val="0000"/>
      </w:tblPr>
      <w:tblGrid>
        <w:gridCol w:w="10751"/>
      </w:tblGrid>
      <w:tr w:rsidR="00DC762C" w:rsidRPr="00C94524" w:rsidTr="002125ED">
        <w:trPr>
          <w:trHeight w:val="257"/>
        </w:trPr>
        <w:tc>
          <w:tcPr>
            <w:tcW w:w="10751"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DC762C" w:rsidRPr="00C94524" w:rsidRDefault="00DC762C" w:rsidP="00DC762C">
            <w:pPr>
              <w:pStyle w:val="Standard"/>
              <w:jc w:val="center"/>
              <w:rPr>
                <w:b/>
                <w:sz w:val="22"/>
                <w:szCs w:val="22"/>
              </w:rPr>
            </w:pPr>
            <w:r w:rsidRPr="00C94524">
              <w:rPr>
                <w:b/>
                <w:sz w:val="22"/>
                <w:szCs w:val="22"/>
              </w:rPr>
              <w:t>ANÁLISIS DE LA MEDICIÓN (INDICADORES)</w:t>
            </w:r>
          </w:p>
        </w:tc>
      </w:tr>
      <w:tr w:rsidR="00DC762C" w:rsidRPr="00C94524" w:rsidTr="002125ED">
        <w:trPr>
          <w:trHeight w:val="493"/>
        </w:trPr>
        <w:tc>
          <w:tcPr>
            <w:tcW w:w="10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333" w:rsidRPr="00C94524" w:rsidRDefault="00565333" w:rsidP="002E5A0A">
            <w:pPr>
              <w:pStyle w:val="Standard"/>
              <w:jc w:val="both"/>
              <w:rPr>
                <w:sz w:val="22"/>
                <w:szCs w:val="22"/>
              </w:rPr>
            </w:pPr>
          </w:p>
          <w:p w:rsidR="000E662A" w:rsidRDefault="000E662A" w:rsidP="00AC0D98">
            <w:pPr>
              <w:pStyle w:val="Ttulo2"/>
              <w:numPr>
                <w:ilvl w:val="1"/>
                <w:numId w:val="0"/>
              </w:numPr>
              <w:jc w:val="both"/>
              <w:rPr>
                <w:rFonts w:ascii="Times New Roman" w:hAnsi="Times New Roman"/>
                <w:b w:val="0"/>
                <w:bCs w:val="0"/>
                <w:i w:val="0"/>
                <w:iCs w:val="0"/>
                <w:kern w:val="3"/>
                <w:sz w:val="22"/>
                <w:szCs w:val="22"/>
              </w:rPr>
            </w:pPr>
            <w:bookmarkStart w:id="3" w:name="_Toc522282483"/>
          </w:p>
          <w:p w:rsidR="00D3613B" w:rsidRDefault="00AC0D98" w:rsidP="00AC0D98">
            <w:pPr>
              <w:pStyle w:val="Ttulo2"/>
              <w:numPr>
                <w:ilvl w:val="1"/>
                <w:numId w:val="0"/>
              </w:numPr>
              <w:jc w:val="both"/>
              <w:rPr>
                <w:rFonts w:ascii="Times New Roman" w:hAnsi="Times New Roman"/>
                <w:b w:val="0"/>
                <w:bCs w:val="0"/>
                <w:i w:val="0"/>
                <w:iCs w:val="0"/>
                <w:kern w:val="3"/>
                <w:sz w:val="22"/>
                <w:szCs w:val="22"/>
              </w:rPr>
            </w:pPr>
            <w:r>
              <w:rPr>
                <w:rFonts w:ascii="Times New Roman" w:hAnsi="Times New Roman"/>
                <w:b w:val="0"/>
                <w:bCs w:val="0"/>
                <w:i w:val="0"/>
                <w:iCs w:val="0"/>
                <w:kern w:val="3"/>
                <w:sz w:val="22"/>
                <w:szCs w:val="22"/>
              </w:rPr>
              <w:t>A</w:t>
            </w:r>
            <w:r w:rsidRPr="00AC0D98">
              <w:rPr>
                <w:rFonts w:ascii="Times New Roman" w:hAnsi="Times New Roman"/>
                <w:b w:val="0"/>
                <w:bCs w:val="0"/>
                <w:i w:val="0"/>
                <w:iCs w:val="0"/>
                <w:kern w:val="3"/>
                <w:sz w:val="22"/>
                <w:szCs w:val="22"/>
              </w:rPr>
              <w:t>nálisis de los indicadores establecido</w:t>
            </w:r>
            <w:r>
              <w:rPr>
                <w:rFonts w:ascii="Times New Roman" w:hAnsi="Times New Roman"/>
                <w:b w:val="0"/>
                <w:bCs w:val="0"/>
                <w:i w:val="0"/>
                <w:iCs w:val="0"/>
                <w:kern w:val="3"/>
                <w:sz w:val="22"/>
                <w:szCs w:val="22"/>
              </w:rPr>
              <w:t>s por parte de la resolución CRA</w:t>
            </w:r>
            <w:r w:rsidRPr="00AC0D98">
              <w:rPr>
                <w:rFonts w:ascii="Times New Roman" w:hAnsi="Times New Roman"/>
                <w:b w:val="0"/>
                <w:bCs w:val="0"/>
                <w:i w:val="0"/>
                <w:iCs w:val="0"/>
                <w:kern w:val="3"/>
                <w:sz w:val="22"/>
                <w:szCs w:val="22"/>
              </w:rPr>
              <w:t xml:space="preserve"> 720 de 2015</w:t>
            </w:r>
            <w:r>
              <w:rPr>
                <w:rFonts w:ascii="Times New Roman" w:hAnsi="Times New Roman"/>
                <w:b w:val="0"/>
                <w:bCs w:val="0"/>
                <w:i w:val="0"/>
                <w:iCs w:val="0"/>
                <w:kern w:val="3"/>
                <w:sz w:val="22"/>
                <w:szCs w:val="22"/>
              </w:rPr>
              <w:t xml:space="preserve"> de los</w:t>
            </w:r>
            <w:r w:rsidRPr="00AC0D98">
              <w:rPr>
                <w:rFonts w:ascii="Times New Roman" w:hAnsi="Times New Roman"/>
                <w:b w:val="0"/>
                <w:bCs w:val="0"/>
                <w:i w:val="0"/>
                <w:iCs w:val="0"/>
                <w:kern w:val="3"/>
                <w:sz w:val="22"/>
                <w:szCs w:val="22"/>
              </w:rPr>
              <w:t xml:space="preserve"> indicadores reportados por el concesionario</w:t>
            </w:r>
            <w:r w:rsidR="001A4F32">
              <w:rPr>
                <w:rFonts w:ascii="Times New Roman" w:hAnsi="Times New Roman"/>
                <w:b w:val="0"/>
                <w:bCs w:val="0"/>
                <w:i w:val="0"/>
                <w:iCs w:val="0"/>
                <w:kern w:val="3"/>
                <w:sz w:val="22"/>
                <w:szCs w:val="22"/>
              </w:rPr>
              <w:t xml:space="preserve"> en el informe del mes de septiembre</w:t>
            </w:r>
            <w:r>
              <w:rPr>
                <w:rFonts w:ascii="Times New Roman" w:hAnsi="Times New Roman"/>
                <w:b w:val="0"/>
                <w:bCs w:val="0"/>
                <w:i w:val="0"/>
                <w:iCs w:val="0"/>
                <w:kern w:val="3"/>
                <w:sz w:val="22"/>
                <w:szCs w:val="22"/>
              </w:rPr>
              <w:t xml:space="preserve"> del 2018. </w:t>
            </w:r>
          </w:p>
          <w:p w:rsidR="00D3613B" w:rsidRDefault="00D3613B" w:rsidP="00AC0D98">
            <w:pPr>
              <w:pStyle w:val="Ttulo2"/>
              <w:numPr>
                <w:ilvl w:val="1"/>
                <w:numId w:val="0"/>
              </w:numPr>
              <w:jc w:val="both"/>
              <w:rPr>
                <w:rFonts w:ascii="Times New Roman" w:hAnsi="Times New Roman"/>
                <w:b w:val="0"/>
                <w:bCs w:val="0"/>
                <w:i w:val="0"/>
                <w:iCs w:val="0"/>
                <w:kern w:val="3"/>
                <w:sz w:val="22"/>
                <w:szCs w:val="22"/>
              </w:rPr>
            </w:pPr>
          </w:p>
          <w:p w:rsidR="000E662A" w:rsidRDefault="000E662A" w:rsidP="00AC0D98">
            <w:pPr>
              <w:pStyle w:val="Ttulo2"/>
              <w:numPr>
                <w:ilvl w:val="1"/>
                <w:numId w:val="0"/>
              </w:numPr>
              <w:jc w:val="both"/>
              <w:rPr>
                <w:rFonts w:ascii="Times New Roman" w:hAnsi="Times New Roman"/>
                <w:b w:val="0"/>
                <w:bCs w:val="0"/>
                <w:i w:val="0"/>
                <w:iCs w:val="0"/>
                <w:kern w:val="3"/>
                <w:sz w:val="22"/>
                <w:szCs w:val="22"/>
              </w:rPr>
            </w:pPr>
          </w:p>
          <w:p w:rsidR="00631F74" w:rsidRPr="00AC0D98" w:rsidRDefault="00AC0D98" w:rsidP="00AC0D98">
            <w:pPr>
              <w:pStyle w:val="Ttulo2"/>
              <w:numPr>
                <w:ilvl w:val="1"/>
                <w:numId w:val="0"/>
              </w:numPr>
              <w:jc w:val="both"/>
              <w:rPr>
                <w:rFonts w:ascii="Times New Roman" w:hAnsi="Times New Roman"/>
                <w:b w:val="0"/>
                <w:bCs w:val="0"/>
                <w:i w:val="0"/>
                <w:iCs w:val="0"/>
                <w:kern w:val="3"/>
                <w:sz w:val="22"/>
                <w:szCs w:val="22"/>
              </w:rPr>
            </w:pPr>
            <w:r>
              <w:rPr>
                <w:rFonts w:ascii="Times New Roman" w:hAnsi="Times New Roman"/>
                <w:b w:val="0"/>
                <w:bCs w:val="0"/>
                <w:i w:val="0"/>
                <w:iCs w:val="0"/>
                <w:kern w:val="3"/>
                <w:sz w:val="22"/>
                <w:szCs w:val="22"/>
              </w:rPr>
              <w:t>Para los indicadores del presente mes de septiem</w:t>
            </w:r>
            <w:r w:rsidR="00D3613B">
              <w:rPr>
                <w:rFonts w:ascii="Times New Roman" w:hAnsi="Times New Roman"/>
                <w:b w:val="0"/>
                <w:bCs w:val="0"/>
                <w:i w:val="0"/>
                <w:iCs w:val="0"/>
                <w:kern w:val="3"/>
                <w:sz w:val="22"/>
                <w:szCs w:val="22"/>
              </w:rPr>
              <w:t xml:space="preserve">bre el </w:t>
            </w:r>
            <w:r w:rsidR="00631F74" w:rsidRPr="00AC0D98">
              <w:rPr>
                <w:rFonts w:ascii="Times New Roman" w:hAnsi="Times New Roman"/>
                <w:b w:val="0"/>
                <w:bCs w:val="0"/>
                <w:i w:val="0"/>
                <w:iCs w:val="0"/>
                <w:kern w:val="3"/>
                <w:sz w:val="22"/>
                <w:szCs w:val="22"/>
              </w:rPr>
              <w:t>Concesionario no presentó información acerca de la elaboración de los indicadores de la Resolución CRA 720 de 2015.</w:t>
            </w:r>
          </w:p>
          <w:p w:rsidR="00D3613B" w:rsidRDefault="00D3613B" w:rsidP="00AC0D98">
            <w:pPr>
              <w:pStyle w:val="Ttulo2"/>
              <w:numPr>
                <w:ilvl w:val="1"/>
                <w:numId w:val="0"/>
              </w:numPr>
              <w:jc w:val="both"/>
              <w:rPr>
                <w:rFonts w:ascii="Times New Roman" w:hAnsi="Times New Roman"/>
                <w:b w:val="0"/>
                <w:bCs w:val="0"/>
                <w:i w:val="0"/>
                <w:iCs w:val="0"/>
                <w:kern w:val="3"/>
                <w:sz w:val="22"/>
                <w:szCs w:val="22"/>
              </w:rPr>
            </w:pPr>
          </w:p>
          <w:p w:rsidR="00631F74" w:rsidRPr="00AC0D98" w:rsidRDefault="00631F74" w:rsidP="00AC0D98">
            <w:pPr>
              <w:pStyle w:val="Ttulo2"/>
              <w:numPr>
                <w:ilvl w:val="1"/>
                <w:numId w:val="0"/>
              </w:numPr>
              <w:jc w:val="both"/>
              <w:rPr>
                <w:rFonts w:ascii="Times New Roman" w:hAnsi="Times New Roman"/>
                <w:b w:val="0"/>
                <w:bCs w:val="0"/>
                <w:i w:val="0"/>
                <w:iCs w:val="0"/>
                <w:kern w:val="3"/>
                <w:sz w:val="22"/>
                <w:szCs w:val="22"/>
              </w:rPr>
            </w:pPr>
            <w:r w:rsidRPr="00AC0D98">
              <w:rPr>
                <w:rFonts w:ascii="Times New Roman" w:hAnsi="Times New Roman"/>
                <w:b w:val="0"/>
                <w:bCs w:val="0"/>
                <w:i w:val="0"/>
                <w:iCs w:val="0"/>
                <w:kern w:val="3"/>
                <w:sz w:val="22"/>
                <w:szCs w:val="22"/>
              </w:rPr>
              <w:t>La Interventoría emitió esta observación al informe mensual del Concesionario mediante comunicado UAESP-CPC-ASE1-0765-18 del 24/09/2018. En este radicado, se solicitó a la empresa de aseo que relacionara las microrrutas que hayan presentado en el periodo incumplimientos en la frecuencia e incumplimientos en el horario con un tiempo mayor a tres (3) horas y que partir de estos valores calcule los indicadores correspondientes.</w:t>
            </w:r>
          </w:p>
          <w:bookmarkEnd w:id="3"/>
          <w:p w:rsidR="00AC1506" w:rsidRPr="00AC0D98" w:rsidRDefault="00AC1506" w:rsidP="00AC0D98">
            <w:pPr>
              <w:rPr>
                <w:kern w:val="3"/>
                <w:sz w:val="22"/>
                <w:szCs w:val="22"/>
              </w:rPr>
            </w:pPr>
          </w:p>
        </w:tc>
      </w:tr>
    </w:tbl>
    <w:p w:rsidR="001A4F32" w:rsidRDefault="001A4F32" w:rsidP="00DC762C">
      <w:pPr>
        <w:rPr>
          <w:color w:val="FF0000"/>
          <w:sz w:val="22"/>
          <w:szCs w:val="22"/>
        </w:rPr>
      </w:pPr>
    </w:p>
    <w:p w:rsidR="001A4F32" w:rsidRDefault="001A4F32" w:rsidP="00DC762C">
      <w:pPr>
        <w:rPr>
          <w:color w:val="FF0000"/>
          <w:sz w:val="22"/>
          <w:szCs w:val="22"/>
        </w:rPr>
      </w:pPr>
    </w:p>
    <w:p w:rsidR="000E662A" w:rsidRDefault="000E662A" w:rsidP="00DC762C">
      <w:pPr>
        <w:rPr>
          <w:color w:val="FF0000"/>
          <w:sz w:val="22"/>
          <w:szCs w:val="22"/>
        </w:rPr>
      </w:pPr>
    </w:p>
    <w:p w:rsidR="000E662A" w:rsidRDefault="000E662A" w:rsidP="00DC762C">
      <w:pPr>
        <w:rPr>
          <w:color w:val="FF0000"/>
          <w:sz w:val="22"/>
          <w:szCs w:val="22"/>
        </w:rPr>
      </w:pPr>
    </w:p>
    <w:p w:rsidR="000E662A" w:rsidRDefault="000E662A" w:rsidP="00DC762C">
      <w:pPr>
        <w:rPr>
          <w:color w:val="FF0000"/>
          <w:sz w:val="22"/>
          <w:szCs w:val="22"/>
        </w:rPr>
      </w:pPr>
    </w:p>
    <w:p w:rsidR="000E662A" w:rsidRDefault="000E662A" w:rsidP="00DC762C">
      <w:pPr>
        <w:rPr>
          <w:color w:val="FF0000"/>
          <w:sz w:val="22"/>
          <w:szCs w:val="22"/>
        </w:rPr>
      </w:pPr>
    </w:p>
    <w:p w:rsidR="000E662A" w:rsidRDefault="000E662A" w:rsidP="00DC762C">
      <w:pPr>
        <w:rPr>
          <w:color w:val="FF0000"/>
          <w:sz w:val="22"/>
          <w:szCs w:val="22"/>
        </w:rPr>
      </w:pPr>
    </w:p>
    <w:p w:rsidR="000E662A" w:rsidRDefault="000E662A" w:rsidP="00DC762C">
      <w:pPr>
        <w:rPr>
          <w:color w:val="FF0000"/>
          <w:sz w:val="22"/>
          <w:szCs w:val="22"/>
        </w:rPr>
      </w:pPr>
    </w:p>
    <w:p w:rsidR="000E662A" w:rsidRDefault="000E662A" w:rsidP="00DC762C">
      <w:pPr>
        <w:rPr>
          <w:color w:val="FF0000"/>
          <w:sz w:val="22"/>
          <w:szCs w:val="22"/>
        </w:rPr>
      </w:pPr>
    </w:p>
    <w:p w:rsidR="000E662A" w:rsidRDefault="000E662A" w:rsidP="00DC762C">
      <w:pPr>
        <w:rPr>
          <w:color w:val="FF0000"/>
          <w:sz w:val="22"/>
          <w:szCs w:val="22"/>
        </w:rPr>
      </w:pPr>
    </w:p>
    <w:p w:rsidR="000E662A" w:rsidRPr="00C94524" w:rsidRDefault="000E662A" w:rsidP="00DC762C">
      <w:pPr>
        <w:rPr>
          <w:color w:val="FF0000"/>
          <w:sz w:val="22"/>
          <w:szCs w:val="22"/>
        </w:rPr>
      </w:pPr>
    </w:p>
    <w:tbl>
      <w:tblPr>
        <w:tblW w:w="107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36"/>
      </w:tblGrid>
      <w:tr w:rsidR="00F84D0B" w:rsidRPr="00C94524" w:rsidTr="002125ED">
        <w:trPr>
          <w:trHeight w:val="389"/>
        </w:trPr>
        <w:tc>
          <w:tcPr>
            <w:tcW w:w="10736" w:type="dxa"/>
            <w:shd w:val="clear" w:color="auto" w:fill="D9D9D9"/>
          </w:tcPr>
          <w:p w:rsidR="00F84D0B" w:rsidRPr="00C94524" w:rsidRDefault="002125ED" w:rsidP="00E638E3">
            <w:pPr>
              <w:spacing w:before="120" w:after="120"/>
              <w:jc w:val="center"/>
              <w:rPr>
                <w:b/>
                <w:color w:val="FF0000"/>
                <w:sz w:val="22"/>
                <w:szCs w:val="22"/>
              </w:rPr>
            </w:pPr>
            <w:bookmarkStart w:id="4" w:name="_Hlk530028078"/>
            <w:r>
              <w:rPr>
                <w:b/>
                <w:sz w:val="22"/>
                <w:szCs w:val="22"/>
              </w:rPr>
              <w:t>DESCRIPC</w:t>
            </w:r>
            <w:r w:rsidR="00F84D0B" w:rsidRPr="00C94524">
              <w:rPr>
                <w:b/>
                <w:sz w:val="22"/>
                <w:szCs w:val="22"/>
              </w:rPr>
              <w:t>ÓN GENERAL Y ANÁLISIS DE LA PRESTACION DELSERVICIO</w:t>
            </w:r>
          </w:p>
        </w:tc>
      </w:tr>
      <w:tr w:rsidR="00F84D0B" w:rsidRPr="00C94524" w:rsidTr="000E662A">
        <w:trPr>
          <w:trHeight w:val="6726"/>
        </w:trPr>
        <w:tc>
          <w:tcPr>
            <w:tcW w:w="10736" w:type="dxa"/>
          </w:tcPr>
          <w:p w:rsidR="00F47827" w:rsidRPr="005452BD" w:rsidRDefault="00F84D0B" w:rsidP="00E638E3">
            <w:pPr>
              <w:jc w:val="both"/>
              <w:rPr>
                <w:sz w:val="22"/>
                <w:szCs w:val="22"/>
              </w:rPr>
            </w:pPr>
            <w:r w:rsidRPr="005452BD">
              <w:rPr>
                <w:b/>
                <w:sz w:val="22"/>
                <w:szCs w:val="22"/>
              </w:rPr>
              <w:lastRenderedPageBreak/>
              <w:t xml:space="preserve">RECOLECCIÓN DOMICILIARIA: </w:t>
            </w:r>
            <w:r w:rsidRPr="005452BD">
              <w:rPr>
                <w:sz w:val="22"/>
                <w:szCs w:val="22"/>
              </w:rPr>
              <w:t xml:space="preserve">Según los datos suministradospor </w:t>
            </w:r>
            <w:r w:rsidR="007147E7" w:rsidRPr="005452BD">
              <w:rPr>
                <w:sz w:val="22"/>
                <w:szCs w:val="22"/>
              </w:rPr>
              <w:t>el concesionario Promoambiental Distrito</w:t>
            </w:r>
            <w:r w:rsidR="00F1304B" w:rsidRPr="005452BD">
              <w:rPr>
                <w:sz w:val="22"/>
                <w:szCs w:val="22"/>
              </w:rPr>
              <w:t xml:space="preserve"> S.A.</w:t>
            </w:r>
            <w:r w:rsidR="007147E7" w:rsidRPr="005452BD">
              <w:rPr>
                <w:sz w:val="22"/>
                <w:szCs w:val="22"/>
              </w:rPr>
              <w:t>S.</w:t>
            </w:r>
            <w:r w:rsidR="009E7D40" w:rsidRPr="005452BD">
              <w:rPr>
                <w:sz w:val="22"/>
                <w:szCs w:val="22"/>
              </w:rPr>
              <w:t xml:space="preserve"> E</w:t>
            </w:r>
            <w:r w:rsidR="00F1304B" w:rsidRPr="005452BD">
              <w:rPr>
                <w:sz w:val="22"/>
                <w:szCs w:val="22"/>
              </w:rPr>
              <w:t>.</w:t>
            </w:r>
            <w:r w:rsidR="009E7D40" w:rsidRPr="005452BD">
              <w:rPr>
                <w:sz w:val="22"/>
                <w:szCs w:val="22"/>
              </w:rPr>
              <w:t>S</w:t>
            </w:r>
            <w:r w:rsidR="00F1304B" w:rsidRPr="005452BD">
              <w:rPr>
                <w:sz w:val="22"/>
                <w:szCs w:val="22"/>
              </w:rPr>
              <w:t>.</w:t>
            </w:r>
            <w:r w:rsidR="009E7D40" w:rsidRPr="005452BD">
              <w:rPr>
                <w:sz w:val="22"/>
                <w:szCs w:val="22"/>
              </w:rPr>
              <w:t>P</w:t>
            </w:r>
            <w:r w:rsidRPr="005452BD">
              <w:rPr>
                <w:sz w:val="22"/>
                <w:szCs w:val="22"/>
              </w:rPr>
              <w:t xml:space="preserve">, </w:t>
            </w:r>
            <w:r w:rsidR="004B0DFE" w:rsidRPr="005452BD">
              <w:rPr>
                <w:sz w:val="22"/>
                <w:szCs w:val="22"/>
              </w:rPr>
              <w:t>reportó para</w:t>
            </w:r>
            <w:r w:rsidR="00AB3230" w:rsidRPr="005452BD">
              <w:rPr>
                <w:sz w:val="22"/>
                <w:szCs w:val="22"/>
              </w:rPr>
              <w:t xml:space="preserve"> la </w:t>
            </w:r>
            <w:r w:rsidR="00CE5F46" w:rsidRPr="005452BD">
              <w:rPr>
                <w:sz w:val="22"/>
                <w:szCs w:val="22"/>
              </w:rPr>
              <w:t>ASE No. 1</w:t>
            </w:r>
            <w:r w:rsidR="005452BD" w:rsidRPr="005452BD">
              <w:rPr>
                <w:sz w:val="22"/>
                <w:szCs w:val="22"/>
              </w:rPr>
              <w:t>en el mes de septiembre</w:t>
            </w:r>
            <w:r w:rsidR="00F47827" w:rsidRPr="005452BD">
              <w:rPr>
                <w:sz w:val="22"/>
                <w:szCs w:val="22"/>
              </w:rPr>
              <w:t xml:space="preserve">de </w:t>
            </w:r>
            <w:r w:rsidRPr="005452BD">
              <w:rPr>
                <w:sz w:val="22"/>
                <w:szCs w:val="22"/>
              </w:rPr>
              <w:t>201</w:t>
            </w:r>
            <w:r w:rsidR="007B1311" w:rsidRPr="005452BD">
              <w:rPr>
                <w:sz w:val="22"/>
                <w:szCs w:val="22"/>
              </w:rPr>
              <w:t>8</w:t>
            </w:r>
            <w:r w:rsidRPr="005452BD">
              <w:rPr>
                <w:sz w:val="22"/>
                <w:szCs w:val="22"/>
              </w:rPr>
              <w:t xml:space="preserve"> un total de </w:t>
            </w:r>
            <w:r w:rsidR="005452BD" w:rsidRPr="005452BD">
              <w:rPr>
                <w:b/>
                <w:sz w:val="22"/>
                <w:szCs w:val="22"/>
              </w:rPr>
              <w:t>37.277,7</w:t>
            </w:r>
            <w:r w:rsidR="00B11976" w:rsidRPr="005452BD">
              <w:rPr>
                <w:sz w:val="22"/>
                <w:szCs w:val="22"/>
              </w:rPr>
              <w:t>t</w:t>
            </w:r>
            <w:r w:rsidRPr="005452BD">
              <w:rPr>
                <w:sz w:val="22"/>
                <w:szCs w:val="22"/>
              </w:rPr>
              <w:t>oneladas</w:t>
            </w:r>
            <w:r w:rsidR="00F1304B" w:rsidRPr="005452BD">
              <w:rPr>
                <w:sz w:val="22"/>
                <w:szCs w:val="22"/>
              </w:rPr>
              <w:t xml:space="preserve"> dispuestos en </w:t>
            </w:r>
            <w:r w:rsidR="00F47827" w:rsidRPr="005452BD">
              <w:rPr>
                <w:sz w:val="22"/>
                <w:szCs w:val="22"/>
              </w:rPr>
              <w:t xml:space="preserve">el Relleno Sanitario Doña Juana, el cual se relaciona a continuación: </w:t>
            </w:r>
          </w:p>
          <w:p w:rsidR="00F47827" w:rsidRPr="00DE7626" w:rsidRDefault="00F47827" w:rsidP="00E638E3">
            <w:pPr>
              <w:jc w:val="both"/>
              <w:rPr>
                <w:color w:val="FF0000"/>
                <w:sz w:val="22"/>
                <w:szCs w:val="22"/>
              </w:rPr>
            </w:pPr>
          </w:p>
          <w:p w:rsidR="00B549BD" w:rsidRPr="005452BD" w:rsidRDefault="00B549BD" w:rsidP="00B549BD">
            <w:pPr>
              <w:jc w:val="both"/>
              <w:rPr>
                <w:sz w:val="22"/>
                <w:szCs w:val="22"/>
              </w:rPr>
            </w:pPr>
            <w:r w:rsidRPr="005452BD">
              <w:rPr>
                <w:sz w:val="22"/>
                <w:szCs w:val="22"/>
              </w:rPr>
              <w:t>Se tiene en cuen</w:t>
            </w:r>
            <w:r w:rsidR="005452BD" w:rsidRPr="005452BD">
              <w:rPr>
                <w:sz w:val="22"/>
                <w:szCs w:val="22"/>
              </w:rPr>
              <w:t>ta po</w:t>
            </w:r>
            <w:r w:rsidR="008174A8">
              <w:rPr>
                <w:sz w:val="22"/>
                <w:szCs w:val="22"/>
              </w:rPr>
              <w:t>rcentaje de variación del -13,3</w:t>
            </w:r>
            <w:r w:rsidR="005452BD" w:rsidRPr="005452BD">
              <w:rPr>
                <w:sz w:val="22"/>
                <w:szCs w:val="22"/>
              </w:rPr>
              <w:t>% ya que disminuyo</w:t>
            </w:r>
            <w:r w:rsidRPr="005452BD">
              <w:rPr>
                <w:sz w:val="22"/>
                <w:szCs w:val="22"/>
              </w:rPr>
              <w:t xml:space="preserve"> la recolección de residuos domiciliarios con resp</w:t>
            </w:r>
            <w:r w:rsidR="005452BD" w:rsidRPr="005452BD">
              <w:rPr>
                <w:sz w:val="22"/>
                <w:szCs w:val="22"/>
              </w:rPr>
              <w:t>ecto al mes anterior, ósea septiembre</w:t>
            </w:r>
            <w:r w:rsidRPr="005452BD">
              <w:rPr>
                <w:sz w:val="22"/>
                <w:szCs w:val="22"/>
              </w:rPr>
              <w:t xml:space="preserve"> del 2018. </w:t>
            </w:r>
          </w:p>
          <w:p w:rsidR="00E56290" w:rsidRPr="005452BD" w:rsidRDefault="00E56290" w:rsidP="00E638E3">
            <w:pPr>
              <w:jc w:val="both"/>
              <w:rPr>
                <w:sz w:val="16"/>
                <w:szCs w:val="22"/>
              </w:rPr>
            </w:pPr>
          </w:p>
          <w:p w:rsidR="00F84D0B" w:rsidRPr="005452BD" w:rsidRDefault="00F84D0B" w:rsidP="00E638E3">
            <w:pPr>
              <w:jc w:val="center"/>
              <w:rPr>
                <w:b/>
                <w:sz w:val="22"/>
                <w:szCs w:val="22"/>
              </w:rPr>
            </w:pPr>
            <w:r w:rsidRPr="005452BD">
              <w:rPr>
                <w:b/>
                <w:sz w:val="22"/>
                <w:szCs w:val="22"/>
              </w:rPr>
              <w:t>Porcentaje de va</w:t>
            </w:r>
            <w:r w:rsidR="00547C31" w:rsidRPr="005452BD">
              <w:rPr>
                <w:b/>
                <w:sz w:val="22"/>
                <w:szCs w:val="22"/>
              </w:rPr>
              <w:t xml:space="preserve">riación del periodo de </w:t>
            </w:r>
            <w:r w:rsidR="005452BD" w:rsidRPr="005452BD">
              <w:rPr>
                <w:b/>
                <w:sz w:val="22"/>
                <w:szCs w:val="22"/>
              </w:rPr>
              <w:t>septiembre</w:t>
            </w:r>
            <w:r w:rsidR="00547C31" w:rsidRPr="005452BD">
              <w:rPr>
                <w:b/>
                <w:sz w:val="22"/>
                <w:szCs w:val="22"/>
              </w:rPr>
              <w:t>del 2018</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tblPr>
            <w:tblGrid>
              <w:gridCol w:w="3421"/>
              <w:gridCol w:w="3390"/>
              <w:gridCol w:w="3393"/>
            </w:tblGrid>
            <w:tr w:rsidR="005452BD" w:rsidRPr="005452BD" w:rsidTr="002125ED">
              <w:trPr>
                <w:trHeight w:val="137"/>
                <w:jc w:val="center"/>
              </w:trPr>
              <w:tc>
                <w:tcPr>
                  <w:tcW w:w="3421" w:type="dxa"/>
                  <w:noWrap/>
                  <w:vAlign w:val="bottom"/>
                </w:tcPr>
                <w:p w:rsidR="00B026FE" w:rsidRPr="005452BD" w:rsidRDefault="00B026FE" w:rsidP="00B549BD">
                  <w:pPr>
                    <w:jc w:val="center"/>
                    <w:rPr>
                      <w:b/>
                      <w:bCs/>
                      <w:sz w:val="22"/>
                      <w:szCs w:val="22"/>
                    </w:rPr>
                  </w:pPr>
                  <w:r w:rsidRPr="005452BD">
                    <w:rPr>
                      <w:b/>
                      <w:bCs/>
                      <w:sz w:val="22"/>
                      <w:szCs w:val="22"/>
                    </w:rPr>
                    <w:t>Servicio</w:t>
                  </w:r>
                </w:p>
              </w:tc>
              <w:tc>
                <w:tcPr>
                  <w:tcW w:w="3390" w:type="dxa"/>
                  <w:noWrap/>
                  <w:vAlign w:val="bottom"/>
                </w:tcPr>
                <w:p w:rsidR="00B026FE" w:rsidRPr="005452BD" w:rsidRDefault="005452BD" w:rsidP="00B549BD">
                  <w:pPr>
                    <w:jc w:val="center"/>
                    <w:rPr>
                      <w:b/>
                      <w:bCs/>
                      <w:sz w:val="22"/>
                      <w:szCs w:val="22"/>
                    </w:rPr>
                  </w:pPr>
                  <w:r w:rsidRPr="005452BD">
                    <w:rPr>
                      <w:b/>
                      <w:bCs/>
                      <w:sz w:val="22"/>
                      <w:szCs w:val="22"/>
                    </w:rPr>
                    <w:t>Agosto</w:t>
                  </w:r>
                  <w:r w:rsidR="00B026FE" w:rsidRPr="005452BD">
                    <w:rPr>
                      <w:b/>
                      <w:bCs/>
                      <w:sz w:val="22"/>
                      <w:szCs w:val="22"/>
                    </w:rPr>
                    <w:t xml:space="preserve"> 2018</w:t>
                  </w:r>
                </w:p>
              </w:tc>
              <w:tc>
                <w:tcPr>
                  <w:tcW w:w="3393" w:type="dxa"/>
                </w:tcPr>
                <w:p w:rsidR="00B026FE" w:rsidRPr="005452BD" w:rsidRDefault="005452BD" w:rsidP="00B549BD">
                  <w:pPr>
                    <w:jc w:val="center"/>
                    <w:rPr>
                      <w:b/>
                      <w:bCs/>
                      <w:sz w:val="22"/>
                      <w:szCs w:val="22"/>
                    </w:rPr>
                  </w:pPr>
                  <w:r w:rsidRPr="005452BD">
                    <w:rPr>
                      <w:b/>
                      <w:bCs/>
                      <w:sz w:val="22"/>
                      <w:szCs w:val="22"/>
                    </w:rPr>
                    <w:t>Septiembre</w:t>
                  </w:r>
                  <w:r w:rsidR="00B026FE" w:rsidRPr="005452BD">
                    <w:rPr>
                      <w:b/>
                      <w:bCs/>
                      <w:sz w:val="22"/>
                      <w:szCs w:val="22"/>
                    </w:rPr>
                    <w:t xml:space="preserve"> 2018</w:t>
                  </w:r>
                </w:p>
              </w:tc>
            </w:tr>
            <w:tr w:rsidR="005452BD" w:rsidRPr="005452BD" w:rsidTr="002125ED">
              <w:trPr>
                <w:trHeight w:val="268"/>
                <w:jc w:val="center"/>
              </w:trPr>
              <w:tc>
                <w:tcPr>
                  <w:tcW w:w="3421" w:type="dxa"/>
                </w:tcPr>
                <w:p w:rsidR="00B026FE" w:rsidRPr="005452BD" w:rsidRDefault="00B026FE" w:rsidP="000A5268">
                  <w:pPr>
                    <w:jc w:val="center"/>
                    <w:rPr>
                      <w:sz w:val="22"/>
                      <w:szCs w:val="22"/>
                    </w:rPr>
                  </w:pPr>
                  <w:r w:rsidRPr="005452BD">
                    <w:rPr>
                      <w:sz w:val="22"/>
                      <w:szCs w:val="22"/>
                    </w:rPr>
                    <w:t>Recolección domiciliaria</w:t>
                  </w:r>
                </w:p>
              </w:tc>
              <w:tc>
                <w:tcPr>
                  <w:tcW w:w="3390" w:type="dxa"/>
                  <w:noWrap/>
                  <w:vAlign w:val="center"/>
                </w:tcPr>
                <w:p w:rsidR="00B026FE" w:rsidRPr="005452BD" w:rsidRDefault="005452BD" w:rsidP="00B026FE">
                  <w:pPr>
                    <w:jc w:val="center"/>
                    <w:rPr>
                      <w:b/>
                      <w:sz w:val="22"/>
                      <w:szCs w:val="22"/>
                    </w:rPr>
                  </w:pPr>
                  <w:r w:rsidRPr="005452BD">
                    <w:rPr>
                      <w:b/>
                      <w:sz w:val="22"/>
                      <w:szCs w:val="22"/>
                    </w:rPr>
                    <w:t>43.008</w:t>
                  </w:r>
                </w:p>
              </w:tc>
              <w:tc>
                <w:tcPr>
                  <w:tcW w:w="3393" w:type="dxa"/>
                  <w:vAlign w:val="center"/>
                </w:tcPr>
                <w:p w:rsidR="00B026FE" w:rsidRPr="005452BD" w:rsidRDefault="005452BD" w:rsidP="00B026FE">
                  <w:pPr>
                    <w:jc w:val="center"/>
                    <w:rPr>
                      <w:b/>
                      <w:sz w:val="22"/>
                      <w:szCs w:val="22"/>
                    </w:rPr>
                  </w:pPr>
                  <w:r w:rsidRPr="005452BD">
                    <w:rPr>
                      <w:b/>
                      <w:sz w:val="22"/>
                      <w:szCs w:val="22"/>
                    </w:rPr>
                    <w:t>37.277,7</w:t>
                  </w:r>
                </w:p>
              </w:tc>
            </w:tr>
            <w:tr w:rsidR="00884D0A" w:rsidRPr="00884D0A" w:rsidTr="002125ED">
              <w:trPr>
                <w:trHeight w:val="268"/>
                <w:jc w:val="center"/>
              </w:trPr>
              <w:tc>
                <w:tcPr>
                  <w:tcW w:w="3421" w:type="dxa"/>
                  <w:vAlign w:val="center"/>
                </w:tcPr>
                <w:p w:rsidR="00B026FE" w:rsidRPr="00884D0A" w:rsidRDefault="00B026FE" w:rsidP="00B549BD">
                  <w:pPr>
                    <w:jc w:val="center"/>
                    <w:rPr>
                      <w:sz w:val="22"/>
                      <w:szCs w:val="22"/>
                    </w:rPr>
                  </w:pPr>
                  <w:r w:rsidRPr="00884D0A">
                    <w:rPr>
                      <w:sz w:val="22"/>
                      <w:szCs w:val="22"/>
                    </w:rPr>
                    <w:t>% de variación</w:t>
                  </w:r>
                </w:p>
              </w:tc>
              <w:tc>
                <w:tcPr>
                  <w:tcW w:w="6783" w:type="dxa"/>
                  <w:gridSpan w:val="2"/>
                  <w:noWrap/>
                  <w:vAlign w:val="center"/>
                </w:tcPr>
                <w:p w:rsidR="00B026FE" w:rsidRPr="00884D0A" w:rsidRDefault="00884D0A" w:rsidP="00B549BD">
                  <w:pPr>
                    <w:jc w:val="center"/>
                    <w:rPr>
                      <w:b/>
                      <w:sz w:val="22"/>
                      <w:szCs w:val="22"/>
                    </w:rPr>
                  </w:pPr>
                  <w:r w:rsidRPr="00884D0A">
                    <w:rPr>
                      <w:b/>
                      <w:sz w:val="22"/>
                      <w:szCs w:val="22"/>
                    </w:rPr>
                    <w:t>-</w:t>
                  </w:r>
                  <w:r w:rsidR="008174A8">
                    <w:rPr>
                      <w:b/>
                      <w:sz w:val="22"/>
                      <w:szCs w:val="22"/>
                    </w:rPr>
                    <w:t>0.13,3</w:t>
                  </w:r>
                  <w:r w:rsidR="00B026FE" w:rsidRPr="00884D0A">
                    <w:rPr>
                      <w:b/>
                      <w:sz w:val="22"/>
                      <w:szCs w:val="22"/>
                    </w:rPr>
                    <w:t>%</w:t>
                  </w:r>
                </w:p>
              </w:tc>
            </w:tr>
          </w:tbl>
          <w:p w:rsidR="00AF2CE8" w:rsidRPr="00884D0A" w:rsidRDefault="00AF2CE8" w:rsidP="00B549BD">
            <w:pPr>
              <w:jc w:val="center"/>
              <w:rPr>
                <w:b/>
                <w:sz w:val="16"/>
                <w:szCs w:val="16"/>
              </w:rPr>
            </w:pPr>
            <w:r w:rsidRPr="00884D0A">
              <w:rPr>
                <w:b/>
                <w:sz w:val="16"/>
                <w:szCs w:val="16"/>
              </w:rPr>
              <w:t>Fuente: Información tomada de los reportes en</w:t>
            </w:r>
            <w:r w:rsidR="007147E7" w:rsidRPr="00884D0A">
              <w:rPr>
                <w:b/>
                <w:sz w:val="16"/>
                <w:szCs w:val="16"/>
              </w:rPr>
              <w:t xml:space="preserve">viados por el Concesionario </w:t>
            </w:r>
            <w:r w:rsidR="000A2204" w:rsidRPr="00884D0A">
              <w:rPr>
                <w:b/>
                <w:sz w:val="16"/>
                <w:szCs w:val="16"/>
              </w:rPr>
              <w:t>Promoambiental</w:t>
            </w:r>
            <w:r w:rsidRPr="00884D0A">
              <w:rPr>
                <w:b/>
                <w:sz w:val="16"/>
                <w:szCs w:val="16"/>
              </w:rPr>
              <w:t xml:space="preserve"> S.A.</w:t>
            </w:r>
            <w:r w:rsidR="007147E7" w:rsidRPr="00884D0A">
              <w:rPr>
                <w:b/>
                <w:sz w:val="16"/>
                <w:szCs w:val="16"/>
              </w:rPr>
              <w:t>S.</w:t>
            </w:r>
            <w:r w:rsidRPr="00884D0A">
              <w:rPr>
                <w:b/>
                <w:sz w:val="16"/>
                <w:szCs w:val="16"/>
              </w:rPr>
              <w:t xml:space="preserve"> E.S.P., correspondiente </w:t>
            </w:r>
            <w:r w:rsidR="00884D0A">
              <w:rPr>
                <w:b/>
                <w:sz w:val="16"/>
                <w:szCs w:val="16"/>
              </w:rPr>
              <w:t>al mes de septiembre</w:t>
            </w:r>
            <w:r w:rsidRPr="00884D0A">
              <w:rPr>
                <w:b/>
                <w:sz w:val="16"/>
                <w:szCs w:val="16"/>
              </w:rPr>
              <w:t>del 2018</w:t>
            </w:r>
          </w:p>
          <w:p w:rsidR="006C4C34" w:rsidRPr="00DE7626" w:rsidRDefault="006C4C34" w:rsidP="00E638E3">
            <w:pPr>
              <w:spacing w:line="276" w:lineRule="auto"/>
              <w:jc w:val="center"/>
              <w:rPr>
                <w:b/>
                <w:color w:val="FF0000"/>
                <w:sz w:val="22"/>
                <w:szCs w:val="22"/>
              </w:rPr>
            </w:pPr>
          </w:p>
          <w:p w:rsidR="008A2A3D" w:rsidRPr="0002677F" w:rsidRDefault="00F84D0B" w:rsidP="00E638E3">
            <w:pPr>
              <w:jc w:val="both"/>
              <w:rPr>
                <w:b/>
                <w:sz w:val="22"/>
                <w:szCs w:val="22"/>
              </w:rPr>
            </w:pPr>
            <w:r w:rsidRPr="0002677F">
              <w:rPr>
                <w:b/>
                <w:sz w:val="22"/>
                <w:szCs w:val="22"/>
              </w:rPr>
              <w:t>BARRIDO MANUAL Y MECÁNICO:</w:t>
            </w:r>
            <w:r w:rsidR="00051C97" w:rsidRPr="0002677F">
              <w:rPr>
                <w:sz w:val="22"/>
                <w:szCs w:val="22"/>
              </w:rPr>
              <w:t xml:space="preserve">Según los datos suministradospor el concesionario Promoambiental Distrito S.A.S. E.S.P, reportó para </w:t>
            </w:r>
            <w:r w:rsidR="00461571" w:rsidRPr="0002677F">
              <w:rPr>
                <w:sz w:val="22"/>
                <w:szCs w:val="22"/>
              </w:rPr>
              <w:t>la ASE No. 1 en el mes de septiembre</w:t>
            </w:r>
            <w:r w:rsidR="00051C97" w:rsidRPr="0002677F">
              <w:rPr>
                <w:sz w:val="22"/>
                <w:szCs w:val="22"/>
              </w:rPr>
              <w:t xml:space="preserve"> de 2018, se notó un porcentaje de variación </w:t>
            </w:r>
            <w:r w:rsidR="001B3125" w:rsidRPr="0002677F">
              <w:rPr>
                <w:sz w:val="22"/>
                <w:szCs w:val="22"/>
              </w:rPr>
              <w:t>en la atención de barrido manual</w:t>
            </w:r>
          </w:p>
          <w:p w:rsidR="000A2204" w:rsidRPr="0002677F" w:rsidRDefault="005346D7" w:rsidP="000E662A">
            <w:pPr>
              <w:jc w:val="center"/>
              <w:rPr>
                <w:b/>
                <w:sz w:val="22"/>
                <w:szCs w:val="22"/>
              </w:rPr>
            </w:pPr>
            <w:r w:rsidRPr="0002677F">
              <w:rPr>
                <w:b/>
                <w:sz w:val="22"/>
                <w:szCs w:val="22"/>
              </w:rPr>
              <w:t xml:space="preserve">Diferencia y variación de los meses de </w:t>
            </w:r>
            <w:r w:rsidR="00461571" w:rsidRPr="0002677F">
              <w:rPr>
                <w:b/>
                <w:sz w:val="22"/>
                <w:szCs w:val="22"/>
              </w:rPr>
              <w:t>septiembre</w:t>
            </w:r>
            <w:r w:rsidR="000A5268" w:rsidRPr="0002677F">
              <w:rPr>
                <w:b/>
                <w:sz w:val="22"/>
                <w:szCs w:val="22"/>
              </w:rPr>
              <w:t xml:space="preserve"> de</w:t>
            </w:r>
            <w:r w:rsidRPr="0002677F">
              <w:rPr>
                <w:b/>
                <w:sz w:val="22"/>
                <w:szCs w:val="22"/>
              </w:rPr>
              <w:t>2018</w:t>
            </w:r>
          </w:p>
          <w:tbl>
            <w:tblPr>
              <w:tblW w:w="10499" w:type="dxa"/>
              <w:jc w:val="center"/>
              <w:tblLayout w:type="fixed"/>
              <w:tblCellMar>
                <w:left w:w="70" w:type="dxa"/>
                <w:right w:w="70" w:type="dxa"/>
              </w:tblCellMar>
              <w:tblLook w:val="00A0"/>
            </w:tblPr>
            <w:tblGrid>
              <w:gridCol w:w="3055"/>
              <w:gridCol w:w="2621"/>
              <w:gridCol w:w="2568"/>
              <w:gridCol w:w="2255"/>
            </w:tblGrid>
            <w:tr w:rsidR="0002677F" w:rsidRPr="0002677F" w:rsidTr="002125ED">
              <w:trPr>
                <w:trHeight w:val="245"/>
                <w:jc w:val="center"/>
              </w:trPr>
              <w:tc>
                <w:tcPr>
                  <w:tcW w:w="3055" w:type="dxa"/>
                  <w:tcBorders>
                    <w:top w:val="single" w:sz="4" w:space="0" w:color="auto"/>
                    <w:left w:val="single" w:sz="4" w:space="0" w:color="auto"/>
                    <w:bottom w:val="single" w:sz="4" w:space="0" w:color="auto"/>
                    <w:right w:val="single" w:sz="4" w:space="0" w:color="auto"/>
                  </w:tcBorders>
                  <w:noWrap/>
                </w:tcPr>
                <w:p w:rsidR="00051C97" w:rsidRPr="0002677F" w:rsidRDefault="00051C97" w:rsidP="000A5268">
                  <w:pPr>
                    <w:jc w:val="center"/>
                    <w:rPr>
                      <w:b/>
                      <w:bCs/>
                      <w:sz w:val="22"/>
                      <w:szCs w:val="22"/>
                    </w:rPr>
                  </w:pPr>
                  <w:r w:rsidRPr="0002677F">
                    <w:rPr>
                      <w:b/>
                      <w:bCs/>
                      <w:sz w:val="22"/>
                      <w:szCs w:val="22"/>
                    </w:rPr>
                    <w:t xml:space="preserve">Servicio </w:t>
                  </w:r>
                </w:p>
              </w:tc>
              <w:tc>
                <w:tcPr>
                  <w:tcW w:w="2621" w:type="dxa"/>
                  <w:tcBorders>
                    <w:top w:val="single" w:sz="4" w:space="0" w:color="auto"/>
                    <w:left w:val="single" w:sz="4" w:space="0" w:color="auto"/>
                    <w:bottom w:val="single" w:sz="4" w:space="0" w:color="auto"/>
                    <w:right w:val="single" w:sz="4" w:space="0" w:color="auto"/>
                  </w:tcBorders>
                  <w:noWrap/>
                  <w:vAlign w:val="bottom"/>
                </w:tcPr>
                <w:p w:rsidR="00051C97" w:rsidRPr="0002677F" w:rsidRDefault="00461571" w:rsidP="000A5268">
                  <w:pPr>
                    <w:jc w:val="center"/>
                    <w:rPr>
                      <w:b/>
                      <w:bCs/>
                      <w:sz w:val="22"/>
                      <w:szCs w:val="22"/>
                    </w:rPr>
                  </w:pPr>
                  <w:r w:rsidRPr="0002677F">
                    <w:rPr>
                      <w:b/>
                      <w:bCs/>
                      <w:sz w:val="22"/>
                      <w:szCs w:val="22"/>
                    </w:rPr>
                    <w:t>Agosto 2018</w:t>
                  </w:r>
                </w:p>
              </w:tc>
              <w:tc>
                <w:tcPr>
                  <w:tcW w:w="2568" w:type="dxa"/>
                  <w:tcBorders>
                    <w:top w:val="single" w:sz="4" w:space="0" w:color="auto"/>
                    <w:left w:val="nil"/>
                    <w:bottom w:val="single" w:sz="4" w:space="0" w:color="auto"/>
                    <w:right w:val="single" w:sz="4" w:space="0" w:color="auto"/>
                  </w:tcBorders>
                  <w:noWrap/>
                  <w:vAlign w:val="bottom"/>
                </w:tcPr>
                <w:p w:rsidR="00051C97" w:rsidRPr="0002677F" w:rsidRDefault="0002677F" w:rsidP="0002677F">
                  <w:pPr>
                    <w:jc w:val="center"/>
                    <w:rPr>
                      <w:b/>
                      <w:bCs/>
                      <w:sz w:val="22"/>
                      <w:szCs w:val="22"/>
                    </w:rPr>
                  </w:pPr>
                  <w:r>
                    <w:rPr>
                      <w:b/>
                      <w:bCs/>
                      <w:sz w:val="22"/>
                      <w:szCs w:val="22"/>
                    </w:rPr>
                    <w:t>Septiembre 2018</w:t>
                  </w:r>
                </w:p>
              </w:tc>
              <w:tc>
                <w:tcPr>
                  <w:tcW w:w="2255" w:type="dxa"/>
                  <w:tcBorders>
                    <w:top w:val="single" w:sz="4" w:space="0" w:color="auto"/>
                    <w:left w:val="nil"/>
                    <w:bottom w:val="single" w:sz="4" w:space="0" w:color="auto"/>
                    <w:right w:val="single" w:sz="4" w:space="0" w:color="auto"/>
                  </w:tcBorders>
                  <w:noWrap/>
                </w:tcPr>
                <w:p w:rsidR="00051C97" w:rsidRPr="0002677F" w:rsidRDefault="00051C97" w:rsidP="000A5268">
                  <w:pPr>
                    <w:jc w:val="center"/>
                    <w:rPr>
                      <w:b/>
                      <w:bCs/>
                      <w:sz w:val="22"/>
                      <w:szCs w:val="22"/>
                    </w:rPr>
                  </w:pPr>
                  <w:r w:rsidRPr="0002677F">
                    <w:rPr>
                      <w:b/>
                      <w:bCs/>
                      <w:sz w:val="22"/>
                      <w:szCs w:val="22"/>
                    </w:rPr>
                    <w:t xml:space="preserve">% Variación </w:t>
                  </w:r>
                </w:p>
              </w:tc>
            </w:tr>
            <w:tr w:rsidR="0002677F" w:rsidRPr="0002677F" w:rsidTr="000E662A">
              <w:trPr>
                <w:trHeight w:val="359"/>
                <w:jc w:val="center"/>
              </w:trPr>
              <w:tc>
                <w:tcPr>
                  <w:tcW w:w="3055" w:type="dxa"/>
                  <w:tcBorders>
                    <w:top w:val="nil"/>
                    <w:left w:val="single" w:sz="4" w:space="0" w:color="auto"/>
                    <w:bottom w:val="single" w:sz="4" w:space="0" w:color="auto"/>
                    <w:right w:val="single" w:sz="4" w:space="0" w:color="auto"/>
                  </w:tcBorders>
                </w:tcPr>
                <w:p w:rsidR="00051C97" w:rsidRPr="0002677F" w:rsidRDefault="00051C97" w:rsidP="000A5268">
                  <w:pPr>
                    <w:jc w:val="center"/>
                    <w:rPr>
                      <w:sz w:val="22"/>
                      <w:szCs w:val="22"/>
                    </w:rPr>
                  </w:pPr>
                  <w:r w:rsidRPr="0002677F">
                    <w:rPr>
                      <w:sz w:val="22"/>
                      <w:szCs w:val="22"/>
                    </w:rPr>
                    <w:t>Barrido Manual</w:t>
                  </w:r>
                </w:p>
              </w:tc>
              <w:tc>
                <w:tcPr>
                  <w:tcW w:w="2621" w:type="dxa"/>
                  <w:tcBorders>
                    <w:top w:val="nil"/>
                    <w:left w:val="single" w:sz="4" w:space="0" w:color="auto"/>
                    <w:bottom w:val="single" w:sz="4" w:space="0" w:color="auto"/>
                    <w:right w:val="single" w:sz="4" w:space="0" w:color="auto"/>
                  </w:tcBorders>
                  <w:noWrap/>
                  <w:vAlign w:val="center"/>
                </w:tcPr>
                <w:p w:rsidR="00051C97" w:rsidRPr="0002677F" w:rsidRDefault="00461571" w:rsidP="000A5268">
                  <w:pPr>
                    <w:jc w:val="center"/>
                    <w:rPr>
                      <w:sz w:val="22"/>
                      <w:szCs w:val="22"/>
                    </w:rPr>
                  </w:pPr>
                  <w:r w:rsidRPr="0002677F">
                    <w:rPr>
                      <w:sz w:val="22"/>
                      <w:szCs w:val="22"/>
                      <w:lang w:val="es-CO" w:eastAsia="es-CO"/>
                    </w:rPr>
                    <w:t>187.457</w:t>
                  </w:r>
                </w:p>
              </w:tc>
              <w:tc>
                <w:tcPr>
                  <w:tcW w:w="2568" w:type="dxa"/>
                  <w:tcBorders>
                    <w:top w:val="nil"/>
                    <w:left w:val="nil"/>
                    <w:bottom w:val="single" w:sz="4" w:space="0" w:color="auto"/>
                    <w:right w:val="single" w:sz="4" w:space="0" w:color="auto"/>
                  </w:tcBorders>
                  <w:noWrap/>
                  <w:vAlign w:val="center"/>
                </w:tcPr>
                <w:p w:rsidR="00051C97" w:rsidRPr="0002677F" w:rsidRDefault="00C41814" w:rsidP="000A5268">
                  <w:pPr>
                    <w:jc w:val="center"/>
                    <w:rPr>
                      <w:sz w:val="22"/>
                      <w:szCs w:val="22"/>
                    </w:rPr>
                  </w:pPr>
                  <w:r>
                    <w:rPr>
                      <w:sz w:val="22"/>
                      <w:szCs w:val="22"/>
                    </w:rPr>
                    <w:t>174.272</w:t>
                  </w:r>
                </w:p>
              </w:tc>
              <w:tc>
                <w:tcPr>
                  <w:tcW w:w="2255" w:type="dxa"/>
                  <w:tcBorders>
                    <w:top w:val="nil"/>
                    <w:left w:val="nil"/>
                    <w:bottom w:val="single" w:sz="4" w:space="0" w:color="auto"/>
                    <w:right w:val="single" w:sz="4" w:space="0" w:color="auto"/>
                  </w:tcBorders>
                  <w:noWrap/>
                  <w:vAlign w:val="center"/>
                </w:tcPr>
                <w:p w:rsidR="00051C97" w:rsidRPr="0002677F" w:rsidRDefault="00C41814" w:rsidP="000A5268">
                  <w:pPr>
                    <w:jc w:val="center"/>
                    <w:rPr>
                      <w:sz w:val="22"/>
                      <w:szCs w:val="22"/>
                    </w:rPr>
                  </w:pPr>
                  <w:r>
                    <w:rPr>
                      <w:sz w:val="22"/>
                      <w:szCs w:val="22"/>
                    </w:rPr>
                    <w:t>-7,0</w:t>
                  </w:r>
                  <w:r w:rsidR="001B3125" w:rsidRPr="0002677F">
                    <w:rPr>
                      <w:sz w:val="22"/>
                      <w:szCs w:val="22"/>
                    </w:rPr>
                    <w:t>%</w:t>
                  </w:r>
                </w:p>
              </w:tc>
            </w:tr>
            <w:tr w:rsidR="0002677F" w:rsidRPr="0002677F" w:rsidTr="000E662A">
              <w:trPr>
                <w:trHeight w:val="295"/>
                <w:jc w:val="center"/>
              </w:trPr>
              <w:tc>
                <w:tcPr>
                  <w:tcW w:w="3055" w:type="dxa"/>
                  <w:tcBorders>
                    <w:top w:val="nil"/>
                    <w:left w:val="single" w:sz="4" w:space="0" w:color="auto"/>
                    <w:bottom w:val="single" w:sz="4" w:space="0" w:color="auto"/>
                    <w:right w:val="single" w:sz="4" w:space="0" w:color="auto"/>
                  </w:tcBorders>
                </w:tcPr>
                <w:p w:rsidR="00051C97" w:rsidRPr="0002677F" w:rsidRDefault="00051C97" w:rsidP="000A5268">
                  <w:pPr>
                    <w:jc w:val="center"/>
                    <w:rPr>
                      <w:sz w:val="22"/>
                      <w:szCs w:val="22"/>
                    </w:rPr>
                  </w:pPr>
                  <w:r w:rsidRPr="0002677F">
                    <w:rPr>
                      <w:sz w:val="22"/>
                      <w:szCs w:val="22"/>
                    </w:rPr>
                    <w:t>Barrido Mecánico</w:t>
                  </w:r>
                </w:p>
              </w:tc>
              <w:tc>
                <w:tcPr>
                  <w:tcW w:w="2621" w:type="dxa"/>
                  <w:tcBorders>
                    <w:top w:val="nil"/>
                    <w:left w:val="single" w:sz="4" w:space="0" w:color="auto"/>
                    <w:bottom w:val="single" w:sz="4" w:space="0" w:color="auto"/>
                    <w:right w:val="single" w:sz="4" w:space="0" w:color="auto"/>
                  </w:tcBorders>
                  <w:noWrap/>
                  <w:vAlign w:val="center"/>
                </w:tcPr>
                <w:p w:rsidR="00051C97" w:rsidRPr="0002677F" w:rsidRDefault="00461571" w:rsidP="000A5268">
                  <w:pPr>
                    <w:jc w:val="center"/>
                    <w:rPr>
                      <w:sz w:val="22"/>
                      <w:szCs w:val="22"/>
                    </w:rPr>
                  </w:pPr>
                  <w:r w:rsidRPr="0002677F">
                    <w:rPr>
                      <w:sz w:val="22"/>
                      <w:szCs w:val="22"/>
                      <w:lang w:val="es-CO" w:eastAsia="es-CO"/>
                    </w:rPr>
                    <w:t>29,475</w:t>
                  </w:r>
                </w:p>
              </w:tc>
              <w:tc>
                <w:tcPr>
                  <w:tcW w:w="2568" w:type="dxa"/>
                  <w:tcBorders>
                    <w:top w:val="nil"/>
                    <w:left w:val="nil"/>
                    <w:bottom w:val="single" w:sz="4" w:space="0" w:color="auto"/>
                    <w:right w:val="single" w:sz="4" w:space="0" w:color="auto"/>
                  </w:tcBorders>
                  <w:noWrap/>
                  <w:vAlign w:val="center"/>
                </w:tcPr>
                <w:p w:rsidR="00051C97" w:rsidRPr="0002677F" w:rsidRDefault="00C41814" w:rsidP="000A5268">
                  <w:pPr>
                    <w:jc w:val="center"/>
                    <w:rPr>
                      <w:sz w:val="22"/>
                      <w:szCs w:val="22"/>
                    </w:rPr>
                  </w:pPr>
                  <w:r>
                    <w:rPr>
                      <w:sz w:val="22"/>
                      <w:szCs w:val="22"/>
                    </w:rPr>
                    <w:t>27.288</w:t>
                  </w:r>
                </w:p>
              </w:tc>
              <w:tc>
                <w:tcPr>
                  <w:tcW w:w="2255" w:type="dxa"/>
                  <w:tcBorders>
                    <w:top w:val="nil"/>
                    <w:left w:val="nil"/>
                    <w:bottom w:val="single" w:sz="4" w:space="0" w:color="auto"/>
                    <w:right w:val="single" w:sz="4" w:space="0" w:color="auto"/>
                  </w:tcBorders>
                  <w:noWrap/>
                  <w:vAlign w:val="center"/>
                </w:tcPr>
                <w:p w:rsidR="00051C97" w:rsidRPr="0002677F" w:rsidRDefault="00C41814" w:rsidP="000A5268">
                  <w:pPr>
                    <w:jc w:val="center"/>
                    <w:rPr>
                      <w:sz w:val="22"/>
                      <w:szCs w:val="22"/>
                    </w:rPr>
                  </w:pPr>
                  <w:r>
                    <w:rPr>
                      <w:sz w:val="22"/>
                      <w:szCs w:val="22"/>
                    </w:rPr>
                    <w:t>-7,4</w:t>
                  </w:r>
                  <w:r w:rsidR="001B3125" w:rsidRPr="0002677F">
                    <w:rPr>
                      <w:sz w:val="22"/>
                      <w:szCs w:val="22"/>
                    </w:rPr>
                    <w:t>%</w:t>
                  </w:r>
                </w:p>
              </w:tc>
            </w:tr>
          </w:tbl>
          <w:p w:rsidR="00F1304B" w:rsidRPr="001A4F32" w:rsidRDefault="00F1304B" w:rsidP="005346D7">
            <w:pPr>
              <w:jc w:val="center"/>
              <w:rPr>
                <w:b/>
                <w:sz w:val="16"/>
                <w:szCs w:val="16"/>
              </w:rPr>
            </w:pPr>
            <w:r w:rsidRPr="001A4F32">
              <w:rPr>
                <w:b/>
                <w:sz w:val="16"/>
                <w:szCs w:val="16"/>
              </w:rPr>
              <w:t>Fuente: Infor</w:t>
            </w:r>
            <w:r w:rsidR="00827944" w:rsidRPr="001A4F32">
              <w:rPr>
                <w:b/>
                <w:sz w:val="16"/>
                <w:szCs w:val="16"/>
              </w:rPr>
              <w:t xml:space="preserve">mación tomada </w:t>
            </w:r>
            <w:r w:rsidR="00793765" w:rsidRPr="001A4F32">
              <w:rPr>
                <w:b/>
                <w:sz w:val="16"/>
                <w:szCs w:val="16"/>
              </w:rPr>
              <w:t>del informe técnico operativo</w:t>
            </w:r>
            <w:r w:rsidR="005346D7" w:rsidRPr="001A4F32">
              <w:rPr>
                <w:b/>
                <w:sz w:val="16"/>
                <w:szCs w:val="16"/>
              </w:rPr>
              <w:t xml:space="preserve"> del prestador</w:t>
            </w:r>
            <w:r w:rsidR="00502269" w:rsidRPr="001A4F32">
              <w:rPr>
                <w:b/>
                <w:sz w:val="16"/>
                <w:szCs w:val="16"/>
              </w:rPr>
              <w:t>PromoambientalS.A.S.</w:t>
            </w:r>
            <w:r w:rsidR="0002677F" w:rsidRPr="001A4F32">
              <w:rPr>
                <w:b/>
                <w:sz w:val="16"/>
                <w:szCs w:val="16"/>
              </w:rPr>
              <w:t xml:space="preserve"> E.S.P., correspondiente al mes deseptiembre</w:t>
            </w:r>
            <w:r w:rsidRPr="001A4F32">
              <w:rPr>
                <w:b/>
                <w:sz w:val="16"/>
                <w:szCs w:val="16"/>
              </w:rPr>
              <w:t>del 2018</w:t>
            </w:r>
          </w:p>
          <w:p w:rsidR="000E662A" w:rsidRDefault="000E662A" w:rsidP="00A27795">
            <w:pPr>
              <w:spacing w:line="276" w:lineRule="auto"/>
              <w:jc w:val="both"/>
              <w:rPr>
                <w:b/>
                <w:sz w:val="22"/>
                <w:szCs w:val="22"/>
              </w:rPr>
            </w:pPr>
          </w:p>
          <w:p w:rsidR="00A27795" w:rsidRPr="00737E2F" w:rsidRDefault="001A02E9" w:rsidP="00A27795">
            <w:pPr>
              <w:spacing w:line="276" w:lineRule="auto"/>
              <w:jc w:val="both"/>
              <w:rPr>
                <w:sz w:val="22"/>
                <w:szCs w:val="22"/>
              </w:rPr>
            </w:pPr>
            <w:r w:rsidRPr="00737E2F">
              <w:rPr>
                <w:b/>
                <w:sz w:val="22"/>
                <w:szCs w:val="22"/>
              </w:rPr>
              <w:t xml:space="preserve">CORTE DE CÉSPED: </w:t>
            </w:r>
            <w:r w:rsidR="00737E2F" w:rsidRPr="00737E2F">
              <w:rPr>
                <w:sz w:val="22"/>
                <w:szCs w:val="22"/>
              </w:rPr>
              <w:t xml:space="preserve">Durante </w:t>
            </w:r>
            <w:r w:rsidR="00C755DD" w:rsidRPr="00737E2F">
              <w:rPr>
                <w:sz w:val="22"/>
                <w:szCs w:val="22"/>
              </w:rPr>
              <w:t xml:space="preserve">el </w:t>
            </w:r>
            <w:r w:rsidRPr="00737E2F">
              <w:rPr>
                <w:sz w:val="22"/>
                <w:szCs w:val="22"/>
              </w:rPr>
              <w:t xml:space="preserve">mes de </w:t>
            </w:r>
            <w:r w:rsidR="00634E9C" w:rsidRPr="00737E2F">
              <w:rPr>
                <w:sz w:val="22"/>
                <w:szCs w:val="22"/>
              </w:rPr>
              <w:t>septiembre</w:t>
            </w:r>
            <w:r w:rsidRPr="00737E2F">
              <w:rPr>
                <w:sz w:val="22"/>
                <w:szCs w:val="22"/>
              </w:rPr>
              <w:t>se intervinieron</w:t>
            </w:r>
            <w:r w:rsidR="00737E2F" w:rsidRPr="00737E2F">
              <w:rPr>
                <w:sz w:val="22"/>
                <w:szCs w:val="22"/>
              </w:rPr>
              <w:t xml:space="preserve"> en corte de césped un área </w:t>
            </w:r>
            <w:r w:rsidR="00737E2F">
              <w:rPr>
                <w:sz w:val="22"/>
                <w:szCs w:val="22"/>
              </w:rPr>
              <w:t xml:space="preserve">total de zonas verdes </w:t>
            </w:r>
            <w:r w:rsidR="00737E2F" w:rsidRPr="00737E2F">
              <w:rPr>
                <w:sz w:val="22"/>
                <w:szCs w:val="22"/>
              </w:rPr>
              <w:t xml:space="preserve">de </w:t>
            </w:r>
            <w:r w:rsidR="00737E2F" w:rsidRPr="00827944">
              <w:rPr>
                <w:b/>
                <w:sz w:val="22"/>
                <w:szCs w:val="22"/>
              </w:rPr>
              <w:t>9.991.269</w:t>
            </w:r>
            <w:r w:rsidR="00701A0F" w:rsidRPr="00737E2F">
              <w:rPr>
                <w:sz w:val="22"/>
                <w:szCs w:val="22"/>
              </w:rPr>
              <w:t>m</w:t>
            </w:r>
            <w:r w:rsidR="00701A0F" w:rsidRPr="00737E2F">
              <w:rPr>
                <w:sz w:val="22"/>
                <w:szCs w:val="22"/>
                <w:vertAlign w:val="superscript"/>
              </w:rPr>
              <w:t>2</w:t>
            </w:r>
            <w:r w:rsidR="00DD7018" w:rsidRPr="00737E2F">
              <w:rPr>
                <w:sz w:val="22"/>
                <w:szCs w:val="22"/>
              </w:rPr>
              <w:t xml:space="preserve">por el prestador </w:t>
            </w:r>
            <w:r w:rsidR="00946E5D" w:rsidRPr="00737E2F">
              <w:rPr>
                <w:sz w:val="22"/>
                <w:szCs w:val="22"/>
              </w:rPr>
              <w:t>PROMOAMBIENTAL DISTRITO S.A.S.E.S.P.</w:t>
            </w:r>
          </w:p>
          <w:p w:rsidR="00CD52CA" w:rsidRPr="00C94524" w:rsidRDefault="00701A0F" w:rsidP="00C755DD">
            <w:pPr>
              <w:spacing w:line="276" w:lineRule="auto"/>
              <w:jc w:val="both"/>
              <w:rPr>
                <w:sz w:val="22"/>
                <w:szCs w:val="22"/>
              </w:rPr>
            </w:pPr>
            <w:r w:rsidRPr="0067390F">
              <w:rPr>
                <w:b/>
                <w:sz w:val="22"/>
                <w:szCs w:val="22"/>
              </w:rPr>
              <w:t>PODA DE ÁRBOLES</w:t>
            </w:r>
            <w:r w:rsidRPr="0067390F">
              <w:rPr>
                <w:sz w:val="22"/>
                <w:szCs w:val="22"/>
              </w:rPr>
              <w:t xml:space="preserve">: Para los meses de </w:t>
            </w:r>
            <w:r w:rsidR="00946E5D" w:rsidRPr="0067390F">
              <w:rPr>
                <w:sz w:val="22"/>
                <w:szCs w:val="22"/>
              </w:rPr>
              <w:t>análisis</w:t>
            </w:r>
            <w:r w:rsidRPr="0067390F">
              <w:rPr>
                <w:sz w:val="22"/>
                <w:szCs w:val="22"/>
              </w:rPr>
              <w:t xml:space="preserve"> el concesionario </w:t>
            </w:r>
            <w:r w:rsidR="00946E5D" w:rsidRPr="0067390F">
              <w:rPr>
                <w:sz w:val="22"/>
                <w:szCs w:val="22"/>
              </w:rPr>
              <w:t>PROMOAMBIENTAL DISTRITO S.A.S.E.S.P.</w:t>
            </w:r>
            <w:r w:rsidR="0067390F" w:rsidRPr="0067390F">
              <w:rPr>
                <w:sz w:val="22"/>
                <w:szCs w:val="22"/>
              </w:rPr>
              <w:t>, realizó la poda de 54</w:t>
            </w:r>
            <w:r w:rsidR="00B11976" w:rsidRPr="0067390F">
              <w:rPr>
                <w:sz w:val="22"/>
                <w:szCs w:val="22"/>
              </w:rPr>
              <w:t xml:space="preserve"> individuos arbóreos distribuidos en las localidades correspondientes al ASE 1.</w:t>
            </w:r>
          </w:p>
        </w:tc>
      </w:tr>
      <w:tr w:rsidR="00155474" w:rsidRPr="00C94524" w:rsidTr="002125ED">
        <w:trPr>
          <w:trHeight w:val="389"/>
        </w:trPr>
        <w:tc>
          <w:tcPr>
            <w:tcW w:w="10736" w:type="dxa"/>
            <w:shd w:val="clear" w:color="auto" w:fill="D9D9D9"/>
          </w:tcPr>
          <w:p w:rsidR="00155474" w:rsidRPr="00C94524" w:rsidRDefault="00155474" w:rsidP="00D94EA8">
            <w:pPr>
              <w:spacing w:before="120" w:after="120"/>
              <w:jc w:val="center"/>
              <w:rPr>
                <w:b/>
                <w:sz w:val="22"/>
                <w:szCs w:val="22"/>
              </w:rPr>
            </w:pPr>
            <w:r w:rsidRPr="00C94524">
              <w:rPr>
                <w:b/>
                <w:sz w:val="22"/>
                <w:szCs w:val="22"/>
              </w:rPr>
              <w:t>EVIDENCIAS DE LA EJECUCION DEL PLAN DE SUPERVISION Y CONTROL</w:t>
            </w:r>
            <w:r w:rsidRPr="00C94524">
              <w:rPr>
                <w:b/>
                <w:sz w:val="22"/>
                <w:szCs w:val="22"/>
                <w:vertAlign w:val="superscript"/>
              </w:rPr>
              <w:t>6</w:t>
            </w:r>
          </w:p>
        </w:tc>
      </w:tr>
      <w:tr w:rsidR="00475437" w:rsidRPr="00C94524" w:rsidTr="002125ED">
        <w:trPr>
          <w:trHeight w:val="389"/>
        </w:trPr>
        <w:tc>
          <w:tcPr>
            <w:tcW w:w="10736" w:type="dxa"/>
            <w:shd w:val="clear" w:color="auto" w:fill="auto"/>
          </w:tcPr>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1"/>
              <w:gridCol w:w="4690"/>
              <w:gridCol w:w="2835"/>
              <w:gridCol w:w="1750"/>
            </w:tblGrid>
            <w:tr w:rsidR="002125ED" w:rsidRPr="00CD52CA" w:rsidTr="000E662A">
              <w:trPr>
                <w:trHeight w:val="521"/>
                <w:jc w:val="center"/>
              </w:trPr>
              <w:tc>
                <w:tcPr>
                  <w:tcW w:w="1341" w:type="dxa"/>
                  <w:vAlign w:val="center"/>
                </w:tcPr>
                <w:p w:rsidR="00475437" w:rsidRPr="00CD52CA" w:rsidRDefault="00475437" w:rsidP="00475437">
                  <w:pPr>
                    <w:jc w:val="center"/>
                    <w:rPr>
                      <w:b/>
                      <w:bCs/>
                      <w:sz w:val="22"/>
                      <w:szCs w:val="22"/>
                    </w:rPr>
                  </w:pPr>
                  <w:r w:rsidRPr="00CD52CA">
                    <w:rPr>
                      <w:b/>
                      <w:bCs/>
                      <w:sz w:val="22"/>
                      <w:szCs w:val="22"/>
                    </w:rPr>
                    <w:t>Fecha</w:t>
                  </w:r>
                </w:p>
              </w:tc>
              <w:tc>
                <w:tcPr>
                  <w:tcW w:w="4690" w:type="dxa"/>
                  <w:vAlign w:val="center"/>
                </w:tcPr>
                <w:p w:rsidR="00475437" w:rsidRPr="00CD52CA" w:rsidRDefault="00475437" w:rsidP="00475437">
                  <w:pPr>
                    <w:jc w:val="center"/>
                    <w:rPr>
                      <w:b/>
                      <w:bCs/>
                      <w:sz w:val="22"/>
                      <w:szCs w:val="22"/>
                    </w:rPr>
                  </w:pPr>
                  <w:r w:rsidRPr="00CD52CA">
                    <w:rPr>
                      <w:b/>
                      <w:bCs/>
                      <w:sz w:val="22"/>
                      <w:szCs w:val="22"/>
                    </w:rPr>
                    <w:t>Tema</w:t>
                  </w:r>
                </w:p>
              </w:tc>
              <w:tc>
                <w:tcPr>
                  <w:tcW w:w="2835" w:type="dxa"/>
                  <w:vAlign w:val="center"/>
                </w:tcPr>
                <w:p w:rsidR="00475437" w:rsidRPr="00CD52CA" w:rsidRDefault="00475437" w:rsidP="00475437">
                  <w:pPr>
                    <w:jc w:val="center"/>
                    <w:rPr>
                      <w:b/>
                      <w:bCs/>
                      <w:sz w:val="22"/>
                      <w:szCs w:val="22"/>
                    </w:rPr>
                  </w:pPr>
                  <w:r w:rsidRPr="00CD52CA">
                    <w:rPr>
                      <w:b/>
                      <w:bCs/>
                      <w:sz w:val="22"/>
                      <w:szCs w:val="22"/>
                    </w:rPr>
                    <w:t>Entidades participantes</w:t>
                  </w:r>
                </w:p>
              </w:tc>
              <w:tc>
                <w:tcPr>
                  <w:tcW w:w="1750" w:type="dxa"/>
                  <w:vAlign w:val="center"/>
                </w:tcPr>
                <w:p w:rsidR="00475437" w:rsidRPr="00CD52CA" w:rsidRDefault="00475437" w:rsidP="00475437">
                  <w:pPr>
                    <w:jc w:val="center"/>
                    <w:rPr>
                      <w:b/>
                      <w:bCs/>
                      <w:sz w:val="22"/>
                      <w:szCs w:val="22"/>
                    </w:rPr>
                  </w:pPr>
                  <w:r w:rsidRPr="00CD52CA">
                    <w:rPr>
                      <w:b/>
                      <w:bCs/>
                      <w:sz w:val="22"/>
                      <w:szCs w:val="22"/>
                    </w:rPr>
                    <w:t>Compromisos</w:t>
                  </w:r>
                </w:p>
              </w:tc>
            </w:tr>
            <w:tr w:rsidR="002125ED" w:rsidRPr="00CD52CA" w:rsidTr="000E662A">
              <w:trPr>
                <w:trHeight w:val="521"/>
                <w:jc w:val="center"/>
              </w:trPr>
              <w:tc>
                <w:tcPr>
                  <w:tcW w:w="1341" w:type="dxa"/>
                </w:tcPr>
                <w:p w:rsidR="00C755DD" w:rsidRPr="00CD52CA" w:rsidRDefault="00CD52CA" w:rsidP="00C755DD">
                  <w:pPr>
                    <w:spacing w:before="120" w:after="120"/>
                    <w:jc w:val="center"/>
                    <w:rPr>
                      <w:sz w:val="22"/>
                      <w:szCs w:val="22"/>
                    </w:rPr>
                  </w:pPr>
                  <w:r w:rsidRPr="00CD52CA">
                    <w:rPr>
                      <w:sz w:val="22"/>
                      <w:szCs w:val="22"/>
                    </w:rPr>
                    <w:t>28</w:t>
                  </w:r>
                  <w:r w:rsidR="00C755DD" w:rsidRPr="00CD52CA">
                    <w:rPr>
                      <w:sz w:val="22"/>
                      <w:szCs w:val="22"/>
                    </w:rPr>
                    <w:t>/09/2018</w:t>
                  </w:r>
                </w:p>
              </w:tc>
              <w:tc>
                <w:tcPr>
                  <w:tcW w:w="4690" w:type="dxa"/>
                </w:tcPr>
                <w:p w:rsidR="00C755DD" w:rsidRPr="00CD52CA" w:rsidRDefault="00CD52CA" w:rsidP="00C755DD">
                  <w:pPr>
                    <w:jc w:val="both"/>
                    <w:rPr>
                      <w:sz w:val="22"/>
                      <w:szCs w:val="22"/>
                    </w:rPr>
                  </w:pPr>
                  <w:r w:rsidRPr="00CD52CA">
                    <w:rPr>
                      <w:sz w:val="22"/>
                      <w:szCs w:val="22"/>
                    </w:rPr>
                    <w:t>Visita administrativa de campo en el componente corte de césped</w:t>
                  </w:r>
                  <w:r w:rsidR="003E3FF0">
                    <w:rPr>
                      <w:sz w:val="22"/>
                      <w:szCs w:val="22"/>
                    </w:rPr>
                    <w:t xml:space="preserve">, se adjuntan 5 folios </w:t>
                  </w:r>
                </w:p>
              </w:tc>
              <w:tc>
                <w:tcPr>
                  <w:tcW w:w="2835" w:type="dxa"/>
                </w:tcPr>
                <w:p w:rsidR="00C755DD" w:rsidRPr="00CD52CA" w:rsidRDefault="00CD52CA" w:rsidP="00C755DD">
                  <w:pPr>
                    <w:spacing w:before="120" w:after="120"/>
                    <w:jc w:val="center"/>
                    <w:rPr>
                      <w:sz w:val="22"/>
                      <w:szCs w:val="22"/>
                    </w:rPr>
                  </w:pPr>
                  <w:r w:rsidRPr="00CD52CA">
                    <w:rPr>
                      <w:sz w:val="22"/>
                      <w:szCs w:val="22"/>
                    </w:rPr>
                    <w:t>UAESP - RBL</w:t>
                  </w:r>
                </w:p>
              </w:tc>
              <w:tc>
                <w:tcPr>
                  <w:tcW w:w="1750" w:type="dxa"/>
                  <w:vAlign w:val="center"/>
                </w:tcPr>
                <w:p w:rsidR="00C755DD" w:rsidRPr="00CD52CA" w:rsidRDefault="00C755DD" w:rsidP="00C755DD">
                  <w:pPr>
                    <w:jc w:val="center"/>
                    <w:rPr>
                      <w:sz w:val="22"/>
                      <w:szCs w:val="22"/>
                    </w:rPr>
                  </w:pPr>
                  <w:r w:rsidRPr="00CD52CA">
                    <w:rPr>
                      <w:sz w:val="22"/>
                      <w:szCs w:val="22"/>
                    </w:rPr>
                    <w:t>N/A</w:t>
                  </w:r>
                </w:p>
              </w:tc>
            </w:tr>
          </w:tbl>
          <w:p w:rsidR="00CD52CA" w:rsidRPr="00C94524" w:rsidRDefault="00CD52CA" w:rsidP="002125ED">
            <w:pPr>
              <w:spacing w:before="120" w:after="120"/>
              <w:rPr>
                <w:b/>
                <w:sz w:val="22"/>
                <w:szCs w:val="22"/>
              </w:rPr>
            </w:pPr>
          </w:p>
        </w:tc>
      </w:tr>
      <w:tr w:rsidR="003E3FF0" w:rsidRPr="00C94524" w:rsidTr="000E662A">
        <w:trPr>
          <w:trHeight w:val="70"/>
        </w:trPr>
        <w:tc>
          <w:tcPr>
            <w:tcW w:w="10736" w:type="dxa"/>
            <w:shd w:val="clear" w:color="auto" w:fill="auto"/>
          </w:tcPr>
          <w:p w:rsidR="003E3FF0" w:rsidRPr="00CD52CA" w:rsidRDefault="003E3FF0" w:rsidP="001A4F32">
            <w:pPr>
              <w:rPr>
                <w:b/>
                <w:bCs/>
                <w:sz w:val="22"/>
                <w:szCs w:val="22"/>
              </w:rPr>
            </w:pPr>
          </w:p>
        </w:tc>
      </w:tr>
      <w:tr w:rsidR="002975B4" w:rsidRPr="00C94524" w:rsidTr="000E662A">
        <w:tblPrEx>
          <w:tblCellMar>
            <w:left w:w="108" w:type="dxa"/>
            <w:right w:w="108" w:type="dxa"/>
          </w:tblCellMar>
          <w:tblLook w:val="01E0"/>
        </w:tblPrEx>
        <w:trPr>
          <w:trHeight w:val="608"/>
        </w:trPr>
        <w:tc>
          <w:tcPr>
            <w:tcW w:w="10736" w:type="dxa"/>
            <w:tcBorders>
              <w:top w:val="single" w:sz="4" w:space="0" w:color="auto"/>
              <w:left w:val="single" w:sz="4" w:space="0" w:color="auto"/>
              <w:bottom w:val="single" w:sz="4" w:space="0" w:color="auto"/>
              <w:right w:val="single" w:sz="4" w:space="0" w:color="auto"/>
            </w:tcBorders>
            <w:shd w:val="clear" w:color="auto" w:fill="E6E6E6"/>
          </w:tcPr>
          <w:p w:rsidR="003E3FF0" w:rsidRDefault="003E3FF0" w:rsidP="001A4F32">
            <w:pPr>
              <w:rPr>
                <w:b/>
                <w:sz w:val="22"/>
                <w:szCs w:val="22"/>
                <w:lang w:val="es-ES_tradnl"/>
              </w:rPr>
            </w:pPr>
          </w:p>
          <w:p w:rsidR="003E3FF0" w:rsidRDefault="003E3FF0" w:rsidP="00D94EA8">
            <w:pPr>
              <w:jc w:val="center"/>
              <w:rPr>
                <w:b/>
                <w:sz w:val="22"/>
                <w:szCs w:val="22"/>
                <w:lang w:val="es-ES_tradnl"/>
              </w:rPr>
            </w:pPr>
          </w:p>
          <w:p w:rsidR="002975B4" w:rsidRPr="00C94524" w:rsidRDefault="002975B4" w:rsidP="00D94EA8">
            <w:pPr>
              <w:jc w:val="center"/>
              <w:rPr>
                <w:b/>
                <w:sz w:val="22"/>
                <w:szCs w:val="22"/>
                <w:lang w:val="es-ES_tradnl"/>
              </w:rPr>
            </w:pPr>
            <w:r w:rsidRPr="00C94524">
              <w:rPr>
                <w:b/>
                <w:sz w:val="22"/>
                <w:szCs w:val="22"/>
                <w:lang w:val="es-ES_tradnl"/>
              </w:rPr>
              <w:t>REVISADO PROFESIONAL ESPECIALIZADO CÓDIGO 222 – GRADO 26</w:t>
            </w:r>
          </w:p>
          <w:p w:rsidR="002975B4" w:rsidRPr="00C94524" w:rsidRDefault="002975B4" w:rsidP="00D94EA8">
            <w:pPr>
              <w:jc w:val="center"/>
              <w:rPr>
                <w:b/>
                <w:sz w:val="22"/>
                <w:szCs w:val="22"/>
                <w:lang w:val="es-ES_tradnl"/>
              </w:rPr>
            </w:pPr>
          </w:p>
        </w:tc>
      </w:tr>
      <w:tr w:rsidR="002975B4" w:rsidRPr="00C94524" w:rsidTr="000E662A">
        <w:tblPrEx>
          <w:tblCellMar>
            <w:left w:w="108" w:type="dxa"/>
            <w:right w:w="108" w:type="dxa"/>
          </w:tblCellMar>
          <w:tblLook w:val="01E0"/>
        </w:tblPrEx>
        <w:trPr>
          <w:trHeight w:val="754"/>
        </w:trPr>
        <w:tc>
          <w:tcPr>
            <w:tcW w:w="10736" w:type="dxa"/>
            <w:tcBorders>
              <w:top w:val="single" w:sz="4" w:space="0" w:color="auto"/>
              <w:left w:val="single" w:sz="4" w:space="0" w:color="auto"/>
              <w:bottom w:val="single" w:sz="4" w:space="0" w:color="auto"/>
              <w:right w:val="single" w:sz="4" w:space="0" w:color="auto"/>
            </w:tcBorders>
          </w:tcPr>
          <w:p w:rsidR="002975B4" w:rsidRPr="00C94524" w:rsidRDefault="002975B4" w:rsidP="00D94EA8">
            <w:pPr>
              <w:spacing w:before="120"/>
              <w:rPr>
                <w:b/>
                <w:sz w:val="22"/>
                <w:szCs w:val="22"/>
                <w:lang w:val="es-ES_tradnl"/>
              </w:rPr>
            </w:pPr>
            <w:r w:rsidRPr="00C94524">
              <w:rPr>
                <w:b/>
                <w:sz w:val="22"/>
                <w:szCs w:val="22"/>
                <w:lang w:val="es-ES_tradnl"/>
              </w:rPr>
              <w:t>Fecha recibido</w:t>
            </w:r>
            <w:r w:rsidR="00793765" w:rsidRPr="00C94524">
              <w:rPr>
                <w:b/>
                <w:sz w:val="22"/>
                <w:szCs w:val="22"/>
                <w:lang w:val="es-ES_tradnl"/>
              </w:rPr>
              <w:t xml:space="preserve">: </w:t>
            </w:r>
            <w:r w:rsidR="008F6CEE" w:rsidRPr="00C94524">
              <w:rPr>
                <w:b/>
                <w:sz w:val="22"/>
                <w:szCs w:val="22"/>
                <w:lang w:val="es-ES_tradnl"/>
              </w:rPr>
              <w:t>(</w:t>
            </w:r>
            <w:r w:rsidRPr="00C94524">
              <w:rPr>
                <w:sz w:val="22"/>
                <w:szCs w:val="22"/>
                <w:lang w:val="es-ES_tradnl"/>
              </w:rPr>
              <w:t xml:space="preserve">//)     </w:t>
            </w:r>
            <w:r w:rsidR="002270F8" w:rsidRPr="00C94524">
              <w:rPr>
                <w:b/>
                <w:sz w:val="22"/>
                <w:szCs w:val="22"/>
                <w:lang w:val="es-ES_tradnl"/>
              </w:rPr>
              <w:t xml:space="preserve">Nombre AMPARO MARTINEZ DULCE </w:t>
            </w:r>
            <w:r w:rsidRPr="00C94524">
              <w:rPr>
                <w:b/>
                <w:sz w:val="22"/>
                <w:szCs w:val="22"/>
                <w:lang w:val="es-ES_tradnl"/>
              </w:rPr>
              <w:t xml:space="preserve"> Firma ________________________ </w:t>
            </w:r>
          </w:p>
          <w:p w:rsidR="002975B4" w:rsidRPr="00C94524" w:rsidRDefault="002975B4" w:rsidP="00D94EA8">
            <w:pPr>
              <w:spacing w:before="120"/>
              <w:rPr>
                <w:sz w:val="22"/>
                <w:szCs w:val="22"/>
                <w:lang w:val="es-ES_tradnl"/>
              </w:rPr>
            </w:pPr>
          </w:p>
        </w:tc>
      </w:tr>
      <w:tr w:rsidR="002975B4" w:rsidRPr="00C94524" w:rsidTr="002125ED">
        <w:tblPrEx>
          <w:tblCellMar>
            <w:left w:w="108" w:type="dxa"/>
            <w:right w:w="108" w:type="dxa"/>
          </w:tblCellMar>
          <w:tblLook w:val="01E0"/>
        </w:tblPrEx>
        <w:trPr>
          <w:trHeight w:val="214"/>
        </w:trPr>
        <w:tc>
          <w:tcPr>
            <w:tcW w:w="10736" w:type="dxa"/>
            <w:tcBorders>
              <w:top w:val="single" w:sz="4" w:space="0" w:color="auto"/>
              <w:left w:val="single" w:sz="4" w:space="0" w:color="auto"/>
              <w:bottom w:val="single" w:sz="4" w:space="0" w:color="auto"/>
              <w:right w:val="single" w:sz="4" w:space="0" w:color="auto"/>
            </w:tcBorders>
            <w:shd w:val="clear" w:color="auto" w:fill="E6E6E6"/>
          </w:tcPr>
          <w:p w:rsidR="002975B4" w:rsidRPr="00C94524" w:rsidRDefault="002975B4" w:rsidP="00D94EA8">
            <w:pPr>
              <w:jc w:val="center"/>
              <w:rPr>
                <w:b/>
                <w:sz w:val="22"/>
                <w:szCs w:val="22"/>
                <w:lang w:val="es-ES_tradnl"/>
              </w:rPr>
            </w:pPr>
            <w:r w:rsidRPr="00C94524">
              <w:rPr>
                <w:b/>
                <w:sz w:val="22"/>
                <w:szCs w:val="22"/>
                <w:lang w:val="es-ES_tradnl"/>
              </w:rPr>
              <w:t>APROBADO SUBDIRECTOR DE RECOLECCIÓN, BARRIDO Y LIMPIEZA</w:t>
            </w:r>
          </w:p>
        </w:tc>
      </w:tr>
      <w:tr w:rsidR="002975B4" w:rsidRPr="00C94524" w:rsidTr="002125ED">
        <w:tblPrEx>
          <w:tblCellMar>
            <w:left w:w="108" w:type="dxa"/>
            <w:right w:w="108" w:type="dxa"/>
          </w:tblCellMar>
          <w:tblLook w:val="01E0"/>
        </w:tblPrEx>
        <w:trPr>
          <w:trHeight w:val="977"/>
        </w:trPr>
        <w:tc>
          <w:tcPr>
            <w:tcW w:w="10736" w:type="dxa"/>
            <w:tcBorders>
              <w:top w:val="single" w:sz="4" w:space="0" w:color="auto"/>
              <w:left w:val="single" w:sz="4" w:space="0" w:color="auto"/>
              <w:bottom w:val="single" w:sz="4" w:space="0" w:color="auto"/>
              <w:right w:val="single" w:sz="4" w:space="0" w:color="auto"/>
            </w:tcBorders>
          </w:tcPr>
          <w:p w:rsidR="002975B4" w:rsidRDefault="002975B4" w:rsidP="00D94EA8">
            <w:pPr>
              <w:spacing w:before="120"/>
              <w:rPr>
                <w:b/>
                <w:sz w:val="22"/>
                <w:szCs w:val="22"/>
                <w:lang w:val="es-ES_tradnl"/>
              </w:rPr>
            </w:pPr>
          </w:p>
          <w:p w:rsidR="002975B4" w:rsidRPr="00C94524" w:rsidRDefault="002270F8" w:rsidP="00D94EA8">
            <w:pPr>
              <w:spacing w:before="120"/>
              <w:rPr>
                <w:b/>
                <w:sz w:val="22"/>
                <w:szCs w:val="22"/>
                <w:lang w:val="es-ES_tradnl"/>
              </w:rPr>
            </w:pPr>
            <w:r w:rsidRPr="00C94524">
              <w:rPr>
                <w:b/>
                <w:sz w:val="22"/>
                <w:szCs w:val="22"/>
                <w:lang w:val="es-ES_tradnl"/>
              </w:rPr>
              <w:t xml:space="preserve">Nombre: </w:t>
            </w:r>
            <w:r w:rsidR="00B53728" w:rsidRPr="00C94524">
              <w:rPr>
                <w:b/>
                <w:sz w:val="22"/>
                <w:szCs w:val="22"/>
                <w:lang w:val="es-ES_tradnl"/>
              </w:rPr>
              <w:t>YANLICER PÉREZ HERNÁNDEZ</w:t>
            </w:r>
            <w:r w:rsidR="002975B4" w:rsidRPr="00C94524">
              <w:rPr>
                <w:b/>
                <w:sz w:val="22"/>
                <w:szCs w:val="22"/>
                <w:lang w:val="es-ES_tradnl"/>
              </w:rPr>
              <w:t xml:space="preserve"> Firma __________________________________________</w:t>
            </w:r>
          </w:p>
          <w:p w:rsidR="002125ED" w:rsidRPr="00C94524" w:rsidRDefault="002125ED" w:rsidP="00D94EA8">
            <w:pPr>
              <w:spacing w:before="120"/>
              <w:rPr>
                <w:b/>
                <w:sz w:val="22"/>
                <w:szCs w:val="22"/>
                <w:lang w:val="es-ES_tradnl"/>
              </w:rPr>
            </w:pPr>
          </w:p>
        </w:tc>
      </w:tr>
      <w:bookmarkEnd w:id="4"/>
    </w:tbl>
    <w:p w:rsidR="00944B28" w:rsidRPr="00C94524" w:rsidRDefault="00944B28" w:rsidP="00096814">
      <w:pPr>
        <w:jc w:val="both"/>
        <w:rPr>
          <w:color w:val="FF0000"/>
          <w:sz w:val="22"/>
          <w:szCs w:val="22"/>
        </w:rPr>
      </w:pPr>
    </w:p>
    <w:sectPr w:rsidR="00944B28" w:rsidRPr="00C94524" w:rsidSect="00354FE9">
      <w:headerReference w:type="default" r:id="rId17"/>
      <w:headerReference w:type="first" r:id="rId18"/>
      <w:type w:val="continuous"/>
      <w:pgSz w:w="12242" w:h="15842" w:code="1"/>
      <w:pgMar w:top="851" w:right="851" w:bottom="964" w:left="851" w:header="397" w:footer="284"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CE4" w:rsidRDefault="00EA7CE4">
      <w:r>
        <w:separator/>
      </w:r>
    </w:p>
  </w:endnote>
  <w:endnote w:type="continuationSeparator" w:id="1">
    <w:p w:rsidR="00EA7CE4" w:rsidRDefault="00EA7CE4">
      <w:r>
        <w:continuationSeparator/>
      </w:r>
    </w:p>
  </w:endnote>
  <w:endnote w:type="continuationNotice" w:id="2">
    <w:p w:rsidR="00EA7CE4" w:rsidRDefault="00EA7CE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CE4" w:rsidRDefault="00EA7CE4">
      <w:r>
        <w:separator/>
      </w:r>
    </w:p>
  </w:footnote>
  <w:footnote w:type="continuationSeparator" w:id="1">
    <w:p w:rsidR="00EA7CE4" w:rsidRDefault="00EA7CE4">
      <w:r>
        <w:continuationSeparator/>
      </w:r>
    </w:p>
  </w:footnote>
  <w:footnote w:type="continuationNotice" w:id="2">
    <w:p w:rsidR="00EA7CE4" w:rsidRDefault="00EA7C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1A4F32" w:rsidTr="00FC7605">
      <w:trPr>
        <w:cantSplit/>
        <w:trHeight w:val="701"/>
      </w:trPr>
      <w:tc>
        <w:tcPr>
          <w:tcW w:w="2905" w:type="dxa"/>
          <w:vMerge w:val="restart"/>
        </w:tcPr>
        <w:p w:rsidR="001A4F32" w:rsidRPr="005436A9" w:rsidRDefault="001A4F32" w:rsidP="007E3B88">
          <w:pPr>
            <w:pStyle w:val="Encabezado"/>
            <w:jc w:val="center"/>
            <w:rPr>
              <w:lang w:val="es-CO"/>
            </w:rPr>
          </w:pPr>
          <w:r>
            <w:rPr>
              <w:noProof/>
              <w:lang w:val="es-CO" w:eastAsia="es-CO"/>
            </w:rPr>
            <w:drawing>
              <wp:inline distT="0" distB="0" distL="0" distR="0">
                <wp:extent cx="762000" cy="771525"/>
                <wp:effectExtent l="19050" t="0" r="0" b="0"/>
                <wp:docPr id="7" name="Imagen 1"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grises UAESP"/>
                        <pic:cNvPicPr>
                          <a:picLocks noChangeAspect="1" noChangeArrowheads="1"/>
                        </pic:cNvPicPr>
                      </pic:nvPicPr>
                      <pic:blipFill>
                        <a:blip r:embed="rId1"/>
                        <a:srcRect/>
                        <a:stretch>
                          <a:fillRect/>
                        </a:stretch>
                      </pic:blipFill>
                      <pic:spPr bwMode="auto">
                        <a:xfrm>
                          <a:off x="0" y="0"/>
                          <a:ext cx="762000" cy="771525"/>
                        </a:xfrm>
                        <a:prstGeom prst="rect">
                          <a:avLst/>
                        </a:prstGeom>
                        <a:noFill/>
                        <a:ln w="9525">
                          <a:noFill/>
                          <a:miter lim="800000"/>
                          <a:headEnd/>
                          <a:tailEnd/>
                        </a:ln>
                      </pic:spPr>
                    </pic:pic>
                  </a:graphicData>
                </a:graphic>
              </wp:inline>
            </w:drawing>
          </w:r>
        </w:p>
      </w:tc>
      <w:tc>
        <w:tcPr>
          <w:tcW w:w="5105" w:type="dxa"/>
          <w:gridSpan w:val="2"/>
          <w:vAlign w:val="center"/>
        </w:tcPr>
        <w:p w:rsidR="001A4F32" w:rsidRPr="005436A9" w:rsidRDefault="001A4F32">
          <w:pPr>
            <w:pStyle w:val="Encabezado"/>
            <w:jc w:val="center"/>
            <w:rPr>
              <w:rFonts w:ascii="Arial" w:hAnsi="Arial"/>
              <w:b/>
              <w:sz w:val="24"/>
              <w:lang w:val="es-CO"/>
            </w:rPr>
          </w:pPr>
          <w:r>
            <w:rPr>
              <w:rFonts w:ascii="Arial" w:hAnsi="Arial"/>
              <w:b/>
              <w:sz w:val="22"/>
            </w:rPr>
            <w:t>INFORME MENSUAL DE SUPERVISIÓN Y CONTROL</w:t>
          </w:r>
        </w:p>
      </w:tc>
      <w:tc>
        <w:tcPr>
          <w:tcW w:w="2670" w:type="dxa"/>
          <w:vAlign w:val="center"/>
        </w:tcPr>
        <w:p w:rsidR="001A4F32" w:rsidRPr="002C4ECD" w:rsidRDefault="001A4F32">
          <w:pPr>
            <w:pStyle w:val="Encabezado"/>
            <w:jc w:val="center"/>
            <w:rPr>
              <w:rFonts w:ascii="Arial" w:hAnsi="Arial"/>
              <w:b/>
              <w:lang w:val="en-US"/>
            </w:rPr>
          </w:pPr>
          <w:r w:rsidRPr="005436A9">
            <w:rPr>
              <w:rFonts w:ascii="Arial" w:hAnsi="Arial" w:cs="Arial"/>
              <w:b/>
              <w:bCs/>
              <w:color w:val="000000"/>
              <w:lang w:val="es-CO"/>
            </w:rPr>
            <w:t>RBL-PCSCRBLRH-FM-03</w:t>
          </w:r>
        </w:p>
      </w:tc>
    </w:tr>
    <w:tr w:rsidR="001A4F32" w:rsidTr="00FC7605">
      <w:trPr>
        <w:cantSplit/>
        <w:trHeight w:val="540"/>
      </w:trPr>
      <w:tc>
        <w:tcPr>
          <w:tcW w:w="2905" w:type="dxa"/>
          <w:vMerge/>
        </w:tcPr>
        <w:p w:rsidR="001A4F32" w:rsidRDefault="001A4F32">
          <w:pPr>
            <w:pStyle w:val="Encabezado"/>
            <w:rPr>
              <w:lang w:val="en-US"/>
            </w:rPr>
          </w:pPr>
        </w:p>
      </w:tc>
      <w:tc>
        <w:tcPr>
          <w:tcW w:w="2435" w:type="dxa"/>
          <w:vAlign w:val="center"/>
        </w:tcPr>
        <w:p w:rsidR="001A4F32" w:rsidRPr="005436A9" w:rsidRDefault="001A4F32" w:rsidP="00484B18">
          <w:pPr>
            <w:pStyle w:val="Encabezado"/>
            <w:jc w:val="center"/>
            <w:rPr>
              <w:rFonts w:ascii="Arial" w:hAnsi="Arial"/>
              <w:b/>
              <w:lang w:val="es-CO"/>
            </w:rPr>
          </w:pPr>
          <w:r>
            <w:rPr>
              <w:rFonts w:ascii="Arial" w:hAnsi="Arial"/>
              <w:b/>
              <w:lang w:val="es-CO"/>
            </w:rPr>
            <w:t>VERSIÓN  07</w:t>
          </w:r>
        </w:p>
      </w:tc>
      <w:tc>
        <w:tcPr>
          <w:tcW w:w="2670" w:type="dxa"/>
          <w:vAlign w:val="center"/>
        </w:tcPr>
        <w:p w:rsidR="001A4F32" w:rsidRPr="005436A9" w:rsidRDefault="001A4F32" w:rsidP="002C4ECD">
          <w:pPr>
            <w:pStyle w:val="Encabezado"/>
            <w:jc w:val="center"/>
            <w:rPr>
              <w:rFonts w:ascii="Arial" w:hAnsi="Arial"/>
              <w:b/>
              <w:lang w:val="es-CO"/>
            </w:rPr>
          </w:pPr>
          <w:r>
            <w:rPr>
              <w:rFonts w:ascii="Arial" w:hAnsi="Arial"/>
              <w:b/>
              <w:lang w:val="es-CO"/>
            </w:rPr>
            <w:t>30/12/2014</w:t>
          </w:r>
        </w:p>
      </w:tc>
      <w:tc>
        <w:tcPr>
          <w:tcW w:w="2670" w:type="dxa"/>
          <w:vAlign w:val="center"/>
        </w:tcPr>
        <w:p w:rsidR="001A4F32" w:rsidRPr="005436A9" w:rsidRDefault="001A4F32">
          <w:pPr>
            <w:pStyle w:val="Encabezado"/>
            <w:jc w:val="center"/>
            <w:rPr>
              <w:rFonts w:ascii="Arial" w:hAnsi="Arial"/>
              <w:b/>
              <w:lang w:val="es-CO"/>
            </w:rPr>
          </w:pPr>
          <w:r w:rsidRPr="005436A9">
            <w:rPr>
              <w:rFonts w:ascii="Arial" w:hAnsi="Arial"/>
              <w:b/>
              <w:lang w:val="es-CO"/>
            </w:rPr>
            <w:t xml:space="preserve">Página </w:t>
          </w:r>
          <w:r w:rsidR="00A1467D" w:rsidRPr="005436A9">
            <w:rPr>
              <w:rFonts w:ascii="Arial" w:hAnsi="Arial"/>
              <w:b/>
              <w:lang w:val="es-CO"/>
            </w:rPr>
            <w:fldChar w:fldCharType="begin"/>
          </w:r>
          <w:r w:rsidRPr="005436A9">
            <w:rPr>
              <w:rFonts w:ascii="Arial" w:hAnsi="Arial"/>
              <w:b/>
              <w:lang w:val="es-CO"/>
            </w:rPr>
            <w:instrText xml:space="preserve"> PAGE </w:instrText>
          </w:r>
          <w:r w:rsidR="00A1467D" w:rsidRPr="005436A9">
            <w:rPr>
              <w:rFonts w:ascii="Arial" w:hAnsi="Arial"/>
              <w:b/>
              <w:lang w:val="es-CO"/>
            </w:rPr>
            <w:fldChar w:fldCharType="separate"/>
          </w:r>
          <w:r w:rsidR="00D15EDB">
            <w:rPr>
              <w:rFonts w:ascii="Arial" w:hAnsi="Arial"/>
              <w:b/>
              <w:noProof/>
              <w:lang w:val="es-CO"/>
            </w:rPr>
            <w:t>22</w:t>
          </w:r>
          <w:r w:rsidR="00A1467D" w:rsidRPr="005436A9">
            <w:rPr>
              <w:rFonts w:ascii="Arial" w:hAnsi="Arial"/>
              <w:b/>
              <w:lang w:val="es-CO"/>
            </w:rPr>
            <w:fldChar w:fldCharType="end"/>
          </w:r>
          <w:r w:rsidRPr="005436A9">
            <w:rPr>
              <w:rFonts w:ascii="Arial" w:hAnsi="Arial"/>
              <w:b/>
              <w:lang w:val="es-CO"/>
            </w:rPr>
            <w:t xml:space="preserve"> de </w:t>
          </w:r>
          <w:r w:rsidR="00A1467D" w:rsidRPr="005436A9">
            <w:rPr>
              <w:rFonts w:ascii="Arial" w:hAnsi="Arial"/>
              <w:b/>
              <w:lang w:val="es-CO"/>
            </w:rPr>
            <w:fldChar w:fldCharType="begin"/>
          </w:r>
          <w:r w:rsidRPr="005436A9">
            <w:rPr>
              <w:rFonts w:ascii="Arial" w:hAnsi="Arial"/>
              <w:b/>
              <w:lang w:val="es-CO"/>
            </w:rPr>
            <w:instrText xml:space="preserve"> NUMPAGES </w:instrText>
          </w:r>
          <w:r w:rsidR="00A1467D" w:rsidRPr="005436A9">
            <w:rPr>
              <w:rFonts w:ascii="Arial" w:hAnsi="Arial"/>
              <w:b/>
              <w:lang w:val="es-CO"/>
            </w:rPr>
            <w:fldChar w:fldCharType="separate"/>
          </w:r>
          <w:r w:rsidR="00D15EDB">
            <w:rPr>
              <w:rFonts w:ascii="Arial" w:hAnsi="Arial"/>
              <w:b/>
              <w:noProof/>
              <w:lang w:val="es-CO"/>
            </w:rPr>
            <w:t>22</w:t>
          </w:r>
          <w:r w:rsidR="00A1467D" w:rsidRPr="005436A9">
            <w:rPr>
              <w:rFonts w:ascii="Arial" w:hAnsi="Arial"/>
              <w:b/>
              <w:lang w:val="es-CO"/>
            </w:rPr>
            <w:fldChar w:fldCharType="end"/>
          </w:r>
        </w:p>
      </w:tc>
    </w:tr>
  </w:tbl>
  <w:p w:rsidR="001A4F32" w:rsidRDefault="001A4F3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1A4F32">
      <w:trPr>
        <w:cantSplit/>
        <w:trHeight w:val="411"/>
      </w:trPr>
      <w:tc>
        <w:tcPr>
          <w:tcW w:w="2905" w:type="dxa"/>
          <w:vMerge w:val="restart"/>
        </w:tcPr>
        <w:p w:rsidR="001A4F32" w:rsidRPr="005436A9" w:rsidRDefault="001A4F32">
          <w:pPr>
            <w:pStyle w:val="Encabezado"/>
            <w:rPr>
              <w:lang w:val="es-CO"/>
            </w:rPr>
          </w:pPr>
          <w:r>
            <w:rPr>
              <w:noProof/>
              <w:lang w:val="es-CO" w:eastAsia="es-CO"/>
            </w:rPr>
            <w:drawing>
              <wp:anchor distT="0" distB="0" distL="114300" distR="114300" simplePos="0" relativeHeight="251657728" behindDoc="0" locked="0" layoutInCell="0" allowOverlap="1">
                <wp:simplePos x="0" y="0"/>
                <wp:positionH relativeFrom="column">
                  <wp:posOffset>425450</wp:posOffset>
                </wp:positionH>
                <wp:positionV relativeFrom="paragraph">
                  <wp:posOffset>57785</wp:posOffset>
                </wp:positionV>
                <wp:extent cx="800100" cy="4413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00100" cy="441325"/>
                        </a:xfrm>
                        <a:prstGeom prst="rect">
                          <a:avLst/>
                        </a:prstGeom>
                        <a:noFill/>
                        <a:ln w="9525">
                          <a:noFill/>
                          <a:miter lim="800000"/>
                          <a:headEnd/>
                          <a:tailEnd/>
                        </a:ln>
                      </pic:spPr>
                    </pic:pic>
                  </a:graphicData>
                </a:graphic>
              </wp:anchor>
            </w:drawing>
          </w:r>
        </w:p>
      </w:tc>
      <w:tc>
        <w:tcPr>
          <w:tcW w:w="5105" w:type="dxa"/>
          <w:gridSpan w:val="2"/>
          <w:vAlign w:val="center"/>
        </w:tcPr>
        <w:p w:rsidR="001A4F32" w:rsidRPr="005436A9" w:rsidRDefault="001A4F32">
          <w:pPr>
            <w:pStyle w:val="Encabezado"/>
            <w:jc w:val="center"/>
            <w:rPr>
              <w:rFonts w:ascii="Arial" w:hAnsi="Arial"/>
              <w:b/>
              <w:sz w:val="22"/>
              <w:lang w:val="es-CO"/>
            </w:rPr>
          </w:pPr>
          <w:r w:rsidRPr="005436A9">
            <w:rPr>
              <w:rFonts w:ascii="Arial" w:hAnsi="Arial"/>
              <w:b/>
              <w:sz w:val="22"/>
              <w:lang w:val="es-CO"/>
            </w:rPr>
            <w:t>INFORME  DE SUPERVISIÓN Y CONTROL</w:t>
          </w:r>
        </w:p>
      </w:tc>
      <w:tc>
        <w:tcPr>
          <w:tcW w:w="2670" w:type="dxa"/>
          <w:vAlign w:val="center"/>
        </w:tcPr>
        <w:p w:rsidR="001A4F32" w:rsidRDefault="001A4F32">
          <w:pPr>
            <w:pStyle w:val="Encabezado"/>
            <w:jc w:val="center"/>
            <w:rPr>
              <w:rFonts w:ascii="Arial" w:hAnsi="Arial"/>
              <w:b/>
              <w:lang w:val="en-US"/>
            </w:rPr>
          </w:pPr>
          <w:r>
            <w:rPr>
              <w:rFonts w:ascii="Arial" w:hAnsi="Arial"/>
              <w:b/>
              <w:lang w:val="en-US"/>
            </w:rPr>
            <w:t>SC-SC-IN-001</w:t>
          </w:r>
        </w:p>
      </w:tc>
    </w:tr>
    <w:tr w:rsidR="001A4F32">
      <w:trPr>
        <w:cantSplit/>
        <w:trHeight w:val="419"/>
      </w:trPr>
      <w:tc>
        <w:tcPr>
          <w:tcW w:w="2905" w:type="dxa"/>
          <w:vMerge/>
        </w:tcPr>
        <w:p w:rsidR="001A4F32" w:rsidRDefault="001A4F32">
          <w:pPr>
            <w:pStyle w:val="Encabezado"/>
            <w:rPr>
              <w:lang w:val="en-US"/>
            </w:rPr>
          </w:pPr>
        </w:p>
      </w:tc>
      <w:tc>
        <w:tcPr>
          <w:tcW w:w="2435" w:type="dxa"/>
          <w:vAlign w:val="center"/>
        </w:tcPr>
        <w:p w:rsidR="001A4F32" w:rsidRPr="005436A9" w:rsidRDefault="001A4F32">
          <w:pPr>
            <w:pStyle w:val="Encabezado"/>
            <w:jc w:val="center"/>
            <w:rPr>
              <w:rFonts w:ascii="Arial" w:hAnsi="Arial"/>
              <w:b/>
              <w:lang w:val="es-CO"/>
            </w:rPr>
          </w:pPr>
          <w:r w:rsidRPr="005436A9">
            <w:rPr>
              <w:rFonts w:ascii="Arial" w:hAnsi="Arial"/>
              <w:b/>
              <w:lang w:val="es-CO"/>
            </w:rPr>
            <w:t>VERSIÓN  01</w:t>
          </w:r>
        </w:p>
      </w:tc>
      <w:tc>
        <w:tcPr>
          <w:tcW w:w="2670" w:type="dxa"/>
          <w:vAlign w:val="center"/>
        </w:tcPr>
        <w:p w:rsidR="001A4F32" w:rsidRPr="005436A9" w:rsidRDefault="001A4F32">
          <w:pPr>
            <w:pStyle w:val="Encabezado"/>
            <w:jc w:val="center"/>
            <w:rPr>
              <w:rFonts w:ascii="Arial" w:hAnsi="Arial"/>
              <w:b/>
              <w:lang w:val="es-CO"/>
            </w:rPr>
          </w:pPr>
          <w:r w:rsidRPr="005436A9">
            <w:rPr>
              <w:rFonts w:ascii="Arial" w:hAnsi="Arial"/>
              <w:b/>
              <w:lang w:val="es-CO"/>
            </w:rPr>
            <w:t>12/10/04</w:t>
          </w:r>
        </w:p>
      </w:tc>
      <w:tc>
        <w:tcPr>
          <w:tcW w:w="2670" w:type="dxa"/>
          <w:vAlign w:val="center"/>
        </w:tcPr>
        <w:p w:rsidR="001A4F32" w:rsidRPr="005436A9" w:rsidRDefault="001A4F32">
          <w:pPr>
            <w:pStyle w:val="Encabezado"/>
            <w:jc w:val="center"/>
            <w:rPr>
              <w:rFonts w:ascii="Arial" w:hAnsi="Arial"/>
              <w:b/>
              <w:lang w:val="es-CO"/>
            </w:rPr>
          </w:pPr>
          <w:r w:rsidRPr="005436A9">
            <w:rPr>
              <w:rFonts w:ascii="Arial" w:hAnsi="Arial"/>
              <w:b/>
              <w:lang w:val="es-CO"/>
            </w:rPr>
            <w:t xml:space="preserve">Página </w:t>
          </w:r>
          <w:r w:rsidR="00A1467D" w:rsidRPr="005436A9">
            <w:rPr>
              <w:rFonts w:ascii="Arial" w:hAnsi="Arial"/>
              <w:b/>
              <w:lang w:val="es-CO"/>
            </w:rPr>
            <w:fldChar w:fldCharType="begin"/>
          </w:r>
          <w:r w:rsidRPr="005436A9">
            <w:rPr>
              <w:rFonts w:ascii="Arial" w:hAnsi="Arial"/>
              <w:b/>
              <w:lang w:val="es-CO"/>
            </w:rPr>
            <w:instrText xml:space="preserve"> PAGE </w:instrText>
          </w:r>
          <w:r w:rsidR="00A1467D" w:rsidRPr="005436A9">
            <w:rPr>
              <w:rFonts w:ascii="Arial" w:hAnsi="Arial"/>
              <w:b/>
              <w:lang w:val="es-CO"/>
            </w:rPr>
            <w:fldChar w:fldCharType="separate"/>
          </w:r>
          <w:r w:rsidRPr="005436A9">
            <w:rPr>
              <w:rFonts w:ascii="Arial" w:hAnsi="Arial"/>
              <w:b/>
              <w:noProof/>
              <w:lang w:val="es-CO"/>
            </w:rPr>
            <w:t>1</w:t>
          </w:r>
          <w:r w:rsidR="00A1467D" w:rsidRPr="005436A9">
            <w:rPr>
              <w:rFonts w:ascii="Arial" w:hAnsi="Arial"/>
              <w:b/>
              <w:lang w:val="es-CO"/>
            </w:rPr>
            <w:fldChar w:fldCharType="end"/>
          </w:r>
          <w:r w:rsidRPr="005436A9">
            <w:rPr>
              <w:rFonts w:ascii="Arial" w:hAnsi="Arial"/>
              <w:b/>
              <w:lang w:val="es-CO"/>
            </w:rPr>
            <w:t xml:space="preserve"> de </w:t>
          </w:r>
          <w:r w:rsidR="00A1467D" w:rsidRPr="005436A9">
            <w:rPr>
              <w:rFonts w:ascii="Arial" w:hAnsi="Arial"/>
              <w:b/>
              <w:lang w:val="es-CO"/>
            </w:rPr>
            <w:fldChar w:fldCharType="begin"/>
          </w:r>
          <w:r w:rsidRPr="005436A9">
            <w:rPr>
              <w:rFonts w:ascii="Arial" w:hAnsi="Arial"/>
              <w:b/>
              <w:lang w:val="es-CO"/>
            </w:rPr>
            <w:instrText xml:space="preserve"> NUMPAGES </w:instrText>
          </w:r>
          <w:r w:rsidR="00A1467D" w:rsidRPr="005436A9">
            <w:rPr>
              <w:rFonts w:ascii="Arial" w:hAnsi="Arial"/>
              <w:b/>
              <w:lang w:val="es-CO"/>
            </w:rPr>
            <w:fldChar w:fldCharType="separate"/>
          </w:r>
          <w:r>
            <w:rPr>
              <w:rFonts w:ascii="Arial" w:hAnsi="Arial"/>
              <w:b/>
              <w:noProof/>
              <w:lang w:val="es-CO"/>
            </w:rPr>
            <w:t>17</w:t>
          </w:r>
          <w:r w:rsidR="00A1467D" w:rsidRPr="005436A9">
            <w:rPr>
              <w:rFonts w:ascii="Arial" w:hAnsi="Arial"/>
              <w:b/>
              <w:lang w:val="es-CO"/>
            </w:rPr>
            <w:fldChar w:fldCharType="end"/>
          </w:r>
        </w:p>
      </w:tc>
    </w:tr>
  </w:tbl>
  <w:p w:rsidR="001A4F32" w:rsidRDefault="001A4F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567"/>
    <w:multiLevelType w:val="hybridMultilevel"/>
    <w:tmpl w:val="EF46D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3F6261"/>
    <w:multiLevelType w:val="hybridMultilevel"/>
    <w:tmpl w:val="1128ABF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23B1351"/>
    <w:multiLevelType w:val="hybridMultilevel"/>
    <w:tmpl w:val="6672B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E62814"/>
    <w:multiLevelType w:val="hybridMultilevel"/>
    <w:tmpl w:val="D8B67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8A2889"/>
    <w:multiLevelType w:val="hybridMultilevel"/>
    <w:tmpl w:val="1F92AE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652EC8"/>
    <w:multiLevelType w:val="multilevel"/>
    <w:tmpl w:val="ED2EB428"/>
    <w:lvl w:ilvl="0">
      <w:start w:val="2"/>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4784" w:hanging="1440"/>
      </w:pPr>
      <w:rPr>
        <w:rFonts w:hint="default"/>
      </w:rPr>
    </w:lvl>
  </w:abstractNum>
  <w:abstractNum w:abstractNumId="6">
    <w:nsid w:val="30B95404"/>
    <w:multiLevelType w:val="hybridMultilevel"/>
    <w:tmpl w:val="4EDE1A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C76895"/>
    <w:multiLevelType w:val="hybridMultilevel"/>
    <w:tmpl w:val="D9CAC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897EB3"/>
    <w:multiLevelType w:val="hybridMultilevel"/>
    <w:tmpl w:val="3F3C58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BB476B"/>
    <w:multiLevelType w:val="multilevel"/>
    <w:tmpl w:val="21A049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E823B65"/>
    <w:multiLevelType w:val="hybridMultilevel"/>
    <w:tmpl w:val="D2602D2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FB127D0"/>
    <w:multiLevelType w:val="multilevel"/>
    <w:tmpl w:val="3BDA8C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1F35C51"/>
    <w:multiLevelType w:val="hybridMultilevel"/>
    <w:tmpl w:val="D45A2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52E25E1"/>
    <w:multiLevelType w:val="hybridMultilevel"/>
    <w:tmpl w:val="7F72C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422A5A"/>
    <w:multiLevelType w:val="multilevel"/>
    <w:tmpl w:val="D70A3F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1474745"/>
    <w:multiLevelType w:val="multilevel"/>
    <w:tmpl w:val="EB7CB83A"/>
    <w:styleLink w:val="WWNum2"/>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1DA4BCC"/>
    <w:multiLevelType w:val="hybridMultilevel"/>
    <w:tmpl w:val="0A1E5F9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587C48AD"/>
    <w:multiLevelType w:val="hybridMultilevel"/>
    <w:tmpl w:val="90E2C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1B050F"/>
    <w:multiLevelType w:val="multilevel"/>
    <w:tmpl w:val="9366488A"/>
    <w:lvl w:ilvl="0">
      <w:start w:val="2"/>
      <w:numFmt w:val="decimal"/>
      <w:pStyle w:val="Ttulo8"/>
      <w:lvlText w:val="%1"/>
      <w:lvlJc w:val="left"/>
      <w:pPr>
        <w:tabs>
          <w:tab w:val="num" w:pos="705"/>
        </w:tabs>
        <w:ind w:left="705" w:hanging="705"/>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5B5A4E99"/>
    <w:multiLevelType w:val="hybridMultilevel"/>
    <w:tmpl w:val="1818D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ED469A"/>
    <w:multiLevelType w:val="hybridMultilevel"/>
    <w:tmpl w:val="A8762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15545AA"/>
    <w:multiLevelType w:val="hybridMultilevel"/>
    <w:tmpl w:val="4AB2F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21921CD"/>
    <w:multiLevelType w:val="hybridMultilevel"/>
    <w:tmpl w:val="4948BB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63DD5239"/>
    <w:multiLevelType w:val="hybridMultilevel"/>
    <w:tmpl w:val="12BAD5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79B7430"/>
    <w:multiLevelType w:val="hybridMultilevel"/>
    <w:tmpl w:val="64A46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C54331E"/>
    <w:multiLevelType w:val="hybridMultilevel"/>
    <w:tmpl w:val="80DAC6A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71701BBC"/>
    <w:multiLevelType w:val="hybridMultilevel"/>
    <w:tmpl w:val="ED9E6EB6"/>
    <w:lvl w:ilvl="0" w:tplc="E8A21F28">
      <w:start w:val="3"/>
      <w:numFmt w:val="bullet"/>
      <w:lvlText w:val="-"/>
      <w:lvlJc w:val="left"/>
      <w:pPr>
        <w:ind w:left="2160" w:hanging="360"/>
      </w:pPr>
      <w:rPr>
        <w:rFonts w:ascii="Times New Roman" w:eastAsia="Arial" w:hAnsi="Times New Roman" w:cs="Times New Roman"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8">
    <w:nsid w:val="75B74A3F"/>
    <w:multiLevelType w:val="multilevel"/>
    <w:tmpl w:val="273CA1E6"/>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923779A"/>
    <w:multiLevelType w:val="hybridMultilevel"/>
    <w:tmpl w:val="29E22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9"/>
  </w:num>
  <w:num w:numId="4">
    <w:abstractNumId w:val="20"/>
    <w:lvlOverride w:ilvl="0">
      <w:lvl w:ilvl="0">
        <w:start w:val="1"/>
        <w:numFmt w:val="decimal"/>
        <w:lvlText w:val="%1."/>
        <w:lvlJc w:val="left"/>
        <w:pPr>
          <w:ind w:left="720" w:hanging="360"/>
        </w:pPr>
      </w:lvl>
    </w:lvlOverride>
  </w:num>
  <w:num w:numId="5">
    <w:abstractNumId w:val="20"/>
  </w:num>
  <w:num w:numId="6">
    <w:abstractNumId w:val="5"/>
  </w:num>
  <w:num w:numId="7">
    <w:abstractNumId w:val="14"/>
  </w:num>
  <w:num w:numId="8">
    <w:abstractNumId w:val="9"/>
  </w:num>
  <w:num w:numId="9">
    <w:abstractNumId w:val="15"/>
  </w:num>
  <w:num w:numId="10">
    <w:abstractNumId w:val="19"/>
  </w:num>
  <w:num w:numId="11">
    <w:abstractNumId w:val="12"/>
  </w:num>
  <w:num w:numId="12">
    <w:abstractNumId w:val="25"/>
  </w:num>
  <w:num w:numId="13">
    <w:abstractNumId w:val="8"/>
  </w:num>
  <w:num w:numId="14">
    <w:abstractNumId w:val="4"/>
  </w:num>
  <w:num w:numId="15">
    <w:abstractNumId w:val="22"/>
  </w:num>
  <w:num w:numId="16">
    <w:abstractNumId w:val="26"/>
  </w:num>
  <w:num w:numId="17">
    <w:abstractNumId w:val="0"/>
  </w:num>
  <w:num w:numId="18">
    <w:abstractNumId w:val="13"/>
  </w:num>
  <w:num w:numId="19">
    <w:abstractNumId w:val="3"/>
  </w:num>
  <w:num w:numId="20">
    <w:abstractNumId w:val="1"/>
  </w:num>
  <w:num w:numId="21">
    <w:abstractNumId w:val="17"/>
  </w:num>
  <w:num w:numId="22">
    <w:abstractNumId w:val="27"/>
  </w:num>
  <w:num w:numId="23">
    <w:abstractNumId w:val="11"/>
  </w:num>
  <w:num w:numId="24">
    <w:abstractNumId w:val="28"/>
  </w:num>
  <w:num w:numId="25">
    <w:abstractNumId w:val="7"/>
  </w:num>
  <w:num w:numId="26">
    <w:abstractNumId w:val="21"/>
  </w:num>
  <w:num w:numId="27">
    <w:abstractNumId w:val="6"/>
  </w:num>
  <w:num w:numId="28">
    <w:abstractNumId w:val="10"/>
  </w:num>
  <w:num w:numId="29">
    <w:abstractNumId w:val="16"/>
  </w:num>
  <w:num w:numId="30">
    <w:abstractNumId w:val="2"/>
  </w:num>
  <w:num w:numId="31">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E31732"/>
    <w:rsid w:val="00001980"/>
    <w:rsid w:val="00001C18"/>
    <w:rsid w:val="00001D9D"/>
    <w:rsid w:val="000022CF"/>
    <w:rsid w:val="00002B58"/>
    <w:rsid w:val="000032CF"/>
    <w:rsid w:val="00003804"/>
    <w:rsid w:val="00004340"/>
    <w:rsid w:val="00004C38"/>
    <w:rsid w:val="00006719"/>
    <w:rsid w:val="00006B08"/>
    <w:rsid w:val="00007686"/>
    <w:rsid w:val="0001001F"/>
    <w:rsid w:val="00010234"/>
    <w:rsid w:val="0001066B"/>
    <w:rsid w:val="0001099F"/>
    <w:rsid w:val="000110C4"/>
    <w:rsid w:val="0001118A"/>
    <w:rsid w:val="00011C82"/>
    <w:rsid w:val="00011D86"/>
    <w:rsid w:val="00011DA0"/>
    <w:rsid w:val="00013AFA"/>
    <w:rsid w:val="000140BB"/>
    <w:rsid w:val="000159D9"/>
    <w:rsid w:val="000161C6"/>
    <w:rsid w:val="00016260"/>
    <w:rsid w:val="00016B40"/>
    <w:rsid w:val="00016BBC"/>
    <w:rsid w:val="00016C09"/>
    <w:rsid w:val="000174AC"/>
    <w:rsid w:val="00017F7B"/>
    <w:rsid w:val="00020174"/>
    <w:rsid w:val="00020554"/>
    <w:rsid w:val="000207BE"/>
    <w:rsid w:val="0002081F"/>
    <w:rsid w:val="000214A7"/>
    <w:rsid w:val="000216DC"/>
    <w:rsid w:val="00021DDF"/>
    <w:rsid w:val="000221C3"/>
    <w:rsid w:val="0002236A"/>
    <w:rsid w:val="00022443"/>
    <w:rsid w:val="00022D1B"/>
    <w:rsid w:val="00023DDD"/>
    <w:rsid w:val="0002541C"/>
    <w:rsid w:val="000256F3"/>
    <w:rsid w:val="0002593C"/>
    <w:rsid w:val="00025D88"/>
    <w:rsid w:val="0002677F"/>
    <w:rsid w:val="00026933"/>
    <w:rsid w:val="000270C2"/>
    <w:rsid w:val="0002757B"/>
    <w:rsid w:val="0002769E"/>
    <w:rsid w:val="00027C18"/>
    <w:rsid w:val="0003035A"/>
    <w:rsid w:val="00030FC2"/>
    <w:rsid w:val="00031AA2"/>
    <w:rsid w:val="00031B42"/>
    <w:rsid w:val="00031C68"/>
    <w:rsid w:val="00031F6A"/>
    <w:rsid w:val="0003214F"/>
    <w:rsid w:val="00032BAE"/>
    <w:rsid w:val="00032E26"/>
    <w:rsid w:val="00033473"/>
    <w:rsid w:val="000336E7"/>
    <w:rsid w:val="00033888"/>
    <w:rsid w:val="000348FA"/>
    <w:rsid w:val="0003572C"/>
    <w:rsid w:val="00035D22"/>
    <w:rsid w:val="00035F97"/>
    <w:rsid w:val="000362A0"/>
    <w:rsid w:val="000365E8"/>
    <w:rsid w:val="00036C73"/>
    <w:rsid w:val="00036F27"/>
    <w:rsid w:val="00036FA7"/>
    <w:rsid w:val="0003794F"/>
    <w:rsid w:val="00040261"/>
    <w:rsid w:val="000403C4"/>
    <w:rsid w:val="000403C9"/>
    <w:rsid w:val="000409F7"/>
    <w:rsid w:val="000409FC"/>
    <w:rsid w:val="00040D2E"/>
    <w:rsid w:val="00041F21"/>
    <w:rsid w:val="0004209F"/>
    <w:rsid w:val="00042193"/>
    <w:rsid w:val="0004239A"/>
    <w:rsid w:val="00042939"/>
    <w:rsid w:val="000431F8"/>
    <w:rsid w:val="000439C0"/>
    <w:rsid w:val="00043C00"/>
    <w:rsid w:val="00043E82"/>
    <w:rsid w:val="00043FFC"/>
    <w:rsid w:val="000445F3"/>
    <w:rsid w:val="00044691"/>
    <w:rsid w:val="000453FF"/>
    <w:rsid w:val="0004607C"/>
    <w:rsid w:val="0004689F"/>
    <w:rsid w:val="00047086"/>
    <w:rsid w:val="00047108"/>
    <w:rsid w:val="0004772C"/>
    <w:rsid w:val="00047847"/>
    <w:rsid w:val="0004799A"/>
    <w:rsid w:val="00051139"/>
    <w:rsid w:val="000513AD"/>
    <w:rsid w:val="000515AC"/>
    <w:rsid w:val="000517BC"/>
    <w:rsid w:val="00051C97"/>
    <w:rsid w:val="000524A4"/>
    <w:rsid w:val="000549F9"/>
    <w:rsid w:val="00054BFF"/>
    <w:rsid w:val="00054C23"/>
    <w:rsid w:val="00054EE5"/>
    <w:rsid w:val="00054F51"/>
    <w:rsid w:val="00054F82"/>
    <w:rsid w:val="000554A9"/>
    <w:rsid w:val="00055C1F"/>
    <w:rsid w:val="00056C51"/>
    <w:rsid w:val="00056CF2"/>
    <w:rsid w:val="0005761C"/>
    <w:rsid w:val="0006011A"/>
    <w:rsid w:val="00060C48"/>
    <w:rsid w:val="0006192C"/>
    <w:rsid w:val="00062097"/>
    <w:rsid w:val="00062179"/>
    <w:rsid w:val="00062D71"/>
    <w:rsid w:val="0006308B"/>
    <w:rsid w:val="00063306"/>
    <w:rsid w:val="00064044"/>
    <w:rsid w:val="0006423A"/>
    <w:rsid w:val="00064252"/>
    <w:rsid w:val="00064306"/>
    <w:rsid w:val="00064EAE"/>
    <w:rsid w:val="00064F01"/>
    <w:rsid w:val="000650CD"/>
    <w:rsid w:val="00066C3C"/>
    <w:rsid w:val="00067589"/>
    <w:rsid w:val="0007000A"/>
    <w:rsid w:val="00070231"/>
    <w:rsid w:val="000707F2"/>
    <w:rsid w:val="0007276B"/>
    <w:rsid w:val="00072AC7"/>
    <w:rsid w:val="00072CAF"/>
    <w:rsid w:val="00073950"/>
    <w:rsid w:val="00074DB4"/>
    <w:rsid w:val="00074F01"/>
    <w:rsid w:val="00074F60"/>
    <w:rsid w:val="000750FA"/>
    <w:rsid w:val="00075B6E"/>
    <w:rsid w:val="00076116"/>
    <w:rsid w:val="00077118"/>
    <w:rsid w:val="000776D2"/>
    <w:rsid w:val="00080116"/>
    <w:rsid w:val="000801FA"/>
    <w:rsid w:val="0008057A"/>
    <w:rsid w:val="00080DDB"/>
    <w:rsid w:val="000816B3"/>
    <w:rsid w:val="00081A2A"/>
    <w:rsid w:val="0008218F"/>
    <w:rsid w:val="00082710"/>
    <w:rsid w:val="000840D6"/>
    <w:rsid w:val="00085194"/>
    <w:rsid w:val="00085D07"/>
    <w:rsid w:val="00086B32"/>
    <w:rsid w:val="00086C85"/>
    <w:rsid w:val="00086E1C"/>
    <w:rsid w:val="00087D76"/>
    <w:rsid w:val="0009009A"/>
    <w:rsid w:val="0009061E"/>
    <w:rsid w:val="0009076B"/>
    <w:rsid w:val="00090952"/>
    <w:rsid w:val="000909F9"/>
    <w:rsid w:val="00091092"/>
    <w:rsid w:val="000911D5"/>
    <w:rsid w:val="00091487"/>
    <w:rsid w:val="00091800"/>
    <w:rsid w:val="000923E2"/>
    <w:rsid w:val="00092419"/>
    <w:rsid w:val="00092922"/>
    <w:rsid w:val="0009395B"/>
    <w:rsid w:val="00093CD7"/>
    <w:rsid w:val="0009413C"/>
    <w:rsid w:val="00096814"/>
    <w:rsid w:val="00096AA5"/>
    <w:rsid w:val="00097AF3"/>
    <w:rsid w:val="00097B21"/>
    <w:rsid w:val="00097DF2"/>
    <w:rsid w:val="00097EAF"/>
    <w:rsid w:val="000A06F4"/>
    <w:rsid w:val="000A0B23"/>
    <w:rsid w:val="000A0F9B"/>
    <w:rsid w:val="000A1B84"/>
    <w:rsid w:val="000A1C24"/>
    <w:rsid w:val="000A1DBA"/>
    <w:rsid w:val="000A1F38"/>
    <w:rsid w:val="000A2204"/>
    <w:rsid w:val="000A2846"/>
    <w:rsid w:val="000A2BC2"/>
    <w:rsid w:val="000A3668"/>
    <w:rsid w:val="000A3900"/>
    <w:rsid w:val="000A39A9"/>
    <w:rsid w:val="000A43FC"/>
    <w:rsid w:val="000A44F8"/>
    <w:rsid w:val="000A4BB8"/>
    <w:rsid w:val="000A5268"/>
    <w:rsid w:val="000A6638"/>
    <w:rsid w:val="000A667E"/>
    <w:rsid w:val="000A6E79"/>
    <w:rsid w:val="000A7166"/>
    <w:rsid w:val="000A74BC"/>
    <w:rsid w:val="000A7D19"/>
    <w:rsid w:val="000B0218"/>
    <w:rsid w:val="000B0733"/>
    <w:rsid w:val="000B0C7C"/>
    <w:rsid w:val="000B1AD8"/>
    <w:rsid w:val="000B1AE0"/>
    <w:rsid w:val="000B1DEA"/>
    <w:rsid w:val="000B23BA"/>
    <w:rsid w:val="000B28C2"/>
    <w:rsid w:val="000B36C5"/>
    <w:rsid w:val="000B390C"/>
    <w:rsid w:val="000B3DCF"/>
    <w:rsid w:val="000B41FC"/>
    <w:rsid w:val="000B45C2"/>
    <w:rsid w:val="000B4B21"/>
    <w:rsid w:val="000B4D2B"/>
    <w:rsid w:val="000B5214"/>
    <w:rsid w:val="000B57C5"/>
    <w:rsid w:val="000B5842"/>
    <w:rsid w:val="000B5919"/>
    <w:rsid w:val="000B5A61"/>
    <w:rsid w:val="000B7499"/>
    <w:rsid w:val="000B7784"/>
    <w:rsid w:val="000B7925"/>
    <w:rsid w:val="000C10E9"/>
    <w:rsid w:val="000C13BB"/>
    <w:rsid w:val="000C145E"/>
    <w:rsid w:val="000C1672"/>
    <w:rsid w:val="000C1BEC"/>
    <w:rsid w:val="000C2275"/>
    <w:rsid w:val="000C29F7"/>
    <w:rsid w:val="000C29FC"/>
    <w:rsid w:val="000C2EE1"/>
    <w:rsid w:val="000C353C"/>
    <w:rsid w:val="000C3DE3"/>
    <w:rsid w:val="000C3DE9"/>
    <w:rsid w:val="000C3EF0"/>
    <w:rsid w:val="000C401B"/>
    <w:rsid w:val="000C4216"/>
    <w:rsid w:val="000C4DE0"/>
    <w:rsid w:val="000C552F"/>
    <w:rsid w:val="000C5D7A"/>
    <w:rsid w:val="000C6773"/>
    <w:rsid w:val="000C6AEF"/>
    <w:rsid w:val="000C6DE5"/>
    <w:rsid w:val="000C6F6D"/>
    <w:rsid w:val="000C75E5"/>
    <w:rsid w:val="000C77E4"/>
    <w:rsid w:val="000D0006"/>
    <w:rsid w:val="000D0B53"/>
    <w:rsid w:val="000D0DE2"/>
    <w:rsid w:val="000D0FC4"/>
    <w:rsid w:val="000D16B9"/>
    <w:rsid w:val="000D1F28"/>
    <w:rsid w:val="000D26E4"/>
    <w:rsid w:val="000D2C6A"/>
    <w:rsid w:val="000D30D7"/>
    <w:rsid w:val="000D323B"/>
    <w:rsid w:val="000D347C"/>
    <w:rsid w:val="000D362A"/>
    <w:rsid w:val="000D38F5"/>
    <w:rsid w:val="000D3D14"/>
    <w:rsid w:val="000D3ED1"/>
    <w:rsid w:val="000D5700"/>
    <w:rsid w:val="000D6660"/>
    <w:rsid w:val="000D69C9"/>
    <w:rsid w:val="000D6AB3"/>
    <w:rsid w:val="000D71BA"/>
    <w:rsid w:val="000E015E"/>
    <w:rsid w:val="000E0953"/>
    <w:rsid w:val="000E11FE"/>
    <w:rsid w:val="000E2816"/>
    <w:rsid w:val="000E46EF"/>
    <w:rsid w:val="000E5703"/>
    <w:rsid w:val="000E5911"/>
    <w:rsid w:val="000E5D45"/>
    <w:rsid w:val="000E64E1"/>
    <w:rsid w:val="000E662A"/>
    <w:rsid w:val="000E663F"/>
    <w:rsid w:val="000E681A"/>
    <w:rsid w:val="000E6C29"/>
    <w:rsid w:val="000E6C43"/>
    <w:rsid w:val="000E7653"/>
    <w:rsid w:val="000F0C66"/>
    <w:rsid w:val="000F2F00"/>
    <w:rsid w:val="000F3192"/>
    <w:rsid w:val="000F3C9B"/>
    <w:rsid w:val="000F40B3"/>
    <w:rsid w:val="000F4FB4"/>
    <w:rsid w:val="000F5CFC"/>
    <w:rsid w:val="000F684D"/>
    <w:rsid w:val="000F68BF"/>
    <w:rsid w:val="000F6906"/>
    <w:rsid w:val="0010087C"/>
    <w:rsid w:val="001008E7"/>
    <w:rsid w:val="00100DF3"/>
    <w:rsid w:val="00101B62"/>
    <w:rsid w:val="00101D56"/>
    <w:rsid w:val="001023EC"/>
    <w:rsid w:val="001033A0"/>
    <w:rsid w:val="00103509"/>
    <w:rsid w:val="00103E70"/>
    <w:rsid w:val="001048E6"/>
    <w:rsid w:val="00104ECA"/>
    <w:rsid w:val="0010515D"/>
    <w:rsid w:val="00105481"/>
    <w:rsid w:val="00105B22"/>
    <w:rsid w:val="00105ED9"/>
    <w:rsid w:val="00106761"/>
    <w:rsid w:val="001067F4"/>
    <w:rsid w:val="001120C8"/>
    <w:rsid w:val="0011232E"/>
    <w:rsid w:val="00112504"/>
    <w:rsid w:val="00112FFA"/>
    <w:rsid w:val="00113244"/>
    <w:rsid w:val="0011333A"/>
    <w:rsid w:val="001134A5"/>
    <w:rsid w:val="001137D8"/>
    <w:rsid w:val="00113F0F"/>
    <w:rsid w:val="0011494C"/>
    <w:rsid w:val="00115D3C"/>
    <w:rsid w:val="001165F5"/>
    <w:rsid w:val="00116B3F"/>
    <w:rsid w:val="00117043"/>
    <w:rsid w:val="00120737"/>
    <w:rsid w:val="00120CCF"/>
    <w:rsid w:val="00120D3A"/>
    <w:rsid w:val="00121363"/>
    <w:rsid w:val="00121AB3"/>
    <w:rsid w:val="00121D58"/>
    <w:rsid w:val="001220CA"/>
    <w:rsid w:val="00123896"/>
    <w:rsid w:val="00123B73"/>
    <w:rsid w:val="00123B75"/>
    <w:rsid w:val="00123EA2"/>
    <w:rsid w:val="001244F1"/>
    <w:rsid w:val="00124CB9"/>
    <w:rsid w:val="00124CF2"/>
    <w:rsid w:val="001254A0"/>
    <w:rsid w:val="0012603C"/>
    <w:rsid w:val="00127135"/>
    <w:rsid w:val="00127693"/>
    <w:rsid w:val="001277D6"/>
    <w:rsid w:val="00130EFB"/>
    <w:rsid w:val="00131BA6"/>
    <w:rsid w:val="00131E26"/>
    <w:rsid w:val="001322A7"/>
    <w:rsid w:val="00132EDA"/>
    <w:rsid w:val="001337F4"/>
    <w:rsid w:val="00135C99"/>
    <w:rsid w:val="001360BE"/>
    <w:rsid w:val="00136BA4"/>
    <w:rsid w:val="00137B46"/>
    <w:rsid w:val="0014020B"/>
    <w:rsid w:val="00140579"/>
    <w:rsid w:val="00140B32"/>
    <w:rsid w:val="00141C56"/>
    <w:rsid w:val="00143139"/>
    <w:rsid w:val="00143AEB"/>
    <w:rsid w:val="00144727"/>
    <w:rsid w:val="00144B4A"/>
    <w:rsid w:val="00144D7A"/>
    <w:rsid w:val="001460FB"/>
    <w:rsid w:val="001465A5"/>
    <w:rsid w:val="00147756"/>
    <w:rsid w:val="00147936"/>
    <w:rsid w:val="00150A6D"/>
    <w:rsid w:val="00151146"/>
    <w:rsid w:val="001512CA"/>
    <w:rsid w:val="00151E97"/>
    <w:rsid w:val="001524CC"/>
    <w:rsid w:val="00152E31"/>
    <w:rsid w:val="00154C22"/>
    <w:rsid w:val="00155474"/>
    <w:rsid w:val="001555A7"/>
    <w:rsid w:val="00155B1D"/>
    <w:rsid w:val="001560D9"/>
    <w:rsid w:val="00160290"/>
    <w:rsid w:val="001602A1"/>
    <w:rsid w:val="00162574"/>
    <w:rsid w:val="00162722"/>
    <w:rsid w:val="00162E60"/>
    <w:rsid w:val="001642C1"/>
    <w:rsid w:val="00164665"/>
    <w:rsid w:val="0016486E"/>
    <w:rsid w:val="0016487A"/>
    <w:rsid w:val="00164C05"/>
    <w:rsid w:val="001676C4"/>
    <w:rsid w:val="00171106"/>
    <w:rsid w:val="001727B7"/>
    <w:rsid w:val="00172D67"/>
    <w:rsid w:val="00173094"/>
    <w:rsid w:val="001732B2"/>
    <w:rsid w:val="001733E2"/>
    <w:rsid w:val="001739D6"/>
    <w:rsid w:val="00173E97"/>
    <w:rsid w:val="001742FE"/>
    <w:rsid w:val="00174E38"/>
    <w:rsid w:val="00174F97"/>
    <w:rsid w:val="0017593E"/>
    <w:rsid w:val="00175B00"/>
    <w:rsid w:val="00176A0C"/>
    <w:rsid w:val="00176D65"/>
    <w:rsid w:val="00177294"/>
    <w:rsid w:val="00177C73"/>
    <w:rsid w:val="00177D82"/>
    <w:rsid w:val="00180D9A"/>
    <w:rsid w:val="00181EA6"/>
    <w:rsid w:val="001820B7"/>
    <w:rsid w:val="00182A22"/>
    <w:rsid w:val="001833A4"/>
    <w:rsid w:val="0018346A"/>
    <w:rsid w:val="00184D5C"/>
    <w:rsid w:val="001869CD"/>
    <w:rsid w:val="001874DC"/>
    <w:rsid w:val="00187D28"/>
    <w:rsid w:val="0019039E"/>
    <w:rsid w:val="00190C63"/>
    <w:rsid w:val="00190D49"/>
    <w:rsid w:val="00190ECE"/>
    <w:rsid w:val="00192574"/>
    <w:rsid w:val="001932D7"/>
    <w:rsid w:val="00193DE2"/>
    <w:rsid w:val="00193F53"/>
    <w:rsid w:val="001944CD"/>
    <w:rsid w:val="0019482F"/>
    <w:rsid w:val="00195274"/>
    <w:rsid w:val="001959FF"/>
    <w:rsid w:val="00195C0C"/>
    <w:rsid w:val="0019667D"/>
    <w:rsid w:val="00196D1F"/>
    <w:rsid w:val="0019711A"/>
    <w:rsid w:val="001973EA"/>
    <w:rsid w:val="001A02E9"/>
    <w:rsid w:val="001A0556"/>
    <w:rsid w:val="001A091E"/>
    <w:rsid w:val="001A102F"/>
    <w:rsid w:val="001A1E64"/>
    <w:rsid w:val="001A289B"/>
    <w:rsid w:val="001A28DE"/>
    <w:rsid w:val="001A2D80"/>
    <w:rsid w:val="001A3641"/>
    <w:rsid w:val="001A437E"/>
    <w:rsid w:val="001A4946"/>
    <w:rsid w:val="001A4979"/>
    <w:rsid w:val="001A4A95"/>
    <w:rsid w:val="001A4B7B"/>
    <w:rsid w:val="001A4F32"/>
    <w:rsid w:val="001A5052"/>
    <w:rsid w:val="001A55B5"/>
    <w:rsid w:val="001A56D0"/>
    <w:rsid w:val="001A59F0"/>
    <w:rsid w:val="001A6D1C"/>
    <w:rsid w:val="001A6DCE"/>
    <w:rsid w:val="001A7307"/>
    <w:rsid w:val="001B0852"/>
    <w:rsid w:val="001B0CA9"/>
    <w:rsid w:val="001B1048"/>
    <w:rsid w:val="001B1286"/>
    <w:rsid w:val="001B13E4"/>
    <w:rsid w:val="001B28AE"/>
    <w:rsid w:val="001B3125"/>
    <w:rsid w:val="001B32BA"/>
    <w:rsid w:val="001B3BA8"/>
    <w:rsid w:val="001B3DD2"/>
    <w:rsid w:val="001B4669"/>
    <w:rsid w:val="001B66C6"/>
    <w:rsid w:val="001B7255"/>
    <w:rsid w:val="001B7646"/>
    <w:rsid w:val="001B76CA"/>
    <w:rsid w:val="001C10F3"/>
    <w:rsid w:val="001C1820"/>
    <w:rsid w:val="001C1FF7"/>
    <w:rsid w:val="001C219E"/>
    <w:rsid w:val="001C2C6D"/>
    <w:rsid w:val="001C38AE"/>
    <w:rsid w:val="001C3F1A"/>
    <w:rsid w:val="001C4835"/>
    <w:rsid w:val="001C54F3"/>
    <w:rsid w:val="001C5579"/>
    <w:rsid w:val="001C5938"/>
    <w:rsid w:val="001C5A08"/>
    <w:rsid w:val="001C70F6"/>
    <w:rsid w:val="001D0265"/>
    <w:rsid w:val="001D0646"/>
    <w:rsid w:val="001D20E4"/>
    <w:rsid w:val="001D26F5"/>
    <w:rsid w:val="001D2BD7"/>
    <w:rsid w:val="001D3E4A"/>
    <w:rsid w:val="001D497E"/>
    <w:rsid w:val="001D5E37"/>
    <w:rsid w:val="001D6982"/>
    <w:rsid w:val="001D7129"/>
    <w:rsid w:val="001E070D"/>
    <w:rsid w:val="001E281A"/>
    <w:rsid w:val="001E2859"/>
    <w:rsid w:val="001E2A7E"/>
    <w:rsid w:val="001E3875"/>
    <w:rsid w:val="001E3CD2"/>
    <w:rsid w:val="001E48EA"/>
    <w:rsid w:val="001E4BF9"/>
    <w:rsid w:val="001E4C40"/>
    <w:rsid w:val="001E5F27"/>
    <w:rsid w:val="001E65BC"/>
    <w:rsid w:val="001E6DCD"/>
    <w:rsid w:val="001E728D"/>
    <w:rsid w:val="001F048F"/>
    <w:rsid w:val="001F0730"/>
    <w:rsid w:val="001F1FA2"/>
    <w:rsid w:val="001F224F"/>
    <w:rsid w:val="001F262D"/>
    <w:rsid w:val="001F26B7"/>
    <w:rsid w:val="001F2C7B"/>
    <w:rsid w:val="001F33E6"/>
    <w:rsid w:val="001F3835"/>
    <w:rsid w:val="001F4538"/>
    <w:rsid w:val="001F4DF2"/>
    <w:rsid w:val="001F520A"/>
    <w:rsid w:val="001F5305"/>
    <w:rsid w:val="001F555E"/>
    <w:rsid w:val="001F6169"/>
    <w:rsid w:val="001F666B"/>
    <w:rsid w:val="001F71D2"/>
    <w:rsid w:val="00200082"/>
    <w:rsid w:val="0020025E"/>
    <w:rsid w:val="00201BDE"/>
    <w:rsid w:val="0020251A"/>
    <w:rsid w:val="0020301A"/>
    <w:rsid w:val="002031F6"/>
    <w:rsid w:val="00203208"/>
    <w:rsid w:val="002039DC"/>
    <w:rsid w:val="00203A10"/>
    <w:rsid w:val="00203D98"/>
    <w:rsid w:val="002043E8"/>
    <w:rsid w:val="00204974"/>
    <w:rsid w:val="00206355"/>
    <w:rsid w:val="00206A60"/>
    <w:rsid w:val="00206DBA"/>
    <w:rsid w:val="00206FF1"/>
    <w:rsid w:val="00207974"/>
    <w:rsid w:val="002100E9"/>
    <w:rsid w:val="002108BE"/>
    <w:rsid w:val="00210E03"/>
    <w:rsid w:val="00210E76"/>
    <w:rsid w:val="0021150D"/>
    <w:rsid w:val="00211A27"/>
    <w:rsid w:val="002125ED"/>
    <w:rsid w:val="00212E20"/>
    <w:rsid w:val="00213573"/>
    <w:rsid w:val="0021387D"/>
    <w:rsid w:val="00213BBC"/>
    <w:rsid w:val="00214537"/>
    <w:rsid w:val="00215EF1"/>
    <w:rsid w:val="00216CFA"/>
    <w:rsid w:val="00216D14"/>
    <w:rsid w:val="00217449"/>
    <w:rsid w:val="0022011C"/>
    <w:rsid w:val="00220B85"/>
    <w:rsid w:val="00221446"/>
    <w:rsid w:val="0022146F"/>
    <w:rsid w:val="00221FF0"/>
    <w:rsid w:val="00222010"/>
    <w:rsid w:val="0022258C"/>
    <w:rsid w:val="002225F9"/>
    <w:rsid w:val="002231F8"/>
    <w:rsid w:val="0022355D"/>
    <w:rsid w:val="002236A5"/>
    <w:rsid w:val="002248BB"/>
    <w:rsid w:val="00224AFF"/>
    <w:rsid w:val="00225321"/>
    <w:rsid w:val="00225F57"/>
    <w:rsid w:val="002268D8"/>
    <w:rsid w:val="002269DA"/>
    <w:rsid w:val="002270F8"/>
    <w:rsid w:val="002277D9"/>
    <w:rsid w:val="00227AE1"/>
    <w:rsid w:val="002302ED"/>
    <w:rsid w:val="002306B0"/>
    <w:rsid w:val="00230C14"/>
    <w:rsid w:val="00230C5F"/>
    <w:rsid w:val="002324F9"/>
    <w:rsid w:val="00232894"/>
    <w:rsid w:val="0023297D"/>
    <w:rsid w:val="002331E0"/>
    <w:rsid w:val="00233E6B"/>
    <w:rsid w:val="00234367"/>
    <w:rsid w:val="0023492F"/>
    <w:rsid w:val="00235D5B"/>
    <w:rsid w:val="002360F0"/>
    <w:rsid w:val="00236883"/>
    <w:rsid w:val="00237241"/>
    <w:rsid w:val="002372FE"/>
    <w:rsid w:val="002406AF"/>
    <w:rsid w:val="002415FA"/>
    <w:rsid w:val="00241733"/>
    <w:rsid w:val="002423A9"/>
    <w:rsid w:val="00242433"/>
    <w:rsid w:val="00242527"/>
    <w:rsid w:val="00242756"/>
    <w:rsid w:val="0024293E"/>
    <w:rsid w:val="00242D57"/>
    <w:rsid w:val="0024303D"/>
    <w:rsid w:val="00243734"/>
    <w:rsid w:val="00243DB5"/>
    <w:rsid w:val="00244185"/>
    <w:rsid w:val="00244823"/>
    <w:rsid w:val="002448CF"/>
    <w:rsid w:val="0024546E"/>
    <w:rsid w:val="00245577"/>
    <w:rsid w:val="002456A0"/>
    <w:rsid w:val="002475E3"/>
    <w:rsid w:val="002503C0"/>
    <w:rsid w:val="002512FC"/>
    <w:rsid w:val="00251595"/>
    <w:rsid w:val="0025216E"/>
    <w:rsid w:val="002521F0"/>
    <w:rsid w:val="0025288A"/>
    <w:rsid w:val="00252A15"/>
    <w:rsid w:val="00252A17"/>
    <w:rsid w:val="00252F28"/>
    <w:rsid w:val="00253229"/>
    <w:rsid w:val="00253630"/>
    <w:rsid w:val="00255378"/>
    <w:rsid w:val="00255E45"/>
    <w:rsid w:val="00255E8B"/>
    <w:rsid w:val="00257A60"/>
    <w:rsid w:val="002603DD"/>
    <w:rsid w:val="0026181F"/>
    <w:rsid w:val="002624BF"/>
    <w:rsid w:val="00262C22"/>
    <w:rsid w:val="00263145"/>
    <w:rsid w:val="00263526"/>
    <w:rsid w:val="00263785"/>
    <w:rsid w:val="00263C12"/>
    <w:rsid w:val="0026436F"/>
    <w:rsid w:val="00264EE4"/>
    <w:rsid w:val="002650B6"/>
    <w:rsid w:val="002651E9"/>
    <w:rsid w:val="00265374"/>
    <w:rsid w:val="0026537D"/>
    <w:rsid w:val="0026637C"/>
    <w:rsid w:val="00267560"/>
    <w:rsid w:val="00267573"/>
    <w:rsid w:val="002708FE"/>
    <w:rsid w:val="00271043"/>
    <w:rsid w:val="00271210"/>
    <w:rsid w:val="00271408"/>
    <w:rsid w:val="00272893"/>
    <w:rsid w:val="00272E20"/>
    <w:rsid w:val="00273D44"/>
    <w:rsid w:val="0027433D"/>
    <w:rsid w:val="002751D5"/>
    <w:rsid w:val="002753DA"/>
    <w:rsid w:val="002754E0"/>
    <w:rsid w:val="002759FD"/>
    <w:rsid w:val="00275FB5"/>
    <w:rsid w:val="00276385"/>
    <w:rsid w:val="00276757"/>
    <w:rsid w:val="00276F47"/>
    <w:rsid w:val="00277124"/>
    <w:rsid w:val="00277457"/>
    <w:rsid w:val="00277F6B"/>
    <w:rsid w:val="00280A23"/>
    <w:rsid w:val="00280DBF"/>
    <w:rsid w:val="00280DF0"/>
    <w:rsid w:val="002815F3"/>
    <w:rsid w:val="00281617"/>
    <w:rsid w:val="00281A1C"/>
    <w:rsid w:val="00281D5C"/>
    <w:rsid w:val="00282356"/>
    <w:rsid w:val="002823A9"/>
    <w:rsid w:val="002824A9"/>
    <w:rsid w:val="00282780"/>
    <w:rsid w:val="002827F3"/>
    <w:rsid w:val="002828AC"/>
    <w:rsid w:val="00282A1D"/>
    <w:rsid w:val="00283FD5"/>
    <w:rsid w:val="002841BD"/>
    <w:rsid w:val="0028462B"/>
    <w:rsid w:val="00284910"/>
    <w:rsid w:val="00284B3A"/>
    <w:rsid w:val="0028582A"/>
    <w:rsid w:val="00285A09"/>
    <w:rsid w:val="00285D87"/>
    <w:rsid w:val="00285E3C"/>
    <w:rsid w:val="00286C97"/>
    <w:rsid w:val="002873C0"/>
    <w:rsid w:val="0028763B"/>
    <w:rsid w:val="00287E91"/>
    <w:rsid w:val="00287EDB"/>
    <w:rsid w:val="0029030F"/>
    <w:rsid w:val="00290EED"/>
    <w:rsid w:val="0029125F"/>
    <w:rsid w:val="00291382"/>
    <w:rsid w:val="002913AF"/>
    <w:rsid w:val="002919DD"/>
    <w:rsid w:val="00291CC3"/>
    <w:rsid w:val="00292090"/>
    <w:rsid w:val="0029304D"/>
    <w:rsid w:val="0029306A"/>
    <w:rsid w:val="0029373A"/>
    <w:rsid w:val="002937A6"/>
    <w:rsid w:val="00293C81"/>
    <w:rsid w:val="00295253"/>
    <w:rsid w:val="00295604"/>
    <w:rsid w:val="00295D52"/>
    <w:rsid w:val="00296243"/>
    <w:rsid w:val="0029632C"/>
    <w:rsid w:val="00296527"/>
    <w:rsid w:val="002967B8"/>
    <w:rsid w:val="00296A5A"/>
    <w:rsid w:val="00297540"/>
    <w:rsid w:val="002975B4"/>
    <w:rsid w:val="00297B26"/>
    <w:rsid w:val="00297CA5"/>
    <w:rsid w:val="002A05FC"/>
    <w:rsid w:val="002A0812"/>
    <w:rsid w:val="002A1554"/>
    <w:rsid w:val="002A35F0"/>
    <w:rsid w:val="002A3DE3"/>
    <w:rsid w:val="002A4606"/>
    <w:rsid w:val="002A46D9"/>
    <w:rsid w:val="002A575D"/>
    <w:rsid w:val="002A5A68"/>
    <w:rsid w:val="002A5F07"/>
    <w:rsid w:val="002A5F57"/>
    <w:rsid w:val="002A67CF"/>
    <w:rsid w:val="002A7616"/>
    <w:rsid w:val="002A79E6"/>
    <w:rsid w:val="002A7BAC"/>
    <w:rsid w:val="002B0EF4"/>
    <w:rsid w:val="002B134B"/>
    <w:rsid w:val="002B1FC8"/>
    <w:rsid w:val="002B24B4"/>
    <w:rsid w:val="002B273A"/>
    <w:rsid w:val="002B2F2F"/>
    <w:rsid w:val="002B34B8"/>
    <w:rsid w:val="002B425A"/>
    <w:rsid w:val="002B42CD"/>
    <w:rsid w:val="002B6F11"/>
    <w:rsid w:val="002B7925"/>
    <w:rsid w:val="002C1646"/>
    <w:rsid w:val="002C1752"/>
    <w:rsid w:val="002C1C9C"/>
    <w:rsid w:val="002C1DF1"/>
    <w:rsid w:val="002C326D"/>
    <w:rsid w:val="002C48B4"/>
    <w:rsid w:val="002C491C"/>
    <w:rsid w:val="002C4ECD"/>
    <w:rsid w:val="002C562D"/>
    <w:rsid w:val="002C590F"/>
    <w:rsid w:val="002C6380"/>
    <w:rsid w:val="002C681D"/>
    <w:rsid w:val="002C7703"/>
    <w:rsid w:val="002C776D"/>
    <w:rsid w:val="002C7CC7"/>
    <w:rsid w:val="002C7CF0"/>
    <w:rsid w:val="002D113D"/>
    <w:rsid w:val="002D1475"/>
    <w:rsid w:val="002D1E2A"/>
    <w:rsid w:val="002D1E9D"/>
    <w:rsid w:val="002D262D"/>
    <w:rsid w:val="002D2EAA"/>
    <w:rsid w:val="002D452B"/>
    <w:rsid w:val="002D55F6"/>
    <w:rsid w:val="002D633F"/>
    <w:rsid w:val="002D66C2"/>
    <w:rsid w:val="002D68F2"/>
    <w:rsid w:val="002D7272"/>
    <w:rsid w:val="002D74DD"/>
    <w:rsid w:val="002D7FE5"/>
    <w:rsid w:val="002E0016"/>
    <w:rsid w:val="002E0AFF"/>
    <w:rsid w:val="002E0BF2"/>
    <w:rsid w:val="002E0D87"/>
    <w:rsid w:val="002E2749"/>
    <w:rsid w:val="002E2D71"/>
    <w:rsid w:val="002E2F78"/>
    <w:rsid w:val="002E4448"/>
    <w:rsid w:val="002E4518"/>
    <w:rsid w:val="002E4851"/>
    <w:rsid w:val="002E4A7D"/>
    <w:rsid w:val="002E4D1C"/>
    <w:rsid w:val="002E4F14"/>
    <w:rsid w:val="002E5A0A"/>
    <w:rsid w:val="002E5E56"/>
    <w:rsid w:val="002E6395"/>
    <w:rsid w:val="002E6EF3"/>
    <w:rsid w:val="002E7580"/>
    <w:rsid w:val="002E7761"/>
    <w:rsid w:val="002E7CB1"/>
    <w:rsid w:val="002F0BF5"/>
    <w:rsid w:val="002F0E5C"/>
    <w:rsid w:val="002F1B5E"/>
    <w:rsid w:val="002F2326"/>
    <w:rsid w:val="002F2BE8"/>
    <w:rsid w:val="002F35F5"/>
    <w:rsid w:val="002F3BD7"/>
    <w:rsid w:val="002F3C6D"/>
    <w:rsid w:val="002F3FEE"/>
    <w:rsid w:val="002F4062"/>
    <w:rsid w:val="002F4D04"/>
    <w:rsid w:val="002F50E0"/>
    <w:rsid w:val="002F6028"/>
    <w:rsid w:val="002F6931"/>
    <w:rsid w:val="002F72A9"/>
    <w:rsid w:val="002F78CB"/>
    <w:rsid w:val="002F7CE6"/>
    <w:rsid w:val="003001D4"/>
    <w:rsid w:val="003003C8"/>
    <w:rsid w:val="00300B3F"/>
    <w:rsid w:val="00300E65"/>
    <w:rsid w:val="00300FE1"/>
    <w:rsid w:val="003016BF"/>
    <w:rsid w:val="00302771"/>
    <w:rsid w:val="00302A89"/>
    <w:rsid w:val="00302E8D"/>
    <w:rsid w:val="003032EB"/>
    <w:rsid w:val="00304057"/>
    <w:rsid w:val="003041D6"/>
    <w:rsid w:val="00304BA1"/>
    <w:rsid w:val="00307626"/>
    <w:rsid w:val="00307A6E"/>
    <w:rsid w:val="00310DF9"/>
    <w:rsid w:val="0031113E"/>
    <w:rsid w:val="00311542"/>
    <w:rsid w:val="003119A3"/>
    <w:rsid w:val="00311B0C"/>
    <w:rsid w:val="0031221D"/>
    <w:rsid w:val="00312708"/>
    <w:rsid w:val="003127CE"/>
    <w:rsid w:val="00312B0F"/>
    <w:rsid w:val="0031334A"/>
    <w:rsid w:val="00314759"/>
    <w:rsid w:val="003152E6"/>
    <w:rsid w:val="0031533B"/>
    <w:rsid w:val="0031581F"/>
    <w:rsid w:val="0031584E"/>
    <w:rsid w:val="003167DC"/>
    <w:rsid w:val="00316992"/>
    <w:rsid w:val="00316A69"/>
    <w:rsid w:val="00316A73"/>
    <w:rsid w:val="003202F7"/>
    <w:rsid w:val="00320F0D"/>
    <w:rsid w:val="00321AB8"/>
    <w:rsid w:val="00321B51"/>
    <w:rsid w:val="003223FE"/>
    <w:rsid w:val="003231BB"/>
    <w:rsid w:val="003252B3"/>
    <w:rsid w:val="0032535B"/>
    <w:rsid w:val="0032540A"/>
    <w:rsid w:val="003261BD"/>
    <w:rsid w:val="00326D38"/>
    <w:rsid w:val="00326E7B"/>
    <w:rsid w:val="00327066"/>
    <w:rsid w:val="00327957"/>
    <w:rsid w:val="0033146F"/>
    <w:rsid w:val="003318C0"/>
    <w:rsid w:val="00331BBF"/>
    <w:rsid w:val="00332D78"/>
    <w:rsid w:val="003330DA"/>
    <w:rsid w:val="003335D3"/>
    <w:rsid w:val="003351A6"/>
    <w:rsid w:val="003365CB"/>
    <w:rsid w:val="00336BC2"/>
    <w:rsid w:val="00340D9C"/>
    <w:rsid w:val="00340EE5"/>
    <w:rsid w:val="00340F55"/>
    <w:rsid w:val="003410CE"/>
    <w:rsid w:val="003419A8"/>
    <w:rsid w:val="00341DD3"/>
    <w:rsid w:val="003435B7"/>
    <w:rsid w:val="003436EC"/>
    <w:rsid w:val="00343B2F"/>
    <w:rsid w:val="0034442A"/>
    <w:rsid w:val="003450B6"/>
    <w:rsid w:val="00345400"/>
    <w:rsid w:val="003458F7"/>
    <w:rsid w:val="00345DBC"/>
    <w:rsid w:val="00345F43"/>
    <w:rsid w:val="003470E0"/>
    <w:rsid w:val="0035033D"/>
    <w:rsid w:val="00351119"/>
    <w:rsid w:val="00351B2A"/>
    <w:rsid w:val="0035229C"/>
    <w:rsid w:val="00352A97"/>
    <w:rsid w:val="00353937"/>
    <w:rsid w:val="00353945"/>
    <w:rsid w:val="00353F9E"/>
    <w:rsid w:val="00353FBE"/>
    <w:rsid w:val="00354152"/>
    <w:rsid w:val="00354652"/>
    <w:rsid w:val="003547BE"/>
    <w:rsid w:val="00354839"/>
    <w:rsid w:val="00354C22"/>
    <w:rsid w:val="00354FE9"/>
    <w:rsid w:val="00356463"/>
    <w:rsid w:val="0035658E"/>
    <w:rsid w:val="00356D8C"/>
    <w:rsid w:val="0035723D"/>
    <w:rsid w:val="00357C8E"/>
    <w:rsid w:val="00360D47"/>
    <w:rsid w:val="00361876"/>
    <w:rsid w:val="00362B24"/>
    <w:rsid w:val="0036319C"/>
    <w:rsid w:val="00363FEF"/>
    <w:rsid w:val="003640EE"/>
    <w:rsid w:val="003647C8"/>
    <w:rsid w:val="0036506A"/>
    <w:rsid w:val="00365088"/>
    <w:rsid w:val="00365F72"/>
    <w:rsid w:val="00367D70"/>
    <w:rsid w:val="0037185B"/>
    <w:rsid w:val="00371EE4"/>
    <w:rsid w:val="003723D0"/>
    <w:rsid w:val="00372D47"/>
    <w:rsid w:val="00372E92"/>
    <w:rsid w:val="00373173"/>
    <w:rsid w:val="003733D3"/>
    <w:rsid w:val="00373467"/>
    <w:rsid w:val="00373FDD"/>
    <w:rsid w:val="00374514"/>
    <w:rsid w:val="0037472D"/>
    <w:rsid w:val="003748F4"/>
    <w:rsid w:val="00374E4C"/>
    <w:rsid w:val="0037528B"/>
    <w:rsid w:val="00375534"/>
    <w:rsid w:val="00375FF1"/>
    <w:rsid w:val="00376744"/>
    <w:rsid w:val="00376C15"/>
    <w:rsid w:val="0037756F"/>
    <w:rsid w:val="00380501"/>
    <w:rsid w:val="00380890"/>
    <w:rsid w:val="00380E2C"/>
    <w:rsid w:val="00381C87"/>
    <w:rsid w:val="00381FD8"/>
    <w:rsid w:val="00382442"/>
    <w:rsid w:val="003825F9"/>
    <w:rsid w:val="0038278C"/>
    <w:rsid w:val="00382CB2"/>
    <w:rsid w:val="00383A76"/>
    <w:rsid w:val="00383E5A"/>
    <w:rsid w:val="00384D80"/>
    <w:rsid w:val="00384FEB"/>
    <w:rsid w:val="00385115"/>
    <w:rsid w:val="0038599D"/>
    <w:rsid w:val="00385CB4"/>
    <w:rsid w:val="00387B49"/>
    <w:rsid w:val="00387C94"/>
    <w:rsid w:val="00390E20"/>
    <w:rsid w:val="0039123B"/>
    <w:rsid w:val="00391EB0"/>
    <w:rsid w:val="00391F13"/>
    <w:rsid w:val="00392159"/>
    <w:rsid w:val="00392304"/>
    <w:rsid w:val="00392507"/>
    <w:rsid w:val="003940DA"/>
    <w:rsid w:val="003943B2"/>
    <w:rsid w:val="00394E6E"/>
    <w:rsid w:val="003955C1"/>
    <w:rsid w:val="00395D5D"/>
    <w:rsid w:val="00395D60"/>
    <w:rsid w:val="00396389"/>
    <w:rsid w:val="003975A3"/>
    <w:rsid w:val="00397C20"/>
    <w:rsid w:val="003A0948"/>
    <w:rsid w:val="003A11FD"/>
    <w:rsid w:val="003A1B59"/>
    <w:rsid w:val="003A2251"/>
    <w:rsid w:val="003A2EE0"/>
    <w:rsid w:val="003A34D3"/>
    <w:rsid w:val="003A369C"/>
    <w:rsid w:val="003A3B71"/>
    <w:rsid w:val="003A3C0A"/>
    <w:rsid w:val="003A4DEE"/>
    <w:rsid w:val="003A4FA8"/>
    <w:rsid w:val="003A619E"/>
    <w:rsid w:val="003A6547"/>
    <w:rsid w:val="003A7137"/>
    <w:rsid w:val="003A7290"/>
    <w:rsid w:val="003A72A2"/>
    <w:rsid w:val="003A755F"/>
    <w:rsid w:val="003B1278"/>
    <w:rsid w:val="003B1700"/>
    <w:rsid w:val="003B18F7"/>
    <w:rsid w:val="003B2238"/>
    <w:rsid w:val="003B264B"/>
    <w:rsid w:val="003B26FD"/>
    <w:rsid w:val="003B333C"/>
    <w:rsid w:val="003B42DF"/>
    <w:rsid w:val="003B4563"/>
    <w:rsid w:val="003B4C9A"/>
    <w:rsid w:val="003B55A1"/>
    <w:rsid w:val="003B60DD"/>
    <w:rsid w:val="003B6169"/>
    <w:rsid w:val="003B64BA"/>
    <w:rsid w:val="003B73E6"/>
    <w:rsid w:val="003C02B5"/>
    <w:rsid w:val="003C0319"/>
    <w:rsid w:val="003C04C0"/>
    <w:rsid w:val="003C0A43"/>
    <w:rsid w:val="003C1086"/>
    <w:rsid w:val="003C1944"/>
    <w:rsid w:val="003C1992"/>
    <w:rsid w:val="003C1A27"/>
    <w:rsid w:val="003C2809"/>
    <w:rsid w:val="003C2FCB"/>
    <w:rsid w:val="003C310E"/>
    <w:rsid w:val="003C36D5"/>
    <w:rsid w:val="003C39DB"/>
    <w:rsid w:val="003C5297"/>
    <w:rsid w:val="003C54C7"/>
    <w:rsid w:val="003C69B7"/>
    <w:rsid w:val="003C70F6"/>
    <w:rsid w:val="003C733E"/>
    <w:rsid w:val="003D02C9"/>
    <w:rsid w:val="003D03D3"/>
    <w:rsid w:val="003D28FF"/>
    <w:rsid w:val="003D2940"/>
    <w:rsid w:val="003D2CB2"/>
    <w:rsid w:val="003D2F26"/>
    <w:rsid w:val="003D323D"/>
    <w:rsid w:val="003D328A"/>
    <w:rsid w:val="003D4002"/>
    <w:rsid w:val="003D4241"/>
    <w:rsid w:val="003D54AB"/>
    <w:rsid w:val="003D578B"/>
    <w:rsid w:val="003D6F09"/>
    <w:rsid w:val="003D7601"/>
    <w:rsid w:val="003D7907"/>
    <w:rsid w:val="003E0829"/>
    <w:rsid w:val="003E08AB"/>
    <w:rsid w:val="003E0EBD"/>
    <w:rsid w:val="003E1662"/>
    <w:rsid w:val="003E197C"/>
    <w:rsid w:val="003E1AEF"/>
    <w:rsid w:val="003E2006"/>
    <w:rsid w:val="003E2BF6"/>
    <w:rsid w:val="003E2D40"/>
    <w:rsid w:val="003E2E21"/>
    <w:rsid w:val="003E2E22"/>
    <w:rsid w:val="003E3C97"/>
    <w:rsid w:val="003E3FF0"/>
    <w:rsid w:val="003E451D"/>
    <w:rsid w:val="003E465E"/>
    <w:rsid w:val="003E47DA"/>
    <w:rsid w:val="003E48D7"/>
    <w:rsid w:val="003E4EA6"/>
    <w:rsid w:val="003E5069"/>
    <w:rsid w:val="003E51EE"/>
    <w:rsid w:val="003E52B1"/>
    <w:rsid w:val="003E545E"/>
    <w:rsid w:val="003E58BA"/>
    <w:rsid w:val="003E67B3"/>
    <w:rsid w:val="003E6A34"/>
    <w:rsid w:val="003E74FE"/>
    <w:rsid w:val="003F011D"/>
    <w:rsid w:val="003F0764"/>
    <w:rsid w:val="003F0AB8"/>
    <w:rsid w:val="003F0EF9"/>
    <w:rsid w:val="003F175C"/>
    <w:rsid w:val="003F184C"/>
    <w:rsid w:val="003F1AE7"/>
    <w:rsid w:val="003F1D45"/>
    <w:rsid w:val="003F21A0"/>
    <w:rsid w:val="003F24A2"/>
    <w:rsid w:val="003F4013"/>
    <w:rsid w:val="003F483F"/>
    <w:rsid w:val="003F4AC9"/>
    <w:rsid w:val="003F51C4"/>
    <w:rsid w:val="003F569C"/>
    <w:rsid w:val="003F61E2"/>
    <w:rsid w:val="003F62B3"/>
    <w:rsid w:val="003F6B5E"/>
    <w:rsid w:val="003F7646"/>
    <w:rsid w:val="003F7ACE"/>
    <w:rsid w:val="003F7CAF"/>
    <w:rsid w:val="00400315"/>
    <w:rsid w:val="00400DC7"/>
    <w:rsid w:val="00401D95"/>
    <w:rsid w:val="004026C8"/>
    <w:rsid w:val="00404C64"/>
    <w:rsid w:val="00405496"/>
    <w:rsid w:val="00405B0D"/>
    <w:rsid w:val="00405B13"/>
    <w:rsid w:val="00405E86"/>
    <w:rsid w:val="004062F2"/>
    <w:rsid w:val="0040740E"/>
    <w:rsid w:val="00407D2D"/>
    <w:rsid w:val="00407DDB"/>
    <w:rsid w:val="004107CF"/>
    <w:rsid w:val="0041117C"/>
    <w:rsid w:val="00411E5C"/>
    <w:rsid w:val="00412079"/>
    <w:rsid w:val="004127A6"/>
    <w:rsid w:val="004138A6"/>
    <w:rsid w:val="00413CF6"/>
    <w:rsid w:val="00414225"/>
    <w:rsid w:val="00414908"/>
    <w:rsid w:val="00414A2F"/>
    <w:rsid w:val="004150E5"/>
    <w:rsid w:val="00415352"/>
    <w:rsid w:val="00415F97"/>
    <w:rsid w:val="00416022"/>
    <w:rsid w:val="00416E70"/>
    <w:rsid w:val="00417709"/>
    <w:rsid w:val="00417BDD"/>
    <w:rsid w:val="00417C7E"/>
    <w:rsid w:val="00417D1B"/>
    <w:rsid w:val="00420661"/>
    <w:rsid w:val="0042080C"/>
    <w:rsid w:val="00420C4A"/>
    <w:rsid w:val="00421AB9"/>
    <w:rsid w:val="00422998"/>
    <w:rsid w:val="00422B62"/>
    <w:rsid w:val="00422EAC"/>
    <w:rsid w:val="004231CD"/>
    <w:rsid w:val="00423771"/>
    <w:rsid w:val="0042380E"/>
    <w:rsid w:val="0042426B"/>
    <w:rsid w:val="00424535"/>
    <w:rsid w:val="004246D0"/>
    <w:rsid w:val="00424F50"/>
    <w:rsid w:val="0042547B"/>
    <w:rsid w:val="00425B7E"/>
    <w:rsid w:val="004272D7"/>
    <w:rsid w:val="004275EB"/>
    <w:rsid w:val="00427AB2"/>
    <w:rsid w:val="00427BD6"/>
    <w:rsid w:val="004308BD"/>
    <w:rsid w:val="00430C82"/>
    <w:rsid w:val="00430DDE"/>
    <w:rsid w:val="0043105D"/>
    <w:rsid w:val="0043143D"/>
    <w:rsid w:val="0043173F"/>
    <w:rsid w:val="00432312"/>
    <w:rsid w:val="004330FB"/>
    <w:rsid w:val="0043310F"/>
    <w:rsid w:val="00433788"/>
    <w:rsid w:val="00435A78"/>
    <w:rsid w:val="00435BC4"/>
    <w:rsid w:val="0043739E"/>
    <w:rsid w:val="004375D4"/>
    <w:rsid w:val="004378B9"/>
    <w:rsid w:val="00437ABF"/>
    <w:rsid w:val="00437FC9"/>
    <w:rsid w:val="004402E6"/>
    <w:rsid w:val="004405B4"/>
    <w:rsid w:val="004406A6"/>
    <w:rsid w:val="00440799"/>
    <w:rsid w:val="00441728"/>
    <w:rsid w:val="0044180F"/>
    <w:rsid w:val="00441963"/>
    <w:rsid w:val="00443122"/>
    <w:rsid w:val="004436C1"/>
    <w:rsid w:val="00443C8D"/>
    <w:rsid w:val="00443F6B"/>
    <w:rsid w:val="004441F9"/>
    <w:rsid w:val="00444612"/>
    <w:rsid w:val="00444C00"/>
    <w:rsid w:val="004460F7"/>
    <w:rsid w:val="00446495"/>
    <w:rsid w:val="00446E8F"/>
    <w:rsid w:val="00450226"/>
    <w:rsid w:val="00451CF1"/>
    <w:rsid w:val="00452A04"/>
    <w:rsid w:val="004532F7"/>
    <w:rsid w:val="00453602"/>
    <w:rsid w:val="00453F15"/>
    <w:rsid w:val="00454E0B"/>
    <w:rsid w:val="00455982"/>
    <w:rsid w:val="00455F25"/>
    <w:rsid w:val="0045632F"/>
    <w:rsid w:val="004606A6"/>
    <w:rsid w:val="00460D03"/>
    <w:rsid w:val="00461571"/>
    <w:rsid w:val="00461947"/>
    <w:rsid w:val="00462B8F"/>
    <w:rsid w:val="00462BD6"/>
    <w:rsid w:val="00463A7C"/>
    <w:rsid w:val="00463D2E"/>
    <w:rsid w:val="00464161"/>
    <w:rsid w:val="0046518E"/>
    <w:rsid w:val="0046586F"/>
    <w:rsid w:val="00466845"/>
    <w:rsid w:val="00466C87"/>
    <w:rsid w:val="00467B2A"/>
    <w:rsid w:val="00467C95"/>
    <w:rsid w:val="004703FB"/>
    <w:rsid w:val="00470899"/>
    <w:rsid w:val="00470CF7"/>
    <w:rsid w:val="00471A73"/>
    <w:rsid w:val="00472038"/>
    <w:rsid w:val="00472376"/>
    <w:rsid w:val="004724AD"/>
    <w:rsid w:val="00473615"/>
    <w:rsid w:val="004739FB"/>
    <w:rsid w:val="00473B70"/>
    <w:rsid w:val="0047428E"/>
    <w:rsid w:val="00474774"/>
    <w:rsid w:val="004753BB"/>
    <w:rsid w:val="004753FB"/>
    <w:rsid w:val="00475437"/>
    <w:rsid w:val="00475612"/>
    <w:rsid w:val="0047776C"/>
    <w:rsid w:val="00477DC6"/>
    <w:rsid w:val="00480A00"/>
    <w:rsid w:val="00480C29"/>
    <w:rsid w:val="00480ED3"/>
    <w:rsid w:val="0048166B"/>
    <w:rsid w:val="004818D7"/>
    <w:rsid w:val="004829F5"/>
    <w:rsid w:val="004837F4"/>
    <w:rsid w:val="00483A3C"/>
    <w:rsid w:val="00483CF7"/>
    <w:rsid w:val="004841A8"/>
    <w:rsid w:val="0048420D"/>
    <w:rsid w:val="0048445C"/>
    <w:rsid w:val="0048464B"/>
    <w:rsid w:val="00484B18"/>
    <w:rsid w:val="00485194"/>
    <w:rsid w:val="00485280"/>
    <w:rsid w:val="00485557"/>
    <w:rsid w:val="00485F68"/>
    <w:rsid w:val="00486E7D"/>
    <w:rsid w:val="004870E3"/>
    <w:rsid w:val="00487339"/>
    <w:rsid w:val="00487E0C"/>
    <w:rsid w:val="00490FB5"/>
    <w:rsid w:val="00492146"/>
    <w:rsid w:val="0049350E"/>
    <w:rsid w:val="00494D1F"/>
    <w:rsid w:val="00494E7F"/>
    <w:rsid w:val="00495C1A"/>
    <w:rsid w:val="00496186"/>
    <w:rsid w:val="0049649A"/>
    <w:rsid w:val="00496DA9"/>
    <w:rsid w:val="00496E2E"/>
    <w:rsid w:val="00496EA5"/>
    <w:rsid w:val="004A0338"/>
    <w:rsid w:val="004A09AF"/>
    <w:rsid w:val="004A1286"/>
    <w:rsid w:val="004A147E"/>
    <w:rsid w:val="004A1682"/>
    <w:rsid w:val="004A180E"/>
    <w:rsid w:val="004A1D69"/>
    <w:rsid w:val="004A2FD5"/>
    <w:rsid w:val="004A3418"/>
    <w:rsid w:val="004A37E6"/>
    <w:rsid w:val="004A3FC3"/>
    <w:rsid w:val="004A5386"/>
    <w:rsid w:val="004A5A73"/>
    <w:rsid w:val="004A5C1D"/>
    <w:rsid w:val="004A65EF"/>
    <w:rsid w:val="004A671A"/>
    <w:rsid w:val="004A68DC"/>
    <w:rsid w:val="004A79BC"/>
    <w:rsid w:val="004B0DFE"/>
    <w:rsid w:val="004B1BCA"/>
    <w:rsid w:val="004B1D19"/>
    <w:rsid w:val="004B264D"/>
    <w:rsid w:val="004B372E"/>
    <w:rsid w:val="004B37EA"/>
    <w:rsid w:val="004B4270"/>
    <w:rsid w:val="004B441B"/>
    <w:rsid w:val="004B4456"/>
    <w:rsid w:val="004B448E"/>
    <w:rsid w:val="004B44CD"/>
    <w:rsid w:val="004B462A"/>
    <w:rsid w:val="004B4726"/>
    <w:rsid w:val="004B48B5"/>
    <w:rsid w:val="004B5B14"/>
    <w:rsid w:val="004B5F13"/>
    <w:rsid w:val="004B6FDA"/>
    <w:rsid w:val="004B7AD1"/>
    <w:rsid w:val="004B7D83"/>
    <w:rsid w:val="004C02AF"/>
    <w:rsid w:val="004C0428"/>
    <w:rsid w:val="004C04E5"/>
    <w:rsid w:val="004C0A17"/>
    <w:rsid w:val="004C17CE"/>
    <w:rsid w:val="004C1879"/>
    <w:rsid w:val="004C22D3"/>
    <w:rsid w:val="004C2567"/>
    <w:rsid w:val="004C278E"/>
    <w:rsid w:val="004C2BDA"/>
    <w:rsid w:val="004C3161"/>
    <w:rsid w:val="004C3903"/>
    <w:rsid w:val="004C3A7E"/>
    <w:rsid w:val="004C405E"/>
    <w:rsid w:val="004C45FA"/>
    <w:rsid w:val="004C46B4"/>
    <w:rsid w:val="004C5FA2"/>
    <w:rsid w:val="004C6099"/>
    <w:rsid w:val="004C735A"/>
    <w:rsid w:val="004C7C81"/>
    <w:rsid w:val="004C7E21"/>
    <w:rsid w:val="004D153F"/>
    <w:rsid w:val="004D1666"/>
    <w:rsid w:val="004D1A6C"/>
    <w:rsid w:val="004D1CEA"/>
    <w:rsid w:val="004D28C8"/>
    <w:rsid w:val="004D2B55"/>
    <w:rsid w:val="004D2BFB"/>
    <w:rsid w:val="004D44B1"/>
    <w:rsid w:val="004D479A"/>
    <w:rsid w:val="004D4A50"/>
    <w:rsid w:val="004D4FE3"/>
    <w:rsid w:val="004D6149"/>
    <w:rsid w:val="004D678D"/>
    <w:rsid w:val="004D6A86"/>
    <w:rsid w:val="004D6BE0"/>
    <w:rsid w:val="004D6E87"/>
    <w:rsid w:val="004D75D8"/>
    <w:rsid w:val="004D787E"/>
    <w:rsid w:val="004E061A"/>
    <w:rsid w:val="004E081E"/>
    <w:rsid w:val="004E098D"/>
    <w:rsid w:val="004E0A76"/>
    <w:rsid w:val="004E0B81"/>
    <w:rsid w:val="004E0E4F"/>
    <w:rsid w:val="004E1547"/>
    <w:rsid w:val="004E1822"/>
    <w:rsid w:val="004E207B"/>
    <w:rsid w:val="004E226E"/>
    <w:rsid w:val="004E265A"/>
    <w:rsid w:val="004E2780"/>
    <w:rsid w:val="004E2F94"/>
    <w:rsid w:val="004E36A5"/>
    <w:rsid w:val="004E45F8"/>
    <w:rsid w:val="004E4E5B"/>
    <w:rsid w:val="004E551A"/>
    <w:rsid w:val="004E5BA3"/>
    <w:rsid w:val="004E74A6"/>
    <w:rsid w:val="004F0851"/>
    <w:rsid w:val="004F0D46"/>
    <w:rsid w:val="004F170A"/>
    <w:rsid w:val="004F1D7B"/>
    <w:rsid w:val="004F23E3"/>
    <w:rsid w:val="004F31FC"/>
    <w:rsid w:val="004F37B1"/>
    <w:rsid w:val="004F38A0"/>
    <w:rsid w:val="004F3A6E"/>
    <w:rsid w:val="004F4F8E"/>
    <w:rsid w:val="004F58B5"/>
    <w:rsid w:val="004F6612"/>
    <w:rsid w:val="004F67EC"/>
    <w:rsid w:val="004F6B7F"/>
    <w:rsid w:val="004F7095"/>
    <w:rsid w:val="004F7417"/>
    <w:rsid w:val="004F7E66"/>
    <w:rsid w:val="004F7FA9"/>
    <w:rsid w:val="005002D8"/>
    <w:rsid w:val="00500B41"/>
    <w:rsid w:val="005011AF"/>
    <w:rsid w:val="0050168D"/>
    <w:rsid w:val="005016E3"/>
    <w:rsid w:val="00502269"/>
    <w:rsid w:val="0050244E"/>
    <w:rsid w:val="005024B0"/>
    <w:rsid w:val="005032F2"/>
    <w:rsid w:val="005037A1"/>
    <w:rsid w:val="00503CE7"/>
    <w:rsid w:val="005040DD"/>
    <w:rsid w:val="0050447E"/>
    <w:rsid w:val="005046F4"/>
    <w:rsid w:val="00506557"/>
    <w:rsid w:val="00506AAC"/>
    <w:rsid w:val="00510628"/>
    <w:rsid w:val="00510C2E"/>
    <w:rsid w:val="005122C5"/>
    <w:rsid w:val="00512589"/>
    <w:rsid w:val="00512C19"/>
    <w:rsid w:val="005138F0"/>
    <w:rsid w:val="00514087"/>
    <w:rsid w:val="00515981"/>
    <w:rsid w:val="00515E60"/>
    <w:rsid w:val="00516D24"/>
    <w:rsid w:val="00516F60"/>
    <w:rsid w:val="00516FB0"/>
    <w:rsid w:val="00517CA5"/>
    <w:rsid w:val="00520114"/>
    <w:rsid w:val="005212C6"/>
    <w:rsid w:val="005224B3"/>
    <w:rsid w:val="00522648"/>
    <w:rsid w:val="00522EA6"/>
    <w:rsid w:val="005258C2"/>
    <w:rsid w:val="00525951"/>
    <w:rsid w:val="0052646E"/>
    <w:rsid w:val="00526915"/>
    <w:rsid w:val="00526BDD"/>
    <w:rsid w:val="00526EB8"/>
    <w:rsid w:val="00526F4D"/>
    <w:rsid w:val="00527E19"/>
    <w:rsid w:val="00530087"/>
    <w:rsid w:val="005319A2"/>
    <w:rsid w:val="0053302F"/>
    <w:rsid w:val="005346D7"/>
    <w:rsid w:val="005347B1"/>
    <w:rsid w:val="00534B99"/>
    <w:rsid w:val="00534FA9"/>
    <w:rsid w:val="0053504C"/>
    <w:rsid w:val="005358C0"/>
    <w:rsid w:val="00535D2B"/>
    <w:rsid w:val="00536618"/>
    <w:rsid w:val="00537A85"/>
    <w:rsid w:val="00537BAB"/>
    <w:rsid w:val="00540194"/>
    <w:rsid w:val="00540CA9"/>
    <w:rsid w:val="005412F9"/>
    <w:rsid w:val="005415CD"/>
    <w:rsid w:val="00541C4C"/>
    <w:rsid w:val="00542599"/>
    <w:rsid w:val="005426D7"/>
    <w:rsid w:val="005436A9"/>
    <w:rsid w:val="00544AFF"/>
    <w:rsid w:val="00544B37"/>
    <w:rsid w:val="00544F7D"/>
    <w:rsid w:val="005452BD"/>
    <w:rsid w:val="005456E3"/>
    <w:rsid w:val="00545C6B"/>
    <w:rsid w:val="005461DB"/>
    <w:rsid w:val="005466F7"/>
    <w:rsid w:val="00546842"/>
    <w:rsid w:val="005469AC"/>
    <w:rsid w:val="00546B53"/>
    <w:rsid w:val="00547A22"/>
    <w:rsid w:val="00547C31"/>
    <w:rsid w:val="00547E8D"/>
    <w:rsid w:val="00547F07"/>
    <w:rsid w:val="00550437"/>
    <w:rsid w:val="00550554"/>
    <w:rsid w:val="0055068B"/>
    <w:rsid w:val="005506EA"/>
    <w:rsid w:val="00550AFA"/>
    <w:rsid w:val="00550DF0"/>
    <w:rsid w:val="0055137B"/>
    <w:rsid w:val="00551879"/>
    <w:rsid w:val="00551951"/>
    <w:rsid w:val="00552A1E"/>
    <w:rsid w:val="00552D85"/>
    <w:rsid w:val="00552F1C"/>
    <w:rsid w:val="00552FB0"/>
    <w:rsid w:val="005531A8"/>
    <w:rsid w:val="005540B2"/>
    <w:rsid w:val="005543FF"/>
    <w:rsid w:val="00554420"/>
    <w:rsid w:val="00555C10"/>
    <w:rsid w:val="00555E18"/>
    <w:rsid w:val="005565A7"/>
    <w:rsid w:val="0055692D"/>
    <w:rsid w:val="00557303"/>
    <w:rsid w:val="00557F70"/>
    <w:rsid w:val="00560585"/>
    <w:rsid w:val="0056107F"/>
    <w:rsid w:val="00561F53"/>
    <w:rsid w:val="00562FD7"/>
    <w:rsid w:val="00563A4A"/>
    <w:rsid w:val="00563AFF"/>
    <w:rsid w:val="00564755"/>
    <w:rsid w:val="00564F48"/>
    <w:rsid w:val="00565333"/>
    <w:rsid w:val="00565359"/>
    <w:rsid w:val="00566FCC"/>
    <w:rsid w:val="005677D7"/>
    <w:rsid w:val="00567E0F"/>
    <w:rsid w:val="00570558"/>
    <w:rsid w:val="0057063D"/>
    <w:rsid w:val="0057087A"/>
    <w:rsid w:val="005710AD"/>
    <w:rsid w:val="00571759"/>
    <w:rsid w:val="0057266A"/>
    <w:rsid w:val="00572D9F"/>
    <w:rsid w:val="00572FFB"/>
    <w:rsid w:val="00573FF5"/>
    <w:rsid w:val="00574F8E"/>
    <w:rsid w:val="005751C7"/>
    <w:rsid w:val="00575F29"/>
    <w:rsid w:val="00576C2B"/>
    <w:rsid w:val="0057736D"/>
    <w:rsid w:val="00581083"/>
    <w:rsid w:val="00581104"/>
    <w:rsid w:val="00581619"/>
    <w:rsid w:val="00582C53"/>
    <w:rsid w:val="00583137"/>
    <w:rsid w:val="00583291"/>
    <w:rsid w:val="005839F1"/>
    <w:rsid w:val="00583D37"/>
    <w:rsid w:val="005858EC"/>
    <w:rsid w:val="00586700"/>
    <w:rsid w:val="005872DA"/>
    <w:rsid w:val="005872E3"/>
    <w:rsid w:val="00587727"/>
    <w:rsid w:val="00587E7E"/>
    <w:rsid w:val="00591A3E"/>
    <w:rsid w:val="005921CA"/>
    <w:rsid w:val="005922BE"/>
    <w:rsid w:val="005930D5"/>
    <w:rsid w:val="005934DE"/>
    <w:rsid w:val="00593F1F"/>
    <w:rsid w:val="00594936"/>
    <w:rsid w:val="00594AAB"/>
    <w:rsid w:val="00594DC8"/>
    <w:rsid w:val="00594F8E"/>
    <w:rsid w:val="00595481"/>
    <w:rsid w:val="00597699"/>
    <w:rsid w:val="00597E8F"/>
    <w:rsid w:val="005A0058"/>
    <w:rsid w:val="005A0B9C"/>
    <w:rsid w:val="005A1B16"/>
    <w:rsid w:val="005A22CD"/>
    <w:rsid w:val="005A234B"/>
    <w:rsid w:val="005A23BC"/>
    <w:rsid w:val="005A2B00"/>
    <w:rsid w:val="005A308E"/>
    <w:rsid w:val="005A459F"/>
    <w:rsid w:val="005A49E3"/>
    <w:rsid w:val="005A4CE8"/>
    <w:rsid w:val="005A4E42"/>
    <w:rsid w:val="005A51FC"/>
    <w:rsid w:val="005A562E"/>
    <w:rsid w:val="005A5BFA"/>
    <w:rsid w:val="005A6732"/>
    <w:rsid w:val="005A6A90"/>
    <w:rsid w:val="005A6BE0"/>
    <w:rsid w:val="005A6CE5"/>
    <w:rsid w:val="005A6D92"/>
    <w:rsid w:val="005A6E7B"/>
    <w:rsid w:val="005A708B"/>
    <w:rsid w:val="005A788C"/>
    <w:rsid w:val="005A7CA6"/>
    <w:rsid w:val="005B0253"/>
    <w:rsid w:val="005B0B19"/>
    <w:rsid w:val="005B10B4"/>
    <w:rsid w:val="005B1267"/>
    <w:rsid w:val="005B2D00"/>
    <w:rsid w:val="005B3933"/>
    <w:rsid w:val="005B4367"/>
    <w:rsid w:val="005B4DFF"/>
    <w:rsid w:val="005B6919"/>
    <w:rsid w:val="005B6936"/>
    <w:rsid w:val="005B6D5A"/>
    <w:rsid w:val="005B7781"/>
    <w:rsid w:val="005B79AA"/>
    <w:rsid w:val="005B7AED"/>
    <w:rsid w:val="005B7BA2"/>
    <w:rsid w:val="005C0876"/>
    <w:rsid w:val="005C18A4"/>
    <w:rsid w:val="005C323F"/>
    <w:rsid w:val="005C32F1"/>
    <w:rsid w:val="005C39BB"/>
    <w:rsid w:val="005C43D7"/>
    <w:rsid w:val="005C55D2"/>
    <w:rsid w:val="005C5AED"/>
    <w:rsid w:val="005C6042"/>
    <w:rsid w:val="005C6A18"/>
    <w:rsid w:val="005C6BB3"/>
    <w:rsid w:val="005C6DC8"/>
    <w:rsid w:val="005C7004"/>
    <w:rsid w:val="005C724D"/>
    <w:rsid w:val="005D2D14"/>
    <w:rsid w:val="005D30AB"/>
    <w:rsid w:val="005D3FAA"/>
    <w:rsid w:val="005D3FE0"/>
    <w:rsid w:val="005D505C"/>
    <w:rsid w:val="005D50F2"/>
    <w:rsid w:val="005D5B6E"/>
    <w:rsid w:val="005D625D"/>
    <w:rsid w:val="005D6B0F"/>
    <w:rsid w:val="005E0E02"/>
    <w:rsid w:val="005E1083"/>
    <w:rsid w:val="005E14CE"/>
    <w:rsid w:val="005E1905"/>
    <w:rsid w:val="005E234F"/>
    <w:rsid w:val="005E3422"/>
    <w:rsid w:val="005E360E"/>
    <w:rsid w:val="005E42DD"/>
    <w:rsid w:val="005E4B41"/>
    <w:rsid w:val="005E4C18"/>
    <w:rsid w:val="005E52AF"/>
    <w:rsid w:val="005E5C2D"/>
    <w:rsid w:val="005E61B0"/>
    <w:rsid w:val="005E6273"/>
    <w:rsid w:val="005E74CE"/>
    <w:rsid w:val="005E7A7D"/>
    <w:rsid w:val="005F223F"/>
    <w:rsid w:val="005F27F3"/>
    <w:rsid w:val="005F2E51"/>
    <w:rsid w:val="005F33ED"/>
    <w:rsid w:val="005F3D1C"/>
    <w:rsid w:val="005F4747"/>
    <w:rsid w:val="005F4936"/>
    <w:rsid w:val="005F5119"/>
    <w:rsid w:val="005F6D75"/>
    <w:rsid w:val="005F6D86"/>
    <w:rsid w:val="005F72AF"/>
    <w:rsid w:val="005F7A7D"/>
    <w:rsid w:val="005F7E73"/>
    <w:rsid w:val="005F7F85"/>
    <w:rsid w:val="005F7F9F"/>
    <w:rsid w:val="00600226"/>
    <w:rsid w:val="006003DE"/>
    <w:rsid w:val="00600D52"/>
    <w:rsid w:val="00601141"/>
    <w:rsid w:val="0060124D"/>
    <w:rsid w:val="00601B49"/>
    <w:rsid w:val="006021D6"/>
    <w:rsid w:val="0060284B"/>
    <w:rsid w:val="00602C53"/>
    <w:rsid w:val="00602F84"/>
    <w:rsid w:val="0060343E"/>
    <w:rsid w:val="00603F6F"/>
    <w:rsid w:val="006045AA"/>
    <w:rsid w:val="00605297"/>
    <w:rsid w:val="0060564A"/>
    <w:rsid w:val="00605F2F"/>
    <w:rsid w:val="00606125"/>
    <w:rsid w:val="00606184"/>
    <w:rsid w:val="006064CE"/>
    <w:rsid w:val="00607A2F"/>
    <w:rsid w:val="00610895"/>
    <w:rsid w:val="0061095F"/>
    <w:rsid w:val="00611A4B"/>
    <w:rsid w:val="00612059"/>
    <w:rsid w:val="0061339A"/>
    <w:rsid w:val="00613604"/>
    <w:rsid w:val="00613FC0"/>
    <w:rsid w:val="00614A8B"/>
    <w:rsid w:val="00616A5B"/>
    <w:rsid w:val="00617075"/>
    <w:rsid w:val="006171CE"/>
    <w:rsid w:val="00617A51"/>
    <w:rsid w:val="00617CB4"/>
    <w:rsid w:val="0062012D"/>
    <w:rsid w:val="006203BE"/>
    <w:rsid w:val="00621163"/>
    <w:rsid w:val="0062177A"/>
    <w:rsid w:val="00621DEA"/>
    <w:rsid w:val="00622931"/>
    <w:rsid w:val="0062356B"/>
    <w:rsid w:val="00623FB1"/>
    <w:rsid w:val="006256E8"/>
    <w:rsid w:val="00625B8E"/>
    <w:rsid w:val="00626077"/>
    <w:rsid w:val="006263BB"/>
    <w:rsid w:val="0062641B"/>
    <w:rsid w:val="0062642B"/>
    <w:rsid w:val="00627752"/>
    <w:rsid w:val="0062793F"/>
    <w:rsid w:val="00631375"/>
    <w:rsid w:val="00631F74"/>
    <w:rsid w:val="00633192"/>
    <w:rsid w:val="006331AF"/>
    <w:rsid w:val="00633A1B"/>
    <w:rsid w:val="0063430F"/>
    <w:rsid w:val="00634313"/>
    <w:rsid w:val="00634E9C"/>
    <w:rsid w:val="0063509E"/>
    <w:rsid w:val="006358C3"/>
    <w:rsid w:val="0063607C"/>
    <w:rsid w:val="00636670"/>
    <w:rsid w:val="006374B0"/>
    <w:rsid w:val="00640010"/>
    <w:rsid w:val="006400FF"/>
    <w:rsid w:val="00640A86"/>
    <w:rsid w:val="00640C54"/>
    <w:rsid w:val="00640D99"/>
    <w:rsid w:val="00641627"/>
    <w:rsid w:val="006419CE"/>
    <w:rsid w:val="00642FE9"/>
    <w:rsid w:val="00644100"/>
    <w:rsid w:val="00644110"/>
    <w:rsid w:val="00644529"/>
    <w:rsid w:val="00644D4E"/>
    <w:rsid w:val="0064525C"/>
    <w:rsid w:val="00645B99"/>
    <w:rsid w:val="0064610B"/>
    <w:rsid w:val="006468DF"/>
    <w:rsid w:val="00646F8D"/>
    <w:rsid w:val="0064717D"/>
    <w:rsid w:val="0064787C"/>
    <w:rsid w:val="0064796C"/>
    <w:rsid w:val="0065034C"/>
    <w:rsid w:val="00650811"/>
    <w:rsid w:val="0065087C"/>
    <w:rsid w:val="00650BA4"/>
    <w:rsid w:val="00650E0F"/>
    <w:rsid w:val="00650FFB"/>
    <w:rsid w:val="00651760"/>
    <w:rsid w:val="00651D93"/>
    <w:rsid w:val="00651E5F"/>
    <w:rsid w:val="00652C1D"/>
    <w:rsid w:val="00652FBD"/>
    <w:rsid w:val="006530BB"/>
    <w:rsid w:val="006538A7"/>
    <w:rsid w:val="006539BC"/>
    <w:rsid w:val="00653E34"/>
    <w:rsid w:val="00654743"/>
    <w:rsid w:val="00654B22"/>
    <w:rsid w:val="00654C67"/>
    <w:rsid w:val="00654DEF"/>
    <w:rsid w:val="00655522"/>
    <w:rsid w:val="006556C0"/>
    <w:rsid w:val="0065621B"/>
    <w:rsid w:val="0065638F"/>
    <w:rsid w:val="0065732E"/>
    <w:rsid w:val="006575ED"/>
    <w:rsid w:val="00657CA7"/>
    <w:rsid w:val="00657F33"/>
    <w:rsid w:val="00657F75"/>
    <w:rsid w:val="00660290"/>
    <w:rsid w:val="0066035C"/>
    <w:rsid w:val="00660565"/>
    <w:rsid w:val="0066106D"/>
    <w:rsid w:val="00661072"/>
    <w:rsid w:val="00661B35"/>
    <w:rsid w:val="00661B55"/>
    <w:rsid w:val="00661C15"/>
    <w:rsid w:val="0066237F"/>
    <w:rsid w:val="006625F4"/>
    <w:rsid w:val="00662940"/>
    <w:rsid w:val="00662C42"/>
    <w:rsid w:val="00662D0C"/>
    <w:rsid w:val="00665F67"/>
    <w:rsid w:val="00667382"/>
    <w:rsid w:val="00667FC8"/>
    <w:rsid w:val="00670977"/>
    <w:rsid w:val="00671216"/>
    <w:rsid w:val="0067165E"/>
    <w:rsid w:val="006721A7"/>
    <w:rsid w:val="00672954"/>
    <w:rsid w:val="00672D24"/>
    <w:rsid w:val="0067390F"/>
    <w:rsid w:val="00673F2A"/>
    <w:rsid w:val="006758F1"/>
    <w:rsid w:val="00675BD4"/>
    <w:rsid w:val="0067613D"/>
    <w:rsid w:val="006765A1"/>
    <w:rsid w:val="006766CD"/>
    <w:rsid w:val="006773E1"/>
    <w:rsid w:val="00677A93"/>
    <w:rsid w:val="00680707"/>
    <w:rsid w:val="0068072A"/>
    <w:rsid w:val="00680F36"/>
    <w:rsid w:val="0068258E"/>
    <w:rsid w:val="00682866"/>
    <w:rsid w:val="00682EC8"/>
    <w:rsid w:val="006838E0"/>
    <w:rsid w:val="00683B6D"/>
    <w:rsid w:val="00683C2B"/>
    <w:rsid w:val="00684232"/>
    <w:rsid w:val="00684274"/>
    <w:rsid w:val="00684358"/>
    <w:rsid w:val="00684655"/>
    <w:rsid w:val="00685293"/>
    <w:rsid w:val="00685763"/>
    <w:rsid w:val="00685E7B"/>
    <w:rsid w:val="0068611F"/>
    <w:rsid w:val="00686177"/>
    <w:rsid w:val="00686D3B"/>
    <w:rsid w:val="00686EB7"/>
    <w:rsid w:val="00686F9C"/>
    <w:rsid w:val="00687142"/>
    <w:rsid w:val="0068799F"/>
    <w:rsid w:val="00687BD6"/>
    <w:rsid w:val="006902F2"/>
    <w:rsid w:val="006906BB"/>
    <w:rsid w:val="00690D9F"/>
    <w:rsid w:val="006911AB"/>
    <w:rsid w:val="00691523"/>
    <w:rsid w:val="006918CB"/>
    <w:rsid w:val="00691C2B"/>
    <w:rsid w:val="006922A0"/>
    <w:rsid w:val="00692555"/>
    <w:rsid w:val="00692609"/>
    <w:rsid w:val="00692C35"/>
    <w:rsid w:val="00692C4C"/>
    <w:rsid w:val="00692C55"/>
    <w:rsid w:val="00692F5B"/>
    <w:rsid w:val="00693179"/>
    <w:rsid w:val="006931AC"/>
    <w:rsid w:val="006935B5"/>
    <w:rsid w:val="00694884"/>
    <w:rsid w:val="0069494E"/>
    <w:rsid w:val="006958E1"/>
    <w:rsid w:val="00695EB3"/>
    <w:rsid w:val="00695FD1"/>
    <w:rsid w:val="0069685D"/>
    <w:rsid w:val="00696BCA"/>
    <w:rsid w:val="00697503"/>
    <w:rsid w:val="00697DC4"/>
    <w:rsid w:val="006A07DB"/>
    <w:rsid w:val="006A09A9"/>
    <w:rsid w:val="006A0B43"/>
    <w:rsid w:val="006A109F"/>
    <w:rsid w:val="006A1756"/>
    <w:rsid w:val="006A1873"/>
    <w:rsid w:val="006A221D"/>
    <w:rsid w:val="006A338C"/>
    <w:rsid w:val="006A386C"/>
    <w:rsid w:val="006A39AB"/>
    <w:rsid w:val="006A3FC9"/>
    <w:rsid w:val="006A4261"/>
    <w:rsid w:val="006A493D"/>
    <w:rsid w:val="006A52A2"/>
    <w:rsid w:val="006A5495"/>
    <w:rsid w:val="006A5B98"/>
    <w:rsid w:val="006A624D"/>
    <w:rsid w:val="006A6478"/>
    <w:rsid w:val="006A6F40"/>
    <w:rsid w:val="006A764E"/>
    <w:rsid w:val="006A768D"/>
    <w:rsid w:val="006B04BB"/>
    <w:rsid w:val="006B0DE7"/>
    <w:rsid w:val="006B15F3"/>
    <w:rsid w:val="006B2558"/>
    <w:rsid w:val="006B3376"/>
    <w:rsid w:val="006B40DF"/>
    <w:rsid w:val="006B422D"/>
    <w:rsid w:val="006B488A"/>
    <w:rsid w:val="006B4B9E"/>
    <w:rsid w:val="006B637B"/>
    <w:rsid w:val="006B6D3B"/>
    <w:rsid w:val="006B7852"/>
    <w:rsid w:val="006B7F67"/>
    <w:rsid w:val="006C083A"/>
    <w:rsid w:val="006C1295"/>
    <w:rsid w:val="006C1989"/>
    <w:rsid w:val="006C3058"/>
    <w:rsid w:val="006C3E7E"/>
    <w:rsid w:val="006C4219"/>
    <w:rsid w:val="006C4C34"/>
    <w:rsid w:val="006C5760"/>
    <w:rsid w:val="006C5FFE"/>
    <w:rsid w:val="006C641D"/>
    <w:rsid w:val="006C6A53"/>
    <w:rsid w:val="006C6F8F"/>
    <w:rsid w:val="006C74B1"/>
    <w:rsid w:val="006D0581"/>
    <w:rsid w:val="006D0EC8"/>
    <w:rsid w:val="006D0F0E"/>
    <w:rsid w:val="006D16E1"/>
    <w:rsid w:val="006D3203"/>
    <w:rsid w:val="006D4460"/>
    <w:rsid w:val="006D4D06"/>
    <w:rsid w:val="006D5934"/>
    <w:rsid w:val="006D62F2"/>
    <w:rsid w:val="006D6FEF"/>
    <w:rsid w:val="006E0926"/>
    <w:rsid w:val="006E09BF"/>
    <w:rsid w:val="006E0B0E"/>
    <w:rsid w:val="006E0C88"/>
    <w:rsid w:val="006E147F"/>
    <w:rsid w:val="006E181C"/>
    <w:rsid w:val="006E1D0D"/>
    <w:rsid w:val="006E1F51"/>
    <w:rsid w:val="006E247A"/>
    <w:rsid w:val="006E2BDC"/>
    <w:rsid w:val="006E34D0"/>
    <w:rsid w:val="006E3EDF"/>
    <w:rsid w:val="006E50E1"/>
    <w:rsid w:val="006E6DD3"/>
    <w:rsid w:val="006E7EBB"/>
    <w:rsid w:val="006F0BE2"/>
    <w:rsid w:val="006F0C35"/>
    <w:rsid w:val="006F1405"/>
    <w:rsid w:val="006F1DC9"/>
    <w:rsid w:val="006F1F73"/>
    <w:rsid w:val="006F2C77"/>
    <w:rsid w:val="006F2EFB"/>
    <w:rsid w:val="006F3972"/>
    <w:rsid w:val="006F3DEB"/>
    <w:rsid w:val="006F4BF7"/>
    <w:rsid w:val="006F51D0"/>
    <w:rsid w:val="006F5B8E"/>
    <w:rsid w:val="006F5C01"/>
    <w:rsid w:val="006F6D75"/>
    <w:rsid w:val="006F6D9F"/>
    <w:rsid w:val="006F73BC"/>
    <w:rsid w:val="006F7D2E"/>
    <w:rsid w:val="006F7E61"/>
    <w:rsid w:val="0070092A"/>
    <w:rsid w:val="00700986"/>
    <w:rsid w:val="00700D0C"/>
    <w:rsid w:val="00701238"/>
    <w:rsid w:val="00701A0F"/>
    <w:rsid w:val="00701C8A"/>
    <w:rsid w:val="00702033"/>
    <w:rsid w:val="00702C84"/>
    <w:rsid w:val="00702C94"/>
    <w:rsid w:val="00702CD7"/>
    <w:rsid w:val="00702ED8"/>
    <w:rsid w:val="00703FEB"/>
    <w:rsid w:val="0070428E"/>
    <w:rsid w:val="00704916"/>
    <w:rsid w:val="00704CEF"/>
    <w:rsid w:val="007051A6"/>
    <w:rsid w:val="007051ED"/>
    <w:rsid w:val="00706578"/>
    <w:rsid w:val="00707DB8"/>
    <w:rsid w:val="00711A58"/>
    <w:rsid w:val="0071266B"/>
    <w:rsid w:val="0071286D"/>
    <w:rsid w:val="0071298B"/>
    <w:rsid w:val="00712D0B"/>
    <w:rsid w:val="00712F9A"/>
    <w:rsid w:val="00713186"/>
    <w:rsid w:val="007140FB"/>
    <w:rsid w:val="0071424C"/>
    <w:rsid w:val="007147E7"/>
    <w:rsid w:val="0071570F"/>
    <w:rsid w:val="00715A55"/>
    <w:rsid w:val="00716699"/>
    <w:rsid w:val="00716792"/>
    <w:rsid w:val="007171DF"/>
    <w:rsid w:val="00717281"/>
    <w:rsid w:val="00717E9F"/>
    <w:rsid w:val="00720A4E"/>
    <w:rsid w:val="00720A8D"/>
    <w:rsid w:val="00720BA2"/>
    <w:rsid w:val="0072118A"/>
    <w:rsid w:val="00721342"/>
    <w:rsid w:val="0072249A"/>
    <w:rsid w:val="007227E7"/>
    <w:rsid w:val="00722E54"/>
    <w:rsid w:val="007232A5"/>
    <w:rsid w:val="00723B2E"/>
    <w:rsid w:val="00724447"/>
    <w:rsid w:val="007253EA"/>
    <w:rsid w:val="007256A1"/>
    <w:rsid w:val="00725F78"/>
    <w:rsid w:val="00726902"/>
    <w:rsid w:val="00726C6C"/>
    <w:rsid w:val="0072743A"/>
    <w:rsid w:val="007305BA"/>
    <w:rsid w:val="00730ACF"/>
    <w:rsid w:val="00730B51"/>
    <w:rsid w:val="0073116F"/>
    <w:rsid w:val="00731A3D"/>
    <w:rsid w:val="00731C9D"/>
    <w:rsid w:val="00731E88"/>
    <w:rsid w:val="00732249"/>
    <w:rsid w:val="00732F1C"/>
    <w:rsid w:val="00733114"/>
    <w:rsid w:val="00733445"/>
    <w:rsid w:val="007354E5"/>
    <w:rsid w:val="007359B0"/>
    <w:rsid w:val="00735EA2"/>
    <w:rsid w:val="00736B47"/>
    <w:rsid w:val="007370C4"/>
    <w:rsid w:val="00737E2F"/>
    <w:rsid w:val="00737F0F"/>
    <w:rsid w:val="007403E7"/>
    <w:rsid w:val="0074055C"/>
    <w:rsid w:val="00740DAB"/>
    <w:rsid w:val="007410A4"/>
    <w:rsid w:val="007422FD"/>
    <w:rsid w:val="007424B2"/>
    <w:rsid w:val="007426DF"/>
    <w:rsid w:val="007434DD"/>
    <w:rsid w:val="007437FD"/>
    <w:rsid w:val="00743B9A"/>
    <w:rsid w:val="00744825"/>
    <w:rsid w:val="007452BB"/>
    <w:rsid w:val="00745EB6"/>
    <w:rsid w:val="007465C7"/>
    <w:rsid w:val="00746952"/>
    <w:rsid w:val="00747EE3"/>
    <w:rsid w:val="007510B8"/>
    <w:rsid w:val="00751380"/>
    <w:rsid w:val="00752200"/>
    <w:rsid w:val="00752AF8"/>
    <w:rsid w:val="00752F5F"/>
    <w:rsid w:val="007536A2"/>
    <w:rsid w:val="00753AC0"/>
    <w:rsid w:val="00754859"/>
    <w:rsid w:val="007552A8"/>
    <w:rsid w:val="007552C5"/>
    <w:rsid w:val="00755687"/>
    <w:rsid w:val="00755C6B"/>
    <w:rsid w:val="0075609A"/>
    <w:rsid w:val="00756701"/>
    <w:rsid w:val="00756D93"/>
    <w:rsid w:val="00757140"/>
    <w:rsid w:val="00760241"/>
    <w:rsid w:val="007603ED"/>
    <w:rsid w:val="00760E05"/>
    <w:rsid w:val="00760F9A"/>
    <w:rsid w:val="00761E7A"/>
    <w:rsid w:val="00762482"/>
    <w:rsid w:val="0076263F"/>
    <w:rsid w:val="0076285D"/>
    <w:rsid w:val="00762D15"/>
    <w:rsid w:val="00763670"/>
    <w:rsid w:val="0076406C"/>
    <w:rsid w:val="00764BA5"/>
    <w:rsid w:val="00764C9A"/>
    <w:rsid w:val="00764DB1"/>
    <w:rsid w:val="007652AD"/>
    <w:rsid w:val="00765F81"/>
    <w:rsid w:val="007663AC"/>
    <w:rsid w:val="007664B8"/>
    <w:rsid w:val="0076687B"/>
    <w:rsid w:val="00766FF7"/>
    <w:rsid w:val="007677FD"/>
    <w:rsid w:val="00771093"/>
    <w:rsid w:val="007710E1"/>
    <w:rsid w:val="007718EE"/>
    <w:rsid w:val="00771ABF"/>
    <w:rsid w:val="00772580"/>
    <w:rsid w:val="007728AE"/>
    <w:rsid w:val="00772A39"/>
    <w:rsid w:val="007731DC"/>
    <w:rsid w:val="00773422"/>
    <w:rsid w:val="0077388A"/>
    <w:rsid w:val="00774B49"/>
    <w:rsid w:val="00775157"/>
    <w:rsid w:val="007759F7"/>
    <w:rsid w:val="007761FB"/>
    <w:rsid w:val="00776940"/>
    <w:rsid w:val="00777084"/>
    <w:rsid w:val="00777389"/>
    <w:rsid w:val="00777931"/>
    <w:rsid w:val="00777C23"/>
    <w:rsid w:val="00780349"/>
    <w:rsid w:val="0078066D"/>
    <w:rsid w:val="00780BF2"/>
    <w:rsid w:val="00780CFE"/>
    <w:rsid w:val="00781E90"/>
    <w:rsid w:val="007830BA"/>
    <w:rsid w:val="00783410"/>
    <w:rsid w:val="00783508"/>
    <w:rsid w:val="00784232"/>
    <w:rsid w:val="007844E1"/>
    <w:rsid w:val="007845E7"/>
    <w:rsid w:val="0078495B"/>
    <w:rsid w:val="00784E5D"/>
    <w:rsid w:val="00785177"/>
    <w:rsid w:val="007858E1"/>
    <w:rsid w:val="007860ED"/>
    <w:rsid w:val="00786AB0"/>
    <w:rsid w:val="00787356"/>
    <w:rsid w:val="00787BCE"/>
    <w:rsid w:val="00787E57"/>
    <w:rsid w:val="0079028C"/>
    <w:rsid w:val="00791A04"/>
    <w:rsid w:val="00791A3B"/>
    <w:rsid w:val="00791B73"/>
    <w:rsid w:val="007925D4"/>
    <w:rsid w:val="0079300F"/>
    <w:rsid w:val="00793765"/>
    <w:rsid w:val="00793A62"/>
    <w:rsid w:val="0079429F"/>
    <w:rsid w:val="00794724"/>
    <w:rsid w:val="0079494D"/>
    <w:rsid w:val="00794E6C"/>
    <w:rsid w:val="0079556A"/>
    <w:rsid w:val="007956D5"/>
    <w:rsid w:val="00795794"/>
    <w:rsid w:val="00795E75"/>
    <w:rsid w:val="00795EF1"/>
    <w:rsid w:val="0079671B"/>
    <w:rsid w:val="007977DD"/>
    <w:rsid w:val="007A04B1"/>
    <w:rsid w:val="007A112E"/>
    <w:rsid w:val="007A127A"/>
    <w:rsid w:val="007A1F9A"/>
    <w:rsid w:val="007A23AE"/>
    <w:rsid w:val="007A352C"/>
    <w:rsid w:val="007A4D0C"/>
    <w:rsid w:val="007A579A"/>
    <w:rsid w:val="007A5AF6"/>
    <w:rsid w:val="007A5CF5"/>
    <w:rsid w:val="007A6795"/>
    <w:rsid w:val="007A6962"/>
    <w:rsid w:val="007A6EBD"/>
    <w:rsid w:val="007A6F36"/>
    <w:rsid w:val="007A748C"/>
    <w:rsid w:val="007A7BAF"/>
    <w:rsid w:val="007A7D9D"/>
    <w:rsid w:val="007B0150"/>
    <w:rsid w:val="007B07B0"/>
    <w:rsid w:val="007B08C2"/>
    <w:rsid w:val="007B0CF0"/>
    <w:rsid w:val="007B0FCD"/>
    <w:rsid w:val="007B1311"/>
    <w:rsid w:val="007B1D87"/>
    <w:rsid w:val="007B267F"/>
    <w:rsid w:val="007B2B53"/>
    <w:rsid w:val="007B31C5"/>
    <w:rsid w:val="007B3226"/>
    <w:rsid w:val="007B3251"/>
    <w:rsid w:val="007B347B"/>
    <w:rsid w:val="007B3DA6"/>
    <w:rsid w:val="007B406A"/>
    <w:rsid w:val="007B42DB"/>
    <w:rsid w:val="007B4565"/>
    <w:rsid w:val="007B4D31"/>
    <w:rsid w:val="007B6DC9"/>
    <w:rsid w:val="007B79B0"/>
    <w:rsid w:val="007C05D2"/>
    <w:rsid w:val="007C09E9"/>
    <w:rsid w:val="007C2BC0"/>
    <w:rsid w:val="007C2DD9"/>
    <w:rsid w:val="007C56A6"/>
    <w:rsid w:val="007C5EAB"/>
    <w:rsid w:val="007C6138"/>
    <w:rsid w:val="007C718C"/>
    <w:rsid w:val="007D0C33"/>
    <w:rsid w:val="007D1144"/>
    <w:rsid w:val="007D3210"/>
    <w:rsid w:val="007D38D3"/>
    <w:rsid w:val="007D3BA6"/>
    <w:rsid w:val="007D459C"/>
    <w:rsid w:val="007D471A"/>
    <w:rsid w:val="007D4805"/>
    <w:rsid w:val="007D498D"/>
    <w:rsid w:val="007D4E68"/>
    <w:rsid w:val="007D4FD3"/>
    <w:rsid w:val="007D56A1"/>
    <w:rsid w:val="007D5A6C"/>
    <w:rsid w:val="007D6362"/>
    <w:rsid w:val="007D6CBF"/>
    <w:rsid w:val="007D6EA0"/>
    <w:rsid w:val="007D6FD6"/>
    <w:rsid w:val="007D7318"/>
    <w:rsid w:val="007D7409"/>
    <w:rsid w:val="007E058B"/>
    <w:rsid w:val="007E0B71"/>
    <w:rsid w:val="007E125C"/>
    <w:rsid w:val="007E13BB"/>
    <w:rsid w:val="007E14AE"/>
    <w:rsid w:val="007E19CB"/>
    <w:rsid w:val="007E2024"/>
    <w:rsid w:val="007E21DF"/>
    <w:rsid w:val="007E36EA"/>
    <w:rsid w:val="007E3B88"/>
    <w:rsid w:val="007E3C60"/>
    <w:rsid w:val="007E3D0C"/>
    <w:rsid w:val="007E48C4"/>
    <w:rsid w:val="007E49A3"/>
    <w:rsid w:val="007E4CBF"/>
    <w:rsid w:val="007E5DAC"/>
    <w:rsid w:val="007E5F64"/>
    <w:rsid w:val="007E6233"/>
    <w:rsid w:val="007E6711"/>
    <w:rsid w:val="007E6CDA"/>
    <w:rsid w:val="007E7D3E"/>
    <w:rsid w:val="007E7F5E"/>
    <w:rsid w:val="007F0314"/>
    <w:rsid w:val="007F0EB5"/>
    <w:rsid w:val="007F0F4E"/>
    <w:rsid w:val="007F10DC"/>
    <w:rsid w:val="007F1CE5"/>
    <w:rsid w:val="007F2172"/>
    <w:rsid w:val="007F31D0"/>
    <w:rsid w:val="007F35AA"/>
    <w:rsid w:val="007F3B2D"/>
    <w:rsid w:val="007F3D2B"/>
    <w:rsid w:val="007F3E98"/>
    <w:rsid w:val="007F3FA4"/>
    <w:rsid w:val="007F47E4"/>
    <w:rsid w:val="007F53D1"/>
    <w:rsid w:val="007F587A"/>
    <w:rsid w:val="007F60AC"/>
    <w:rsid w:val="007F68AB"/>
    <w:rsid w:val="007F70F0"/>
    <w:rsid w:val="007F7259"/>
    <w:rsid w:val="00800465"/>
    <w:rsid w:val="00800564"/>
    <w:rsid w:val="00801264"/>
    <w:rsid w:val="00801DD3"/>
    <w:rsid w:val="00802119"/>
    <w:rsid w:val="00802EDC"/>
    <w:rsid w:val="00803E07"/>
    <w:rsid w:val="00804406"/>
    <w:rsid w:val="00804741"/>
    <w:rsid w:val="008048B5"/>
    <w:rsid w:val="00805425"/>
    <w:rsid w:val="00806650"/>
    <w:rsid w:val="00810B95"/>
    <w:rsid w:val="00811721"/>
    <w:rsid w:val="00813166"/>
    <w:rsid w:val="00814D02"/>
    <w:rsid w:val="00815F5B"/>
    <w:rsid w:val="008160CD"/>
    <w:rsid w:val="00816AC3"/>
    <w:rsid w:val="0081713E"/>
    <w:rsid w:val="008174A8"/>
    <w:rsid w:val="00820886"/>
    <w:rsid w:val="008221FA"/>
    <w:rsid w:val="008226BF"/>
    <w:rsid w:val="00823023"/>
    <w:rsid w:val="00824330"/>
    <w:rsid w:val="008246E9"/>
    <w:rsid w:val="0082486A"/>
    <w:rsid w:val="008251E5"/>
    <w:rsid w:val="00825FD8"/>
    <w:rsid w:val="0082722B"/>
    <w:rsid w:val="00827944"/>
    <w:rsid w:val="00827D42"/>
    <w:rsid w:val="00827DD4"/>
    <w:rsid w:val="0083057E"/>
    <w:rsid w:val="008308DA"/>
    <w:rsid w:val="00830A32"/>
    <w:rsid w:val="00832557"/>
    <w:rsid w:val="0083261F"/>
    <w:rsid w:val="008336BB"/>
    <w:rsid w:val="008339D5"/>
    <w:rsid w:val="00833F26"/>
    <w:rsid w:val="00834D98"/>
    <w:rsid w:val="00835A80"/>
    <w:rsid w:val="00836B6F"/>
    <w:rsid w:val="008370A0"/>
    <w:rsid w:val="00840232"/>
    <w:rsid w:val="008404DF"/>
    <w:rsid w:val="00840A08"/>
    <w:rsid w:val="00840D17"/>
    <w:rsid w:val="00841867"/>
    <w:rsid w:val="00841B82"/>
    <w:rsid w:val="00843228"/>
    <w:rsid w:val="00843F05"/>
    <w:rsid w:val="0084453E"/>
    <w:rsid w:val="0084465C"/>
    <w:rsid w:val="00844A6C"/>
    <w:rsid w:val="00844AC6"/>
    <w:rsid w:val="00844E35"/>
    <w:rsid w:val="00845136"/>
    <w:rsid w:val="00845248"/>
    <w:rsid w:val="0084550F"/>
    <w:rsid w:val="00845673"/>
    <w:rsid w:val="00845FC1"/>
    <w:rsid w:val="008469CB"/>
    <w:rsid w:val="00847E47"/>
    <w:rsid w:val="00850664"/>
    <w:rsid w:val="00850E52"/>
    <w:rsid w:val="00852784"/>
    <w:rsid w:val="00852A8E"/>
    <w:rsid w:val="00853070"/>
    <w:rsid w:val="008552E3"/>
    <w:rsid w:val="008562FA"/>
    <w:rsid w:val="0085717D"/>
    <w:rsid w:val="008571B0"/>
    <w:rsid w:val="00857216"/>
    <w:rsid w:val="0085745A"/>
    <w:rsid w:val="00857DE0"/>
    <w:rsid w:val="00860B58"/>
    <w:rsid w:val="00861026"/>
    <w:rsid w:val="00861490"/>
    <w:rsid w:val="00861BFC"/>
    <w:rsid w:val="00862B5E"/>
    <w:rsid w:val="0086377C"/>
    <w:rsid w:val="00863CED"/>
    <w:rsid w:val="00864A97"/>
    <w:rsid w:val="008650B2"/>
    <w:rsid w:val="008653F6"/>
    <w:rsid w:val="008657DE"/>
    <w:rsid w:val="00866DCF"/>
    <w:rsid w:val="008673B8"/>
    <w:rsid w:val="00867527"/>
    <w:rsid w:val="00867B32"/>
    <w:rsid w:val="00867D30"/>
    <w:rsid w:val="008702BB"/>
    <w:rsid w:val="00870BA3"/>
    <w:rsid w:val="00870BA8"/>
    <w:rsid w:val="0087105A"/>
    <w:rsid w:val="0087129D"/>
    <w:rsid w:val="00871D51"/>
    <w:rsid w:val="00871FF8"/>
    <w:rsid w:val="00872805"/>
    <w:rsid w:val="00872F3E"/>
    <w:rsid w:val="00873466"/>
    <w:rsid w:val="00873C53"/>
    <w:rsid w:val="00873FBC"/>
    <w:rsid w:val="008741C9"/>
    <w:rsid w:val="008745ED"/>
    <w:rsid w:val="008745EE"/>
    <w:rsid w:val="008749C9"/>
    <w:rsid w:val="008749FF"/>
    <w:rsid w:val="00875220"/>
    <w:rsid w:val="008754C9"/>
    <w:rsid w:val="0087554F"/>
    <w:rsid w:val="0087596A"/>
    <w:rsid w:val="00875B77"/>
    <w:rsid w:val="00875F3B"/>
    <w:rsid w:val="008760B5"/>
    <w:rsid w:val="008760F3"/>
    <w:rsid w:val="00876241"/>
    <w:rsid w:val="00876898"/>
    <w:rsid w:val="008808F7"/>
    <w:rsid w:val="008809E8"/>
    <w:rsid w:val="008811F4"/>
    <w:rsid w:val="008821EC"/>
    <w:rsid w:val="00882466"/>
    <w:rsid w:val="00883685"/>
    <w:rsid w:val="00883A9D"/>
    <w:rsid w:val="00883C51"/>
    <w:rsid w:val="00883FAD"/>
    <w:rsid w:val="0088404C"/>
    <w:rsid w:val="00884D0A"/>
    <w:rsid w:val="008850E1"/>
    <w:rsid w:val="00885BEF"/>
    <w:rsid w:val="00885E6A"/>
    <w:rsid w:val="00885F5F"/>
    <w:rsid w:val="00887566"/>
    <w:rsid w:val="00887907"/>
    <w:rsid w:val="008901EF"/>
    <w:rsid w:val="00890417"/>
    <w:rsid w:val="0089092A"/>
    <w:rsid w:val="00890C74"/>
    <w:rsid w:val="00892419"/>
    <w:rsid w:val="00892B1D"/>
    <w:rsid w:val="0089394E"/>
    <w:rsid w:val="00894937"/>
    <w:rsid w:val="008952F7"/>
    <w:rsid w:val="00896D28"/>
    <w:rsid w:val="00896ECE"/>
    <w:rsid w:val="0089702B"/>
    <w:rsid w:val="008975EA"/>
    <w:rsid w:val="008A0698"/>
    <w:rsid w:val="008A0CFA"/>
    <w:rsid w:val="008A114A"/>
    <w:rsid w:val="008A1281"/>
    <w:rsid w:val="008A16BA"/>
    <w:rsid w:val="008A2482"/>
    <w:rsid w:val="008A266F"/>
    <w:rsid w:val="008A2A3D"/>
    <w:rsid w:val="008A30E3"/>
    <w:rsid w:val="008A3C78"/>
    <w:rsid w:val="008A40DC"/>
    <w:rsid w:val="008A49EA"/>
    <w:rsid w:val="008A4D57"/>
    <w:rsid w:val="008A4F42"/>
    <w:rsid w:val="008A52BC"/>
    <w:rsid w:val="008A5677"/>
    <w:rsid w:val="008A56C2"/>
    <w:rsid w:val="008A60F9"/>
    <w:rsid w:val="008A62BF"/>
    <w:rsid w:val="008A62D6"/>
    <w:rsid w:val="008A64EC"/>
    <w:rsid w:val="008A6C19"/>
    <w:rsid w:val="008A7CA4"/>
    <w:rsid w:val="008B013A"/>
    <w:rsid w:val="008B03D4"/>
    <w:rsid w:val="008B0DFD"/>
    <w:rsid w:val="008B1411"/>
    <w:rsid w:val="008B257D"/>
    <w:rsid w:val="008B2C26"/>
    <w:rsid w:val="008B4742"/>
    <w:rsid w:val="008B483B"/>
    <w:rsid w:val="008B519B"/>
    <w:rsid w:val="008B5B42"/>
    <w:rsid w:val="008B5B8D"/>
    <w:rsid w:val="008B641F"/>
    <w:rsid w:val="008B68D7"/>
    <w:rsid w:val="008B6BA7"/>
    <w:rsid w:val="008C10EF"/>
    <w:rsid w:val="008C1353"/>
    <w:rsid w:val="008C14A8"/>
    <w:rsid w:val="008C181E"/>
    <w:rsid w:val="008C2990"/>
    <w:rsid w:val="008C2DCA"/>
    <w:rsid w:val="008C324F"/>
    <w:rsid w:val="008C343D"/>
    <w:rsid w:val="008C352E"/>
    <w:rsid w:val="008C49E4"/>
    <w:rsid w:val="008C4BBD"/>
    <w:rsid w:val="008C4F26"/>
    <w:rsid w:val="008C567F"/>
    <w:rsid w:val="008C693E"/>
    <w:rsid w:val="008D096F"/>
    <w:rsid w:val="008D0D4A"/>
    <w:rsid w:val="008D0ED4"/>
    <w:rsid w:val="008D1CBB"/>
    <w:rsid w:val="008D253F"/>
    <w:rsid w:val="008D26BD"/>
    <w:rsid w:val="008D27DE"/>
    <w:rsid w:val="008D3166"/>
    <w:rsid w:val="008D354D"/>
    <w:rsid w:val="008D369C"/>
    <w:rsid w:val="008D618C"/>
    <w:rsid w:val="008D69C6"/>
    <w:rsid w:val="008E061C"/>
    <w:rsid w:val="008E0F7B"/>
    <w:rsid w:val="008E11A5"/>
    <w:rsid w:val="008E1353"/>
    <w:rsid w:val="008E18DC"/>
    <w:rsid w:val="008E1BE6"/>
    <w:rsid w:val="008E2052"/>
    <w:rsid w:val="008E213E"/>
    <w:rsid w:val="008E2614"/>
    <w:rsid w:val="008E2C7D"/>
    <w:rsid w:val="008E2DA0"/>
    <w:rsid w:val="008E34E8"/>
    <w:rsid w:val="008E4DCE"/>
    <w:rsid w:val="008E570A"/>
    <w:rsid w:val="008E6231"/>
    <w:rsid w:val="008E6285"/>
    <w:rsid w:val="008E6473"/>
    <w:rsid w:val="008E6F12"/>
    <w:rsid w:val="008F08AB"/>
    <w:rsid w:val="008F0D0B"/>
    <w:rsid w:val="008F0D44"/>
    <w:rsid w:val="008F0FBE"/>
    <w:rsid w:val="008F1546"/>
    <w:rsid w:val="008F155D"/>
    <w:rsid w:val="008F3A91"/>
    <w:rsid w:val="008F3CBA"/>
    <w:rsid w:val="008F4584"/>
    <w:rsid w:val="008F4767"/>
    <w:rsid w:val="008F47DE"/>
    <w:rsid w:val="008F5286"/>
    <w:rsid w:val="008F535A"/>
    <w:rsid w:val="008F6CEE"/>
    <w:rsid w:val="008F6FDB"/>
    <w:rsid w:val="008F7003"/>
    <w:rsid w:val="008F77D9"/>
    <w:rsid w:val="0090038A"/>
    <w:rsid w:val="009007C1"/>
    <w:rsid w:val="00902637"/>
    <w:rsid w:val="0090275A"/>
    <w:rsid w:val="009033A8"/>
    <w:rsid w:val="00903FF8"/>
    <w:rsid w:val="009045AA"/>
    <w:rsid w:val="009053BA"/>
    <w:rsid w:val="0090540C"/>
    <w:rsid w:val="0090584F"/>
    <w:rsid w:val="009071DD"/>
    <w:rsid w:val="0090725A"/>
    <w:rsid w:val="00907E61"/>
    <w:rsid w:val="00910A72"/>
    <w:rsid w:val="00910EA6"/>
    <w:rsid w:val="00911980"/>
    <w:rsid w:val="00912155"/>
    <w:rsid w:val="009122B4"/>
    <w:rsid w:val="00913E83"/>
    <w:rsid w:val="009157F8"/>
    <w:rsid w:val="00916634"/>
    <w:rsid w:val="009169BF"/>
    <w:rsid w:val="00916CE9"/>
    <w:rsid w:val="00916F32"/>
    <w:rsid w:val="00917029"/>
    <w:rsid w:val="009173EE"/>
    <w:rsid w:val="00920079"/>
    <w:rsid w:val="009201BA"/>
    <w:rsid w:val="00920237"/>
    <w:rsid w:val="0092028B"/>
    <w:rsid w:val="0092092E"/>
    <w:rsid w:val="00920F58"/>
    <w:rsid w:val="00921244"/>
    <w:rsid w:val="00921670"/>
    <w:rsid w:val="00921A97"/>
    <w:rsid w:val="009223F7"/>
    <w:rsid w:val="00922BF4"/>
    <w:rsid w:val="009236FF"/>
    <w:rsid w:val="00923B73"/>
    <w:rsid w:val="00924558"/>
    <w:rsid w:val="009247CE"/>
    <w:rsid w:val="00924CA6"/>
    <w:rsid w:val="009259ED"/>
    <w:rsid w:val="00925D9E"/>
    <w:rsid w:val="009265B2"/>
    <w:rsid w:val="00926D66"/>
    <w:rsid w:val="0093002D"/>
    <w:rsid w:val="00930884"/>
    <w:rsid w:val="009311B6"/>
    <w:rsid w:val="009320D2"/>
    <w:rsid w:val="0093400F"/>
    <w:rsid w:val="00934980"/>
    <w:rsid w:val="00936095"/>
    <w:rsid w:val="00936950"/>
    <w:rsid w:val="00936D77"/>
    <w:rsid w:val="00936EF2"/>
    <w:rsid w:val="0093758B"/>
    <w:rsid w:val="00937CB1"/>
    <w:rsid w:val="00937F0D"/>
    <w:rsid w:val="00940AA9"/>
    <w:rsid w:val="00940B65"/>
    <w:rsid w:val="00941136"/>
    <w:rsid w:val="00941808"/>
    <w:rsid w:val="009422F1"/>
    <w:rsid w:val="00942AFF"/>
    <w:rsid w:val="00942B72"/>
    <w:rsid w:val="00942C20"/>
    <w:rsid w:val="009430A7"/>
    <w:rsid w:val="0094361D"/>
    <w:rsid w:val="00943B22"/>
    <w:rsid w:val="00943BBF"/>
    <w:rsid w:val="00944B28"/>
    <w:rsid w:val="00944BEA"/>
    <w:rsid w:val="009450C1"/>
    <w:rsid w:val="00945255"/>
    <w:rsid w:val="0094530C"/>
    <w:rsid w:val="00945F5A"/>
    <w:rsid w:val="009460F3"/>
    <w:rsid w:val="0094623C"/>
    <w:rsid w:val="00946522"/>
    <w:rsid w:val="009468A3"/>
    <w:rsid w:val="00946E5D"/>
    <w:rsid w:val="00946F4D"/>
    <w:rsid w:val="00947116"/>
    <w:rsid w:val="0094748D"/>
    <w:rsid w:val="0095001F"/>
    <w:rsid w:val="00950261"/>
    <w:rsid w:val="00950BBD"/>
    <w:rsid w:val="00951557"/>
    <w:rsid w:val="009517D4"/>
    <w:rsid w:val="00951D3B"/>
    <w:rsid w:val="009520B0"/>
    <w:rsid w:val="0095224E"/>
    <w:rsid w:val="00952314"/>
    <w:rsid w:val="00952C9E"/>
    <w:rsid w:val="00952D54"/>
    <w:rsid w:val="00953333"/>
    <w:rsid w:val="00953BAD"/>
    <w:rsid w:val="00953C8A"/>
    <w:rsid w:val="00953CDB"/>
    <w:rsid w:val="00953DF4"/>
    <w:rsid w:val="00954221"/>
    <w:rsid w:val="00955263"/>
    <w:rsid w:val="0095530C"/>
    <w:rsid w:val="00955C92"/>
    <w:rsid w:val="00956A75"/>
    <w:rsid w:val="009576B1"/>
    <w:rsid w:val="00957A0D"/>
    <w:rsid w:val="00957EE4"/>
    <w:rsid w:val="00960768"/>
    <w:rsid w:val="00960DF8"/>
    <w:rsid w:val="009612A8"/>
    <w:rsid w:val="0096135A"/>
    <w:rsid w:val="00961501"/>
    <w:rsid w:val="00962AF9"/>
    <w:rsid w:val="00962BEE"/>
    <w:rsid w:val="00962FF5"/>
    <w:rsid w:val="0096522E"/>
    <w:rsid w:val="00965C5F"/>
    <w:rsid w:val="00966B77"/>
    <w:rsid w:val="00967EFD"/>
    <w:rsid w:val="00967F52"/>
    <w:rsid w:val="009705B9"/>
    <w:rsid w:val="009707A9"/>
    <w:rsid w:val="009708B9"/>
    <w:rsid w:val="009709CC"/>
    <w:rsid w:val="00970B61"/>
    <w:rsid w:val="00971155"/>
    <w:rsid w:val="009713C3"/>
    <w:rsid w:val="00971BA4"/>
    <w:rsid w:val="00971C8C"/>
    <w:rsid w:val="009726A2"/>
    <w:rsid w:val="00973740"/>
    <w:rsid w:val="00974162"/>
    <w:rsid w:val="0097490F"/>
    <w:rsid w:val="00974B27"/>
    <w:rsid w:val="00974FD4"/>
    <w:rsid w:val="00975011"/>
    <w:rsid w:val="0097567B"/>
    <w:rsid w:val="009771D1"/>
    <w:rsid w:val="009776E5"/>
    <w:rsid w:val="0098007D"/>
    <w:rsid w:val="00980609"/>
    <w:rsid w:val="009813F7"/>
    <w:rsid w:val="00981DDF"/>
    <w:rsid w:val="00982090"/>
    <w:rsid w:val="00982D14"/>
    <w:rsid w:val="0098304F"/>
    <w:rsid w:val="009831C8"/>
    <w:rsid w:val="0098350F"/>
    <w:rsid w:val="00983F0D"/>
    <w:rsid w:val="00985254"/>
    <w:rsid w:val="00985B05"/>
    <w:rsid w:val="00985E08"/>
    <w:rsid w:val="00986DAE"/>
    <w:rsid w:val="00987F75"/>
    <w:rsid w:val="00990B3D"/>
    <w:rsid w:val="00990E9F"/>
    <w:rsid w:val="00991921"/>
    <w:rsid w:val="009925DE"/>
    <w:rsid w:val="00992663"/>
    <w:rsid w:val="00992696"/>
    <w:rsid w:val="00992C45"/>
    <w:rsid w:val="00992E5D"/>
    <w:rsid w:val="00992ECF"/>
    <w:rsid w:val="00992F5A"/>
    <w:rsid w:val="00993985"/>
    <w:rsid w:val="009973D9"/>
    <w:rsid w:val="0099768F"/>
    <w:rsid w:val="00997872"/>
    <w:rsid w:val="009A0147"/>
    <w:rsid w:val="009A124D"/>
    <w:rsid w:val="009A1A20"/>
    <w:rsid w:val="009A244C"/>
    <w:rsid w:val="009A3253"/>
    <w:rsid w:val="009A3B9C"/>
    <w:rsid w:val="009A4E7F"/>
    <w:rsid w:val="009A6FCC"/>
    <w:rsid w:val="009A7062"/>
    <w:rsid w:val="009A712B"/>
    <w:rsid w:val="009A71D3"/>
    <w:rsid w:val="009A760B"/>
    <w:rsid w:val="009B05B8"/>
    <w:rsid w:val="009B07D6"/>
    <w:rsid w:val="009B0B2A"/>
    <w:rsid w:val="009B0CA7"/>
    <w:rsid w:val="009B1187"/>
    <w:rsid w:val="009B1A23"/>
    <w:rsid w:val="009B215E"/>
    <w:rsid w:val="009B21EA"/>
    <w:rsid w:val="009B32B0"/>
    <w:rsid w:val="009B3990"/>
    <w:rsid w:val="009B3BD3"/>
    <w:rsid w:val="009B4A4E"/>
    <w:rsid w:val="009B4EC3"/>
    <w:rsid w:val="009B4F24"/>
    <w:rsid w:val="009B5171"/>
    <w:rsid w:val="009B590F"/>
    <w:rsid w:val="009B59F1"/>
    <w:rsid w:val="009B644C"/>
    <w:rsid w:val="009B6BA6"/>
    <w:rsid w:val="009B6C7C"/>
    <w:rsid w:val="009B6D40"/>
    <w:rsid w:val="009B7073"/>
    <w:rsid w:val="009B7AF6"/>
    <w:rsid w:val="009C0A1E"/>
    <w:rsid w:val="009C0D39"/>
    <w:rsid w:val="009C0F18"/>
    <w:rsid w:val="009C1714"/>
    <w:rsid w:val="009C1C0A"/>
    <w:rsid w:val="009C1F2A"/>
    <w:rsid w:val="009C1F51"/>
    <w:rsid w:val="009C3087"/>
    <w:rsid w:val="009C34F5"/>
    <w:rsid w:val="009C36BD"/>
    <w:rsid w:val="009C40E0"/>
    <w:rsid w:val="009C4A68"/>
    <w:rsid w:val="009C56A1"/>
    <w:rsid w:val="009C5903"/>
    <w:rsid w:val="009C6CCE"/>
    <w:rsid w:val="009C79FF"/>
    <w:rsid w:val="009C7E06"/>
    <w:rsid w:val="009D090B"/>
    <w:rsid w:val="009D0CD7"/>
    <w:rsid w:val="009D1097"/>
    <w:rsid w:val="009D2114"/>
    <w:rsid w:val="009D2160"/>
    <w:rsid w:val="009D3B12"/>
    <w:rsid w:val="009D44D1"/>
    <w:rsid w:val="009D4B0F"/>
    <w:rsid w:val="009D51FE"/>
    <w:rsid w:val="009D5E2E"/>
    <w:rsid w:val="009D6692"/>
    <w:rsid w:val="009D6D5F"/>
    <w:rsid w:val="009D75CA"/>
    <w:rsid w:val="009D7C6F"/>
    <w:rsid w:val="009E0F73"/>
    <w:rsid w:val="009E15C9"/>
    <w:rsid w:val="009E1BA1"/>
    <w:rsid w:val="009E1E71"/>
    <w:rsid w:val="009E39D3"/>
    <w:rsid w:val="009E416A"/>
    <w:rsid w:val="009E427E"/>
    <w:rsid w:val="009E4AA1"/>
    <w:rsid w:val="009E4BCC"/>
    <w:rsid w:val="009E5582"/>
    <w:rsid w:val="009E6114"/>
    <w:rsid w:val="009E6709"/>
    <w:rsid w:val="009E6B7D"/>
    <w:rsid w:val="009E7D40"/>
    <w:rsid w:val="009F068F"/>
    <w:rsid w:val="009F0CB3"/>
    <w:rsid w:val="009F0D4D"/>
    <w:rsid w:val="009F1937"/>
    <w:rsid w:val="009F1A85"/>
    <w:rsid w:val="009F259A"/>
    <w:rsid w:val="009F2770"/>
    <w:rsid w:val="009F2844"/>
    <w:rsid w:val="009F28B8"/>
    <w:rsid w:val="009F2F49"/>
    <w:rsid w:val="009F4DBB"/>
    <w:rsid w:val="009F4ED9"/>
    <w:rsid w:val="009F720E"/>
    <w:rsid w:val="009F78D7"/>
    <w:rsid w:val="00A0106E"/>
    <w:rsid w:val="00A018F3"/>
    <w:rsid w:val="00A01C6E"/>
    <w:rsid w:val="00A02812"/>
    <w:rsid w:val="00A02ECC"/>
    <w:rsid w:val="00A03A87"/>
    <w:rsid w:val="00A03C7B"/>
    <w:rsid w:val="00A04A6B"/>
    <w:rsid w:val="00A04BB1"/>
    <w:rsid w:val="00A051D2"/>
    <w:rsid w:val="00A056BA"/>
    <w:rsid w:val="00A05852"/>
    <w:rsid w:val="00A0596D"/>
    <w:rsid w:val="00A05F99"/>
    <w:rsid w:val="00A065B5"/>
    <w:rsid w:val="00A067AB"/>
    <w:rsid w:val="00A0716B"/>
    <w:rsid w:val="00A0739F"/>
    <w:rsid w:val="00A0740A"/>
    <w:rsid w:val="00A077A6"/>
    <w:rsid w:val="00A10026"/>
    <w:rsid w:val="00A1002E"/>
    <w:rsid w:val="00A1009C"/>
    <w:rsid w:val="00A10613"/>
    <w:rsid w:val="00A10DB3"/>
    <w:rsid w:val="00A11DD6"/>
    <w:rsid w:val="00A124C0"/>
    <w:rsid w:val="00A12982"/>
    <w:rsid w:val="00A130C4"/>
    <w:rsid w:val="00A13394"/>
    <w:rsid w:val="00A137D4"/>
    <w:rsid w:val="00A1380C"/>
    <w:rsid w:val="00A13DC5"/>
    <w:rsid w:val="00A13FB6"/>
    <w:rsid w:val="00A1467D"/>
    <w:rsid w:val="00A14F17"/>
    <w:rsid w:val="00A1586A"/>
    <w:rsid w:val="00A162BE"/>
    <w:rsid w:val="00A16D5F"/>
    <w:rsid w:val="00A172F5"/>
    <w:rsid w:val="00A21018"/>
    <w:rsid w:val="00A211F7"/>
    <w:rsid w:val="00A218E3"/>
    <w:rsid w:val="00A2296C"/>
    <w:rsid w:val="00A22C03"/>
    <w:rsid w:val="00A23A2C"/>
    <w:rsid w:val="00A23A41"/>
    <w:rsid w:val="00A2407F"/>
    <w:rsid w:val="00A244E1"/>
    <w:rsid w:val="00A24596"/>
    <w:rsid w:val="00A24BA7"/>
    <w:rsid w:val="00A24CBF"/>
    <w:rsid w:val="00A25814"/>
    <w:rsid w:val="00A258DE"/>
    <w:rsid w:val="00A26231"/>
    <w:rsid w:val="00A27795"/>
    <w:rsid w:val="00A2796A"/>
    <w:rsid w:val="00A304CE"/>
    <w:rsid w:val="00A30845"/>
    <w:rsid w:val="00A30B8C"/>
    <w:rsid w:val="00A31847"/>
    <w:rsid w:val="00A32EF1"/>
    <w:rsid w:val="00A33A26"/>
    <w:rsid w:val="00A34895"/>
    <w:rsid w:val="00A34989"/>
    <w:rsid w:val="00A35051"/>
    <w:rsid w:val="00A3522A"/>
    <w:rsid w:val="00A358D8"/>
    <w:rsid w:val="00A36A90"/>
    <w:rsid w:val="00A3741C"/>
    <w:rsid w:val="00A377C4"/>
    <w:rsid w:val="00A37A75"/>
    <w:rsid w:val="00A37C7D"/>
    <w:rsid w:val="00A402FA"/>
    <w:rsid w:val="00A4035A"/>
    <w:rsid w:val="00A404F7"/>
    <w:rsid w:val="00A40788"/>
    <w:rsid w:val="00A40CED"/>
    <w:rsid w:val="00A41BE0"/>
    <w:rsid w:val="00A4209C"/>
    <w:rsid w:val="00A42532"/>
    <w:rsid w:val="00A43646"/>
    <w:rsid w:val="00A4423F"/>
    <w:rsid w:val="00A446DA"/>
    <w:rsid w:val="00A45180"/>
    <w:rsid w:val="00A46E6B"/>
    <w:rsid w:val="00A50716"/>
    <w:rsid w:val="00A50AE0"/>
    <w:rsid w:val="00A50C49"/>
    <w:rsid w:val="00A50E57"/>
    <w:rsid w:val="00A52700"/>
    <w:rsid w:val="00A52DC3"/>
    <w:rsid w:val="00A52F76"/>
    <w:rsid w:val="00A530B7"/>
    <w:rsid w:val="00A53277"/>
    <w:rsid w:val="00A5371C"/>
    <w:rsid w:val="00A53A9F"/>
    <w:rsid w:val="00A53AA0"/>
    <w:rsid w:val="00A54177"/>
    <w:rsid w:val="00A54FA7"/>
    <w:rsid w:val="00A556EB"/>
    <w:rsid w:val="00A55771"/>
    <w:rsid w:val="00A55880"/>
    <w:rsid w:val="00A56361"/>
    <w:rsid w:val="00A578FF"/>
    <w:rsid w:val="00A60251"/>
    <w:rsid w:val="00A60B3C"/>
    <w:rsid w:val="00A60D87"/>
    <w:rsid w:val="00A60FE9"/>
    <w:rsid w:val="00A614E4"/>
    <w:rsid w:val="00A6150D"/>
    <w:rsid w:val="00A617E6"/>
    <w:rsid w:val="00A618FD"/>
    <w:rsid w:val="00A61958"/>
    <w:rsid w:val="00A61CBD"/>
    <w:rsid w:val="00A61F4D"/>
    <w:rsid w:val="00A6213B"/>
    <w:rsid w:val="00A628A0"/>
    <w:rsid w:val="00A635AC"/>
    <w:rsid w:val="00A63890"/>
    <w:rsid w:val="00A63F74"/>
    <w:rsid w:val="00A641F8"/>
    <w:rsid w:val="00A643A6"/>
    <w:rsid w:val="00A64881"/>
    <w:rsid w:val="00A655D9"/>
    <w:rsid w:val="00A6576B"/>
    <w:rsid w:val="00A659F3"/>
    <w:rsid w:val="00A666A0"/>
    <w:rsid w:val="00A6702D"/>
    <w:rsid w:val="00A6741F"/>
    <w:rsid w:val="00A715AF"/>
    <w:rsid w:val="00A71C3F"/>
    <w:rsid w:val="00A72067"/>
    <w:rsid w:val="00A75100"/>
    <w:rsid w:val="00A76040"/>
    <w:rsid w:val="00A76785"/>
    <w:rsid w:val="00A76957"/>
    <w:rsid w:val="00A76FA0"/>
    <w:rsid w:val="00A77B3D"/>
    <w:rsid w:val="00A77B7A"/>
    <w:rsid w:val="00A77C0E"/>
    <w:rsid w:val="00A77D44"/>
    <w:rsid w:val="00A80713"/>
    <w:rsid w:val="00A80D58"/>
    <w:rsid w:val="00A80DA0"/>
    <w:rsid w:val="00A810A7"/>
    <w:rsid w:val="00A81485"/>
    <w:rsid w:val="00A81D99"/>
    <w:rsid w:val="00A81F6C"/>
    <w:rsid w:val="00A82908"/>
    <w:rsid w:val="00A83112"/>
    <w:rsid w:val="00A83153"/>
    <w:rsid w:val="00A835E0"/>
    <w:rsid w:val="00A8415C"/>
    <w:rsid w:val="00A8423A"/>
    <w:rsid w:val="00A842B6"/>
    <w:rsid w:val="00A846C4"/>
    <w:rsid w:val="00A84804"/>
    <w:rsid w:val="00A84A96"/>
    <w:rsid w:val="00A853F7"/>
    <w:rsid w:val="00A8546D"/>
    <w:rsid w:val="00A8565A"/>
    <w:rsid w:val="00A8569D"/>
    <w:rsid w:val="00A85AFD"/>
    <w:rsid w:val="00A8655C"/>
    <w:rsid w:val="00A87204"/>
    <w:rsid w:val="00A87734"/>
    <w:rsid w:val="00A92349"/>
    <w:rsid w:val="00A92D0A"/>
    <w:rsid w:val="00A9346B"/>
    <w:rsid w:val="00A943E4"/>
    <w:rsid w:val="00A9497F"/>
    <w:rsid w:val="00A9540A"/>
    <w:rsid w:val="00A95ADE"/>
    <w:rsid w:val="00A95DBF"/>
    <w:rsid w:val="00A95EAA"/>
    <w:rsid w:val="00A95EB9"/>
    <w:rsid w:val="00A97198"/>
    <w:rsid w:val="00A97857"/>
    <w:rsid w:val="00A978AC"/>
    <w:rsid w:val="00AA1F93"/>
    <w:rsid w:val="00AA291C"/>
    <w:rsid w:val="00AA38FC"/>
    <w:rsid w:val="00AA3A98"/>
    <w:rsid w:val="00AA3B53"/>
    <w:rsid w:val="00AA40CF"/>
    <w:rsid w:val="00AA4C99"/>
    <w:rsid w:val="00AA4E32"/>
    <w:rsid w:val="00AA50F9"/>
    <w:rsid w:val="00AA53F4"/>
    <w:rsid w:val="00AA5B28"/>
    <w:rsid w:val="00AA5D56"/>
    <w:rsid w:val="00AA602C"/>
    <w:rsid w:val="00AA642A"/>
    <w:rsid w:val="00AA671B"/>
    <w:rsid w:val="00AA6C03"/>
    <w:rsid w:val="00AA7213"/>
    <w:rsid w:val="00AA7B8D"/>
    <w:rsid w:val="00AB0E23"/>
    <w:rsid w:val="00AB0FE3"/>
    <w:rsid w:val="00AB1FB5"/>
    <w:rsid w:val="00AB1FFD"/>
    <w:rsid w:val="00AB24A5"/>
    <w:rsid w:val="00AB24D1"/>
    <w:rsid w:val="00AB26EA"/>
    <w:rsid w:val="00AB277D"/>
    <w:rsid w:val="00AB2CB5"/>
    <w:rsid w:val="00AB30B5"/>
    <w:rsid w:val="00AB3230"/>
    <w:rsid w:val="00AB328D"/>
    <w:rsid w:val="00AB39ED"/>
    <w:rsid w:val="00AB448A"/>
    <w:rsid w:val="00AB4B35"/>
    <w:rsid w:val="00AB522B"/>
    <w:rsid w:val="00AB6E1F"/>
    <w:rsid w:val="00AB75DA"/>
    <w:rsid w:val="00AB7E41"/>
    <w:rsid w:val="00AC00FB"/>
    <w:rsid w:val="00AC010F"/>
    <w:rsid w:val="00AC0D98"/>
    <w:rsid w:val="00AC0E08"/>
    <w:rsid w:val="00AC1506"/>
    <w:rsid w:val="00AC15AB"/>
    <w:rsid w:val="00AC1A75"/>
    <w:rsid w:val="00AC2BD4"/>
    <w:rsid w:val="00AC503F"/>
    <w:rsid w:val="00AC50F5"/>
    <w:rsid w:val="00AC521A"/>
    <w:rsid w:val="00AC56B1"/>
    <w:rsid w:val="00AC608A"/>
    <w:rsid w:val="00AC61AA"/>
    <w:rsid w:val="00AC621B"/>
    <w:rsid w:val="00AC62CB"/>
    <w:rsid w:val="00AC687F"/>
    <w:rsid w:val="00AC75D2"/>
    <w:rsid w:val="00AC770B"/>
    <w:rsid w:val="00AC775B"/>
    <w:rsid w:val="00AC7C29"/>
    <w:rsid w:val="00AC7D7D"/>
    <w:rsid w:val="00AD04E5"/>
    <w:rsid w:val="00AD0954"/>
    <w:rsid w:val="00AD0A77"/>
    <w:rsid w:val="00AD1013"/>
    <w:rsid w:val="00AD2203"/>
    <w:rsid w:val="00AD3853"/>
    <w:rsid w:val="00AD5608"/>
    <w:rsid w:val="00AD5855"/>
    <w:rsid w:val="00AD5BD2"/>
    <w:rsid w:val="00AD5C2A"/>
    <w:rsid w:val="00AD6820"/>
    <w:rsid w:val="00AD6D61"/>
    <w:rsid w:val="00AD6F05"/>
    <w:rsid w:val="00AD75A1"/>
    <w:rsid w:val="00AD7C00"/>
    <w:rsid w:val="00AE084E"/>
    <w:rsid w:val="00AE0DE2"/>
    <w:rsid w:val="00AE1EA9"/>
    <w:rsid w:val="00AE2507"/>
    <w:rsid w:val="00AE2A87"/>
    <w:rsid w:val="00AE2FBE"/>
    <w:rsid w:val="00AE2FEC"/>
    <w:rsid w:val="00AE30D9"/>
    <w:rsid w:val="00AE4746"/>
    <w:rsid w:val="00AE5309"/>
    <w:rsid w:val="00AE607A"/>
    <w:rsid w:val="00AF01A9"/>
    <w:rsid w:val="00AF0B2A"/>
    <w:rsid w:val="00AF11EB"/>
    <w:rsid w:val="00AF1466"/>
    <w:rsid w:val="00AF2915"/>
    <w:rsid w:val="00AF2BE6"/>
    <w:rsid w:val="00AF2CE8"/>
    <w:rsid w:val="00AF3465"/>
    <w:rsid w:val="00AF36A0"/>
    <w:rsid w:val="00AF480E"/>
    <w:rsid w:val="00AF5AEB"/>
    <w:rsid w:val="00AF631E"/>
    <w:rsid w:val="00AF6B5D"/>
    <w:rsid w:val="00AF7C0B"/>
    <w:rsid w:val="00B00217"/>
    <w:rsid w:val="00B01219"/>
    <w:rsid w:val="00B0180D"/>
    <w:rsid w:val="00B0192D"/>
    <w:rsid w:val="00B0245D"/>
    <w:rsid w:val="00B026FE"/>
    <w:rsid w:val="00B02B23"/>
    <w:rsid w:val="00B03353"/>
    <w:rsid w:val="00B036D5"/>
    <w:rsid w:val="00B04146"/>
    <w:rsid w:val="00B049D5"/>
    <w:rsid w:val="00B04C9B"/>
    <w:rsid w:val="00B05551"/>
    <w:rsid w:val="00B05B15"/>
    <w:rsid w:val="00B06935"/>
    <w:rsid w:val="00B10690"/>
    <w:rsid w:val="00B10891"/>
    <w:rsid w:val="00B11976"/>
    <w:rsid w:val="00B11A9C"/>
    <w:rsid w:val="00B12ABA"/>
    <w:rsid w:val="00B12C46"/>
    <w:rsid w:val="00B12F6C"/>
    <w:rsid w:val="00B13A2A"/>
    <w:rsid w:val="00B1425E"/>
    <w:rsid w:val="00B143FD"/>
    <w:rsid w:val="00B14405"/>
    <w:rsid w:val="00B14AA0"/>
    <w:rsid w:val="00B15D8F"/>
    <w:rsid w:val="00B2002E"/>
    <w:rsid w:val="00B20131"/>
    <w:rsid w:val="00B2047B"/>
    <w:rsid w:val="00B20E54"/>
    <w:rsid w:val="00B2197A"/>
    <w:rsid w:val="00B2207D"/>
    <w:rsid w:val="00B22438"/>
    <w:rsid w:val="00B22DB7"/>
    <w:rsid w:val="00B24C34"/>
    <w:rsid w:val="00B24C63"/>
    <w:rsid w:val="00B25321"/>
    <w:rsid w:val="00B25561"/>
    <w:rsid w:val="00B25F67"/>
    <w:rsid w:val="00B25F8D"/>
    <w:rsid w:val="00B26DB0"/>
    <w:rsid w:val="00B2706A"/>
    <w:rsid w:val="00B27ECF"/>
    <w:rsid w:val="00B3084C"/>
    <w:rsid w:val="00B30962"/>
    <w:rsid w:val="00B30D7E"/>
    <w:rsid w:val="00B31057"/>
    <w:rsid w:val="00B318BD"/>
    <w:rsid w:val="00B31B1B"/>
    <w:rsid w:val="00B31E3B"/>
    <w:rsid w:val="00B3285D"/>
    <w:rsid w:val="00B3294A"/>
    <w:rsid w:val="00B35141"/>
    <w:rsid w:val="00B36206"/>
    <w:rsid w:val="00B36AA2"/>
    <w:rsid w:val="00B36AEC"/>
    <w:rsid w:val="00B37224"/>
    <w:rsid w:val="00B379B0"/>
    <w:rsid w:val="00B37F64"/>
    <w:rsid w:val="00B401D6"/>
    <w:rsid w:val="00B40988"/>
    <w:rsid w:val="00B40AE6"/>
    <w:rsid w:val="00B41A64"/>
    <w:rsid w:val="00B442CC"/>
    <w:rsid w:val="00B44814"/>
    <w:rsid w:val="00B45280"/>
    <w:rsid w:val="00B45BF7"/>
    <w:rsid w:val="00B468FE"/>
    <w:rsid w:val="00B4760E"/>
    <w:rsid w:val="00B5068E"/>
    <w:rsid w:val="00B50AD9"/>
    <w:rsid w:val="00B50B81"/>
    <w:rsid w:val="00B51A6B"/>
    <w:rsid w:val="00B51E3D"/>
    <w:rsid w:val="00B52546"/>
    <w:rsid w:val="00B525D9"/>
    <w:rsid w:val="00B52E6B"/>
    <w:rsid w:val="00B53145"/>
    <w:rsid w:val="00B53465"/>
    <w:rsid w:val="00B53728"/>
    <w:rsid w:val="00B54032"/>
    <w:rsid w:val="00B549BD"/>
    <w:rsid w:val="00B54AEB"/>
    <w:rsid w:val="00B55101"/>
    <w:rsid w:val="00B5525B"/>
    <w:rsid w:val="00B5553D"/>
    <w:rsid w:val="00B55A0E"/>
    <w:rsid w:val="00B55BA5"/>
    <w:rsid w:val="00B55EBF"/>
    <w:rsid w:val="00B5767A"/>
    <w:rsid w:val="00B57A90"/>
    <w:rsid w:val="00B6264E"/>
    <w:rsid w:val="00B62D2F"/>
    <w:rsid w:val="00B62D31"/>
    <w:rsid w:val="00B64754"/>
    <w:rsid w:val="00B65C24"/>
    <w:rsid w:val="00B66775"/>
    <w:rsid w:val="00B66E30"/>
    <w:rsid w:val="00B66EC0"/>
    <w:rsid w:val="00B675CA"/>
    <w:rsid w:val="00B67EAF"/>
    <w:rsid w:val="00B70170"/>
    <w:rsid w:val="00B7017A"/>
    <w:rsid w:val="00B70486"/>
    <w:rsid w:val="00B7056B"/>
    <w:rsid w:val="00B70574"/>
    <w:rsid w:val="00B70BAF"/>
    <w:rsid w:val="00B70F7C"/>
    <w:rsid w:val="00B7122C"/>
    <w:rsid w:val="00B712CC"/>
    <w:rsid w:val="00B715B6"/>
    <w:rsid w:val="00B71F9B"/>
    <w:rsid w:val="00B73222"/>
    <w:rsid w:val="00B73B56"/>
    <w:rsid w:val="00B754B1"/>
    <w:rsid w:val="00B75727"/>
    <w:rsid w:val="00B75BEB"/>
    <w:rsid w:val="00B75F76"/>
    <w:rsid w:val="00B7618E"/>
    <w:rsid w:val="00B762E0"/>
    <w:rsid w:val="00B7632D"/>
    <w:rsid w:val="00B768AB"/>
    <w:rsid w:val="00B773AD"/>
    <w:rsid w:val="00B803D0"/>
    <w:rsid w:val="00B8042B"/>
    <w:rsid w:val="00B80C12"/>
    <w:rsid w:val="00B812BB"/>
    <w:rsid w:val="00B817D5"/>
    <w:rsid w:val="00B8202F"/>
    <w:rsid w:val="00B82477"/>
    <w:rsid w:val="00B8334E"/>
    <w:rsid w:val="00B8403E"/>
    <w:rsid w:val="00B85680"/>
    <w:rsid w:val="00B85E6A"/>
    <w:rsid w:val="00B861F3"/>
    <w:rsid w:val="00B863B6"/>
    <w:rsid w:val="00B863FF"/>
    <w:rsid w:val="00B867B3"/>
    <w:rsid w:val="00B86C4E"/>
    <w:rsid w:val="00B86FB6"/>
    <w:rsid w:val="00B86FE7"/>
    <w:rsid w:val="00B876D3"/>
    <w:rsid w:val="00B900CF"/>
    <w:rsid w:val="00B90208"/>
    <w:rsid w:val="00B9051D"/>
    <w:rsid w:val="00B91330"/>
    <w:rsid w:val="00B91582"/>
    <w:rsid w:val="00B92DE6"/>
    <w:rsid w:val="00B92ECC"/>
    <w:rsid w:val="00B9340A"/>
    <w:rsid w:val="00B94B6D"/>
    <w:rsid w:val="00B958FB"/>
    <w:rsid w:val="00B959F3"/>
    <w:rsid w:val="00B95CC0"/>
    <w:rsid w:val="00B969C0"/>
    <w:rsid w:val="00B971F1"/>
    <w:rsid w:val="00B979CD"/>
    <w:rsid w:val="00B97D96"/>
    <w:rsid w:val="00BA0937"/>
    <w:rsid w:val="00BA0953"/>
    <w:rsid w:val="00BA0B6A"/>
    <w:rsid w:val="00BA12F4"/>
    <w:rsid w:val="00BA1789"/>
    <w:rsid w:val="00BA1790"/>
    <w:rsid w:val="00BA2BD7"/>
    <w:rsid w:val="00BA2C20"/>
    <w:rsid w:val="00BA2FE6"/>
    <w:rsid w:val="00BA467C"/>
    <w:rsid w:val="00BA6C36"/>
    <w:rsid w:val="00BA6DD5"/>
    <w:rsid w:val="00BB02C7"/>
    <w:rsid w:val="00BB0548"/>
    <w:rsid w:val="00BB14AC"/>
    <w:rsid w:val="00BB14F7"/>
    <w:rsid w:val="00BB2867"/>
    <w:rsid w:val="00BB3892"/>
    <w:rsid w:val="00BB3C14"/>
    <w:rsid w:val="00BB3C9D"/>
    <w:rsid w:val="00BB3E83"/>
    <w:rsid w:val="00BB40D7"/>
    <w:rsid w:val="00BB4C76"/>
    <w:rsid w:val="00BB5159"/>
    <w:rsid w:val="00BB5426"/>
    <w:rsid w:val="00BB742F"/>
    <w:rsid w:val="00BC012F"/>
    <w:rsid w:val="00BC1270"/>
    <w:rsid w:val="00BC12F0"/>
    <w:rsid w:val="00BC15D3"/>
    <w:rsid w:val="00BC285A"/>
    <w:rsid w:val="00BC3137"/>
    <w:rsid w:val="00BC4070"/>
    <w:rsid w:val="00BC4314"/>
    <w:rsid w:val="00BC43F4"/>
    <w:rsid w:val="00BC536A"/>
    <w:rsid w:val="00BC5CD8"/>
    <w:rsid w:val="00BC5CF7"/>
    <w:rsid w:val="00BC666B"/>
    <w:rsid w:val="00BC678C"/>
    <w:rsid w:val="00BD01DA"/>
    <w:rsid w:val="00BD0DB4"/>
    <w:rsid w:val="00BD0F6E"/>
    <w:rsid w:val="00BD1174"/>
    <w:rsid w:val="00BD16B2"/>
    <w:rsid w:val="00BD196A"/>
    <w:rsid w:val="00BD1BAD"/>
    <w:rsid w:val="00BD1CD3"/>
    <w:rsid w:val="00BD2089"/>
    <w:rsid w:val="00BD20A7"/>
    <w:rsid w:val="00BD227E"/>
    <w:rsid w:val="00BD2D82"/>
    <w:rsid w:val="00BD3922"/>
    <w:rsid w:val="00BD46BE"/>
    <w:rsid w:val="00BD50EE"/>
    <w:rsid w:val="00BD595F"/>
    <w:rsid w:val="00BD5F1D"/>
    <w:rsid w:val="00BD6251"/>
    <w:rsid w:val="00BD6A8E"/>
    <w:rsid w:val="00BD6CFE"/>
    <w:rsid w:val="00BD7060"/>
    <w:rsid w:val="00BE006D"/>
    <w:rsid w:val="00BE150A"/>
    <w:rsid w:val="00BE17E5"/>
    <w:rsid w:val="00BE23FE"/>
    <w:rsid w:val="00BE363A"/>
    <w:rsid w:val="00BE4228"/>
    <w:rsid w:val="00BE5B55"/>
    <w:rsid w:val="00BE5F9C"/>
    <w:rsid w:val="00BE60DE"/>
    <w:rsid w:val="00BE6102"/>
    <w:rsid w:val="00BE6277"/>
    <w:rsid w:val="00BE6482"/>
    <w:rsid w:val="00BE67CE"/>
    <w:rsid w:val="00BE6A90"/>
    <w:rsid w:val="00BE775B"/>
    <w:rsid w:val="00BF030C"/>
    <w:rsid w:val="00BF1852"/>
    <w:rsid w:val="00BF18D2"/>
    <w:rsid w:val="00BF211D"/>
    <w:rsid w:val="00BF30A7"/>
    <w:rsid w:val="00BF384F"/>
    <w:rsid w:val="00BF387C"/>
    <w:rsid w:val="00BF3926"/>
    <w:rsid w:val="00BF3C22"/>
    <w:rsid w:val="00BF3D7A"/>
    <w:rsid w:val="00BF3DD8"/>
    <w:rsid w:val="00BF3F91"/>
    <w:rsid w:val="00BF43DB"/>
    <w:rsid w:val="00BF4A50"/>
    <w:rsid w:val="00BF50AE"/>
    <w:rsid w:val="00BF55DD"/>
    <w:rsid w:val="00BF59FB"/>
    <w:rsid w:val="00BF5FF1"/>
    <w:rsid w:val="00BF6414"/>
    <w:rsid w:val="00BF6622"/>
    <w:rsid w:val="00BF6EBB"/>
    <w:rsid w:val="00C00351"/>
    <w:rsid w:val="00C00AC2"/>
    <w:rsid w:val="00C00AEB"/>
    <w:rsid w:val="00C00D54"/>
    <w:rsid w:val="00C00FEB"/>
    <w:rsid w:val="00C01E05"/>
    <w:rsid w:val="00C01F0C"/>
    <w:rsid w:val="00C033B3"/>
    <w:rsid w:val="00C04421"/>
    <w:rsid w:val="00C04B32"/>
    <w:rsid w:val="00C04C46"/>
    <w:rsid w:val="00C0615F"/>
    <w:rsid w:val="00C06DEE"/>
    <w:rsid w:val="00C0704C"/>
    <w:rsid w:val="00C07F25"/>
    <w:rsid w:val="00C105A4"/>
    <w:rsid w:val="00C111A8"/>
    <w:rsid w:val="00C11754"/>
    <w:rsid w:val="00C120BC"/>
    <w:rsid w:val="00C120F5"/>
    <w:rsid w:val="00C12A69"/>
    <w:rsid w:val="00C12BA8"/>
    <w:rsid w:val="00C131D4"/>
    <w:rsid w:val="00C1388F"/>
    <w:rsid w:val="00C1431C"/>
    <w:rsid w:val="00C143E4"/>
    <w:rsid w:val="00C14B8F"/>
    <w:rsid w:val="00C1570D"/>
    <w:rsid w:val="00C17CFC"/>
    <w:rsid w:val="00C20220"/>
    <w:rsid w:val="00C20F1E"/>
    <w:rsid w:val="00C211CD"/>
    <w:rsid w:val="00C2183B"/>
    <w:rsid w:val="00C21C4D"/>
    <w:rsid w:val="00C21C7F"/>
    <w:rsid w:val="00C224E6"/>
    <w:rsid w:val="00C2273B"/>
    <w:rsid w:val="00C22854"/>
    <w:rsid w:val="00C23224"/>
    <w:rsid w:val="00C24BA7"/>
    <w:rsid w:val="00C24EA0"/>
    <w:rsid w:val="00C2551C"/>
    <w:rsid w:val="00C256C7"/>
    <w:rsid w:val="00C259E9"/>
    <w:rsid w:val="00C261BF"/>
    <w:rsid w:val="00C26491"/>
    <w:rsid w:val="00C27273"/>
    <w:rsid w:val="00C30542"/>
    <w:rsid w:val="00C30555"/>
    <w:rsid w:val="00C30B0A"/>
    <w:rsid w:val="00C30C82"/>
    <w:rsid w:val="00C30D2D"/>
    <w:rsid w:val="00C31617"/>
    <w:rsid w:val="00C3196A"/>
    <w:rsid w:val="00C3273D"/>
    <w:rsid w:val="00C355B3"/>
    <w:rsid w:val="00C358D8"/>
    <w:rsid w:val="00C35F98"/>
    <w:rsid w:val="00C368D7"/>
    <w:rsid w:val="00C36ED4"/>
    <w:rsid w:val="00C36F0E"/>
    <w:rsid w:val="00C372AC"/>
    <w:rsid w:val="00C37DD6"/>
    <w:rsid w:val="00C405D5"/>
    <w:rsid w:val="00C41814"/>
    <w:rsid w:val="00C420CF"/>
    <w:rsid w:val="00C4289F"/>
    <w:rsid w:val="00C42D17"/>
    <w:rsid w:val="00C4330E"/>
    <w:rsid w:val="00C434A5"/>
    <w:rsid w:val="00C43616"/>
    <w:rsid w:val="00C4394C"/>
    <w:rsid w:val="00C43E2B"/>
    <w:rsid w:val="00C4403A"/>
    <w:rsid w:val="00C4494F"/>
    <w:rsid w:val="00C45147"/>
    <w:rsid w:val="00C45422"/>
    <w:rsid w:val="00C45FE9"/>
    <w:rsid w:val="00C4648F"/>
    <w:rsid w:val="00C46DD1"/>
    <w:rsid w:val="00C473F1"/>
    <w:rsid w:val="00C50336"/>
    <w:rsid w:val="00C50B37"/>
    <w:rsid w:val="00C521E6"/>
    <w:rsid w:val="00C5283D"/>
    <w:rsid w:val="00C52ABC"/>
    <w:rsid w:val="00C52B62"/>
    <w:rsid w:val="00C52E38"/>
    <w:rsid w:val="00C536AE"/>
    <w:rsid w:val="00C53C51"/>
    <w:rsid w:val="00C54152"/>
    <w:rsid w:val="00C54447"/>
    <w:rsid w:val="00C5444C"/>
    <w:rsid w:val="00C54D70"/>
    <w:rsid w:val="00C5579C"/>
    <w:rsid w:val="00C567E2"/>
    <w:rsid w:val="00C567FC"/>
    <w:rsid w:val="00C56C62"/>
    <w:rsid w:val="00C572B8"/>
    <w:rsid w:val="00C57B19"/>
    <w:rsid w:val="00C57C2A"/>
    <w:rsid w:val="00C57EC1"/>
    <w:rsid w:val="00C60449"/>
    <w:rsid w:val="00C60879"/>
    <w:rsid w:val="00C60890"/>
    <w:rsid w:val="00C608BE"/>
    <w:rsid w:val="00C60C2C"/>
    <w:rsid w:val="00C620EB"/>
    <w:rsid w:val="00C62160"/>
    <w:rsid w:val="00C621EF"/>
    <w:rsid w:val="00C62D57"/>
    <w:rsid w:val="00C6311A"/>
    <w:rsid w:val="00C633FB"/>
    <w:rsid w:val="00C63517"/>
    <w:rsid w:val="00C63675"/>
    <w:rsid w:val="00C642F9"/>
    <w:rsid w:val="00C658E4"/>
    <w:rsid w:val="00C65CD0"/>
    <w:rsid w:val="00C6611C"/>
    <w:rsid w:val="00C679DD"/>
    <w:rsid w:val="00C7040D"/>
    <w:rsid w:val="00C708F9"/>
    <w:rsid w:val="00C70B23"/>
    <w:rsid w:val="00C717D2"/>
    <w:rsid w:val="00C717E3"/>
    <w:rsid w:val="00C71AA2"/>
    <w:rsid w:val="00C73414"/>
    <w:rsid w:val="00C755DD"/>
    <w:rsid w:val="00C75A19"/>
    <w:rsid w:val="00C75AD7"/>
    <w:rsid w:val="00C75DD9"/>
    <w:rsid w:val="00C77650"/>
    <w:rsid w:val="00C8005A"/>
    <w:rsid w:val="00C81CCE"/>
    <w:rsid w:val="00C83260"/>
    <w:rsid w:val="00C832C3"/>
    <w:rsid w:val="00C84511"/>
    <w:rsid w:val="00C8475C"/>
    <w:rsid w:val="00C84B31"/>
    <w:rsid w:val="00C84B33"/>
    <w:rsid w:val="00C858BA"/>
    <w:rsid w:val="00C86AF0"/>
    <w:rsid w:val="00C86D8A"/>
    <w:rsid w:val="00C874EB"/>
    <w:rsid w:val="00C87BF8"/>
    <w:rsid w:val="00C9003F"/>
    <w:rsid w:val="00C9024E"/>
    <w:rsid w:val="00C9107D"/>
    <w:rsid w:val="00C91274"/>
    <w:rsid w:val="00C92147"/>
    <w:rsid w:val="00C92319"/>
    <w:rsid w:val="00C92411"/>
    <w:rsid w:val="00C9295D"/>
    <w:rsid w:val="00C92AD7"/>
    <w:rsid w:val="00C92CED"/>
    <w:rsid w:val="00C93A08"/>
    <w:rsid w:val="00C94524"/>
    <w:rsid w:val="00C96781"/>
    <w:rsid w:val="00C974FF"/>
    <w:rsid w:val="00C97A0A"/>
    <w:rsid w:val="00C97D6D"/>
    <w:rsid w:val="00CA05EA"/>
    <w:rsid w:val="00CA0BF0"/>
    <w:rsid w:val="00CA218B"/>
    <w:rsid w:val="00CA24BB"/>
    <w:rsid w:val="00CA2688"/>
    <w:rsid w:val="00CA2E28"/>
    <w:rsid w:val="00CA308E"/>
    <w:rsid w:val="00CA33D7"/>
    <w:rsid w:val="00CA3A50"/>
    <w:rsid w:val="00CA3CE6"/>
    <w:rsid w:val="00CA4093"/>
    <w:rsid w:val="00CA4227"/>
    <w:rsid w:val="00CA47B3"/>
    <w:rsid w:val="00CA6A79"/>
    <w:rsid w:val="00CA784D"/>
    <w:rsid w:val="00CA785B"/>
    <w:rsid w:val="00CA7C84"/>
    <w:rsid w:val="00CA7F4F"/>
    <w:rsid w:val="00CA7F97"/>
    <w:rsid w:val="00CB0A55"/>
    <w:rsid w:val="00CB2157"/>
    <w:rsid w:val="00CB3189"/>
    <w:rsid w:val="00CB33D3"/>
    <w:rsid w:val="00CB34B9"/>
    <w:rsid w:val="00CB3686"/>
    <w:rsid w:val="00CB3A75"/>
    <w:rsid w:val="00CB3E56"/>
    <w:rsid w:val="00CB466D"/>
    <w:rsid w:val="00CB478B"/>
    <w:rsid w:val="00CB509B"/>
    <w:rsid w:val="00CB5AB1"/>
    <w:rsid w:val="00CB5EB9"/>
    <w:rsid w:val="00CB61F0"/>
    <w:rsid w:val="00CB663C"/>
    <w:rsid w:val="00CB6A47"/>
    <w:rsid w:val="00CB7776"/>
    <w:rsid w:val="00CB7C34"/>
    <w:rsid w:val="00CB7D2D"/>
    <w:rsid w:val="00CB7E36"/>
    <w:rsid w:val="00CC0446"/>
    <w:rsid w:val="00CC0553"/>
    <w:rsid w:val="00CC0A97"/>
    <w:rsid w:val="00CC1252"/>
    <w:rsid w:val="00CC1A22"/>
    <w:rsid w:val="00CC1A49"/>
    <w:rsid w:val="00CC1ED3"/>
    <w:rsid w:val="00CC2703"/>
    <w:rsid w:val="00CC2782"/>
    <w:rsid w:val="00CC2DCA"/>
    <w:rsid w:val="00CC435A"/>
    <w:rsid w:val="00CC4DDA"/>
    <w:rsid w:val="00CC531B"/>
    <w:rsid w:val="00CC532E"/>
    <w:rsid w:val="00CC5B2B"/>
    <w:rsid w:val="00CC6768"/>
    <w:rsid w:val="00CC67B4"/>
    <w:rsid w:val="00CC6A19"/>
    <w:rsid w:val="00CC7C62"/>
    <w:rsid w:val="00CD00DF"/>
    <w:rsid w:val="00CD0BD9"/>
    <w:rsid w:val="00CD0D47"/>
    <w:rsid w:val="00CD1EA9"/>
    <w:rsid w:val="00CD276E"/>
    <w:rsid w:val="00CD3825"/>
    <w:rsid w:val="00CD391A"/>
    <w:rsid w:val="00CD4789"/>
    <w:rsid w:val="00CD52CA"/>
    <w:rsid w:val="00CD52CF"/>
    <w:rsid w:val="00CD5ADB"/>
    <w:rsid w:val="00CD5E5C"/>
    <w:rsid w:val="00CD6437"/>
    <w:rsid w:val="00CD7184"/>
    <w:rsid w:val="00CD753B"/>
    <w:rsid w:val="00CE032C"/>
    <w:rsid w:val="00CE0338"/>
    <w:rsid w:val="00CE0B6E"/>
    <w:rsid w:val="00CE1405"/>
    <w:rsid w:val="00CE16CC"/>
    <w:rsid w:val="00CE1951"/>
    <w:rsid w:val="00CE1C96"/>
    <w:rsid w:val="00CE1E08"/>
    <w:rsid w:val="00CE1ECC"/>
    <w:rsid w:val="00CE265C"/>
    <w:rsid w:val="00CE3C0B"/>
    <w:rsid w:val="00CE40EB"/>
    <w:rsid w:val="00CE47F6"/>
    <w:rsid w:val="00CE4BF7"/>
    <w:rsid w:val="00CE5E97"/>
    <w:rsid w:val="00CE5EF2"/>
    <w:rsid w:val="00CE5F46"/>
    <w:rsid w:val="00CE66B6"/>
    <w:rsid w:val="00CE6781"/>
    <w:rsid w:val="00CE6DDA"/>
    <w:rsid w:val="00CF0244"/>
    <w:rsid w:val="00CF0661"/>
    <w:rsid w:val="00CF06EA"/>
    <w:rsid w:val="00CF0C59"/>
    <w:rsid w:val="00CF1FC6"/>
    <w:rsid w:val="00CF3307"/>
    <w:rsid w:val="00CF345C"/>
    <w:rsid w:val="00CF3C77"/>
    <w:rsid w:val="00CF3F9F"/>
    <w:rsid w:val="00CF4EC3"/>
    <w:rsid w:val="00CF53BB"/>
    <w:rsid w:val="00CF56E8"/>
    <w:rsid w:val="00CF58B4"/>
    <w:rsid w:val="00CF5FAF"/>
    <w:rsid w:val="00CF6037"/>
    <w:rsid w:val="00CF6441"/>
    <w:rsid w:val="00CF7BDF"/>
    <w:rsid w:val="00D0185C"/>
    <w:rsid w:val="00D01DC0"/>
    <w:rsid w:val="00D02129"/>
    <w:rsid w:val="00D02636"/>
    <w:rsid w:val="00D0285E"/>
    <w:rsid w:val="00D0403B"/>
    <w:rsid w:val="00D056B3"/>
    <w:rsid w:val="00D0597D"/>
    <w:rsid w:val="00D05B2F"/>
    <w:rsid w:val="00D06006"/>
    <w:rsid w:val="00D0625E"/>
    <w:rsid w:val="00D066AD"/>
    <w:rsid w:val="00D07328"/>
    <w:rsid w:val="00D10E49"/>
    <w:rsid w:val="00D12DE9"/>
    <w:rsid w:val="00D13A6B"/>
    <w:rsid w:val="00D1429A"/>
    <w:rsid w:val="00D14AD3"/>
    <w:rsid w:val="00D14C67"/>
    <w:rsid w:val="00D14DAD"/>
    <w:rsid w:val="00D14EE8"/>
    <w:rsid w:val="00D153BA"/>
    <w:rsid w:val="00D1579C"/>
    <w:rsid w:val="00D15EB7"/>
    <w:rsid w:val="00D15EDB"/>
    <w:rsid w:val="00D15FB6"/>
    <w:rsid w:val="00D161D6"/>
    <w:rsid w:val="00D16558"/>
    <w:rsid w:val="00D16643"/>
    <w:rsid w:val="00D1695B"/>
    <w:rsid w:val="00D17049"/>
    <w:rsid w:val="00D175F9"/>
    <w:rsid w:val="00D17A2F"/>
    <w:rsid w:val="00D17A66"/>
    <w:rsid w:val="00D17C3B"/>
    <w:rsid w:val="00D201D1"/>
    <w:rsid w:val="00D20B1C"/>
    <w:rsid w:val="00D20B6B"/>
    <w:rsid w:val="00D21D7B"/>
    <w:rsid w:val="00D21DB9"/>
    <w:rsid w:val="00D22599"/>
    <w:rsid w:val="00D226EA"/>
    <w:rsid w:val="00D22E0E"/>
    <w:rsid w:val="00D24072"/>
    <w:rsid w:val="00D243D4"/>
    <w:rsid w:val="00D246AC"/>
    <w:rsid w:val="00D24EF7"/>
    <w:rsid w:val="00D25552"/>
    <w:rsid w:val="00D257AA"/>
    <w:rsid w:val="00D257C0"/>
    <w:rsid w:val="00D25905"/>
    <w:rsid w:val="00D25C80"/>
    <w:rsid w:val="00D2601C"/>
    <w:rsid w:val="00D26A7F"/>
    <w:rsid w:val="00D27986"/>
    <w:rsid w:val="00D27C49"/>
    <w:rsid w:val="00D27E8B"/>
    <w:rsid w:val="00D30272"/>
    <w:rsid w:val="00D30A71"/>
    <w:rsid w:val="00D30B46"/>
    <w:rsid w:val="00D310A5"/>
    <w:rsid w:val="00D31235"/>
    <w:rsid w:val="00D319D1"/>
    <w:rsid w:val="00D34049"/>
    <w:rsid w:val="00D34116"/>
    <w:rsid w:val="00D3417D"/>
    <w:rsid w:val="00D343E6"/>
    <w:rsid w:val="00D34D0F"/>
    <w:rsid w:val="00D34E9E"/>
    <w:rsid w:val="00D350D2"/>
    <w:rsid w:val="00D351B4"/>
    <w:rsid w:val="00D35752"/>
    <w:rsid w:val="00D35B79"/>
    <w:rsid w:val="00D3613B"/>
    <w:rsid w:val="00D36260"/>
    <w:rsid w:val="00D36952"/>
    <w:rsid w:val="00D403F2"/>
    <w:rsid w:val="00D40687"/>
    <w:rsid w:val="00D413C1"/>
    <w:rsid w:val="00D41AA9"/>
    <w:rsid w:val="00D41DEC"/>
    <w:rsid w:val="00D41FD2"/>
    <w:rsid w:val="00D41FE3"/>
    <w:rsid w:val="00D42248"/>
    <w:rsid w:val="00D423ED"/>
    <w:rsid w:val="00D427BB"/>
    <w:rsid w:val="00D42DDA"/>
    <w:rsid w:val="00D4302B"/>
    <w:rsid w:val="00D43041"/>
    <w:rsid w:val="00D43084"/>
    <w:rsid w:val="00D43443"/>
    <w:rsid w:val="00D462FD"/>
    <w:rsid w:val="00D500D0"/>
    <w:rsid w:val="00D50D02"/>
    <w:rsid w:val="00D51163"/>
    <w:rsid w:val="00D51DDC"/>
    <w:rsid w:val="00D5286F"/>
    <w:rsid w:val="00D53048"/>
    <w:rsid w:val="00D53D68"/>
    <w:rsid w:val="00D54377"/>
    <w:rsid w:val="00D5586F"/>
    <w:rsid w:val="00D560BB"/>
    <w:rsid w:val="00D561B3"/>
    <w:rsid w:val="00D56961"/>
    <w:rsid w:val="00D57506"/>
    <w:rsid w:val="00D57F63"/>
    <w:rsid w:val="00D605C0"/>
    <w:rsid w:val="00D608B7"/>
    <w:rsid w:val="00D61711"/>
    <w:rsid w:val="00D622BC"/>
    <w:rsid w:val="00D62397"/>
    <w:rsid w:val="00D640D8"/>
    <w:rsid w:val="00D64142"/>
    <w:rsid w:val="00D647B4"/>
    <w:rsid w:val="00D649FF"/>
    <w:rsid w:val="00D65BF2"/>
    <w:rsid w:val="00D66AF9"/>
    <w:rsid w:val="00D670CF"/>
    <w:rsid w:val="00D678E0"/>
    <w:rsid w:val="00D67D00"/>
    <w:rsid w:val="00D67DE6"/>
    <w:rsid w:val="00D70544"/>
    <w:rsid w:val="00D70F85"/>
    <w:rsid w:val="00D713D4"/>
    <w:rsid w:val="00D71D43"/>
    <w:rsid w:val="00D71E7A"/>
    <w:rsid w:val="00D728DF"/>
    <w:rsid w:val="00D729A6"/>
    <w:rsid w:val="00D72DB8"/>
    <w:rsid w:val="00D72F3A"/>
    <w:rsid w:val="00D73184"/>
    <w:rsid w:val="00D73949"/>
    <w:rsid w:val="00D73C3C"/>
    <w:rsid w:val="00D74649"/>
    <w:rsid w:val="00D747D9"/>
    <w:rsid w:val="00D74BD6"/>
    <w:rsid w:val="00D755CB"/>
    <w:rsid w:val="00D75695"/>
    <w:rsid w:val="00D75BE7"/>
    <w:rsid w:val="00D75CB8"/>
    <w:rsid w:val="00D760F8"/>
    <w:rsid w:val="00D77183"/>
    <w:rsid w:val="00D77FE5"/>
    <w:rsid w:val="00D80094"/>
    <w:rsid w:val="00D810F1"/>
    <w:rsid w:val="00D81312"/>
    <w:rsid w:val="00D81A06"/>
    <w:rsid w:val="00D82BE8"/>
    <w:rsid w:val="00D82CC8"/>
    <w:rsid w:val="00D83B47"/>
    <w:rsid w:val="00D84A2F"/>
    <w:rsid w:val="00D85493"/>
    <w:rsid w:val="00D854C9"/>
    <w:rsid w:val="00D85A33"/>
    <w:rsid w:val="00D85B84"/>
    <w:rsid w:val="00D86100"/>
    <w:rsid w:val="00D86384"/>
    <w:rsid w:val="00D8696A"/>
    <w:rsid w:val="00D86997"/>
    <w:rsid w:val="00D8731B"/>
    <w:rsid w:val="00D87806"/>
    <w:rsid w:val="00D90304"/>
    <w:rsid w:val="00D903C3"/>
    <w:rsid w:val="00D90EA1"/>
    <w:rsid w:val="00D9105F"/>
    <w:rsid w:val="00D91574"/>
    <w:rsid w:val="00D91D56"/>
    <w:rsid w:val="00D91E94"/>
    <w:rsid w:val="00D9326E"/>
    <w:rsid w:val="00D9369B"/>
    <w:rsid w:val="00D936C2"/>
    <w:rsid w:val="00D93A3F"/>
    <w:rsid w:val="00D93A9D"/>
    <w:rsid w:val="00D94301"/>
    <w:rsid w:val="00D94A77"/>
    <w:rsid w:val="00D94EA8"/>
    <w:rsid w:val="00D954E0"/>
    <w:rsid w:val="00D96252"/>
    <w:rsid w:val="00D96CCF"/>
    <w:rsid w:val="00DA02EF"/>
    <w:rsid w:val="00DA0705"/>
    <w:rsid w:val="00DA0F0D"/>
    <w:rsid w:val="00DA107C"/>
    <w:rsid w:val="00DA1C52"/>
    <w:rsid w:val="00DA3B5A"/>
    <w:rsid w:val="00DA3E64"/>
    <w:rsid w:val="00DA6DD6"/>
    <w:rsid w:val="00DA7E8E"/>
    <w:rsid w:val="00DB0D1D"/>
    <w:rsid w:val="00DB11C3"/>
    <w:rsid w:val="00DB14B7"/>
    <w:rsid w:val="00DB1CDE"/>
    <w:rsid w:val="00DB1E05"/>
    <w:rsid w:val="00DB2B1A"/>
    <w:rsid w:val="00DB2BEB"/>
    <w:rsid w:val="00DB3CA7"/>
    <w:rsid w:val="00DB3F87"/>
    <w:rsid w:val="00DB46C2"/>
    <w:rsid w:val="00DB54A8"/>
    <w:rsid w:val="00DB62F3"/>
    <w:rsid w:val="00DB679C"/>
    <w:rsid w:val="00DB681D"/>
    <w:rsid w:val="00DB6C36"/>
    <w:rsid w:val="00DB762A"/>
    <w:rsid w:val="00DB798F"/>
    <w:rsid w:val="00DC00A8"/>
    <w:rsid w:val="00DC0300"/>
    <w:rsid w:val="00DC0469"/>
    <w:rsid w:val="00DC06EB"/>
    <w:rsid w:val="00DC11C0"/>
    <w:rsid w:val="00DC1F46"/>
    <w:rsid w:val="00DC4647"/>
    <w:rsid w:val="00DC4DA6"/>
    <w:rsid w:val="00DC5789"/>
    <w:rsid w:val="00DC65AF"/>
    <w:rsid w:val="00DC707C"/>
    <w:rsid w:val="00DC762C"/>
    <w:rsid w:val="00DC799C"/>
    <w:rsid w:val="00DC7B88"/>
    <w:rsid w:val="00DC7D79"/>
    <w:rsid w:val="00DD1017"/>
    <w:rsid w:val="00DD168B"/>
    <w:rsid w:val="00DD19FD"/>
    <w:rsid w:val="00DD1B67"/>
    <w:rsid w:val="00DD23A6"/>
    <w:rsid w:val="00DD271A"/>
    <w:rsid w:val="00DD2DA1"/>
    <w:rsid w:val="00DD3069"/>
    <w:rsid w:val="00DD31C3"/>
    <w:rsid w:val="00DD4F29"/>
    <w:rsid w:val="00DD4F6A"/>
    <w:rsid w:val="00DD5058"/>
    <w:rsid w:val="00DD5CCA"/>
    <w:rsid w:val="00DD6030"/>
    <w:rsid w:val="00DD7018"/>
    <w:rsid w:val="00DD710D"/>
    <w:rsid w:val="00DD7A04"/>
    <w:rsid w:val="00DD7A4C"/>
    <w:rsid w:val="00DD7F7A"/>
    <w:rsid w:val="00DE0255"/>
    <w:rsid w:val="00DE1880"/>
    <w:rsid w:val="00DE1F4B"/>
    <w:rsid w:val="00DE29E3"/>
    <w:rsid w:val="00DE392E"/>
    <w:rsid w:val="00DE4AA7"/>
    <w:rsid w:val="00DE4EA2"/>
    <w:rsid w:val="00DE5B70"/>
    <w:rsid w:val="00DE62E4"/>
    <w:rsid w:val="00DE6AFA"/>
    <w:rsid w:val="00DE7626"/>
    <w:rsid w:val="00DE796B"/>
    <w:rsid w:val="00DF0535"/>
    <w:rsid w:val="00DF123C"/>
    <w:rsid w:val="00DF1693"/>
    <w:rsid w:val="00DF1F55"/>
    <w:rsid w:val="00DF47F1"/>
    <w:rsid w:val="00DF543A"/>
    <w:rsid w:val="00DF5711"/>
    <w:rsid w:val="00E000A7"/>
    <w:rsid w:val="00E0069B"/>
    <w:rsid w:val="00E0096F"/>
    <w:rsid w:val="00E01802"/>
    <w:rsid w:val="00E01A2A"/>
    <w:rsid w:val="00E01F9A"/>
    <w:rsid w:val="00E03509"/>
    <w:rsid w:val="00E03D88"/>
    <w:rsid w:val="00E0428A"/>
    <w:rsid w:val="00E04EB0"/>
    <w:rsid w:val="00E06EBF"/>
    <w:rsid w:val="00E079F8"/>
    <w:rsid w:val="00E101DE"/>
    <w:rsid w:val="00E119BF"/>
    <w:rsid w:val="00E12D68"/>
    <w:rsid w:val="00E13C0F"/>
    <w:rsid w:val="00E13C63"/>
    <w:rsid w:val="00E14373"/>
    <w:rsid w:val="00E14600"/>
    <w:rsid w:val="00E149A4"/>
    <w:rsid w:val="00E14C95"/>
    <w:rsid w:val="00E14CFE"/>
    <w:rsid w:val="00E14EF5"/>
    <w:rsid w:val="00E15648"/>
    <w:rsid w:val="00E163EF"/>
    <w:rsid w:val="00E167C8"/>
    <w:rsid w:val="00E1690B"/>
    <w:rsid w:val="00E17BFD"/>
    <w:rsid w:val="00E214DC"/>
    <w:rsid w:val="00E21530"/>
    <w:rsid w:val="00E21532"/>
    <w:rsid w:val="00E21C64"/>
    <w:rsid w:val="00E226A6"/>
    <w:rsid w:val="00E231E0"/>
    <w:rsid w:val="00E2576E"/>
    <w:rsid w:val="00E25C89"/>
    <w:rsid w:val="00E25F9D"/>
    <w:rsid w:val="00E2641B"/>
    <w:rsid w:val="00E26777"/>
    <w:rsid w:val="00E26FDC"/>
    <w:rsid w:val="00E27201"/>
    <w:rsid w:val="00E27916"/>
    <w:rsid w:val="00E27D97"/>
    <w:rsid w:val="00E27F68"/>
    <w:rsid w:val="00E3031C"/>
    <w:rsid w:val="00E315AE"/>
    <w:rsid w:val="00E31732"/>
    <w:rsid w:val="00E31D91"/>
    <w:rsid w:val="00E32213"/>
    <w:rsid w:val="00E3328A"/>
    <w:rsid w:val="00E337EC"/>
    <w:rsid w:val="00E33957"/>
    <w:rsid w:val="00E34127"/>
    <w:rsid w:val="00E342D4"/>
    <w:rsid w:val="00E34735"/>
    <w:rsid w:val="00E35088"/>
    <w:rsid w:val="00E35259"/>
    <w:rsid w:val="00E35D31"/>
    <w:rsid w:val="00E361D8"/>
    <w:rsid w:val="00E36D91"/>
    <w:rsid w:val="00E37365"/>
    <w:rsid w:val="00E37884"/>
    <w:rsid w:val="00E37F54"/>
    <w:rsid w:val="00E40AD5"/>
    <w:rsid w:val="00E410A0"/>
    <w:rsid w:val="00E41ED4"/>
    <w:rsid w:val="00E42C10"/>
    <w:rsid w:val="00E4314E"/>
    <w:rsid w:val="00E4378F"/>
    <w:rsid w:val="00E448F4"/>
    <w:rsid w:val="00E44F1B"/>
    <w:rsid w:val="00E45796"/>
    <w:rsid w:val="00E47B3F"/>
    <w:rsid w:val="00E50637"/>
    <w:rsid w:val="00E5078C"/>
    <w:rsid w:val="00E50ED8"/>
    <w:rsid w:val="00E5126B"/>
    <w:rsid w:val="00E51430"/>
    <w:rsid w:val="00E5204F"/>
    <w:rsid w:val="00E52A06"/>
    <w:rsid w:val="00E52ACD"/>
    <w:rsid w:val="00E52BEA"/>
    <w:rsid w:val="00E53157"/>
    <w:rsid w:val="00E5319A"/>
    <w:rsid w:val="00E5378C"/>
    <w:rsid w:val="00E538C6"/>
    <w:rsid w:val="00E53960"/>
    <w:rsid w:val="00E54A43"/>
    <w:rsid w:val="00E55B2E"/>
    <w:rsid w:val="00E56290"/>
    <w:rsid w:val="00E571BE"/>
    <w:rsid w:val="00E576DB"/>
    <w:rsid w:val="00E61425"/>
    <w:rsid w:val="00E6283F"/>
    <w:rsid w:val="00E62FC0"/>
    <w:rsid w:val="00E63649"/>
    <w:rsid w:val="00E638E3"/>
    <w:rsid w:val="00E639D7"/>
    <w:rsid w:val="00E63C8A"/>
    <w:rsid w:val="00E65ED1"/>
    <w:rsid w:val="00E66230"/>
    <w:rsid w:val="00E66B92"/>
    <w:rsid w:val="00E66D6F"/>
    <w:rsid w:val="00E70096"/>
    <w:rsid w:val="00E7041F"/>
    <w:rsid w:val="00E705D9"/>
    <w:rsid w:val="00E7092C"/>
    <w:rsid w:val="00E72FC2"/>
    <w:rsid w:val="00E73420"/>
    <w:rsid w:val="00E7385D"/>
    <w:rsid w:val="00E743B3"/>
    <w:rsid w:val="00E74986"/>
    <w:rsid w:val="00E74E03"/>
    <w:rsid w:val="00E74FF0"/>
    <w:rsid w:val="00E754C2"/>
    <w:rsid w:val="00E75B55"/>
    <w:rsid w:val="00E762E9"/>
    <w:rsid w:val="00E7698F"/>
    <w:rsid w:val="00E77E8B"/>
    <w:rsid w:val="00E80093"/>
    <w:rsid w:val="00E80E44"/>
    <w:rsid w:val="00E83630"/>
    <w:rsid w:val="00E83970"/>
    <w:rsid w:val="00E83F17"/>
    <w:rsid w:val="00E84146"/>
    <w:rsid w:val="00E8494D"/>
    <w:rsid w:val="00E858DD"/>
    <w:rsid w:val="00E86307"/>
    <w:rsid w:val="00E864C0"/>
    <w:rsid w:val="00E87054"/>
    <w:rsid w:val="00E875C7"/>
    <w:rsid w:val="00E87690"/>
    <w:rsid w:val="00E902B3"/>
    <w:rsid w:val="00E90AA9"/>
    <w:rsid w:val="00E90B04"/>
    <w:rsid w:val="00E9142A"/>
    <w:rsid w:val="00E9185E"/>
    <w:rsid w:val="00E920AD"/>
    <w:rsid w:val="00E92A8E"/>
    <w:rsid w:val="00E93042"/>
    <w:rsid w:val="00E93282"/>
    <w:rsid w:val="00E93360"/>
    <w:rsid w:val="00E94583"/>
    <w:rsid w:val="00E946BD"/>
    <w:rsid w:val="00E9501E"/>
    <w:rsid w:val="00E951F0"/>
    <w:rsid w:val="00E95272"/>
    <w:rsid w:val="00E9616A"/>
    <w:rsid w:val="00E9656A"/>
    <w:rsid w:val="00E965A4"/>
    <w:rsid w:val="00E96868"/>
    <w:rsid w:val="00E96BDC"/>
    <w:rsid w:val="00E97A78"/>
    <w:rsid w:val="00EA05B4"/>
    <w:rsid w:val="00EA05D4"/>
    <w:rsid w:val="00EA08BF"/>
    <w:rsid w:val="00EA0C4C"/>
    <w:rsid w:val="00EA1053"/>
    <w:rsid w:val="00EA1372"/>
    <w:rsid w:val="00EA15BC"/>
    <w:rsid w:val="00EA1652"/>
    <w:rsid w:val="00EA17A1"/>
    <w:rsid w:val="00EA1A49"/>
    <w:rsid w:val="00EA1CC9"/>
    <w:rsid w:val="00EA2A21"/>
    <w:rsid w:val="00EA4549"/>
    <w:rsid w:val="00EA46F7"/>
    <w:rsid w:val="00EA499E"/>
    <w:rsid w:val="00EA594B"/>
    <w:rsid w:val="00EA5E3B"/>
    <w:rsid w:val="00EA6A75"/>
    <w:rsid w:val="00EA6B1E"/>
    <w:rsid w:val="00EA719C"/>
    <w:rsid w:val="00EA7302"/>
    <w:rsid w:val="00EA7A6B"/>
    <w:rsid w:val="00EA7CE4"/>
    <w:rsid w:val="00EA7F13"/>
    <w:rsid w:val="00EB06B2"/>
    <w:rsid w:val="00EB117E"/>
    <w:rsid w:val="00EB204D"/>
    <w:rsid w:val="00EB2608"/>
    <w:rsid w:val="00EB2AAC"/>
    <w:rsid w:val="00EB3B18"/>
    <w:rsid w:val="00EB4BA4"/>
    <w:rsid w:val="00EB4D9D"/>
    <w:rsid w:val="00EB5416"/>
    <w:rsid w:val="00EB54DA"/>
    <w:rsid w:val="00EB54E8"/>
    <w:rsid w:val="00EB5528"/>
    <w:rsid w:val="00EB56BE"/>
    <w:rsid w:val="00EB6127"/>
    <w:rsid w:val="00EB6167"/>
    <w:rsid w:val="00EB6868"/>
    <w:rsid w:val="00EB6952"/>
    <w:rsid w:val="00EB6E1B"/>
    <w:rsid w:val="00EB6E98"/>
    <w:rsid w:val="00EB7C39"/>
    <w:rsid w:val="00EC037D"/>
    <w:rsid w:val="00EC0A5B"/>
    <w:rsid w:val="00EC0EB8"/>
    <w:rsid w:val="00EC2507"/>
    <w:rsid w:val="00EC261D"/>
    <w:rsid w:val="00EC2CE8"/>
    <w:rsid w:val="00EC34FA"/>
    <w:rsid w:val="00EC385F"/>
    <w:rsid w:val="00EC3C76"/>
    <w:rsid w:val="00EC43E6"/>
    <w:rsid w:val="00EC5E03"/>
    <w:rsid w:val="00EC5EEB"/>
    <w:rsid w:val="00EC6B9E"/>
    <w:rsid w:val="00EC7953"/>
    <w:rsid w:val="00EC7F09"/>
    <w:rsid w:val="00ED0032"/>
    <w:rsid w:val="00ED0A2A"/>
    <w:rsid w:val="00ED0DAD"/>
    <w:rsid w:val="00ED19D2"/>
    <w:rsid w:val="00ED38DC"/>
    <w:rsid w:val="00ED425D"/>
    <w:rsid w:val="00ED4E28"/>
    <w:rsid w:val="00ED5A5E"/>
    <w:rsid w:val="00ED6B7C"/>
    <w:rsid w:val="00ED72A5"/>
    <w:rsid w:val="00EE0785"/>
    <w:rsid w:val="00EE08DB"/>
    <w:rsid w:val="00EE0B97"/>
    <w:rsid w:val="00EE0DAE"/>
    <w:rsid w:val="00EE1AD0"/>
    <w:rsid w:val="00EE1EAF"/>
    <w:rsid w:val="00EE23B2"/>
    <w:rsid w:val="00EE2EA3"/>
    <w:rsid w:val="00EE49F3"/>
    <w:rsid w:val="00EE4E2D"/>
    <w:rsid w:val="00EE580C"/>
    <w:rsid w:val="00EE5D1D"/>
    <w:rsid w:val="00EE5EA1"/>
    <w:rsid w:val="00EE674F"/>
    <w:rsid w:val="00EE6EC6"/>
    <w:rsid w:val="00EE785B"/>
    <w:rsid w:val="00EF0048"/>
    <w:rsid w:val="00EF05F4"/>
    <w:rsid w:val="00EF0BFB"/>
    <w:rsid w:val="00EF0DFC"/>
    <w:rsid w:val="00EF25FD"/>
    <w:rsid w:val="00EF3647"/>
    <w:rsid w:val="00EF386E"/>
    <w:rsid w:val="00EF3C7F"/>
    <w:rsid w:val="00EF3C82"/>
    <w:rsid w:val="00EF4380"/>
    <w:rsid w:val="00EF4C0E"/>
    <w:rsid w:val="00EF4CE9"/>
    <w:rsid w:val="00EF5A32"/>
    <w:rsid w:val="00EF5F2A"/>
    <w:rsid w:val="00EF6533"/>
    <w:rsid w:val="00EF67D4"/>
    <w:rsid w:val="00EF6E17"/>
    <w:rsid w:val="00EF76E6"/>
    <w:rsid w:val="00EF79AD"/>
    <w:rsid w:val="00F00F6F"/>
    <w:rsid w:val="00F011DB"/>
    <w:rsid w:val="00F01955"/>
    <w:rsid w:val="00F01983"/>
    <w:rsid w:val="00F022F5"/>
    <w:rsid w:val="00F040C8"/>
    <w:rsid w:val="00F04291"/>
    <w:rsid w:val="00F044BC"/>
    <w:rsid w:val="00F0496B"/>
    <w:rsid w:val="00F04B7E"/>
    <w:rsid w:val="00F04B8D"/>
    <w:rsid w:val="00F04B96"/>
    <w:rsid w:val="00F056AC"/>
    <w:rsid w:val="00F06197"/>
    <w:rsid w:val="00F066B1"/>
    <w:rsid w:val="00F06C85"/>
    <w:rsid w:val="00F06E8B"/>
    <w:rsid w:val="00F07072"/>
    <w:rsid w:val="00F108CD"/>
    <w:rsid w:val="00F12532"/>
    <w:rsid w:val="00F1275B"/>
    <w:rsid w:val="00F1304B"/>
    <w:rsid w:val="00F135E0"/>
    <w:rsid w:val="00F136DF"/>
    <w:rsid w:val="00F13807"/>
    <w:rsid w:val="00F13D07"/>
    <w:rsid w:val="00F14473"/>
    <w:rsid w:val="00F1466E"/>
    <w:rsid w:val="00F1493A"/>
    <w:rsid w:val="00F14F7C"/>
    <w:rsid w:val="00F1535E"/>
    <w:rsid w:val="00F1592B"/>
    <w:rsid w:val="00F15C29"/>
    <w:rsid w:val="00F166CA"/>
    <w:rsid w:val="00F1693B"/>
    <w:rsid w:val="00F1714F"/>
    <w:rsid w:val="00F17AD4"/>
    <w:rsid w:val="00F17C84"/>
    <w:rsid w:val="00F17D44"/>
    <w:rsid w:val="00F20F81"/>
    <w:rsid w:val="00F2101C"/>
    <w:rsid w:val="00F21063"/>
    <w:rsid w:val="00F218EC"/>
    <w:rsid w:val="00F22424"/>
    <w:rsid w:val="00F22859"/>
    <w:rsid w:val="00F232AF"/>
    <w:rsid w:val="00F23832"/>
    <w:rsid w:val="00F23C3E"/>
    <w:rsid w:val="00F23D23"/>
    <w:rsid w:val="00F248E4"/>
    <w:rsid w:val="00F251A4"/>
    <w:rsid w:val="00F25936"/>
    <w:rsid w:val="00F25C6E"/>
    <w:rsid w:val="00F26285"/>
    <w:rsid w:val="00F26295"/>
    <w:rsid w:val="00F267A1"/>
    <w:rsid w:val="00F275F5"/>
    <w:rsid w:val="00F27D7F"/>
    <w:rsid w:val="00F30670"/>
    <w:rsid w:val="00F307E4"/>
    <w:rsid w:val="00F3085C"/>
    <w:rsid w:val="00F3115B"/>
    <w:rsid w:val="00F314EF"/>
    <w:rsid w:val="00F31D72"/>
    <w:rsid w:val="00F32553"/>
    <w:rsid w:val="00F33205"/>
    <w:rsid w:val="00F33311"/>
    <w:rsid w:val="00F33391"/>
    <w:rsid w:val="00F33480"/>
    <w:rsid w:val="00F343DB"/>
    <w:rsid w:val="00F3441D"/>
    <w:rsid w:val="00F35585"/>
    <w:rsid w:val="00F355FA"/>
    <w:rsid w:val="00F35899"/>
    <w:rsid w:val="00F36053"/>
    <w:rsid w:val="00F36118"/>
    <w:rsid w:val="00F36A6C"/>
    <w:rsid w:val="00F36C19"/>
    <w:rsid w:val="00F36DB7"/>
    <w:rsid w:val="00F370F9"/>
    <w:rsid w:val="00F37364"/>
    <w:rsid w:val="00F37871"/>
    <w:rsid w:val="00F40587"/>
    <w:rsid w:val="00F40B49"/>
    <w:rsid w:val="00F40F1B"/>
    <w:rsid w:val="00F411EE"/>
    <w:rsid w:val="00F44051"/>
    <w:rsid w:val="00F44A8F"/>
    <w:rsid w:val="00F44F7D"/>
    <w:rsid w:val="00F4574D"/>
    <w:rsid w:val="00F45DAE"/>
    <w:rsid w:val="00F47827"/>
    <w:rsid w:val="00F50604"/>
    <w:rsid w:val="00F506BA"/>
    <w:rsid w:val="00F509AA"/>
    <w:rsid w:val="00F50E9E"/>
    <w:rsid w:val="00F5168C"/>
    <w:rsid w:val="00F52395"/>
    <w:rsid w:val="00F52A98"/>
    <w:rsid w:val="00F5310E"/>
    <w:rsid w:val="00F53DBF"/>
    <w:rsid w:val="00F5418D"/>
    <w:rsid w:val="00F548A7"/>
    <w:rsid w:val="00F5492C"/>
    <w:rsid w:val="00F549F9"/>
    <w:rsid w:val="00F56483"/>
    <w:rsid w:val="00F5670A"/>
    <w:rsid w:val="00F56D22"/>
    <w:rsid w:val="00F56FC8"/>
    <w:rsid w:val="00F57071"/>
    <w:rsid w:val="00F572FB"/>
    <w:rsid w:val="00F5786D"/>
    <w:rsid w:val="00F57A46"/>
    <w:rsid w:val="00F57E33"/>
    <w:rsid w:val="00F6058A"/>
    <w:rsid w:val="00F607B7"/>
    <w:rsid w:val="00F62738"/>
    <w:rsid w:val="00F62820"/>
    <w:rsid w:val="00F62BB0"/>
    <w:rsid w:val="00F62FD7"/>
    <w:rsid w:val="00F63723"/>
    <w:rsid w:val="00F640BA"/>
    <w:rsid w:val="00F6438B"/>
    <w:rsid w:val="00F64704"/>
    <w:rsid w:val="00F65492"/>
    <w:rsid w:val="00F65A0C"/>
    <w:rsid w:val="00F65C11"/>
    <w:rsid w:val="00F65E7F"/>
    <w:rsid w:val="00F671E7"/>
    <w:rsid w:val="00F701CB"/>
    <w:rsid w:val="00F70B55"/>
    <w:rsid w:val="00F71894"/>
    <w:rsid w:val="00F71C1B"/>
    <w:rsid w:val="00F72077"/>
    <w:rsid w:val="00F720BB"/>
    <w:rsid w:val="00F728C1"/>
    <w:rsid w:val="00F73FCF"/>
    <w:rsid w:val="00F74DEC"/>
    <w:rsid w:val="00F75C2E"/>
    <w:rsid w:val="00F75D24"/>
    <w:rsid w:val="00F760FD"/>
    <w:rsid w:val="00F76188"/>
    <w:rsid w:val="00F76354"/>
    <w:rsid w:val="00F76432"/>
    <w:rsid w:val="00F76717"/>
    <w:rsid w:val="00F76C20"/>
    <w:rsid w:val="00F76ED1"/>
    <w:rsid w:val="00F76ED4"/>
    <w:rsid w:val="00F77740"/>
    <w:rsid w:val="00F77932"/>
    <w:rsid w:val="00F77C4D"/>
    <w:rsid w:val="00F8077F"/>
    <w:rsid w:val="00F80E51"/>
    <w:rsid w:val="00F82D79"/>
    <w:rsid w:val="00F84AF1"/>
    <w:rsid w:val="00F84B00"/>
    <w:rsid w:val="00F84D0B"/>
    <w:rsid w:val="00F8551A"/>
    <w:rsid w:val="00F85AFA"/>
    <w:rsid w:val="00F86ED2"/>
    <w:rsid w:val="00F87209"/>
    <w:rsid w:val="00F8733A"/>
    <w:rsid w:val="00F87F97"/>
    <w:rsid w:val="00F90387"/>
    <w:rsid w:val="00F907EB"/>
    <w:rsid w:val="00F913C0"/>
    <w:rsid w:val="00F922C3"/>
    <w:rsid w:val="00F92822"/>
    <w:rsid w:val="00F938FC"/>
    <w:rsid w:val="00F93C58"/>
    <w:rsid w:val="00F941C6"/>
    <w:rsid w:val="00F942C7"/>
    <w:rsid w:val="00F9511F"/>
    <w:rsid w:val="00F96802"/>
    <w:rsid w:val="00F96B3B"/>
    <w:rsid w:val="00F973C3"/>
    <w:rsid w:val="00F9764A"/>
    <w:rsid w:val="00FA0D84"/>
    <w:rsid w:val="00FA0DCD"/>
    <w:rsid w:val="00FA0DD8"/>
    <w:rsid w:val="00FA105A"/>
    <w:rsid w:val="00FA119F"/>
    <w:rsid w:val="00FA164D"/>
    <w:rsid w:val="00FA21FA"/>
    <w:rsid w:val="00FA237F"/>
    <w:rsid w:val="00FA23D9"/>
    <w:rsid w:val="00FA2FC6"/>
    <w:rsid w:val="00FA3457"/>
    <w:rsid w:val="00FA3554"/>
    <w:rsid w:val="00FA3CFA"/>
    <w:rsid w:val="00FA3EB4"/>
    <w:rsid w:val="00FA3F8F"/>
    <w:rsid w:val="00FA434E"/>
    <w:rsid w:val="00FA4757"/>
    <w:rsid w:val="00FA53F8"/>
    <w:rsid w:val="00FA5C5F"/>
    <w:rsid w:val="00FA65D2"/>
    <w:rsid w:val="00FA662F"/>
    <w:rsid w:val="00FA6B59"/>
    <w:rsid w:val="00FA70EF"/>
    <w:rsid w:val="00FA71FC"/>
    <w:rsid w:val="00FB03BF"/>
    <w:rsid w:val="00FB04CE"/>
    <w:rsid w:val="00FB052A"/>
    <w:rsid w:val="00FB10A9"/>
    <w:rsid w:val="00FB10D6"/>
    <w:rsid w:val="00FB17CE"/>
    <w:rsid w:val="00FB1DD1"/>
    <w:rsid w:val="00FB22E0"/>
    <w:rsid w:val="00FB2313"/>
    <w:rsid w:val="00FB3354"/>
    <w:rsid w:val="00FB4029"/>
    <w:rsid w:val="00FB496D"/>
    <w:rsid w:val="00FB505B"/>
    <w:rsid w:val="00FB5175"/>
    <w:rsid w:val="00FB60B5"/>
    <w:rsid w:val="00FB612D"/>
    <w:rsid w:val="00FB667E"/>
    <w:rsid w:val="00FB686C"/>
    <w:rsid w:val="00FC0526"/>
    <w:rsid w:val="00FC0DB8"/>
    <w:rsid w:val="00FC1304"/>
    <w:rsid w:val="00FC1400"/>
    <w:rsid w:val="00FC22D2"/>
    <w:rsid w:val="00FC297D"/>
    <w:rsid w:val="00FC2983"/>
    <w:rsid w:val="00FC2FDF"/>
    <w:rsid w:val="00FC32B0"/>
    <w:rsid w:val="00FC3B88"/>
    <w:rsid w:val="00FC4154"/>
    <w:rsid w:val="00FC450C"/>
    <w:rsid w:val="00FC4FAA"/>
    <w:rsid w:val="00FC62CB"/>
    <w:rsid w:val="00FC6EE9"/>
    <w:rsid w:val="00FC72EF"/>
    <w:rsid w:val="00FC7605"/>
    <w:rsid w:val="00FD01EA"/>
    <w:rsid w:val="00FD0333"/>
    <w:rsid w:val="00FD0895"/>
    <w:rsid w:val="00FD0CC8"/>
    <w:rsid w:val="00FD1DAA"/>
    <w:rsid w:val="00FD1FCD"/>
    <w:rsid w:val="00FD231D"/>
    <w:rsid w:val="00FD27F2"/>
    <w:rsid w:val="00FD2DDE"/>
    <w:rsid w:val="00FD30F0"/>
    <w:rsid w:val="00FD33D1"/>
    <w:rsid w:val="00FD342C"/>
    <w:rsid w:val="00FD3524"/>
    <w:rsid w:val="00FD362C"/>
    <w:rsid w:val="00FD4998"/>
    <w:rsid w:val="00FD4B22"/>
    <w:rsid w:val="00FD5FD1"/>
    <w:rsid w:val="00FD5FF3"/>
    <w:rsid w:val="00FD65D9"/>
    <w:rsid w:val="00FD6B3E"/>
    <w:rsid w:val="00FD77DF"/>
    <w:rsid w:val="00FD7E39"/>
    <w:rsid w:val="00FE056B"/>
    <w:rsid w:val="00FE05B0"/>
    <w:rsid w:val="00FE0B1D"/>
    <w:rsid w:val="00FE0DEC"/>
    <w:rsid w:val="00FE0FD8"/>
    <w:rsid w:val="00FE137C"/>
    <w:rsid w:val="00FE1450"/>
    <w:rsid w:val="00FE1F78"/>
    <w:rsid w:val="00FE28A6"/>
    <w:rsid w:val="00FE2969"/>
    <w:rsid w:val="00FE3140"/>
    <w:rsid w:val="00FE3157"/>
    <w:rsid w:val="00FE3422"/>
    <w:rsid w:val="00FE3485"/>
    <w:rsid w:val="00FE3B7D"/>
    <w:rsid w:val="00FE4947"/>
    <w:rsid w:val="00FE5121"/>
    <w:rsid w:val="00FE55DA"/>
    <w:rsid w:val="00FE597F"/>
    <w:rsid w:val="00FE5DB7"/>
    <w:rsid w:val="00FE73EF"/>
    <w:rsid w:val="00FE7ACA"/>
    <w:rsid w:val="00FF018F"/>
    <w:rsid w:val="00FF0C14"/>
    <w:rsid w:val="00FF1E97"/>
    <w:rsid w:val="00FF2848"/>
    <w:rsid w:val="00FF3144"/>
    <w:rsid w:val="00FF33BD"/>
    <w:rsid w:val="00FF3B7E"/>
    <w:rsid w:val="00FF407A"/>
    <w:rsid w:val="00FF4161"/>
    <w:rsid w:val="00FF431F"/>
    <w:rsid w:val="00FF4FAF"/>
    <w:rsid w:val="00FF52A4"/>
    <w:rsid w:val="00FF5DB9"/>
    <w:rsid w:val="00FF683C"/>
    <w:rsid w:val="00FF6E60"/>
    <w:rsid w:val="00FF7924"/>
    <w:rsid w:val="00FF7C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Web)" w:locked="1"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01"/>
  </w:style>
  <w:style w:type="paragraph" w:styleId="Ttulo1">
    <w:name w:val="heading 1"/>
    <w:basedOn w:val="Normal"/>
    <w:next w:val="Normal"/>
    <w:link w:val="Ttulo1Car"/>
    <w:uiPriority w:val="9"/>
    <w:qFormat/>
    <w:rsid w:val="00354FE9"/>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54FE9"/>
    <w:pPr>
      <w:keepNext/>
      <w:jc w:val="center"/>
      <w:outlineLvl w:val="1"/>
    </w:pPr>
    <w:rPr>
      <w:rFonts w:ascii="Cambria" w:hAnsi="Cambria"/>
      <w:b/>
      <w:bCs/>
      <w:i/>
      <w:iCs/>
      <w:sz w:val="28"/>
      <w:szCs w:val="28"/>
    </w:rPr>
  </w:style>
  <w:style w:type="paragraph" w:styleId="Ttulo3">
    <w:name w:val="heading 3"/>
    <w:basedOn w:val="Normal"/>
    <w:next w:val="Normal"/>
    <w:link w:val="Ttulo3Car"/>
    <w:uiPriority w:val="9"/>
    <w:qFormat/>
    <w:rsid w:val="00354FE9"/>
    <w:pPr>
      <w:keepNext/>
      <w:outlineLvl w:val="2"/>
    </w:pPr>
    <w:rPr>
      <w:rFonts w:ascii="Cambria" w:hAnsi="Cambria"/>
      <w:b/>
      <w:bCs/>
      <w:sz w:val="26"/>
      <w:szCs w:val="26"/>
    </w:rPr>
  </w:style>
  <w:style w:type="paragraph" w:styleId="Ttulo4">
    <w:name w:val="heading 4"/>
    <w:basedOn w:val="Normal"/>
    <w:next w:val="Normal"/>
    <w:link w:val="Ttulo4Car"/>
    <w:uiPriority w:val="9"/>
    <w:qFormat/>
    <w:rsid w:val="00354FE9"/>
    <w:pPr>
      <w:keepNext/>
      <w:jc w:val="center"/>
      <w:outlineLvl w:val="3"/>
    </w:pPr>
    <w:rPr>
      <w:rFonts w:ascii="Calibri" w:hAnsi="Calibri"/>
      <w:b/>
      <w:bCs/>
      <w:sz w:val="28"/>
      <w:szCs w:val="28"/>
    </w:rPr>
  </w:style>
  <w:style w:type="paragraph" w:styleId="Ttulo5">
    <w:name w:val="heading 5"/>
    <w:basedOn w:val="Normal"/>
    <w:next w:val="Normal"/>
    <w:link w:val="Ttulo5Car"/>
    <w:uiPriority w:val="9"/>
    <w:qFormat/>
    <w:rsid w:val="00354FE9"/>
    <w:pPr>
      <w:keepNext/>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354FE9"/>
    <w:pPr>
      <w:keepNext/>
      <w:spacing w:before="120" w:after="120"/>
      <w:outlineLvl w:val="5"/>
    </w:pPr>
    <w:rPr>
      <w:rFonts w:ascii="Calibri" w:hAnsi="Calibri"/>
      <w:b/>
      <w:bCs/>
    </w:rPr>
  </w:style>
  <w:style w:type="paragraph" w:styleId="Ttulo7">
    <w:name w:val="heading 7"/>
    <w:basedOn w:val="Normal"/>
    <w:next w:val="Normal"/>
    <w:link w:val="Ttulo7Car"/>
    <w:uiPriority w:val="9"/>
    <w:qFormat/>
    <w:rsid w:val="00354FE9"/>
    <w:pPr>
      <w:keepNext/>
      <w:ind w:left="705"/>
      <w:jc w:val="center"/>
      <w:outlineLvl w:val="6"/>
    </w:pPr>
    <w:rPr>
      <w:rFonts w:ascii="Calibri" w:hAnsi="Calibri"/>
      <w:sz w:val="24"/>
      <w:szCs w:val="24"/>
    </w:rPr>
  </w:style>
  <w:style w:type="paragraph" w:styleId="Ttulo8">
    <w:name w:val="heading 8"/>
    <w:basedOn w:val="Normal"/>
    <w:next w:val="Normal"/>
    <w:link w:val="Ttulo8Car"/>
    <w:uiPriority w:val="99"/>
    <w:qFormat/>
    <w:rsid w:val="00354FE9"/>
    <w:pPr>
      <w:keepNext/>
      <w:numPr>
        <w:numId w:val="1"/>
      </w:numPr>
      <w:outlineLvl w:val="7"/>
    </w:pPr>
    <w:rPr>
      <w:rFonts w:ascii="Arial" w:hAnsi="Arial"/>
      <w:b/>
      <w:sz w:val="24"/>
      <w:lang w:val="es-ES_tradnl"/>
    </w:rPr>
  </w:style>
  <w:style w:type="paragraph" w:styleId="Ttulo9">
    <w:name w:val="heading 9"/>
    <w:basedOn w:val="Normal"/>
    <w:next w:val="Normal"/>
    <w:link w:val="Ttulo9Car"/>
    <w:uiPriority w:val="9"/>
    <w:qFormat/>
    <w:rsid w:val="00354FE9"/>
    <w:pPr>
      <w:keepNext/>
      <w:jc w:val="center"/>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15C04"/>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715C04"/>
    <w:rPr>
      <w:rFonts w:ascii="Cambria" w:eastAsia="Times New Roman" w:hAnsi="Cambria" w:cs="Times New Roman"/>
      <w:b/>
      <w:bCs/>
      <w:i/>
      <w:iCs/>
      <w:sz w:val="28"/>
      <w:szCs w:val="28"/>
    </w:rPr>
  </w:style>
  <w:style w:type="character" w:customStyle="1" w:styleId="Ttulo3Car">
    <w:name w:val="Título 3 Car"/>
    <w:link w:val="Ttulo3"/>
    <w:uiPriority w:val="9"/>
    <w:semiHidden/>
    <w:rsid w:val="00715C04"/>
    <w:rPr>
      <w:rFonts w:ascii="Cambria" w:eastAsia="Times New Roman" w:hAnsi="Cambria" w:cs="Times New Roman"/>
      <w:b/>
      <w:bCs/>
      <w:sz w:val="26"/>
      <w:szCs w:val="26"/>
    </w:rPr>
  </w:style>
  <w:style w:type="character" w:customStyle="1" w:styleId="Ttulo4Car">
    <w:name w:val="Título 4 Car"/>
    <w:link w:val="Ttulo4"/>
    <w:uiPriority w:val="9"/>
    <w:semiHidden/>
    <w:rsid w:val="00715C04"/>
    <w:rPr>
      <w:rFonts w:ascii="Calibri" w:eastAsia="Times New Roman" w:hAnsi="Calibri" w:cs="Times New Roman"/>
      <w:b/>
      <w:bCs/>
      <w:sz w:val="28"/>
      <w:szCs w:val="28"/>
    </w:rPr>
  </w:style>
  <w:style w:type="character" w:customStyle="1" w:styleId="Ttulo5Car">
    <w:name w:val="Título 5 Car"/>
    <w:link w:val="Ttulo5"/>
    <w:uiPriority w:val="9"/>
    <w:semiHidden/>
    <w:rsid w:val="00715C04"/>
    <w:rPr>
      <w:rFonts w:ascii="Calibri" w:eastAsia="Times New Roman" w:hAnsi="Calibri" w:cs="Times New Roman"/>
      <w:b/>
      <w:bCs/>
      <w:i/>
      <w:iCs/>
      <w:sz w:val="26"/>
      <w:szCs w:val="26"/>
    </w:rPr>
  </w:style>
  <w:style w:type="character" w:customStyle="1" w:styleId="Ttulo6Car">
    <w:name w:val="Título 6 Car"/>
    <w:link w:val="Ttulo6"/>
    <w:uiPriority w:val="9"/>
    <w:semiHidden/>
    <w:rsid w:val="00715C04"/>
    <w:rPr>
      <w:rFonts w:ascii="Calibri" w:eastAsia="Times New Roman" w:hAnsi="Calibri" w:cs="Times New Roman"/>
      <w:b/>
      <w:bCs/>
    </w:rPr>
  </w:style>
  <w:style w:type="character" w:customStyle="1" w:styleId="Ttulo7Car">
    <w:name w:val="Título 7 Car"/>
    <w:link w:val="Ttulo7"/>
    <w:uiPriority w:val="9"/>
    <w:semiHidden/>
    <w:rsid w:val="00715C04"/>
    <w:rPr>
      <w:rFonts w:ascii="Calibri" w:eastAsia="Times New Roman" w:hAnsi="Calibri" w:cs="Times New Roman"/>
      <w:sz w:val="24"/>
      <w:szCs w:val="24"/>
    </w:rPr>
  </w:style>
  <w:style w:type="character" w:customStyle="1" w:styleId="Ttulo8Car">
    <w:name w:val="Título 8 Car"/>
    <w:link w:val="Ttulo8"/>
    <w:uiPriority w:val="99"/>
    <w:rsid w:val="00715C04"/>
    <w:rPr>
      <w:rFonts w:ascii="Arial" w:hAnsi="Arial"/>
      <w:b/>
      <w:sz w:val="24"/>
      <w:lang w:val="es-ES_tradnl"/>
    </w:rPr>
  </w:style>
  <w:style w:type="character" w:customStyle="1" w:styleId="Ttulo9Car">
    <w:name w:val="Título 9 Car"/>
    <w:link w:val="Ttulo9"/>
    <w:uiPriority w:val="9"/>
    <w:semiHidden/>
    <w:rsid w:val="00715C04"/>
    <w:rPr>
      <w:rFonts w:ascii="Cambria" w:eastAsia="Times New Roman" w:hAnsi="Cambria" w:cs="Times New Roman"/>
    </w:rPr>
  </w:style>
  <w:style w:type="paragraph" w:styleId="Encabezado">
    <w:name w:val="header"/>
    <w:aliases w:val="Haut de page"/>
    <w:basedOn w:val="Normal"/>
    <w:link w:val="EncabezadoCar"/>
    <w:rsid w:val="00354FE9"/>
    <w:pPr>
      <w:tabs>
        <w:tab w:val="center" w:pos="4252"/>
        <w:tab w:val="right" w:pos="8504"/>
      </w:tabs>
    </w:pPr>
  </w:style>
  <w:style w:type="character" w:customStyle="1" w:styleId="EncabezadoCar">
    <w:name w:val="Encabezado Car"/>
    <w:aliases w:val="Haut de page Car"/>
    <w:link w:val="Encabezado"/>
    <w:rsid w:val="00715C04"/>
    <w:rPr>
      <w:sz w:val="20"/>
      <w:szCs w:val="20"/>
    </w:rPr>
  </w:style>
  <w:style w:type="paragraph" w:styleId="Piedepgina">
    <w:name w:val="footer"/>
    <w:basedOn w:val="Normal"/>
    <w:link w:val="PiedepginaCar"/>
    <w:uiPriority w:val="99"/>
    <w:rsid w:val="00354FE9"/>
    <w:pPr>
      <w:tabs>
        <w:tab w:val="center" w:pos="4252"/>
        <w:tab w:val="right" w:pos="8504"/>
      </w:tabs>
    </w:pPr>
  </w:style>
  <w:style w:type="character" w:customStyle="1" w:styleId="PiedepginaCar">
    <w:name w:val="Pie de página Car"/>
    <w:link w:val="Piedepgina"/>
    <w:uiPriority w:val="99"/>
    <w:semiHidden/>
    <w:rsid w:val="00715C04"/>
    <w:rPr>
      <w:sz w:val="20"/>
      <w:szCs w:val="20"/>
    </w:rPr>
  </w:style>
  <w:style w:type="character" w:styleId="Nmerodepgina">
    <w:name w:val="page number"/>
    <w:uiPriority w:val="99"/>
    <w:rsid w:val="00354FE9"/>
    <w:rPr>
      <w:rFonts w:cs="Times New Roman"/>
    </w:rPr>
  </w:style>
  <w:style w:type="paragraph" w:styleId="Textoindependiente">
    <w:name w:val="Body Text"/>
    <w:basedOn w:val="Normal"/>
    <w:link w:val="TextoindependienteCar"/>
    <w:uiPriority w:val="99"/>
    <w:rsid w:val="00354FE9"/>
    <w:pPr>
      <w:jc w:val="both"/>
    </w:pPr>
  </w:style>
  <w:style w:type="character" w:customStyle="1" w:styleId="TextoindependienteCar">
    <w:name w:val="Texto independiente Car"/>
    <w:link w:val="Textoindependiente"/>
    <w:uiPriority w:val="99"/>
    <w:semiHidden/>
    <w:rsid w:val="00715C04"/>
    <w:rPr>
      <w:sz w:val="20"/>
      <w:szCs w:val="20"/>
    </w:rPr>
  </w:style>
  <w:style w:type="paragraph" w:styleId="Textoindependiente2">
    <w:name w:val="Body Text 2"/>
    <w:basedOn w:val="Normal"/>
    <w:link w:val="Textoindependiente2Car"/>
    <w:uiPriority w:val="99"/>
    <w:rsid w:val="00354FE9"/>
    <w:pPr>
      <w:jc w:val="center"/>
    </w:pPr>
  </w:style>
  <w:style w:type="character" w:customStyle="1" w:styleId="Textoindependiente2Car">
    <w:name w:val="Texto independiente 2 Car"/>
    <w:link w:val="Textoindependiente2"/>
    <w:uiPriority w:val="99"/>
    <w:semiHidden/>
    <w:rsid w:val="00715C04"/>
    <w:rPr>
      <w:sz w:val="20"/>
      <w:szCs w:val="20"/>
    </w:rPr>
  </w:style>
  <w:style w:type="paragraph" w:styleId="Textoindependiente3">
    <w:name w:val="Body Text 3"/>
    <w:basedOn w:val="Normal"/>
    <w:link w:val="Textoindependiente3Car"/>
    <w:uiPriority w:val="99"/>
    <w:rsid w:val="00354FE9"/>
    <w:pPr>
      <w:jc w:val="center"/>
    </w:pPr>
    <w:rPr>
      <w:sz w:val="16"/>
      <w:szCs w:val="16"/>
    </w:rPr>
  </w:style>
  <w:style w:type="character" w:customStyle="1" w:styleId="Textoindependiente3Car">
    <w:name w:val="Texto independiente 3 Car"/>
    <w:link w:val="Textoindependiente3"/>
    <w:uiPriority w:val="99"/>
    <w:semiHidden/>
    <w:rsid w:val="00715C04"/>
    <w:rPr>
      <w:sz w:val="16"/>
      <w:szCs w:val="16"/>
    </w:rPr>
  </w:style>
  <w:style w:type="paragraph" w:styleId="Textodeglobo">
    <w:name w:val="Balloon Text"/>
    <w:basedOn w:val="Normal"/>
    <w:link w:val="TextodegloboCar"/>
    <w:uiPriority w:val="99"/>
    <w:semiHidden/>
    <w:rsid w:val="00354FE9"/>
    <w:rPr>
      <w:sz w:val="0"/>
      <w:szCs w:val="0"/>
    </w:rPr>
  </w:style>
  <w:style w:type="character" w:customStyle="1" w:styleId="TextodegloboCar">
    <w:name w:val="Texto de globo Car"/>
    <w:link w:val="Textodeglobo"/>
    <w:uiPriority w:val="99"/>
    <w:semiHidden/>
    <w:rsid w:val="00715C04"/>
    <w:rPr>
      <w:sz w:val="0"/>
      <w:szCs w:val="0"/>
    </w:rPr>
  </w:style>
  <w:style w:type="paragraph" w:styleId="Prrafodelista">
    <w:name w:val="List Paragraph"/>
    <w:aliases w:val="Vinetas"/>
    <w:basedOn w:val="Normal"/>
    <w:uiPriority w:val="34"/>
    <w:qFormat/>
    <w:rsid w:val="00D24072"/>
    <w:pPr>
      <w:ind w:left="720"/>
      <w:contextualSpacing/>
    </w:pPr>
  </w:style>
  <w:style w:type="paragraph" w:customStyle="1" w:styleId="western">
    <w:name w:val="western"/>
    <w:basedOn w:val="Normal"/>
    <w:rsid w:val="002C1646"/>
    <w:pPr>
      <w:spacing w:before="100" w:beforeAutospacing="1"/>
      <w:jc w:val="both"/>
    </w:pPr>
    <w:rPr>
      <w:rFonts w:ascii="Arial" w:hAnsi="Arial" w:cs="Arial"/>
      <w:b/>
      <w:bCs/>
      <w:color w:val="000000"/>
      <w:sz w:val="24"/>
      <w:szCs w:val="24"/>
    </w:rPr>
  </w:style>
  <w:style w:type="paragraph" w:styleId="Sinespaciado">
    <w:name w:val="No Spacing"/>
    <w:uiPriority w:val="99"/>
    <w:qFormat/>
    <w:rsid w:val="00E000A7"/>
    <w:rPr>
      <w:lang w:val="es-CO"/>
    </w:rPr>
  </w:style>
  <w:style w:type="character" w:styleId="nfasis">
    <w:name w:val="Emphasis"/>
    <w:uiPriority w:val="99"/>
    <w:qFormat/>
    <w:rsid w:val="00E000A7"/>
    <w:rPr>
      <w:rFonts w:cs="Times New Roman"/>
      <w:i/>
      <w:iCs/>
    </w:rPr>
  </w:style>
  <w:style w:type="paragraph" w:styleId="NormalWeb">
    <w:name w:val="Normal (Web)"/>
    <w:basedOn w:val="Normal"/>
    <w:uiPriority w:val="99"/>
    <w:qFormat/>
    <w:rsid w:val="00D35752"/>
    <w:pPr>
      <w:spacing w:before="100" w:beforeAutospacing="1" w:after="100" w:afterAutospacing="1"/>
    </w:pPr>
    <w:rPr>
      <w:sz w:val="24"/>
      <w:szCs w:val="24"/>
      <w:lang w:val="es-CO" w:eastAsia="es-CO"/>
    </w:rPr>
  </w:style>
  <w:style w:type="table" w:styleId="Tablaconcuadrcula">
    <w:name w:val="Table Grid"/>
    <w:basedOn w:val="Tablanormal"/>
    <w:rsid w:val="005C3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172F5"/>
    <w:pPr>
      <w:autoSpaceDE w:val="0"/>
      <w:autoSpaceDN w:val="0"/>
      <w:adjustRightInd w:val="0"/>
    </w:pPr>
    <w:rPr>
      <w:rFonts w:ascii="Calibri" w:hAnsi="Calibri" w:cs="Calibri"/>
      <w:color w:val="000000"/>
      <w:sz w:val="24"/>
      <w:szCs w:val="24"/>
      <w:lang w:val="es-CO" w:eastAsia="es-CO"/>
    </w:rPr>
  </w:style>
  <w:style w:type="character" w:styleId="Hipervnculo">
    <w:name w:val="Hyperlink"/>
    <w:basedOn w:val="Fuentedeprrafopredeter"/>
    <w:uiPriority w:val="99"/>
    <w:unhideWhenUsed/>
    <w:rsid w:val="006A221D"/>
    <w:rPr>
      <w:color w:val="0000FF" w:themeColor="hyperlink"/>
      <w:u w:val="single"/>
    </w:rPr>
  </w:style>
  <w:style w:type="paragraph" w:styleId="TDC5">
    <w:name w:val="toc 5"/>
    <w:basedOn w:val="Normal"/>
    <w:next w:val="Normal"/>
    <w:autoRedefine/>
    <w:uiPriority w:val="39"/>
    <w:semiHidden/>
    <w:unhideWhenUsed/>
    <w:rsid w:val="006E0926"/>
    <w:pPr>
      <w:spacing w:after="100"/>
      <w:ind w:left="800"/>
    </w:pPr>
  </w:style>
  <w:style w:type="numbering" w:customStyle="1" w:styleId="WWNum22">
    <w:name w:val="WWNum22"/>
    <w:basedOn w:val="Sinlista"/>
    <w:rsid w:val="00A9540A"/>
    <w:pPr>
      <w:numPr>
        <w:numId w:val="5"/>
      </w:numPr>
    </w:pPr>
  </w:style>
  <w:style w:type="paragraph" w:customStyle="1" w:styleId="Titulotabla">
    <w:name w:val="Titulotabla"/>
    <w:basedOn w:val="Normal"/>
    <w:qFormat/>
    <w:rsid w:val="00764DB1"/>
    <w:pPr>
      <w:keepNext/>
      <w:spacing w:before="20" w:after="20"/>
      <w:jc w:val="center"/>
    </w:pPr>
    <w:rPr>
      <w:rFonts w:asciiTheme="minorHAnsi" w:hAnsiTheme="minorHAnsi" w:cstheme="minorHAnsi"/>
      <w:b/>
      <w:bCs/>
      <w:smallCaps/>
      <w:color w:val="000000"/>
      <w:sz w:val="18"/>
      <w:szCs w:val="18"/>
      <w:lang w:val="es-MX" w:eastAsia="es-CO"/>
    </w:rPr>
  </w:style>
  <w:style w:type="paragraph" w:customStyle="1" w:styleId="Standard">
    <w:name w:val="Standard"/>
    <w:rsid w:val="005B0253"/>
    <w:pPr>
      <w:suppressAutoHyphens/>
      <w:autoSpaceDN w:val="0"/>
      <w:textAlignment w:val="baseline"/>
    </w:pPr>
    <w:rPr>
      <w:kern w:val="3"/>
    </w:rPr>
  </w:style>
  <w:style w:type="character" w:customStyle="1" w:styleId="TABLACar">
    <w:name w:val="TABLA Car"/>
    <w:link w:val="TABLA"/>
    <w:locked/>
    <w:rsid w:val="00B10690"/>
    <w:rPr>
      <w:rFonts w:eastAsia="Symbol"/>
      <w:b/>
      <w:bCs/>
      <w:sz w:val="22"/>
      <w:szCs w:val="22"/>
      <w:lang w:eastAsia="en-US"/>
    </w:rPr>
  </w:style>
  <w:style w:type="paragraph" w:customStyle="1" w:styleId="TABLA">
    <w:name w:val="TABLA"/>
    <w:basedOn w:val="Normal"/>
    <w:link w:val="TABLACar"/>
    <w:autoRedefine/>
    <w:qFormat/>
    <w:rsid w:val="00B10690"/>
    <w:pPr>
      <w:jc w:val="center"/>
    </w:pPr>
    <w:rPr>
      <w:rFonts w:eastAsia="Symbol"/>
      <w:b/>
      <w:bCs/>
      <w:sz w:val="22"/>
      <w:szCs w:val="22"/>
      <w:lang w:eastAsia="en-US"/>
    </w:rPr>
  </w:style>
  <w:style w:type="paragraph" w:styleId="Epgrafe">
    <w:name w:val="caption"/>
    <w:aliases w:val="Epígrafe2,Descripción1,caption,Epígrafe21,Descripción11,Epígrafe211,Descripción111"/>
    <w:basedOn w:val="Normal"/>
    <w:next w:val="Normal"/>
    <w:link w:val="EpgrafeCar"/>
    <w:qFormat/>
    <w:locked/>
    <w:rsid w:val="00AC687F"/>
    <w:pPr>
      <w:widowControl w:val="0"/>
      <w:jc w:val="center"/>
    </w:pPr>
    <w:rPr>
      <w:b/>
      <w:bCs/>
      <w:sz w:val="24"/>
      <w:szCs w:val="24"/>
      <w:lang w:val="es-CO"/>
    </w:rPr>
  </w:style>
  <w:style w:type="paragraph" w:styleId="TDC4">
    <w:name w:val="toc 4"/>
    <w:basedOn w:val="Normal"/>
    <w:next w:val="Normal"/>
    <w:autoRedefine/>
    <w:uiPriority w:val="39"/>
    <w:semiHidden/>
    <w:unhideWhenUsed/>
    <w:rsid w:val="001C70F6"/>
    <w:pPr>
      <w:spacing w:after="100"/>
      <w:ind w:left="600"/>
    </w:pPr>
  </w:style>
  <w:style w:type="paragraph" w:customStyle="1" w:styleId="Predeterminado">
    <w:name w:val="Predeterminado"/>
    <w:rsid w:val="00DC762C"/>
    <w:pPr>
      <w:suppressAutoHyphens/>
      <w:spacing w:after="200" w:line="276" w:lineRule="auto"/>
    </w:pPr>
    <w:rPr>
      <w:rFonts w:ascii="Calibri" w:eastAsia="Calibri" w:hAnsi="Calibri"/>
      <w:sz w:val="22"/>
      <w:szCs w:val="22"/>
      <w:lang w:val="es-CO" w:eastAsia="zh-CN"/>
    </w:rPr>
  </w:style>
  <w:style w:type="numbering" w:customStyle="1" w:styleId="WWNum2">
    <w:name w:val="WWNum2"/>
    <w:basedOn w:val="Sinlista"/>
    <w:rsid w:val="00FD3524"/>
    <w:pPr>
      <w:numPr>
        <w:numId w:val="9"/>
      </w:numPr>
    </w:pPr>
  </w:style>
  <w:style w:type="paragraph" w:styleId="Textonotapie">
    <w:name w:val="footnote text"/>
    <w:aliases w:val="Char Char,ft, Car Car Car"/>
    <w:basedOn w:val="Normal"/>
    <w:link w:val="TextonotapieCar"/>
    <w:rsid w:val="000B36C5"/>
    <w:pPr>
      <w:jc w:val="both"/>
    </w:pPr>
    <w:rPr>
      <w:rFonts w:ascii="Arial" w:hAnsi="Arial"/>
    </w:rPr>
  </w:style>
  <w:style w:type="character" w:customStyle="1" w:styleId="TextonotapieCar">
    <w:name w:val="Texto nota pie Car"/>
    <w:aliases w:val="Char Char Car,ft Car, Car Car Car Car"/>
    <w:basedOn w:val="Fuentedeprrafopredeter"/>
    <w:link w:val="Textonotapie"/>
    <w:rsid w:val="000B36C5"/>
    <w:rPr>
      <w:rFonts w:ascii="Arial" w:hAnsi="Arial"/>
    </w:rPr>
  </w:style>
  <w:style w:type="character" w:styleId="Refdenotaalpie">
    <w:name w:val="footnote reference"/>
    <w:aliases w:val="Ref,de nota al pie"/>
    <w:basedOn w:val="Fuentedeprrafopredeter"/>
    <w:rsid w:val="000B36C5"/>
    <w:rPr>
      <w:vertAlign w:val="superscript"/>
    </w:rPr>
  </w:style>
  <w:style w:type="character" w:customStyle="1" w:styleId="EpgrafeCar">
    <w:name w:val="Epígrafe Car"/>
    <w:aliases w:val="Epígrafe2 Car,Descripción1 Car,caption Car,Epígrafe21 Car,Descripción11 Car,Epígrafe211 Car,Descripción111 Car"/>
    <w:link w:val="Epgrafe"/>
    <w:rsid w:val="00581083"/>
    <w:rPr>
      <w:b/>
      <w:bCs/>
      <w:sz w:val="24"/>
      <w:szCs w:val="24"/>
      <w:lang w:val="es-CO"/>
    </w:rPr>
  </w:style>
  <w:style w:type="paragraph" w:customStyle="1" w:styleId="Epgrafe1">
    <w:name w:val="Epígrafe1"/>
    <w:basedOn w:val="Normal"/>
    <w:qFormat/>
    <w:rsid w:val="00C07F25"/>
    <w:pPr>
      <w:keepNext/>
      <w:spacing w:before="120" w:after="120"/>
      <w:jc w:val="center"/>
    </w:pPr>
    <w:rPr>
      <w:rFonts w:asciiTheme="minorHAnsi" w:eastAsiaTheme="minorHAnsi" w:hAnsiTheme="minorHAnsi" w:cstheme="minorBidi"/>
      <w:b/>
      <w:sz w:val="22"/>
      <w:szCs w:val="22"/>
      <w:lang w:val="es-CO" w:eastAsia="en-US"/>
    </w:rPr>
  </w:style>
</w:styles>
</file>

<file path=word/webSettings.xml><?xml version="1.0" encoding="utf-8"?>
<w:webSettings xmlns:r="http://schemas.openxmlformats.org/officeDocument/2006/relationships" xmlns:w="http://schemas.openxmlformats.org/wordprocessingml/2006/main">
  <w:divs>
    <w:div w:id="5056393">
      <w:bodyDiv w:val="1"/>
      <w:marLeft w:val="0"/>
      <w:marRight w:val="0"/>
      <w:marTop w:val="0"/>
      <w:marBottom w:val="0"/>
      <w:divBdr>
        <w:top w:val="none" w:sz="0" w:space="0" w:color="auto"/>
        <w:left w:val="none" w:sz="0" w:space="0" w:color="auto"/>
        <w:bottom w:val="none" w:sz="0" w:space="0" w:color="auto"/>
        <w:right w:val="none" w:sz="0" w:space="0" w:color="auto"/>
      </w:divBdr>
    </w:div>
    <w:div w:id="36011037">
      <w:bodyDiv w:val="1"/>
      <w:marLeft w:val="0"/>
      <w:marRight w:val="0"/>
      <w:marTop w:val="0"/>
      <w:marBottom w:val="0"/>
      <w:divBdr>
        <w:top w:val="none" w:sz="0" w:space="0" w:color="auto"/>
        <w:left w:val="none" w:sz="0" w:space="0" w:color="auto"/>
        <w:bottom w:val="none" w:sz="0" w:space="0" w:color="auto"/>
        <w:right w:val="none" w:sz="0" w:space="0" w:color="auto"/>
      </w:divBdr>
    </w:div>
    <w:div w:id="56898286">
      <w:bodyDiv w:val="1"/>
      <w:marLeft w:val="0"/>
      <w:marRight w:val="0"/>
      <w:marTop w:val="0"/>
      <w:marBottom w:val="0"/>
      <w:divBdr>
        <w:top w:val="none" w:sz="0" w:space="0" w:color="auto"/>
        <w:left w:val="none" w:sz="0" w:space="0" w:color="auto"/>
        <w:bottom w:val="none" w:sz="0" w:space="0" w:color="auto"/>
        <w:right w:val="none" w:sz="0" w:space="0" w:color="auto"/>
      </w:divBdr>
    </w:div>
    <w:div w:id="70548943">
      <w:bodyDiv w:val="1"/>
      <w:marLeft w:val="0"/>
      <w:marRight w:val="0"/>
      <w:marTop w:val="0"/>
      <w:marBottom w:val="0"/>
      <w:divBdr>
        <w:top w:val="none" w:sz="0" w:space="0" w:color="auto"/>
        <w:left w:val="none" w:sz="0" w:space="0" w:color="auto"/>
        <w:bottom w:val="none" w:sz="0" w:space="0" w:color="auto"/>
        <w:right w:val="none" w:sz="0" w:space="0" w:color="auto"/>
      </w:divBdr>
    </w:div>
    <w:div w:id="89085018">
      <w:bodyDiv w:val="1"/>
      <w:marLeft w:val="0"/>
      <w:marRight w:val="0"/>
      <w:marTop w:val="0"/>
      <w:marBottom w:val="0"/>
      <w:divBdr>
        <w:top w:val="none" w:sz="0" w:space="0" w:color="auto"/>
        <w:left w:val="none" w:sz="0" w:space="0" w:color="auto"/>
        <w:bottom w:val="none" w:sz="0" w:space="0" w:color="auto"/>
        <w:right w:val="none" w:sz="0" w:space="0" w:color="auto"/>
      </w:divBdr>
    </w:div>
    <w:div w:id="99108030">
      <w:bodyDiv w:val="1"/>
      <w:marLeft w:val="0"/>
      <w:marRight w:val="0"/>
      <w:marTop w:val="0"/>
      <w:marBottom w:val="0"/>
      <w:divBdr>
        <w:top w:val="none" w:sz="0" w:space="0" w:color="auto"/>
        <w:left w:val="none" w:sz="0" w:space="0" w:color="auto"/>
        <w:bottom w:val="none" w:sz="0" w:space="0" w:color="auto"/>
        <w:right w:val="none" w:sz="0" w:space="0" w:color="auto"/>
      </w:divBdr>
    </w:div>
    <w:div w:id="100993733">
      <w:bodyDiv w:val="1"/>
      <w:marLeft w:val="0"/>
      <w:marRight w:val="0"/>
      <w:marTop w:val="0"/>
      <w:marBottom w:val="0"/>
      <w:divBdr>
        <w:top w:val="none" w:sz="0" w:space="0" w:color="auto"/>
        <w:left w:val="none" w:sz="0" w:space="0" w:color="auto"/>
        <w:bottom w:val="none" w:sz="0" w:space="0" w:color="auto"/>
        <w:right w:val="none" w:sz="0" w:space="0" w:color="auto"/>
      </w:divBdr>
    </w:div>
    <w:div w:id="101265958">
      <w:bodyDiv w:val="1"/>
      <w:marLeft w:val="0"/>
      <w:marRight w:val="0"/>
      <w:marTop w:val="0"/>
      <w:marBottom w:val="0"/>
      <w:divBdr>
        <w:top w:val="none" w:sz="0" w:space="0" w:color="auto"/>
        <w:left w:val="none" w:sz="0" w:space="0" w:color="auto"/>
        <w:bottom w:val="none" w:sz="0" w:space="0" w:color="auto"/>
        <w:right w:val="none" w:sz="0" w:space="0" w:color="auto"/>
      </w:divBdr>
    </w:div>
    <w:div w:id="105733280">
      <w:bodyDiv w:val="1"/>
      <w:marLeft w:val="0"/>
      <w:marRight w:val="0"/>
      <w:marTop w:val="0"/>
      <w:marBottom w:val="0"/>
      <w:divBdr>
        <w:top w:val="none" w:sz="0" w:space="0" w:color="auto"/>
        <w:left w:val="none" w:sz="0" w:space="0" w:color="auto"/>
        <w:bottom w:val="none" w:sz="0" w:space="0" w:color="auto"/>
        <w:right w:val="none" w:sz="0" w:space="0" w:color="auto"/>
      </w:divBdr>
    </w:div>
    <w:div w:id="107240104">
      <w:bodyDiv w:val="1"/>
      <w:marLeft w:val="0"/>
      <w:marRight w:val="0"/>
      <w:marTop w:val="0"/>
      <w:marBottom w:val="0"/>
      <w:divBdr>
        <w:top w:val="none" w:sz="0" w:space="0" w:color="auto"/>
        <w:left w:val="none" w:sz="0" w:space="0" w:color="auto"/>
        <w:bottom w:val="none" w:sz="0" w:space="0" w:color="auto"/>
        <w:right w:val="none" w:sz="0" w:space="0" w:color="auto"/>
      </w:divBdr>
    </w:div>
    <w:div w:id="107967797">
      <w:bodyDiv w:val="1"/>
      <w:marLeft w:val="0"/>
      <w:marRight w:val="0"/>
      <w:marTop w:val="0"/>
      <w:marBottom w:val="0"/>
      <w:divBdr>
        <w:top w:val="none" w:sz="0" w:space="0" w:color="auto"/>
        <w:left w:val="none" w:sz="0" w:space="0" w:color="auto"/>
        <w:bottom w:val="none" w:sz="0" w:space="0" w:color="auto"/>
        <w:right w:val="none" w:sz="0" w:space="0" w:color="auto"/>
      </w:divBdr>
    </w:div>
    <w:div w:id="120422216">
      <w:bodyDiv w:val="1"/>
      <w:marLeft w:val="0"/>
      <w:marRight w:val="0"/>
      <w:marTop w:val="0"/>
      <w:marBottom w:val="0"/>
      <w:divBdr>
        <w:top w:val="none" w:sz="0" w:space="0" w:color="auto"/>
        <w:left w:val="none" w:sz="0" w:space="0" w:color="auto"/>
        <w:bottom w:val="none" w:sz="0" w:space="0" w:color="auto"/>
        <w:right w:val="none" w:sz="0" w:space="0" w:color="auto"/>
      </w:divBdr>
    </w:div>
    <w:div w:id="123351977">
      <w:bodyDiv w:val="1"/>
      <w:marLeft w:val="0"/>
      <w:marRight w:val="0"/>
      <w:marTop w:val="0"/>
      <w:marBottom w:val="0"/>
      <w:divBdr>
        <w:top w:val="none" w:sz="0" w:space="0" w:color="auto"/>
        <w:left w:val="none" w:sz="0" w:space="0" w:color="auto"/>
        <w:bottom w:val="none" w:sz="0" w:space="0" w:color="auto"/>
        <w:right w:val="none" w:sz="0" w:space="0" w:color="auto"/>
      </w:divBdr>
    </w:div>
    <w:div w:id="140775496">
      <w:bodyDiv w:val="1"/>
      <w:marLeft w:val="0"/>
      <w:marRight w:val="0"/>
      <w:marTop w:val="0"/>
      <w:marBottom w:val="0"/>
      <w:divBdr>
        <w:top w:val="none" w:sz="0" w:space="0" w:color="auto"/>
        <w:left w:val="none" w:sz="0" w:space="0" w:color="auto"/>
        <w:bottom w:val="none" w:sz="0" w:space="0" w:color="auto"/>
        <w:right w:val="none" w:sz="0" w:space="0" w:color="auto"/>
      </w:divBdr>
    </w:div>
    <w:div w:id="142357932">
      <w:bodyDiv w:val="1"/>
      <w:marLeft w:val="0"/>
      <w:marRight w:val="0"/>
      <w:marTop w:val="0"/>
      <w:marBottom w:val="0"/>
      <w:divBdr>
        <w:top w:val="none" w:sz="0" w:space="0" w:color="auto"/>
        <w:left w:val="none" w:sz="0" w:space="0" w:color="auto"/>
        <w:bottom w:val="none" w:sz="0" w:space="0" w:color="auto"/>
        <w:right w:val="none" w:sz="0" w:space="0" w:color="auto"/>
      </w:divBdr>
    </w:div>
    <w:div w:id="143932552">
      <w:bodyDiv w:val="1"/>
      <w:marLeft w:val="0"/>
      <w:marRight w:val="0"/>
      <w:marTop w:val="0"/>
      <w:marBottom w:val="0"/>
      <w:divBdr>
        <w:top w:val="none" w:sz="0" w:space="0" w:color="auto"/>
        <w:left w:val="none" w:sz="0" w:space="0" w:color="auto"/>
        <w:bottom w:val="none" w:sz="0" w:space="0" w:color="auto"/>
        <w:right w:val="none" w:sz="0" w:space="0" w:color="auto"/>
      </w:divBdr>
    </w:div>
    <w:div w:id="151483984">
      <w:bodyDiv w:val="1"/>
      <w:marLeft w:val="0"/>
      <w:marRight w:val="0"/>
      <w:marTop w:val="0"/>
      <w:marBottom w:val="0"/>
      <w:divBdr>
        <w:top w:val="none" w:sz="0" w:space="0" w:color="auto"/>
        <w:left w:val="none" w:sz="0" w:space="0" w:color="auto"/>
        <w:bottom w:val="none" w:sz="0" w:space="0" w:color="auto"/>
        <w:right w:val="none" w:sz="0" w:space="0" w:color="auto"/>
      </w:divBdr>
    </w:div>
    <w:div w:id="164632665">
      <w:bodyDiv w:val="1"/>
      <w:marLeft w:val="0"/>
      <w:marRight w:val="0"/>
      <w:marTop w:val="0"/>
      <w:marBottom w:val="0"/>
      <w:divBdr>
        <w:top w:val="none" w:sz="0" w:space="0" w:color="auto"/>
        <w:left w:val="none" w:sz="0" w:space="0" w:color="auto"/>
        <w:bottom w:val="none" w:sz="0" w:space="0" w:color="auto"/>
        <w:right w:val="none" w:sz="0" w:space="0" w:color="auto"/>
      </w:divBdr>
    </w:div>
    <w:div w:id="182591610">
      <w:bodyDiv w:val="1"/>
      <w:marLeft w:val="0"/>
      <w:marRight w:val="0"/>
      <w:marTop w:val="0"/>
      <w:marBottom w:val="0"/>
      <w:divBdr>
        <w:top w:val="none" w:sz="0" w:space="0" w:color="auto"/>
        <w:left w:val="none" w:sz="0" w:space="0" w:color="auto"/>
        <w:bottom w:val="none" w:sz="0" w:space="0" w:color="auto"/>
        <w:right w:val="none" w:sz="0" w:space="0" w:color="auto"/>
      </w:divBdr>
    </w:div>
    <w:div w:id="192572305">
      <w:bodyDiv w:val="1"/>
      <w:marLeft w:val="0"/>
      <w:marRight w:val="0"/>
      <w:marTop w:val="0"/>
      <w:marBottom w:val="0"/>
      <w:divBdr>
        <w:top w:val="none" w:sz="0" w:space="0" w:color="auto"/>
        <w:left w:val="none" w:sz="0" w:space="0" w:color="auto"/>
        <w:bottom w:val="none" w:sz="0" w:space="0" w:color="auto"/>
        <w:right w:val="none" w:sz="0" w:space="0" w:color="auto"/>
      </w:divBdr>
    </w:div>
    <w:div w:id="194587006">
      <w:bodyDiv w:val="1"/>
      <w:marLeft w:val="0"/>
      <w:marRight w:val="0"/>
      <w:marTop w:val="0"/>
      <w:marBottom w:val="0"/>
      <w:divBdr>
        <w:top w:val="none" w:sz="0" w:space="0" w:color="auto"/>
        <w:left w:val="none" w:sz="0" w:space="0" w:color="auto"/>
        <w:bottom w:val="none" w:sz="0" w:space="0" w:color="auto"/>
        <w:right w:val="none" w:sz="0" w:space="0" w:color="auto"/>
      </w:divBdr>
    </w:div>
    <w:div w:id="201133424">
      <w:bodyDiv w:val="1"/>
      <w:marLeft w:val="0"/>
      <w:marRight w:val="0"/>
      <w:marTop w:val="0"/>
      <w:marBottom w:val="0"/>
      <w:divBdr>
        <w:top w:val="none" w:sz="0" w:space="0" w:color="auto"/>
        <w:left w:val="none" w:sz="0" w:space="0" w:color="auto"/>
        <w:bottom w:val="none" w:sz="0" w:space="0" w:color="auto"/>
        <w:right w:val="none" w:sz="0" w:space="0" w:color="auto"/>
      </w:divBdr>
    </w:div>
    <w:div w:id="201215583">
      <w:bodyDiv w:val="1"/>
      <w:marLeft w:val="0"/>
      <w:marRight w:val="0"/>
      <w:marTop w:val="0"/>
      <w:marBottom w:val="0"/>
      <w:divBdr>
        <w:top w:val="none" w:sz="0" w:space="0" w:color="auto"/>
        <w:left w:val="none" w:sz="0" w:space="0" w:color="auto"/>
        <w:bottom w:val="none" w:sz="0" w:space="0" w:color="auto"/>
        <w:right w:val="none" w:sz="0" w:space="0" w:color="auto"/>
      </w:divBdr>
    </w:div>
    <w:div w:id="203642582">
      <w:bodyDiv w:val="1"/>
      <w:marLeft w:val="0"/>
      <w:marRight w:val="0"/>
      <w:marTop w:val="0"/>
      <w:marBottom w:val="0"/>
      <w:divBdr>
        <w:top w:val="none" w:sz="0" w:space="0" w:color="auto"/>
        <w:left w:val="none" w:sz="0" w:space="0" w:color="auto"/>
        <w:bottom w:val="none" w:sz="0" w:space="0" w:color="auto"/>
        <w:right w:val="none" w:sz="0" w:space="0" w:color="auto"/>
      </w:divBdr>
    </w:div>
    <w:div w:id="204803394">
      <w:bodyDiv w:val="1"/>
      <w:marLeft w:val="0"/>
      <w:marRight w:val="0"/>
      <w:marTop w:val="0"/>
      <w:marBottom w:val="0"/>
      <w:divBdr>
        <w:top w:val="none" w:sz="0" w:space="0" w:color="auto"/>
        <w:left w:val="none" w:sz="0" w:space="0" w:color="auto"/>
        <w:bottom w:val="none" w:sz="0" w:space="0" w:color="auto"/>
        <w:right w:val="none" w:sz="0" w:space="0" w:color="auto"/>
      </w:divBdr>
    </w:div>
    <w:div w:id="207108684">
      <w:bodyDiv w:val="1"/>
      <w:marLeft w:val="0"/>
      <w:marRight w:val="0"/>
      <w:marTop w:val="0"/>
      <w:marBottom w:val="0"/>
      <w:divBdr>
        <w:top w:val="none" w:sz="0" w:space="0" w:color="auto"/>
        <w:left w:val="none" w:sz="0" w:space="0" w:color="auto"/>
        <w:bottom w:val="none" w:sz="0" w:space="0" w:color="auto"/>
        <w:right w:val="none" w:sz="0" w:space="0" w:color="auto"/>
      </w:divBdr>
    </w:div>
    <w:div w:id="207646327">
      <w:bodyDiv w:val="1"/>
      <w:marLeft w:val="0"/>
      <w:marRight w:val="0"/>
      <w:marTop w:val="0"/>
      <w:marBottom w:val="0"/>
      <w:divBdr>
        <w:top w:val="none" w:sz="0" w:space="0" w:color="auto"/>
        <w:left w:val="none" w:sz="0" w:space="0" w:color="auto"/>
        <w:bottom w:val="none" w:sz="0" w:space="0" w:color="auto"/>
        <w:right w:val="none" w:sz="0" w:space="0" w:color="auto"/>
      </w:divBdr>
    </w:div>
    <w:div w:id="209539806">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43298602">
      <w:bodyDiv w:val="1"/>
      <w:marLeft w:val="0"/>
      <w:marRight w:val="0"/>
      <w:marTop w:val="0"/>
      <w:marBottom w:val="0"/>
      <w:divBdr>
        <w:top w:val="none" w:sz="0" w:space="0" w:color="auto"/>
        <w:left w:val="none" w:sz="0" w:space="0" w:color="auto"/>
        <w:bottom w:val="none" w:sz="0" w:space="0" w:color="auto"/>
        <w:right w:val="none" w:sz="0" w:space="0" w:color="auto"/>
      </w:divBdr>
    </w:div>
    <w:div w:id="264311234">
      <w:bodyDiv w:val="1"/>
      <w:marLeft w:val="0"/>
      <w:marRight w:val="0"/>
      <w:marTop w:val="0"/>
      <w:marBottom w:val="0"/>
      <w:divBdr>
        <w:top w:val="none" w:sz="0" w:space="0" w:color="auto"/>
        <w:left w:val="none" w:sz="0" w:space="0" w:color="auto"/>
        <w:bottom w:val="none" w:sz="0" w:space="0" w:color="auto"/>
        <w:right w:val="none" w:sz="0" w:space="0" w:color="auto"/>
      </w:divBdr>
    </w:div>
    <w:div w:id="267470266">
      <w:bodyDiv w:val="1"/>
      <w:marLeft w:val="0"/>
      <w:marRight w:val="0"/>
      <w:marTop w:val="0"/>
      <w:marBottom w:val="0"/>
      <w:divBdr>
        <w:top w:val="none" w:sz="0" w:space="0" w:color="auto"/>
        <w:left w:val="none" w:sz="0" w:space="0" w:color="auto"/>
        <w:bottom w:val="none" w:sz="0" w:space="0" w:color="auto"/>
        <w:right w:val="none" w:sz="0" w:space="0" w:color="auto"/>
      </w:divBdr>
    </w:div>
    <w:div w:id="270667432">
      <w:bodyDiv w:val="1"/>
      <w:marLeft w:val="0"/>
      <w:marRight w:val="0"/>
      <w:marTop w:val="0"/>
      <w:marBottom w:val="0"/>
      <w:divBdr>
        <w:top w:val="none" w:sz="0" w:space="0" w:color="auto"/>
        <w:left w:val="none" w:sz="0" w:space="0" w:color="auto"/>
        <w:bottom w:val="none" w:sz="0" w:space="0" w:color="auto"/>
        <w:right w:val="none" w:sz="0" w:space="0" w:color="auto"/>
      </w:divBdr>
    </w:div>
    <w:div w:id="276373202">
      <w:bodyDiv w:val="1"/>
      <w:marLeft w:val="0"/>
      <w:marRight w:val="0"/>
      <w:marTop w:val="0"/>
      <w:marBottom w:val="0"/>
      <w:divBdr>
        <w:top w:val="none" w:sz="0" w:space="0" w:color="auto"/>
        <w:left w:val="none" w:sz="0" w:space="0" w:color="auto"/>
        <w:bottom w:val="none" w:sz="0" w:space="0" w:color="auto"/>
        <w:right w:val="none" w:sz="0" w:space="0" w:color="auto"/>
      </w:divBdr>
    </w:div>
    <w:div w:id="280843178">
      <w:bodyDiv w:val="1"/>
      <w:marLeft w:val="0"/>
      <w:marRight w:val="0"/>
      <w:marTop w:val="0"/>
      <w:marBottom w:val="0"/>
      <w:divBdr>
        <w:top w:val="none" w:sz="0" w:space="0" w:color="auto"/>
        <w:left w:val="none" w:sz="0" w:space="0" w:color="auto"/>
        <w:bottom w:val="none" w:sz="0" w:space="0" w:color="auto"/>
        <w:right w:val="none" w:sz="0" w:space="0" w:color="auto"/>
      </w:divBdr>
    </w:div>
    <w:div w:id="291012056">
      <w:bodyDiv w:val="1"/>
      <w:marLeft w:val="0"/>
      <w:marRight w:val="0"/>
      <w:marTop w:val="0"/>
      <w:marBottom w:val="0"/>
      <w:divBdr>
        <w:top w:val="none" w:sz="0" w:space="0" w:color="auto"/>
        <w:left w:val="none" w:sz="0" w:space="0" w:color="auto"/>
        <w:bottom w:val="none" w:sz="0" w:space="0" w:color="auto"/>
        <w:right w:val="none" w:sz="0" w:space="0" w:color="auto"/>
      </w:divBdr>
    </w:div>
    <w:div w:id="292058363">
      <w:bodyDiv w:val="1"/>
      <w:marLeft w:val="0"/>
      <w:marRight w:val="0"/>
      <w:marTop w:val="0"/>
      <w:marBottom w:val="0"/>
      <w:divBdr>
        <w:top w:val="none" w:sz="0" w:space="0" w:color="auto"/>
        <w:left w:val="none" w:sz="0" w:space="0" w:color="auto"/>
        <w:bottom w:val="none" w:sz="0" w:space="0" w:color="auto"/>
        <w:right w:val="none" w:sz="0" w:space="0" w:color="auto"/>
      </w:divBdr>
    </w:div>
    <w:div w:id="316568416">
      <w:bodyDiv w:val="1"/>
      <w:marLeft w:val="0"/>
      <w:marRight w:val="0"/>
      <w:marTop w:val="0"/>
      <w:marBottom w:val="0"/>
      <w:divBdr>
        <w:top w:val="none" w:sz="0" w:space="0" w:color="auto"/>
        <w:left w:val="none" w:sz="0" w:space="0" w:color="auto"/>
        <w:bottom w:val="none" w:sz="0" w:space="0" w:color="auto"/>
        <w:right w:val="none" w:sz="0" w:space="0" w:color="auto"/>
      </w:divBdr>
    </w:div>
    <w:div w:id="317611446">
      <w:bodyDiv w:val="1"/>
      <w:marLeft w:val="0"/>
      <w:marRight w:val="0"/>
      <w:marTop w:val="0"/>
      <w:marBottom w:val="0"/>
      <w:divBdr>
        <w:top w:val="none" w:sz="0" w:space="0" w:color="auto"/>
        <w:left w:val="none" w:sz="0" w:space="0" w:color="auto"/>
        <w:bottom w:val="none" w:sz="0" w:space="0" w:color="auto"/>
        <w:right w:val="none" w:sz="0" w:space="0" w:color="auto"/>
      </w:divBdr>
    </w:div>
    <w:div w:id="321201262">
      <w:bodyDiv w:val="1"/>
      <w:marLeft w:val="0"/>
      <w:marRight w:val="0"/>
      <w:marTop w:val="0"/>
      <w:marBottom w:val="0"/>
      <w:divBdr>
        <w:top w:val="none" w:sz="0" w:space="0" w:color="auto"/>
        <w:left w:val="none" w:sz="0" w:space="0" w:color="auto"/>
        <w:bottom w:val="none" w:sz="0" w:space="0" w:color="auto"/>
        <w:right w:val="none" w:sz="0" w:space="0" w:color="auto"/>
      </w:divBdr>
    </w:div>
    <w:div w:id="331950283">
      <w:bodyDiv w:val="1"/>
      <w:marLeft w:val="0"/>
      <w:marRight w:val="0"/>
      <w:marTop w:val="0"/>
      <w:marBottom w:val="0"/>
      <w:divBdr>
        <w:top w:val="none" w:sz="0" w:space="0" w:color="auto"/>
        <w:left w:val="none" w:sz="0" w:space="0" w:color="auto"/>
        <w:bottom w:val="none" w:sz="0" w:space="0" w:color="auto"/>
        <w:right w:val="none" w:sz="0" w:space="0" w:color="auto"/>
      </w:divBdr>
    </w:div>
    <w:div w:id="344483290">
      <w:bodyDiv w:val="1"/>
      <w:marLeft w:val="0"/>
      <w:marRight w:val="0"/>
      <w:marTop w:val="0"/>
      <w:marBottom w:val="0"/>
      <w:divBdr>
        <w:top w:val="none" w:sz="0" w:space="0" w:color="auto"/>
        <w:left w:val="none" w:sz="0" w:space="0" w:color="auto"/>
        <w:bottom w:val="none" w:sz="0" w:space="0" w:color="auto"/>
        <w:right w:val="none" w:sz="0" w:space="0" w:color="auto"/>
      </w:divBdr>
    </w:div>
    <w:div w:id="360715013">
      <w:bodyDiv w:val="1"/>
      <w:marLeft w:val="0"/>
      <w:marRight w:val="0"/>
      <w:marTop w:val="0"/>
      <w:marBottom w:val="0"/>
      <w:divBdr>
        <w:top w:val="none" w:sz="0" w:space="0" w:color="auto"/>
        <w:left w:val="none" w:sz="0" w:space="0" w:color="auto"/>
        <w:bottom w:val="none" w:sz="0" w:space="0" w:color="auto"/>
        <w:right w:val="none" w:sz="0" w:space="0" w:color="auto"/>
      </w:divBdr>
    </w:div>
    <w:div w:id="364864814">
      <w:bodyDiv w:val="1"/>
      <w:marLeft w:val="0"/>
      <w:marRight w:val="0"/>
      <w:marTop w:val="0"/>
      <w:marBottom w:val="0"/>
      <w:divBdr>
        <w:top w:val="none" w:sz="0" w:space="0" w:color="auto"/>
        <w:left w:val="none" w:sz="0" w:space="0" w:color="auto"/>
        <w:bottom w:val="none" w:sz="0" w:space="0" w:color="auto"/>
        <w:right w:val="none" w:sz="0" w:space="0" w:color="auto"/>
      </w:divBdr>
    </w:div>
    <w:div w:id="392385823">
      <w:bodyDiv w:val="1"/>
      <w:marLeft w:val="0"/>
      <w:marRight w:val="0"/>
      <w:marTop w:val="0"/>
      <w:marBottom w:val="0"/>
      <w:divBdr>
        <w:top w:val="none" w:sz="0" w:space="0" w:color="auto"/>
        <w:left w:val="none" w:sz="0" w:space="0" w:color="auto"/>
        <w:bottom w:val="none" w:sz="0" w:space="0" w:color="auto"/>
        <w:right w:val="none" w:sz="0" w:space="0" w:color="auto"/>
      </w:divBdr>
    </w:div>
    <w:div w:id="399446318">
      <w:bodyDiv w:val="1"/>
      <w:marLeft w:val="0"/>
      <w:marRight w:val="0"/>
      <w:marTop w:val="0"/>
      <w:marBottom w:val="0"/>
      <w:divBdr>
        <w:top w:val="none" w:sz="0" w:space="0" w:color="auto"/>
        <w:left w:val="none" w:sz="0" w:space="0" w:color="auto"/>
        <w:bottom w:val="none" w:sz="0" w:space="0" w:color="auto"/>
        <w:right w:val="none" w:sz="0" w:space="0" w:color="auto"/>
      </w:divBdr>
    </w:div>
    <w:div w:id="408356213">
      <w:bodyDiv w:val="1"/>
      <w:marLeft w:val="0"/>
      <w:marRight w:val="0"/>
      <w:marTop w:val="0"/>
      <w:marBottom w:val="0"/>
      <w:divBdr>
        <w:top w:val="none" w:sz="0" w:space="0" w:color="auto"/>
        <w:left w:val="none" w:sz="0" w:space="0" w:color="auto"/>
        <w:bottom w:val="none" w:sz="0" w:space="0" w:color="auto"/>
        <w:right w:val="none" w:sz="0" w:space="0" w:color="auto"/>
      </w:divBdr>
    </w:div>
    <w:div w:id="411465600">
      <w:bodyDiv w:val="1"/>
      <w:marLeft w:val="0"/>
      <w:marRight w:val="0"/>
      <w:marTop w:val="0"/>
      <w:marBottom w:val="0"/>
      <w:divBdr>
        <w:top w:val="none" w:sz="0" w:space="0" w:color="auto"/>
        <w:left w:val="none" w:sz="0" w:space="0" w:color="auto"/>
        <w:bottom w:val="none" w:sz="0" w:space="0" w:color="auto"/>
        <w:right w:val="none" w:sz="0" w:space="0" w:color="auto"/>
      </w:divBdr>
    </w:div>
    <w:div w:id="412317710">
      <w:bodyDiv w:val="1"/>
      <w:marLeft w:val="0"/>
      <w:marRight w:val="0"/>
      <w:marTop w:val="0"/>
      <w:marBottom w:val="0"/>
      <w:divBdr>
        <w:top w:val="none" w:sz="0" w:space="0" w:color="auto"/>
        <w:left w:val="none" w:sz="0" w:space="0" w:color="auto"/>
        <w:bottom w:val="none" w:sz="0" w:space="0" w:color="auto"/>
        <w:right w:val="none" w:sz="0" w:space="0" w:color="auto"/>
      </w:divBdr>
    </w:div>
    <w:div w:id="419912238">
      <w:bodyDiv w:val="1"/>
      <w:marLeft w:val="0"/>
      <w:marRight w:val="0"/>
      <w:marTop w:val="0"/>
      <w:marBottom w:val="0"/>
      <w:divBdr>
        <w:top w:val="none" w:sz="0" w:space="0" w:color="auto"/>
        <w:left w:val="none" w:sz="0" w:space="0" w:color="auto"/>
        <w:bottom w:val="none" w:sz="0" w:space="0" w:color="auto"/>
        <w:right w:val="none" w:sz="0" w:space="0" w:color="auto"/>
      </w:divBdr>
    </w:div>
    <w:div w:id="421267834">
      <w:bodyDiv w:val="1"/>
      <w:marLeft w:val="0"/>
      <w:marRight w:val="0"/>
      <w:marTop w:val="0"/>
      <w:marBottom w:val="0"/>
      <w:divBdr>
        <w:top w:val="none" w:sz="0" w:space="0" w:color="auto"/>
        <w:left w:val="none" w:sz="0" w:space="0" w:color="auto"/>
        <w:bottom w:val="none" w:sz="0" w:space="0" w:color="auto"/>
        <w:right w:val="none" w:sz="0" w:space="0" w:color="auto"/>
      </w:divBdr>
    </w:div>
    <w:div w:id="431165993">
      <w:bodyDiv w:val="1"/>
      <w:marLeft w:val="0"/>
      <w:marRight w:val="0"/>
      <w:marTop w:val="0"/>
      <w:marBottom w:val="0"/>
      <w:divBdr>
        <w:top w:val="none" w:sz="0" w:space="0" w:color="auto"/>
        <w:left w:val="none" w:sz="0" w:space="0" w:color="auto"/>
        <w:bottom w:val="none" w:sz="0" w:space="0" w:color="auto"/>
        <w:right w:val="none" w:sz="0" w:space="0" w:color="auto"/>
      </w:divBdr>
    </w:div>
    <w:div w:id="433794714">
      <w:bodyDiv w:val="1"/>
      <w:marLeft w:val="0"/>
      <w:marRight w:val="0"/>
      <w:marTop w:val="0"/>
      <w:marBottom w:val="0"/>
      <w:divBdr>
        <w:top w:val="none" w:sz="0" w:space="0" w:color="auto"/>
        <w:left w:val="none" w:sz="0" w:space="0" w:color="auto"/>
        <w:bottom w:val="none" w:sz="0" w:space="0" w:color="auto"/>
        <w:right w:val="none" w:sz="0" w:space="0" w:color="auto"/>
      </w:divBdr>
    </w:div>
    <w:div w:id="436369039">
      <w:bodyDiv w:val="1"/>
      <w:marLeft w:val="0"/>
      <w:marRight w:val="0"/>
      <w:marTop w:val="0"/>
      <w:marBottom w:val="0"/>
      <w:divBdr>
        <w:top w:val="none" w:sz="0" w:space="0" w:color="auto"/>
        <w:left w:val="none" w:sz="0" w:space="0" w:color="auto"/>
        <w:bottom w:val="none" w:sz="0" w:space="0" w:color="auto"/>
        <w:right w:val="none" w:sz="0" w:space="0" w:color="auto"/>
      </w:divBdr>
    </w:div>
    <w:div w:id="455295260">
      <w:bodyDiv w:val="1"/>
      <w:marLeft w:val="0"/>
      <w:marRight w:val="0"/>
      <w:marTop w:val="0"/>
      <w:marBottom w:val="0"/>
      <w:divBdr>
        <w:top w:val="none" w:sz="0" w:space="0" w:color="auto"/>
        <w:left w:val="none" w:sz="0" w:space="0" w:color="auto"/>
        <w:bottom w:val="none" w:sz="0" w:space="0" w:color="auto"/>
        <w:right w:val="none" w:sz="0" w:space="0" w:color="auto"/>
      </w:divBdr>
    </w:div>
    <w:div w:id="468716034">
      <w:bodyDiv w:val="1"/>
      <w:marLeft w:val="0"/>
      <w:marRight w:val="0"/>
      <w:marTop w:val="0"/>
      <w:marBottom w:val="0"/>
      <w:divBdr>
        <w:top w:val="none" w:sz="0" w:space="0" w:color="auto"/>
        <w:left w:val="none" w:sz="0" w:space="0" w:color="auto"/>
        <w:bottom w:val="none" w:sz="0" w:space="0" w:color="auto"/>
        <w:right w:val="none" w:sz="0" w:space="0" w:color="auto"/>
      </w:divBdr>
    </w:div>
    <w:div w:id="469325858">
      <w:bodyDiv w:val="1"/>
      <w:marLeft w:val="0"/>
      <w:marRight w:val="0"/>
      <w:marTop w:val="0"/>
      <w:marBottom w:val="0"/>
      <w:divBdr>
        <w:top w:val="none" w:sz="0" w:space="0" w:color="auto"/>
        <w:left w:val="none" w:sz="0" w:space="0" w:color="auto"/>
        <w:bottom w:val="none" w:sz="0" w:space="0" w:color="auto"/>
        <w:right w:val="none" w:sz="0" w:space="0" w:color="auto"/>
      </w:divBdr>
    </w:div>
    <w:div w:id="471949855">
      <w:bodyDiv w:val="1"/>
      <w:marLeft w:val="0"/>
      <w:marRight w:val="0"/>
      <w:marTop w:val="0"/>
      <w:marBottom w:val="0"/>
      <w:divBdr>
        <w:top w:val="none" w:sz="0" w:space="0" w:color="auto"/>
        <w:left w:val="none" w:sz="0" w:space="0" w:color="auto"/>
        <w:bottom w:val="none" w:sz="0" w:space="0" w:color="auto"/>
        <w:right w:val="none" w:sz="0" w:space="0" w:color="auto"/>
      </w:divBdr>
    </w:div>
    <w:div w:id="494761667">
      <w:bodyDiv w:val="1"/>
      <w:marLeft w:val="0"/>
      <w:marRight w:val="0"/>
      <w:marTop w:val="0"/>
      <w:marBottom w:val="0"/>
      <w:divBdr>
        <w:top w:val="none" w:sz="0" w:space="0" w:color="auto"/>
        <w:left w:val="none" w:sz="0" w:space="0" w:color="auto"/>
        <w:bottom w:val="none" w:sz="0" w:space="0" w:color="auto"/>
        <w:right w:val="none" w:sz="0" w:space="0" w:color="auto"/>
      </w:divBdr>
    </w:div>
    <w:div w:id="514004604">
      <w:bodyDiv w:val="1"/>
      <w:marLeft w:val="0"/>
      <w:marRight w:val="0"/>
      <w:marTop w:val="0"/>
      <w:marBottom w:val="0"/>
      <w:divBdr>
        <w:top w:val="none" w:sz="0" w:space="0" w:color="auto"/>
        <w:left w:val="none" w:sz="0" w:space="0" w:color="auto"/>
        <w:bottom w:val="none" w:sz="0" w:space="0" w:color="auto"/>
        <w:right w:val="none" w:sz="0" w:space="0" w:color="auto"/>
      </w:divBdr>
    </w:div>
    <w:div w:id="526679482">
      <w:bodyDiv w:val="1"/>
      <w:marLeft w:val="0"/>
      <w:marRight w:val="0"/>
      <w:marTop w:val="0"/>
      <w:marBottom w:val="0"/>
      <w:divBdr>
        <w:top w:val="none" w:sz="0" w:space="0" w:color="auto"/>
        <w:left w:val="none" w:sz="0" w:space="0" w:color="auto"/>
        <w:bottom w:val="none" w:sz="0" w:space="0" w:color="auto"/>
        <w:right w:val="none" w:sz="0" w:space="0" w:color="auto"/>
      </w:divBdr>
    </w:div>
    <w:div w:id="534774154">
      <w:bodyDiv w:val="1"/>
      <w:marLeft w:val="0"/>
      <w:marRight w:val="0"/>
      <w:marTop w:val="0"/>
      <w:marBottom w:val="0"/>
      <w:divBdr>
        <w:top w:val="none" w:sz="0" w:space="0" w:color="auto"/>
        <w:left w:val="none" w:sz="0" w:space="0" w:color="auto"/>
        <w:bottom w:val="none" w:sz="0" w:space="0" w:color="auto"/>
        <w:right w:val="none" w:sz="0" w:space="0" w:color="auto"/>
      </w:divBdr>
    </w:div>
    <w:div w:id="559101823">
      <w:bodyDiv w:val="1"/>
      <w:marLeft w:val="0"/>
      <w:marRight w:val="0"/>
      <w:marTop w:val="0"/>
      <w:marBottom w:val="0"/>
      <w:divBdr>
        <w:top w:val="none" w:sz="0" w:space="0" w:color="auto"/>
        <w:left w:val="none" w:sz="0" w:space="0" w:color="auto"/>
        <w:bottom w:val="none" w:sz="0" w:space="0" w:color="auto"/>
        <w:right w:val="none" w:sz="0" w:space="0" w:color="auto"/>
      </w:divBdr>
    </w:div>
    <w:div w:id="562638467">
      <w:bodyDiv w:val="1"/>
      <w:marLeft w:val="0"/>
      <w:marRight w:val="0"/>
      <w:marTop w:val="0"/>
      <w:marBottom w:val="0"/>
      <w:divBdr>
        <w:top w:val="none" w:sz="0" w:space="0" w:color="auto"/>
        <w:left w:val="none" w:sz="0" w:space="0" w:color="auto"/>
        <w:bottom w:val="none" w:sz="0" w:space="0" w:color="auto"/>
        <w:right w:val="none" w:sz="0" w:space="0" w:color="auto"/>
      </w:divBdr>
    </w:div>
    <w:div w:id="566183468">
      <w:bodyDiv w:val="1"/>
      <w:marLeft w:val="0"/>
      <w:marRight w:val="0"/>
      <w:marTop w:val="0"/>
      <w:marBottom w:val="0"/>
      <w:divBdr>
        <w:top w:val="none" w:sz="0" w:space="0" w:color="auto"/>
        <w:left w:val="none" w:sz="0" w:space="0" w:color="auto"/>
        <w:bottom w:val="none" w:sz="0" w:space="0" w:color="auto"/>
        <w:right w:val="none" w:sz="0" w:space="0" w:color="auto"/>
      </w:divBdr>
    </w:div>
    <w:div w:id="579947947">
      <w:bodyDiv w:val="1"/>
      <w:marLeft w:val="0"/>
      <w:marRight w:val="0"/>
      <w:marTop w:val="0"/>
      <w:marBottom w:val="0"/>
      <w:divBdr>
        <w:top w:val="none" w:sz="0" w:space="0" w:color="auto"/>
        <w:left w:val="none" w:sz="0" w:space="0" w:color="auto"/>
        <w:bottom w:val="none" w:sz="0" w:space="0" w:color="auto"/>
        <w:right w:val="none" w:sz="0" w:space="0" w:color="auto"/>
      </w:divBdr>
    </w:div>
    <w:div w:id="591790090">
      <w:bodyDiv w:val="1"/>
      <w:marLeft w:val="0"/>
      <w:marRight w:val="0"/>
      <w:marTop w:val="0"/>
      <w:marBottom w:val="0"/>
      <w:divBdr>
        <w:top w:val="none" w:sz="0" w:space="0" w:color="auto"/>
        <w:left w:val="none" w:sz="0" w:space="0" w:color="auto"/>
        <w:bottom w:val="none" w:sz="0" w:space="0" w:color="auto"/>
        <w:right w:val="none" w:sz="0" w:space="0" w:color="auto"/>
      </w:divBdr>
    </w:div>
    <w:div w:id="603536412">
      <w:bodyDiv w:val="1"/>
      <w:marLeft w:val="0"/>
      <w:marRight w:val="0"/>
      <w:marTop w:val="0"/>
      <w:marBottom w:val="0"/>
      <w:divBdr>
        <w:top w:val="none" w:sz="0" w:space="0" w:color="auto"/>
        <w:left w:val="none" w:sz="0" w:space="0" w:color="auto"/>
        <w:bottom w:val="none" w:sz="0" w:space="0" w:color="auto"/>
        <w:right w:val="none" w:sz="0" w:space="0" w:color="auto"/>
      </w:divBdr>
    </w:div>
    <w:div w:id="622077379">
      <w:bodyDiv w:val="1"/>
      <w:marLeft w:val="0"/>
      <w:marRight w:val="0"/>
      <w:marTop w:val="0"/>
      <w:marBottom w:val="0"/>
      <w:divBdr>
        <w:top w:val="none" w:sz="0" w:space="0" w:color="auto"/>
        <w:left w:val="none" w:sz="0" w:space="0" w:color="auto"/>
        <w:bottom w:val="none" w:sz="0" w:space="0" w:color="auto"/>
        <w:right w:val="none" w:sz="0" w:space="0" w:color="auto"/>
      </w:divBdr>
    </w:div>
    <w:div w:id="648092450">
      <w:bodyDiv w:val="1"/>
      <w:marLeft w:val="0"/>
      <w:marRight w:val="0"/>
      <w:marTop w:val="0"/>
      <w:marBottom w:val="0"/>
      <w:divBdr>
        <w:top w:val="none" w:sz="0" w:space="0" w:color="auto"/>
        <w:left w:val="none" w:sz="0" w:space="0" w:color="auto"/>
        <w:bottom w:val="none" w:sz="0" w:space="0" w:color="auto"/>
        <w:right w:val="none" w:sz="0" w:space="0" w:color="auto"/>
      </w:divBdr>
    </w:div>
    <w:div w:id="648678447">
      <w:bodyDiv w:val="1"/>
      <w:marLeft w:val="0"/>
      <w:marRight w:val="0"/>
      <w:marTop w:val="0"/>
      <w:marBottom w:val="0"/>
      <w:divBdr>
        <w:top w:val="none" w:sz="0" w:space="0" w:color="auto"/>
        <w:left w:val="none" w:sz="0" w:space="0" w:color="auto"/>
        <w:bottom w:val="none" w:sz="0" w:space="0" w:color="auto"/>
        <w:right w:val="none" w:sz="0" w:space="0" w:color="auto"/>
      </w:divBdr>
    </w:div>
    <w:div w:id="654257856">
      <w:bodyDiv w:val="1"/>
      <w:marLeft w:val="0"/>
      <w:marRight w:val="0"/>
      <w:marTop w:val="0"/>
      <w:marBottom w:val="0"/>
      <w:divBdr>
        <w:top w:val="none" w:sz="0" w:space="0" w:color="auto"/>
        <w:left w:val="none" w:sz="0" w:space="0" w:color="auto"/>
        <w:bottom w:val="none" w:sz="0" w:space="0" w:color="auto"/>
        <w:right w:val="none" w:sz="0" w:space="0" w:color="auto"/>
      </w:divBdr>
    </w:div>
    <w:div w:id="656811494">
      <w:bodyDiv w:val="1"/>
      <w:marLeft w:val="0"/>
      <w:marRight w:val="0"/>
      <w:marTop w:val="0"/>
      <w:marBottom w:val="0"/>
      <w:divBdr>
        <w:top w:val="none" w:sz="0" w:space="0" w:color="auto"/>
        <w:left w:val="none" w:sz="0" w:space="0" w:color="auto"/>
        <w:bottom w:val="none" w:sz="0" w:space="0" w:color="auto"/>
        <w:right w:val="none" w:sz="0" w:space="0" w:color="auto"/>
      </w:divBdr>
    </w:div>
    <w:div w:id="670645883">
      <w:bodyDiv w:val="1"/>
      <w:marLeft w:val="0"/>
      <w:marRight w:val="0"/>
      <w:marTop w:val="0"/>
      <w:marBottom w:val="0"/>
      <w:divBdr>
        <w:top w:val="none" w:sz="0" w:space="0" w:color="auto"/>
        <w:left w:val="none" w:sz="0" w:space="0" w:color="auto"/>
        <w:bottom w:val="none" w:sz="0" w:space="0" w:color="auto"/>
        <w:right w:val="none" w:sz="0" w:space="0" w:color="auto"/>
      </w:divBdr>
    </w:div>
    <w:div w:id="672031706">
      <w:bodyDiv w:val="1"/>
      <w:marLeft w:val="0"/>
      <w:marRight w:val="0"/>
      <w:marTop w:val="0"/>
      <w:marBottom w:val="0"/>
      <w:divBdr>
        <w:top w:val="none" w:sz="0" w:space="0" w:color="auto"/>
        <w:left w:val="none" w:sz="0" w:space="0" w:color="auto"/>
        <w:bottom w:val="none" w:sz="0" w:space="0" w:color="auto"/>
        <w:right w:val="none" w:sz="0" w:space="0" w:color="auto"/>
      </w:divBdr>
    </w:div>
    <w:div w:id="687757430">
      <w:bodyDiv w:val="1"/>
      <w:marLeft w:val="0"/>
      <w:marRight w:val="0"/>
      <w:marTop w:val="0"/>
      <w:marBottom w:val="0"/>
      <w:divBdr>
        <w:top w:val="none" w:sz="0" w:space="0" w:color="auto"/>
        <w:left w:val="none" w:sz="0" w:space="0" w:color="auto"/>
        <w:bottom w:val="none" w:sz="0" w:space="0" w:color="auto"/>
        <w:right w:val="none" w:sz="0" w:space="0" w:color="auto"/>
      </w:divBdr>
    </w:div>
    <w:div w:id="703556539">
      <w:bodyDiv w:val="1"/>
      <w:marLeft w:val="0"/>
      <w:marRight w:val="0"/>
      <w:marTop w:val="0"/>
      <w:marBottom w:val="0"/>
      <w:divBdr>
        <w:top w:val="none" w:sz="0" w:space="0" w:color="auto"/>
        <w:left w:val="none" w:sz="0" w:space="0" w:color="auto"/>
        <w:bottom w:val="none" w:sz="0" w:space="0" w:color="auto"/>
        <w:right w:val="none" w:sz="0" w:space="0" w:color="auto"/>
      </w:divBdr>
    </w:div>
    <w:div w:id="716396059">
      <w:bodyDiv w:val="1"/>
      <w:marLeft w:val="0"/>
      <w:marRight w:val="0"/>
      <w:marTop w:val="0"/>
      <w:marBottom w:val="0"/>
      <w:divBdr>
        <w:top w:val="none" w:sz="0" w:space="0" w:color="auto"/>
        <w:left w:val="none" w:sz="0" w:space="0" w:color="auto"/>
        <w:bottom w:val="none" w:sz="0" w:space="0" w:color="auto"/>
        <w:right w:val="none" w:sz="0" w:space="0" w:color="auto"/>
      </w:divBdr>
    </w:div>
    <w:div w:id="728961169">
      <w:bodyDiv w:val="1"/>
      <w:marLeft w:val="0"/>
      <w:marRight w:val="0"/>
      <w:marTop w:val="0"/>
      <w:marBottom w:val="0"/>
      <w:divBdr>
        <w:top w:val="none" w:sz="0" w:space="0" w:color="auto"/>
        <w:left w:val="none" w:sz="0" w:space="0" w:color="auto"/>
        <w:bottom w:val="none" w:sz="0" w:space="0" w:color="auto"/>
        <w:right w:val="none" w:sz="0" w:space="0" w:color="auto"/>
      </w:divBdr>
    </w:div>
    <w:div w:id="731387302">
      <w:bodyDiv w:val="1"/>
      <w:marLeft w:val="0"/>
      <w:marRight w:val="0"/>
      <w:marTop w:val="0"/>
      <w:marBottom w:val="0"/>
      <w:divBdr>
        <w:top w:val="none" w:sz="0" w:space="0" w:color="auto"/>
        <w:left w:val="none" w:sz="0" w:space="0" w:color="auto"/>
        <w:bottom w:val="none" w:sz="0" w:space="0" w:color="auto"/>
        <w:right w:val="none" w:sz="0" w:space="0" w:color="auto"/>
      </w:divBdr>
    </w:div>
    <w:div w:id="744033170">
      <w:bodyDiv w:val="1"/>
      <w:marLeft w:val="0"/>
      <w:marRight w:val="0"/>
      <w:marTop w:val="0"/>
      <w:marBottom w:val="0"/>
      <w:divBdr>
        <w:top w:val="none" w:sz="0" w:space="0" w:color="auto"/>
        <w:left w:val="none" w:sz="0" w:space="0" w:color="auto"/>
        <w:bottom w:val="none" w:sz="0" w:space="0" w:color="auto"/>
        <w:right w:val="none" w:sz="0" w:space="0" w:color="auto"/>
      </w:divBdr>
    </w:div>
    <w:div w:id="748623845">
      <w:bodyDiv w:val="1"/>
      <w:marLeft w:val="0"/>
      <w:marRight w:val="0"/>
      <w:marTop w:val="0"/>
      <w:marBottom w:val="0"/>
      <w:divBdr>
        <w:top w:val="none" w:sz="0" w:space="0" w:color="auto"/>
        <w:left w:val="none" w:sz="0" w:space="0" w:color="auto"/>
        <w:bottom w:val="none" w:sz="0" w:space="0" w:color="auto"/>
        <w:right w:val="none" w:sz="0" w:space="0" w:color="auto"/>
      </w:divBdr>
    </w:div>
    <w:div w:id="763185755">
      <w:bodyDiv w:val="1"/>
      <w:marLeft w:val="0"/>
      <w:marRight w:val="0"/>
      <w:marTop w:val="0"/>
      <w:marBottom w:val="0"/>
      <w:divBdr>
        <w:top w:val="none" w:sz="0" w:space="0" w:color="auto"/>
        <w:left w:val="none" w:sz="0" w:space="0" w:color="auto"/>
        <w:bottom w:val="none" w:sz="0" w:space="0" w:color="auto"/>
        <w:right w:val="none" w:sz="0" w:space="0" w:color="auto"/>
      </w:divBdr>
    </w:div>
    <w:div w:id="768503663">
      <w:bodyDiv w:val="1"/>
      <w:marLeft w:val="0"/>
      <w:marRight w:val="0"/>
      <w:marTop w:val="0"/>
      <w:marBottom w:val="0"/>
      <w:divBdr>
        <w:top w:val="none" w:sz="0" w:space="0" w:color="auto"/>
        <w:left w:val="none" w:sz="0" w:space="0" w:color="auto"/>
        <w:bottom w:val="none" w:sz="0" w:space="0" w:color="auto"/>
        <w:right w:val="none" w:sz="0" w:space="0" w:color="auto"/>
      </w:divBdr>
    </w:div>
    <w:div w:id="768769133">
      <w:bodyDiv w:val="1"/>
      <w:marLeft w:val="0"/>
      <w:marRight w:val="0"/>
      <w:marTop w:val="0"/>
      <w:marBottom w:val="0"/>
      <w:divBdr>
        <w:top w:val="none" w:sz="0" w:space="0" w:color="auto"/>
        <w:left w:val="none" w:sz="0" w:space="0" w:color="auto"/>
        <w:bottom w:val="none" w:sz="0" w:space="0" w:color="auto"/>
        <w:right w:val="none" w:sz="0" w:space="0" w:color="auto"/>
      </w:divBdr>
    </w:div>
    <w:div w:id="774901955">
      <w:bodyDiv w:val="1"/>
      <w:marLeft w:val="0"/>
      <w:marRight w:val="0"/>
      <w:marTop w:val="0"/>
      <w:marBottom w:val="0"/>
      <w:divBdr>
        <w:top w:val="none" w:sz="0" w:space="0" w:color="auto"/>
        <w:left w:val="none" w:sz="0" w:space="0" w:color="auto"/>
        <w:bottom w:val="none" w:sz="0" w:space="0" w:color="auto"/>
        <w:right w:val="none" w:sz="0" w:space="0" w:color="auto"/>
      </w:divBdr>
    </w:div>
    <w:div w:id="776290885">
      <w:bodyDiv w:val="1"/>
      <w:marLeft w:val="0"/>
      <w:marRight w:val="0"/>
      <w:marTop w:val="0"/>
      <w:marBottom w:val="0"/>
      <w:divBdr>
        <w:top w:val="none" w:sz="0" w:space="0" w:color="auto"/>
        <w:left w:val="none" w:sz="0" w:space="0" w:color="auto"/>
        <w:bottom w:val="none" w:sz="0" w:space="0" w:color="auto"/>
        <w:right w:val="none" w:sz="0" w:space="0" w:color="auto"/>
      </w:divBdr>
    </w:div>
    <w:div w:id="787549923">
      <w:bodyDiv w:val="1"/>
      <w:marLeft w:val="0"/>
      <w:marRight w:val="0"/>
      <w:marTop w:val="0"/>
      <w:marBottom w:val="0"/>
      <w:divBdr>
        <w:top w:val="none" w:sz="0" w:space="0" w:color="auto"/>
        <w:left w:val="none" w:sz="0" w:space="0" w:color="auto"/>
        <w:bottom w:val="none" w:sz="0" w:space="0" w:color="auto"/>
        <w:right w:val="none" w:sz="0" w:space="0" w:color="auto"/>
      </w:divBdr>
    </w:div>
    <w:div w:id="815949306">
      <w:bodyDiv w:val="1"/>
      <w:marLeft w:val="0"/>
      <w:marRight w:val="0"/>
      <w:marTop w:val="0"/>
      <w:marBottom w:val="0"/>
      <w:divBdr>
        <w:top w:val="none" w:sz="0" w:space="0" w:color="auto"/>
        <w:left w:val="none" w:sz="0" w:space="0" w:color="auto"/>
        <w:bottom w:val="none" w:sz="0" w:space="0" w:color="auto"/>
        <w:right w:val="none" w:sz="0" w:space="0" w:color="auto"/>
      </w:divBdr>
    </w:div>
    <w:div w:id="840699855">
      <w:bodyDiv w:val="1"/>
      <w:marLeft w:val="0"/>
      <w:marRight w:val="0"/>
      <w:marTop w:val="0"/>
      <w:marBottom w:val="0"/>
      <w:divBdr>
        <w:top w:val="none" w:sz="0" w:space="0" w:color="auto"/>
        <w:left w:val="none" w:sz="0" w:space="0" w:color="auto"/>
        <w:bottom w:val="none" w:sz="0" w:space="0" w:color="auto"/>
        <w:right w:val="none" w:sz="0" w:space="0" w:color="auto"/>
      </w:divBdr>
    </w:div>
    <w:div w:id="848368474">
      <w:bodyDiv w:val="1"/>
      <w:marLeft w:val="0"/>
      <w:marRight w:val="0"/>
      <w:marTop w:val="0"/>
      <w:marBottom w:val="0"/>
      <w:divBdr>
        <w:top w:val="none" w:sz="0" w:space="0" w:color="auto"/>
        <w:left w:val="none" w:sz="0" w:space="0" w:color="auto"/>
        <w:bottom w:val="none" w:sz="0" w:space="0" w:color="auto"/>
        <w:right w:val="none" w:sz="0" w:space="0" w:color="auto"/>
      </w:divBdr>
    </w:div>
    <w:div w:id="858398451">
      <w:bodyDiv w:val="1"/>
      <w:marLeft w:val="0"/>
      <w:marRight w:val="0"/>
      <w:marTop w:val="0"/>
      <w:marBottom w:val="0"/>
      <w:divBdr>
        <w:top w:val="none" w:sz="0" w:space="0" w:color="auto"/>
        <w:left w:val="none" w:sz="0" w:space="0" w:color="auto"/>
        <w:bottom w:val="none" w:sz="0" w:space="0" w:color="auto"/>
        <w:right w:val="none" w:sz="0" w:space="0" w:color="auto"/>
      </w:divBdr>
    </w:div>
    <w:div w:id="866023325">
      <w:bodyDiv w:val="1"/>
      <w:marLeft w:val="0"/>
      <w:marRight w:val="0"/>
      <w:marTop w:val="0"/>
      <w:marBottom w:val="0"/>
      <w:divBdr>
        <w:top w:val="none" w:sz="0" w:space="0" w:color="auto"/>
        <w:left w:val="none" w:sz="0" w:space="0" w:color="auto"/>
        <w:bottom w:val="none" w:sz="0" w:space="0" w:color="auto"/>
        <w:right w:val="none" w:sz="0" w:space="0" w:color="auto"/>
      </w:divBdr>
    </w:div>
    <w:div w:id="888877493">
      <w:bodyDiv w:val="1"/>
      <w:marLeft w:val="0"/>
      <w:marRight w:val="0"/>
      <w:marTop w:val="0"/>
      <w:marBottom w:val="0"/>
      <w:divBdr>
        <w:top w:val="none" w:sz="0" w:space="0" w:color="auto"/>
        <w:left w:val="none" w:sz="0" w:space="0" w:color="auto"/>
        <w:bottom w:val="none" w:sz="0" w:space="0" w:color="auto"/>
        <w:right w:val="none" w:sz="0" w:space="0" w:color="auto"/>
      </w:divBdr>
    </w:div>
    <w:div w:id="912083272">
      <w:bodyDiv w:val="1"/>
      <w:marLeft w:val="0"/>
      <w:marRight w:val="0"/>
      <w:marTop w:val="0"/>
      <w:marBottom w:val="0"/>
      <w:divBdr>
        <w:top w:val="none" w:sz="0" w:space="0" w:color="auto"/>
        <w:left w:val="none" w:sz="0" w:space="0" w:color="auto"/>
        <w:bottom w:val="none" w:sz="0" w:space="0" w:color="auto"/>
        <w:right w:val="none" w:sz="0" w:space="0" w:color="auto"/>
      </w:divBdr>
    </w:div>
    <w:div w:id="928125967">
      <w:bodyDiv w:val="1"/>
      <w:marLeft w:val="0"/>
      <w:marRight w:val="0"/>
      <w:marTop w:val="0"/>
      <w:marBottom w:val="0"/>
      <w:divBdr>
        <w:top w:val="none" w:sz="0" w:space="0" w:color="auto"/>
        <w:left w:val="none" w:sz="0" w:space="0" w:color="auto"/>
        <w:bottom w:val="none" w:sz="0" w:space="0" w:color="auto"/>
        <w:right w:val="none" w:sz="0" w:space="0" w:color="auto"/>
      </w:divBdr>
    </w:div>
    <w:div w:id="929311255">
      <w:bodyDiv w:val="1"/>
      <w:marLeft w:val="0"/>
      <w:marRight w:val="0"/>
      <w:marTop w:val="0"/>
      <w:marBottom w:val="0"/>
      <w:divBdr>
        <w:top w:val="none" w:sz="0" w:space="0" w:color="auto"/>
        <w:left w:val="none" w:sz="0" w:space="0" w:color="auto"/>
        <w:bottom w:val="none" w:sz="0" w:space="0" w:color="auto"/>
        <w:right w:val="none" w:sz="0" w:space="0" w:color="auto"/>
      </w:divBdr>
    </w:div>
    <w:div w:id="935945503">
      <w:bodyDiv w:val="1"/>
      <w:marLeft w:val="0"/>
      <w:marRight w:val="0"/>
      <w:marTop w:val="0"/>
      <w:marBottom w:val="0"/>
      <w:divBdr>
        <w:top w:val="none" w:sz="0" w:space="0" w:color="auto"/>
        <w:left w:val="none" w:sz="0" w:space="0" w:color="auto"/>
        <w:bottom w:val="none" w:sz="0" w:space="0" w:color="auto"/>
        <w:right w:val="none" w:sz="0" w:space="0" w:color="auto"/>
      </w:divBdr>
    </w:div>
    <w:div w:id="941258508">
      <w:bodyDiv w:val="1"/>
      <w:marLeft w:val="0"/>
      <w:marRight w:val="0"/>
      <w:marTop w:val="0"/>
      <w:marBottom w:val="0"/>
      <w:divBdr>
        <w:top w:val="none" w:sz="0" w:space="0" w:color="auto"/>
        <w:left w:val="none" w:sz="0" w:space="0" w:color="auto"/>
        <w:bottom w:val="none" w:sz="0" w:space="0" w:color="auto"/>
        <w:right w:val="none" w:sz="0" w:space="0" w:color="auto"/>
      </w:divBdr>
    </w:div>
    <w:div w:id="942032912">
      <w:bodyDiv w:val="1"/>
      <w:marLeft w:val="0"/>
      <w:marRight w:val="0"/>
      <w:marTop w:val="0"/>
      <w:marBottom w:val="0"/>
      <w:divBdr>
        <w:top w:val="none" w:sz="0" w:space="0" w:color="auto"/>
        <w:left w:val="none" w:sz="0" w:space="0" w:color="auto"/>
        <w:bottom w:val="none" w:sz="0" w:space="0" w:color="auto"/>
        <w:right w:val="none" w:sz="0" w:space="0" w:color="auto"/>
      </w:divBdr>
    </w:div>
    <w:div w:id="949118481">
      <w:bodyDiv w:val="1"/>
      <w:marLeft w:val="0"/>
      <w:marRight w:val="0"/>
      <w:marTop w:val="0"/>
      <w:marBottom w:val="0"/>
      <w:divBdr>
        <w:top w:val="none" w:sz="0" w:space="0" w:color="auto"/>
        <w:left w:val="none" w:sz="0" w:space="0" w:color="auto"/>
        <w:bottom w:val="none" w:sz="0" w:space="0" w:color="auto"/>
        <w:right w:val="none" w:sz="0" w:space="0" w:color="auto"/>
      </w:divBdr>
    </w:div>
    <w:div w:id="951549590">
      <w:bodyDiv w:val="1"/>
      <w:marLeft w:val="0"/>
      <w:marRight w:val="0"/>
      <w:marTop w:val="0"/>
      <w:marBottom w:val="0"/>
      <w:divBdr>
        <w:top w:val="none" w:sz="0" w:space="0" w:color="auto"/>
        <w:left w:val="none" w:sz="0" w:space="0" w:color="auto"/>
        <w:bottom w:val="none" w:sz="0" w:space="0" w:color="auto"/>
        <w:right w:val="none" w:sz="0" w:space="0" w:color="auto"/>
      </w:divBdr>
    </w:div>
    <w:div w:id="952638232">
      <w:bodyDiv w:val="1"/>
      <w:marLeft w:val="0"/>
      <w:marRight w:val="0"/>
      <w:marTop w:val="0"/>
      <w:marBottom w:val="0"/>
      <w:divBdr>
        <w:top w:val="none" w:sz="0" w:space="0" w:color="auto"/>
        <w:left w:val="none" w:sz="0" w:space="0" w:color="auto"/>
        <w:bottom w:val="none" w:sz="0" w:space="0" w:color="auto"/>
        <w:right w:val="none" w:sz="0" w:space="0" w:color="auto"/>
      </w:divBdr>
    </w:div>
    <w:div w:id="956831489">
      <w:bodyDiv w:val="1"/>
      <w:marLeft w:val="0"/>
      <w:marRight w:val="0"/>
      <w:marTop w:val="0"/>
      <w:marBottom w:val="0"/>
      <w:divBdr>
        <w:top w:val="none" w:sz="0" w:space="0" w:color="auto"/>
        <w:left w:val="none" w:sz="0" w:space="0" w:color="auto"/>
        <w:bottom w:val="none" w:sz="0" w:space="0" w:color="auto"/>
        <w:right w:val="none" w:sz="0" w:space="0" w:color="auto"/>
      </w:divBdr>
    </w:div>
    <w:div w:id="966471164">
      <w:bodyDiv w:val="1"/>
      <w:marLeft w:val="0"/>
      <w:marRight w:val="0"/>
      <w:marTop w:val="0"/>
      <w:marBottom w:val="0"/>
      <w:divBdr>
        <w:top w:val="none" w:sz="0" w:space="0" w:color="auto"/>
        <w:left w:val="none" w:sz="0" w:space="0" w:color="auto"/>
        <w:bottom w:val="none" w:sz="0" w:space="0" w:color="auto"/>
        <w:right w:val="none" w:sz="0" w:space="0" w:color="auto"/>
      </w:divBdr>
    </w:div>
    <w:div w:id="972829258">
      <w:bodyDiv w:val="1"/>
      <w:marLeft w:val="0"/>
      <w:marRight w:val="0"/>
      <w:marTop w:val="0"/>
      <w:marBottom w:val="0"/>
      <w:divBdr>
        <w:top w:val="none" w:sz="0" w:space="0" w:color="auto"/>
        <w:left w:val="none" w:sz="0" w:space="0" w:color="auto"/>
        <w:bottom w:val="none" w:sz="0" w:space="0" w:color="auto"/>
        <w:right w:val="none" w:sz="0" w:space="0" w:color="auto"/>
      </w:divBdr>
    </w:div>
    <w:div w:id="981664488">
      <w:bodyDiv w:val="1"/>
      <w:marLeft w:val="0"/>
      <w:marRight w:val="0"/>
      <w:marTop w:val="0"/>
      <w:marBottom w:val="0"/>
      <w:divBdr>
        <w:top w:val="none" w:sz="0" w:space="0" w:color="auto"/>
        <w:left w:val="none" w:sz="0" w:space="0" w:color="auto"/>
        <w:bottom w:val="none" w:sz="0" w:space="0" w:color="auto"/>
        <w:right w:val="none" w:sz="0" w:space="0" w:color="auto"/>
      </w:divBdr>
    </w:div>
    <w:div w:id="988024713">
      <w:bodyDiv w:val="1"/>
      <w:marLeft w:val="0"/>
      <w:marRight w:val="0"/>
      <w:marTop w:val="0"/>
      <w:marBottom w:val="0"/>
      <w:divBdr>
        <w:top w:val="none" w:sz="0" w:space="0" w:color="auto"/>
        <w:left w:val="none" w:sz="0" w:space="0" w:color="auto"/>
        <w:bottom w:val="none" w:sz="0" w:space="0" w:color="auto"/>
        <w:right w:val="none" w:sz="0" w:space="0" w:color="auto"/>
      </w:divBdr>
    </w:div>
    <w:div w:id="992293375">
      <w:bodyDiv w:val="1"/>
      <w:marLeft w:val="0"/>
      <w:marRight w:val="0"/>
      <w:marTop w:val="0"/>
      <w:marBottom w:val="0"/>
      <w:divBdr>
        <w:top w:val="none" w:sz="0" w:space="0" w:color="auto"/>
        <w:left w:val="none" w:sz="0" w:space="0" w:color="auto"/>
        <w:bottom w:val="none" w:sz="0" w:space="0" w:color="auto"/>
        <w:right w:val="none" w:sz="0" w:space="0" w:color="auto"/>
      </w:divBdr>
    </w:div>
    <w:div w:id="1001543478">
      <w:bodyDiv w:val="1"/>
      <w:marLeft w:val="0"/>
      <w:marRight w:val="0"/>
      <w:marTop w:val="0"/>
      <w:marBottom w:val="0"/>
      <w:divBdr>
        <w:top w:val="none" w:sz="0" w:space="0" w:color="auto"/>
        <w:left w:val="none" w:sz="0" w:space="0" w:color="auto"/>
        <w:bottom w:val="none" w:sz="0" w:space="0" w:color="auto"/>
        <w:right w:val="none" w:sz="0" w:space="0" w:color="auto"/>
      </w:divBdr>
    </w:div>
    <w:div w:id="1043137563">
      <w:bodyDiv w:val="1"/>
      <w:marLeft w:val="0"/>
      <w:marRight w:val="0"/>
      <w:marTop w:val="0"/>
      <w:marBottom w:val="0"/>
      <w:divBdr>
        <w:top w:val="none" w:sz="0" w:space="0" w:color="auto"/>
        <w:left w:val="none" w:sz="0" w:space="0" w:color="auto"/>
        <w:bottom w:val="none" w:sz="0" w:space="0" w:color="auto"/>
        <w:right w:val="none" w:sz="0" w:space="0" w:color="auto"/>
      </w:divBdr>
    </w:div>
    <w:div w:id="1071779484">
      <w:bodyDiv w:val="1"/>
      <w:marLeft w:val="0"/>
      <w:marRight w:val="0"/>
      <w:marTop w:val="0"/>
      <w:marBottom w:val="0"/>
      <w:divBdr>
        <w:top w:val="none" w:sz="0" w:space="0" w:color="auto"/>
        <w:left w:val="none" w:sz="0" w:space="0" w:color="auto"/>
        <w:bottom w:val="none" w:sz="0" w:space="0" w:color="auto"/>
        <w:right w:val="none" w:sz="0" w:space="0" w:color="auto"/>
      </w:divBdr>
    </w:div>
    <w:div w:id="1075981301">
      <w:bodyDiv w:val="1"/>
      <w:marLeft w:val="0"/>
      <w:marRight w:val="0"/>
      <w:marTop w:val="0"/>
      <w:marBottom w:val="0"/>
      <w:divBdr>
        <w:top w:val="none" w:sz="0" w:space="0" w:color="auto"/>
        <w:left w:val="none" w:sz="0" w:space="0" w:color="auto"/>
        <w:bottom w:val="none" w:sz="0" w:space="0" w:color="auto"/>
        <w:right w:val="none" w:sz="0" w:space="0" w:color="auto"/>
      </w:divBdr>
    </w:div>
    <w:div w:id="1126191842">
      <w:bodyDiv w:val="1"/>
      <w:marLeft w:val="0"/>
      <w:marRight w:val="0"/>
      <w:marTop w:val="0"/>
      <w:marBottom w:val="0"/>
      <w:divBdr>
        <w:top w:val="none" w:sz="0" w:space="0" w:color="auto"/>
        <w:left w:val="none" w:sz="0" w:space="0" w:color="auto"/>
        <w:bottom w:val="none" w:sz="0" w:space="0" w:color="auto"/>
        <w:right w:val="none" w:sz="0" w:space="0" w:color="auto"/>
      </w:divBdr>
    </w:div>
    <w:div w:id="1134910975">
      <w:bodyDiv w:val="1"/>
      <w:marLeft w:val="0"/>
      <w:marRight w:val="0"/>
      <w:marTop w:val="0"/>
      <w:marBottom w:val="0"/>
      <w:divBdr>
        <w:top w:val="none" w:sz="0" w:space="0" w:color="auto"/>
        <w:left w:val="none" w:sz="0" w:space="0" w:color="auto"/>
        <w:bottom w:val="none" w:sz="0" w:space="0" w:color="auto"/>
        <w:right w:val="none" w:sz="0" w:space="0" w:color="auto"/>
      </w:divBdr>
    </w:div>
    <w:div w:id="1135492061">
      <w:bodyDiv w:val="1"/>
      <w:marLeft w:val="0"/>
      <w:marRight w:val="0"/>
      <w:marTop w:val="0"/>
      <w:marBottom w:val="0"/>
      <w:divBdr>
        <w:top w:val="none" w:sz="0" w:space="0" w:color="auto"/>
        <w:left w:val="none" w:sz="0" w:space="0" w:color="auto"/>
        <w:bottom w:val="none" w:sz="0" w:space="0" w:color="auto"/>
        <w:right w:val="none" w:sz="0" w:space="0" w:color="auto"/>
      </w:divBdr>
    </w:div>
    <w:div w:id="1145665539">
      <w:bodyDiv w:val="1"/>
      <w:marLeft w:val="0"/>
      <w:marRight w:val="0"/>
      <w:marTop w:val="0"/>
      <w:marBottom w:val="0"/>
      <w:divBdr>
        <w:top w:val="none" w:sz="0" w:space="0" w:color="auto"/>
        <w:left w:val="none" w:sz="0" w:space="0" w:color="auto"/>
        <w:bottom w:val="none" w:sz="0" w:space="0" w:color="auto"/>
        <w:right w:val="none" w:sz="0" w:space="0" w:color="auto"/>
      </w:divBdr>
    </w:div>
    <w:div w:id="1146121633">
      <w:bodyDiv w:val="1"/>
      <w:marLeft w:val="0"/>
      <w:marRight w:val="0"/>
      <w:marTop w:val="0"/>
      <w:marBottom w:val="0"/>
      <w:divBdr>
        <w:top w:val="none" w:sz="0" w:space="0" w:color="auto"/>
        <w:left w:val="none" w:sz="0" w:space="0" w:color="auto"/>
        <w:bottom w:val="none" w:sz="0" w:space="0" w:color="auto"/>
        <w:right w:val="none" w:sz="0" w:space="0" w:color="auto"/>
      </w:divBdr>
    </w:div>
    <w:div w:id="1148783018">
      <w:bodyDiv w:val="1"/>
      <w:marLeft w:val="0"/>
      <w:marRight w:val="0"/>
      <w:marTop w:val="0"/>
      <w:marBottom w:val="0"/>
      <w:divBdr>
        <w:top w:val="none" w:sz="0" w:space="0" w:color="auto"/>
        <w:left w:val="none" w:sz="0" w:space="0" w:color="auto"/>
        <w:bottom w:val="none" w:sz="0" w:space="0" w:color="auto"/>
        <w:right w:val="none" w:sz="0" w:space="0" w:color="auto"/>
      </w:divBdr>
    </w:div>
    <w:div w:id="1148981994">
      <w:bodyDiv w:val="1"/>
      <w:marLeft w:val="0"/>
      <w:marRight w:val="0"/>
      <w:marTop w:val="0"/>
      <w:marBottom w:val="0"/>
      <w:divBdr>
        <w:top w:val="none" w:sz="0" w:space="0" w:color="auto"/>
        <w:left w:val="none" w:sz="0" w:space="0" w:color="auto"/>
        <w:bottom w:val="none" w:sz="0" w:space="0" w:color="auto"/>
        <w:right w:val="none" w:sz="0" w:space="0" w:color="auto"/>
      </w:divBdr>
    </w:div>
    <w:div w:id="1149637966">
      <w:bodyDiv w:val="1"/>
      <w:marLeft w:val="0"/>
      <w:marRight w:val="0"/>
      <w:marTop w:val="0"/>
      <w:marBottom w:val="0"/>
      <w:divBdr>
        <w:top w:val="none" w:sz="0" w:space="0" w:color="auto"/>
        <w:left w:val="none" w:sz="0" w:space="0" w:color="auto"/>
        <w:bottom w:val="none" w:sz="0" w:space="0" w:color="auto"/>
        <w:right w:val="none" w:sz="0" w:space="0" w:color="auto"/>
      </w:divBdr>
    </w:div>
    <w:div w:id="1163008294">
      <w:bodyDiv w:val="1"/>
      <w:marLeft w:val="0"/>
      <w:marRight w:val="0"/>
      <w:marTop w:val="0"/>
      <w:marBottom w:val="0"/>
      <w:divBdr>
        <w:top w:val="none" w:sz="0" w:space="0" w:color="auto"/>
        <w:left w:val="none" w:sz="0" w:space="0" w:color="auto"/>
        <w:bottom w:val="none" w:sz="0" w:space="0" w:color="auto"/>
        <w:right w:val="none" w:sz="0" w:space="0" w:color="auto"/>
      </w:divBdr>
    </w:div>
    <w:div w:id="1168791622">
      <w:bodyDiv w:val="1"/>
      <w:marLeft w:val="0"/>
      <w:marRight w:val="0"/>
      <w:marTop w:val="0"/>
      <w:marBottom w:val="0"/>
      <w:divBdr>
        <w:top w:val="none" w:sz="0" w:space="0" w:color="auto"/>
        <w:left w:val="none" w:sz="0" w:space="0" w:color="auto"/>
        <w:bottom w:val="none" w:sz="0" w:space="0" w:color="auto"/>
        <w:right w:val="none" w:sz="0" w:space="0" w:color="auto"/>
      </w:divBdr>
    </w:div>
    <w:div w:id="1170868230">
      <w:bodyDiv w:val="1"/>
      <w:marLeft w:val="0"/>
      <w:marRight w:val="0"/>
      <w:marTop w:val="0"/>
      <w:marBottom w:val="0"/>
      <w:divBdr>
        <w:top w:val="none" w:sz="0" w:space="0" w:color="auto"/>
        <w:left w:val="none" w:sz="0" w:space="0" w:color="auto"/>
        <w:bottom w:val="none" w:sz="0" w:space="0" w:color="auto"/>
        <w:right w:val="none" w:sz="0" w:space="0" w:color="auto"/>
      </w:divBdr>
    </w:div>
    <w:div w:id="1176773840">
      <w:bodyDiv w:val="1"/>
      <w:marLeft w:val="0"/>
      <w:marRight w:val="0"/>
      <w:marTop w:val="0"/>
      <w:marBottom w:val="0"/>
      <w:divBdr>
        <w:top w:val="none" w:sz="0" w:space="0" w:color="auto"/>
        <w:left w:val="none" w:sz="0" w:space="0" w:color="auto"/>
        <w:bottom w:val="none" w:sz="0" w:space="0" w:color="auto"/>
        <w:right w:val="none" w:sz="0" w:space="0" w:color="auto"/>
      </w:divBdr>
    </w:div>
    <w:div w:id="1183939398">
      <w:bodyDiv w:val="1"/>
      <w:marLeft w:val="0"/>
      <w:marRight w:val="0"/>
      <w:marTop w:val="0"/>
      <w:marBottom w:val="0"/>
      <w:divBdr>
        <w:top w:val="none" w:sz="0" w:space="0" w:color="auto"/>
        <w:left w:val="none" w:sz="0" w:space="0" w:color="auto"/>
        <w:bottom w:val="none" w:sz="0" w:space="0" w:color="auto"/>
        <w:right w:val="none" w:sz="0" w:space="0" w:color="auto"/>
      </w:divBdr>
    </w:div>
    <w:div w:id="1219172225">
      <w:bodyDiv w:val="1"/>
      <w:marLeft w:val="0"/>
      <w:marRight w:val="0"/>
      <w:marTop w:val="0"/>
      <w:marBottom w:val="0"/>
      <w:divBdr>
        <w:top w:val="none" w:sz="0" w:space="0" w:color="auto"/>
        <w:left w:val="none" w:sz="0" w:space="0" w:color="auto"/>
        <w:bottom w:val="none" w:sz="0" w:space="0" w:color="auto"/>
        <w:right w:val="none" w:sz="0" w:space="0" w:color="auto"/>
      </w:divBdr>
    </w:div>
    <w:div w:id="1230504268">
      <w:bodyDiv w:val="1"/>
      <w:marLeft w:val="0"/>
      <w:marRight w:val="0"/>
      <w:marTop w:val="0"/>
      <w:marBottom w:val="0"/>
      <w:divBdr>
        <w:top w:val="none" w:sz="0" w:space="0" w:color="auto"/>
        <w:left w:val="none" w:sz="0" w:space="0" w:color="auto"/>
        <w:bottom w:val="none" w:sz="0" w:space="0" w:color="auto"/>
        <w:right w:val="none" w:sz="0" w:space="0" w:color="auto"/>
      </w:divBdr>
    </w:div>
    <w:div w:id="1231425072">
      <w:bodyDiv w:val="1"/>
      <w:marLeft w:val="0"/>
      <w:marRight w:val="0"/>
      <w:marTop w:val="0"/>
      <w:marBottom w:val="0"/>
      <w:divBdr>
        <w:top w:val="none" w:sz="0" w:space="0" w:color="auto"/>
        <w:left w:val="none" w:sz="0" w:space="0" w:color="auto"/>
        <w:bottom w:val="none" w:sz="0" w:space="0" w:color="auto"/>
        <w:right w:val="none" w:sz="0" w:space="0" w:color="auto"/>
      </w:divBdr>
    </w:div>
    <w:div w:id="1250968065">
      <w:bodyDiv w:val="1"/>
      <w:marLeft w:val="0"/>
      <w:marRight w:val="0"/>
      <w:marTop w:val="0"/>
      <w:marBottom w:val="0"/>
      <w:divBdr>
        <w:top w:val="none" w:sz="0" w:space="0" w:color="auto"/>
        <w:left w:val="none" w:sz="0" w:space="0" w:color="auto"/>
        <w:bottom w:val="none" w:sz="0" w:space="0" w:color="auto"/>
        <w:right w:val="none" w:sz="0" w:space="0" w:color="auto"/>
      </w:divBdr>
    </w:div>
    <w:div w:id="1256130101">
      <w:bodyDiv w:val="1"/>
      <w:marLeft w:val="0"/>
      <w:marRight w:val="0"/>
      <w:marTop w:val="0"/>
      <w:marBottom w:val="0"/>
      <w:divBdr>
        <w:top w:val="none" w:sz="0" w:space="0" w:color="auto"/>
        <w:left w:val="none" w:sz="0" w:space="0" w:color="auto"/>
        <w:bottom w:val="none" w:sz="0" w:space="0" w:color="auto"/>
        <w:right w:val="none" w:sz="0" w:space="0" w:color="auto"/>
      </w:divBdr>
    </w:div>
    <w:div w:id="1276059462">
      <w:bodyDiv w:val="1"/>
      <w:marLeft w:val="0"/>
      <w:marRight w:val="0"/>
      <w:marTop w:val="0"/>
      <w:marBottom w:val="0"/>
      <w:divBdr>
        <w:top w:val="none" w:sz="0" w:space="0" w:color="auto"/>
        <w:left w:val="none" w:sz="0" w:space="0" w:color="auto"/>
        <w:bottom w:val="none" w:sz="0" w:space="0" w:color="auto"/>
        <w:right w:val="none" w:sz="0" w:space="0" w:color="auto"/>
      </w:divBdr>
    </w:div>
    <w:div w:id="1276987252">
      <w:bodyDiv w:val="1"/>
      <w:marLeft w:val="0"/>
      <w:marRight w:val="0"/>
      <w:marTop w:val="0"/>
      <w:marBottom w:val="0"/>
      <w:divBdr>
        <w:top w:val="none" w:sz="0" w:space="0" w:color="auto"/>
        <w:left w:val="none" w:sz="0" w:space="0" w:color="auto"/>
        <w:bottom w:val="none" w:sz="0" w:space="0" w:color="auto"/>
        <w:right w:val="none" w:sz="0" w:space="0" w:color="auto"/>
      </w:divBdr>
    </w:div>
    <w:div w:id="1284732129">
      <w:bodyDiv w:val="1"/>
      <w:marLeft w:val="0"/>
      <w:marRight w:val="0"/>
      <w:marTop w:val="0"/>
      <w:marBottom w:val="0"/>
      <w:divBdr>
        <w:top w:val="none" w:sz="0" w:space="0" w:color="auto"/>
        <w:left w:val="none" w:sz="0" w:space="0" w:color="auto"/>
        <w:bottom w:val="none" w:sz="0" w:space="0" w:color="auto"/>
        <w:right w:val="none" w:sz="0" w:space="0" w:color="auto"/>
      </w:divBdr>
    </w:div>
    <w:div w:id="1290085749">
      <w:bodyDiv w:val="1"/>
      <w:marLeft w:val="0"/>
      <w:marRight w:val="0"/>
      <w:marTop w:val="0"/>
      <w:marBottom w:val="0"/>
      <w:divBdr>
        <w:top w:val="none" w:sz="0" w:space="0" w:color="auto"/>
        <w:left w:val="none" w:sz="0" w:space="0" w:color="auto"/>
        <w:bottom w:val="none" w:sz="0" w:space="0" w:color="auto"/>
        <w:right w:val="none" w:sz="0" w:space="0" w:color="auto"/>
      </w:divBdr>
    </w:div>
    <w:div w:id="1303658099">
      <w:bodyDiv w:val="1"/>
      <w:marLeft w:val="0"/>
      <w:marRight w:val="0"/>
      <w:marTop w:val="0"/>
      <w:marBottom w:val="0"/>
      <w:divBdr>
        <w:top w:val="none" w:sz="0" w:space="0" w:color="auto"/>
        <w:left w:val="none" w:sz="0" w:space="0" w:color="auto"/>
        <w:bottom w:val="none" w:sz="0" w:space="0" w:color="auto"/>
        <w:right w:val="none" w:sz="0" w:space="0" w:color="auto"/>
      </w:divBdr>
    </w:div>
    <w:div w:id="1304232358">
      <w:bodyDiv w:val="1"/>
      <w:marLeft w:val="0"/>
      <w:marRight w:val="0"/>
      <w:marTop w:val="0"/>
      <w:marBottom w:val="0"/>
      <w:divBdr>
        <w:top w:val="none" w:sz="0" w:space="0" w:color="auto"/>
        <w:left w:val="none" w:sz="0" w:space="0" w:color="auto"/>
        <w:bottom w:val="none" w:sz="0" w:space="0" w:color="auto"/>
        <w:right w:val="none" w:sz="0" w:space="0" w:color="auto"/>
      </w:divBdr>
    </w:div>
    <w:div w:id="1328902767">
      <w:bodyDiv w:val="1"/>
      <w:marLeft w:val="0"/>
      <w:marRight w:val="0"/>
      <w:marTop w:val="0"/>
      <w:marBottom w:val="0"/>
      <w:divBdr>
        <w:top w:val="none" w:sz="0" w:space="0" w:color="auto"/>
        <w:left w:val="none" w:sz="0" w:space="0" w:color="auto"/>
        <w:bottom w:val="none" w:sz="0" w:space="0" w:color="auto"/>
        <w:right w:val="none" w:sz="0" w:space="0" w:color="auto"/>
      </w:divBdr>
    </w:div>
    <w:div w:id="1336149748">
      <w:bodyDiv w:val="1"/>
      <w:marLeft w:val="0"/>
      <w:marRight w:val="0"/>
      <w:marTop w:val="0"/>
      <w:marBottom w:val="0"/>
      <w:divBdr>
        <w:top w:val="none" w:sz="0" w:space="0" w:color="auto"/>
        <w:left w:val="none" w:sz="0" w:space="0" w:color="auto"/>
        <w:bottom w:val="none" w:sz="0" w:space="0" w:color="auto"/>
        <w:right w:val="none" w:sz="0" w:space="0" w:color="auto"/>
      </w:divBdr>
    </w:div>
    <w:div w:id="1336809766">
      <w:bodyDiv w:val="1"/>
      <w:marLeft w:val="0"/>
      <w:marRight w:val="0"/>
      <w:marTop w:val="0"/>
      <w:marBottom w:val="0"/>
      <w:divBdr>
        <w:top w:val="none" w:sz="0" w:space="0" w:color="auto"/>
        <w:left w:val="none" w:sz="0" w:space="0" w:color="auto"/>
        <w:bottom w:val="none" w:sz="0" w:space="0" w:color="auto"/>
        <w:right w:val="none" w:sz="0" w:space="0" w:color="auto"/>
      </w:divBdr>
    </w:div>
    <w:div w:id="1347554602">
      <w:bodyDiv w:val="1"/>
      <w:marLeft w:val="0"/>
      <w:marRight w:val="0"/>
      <w:marTop w:val="0"/>
      <w:marBottom w:val="0"/>
      <w:divBdr>
        <w:top w:val="none" w:sz="0" w:space="0" w:color="auto"/>
        <w:left w:val="none" w:sz="0" w:space="0" w:color="auto"/>
        <w:bottom w:val="none" w:sz="0" w:space="0" w:color="auto"/>
        <w:right w:val="none" w:sz="0" w:space="0" w:color="auto"/>
      </w:divBdr>
    </w:div>
    <w:div w:id="1356420108">
      <w:bodyDiv w:val="1"/>
      <w:marLeft w:val="0"/>
      <w:marRight w:val="0"/>
      <w:marTop w:val="0"/>
      <w:marBottom w:val="0"/>
      <w:divBdr>
        <w:top w:val="none" w:sz="0" w:space="0" w:color="auto"/>
        <w:left w:val="none" w:sz="0" w:space="0" w:color="auto"/>
        <w:bottom w:val="none" w:sz="0" w:space="0" w:color="auto"/>
        <w:right w:val="none" w:sz="0" w:space="0" w:color="auto"/>
      </w:divBdr>
    </w:div>
    <w:div w:id="1363827498">
      <w:bodyDiv w:val="1"/>
      <w:marLeft w:val="0"/>
      <w:marRight w:val="0"/>
      <w:marTop w:val="0"/>
      <w:marBottom w:val="0"/>
      <w:divBdr>
        <w:top w:val="none" w:sz="0" w:space="0" w:color="auto"/>
        <w:left w:val="none" w:sz="0" w:space="0" w:color="auto"/>
        <w:bottom w:val="none" w:sz="0" w:space="0" w:color="auto"/>
        <w:right w:val="none" w:sz="0" w:space="0" w:color="auto"/>
      </w:divBdr>
    </w:div>
    <w:div w:id="1363895491">
      <w:bodyDiv w:val="1"/>
      <w:marLeft w:val="0"/>
      <w:marRight w:val="0"/>
      <w:marTop w:val="0"/>
      <w:marBottom w:val="0"/>
      <w:divBdr>
        <w:top w:val="none" w:sz="0" w:space="0" w:color="auto"/>
        <w:left w:val="none" w:sz="0" w:space="0" w:color="auto"/>
        <w:bottom w:val="none" w:sz="0" w:space="0" w:color="auto"/>
        <w:right w:val="none" w:sz="0" w:space="0" w:color="auto"/>
      </w:divBdr>
    </w:div>
    <w:div w:id="1403796066">
      <w:bodyDiv w:val="1"/>
      <w:marLeft w:val="0"/>
      <w:marRight w:val="0"/>
      <w:marTop w:val="0"/>
      <w:marBottom w:val="0"/>
      <w:divBdr>
        <w:top w:val="none" w:sz="0" w:space="0" w:color="auto"/>
        <w:left w:val="none" w:sz="0" w:space="0" w:color="auto"/>
        <w:bottom w:val="none" w:sz="0" w:space="0" w:color="auto"/>
        <w:right w:val="none" w:sz="0" w:space="0" w:color="auto"/>
      </w:divBdr>
    </w:div>
    <w:div w:id="1443694102">
      <w:bodyDiv w:val="1"/>
      <w:marLeft w:val="0"/>
      <w:marRight w:val="0"/>
      <w:marTop w:val="0"/>
      <w:marBottom w:val="0"/>
      <w:divBdr>
        <w:top w:val="none" w:sz="0" w:space="0" w:color="auto"/>
        <w:left w:val="none" w:sz="0" w:space="0" w:color="auto"/>
        <w:bottom w:val="none" w:sz="0" w:space="0" w:color="auto"/>
        <w:right w:val="none" w:sz="0" w:space="0" w:color="auto"/>
      </w:divBdr>
    </w:div>
    <w:div w:id="1451243351">
      <w:bodyDiv w:val="1"/>
      <w:marLeft w:val="0"/>
      <w:marRight w:val="0"/>
      <w:marTop w:val="0"/>
      <w:marBottom w:val="0"/>
      <w:divBdr>
        <w:top w:val="none" w:sz="0" w:space="0" w:color="auto"/>
        <w:left w:val="none" w:sz="0" w:space="0" w:color="auto"/>
        <w:bottom w:val="none" w:sz="0" w:space="0" w:color="auto"/>
        <w:right w:val="none" w:sz="0" w:space="0" w:color="auto"/>
      </w:divBdr>
    </w:div>
    <w:div w:id="1451363391">
      <w:bodyDiv w:val="1"/>
      <w:marLeft w:val="0"/>
      <w:marRight w:val="0"/>
      <w:marTop w:val="0"/>
      <w:marBottom w:val="0"/>
      <w:divBdr>
        <w:top w:val="none" w:sz="0" w:space="0" w:color="auto"/>
        <w:left w:val="none" w:sz="0" w:space="0" w:color="auto"/>
        <w:bottom w:val="none" w:sz="0" w:space="0" w:color="auto"/>
        <w:right w:val="none" w:sz="0" w:space="0" w:color="auto"/>
      </w:divBdr>
    </w:div>
    <w:div w:id="1451702910">
      <w:bodyDiv w:val="1"/>
      <w:marLeft w:val="0"/>
      <w:marRight w:val="0"/>
      <w:marTop w:val="0"/>
      <w:marBottom w:val="0"/>
      <w:divBdr>
        <w:top w:val="none" w:sz="0" w:space="0" w:color="auto"/>
        <w:left w:val="none" w:sz="0" w:space="0" w:color="auto"/>
        <w:bottom w:val="none" w:sz="0" w:space="0" w:color="auto"/>
        <w:right w:val="none" w:sz="0" w:space="0" w:color="auto"/>
      </w:divBdr>
    </w:div>
    <w:div w:id="1458572316">
      <w:bodyDiv w:val="1"/>
      <w:marLeft w:val="0"/>
      <w:marRight w:val="0"/>
      <w:marTop w:val="0"/>
      <w:marBottom w:val="0"/>
      <w:divBdr>
        <w:top w:val="none" w:sz="0" w:space="0" w:color="auto"/>
        <w:left w:val="none" w:sz="0" w:space="0" w:color="auto"/>
        <w:bottom w:val="none" w:sz="0" w:space="0" w:color="auto"/>
        <w:right w:val="none" w:sz="0" w:space="0" w:color="auto"/>
      </w:divBdr>
    </w:div>
    <w:div w:id="1472211329">
      <w:bodyDiv w:val="1"/>
      <w:marLeft w:val="0"/>
      <w:marRight w:val="0"/>
      <w:marTop w:val="0"/>
      <w:marBottom w:val="0"/>
      <w:divBdr>
        <w:top w:val="none" w:sz="0" w:space="0" w:color="auto"/>
        <w:left w:val="none" w:sz="0" w:space="0" w:color="auto"/>
        <w:bottom w:val="none" w:sz="0" w:space="0" w:color="auto"/>
        <w:right w:val="none" w:sz="0" w:space="0" w:color="auto"/>
      </w:divBdr>
    </w:div>
    <w:div w:id="1473791601">
      <w:bodyDiv w:val="1"/>
      <w:marLeft w:val="0"/>
      <w:marRight w:val="0"/>
      <w:marTop w:val="0"/>
      <w:marBottom w:val="0"/>
      <w:divBdr>
        <w:top w:val="none" w:sz="0" w:space="0" w:color="auto"/>
        <w:left w:val="none" w:sz="0" w:space="0" w:color="auto"/>
        <w:bottom w:val="none" w:sz="0" w:space="0" w:color="auto"/>
        <w:right w:val="none" w:sz="0" w:space="0" w:color="auto"/>
      </w:divBdr>
    </w:div>
    <w:div w:id="1473793970">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494838166">
      <w:bodyDiv w:val="1"/>
      <w:marLeft w:val="0"/>
      <w:marRight w:val="0"/>
      <w:marTop w:val="0"/>
      <w:marBottom w:val="0"/>
      <w:divBdr>
        <w:top w:val="none" w:sz="0" w:space="0" w:color="auto"/>
        <w:left w:val="none" w:sz="0" w:space="0" w:color="auto"/>
        <w:bottom w:val="none" w:sz="0" w:space="0" w:color="auto"/>
        <w:right w:val="none" w:sz="0" w:space="0" w:color="auto"/>
      </w:divBdr>
    </w:div>
    <w:div w:id="1527330623">
      <w:bodyDiv w:val="1"/>
      <w:marLeft w:val="0"/>
      <w:marRight w:val="0"/>
      <w:marTop w:val="0"/>
      <w:marBottom w:val="0"/>
      <w:divBdr>
        <w:top w:val="none" w:sz="0" w:space="0" w:color="auto"/>
        <w:left w:val="none" w:sz="0" w:space="0" w:color="auto"/>
        <w:bottom w:val="none" w:sz="0" w:space="0" w:color="auto"/>
        <w:right w:val="none" w:sz="0" w:space="0" w:color="auto"/>
      </w:divBdr>
    </w:div>
    <w:div w:id="1573850601">
      <w:bodyDiv w:val="1"/>
      <w:marLeft w:val="0"/>
      <w:marRight w:val="0"/>
      <w:marTop w:val="0"/>
      <w:marBottom w:val="0"/>
      <w:divBdr>
        <w:top w:val="none" w:sz="0" w:space="0" w:color="auto"/>
        <w:left w:val="none" w:sz="0" w:space="0" w:color="auto"/>
        <w:bottom w:val="none" w:sz="0" w:space="0" w:color="auto"/>
        <w:right w:val="none" w:sz="0" w:space="0" w:color="auto"/>
      </w:divBdr>
    </w:div>
    <w:div w:id="1581602457">
      <w:bodyDiv w:val="1"/>
      <w:marLeft w:val="0"/>
      <w:marRight w:val="0"/>
      <w:marTop w:val="0"/>
      <w:marBottom w:val="0"/>
      <w:divBdr>
        <w:top w:val="none" w:sz="0" w:space="0" w:color="auto"/>
        <w:left w:val="none" w:sz="0" w:space="0" w:color="auto"/>
        <w:bottom w:val="none" w:sz="0" w:space="0" w:color="auto"/>
        <w:right w:val="none" w:sz="0" w:space="0" w:color="auto"/>
      </w:divBdr>
    </w:div>
    <w:div w:id="1613129357">
      <w:bodyDiv w:val="1"/>
      <w:marLeft w:val="0"/>
      <w:marRight w:val="0"/>
      <w:marTop w:val="0"/>
      <w:marBottom w:val="0"/>
      <w:divBdr>
        <w:top w:val="none" w:sz="0" w:space="0" w:color="auto"/>
        <w:left w:val="none" w:sz="0" w:space="0" w:color="auto"/>
        <w:bottom w:val="none" w:sz="0" w:space="0" w:color="auto"/>
        <w:right w:val="none" w:sz="0" w:space="0" w:color="auto"/>
      </w:divBdr>
    </w:div>
    <w:div w:id="1613396186">
      <w:bodyDiv w:val="1"/>
      <w:marLeft w:val="0"/>
      <w:marRight w:val="0"/>
      <w:marTop w:val="0"/>
      <w:marBottom w:val="0"/>
      <w:divBdr>
        <w:top w:val="none" w:sz="0" w:space="0" w:color="auto"/>
        <w:left w:val="none" w:sz="0" w:space="0" w:color="auto"/>
        <w:bottom w:val="none" w:sz="0" w:space="0" w:color="auto"/>
        <w:right w:val="none" w:sz="0" w:space="0" w:color="auto"/>
      </w:divBdr>
    </w:div>
    <w:div w:id="1633747032">
      <w:bodyDiv w:val="1"/>
      <w:marLeft w:val="0"/>
      <w:marRight w:val="0"/>
      <w:marTop w:val="0"/>
      <w:marBottom w:val="0"/>
      <w:divBdr>
        <w:top w:val="none" w:sz="0" w:space="0" w:color="auto"/>
        <w:left w:val="none" w:sz="0" w:space="0" w:color="auto"/>
        <w:bottom w:val="none" w:sz="0" w:space="0" w:color="auto"/>
        <w:right w:val="none" w:sz="0" w:space="0" w:color="auto"/>
      </w:divBdr>
    </w:div>
    <w:div w:id="1645116904">
      <w:marLeft w:val="0"/>
      <w:marRight w:val="0"/>
      <w:marTop w:val="0"/>
      <w:marBottom w:val="0"/>
      <w:divBdr>
        <w:top w:val="none" w:sz="0" w:space="0" w:color="auto"/>
        <w:left w:val="none" w:sz="0" w:space="0" w:color="auto"/>
        <w:bottom w:val="none" w:sz="0" w:space="0" w:color="auto"/>
        <w:right w:val="none" w:sz="0" w:space="0" w:color="auto"/>
      </w:divBdr>
    </w:div>
    <w:div w:id="1645116905">
      <w:marLeft w:val="0"/>
      <w:marRight w:val="0"/>
      <w:marTop w:val="0"/>
      <w:marBottom w:val="0"/>
      <w:divBdr>
        <w:top w:val="none" w:sz="0" w:space="0" w:color="auto"/>
        <w:left w:val="none" w:sz="0" w:space="0" w:color="auto"/>
        <w:bottom w:val="none" w:sz="0" w:space="0" w:color="auto"/>
        <w:right w:val="none" w:sz="0" w:space="0" w:color="auto"/>
      </w:divBdr>
    </w:div>
    <w:div w:id="1645116906">
      <w:marLeft w:val="0"/>
      <w:marRight w:val="0"/>
      <w:marTop w:val="0"/>
      <w:marBottom w:val="0"/>
      <w:divBdr>
        <w:top w:val="none" w:sz="0" w:space="0" w:color="auto"/>
        <w:left w:val="none" w:sz="0" w:space="0" w:color="auto"/>
        <w:bottom w:val="none" w:sz="0" w:space="0" w:color="auto"/>
        <w:right w:val="none" w:sz="0" w:space="0" w:color="auto"/>
      </w:divBdr>
    </w:div>
    <w:div w:id="1645116907">
      <w:marLeft w:val="0"/>
      <w:marRight w:val="0"/>
      <w:marTop w:val="0"/>
      <w:marBottom w:val="0"/>
      <w:divBdr>
        <w:top w:val="none" w:sz="0" w:space="0" w:color="auto"/>
        <w:left w:val="none" w:sz="0" w:space="0" w:color="auto"/>
        <w:bottom w:val="none" w:sz="0" w:space="0" w:color="auto"/>
        <w:right w:val="none" w:sz="0" w:space="0" w:color="auto"/>
      </w:divBdr>
    </w:div>
    <w:div w:id="1645116908">
      <w:marLeft w:val="0"/>
      <w:marRight w:val="0"/>
      <w:marTop w:val="0"/>
      <w:marBottom w:val="0"/>
      <w:divBdr>
        <w:top w:val="none" w:sz="0" w:space="0" w:color="auto"/>
        <w:left w:val="none" w:sz="0" w:space="0" w:color="auto"/>
        <w:bottom w:val="none" w:sz="0" w:space="0" w:color="auto"/>
        <w:right w:val="none" w:sz="0" w:space="0" w:color="auto"/>
      </w:divBdr>
    </w:div>
    <w:div w:id="1645116909">
      <w:marLeft w:val="0"/>
      <w:marRight w:val="0"/>
      <w:marTop w:val="0"/>
      <w:marBottom w:val="0"/>
      <w:divBdr>
        <w:top w:val="none" w:sz="0" w:space="0" w:color="auto"/>
        <w:left w:val="none" w:sz="0" w:space="0" w:color="auto"/>
        <w:bottom w:val="none" w:sz="0" w:space="0" w:color="auto"/>
        <w:right w:val="none" w:sz="0" w:space="0" w:color="auto"/>
      </w:divBdr>
    </w:div>
    <w:div w:id="1645116910">
      <w:marLeft w:val="0"/>
      <w:marRight w:val="0"/>
      <w:marTop w:val="0"/>
      <w:marBottom w:val="0"/>
      <w:divBdr>
        <w:top w:val="none" w:sz="0" w:space="0" w:color="auto"/>
        <w:left w:val="none" w:sz="0" w:space="0" w:color="auto"/>
        <w:bottom w:val="none" w:sz="0" w:space="0" w:color="auto"/>
        <w:right w:val="none" w:sz="0" w:space="0" w:color="auto"/>
      </w:divBdr>
    </w:div>
    <w:div w:id="1645116911">
      <w:marLeft w:val="0"/>
      <w:marRight w:val="0"/>
      <w:marTop w:val="0"/>
      <w:marBottom w:val="0"/>
      <w:divBdr>
        <w:top w:val="none" w:sz="0" w:space="0" w:color="auto"/>
        <w:left w:val="none" w:sz="0" w:space="0" w:color="auto"/>
        <w:bottom w:val="none" w:sz="0" w:space="0" w:color="auto"/>
        <w:right w:val="none" w:sz="0" w:space="0" w:color="auto"/>
      </w:divBdr>
    </w:div>
    <w:div w:id="1645116912">
      <w:marLeft w:val="0"/>
      <w:marRight w:val="0"/>
      <w:marTop w:val="0"/>
      <w:marBottom w:val="0"/>
      <w:divBdr>
        <w:top w:val="none" w:sz="0" w:space="0" w:color="auto"/>
        <w:left w:val="none" w:sz="0" w:space="0" w:color="auto"/>
        <w:bottom w:val="none" w:sz="0" w:space="0" w:color="auto"/>
        <w:right w:val="none" w:sz="0" w:space="0" w:color="auto"/>
      </w:divBdr>
    </w:div>
    <w:div w:id="1645116913">
      <w:marLeft w:val="0"/>
      <w:marRight w:val="0"/>
      <w:marTop w:val="0"/>
      <w:marBottom w:val="0"/>
      <w:divBdr>
        <w:top w:val="none" w:sz="0" w:space="0" w:color="auto"/>
        <w:left w:val="none" w:sz="0" w:space="0" w:color="auto"/>
        <w:bottom w:val="none" w:sz="0" w:space="0" w:color="auto"/>
        <w:right w:val="none" w:sz="0" w:space="0" w:color="auto"/>
      </w:divBdr>
    </w:div>
    <w:div w:id="1645116914">
      <w:marLeft w:val="0"/>
      <w:marRight w:val="0"/>
      <w:marTop w:val="0"/>
      <w:marBottom w:val="0"/>
      <w:divBdr>
        <w:top w:val="none" w:sz="0" w:space="0" w:color="auto"/>
        <w:left w:val="none" w:sz="0" w:space="0" w:color="auto"/>
        <w:bottom w:val="none" w:sz="0" w:space="0" w:color="auto"/>
        <w:right w:val="none" w:sz="0" w:space="0" w:color="auto"/>
      </w:divBdr>
    </w:div>
    <w:div w:id="1645116915">
      <w:marLeft w:val="0"/>
      <w:marRight w:val="0"/>
      <w:marTop w:val="0"/>
      <w:marBottom w:val="0"/>
      <w:divBdr>
        <w:top w:val="none" w:sz="0" w:space="0" w:color="auto"/>
        <w:left w:val="none" w:sz="0" w:space="0" w:color="auto"/>
        <w:bottom w:val="none" w:sz="0" w:space="0" w:color="auto"/>
        <w:right w:val="none" w:sz="0" w:space="0" w:color="auto"/>
      </w:divBdr>
    </w:div>
    <w:div w:id="1645116916">
      <w:marLeft w:val="0"/>
      <w:marRight w:val="0"/>
      <w:marTop w:val="0"/>
      <w:marBottom w:val="0"/>
      <w:divBdr>
        <w:top w:val="none" w:sz="0" w:space="0" w:color="auto"/>
        <w:left w:val="none" w:sz="0" w:space="0" w:color="auto"/>
        <w:bottom w:val="none" w:sz="0" w:space="0" w:color="auto"/>
        <w:right w:val="none" w:sz="0" w:space="0" w:color="auto"/>
      </w:divBdr>
    </w:div>
    <w:div w:id="1645116917">
      <w:marLeft w:val="0"/>
      <w:marRight w:val="0"/>
      <w:marTop w:val="0"/>
      <w:marBottom w:val="0"/>
      <w:divBdr>
        <w:top w:val="none" w:sz="0" w:space="0" w:color="auto"/>
        <w:left w:val="none" w:sz="0" w:space="0" w:color="auto"/>
        <w:bottom w:val="none" w:sz="0" w:space="0" w:color="auto"/>
        <w:right w:val="none" w:sz="0" w:space="0" w:color="auto"/>
      </w:divBdr>
    </w:div>
    <w:div w:id="1645116918">
      <w:marLeft w:val="0"/>
      <w:marRight w:val="0"/>
      <w:marTop w:val="0"/>
      <w:marBottom w:val="0"/>
      <w:divBdr>
        <w:top w:val="none" w:sz="0" w:space="0" w:color="auto"/>
        <w:left w:val="none" w:sz="0" w:space="0" w:color="auto"/>
        <w:bottom w:val="none" w:sz="0" w:space="0" w:color="auto"/>
        <w:right w:val="none" w:sz="0" w:space="0" w:color="auto"/>
      </w:divBdr>
    </w:div>
    <w:div w:id="1645116919">
      <w:marLeft w:val="0"/>
      <w:marRight w:val="0"/>
      <w:marTop w:val="0"/>
      <w:marBottom w:val="0"/>
      <w:divBdr>
        <w:top w:val="none" w:sz="0" w:space="0" w:color="auto"/>
        <w:left w:val="none" w:sz="0" w:space="0" w:color="auto"/>
        <w:bottom w:val="none" w:sz="0" w:space="0" w:color="auto"/>
        <w:right w:val="none" w:sz="0" w:space="0" w:color="auto"/>
      </w:divBdr>
    </w:div>
    <w:div w:id="1645116920">
      <w:marLeft w:val="0"/>
      <w:marRight w:val="0"/>
      <w:marTop w:val="0"/>
      <w:marBottom w:val="0"/>
      <w:divBdr>
        <w:top w:val="none" w:sz="0" w:space="0" w:color="auto"/>
        <w:left w:val="none" w:sz="0" w:space="0" w:color="auto"/>
        <w:bottom w:val="none" w:sz="0" w:space="0" w:color="auto"/>
        <w:right w:val="none" w:sz="0" w:space="0" w:color="auto"/>
      </w:divBdr>
    </w:div>
    <w:div w:id="1645116921">
      <w:marLeft w:val="0"/>
      <w:marRight w:val="0"/>
      <w:marTop w:val="0"/>
      <w:marBottom w:val="0"/>
      <w:divBdr>
        <w:top w:val="none" w:sz="0" w:space="0" w:color="auto"/>
        <w:left w:val="none" w:sz="0" w:space="0" w:color="auto"/>
        <w:bottom w:val="none" w:sz="0" w:space="0" w:color="auto"/>
        <w:right w:val="none" w:sz="0" w:space="0" w:color="auto"/>
      </w:divBdr>
    </w:div>
    <w:div w:id="1645116922">
      <w:marLeft w:val="0"/>
      <w:marRight w:val="0"/>
      <w:marTop w:val="0"/>
      <w:marBottom w:val="0"/>
      <w:divBdr>
        <w:top w:val="none" w:sz="0" w:space="0" w:color="auto"/>
        <w:left w:val="none" w:sz="0" w:space="0" w:color="auto"/>
        <w:bottom w:val="none" w:sz="0" w:space="0" w:color="auto"/>
        <w:right w:val="none" w:sz="0" w:space="0" w:color="auto"/>
      </w:divBdr>
    </w:div>
    <w:div w:id="1645116923">
      <w:marLeft w:val="0"/>
      <w:marRight w:val="0"/>
      <w:marTop w:val="0"/>
      <w:marBottom w:val="0"/>
      <w:divBdr>
        <w:top w:val="none" w:sz="0" w:space="0" w:color="auto"/>
        <w:left w:val="none" w:sz="0" w:space="0" w:color="auto"/>
        <w:bottom w:val="none" w:sz="0" w:space="0" w:color="auto"/>
        <w:right w:val="none" w:sz="0" w:space="0" w:color="auto"/>
      </w:divBdr>
    </w:div>
    <w:div w:id="1645116924">
      <w:marLeft w:val="0"/>
      <w:marRight w:val="0"/>
      <w:marTop w:val="0"/>
      <w:marBottom w:val="0"/>
      <w:divBdr>
        <w:top w:val="none" w:sz="0" w:space="0" w:color="auto"/>
        <w:left w:val="none" w:sz="0" w:space="0" w:color="auto"/>
        <w:bottom w:val="none" w:sz="0" w:space="0" w:color="auto"/>
        <w:right w:val="none" w:sz="0" w:space="0" w:color="auto"/>
      </w:divBdr>
    </w:div>
    <w:div w:id="1645116925">
      <w:marLeft w:val="0"/>
      <w:marRight w:val="0"/>
      <w:marTop w:val="0"/>
      <w:marBottom w:val="0"/>
      <w:divBdr>
        <w:top w:val="none" w:sz="0" w:space="0" w:color="auto"/>
        <w:left w:val="none" w:sz="0" w:space="0" w:color="auto"/>
        <w:bottom w:val="none" w:sz="0" w:space="0" w:color="auto"/>
        <w:right w:val="none" w:sz="0" w:space="0" w:color="auto"/>
      </w:divBdr>
    </w:div>
    <w:div w:id="1645116926">
      <w:marLeft w:val="0"/>
      <w:marRight w:val="0"/>
      <w:marTop w:val="0"/>
      <w:marBottom w:val="0"/>
      <w:divBdr>
        <w:top w:val="none" w:sz="0" w:space="0" w:color="auto"/>
        <w:left w:val="none" w:sz="0" w:space="0" w:color="auto"/>
        <w:bottom w:val="none" w:sz="0" w:space="0" w:color="auto"/>
        <w:right w:val="none" w:sz="0" w:space="0" w:color="auto"/>
      </w:divBdr>
    </w:div>
    <w:div w:id="1645116927">
      <w:marLeft w:val="0"/>
      <w:marRight w:val="0"/>
      <w:marTop w:val="0"/>
      <w:marBottom w:val="0"/>
      <w:divBdr>
        <w:top w:val="none" w:sz="0" w:space="0" w:color="auto"/>
        <w:left w:val="none" w:sz="0" w:space="0" w:color="auto"/>
        <w:bottom w:val="none" w:sz="0" w:space="0" w:color="auto"/>
        <w:right w:val="none" w:sz="0" w:space="0" w:color="auto"/>
      </w:divBdr>
    </w:div>
    <w:div w:id="1645116928">
      <w:marLeft w:val="0"/>
      <w:marRight w:val="0"/>
      <w:marTop w:val="0"/>
      <w:marBottom w:val="0"/>
      <w:divBdr>
        <w:top w:val="none" w:sz="0" w:space="0" w:color="auto"/>
        <w:left w:val="none" w:sz="0" w:space="0" w:color="auto"/>
        <w:bottom w:val="none" w:sz="0" w:space="0" w:color="auto"/>
        <w:right w:val="none" w:sz="0" w:space="0" w:color="auto"/>
      </w:divBdr>
    </w:div>
    <w:div w:id="1645116929">
      <w:marLeft w:val="0"/>
      <w:marRight w:val="0"/>
      <w:marTop w:val="0"/>
      <w:marBottom w:val="0"/>
      <w:divBdr>
        <w:top w:val="none" w:sz="0" w:space="0" w:color="auto"/>
        <w:left w:val="none" w:sz="0" w:space="0" w:color="auto"/>
        <w:bottom w:val="none" w:sz="0" w:space="0" w:color="auto"/>
        <w:right w:val="none" w:sz="0" w:space="0" w:color="auto"/>
      </w:divBdr>
    </w:div>
    <w:div w:id="1645116930">
      <w:marLeft w:val="0"/>
      <w:marRight w:val="0"/>
      <w:marTop w:val="0"/>
      <w:marBottom w:val="0"/>
      <w:divBdr>
        <w:top w:val="none" w:sz="0" w:space="0" w:color="auto"/>
        <w:left w:val="none" w:sz="0" w:space="0" w:color="auto"/>
        <w:bottom w:val="none" w:sz="0" w:space="0" w:color="auto"/>
        <w:right w:val="none" w:sz="0" w:space="0" w:color="auto"/>
      </w:divBdr>
    </w:div>
    <w:div w:id="1645116931">
      <w:marLeft w:val="0"/>
      <w:marRight w:val="0"/>
      <w:marTop w:val="0"/>
      <w:marBottom w:val="0"/>
      <w:divBdr>
        <w:top w:val="none" w:sz="0" w:space="0" w:color="auto"/>
        <w:left w:val="none" w:sz="0" w:space="0" w:color="auto"/>
        <w:bottom w:val="none" w:sz="0" w:space="0" w:color="auto"/>
        <w:right w:val="none" w:sz="0" w:space="0" w:color="auto"/>
      </w:divBdr>
    </w:div>
    <w:div w:id="1645116932">
      <w:marLeft w:val="0"/>
      <w:marRight w:val="0"/>
      <w:marTop w:val="0"/>
      <w:marBottom w:val="0"/>
      <w:divBdr>
        <w:top w:val="none" w:sz="0" w:space="0" w:color="auto"/>
        <w:left w:val="none" w:sz="0" w:space="0" w:color="auto"/>
        <w:bottom w:val="none" w:sz="0" w:space="0" w:color="auto"/>
        <w:right w:val="none" w:sz="0" w:space="0" w:color="auto"/>
      </w:divBdr>
    </w:div>
    <w:div w:id="1645116933">
      <w:marLeft w:val="0"/>
      <w:marRight w:val="0"/>
      <w:marTop w:val="0"/>
      <w:marBottom w:val="0"/>
      <w:divBdr>
        <w:top w:val="none" w:sz="0" w:space="0" w:color="auto"/>
        <w:left w:val="none" w:sz="0" w:space="0" w:color="auto"/>
        <w:bottom w:val="none" w:sz="0" w:space="0" w:color="auto"/>
        <w:right w:val="none" w:sz="0" w:space="0" w:color="auto"/>
      </w:divBdr>
    </w:div>
    <w:div w:id="1645116934">
      <w:marLeft w:val="0"/>
      <w:marRight w:val="0"/>
      <w:marTop w:val="0"/>
      <w:marBottom w:val="0"/>
      <w:divBdr>
        <w:top w:val="none" w:sz="0" w:space="0" w:color="auto"/>
        <w:left w:val="none" w:sz="0" w:space="0" w:color="auto"/>
        <w:bottom w:val="none" w:sz="0" w:space="0" w:color="auto"/>
        <w:right w:val="none" w:sz="0" w:space="0" w:color="auto"/>
      </w:divBdr>
    </w:div>
    <w:div w:id="1645116935">
      <w:marLeft w:val="0"/>
      <w:marRight w:val="0"/>
      <w:marTop w:val="0"/>
      <w:marBottom w:val="0"/>
      <w:divBdr>
        <w:top w:val="none" w:sz="0" w:space="0" w:color="auto"/>
        <w:left w:val="none" w:sz="0" w:space="0" w:color="auto"/>
        <w:bottom w:val="none" w:sz="0" w:space="0" w:color="auto"/>
        <w:right w:val="none" w:sz="0" w:space="0" w:color="auto"/>
      </w:divBdr>
    </w:div>
    <w:div w:id="1645116936">
      <w:marLeft w:val="0"/>
      <w:marRight w:val="0"/>
      <w:marTop w:val="0"/>
      <w:marBottom w:val="0"/>
      <w:divBdr>
        <w:top w:val="none" w:sz="0" w:space="0" w:color="auto"/>
        <w:left w:val="none" w:sz="0" w:space="0" w:color="auto"/>
        <w:bottom w:val="none" w:sz="0" w:space="0" w:color="auto"/>
        <w:right w:val="none" w:sz="0" w:space="0" w:color="auto"/>
      </w:divBdr>
    </w:div>
    <w:div w:id="1645116937">
      <w:marLeft w:val="0"/>
      <w:marRight w:val="0"/>
      <w:marTop w:val="0"/>
      <w:marBottom w:val="0"/>
      <w:divBdr>
        <w:top w:val="none" w:sz="0" w:space="0" w:color="auto"/>
        <w:left w:val="none" w:sz="0" w:space="0" w:color="auto"/>
        <w:bottom w:val="none" w:sz="0" w:space="0" w:color="auto"/>
        <w:right w:val="none" w:sz="0" w:space="0" w:color="auto"/>
      </w:divBdr>
    </w:div>
    <w:div w:id="1645160379">
      <w:bodyDiv w:val="1"/>
      <w:marLeft w:val="0"/>
      <w:marRight w:val="0"/>
      <w:marTop w:val="0"/>
      <w:marBottom w:val="0"/>
      <w:divBdr>
        <w:top w:val="none" w:sz="0" w:space="0" w:color="auto"/>
        <w:left w:val="none" w:sz="0" w:space="0" w:color="auto"/>
        <w:bottom w:val="none" w:sz="0" w:space="0" w:color="auto"/>
        <w:right w:val="none" w:sz="0" w:space="0" w:color="auto"/>
      </w:divBdr>
    </w:div>
    <w:div w:id="1647011282">
      <w:bodyDiv w:val="1"/>
      <w:marLeft w:val="0"/>
      <w:marRight w:val="0"/>
      <w:marTop w:val="0"/>
      <w:marBottom w:val="0"/>
      <w:divBdr>
        <w:top w:val="none" w:sz="0" w:space="0" w:color="auto"/>
        <w:left w:val="none" w:sz="0" w:space="0" w:color="auto"/>
        <w:bottom w:val="none" w:sz="0" w:space="0" w:color="auto"/>
        <w:right w:val="none" w:sz="0" w:space="0" w:color="auto"/>
      </w:divBdr>
    </w:div>
    <w:div w:id="1661497863">
      <w:bodyDiv w:val="1"/>
      <w:marLeft w:val="0"/>
      <w:marRight w:val="0"/>
      <w:marTop w:val="0"/>
      <w:marBottom w:val="0"/>
      <w:divBdr>
        <w:top w:val="none" w:sz="0" w:space="0" w:color="auto"/>
        <w:left w:val="none" w:sz="0" w:space="0" w:color="auto"/>
        <w:bottom w:val="none" w:sz="0" w:space="0" w:color="auto"/>
        <w:right w:val="none" w:sz="0" w:space="0" w:color="auto"/>
      </w:divBdr>
    </w:div>
    <w:div w:id="1695881939">
      <w:bodyDiv w:val="1"/>
      <w:marLeft w:val="0"/>
      <w:marRight w:val="0"/>
      <w:marTop w:val="0"/>
      <w:marBottom w:val="0"/>
      <w:divBdr>
        <w:top w:val="none" w:sz="0" w:space="0" w:color="auto"/>
        <w:left w:val="none" w:sz="0" w:space="0" w:color="auto"/>
        <w:bottom w:val="none" w:sz="0" w:space="0" w:color="auto"/>
        <w:right w:val="none" w:sz="0" w:space="0" w:color="auto"/>
      </w:divBdr>
    </w:div>
    <w:div w:id="1705784301">
      <w:bodyDiv w:val="1"/>
      <w:marLeft w:val="0"/>
      <w:marRight w:val="0"/>
      <w:marTop w:val="0"/>
      <w:marBottom w:val="0"/>
      <w:divBdr>
        <w:top w:val="none" w:sz="0" w:space="0" w:color="auto"/>
        <w:left w:val="none" w:sz="0" w:space="0" w:color="auto"/>
        <w:bottom w:val="none" w:sz="0" w:space="0" w:color="auto"/>
        <w:right w:val="none" w:sz="0" w:space="0" w:color="auto"/>
      </w:divBdr>
    </w:div>
    <w:div w:id="1707096264">
      <w:bodyDiv w:val="1"/>
      <w:marLeft w:val="0"/>
      <w:marRight w:val="0"/>
      <w:marTop w:val="0"/>
      <w:marBottom w:val="0"/>
      <w:divBdr>
        <w:top w:val="none" w:sz="0" w:space="0" w:color="auto"/>
        <w:left w:val="none" w:sz="0" w:space="0" w:color="auto"/>
        <w:bottom w:val="none" w:sz="0" w:space="0" w:color="auto"/>
        <w:right w:val="none" w:sz="0" w:space="0" w:color="auto"/>
      </w:divBdr>
    </w:div>
    <w:div w:id="1724862922">
      <w:bodyDiv w:val="1"/>
      <w:marLeft w:val="0"/>
      <w:marRight w:val="0"/>
      <w:marTop w:val="0"/>
      <w:marBottom w:val="0"/>
      <w:divBdr>
        <w:top w:val="none" w:sz="0" w:space="0" w:color="auto"/>
        <w:left w:val="none" w:sz="0" w:space="0" w:color="auto"/>
        <w:bottom w:val="none" w:sz="0" w:space="0" w:color="auto"/>
        <w:right w:val="none" w:sz="0" w:space="0" w:color="auto"/>
      </w:divBdr>
    </w:div>
    <w:div w:id="1725635177">
      <w:bodyDiv w:val="1"/>
      <w:marLeft w:val="0"/>
      <w:marRight w:val="0"/>
      <w:marTop w:val="0"/>
      <w:marBottom w:val="0"/>
      <w:divBdr>
        <w:top w:val="none" w:sz="0" w:space="0" w:color="auto"/>
        <w:left w:val="none" w:sz="0" w:space="0" w:color="auto"/>
        <w:bottom w:val="none" w:sz="0" w:space="0" w:color="auto"/>
        <w:right w:val="none" w:sz="0" w:space="0" w:color="auto"/>
      </w:divBdr>
    </w:div>
    <w:div w:id="1728870017">
      <w:bodyDiv w:val="1"/>
      <w:marLeft w:val="0"/>
      <w:marRight w:val="0"/>
      <w:marTop w:val="0"/>
      <w:marBottom w:val="0"/>
      <w:divBdr>
        <w:top w:val="none" w:sz="0" w:space="0" w:color="auto"/>
        <w:left w:val="none" w:sz="0" w:space="0" w:color="auto"/>
        <w:bottom w:val="none" w:sz="0" w:space="0" w:color="auto"/>
        <w:right w:val="none" w:sz="0" w:space="0" w:color="auto"/>
      </w:divBdr>
    </w:div>
    <w:div w:id="1731879798">
      <w:bodyDiv w:val="1"/>
      <w:marLeft w:val="0"/>
      <w:marRight w:val="0"/>
      <w:marTop w:val="0"/>
      <w:marBottom w:val="0"/>
      <w:divBdr>
        <w:top w:val="none" w:sz="0" w:space="0" w:color="auto"/>
        <w:left w:val="none" w:sz="0" w:space="0" w:color="auto"/>
        <w:bottom w:val="none" w:sz="0" w:space="0" w:color="auto"/>
        <w:right w:val="none" w:sz="0" w:space="0" w:color="auto"/>
      </w:divBdr>
    </w:div>
    <w:div w:id="1735270818">
      <w:bodyDiv w:val="1"/>
      <w:marLeft w:val="0"/>
      <w:marRight w:val="0"/>
      <w:marTop w:val="0"/>
      <w:marBottom w:val="0"/>
      <w:divBdr>
        <w:top w:val="none" w:sz="0" w:space="0" w:color="auto"/>
        <w:left w:val="none" w:sz="0" w:space="0" w:color="auto"/>
        <w:bottom w:val="none" w:sz="0" w:space="0" w:color="auto"/>
        <w:right w:val="none" w:sz="0" w:space="0" w:color="auto"/>
      </w:divBdr>
    </w:div>
    <w:div w:id="1740057231">
      <w:bodyDiv w:val="1"/>
      <w:marLeft w:val="0"/>
      <w:marRight w:val="0"/>
      <w:marTop w:val="0"/>
      <w:marBottom w:val="0"/>
      <w:divBdr>
        <w:top w:val="none" w:sz="0" w:space="0" w:color="auto"/>
        <w:left w:val="none" w:sz="0" w:space="0" w:color="auto"/>
        <w:bottom w:val="none" w:sz="0" w:space="0" w:color="auto"/>
        <w:right w:val="none" w:sz="0" w:space="0" w:color="auto"/>
      </w:divBdr>
    </w:div>
    <w:div w:id="1753232533">
      <w:bodyDiv w:val="1"/>
      <w:marLeft w:val="0"/>
      <w:marRight w:val="0"/>
      <w:marTop w:val="0"/>
      <w:marBottom w:val="0"/>
      <w:divBdr>
        <w:top w:val="none" w:sz="0" w:space="0" w:color="auto"/>
        <w:left w:val="none" w:sz="0" w:space="0" w:color="auto"/>
        <w:bottom w:val="none" w:sz="0" w:space="0" w:color="auto"/>
        <w:right w:val="none" w:sz="0" w:space="0" w:color="auto"/>
      </w:divBdr>
    </w:div>
    <w:div w:id="1760562149">
      <w:bodyDiv w:val="1"/>
      <w:marLeft w:val="0"/>
      <w:marRight w:val="0"/>
      <w:marTop w:val="0"/>
      <w:marBottom w:val="0"/>
      <w:divBdr>
        <w:top w:val="none" w:sz="0" w:space="0" w:color="auto"/>
        <w:left w:val="none" w:sz="0" w:space="0" w:color="auto"/>
        <w:bottom w:val="none" w:sz="0" w:space="0" w:color="auto"/>
        <w:right w:val="none" w:sz="0" w:space="0" w:color="auto"/>
      </w:divBdr>
    </w:div>
    <w:div w:id="1762750678">
      <w:bodyDiv w:val="1"/>
      <w:marLeft w:val="0"/>
      <w:marRight w:val="0"/>
      <w:marTop w:val="0"/>
      <w:marBottom w:val="0"/>
      <w:divBdr>
        <w:top w:val="none" w:sz="0" w:space="0" w:color="auto"/>
        <w:left w:val="none" w:sz="0" w:space="0" w:color="auto"/>
        <w:bottom w:val="none" w:sz="0" w:space="0" w:color="auto"/>
        <w:right w:val="none" w:sz="0" w:space="0" w:color="auto"/>
      </w:divBdr>
    </w:div>
    <w:div w:id="1777289793">
      <w:bodyDiv w:val="1"/>
      <w:marLeft w:val="0"/>
      <w:marRight w:val="0"/>
      <w:marTop w:val="0"/>
      <w:marBottom w:val="0"/>
      <w:divBdr>
        <w:top w:val="none" w:sz="0" w:space="0" w:color="auto"/>
        <w:left w:val="none" w:sz="0" w:space="0" w:color="auto"/>
        <w:bottom w:val="none" w:sz="0" w:space="0" w:color="auto"/>
        <w:right w:val="none" w:sz="0" w:space="0" w:color="auto"/>
      </w:divBdr>
    </w:div>
    <w:div w:id="1783572754">
      <w:bodyDiv w:val="1"/>
      <w:marLeft w:val="0"/>
      <w:marRight w:val="0"/>
      <w:marTop w:val="0"/>
      <w:marBottom w:val="0"/>
      <w:divBdr>
        <w:top w:val="none" w:sz="0" w:space="0" w:color="auto"/>
        <w:left w:val="none" w:sz="0" w:space="0" w:color="auto"/>
        <w:bottom w:val="none" w:sz="0" w:space="0" w:color="auto"/>
        <w:right w:val="none" w:sz="0" w:space="0" w:color="auto"/>
      </w:divBdr>
    </w:div>
    <w:div w:id="1800218393">
      <w:bodyDiv w:val="1"/>
      <w:marLeft w:val="0"/>
      <w:marRight w:val="0"/>
      <w:marTop w:val="0"/>
      <w:marBottom w:val="0"/>
      <w:divBdr>
        <w:top w:val="none" w:sz="0" w:space="0" w:color="auto"/>
        <w:left w:val="none" w:sz="0" w:space="0" w:color="auto"/>
        <w:bottom w:val="none" w:sz="0" w:space="0" w:color="auto"/>
        <w:right w:val="none" w:sz="0" w:space="0" w:color="auto"/>
      </w:divBdr>
    </w:div>
    <w:div w:id="1809206722">
      <w:bodyDiv w:val="1"/>
      <w:marLeft w:val="0"/>
      <w:marRight w:val="0"/>
      <w:marTop w:val="0"/>
      <w:marBottom w:val="0"/>
      <w:divBdr>
        <w:top w:val="none" w:sz="0" w:space="0" w:color="auto"/>
        <w:left w:val="none" w:sz="0" w:space="0" w:color="auto"/>
        <w:bottom w:val="none" w:sz="0" w:space="0" w:color="auto"/>
        <w:right w:val="none" w:sz="0" w:space="0" w:color="auto"/>
      </w:divBdr>
    </w:div>
    <w:div w:id="1823304598">
      <w:bodyDiv w:val="1"/>
      <w:marLeft w:val="0"/>
      <w:marRight w:val="0"/>
      <w:marTop w:val="0"/>
      <w:marBottom w:val="0"/>
      <w:divBdr>
        <w:top w:val="none" w:sz="0" w:space="0" w:color="auto"/>
        <w:left w:val="none" w:sz="0" w:space="0" w:color="auto"/>
        <w:bottom w:val="none" w:sz="0" w:space="0" w:color="auto"/>
        <w:right w:val="none" w:sz="0" w:space="0" w:color="auto"/>
      </w:divBdr>
    </w:div>
    <w:div w:id="1834450208">
      <w:bodyDiv w:val="1"/>
      <w:marLeft w:val="0"/>
      <w:marRight w:val="0"/>
      <w:marTop w:val="0"/>
      <w:marBottom w:val="0"/>
      <w:divBdr>
        <w:top w:val="none" w:sz="0" w:space="0" w:color="auto"/>
        <w:left w:val="none" w:sz="0" w:space="0" w:color="auto"/>
        <w:bottom w:val="none" w:sz="0" w:space="0" w:color="auto"/>
        <w:right w:val="none" w:sz="0" w:space="0" w:color="auto"/>
      </w:divBdr>
    </w:div>
    <w:div w:id="1842042608">
      <w:bodyDiv w:val="1"/>
      <w:marLeft w:val="0"/>
      <w:marRight w:val="0"/>
      <w:marTop w:val="0"/>
      <w:marBottom w:val="0"/>
      <w:divBdr>
        <w:top w:val="none" w:sz="0" w:space="0" w:color="auto"/>
        <w:left w:val="none" w:sz="0" w:space="0" w:color="auto"/>
        <w:bottom w:val="none" w:sz="0" w:space="0" w:color="auto"/>
        <w:right w:val="none" w:sz="0" w:space="0" w:color="auto"/>
      </w:divBdr>
    </w:div>
    <w:div w:id="1848708734">
      <w:bodyDiv w:val="1"/>
      <w:marLeft w:val="0"/>
      <w:marRight w:val="0"/>
      <w:marTop w:val="0"/>
      <w:marBottom w:val="0"/>
      <w:divBdr>
        <w:top w:val="none" w:sz="0" w:space="0" w:color="auto"/>
        <w:left w:val="none" w:sz="0" w:space="0" w:color="auto"/>
        <w:bottom w:val="none" w:sz="0" w:space="0" w:color="auto"/>
        <w:right w:val="none" w:sz="0" w:space="0" w:color="auto"/>
      </w:divBdr>
    </w:div>
    <w:div w:id="1868831118">
      <w:bodyDiv w:val="1"/>
      <w:marLeft w:val="0"/>
      <w:marRight w:val="0"/>
      <w:marTop w:val="0"/>
      <w:marBottom w:val="0"/>
      <w:divBdr>
        <w:top w:val="none" w:sz="0" w:space="0" w:color="auto"/>
        <w:left w:val="none" w:sz="0" w:space="0" w:color="auto"/>
        <w:bottom w:val="none" w:sz="0" w:space="0" w:color="auto"/>
        <w:right w:val="none" w:sz="0" w:space="0" w:color="auto"/>
      </w:divBdr>
    </w:div>
    <w:div w:id="1887376157">
      <w:bodyDiv w:val="1"/>
      <w:marLeft w:val="0"/>
      <w:marRight w:val="0"/>
      <w:marTop w:val="0"/>
      <w:marBottom w:val="0"/>
      <w:divBdr>
        <w:top w:val="none" w:sz="0" w:space="0" w:color="auto"/>
        <w:left w:val="none" w:sz="0" w:space="0" w:color="auto"/>
        <w:bottom w:val="none" w:sz="0" w:space="0" w:color="auto"/>
        <w:right w:val="none" w:sz="0" w:space="0" w:color="auto"/>
      </w:divBdr>
    </w:div>
    <w:div w:id="1896816163">
      <w:bodyDiv w:val="1"/>
      <w:marLeft w:val="0"/>
      <w:marRight w:val="0"/>
      <w:marTop w:val="0"/>
      <w:marBottom w:val="0"/>
      <w:divBdr>
        <w:top w:val="none" w:sz="0" w:space="0" w:color="auto"/>
        <w:left w:val="none" w:sz="0" w:space="0" w:color="auto"/>
        <w:bottom w:val="none" w:sz="0" w:space="0" w:color="auto"/>
        <w:right w:val="none" w:sz="0" w:space="0" w:color="auto"/>
      </w:divBdr>
    </w:div>
    <w:div w:id="1901552682">
      <w:bodyDiv w:val="1"/>
      <w:marLeft w:val="0"/>
      <w:marRight w:val="0"/>
      <w:marTop w:val="0"/>
      <w:marBottom w:val="0"/>
      <w:divBdr>
        <w:top w:val="none" w:sz="0" w:space="0" w:color="auto"/>
        <w:left w:val="none" w:sz="0" w:space="0" w:color="auto"/>
        <w:bottom w:val="none" w:sz="0" w:space="0" w:color="auto"/>
        <w:right w:val="none" w:sz="0" w:space="0" w:color="auto"/>
      </w:divBdr>
    </w:div>
    <w:div w:id="1912349944">
      <w:bodyDiv w:val="1"/>
      <w:marLeft w:val="0"/>
      <w:marRight w:val="0"/>
      <w:marTop w:val="0"/>
      <w:marBottom w:val="0"/>
      <w:divBdr>
        <w:top w:val="none" w:sz="0" w:space="0" w:color="auto"/>
        <w:left w:val="none" w:sz="0" w:space="0" w:color="auto"/>
        <w:bottom w:val="none" w:sz="0" w:space="0" w:color="auto"/>
        <w:right w:val="none" w:sz="0" w:space="0" w:color="auto"/>
      </w:divBdr>
    </w:div>
    <w:div w:id="1914923406">
      <w:bodyDiv w:val="1"/>
      <w:marLeft w:val="0"/>
      <w:marRight w:val="0"/>
      <w:marTop w:val="0"/>
      <w:marBottom w:val="0"/>
      <w:divBdr>
        <w:top w:val="none" w:sz="0" w:space="0" w:color="auto"/>
        <w:left w:val="none" w:sz="0" w:space="0" w:color="auto"/>
        <w:bottom w:val="none" w:sz="0" w:space="0" w:color="auto"/>
        <w:right w:val="none" w:sz="0" w:space="0" w:color="auto"/>
      </w:divBdr>
    </w:div>
    <w:div w:id="1919362659">
      <w:bodyDiv w:val="1"/>
      <w:marLeft w:val="0"/>
      <w:marRight w:val="0"/>
      <w:marTop w:val="0"/>
      <w:marBottom w:val="0"/>
      <w:divBdr>
        <w:top w:val="none" w:sz="0" w:space="0" w:color="auto"/>
        <w:left w:val="none" w:sz="0" w:space="0" w:color="auto"/>
        <w:bottom w:val="none" w:sz="0" w:space="0" w:color="auto"/>
        <w:right w:val="none" w:sz="0" w:space="0" w:color="auto"/>
      </w:divBdr>
    </w:div>
    <w:div w:id="1929000421">
      <w:bodyDiv w:val="1"/>
      <w:marLeft w:val="0"/>
      <w:marRight w:val="0"/>
      <w:marTop w:val="0"/>
      <w:marBottom w:val="0"/>
      <w:divBdr>
        <w:top w:val="none" w:sz="0" w:space="0" w:color="auto"/>
        <w:left w:val="none" w:sz="0" w:space="0" w:color="auto"/>
        <w:bottom w:val="none" w:sz="0" w:space="0" w:color="auto"/>
        <w:right w:val="none" w:sz="0" w:space="0" w:color="auto"/>
      </w:divBdr>
    </w:div>
    <w:div w:id="1939756025">
      <w:bodyDiv w:val="1"/>
      <w:marLeft w:val="0"/>
      <w:marRight w:val="0"/>
      <w:marTop w:val="0"/>
      <w:marBottom w:val="0"/>
      <w:divBdr>
        <w:top w:val="none" w:sz="0" w:space="0" w:color="auto"/>
        <w:left w:val="none" w:sz="0" w:space="0" w:color="auto"/>
        <w:bottom w:val="none" w:sz="0" w:space="0" w:color="auto"/>
        <w:right w:val="none" w:sz="0" w:space="0" w:color="auto"/>
      </w:divBdr>
    </w:div>
    <w:div w:id="1957633025">
      <w:bodyDiv w:val="1"/>
      <w:marLeft w:val="0"/>
      <w:marRight w:val="0"/>
      <w:marTop w:val="0"/>
      <w:marBottom w:val="0"/>
      <w:divBdr>
        <w:top w:val="none" w:sz="0" w:space="0" w:color="auto"/>
        <w:left w:val="none" w:sz="0" w:space="0" w:color="auto"/>
        <w:bottom w:val="none" w:sz="0" w:space="0" w:color="auto"/>
        <w:right w:val="none" w:sz="0" w:space="0" w:color="auto"/>
      </w:divBdr>
    </w:div>
    <w:div w:id="1972978207">
      <w:bodyDiv w:val="1"/>
      <w:marLeft w:val="0"/>
      <w:marRight w:val="0"/>
      <w:marTop w:val="0"/>
      <w:marBottom w:val="0"/>
      <w:divBdr>
        <w:top w:val="none" w:sz="0" w:space="0" w:color="auto"/>
        <w:left w:val="none" w:sz="0" w:space="0" w:color="auto"/>
        <w:bottom w:val="none" w:sz="0" w:space="0" w:color="auto"/>
        <w:right w:val="none" w:sz="0" w:space="0" w:color="auto"/>
      </w:divBdr>
    </w:div>
    <w:div w:id="1988122789">
      <w:bodyDiv w:val="1"/>
      <w:marLeft w:val="0"/>
      <w:marRight w:val="0"/>
      <w:marTop w:val="0"/>
      <w:marBottom w:val="0"/>
      <w:divBdr>
        <w:top w:val="none" w:sz="0" w:space="0" w:color="auto"/>
        <w:left w:val="none" w:sz="0" w:space="0" w:color="auto"/>
        <w:bottom w:val="none" w:sz="0" w:space="0" w:color="auto"/>
        <w:right w:val="none" w:sz="0" w:space="0" w:color="auto"/>
      </w:divBdr>
    </w:div>
    <w:div w:id="1997218467">
      <w:bodyDiv w:val="1"/>
      <w:marLeft w:val="0"/>
      <w:marRight w:val="0"/>
      <w:marTop w:val="0"/>
      <w:marBottom w:val="0"/>
      <w:divBdr>
        <w:top w:val="none" w:sz="0" w:space="0" w:color="auto"/>
        <w:left w:val="none" w:sz="0" w:space="0" w:color="auto"/>
        <w:bottom w:val="none" w:sz="0" w:space="0" w:color="auto"/>
        <w:right w:val="none" w:sz="0" w:space="0" w:color="auto"/>
      </w:divBdr>
    </w:div>
    <w:div w:id="2019961190">
      <w:bodyDiv w:val="1"/>
      <w:marLeft w:val="0"/>
      <w:marRight w:val="0"/>
      <w:marTop w:val="0"/>
      <w:marBottom w:val="0"/>
      <w:divBdr>
        <w:top w:val="none" w:sz="0" w:space="0" w:color="auto"/>
        <w:left w:val="none" w:sz="0" w:space="0" w:color="auto"/>
        <w:bottom w:val="none" w:sz="0" w:space="0" w:color="auto"/>
        <w:right w:val="none" w:sz="0" w:space="0" w:color="auto"/>
      </w:divBdr>
    </w:div>
    <w:div w:id="2021081944">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29672508">
      <w:bodyDiv w:val="1"/>
      <w:marLeft w:val="0"/>
      <w:marRight w:val="0"/>
      <w:marTop w:val="0"/>
      <w:marBottom w:val="0"/>
      <w:divBdr>
        <w:top w:val="none" w:sz="0" w:space="0" w:color="auto"/>
        <w:left w:val="none" w:sz="0" w:space="0" w:color="auto"/>
        <w:bottom w:val="none" w:sz="0" w:space="0" w:color="auto"/>
        <w:right w:val="none" w:sz="0" w:space="0" w:color="auto"/>
      </w:divBdr>
    </w:div>
    <w:div w:id="2041662669">
      <w:bodyDiv w:val="1"/>
      <w:marLeft w:val="0"/>
      <w:marRight w:val="0"/>
      <w:marTop w:val="0"/>
      <w:marBottom w:val="0"/>
      <w:divBdr>
        <w:top w:val="none" w:sz="0" w:space="0" w:color="auto"/>
        <w:left w:val="none" w:sz="0" w:space="0" w:color="auto"/>
        <w:bottom w:val="none" w:sz="0" w:space="0" w:color="auto"/>
        <w:right w:val="none" w:sz="0" w:space="0" w:color="auto"/>
      </w:divBdr>
    </w:div>
    <w:div w:id="2053382785">
      <w:bodyDiv w:val="1"/>
      <w:marLeft w:val="0"/>
      <w:marRight w:val="0"/>
      <w:marTop w:val="0"/>
      <w:marBottom w:val="0"/>
      <w:divBdr>
        <w:top w:val="none" w:sz="0" w:space="0" w:color="auto"/>
        <w:left w:val="none" w:sz="0" w:space="0" w:color="auto"/>
        <w:bottom w:val="none" w:sz="0" w:space="0" w:color="auto"/>
        <w:right w:val="none" w:sz="0" w:space="0" w:color="auto"/>
      </w:divBdr>
    </w:div>
    <w:div w:id="2070957003">
      <w:bodyDiv w:val="1"/>
      <w:marLeft w:val="0"/>
      <w:marRight w:val="0"/>
      <w:marTop w:val="0"/>
      <w:marBottom w:val="0"/>
      <w:divBdr>
        <w:top w:val="none" w:sz="0" w:space="0" w:color="auto"/>
        <w:left w:val="none" w:sz="0" w:space="0" w:color="auto"/>
        <w:bottom w:val="none" w:sz="0" w:space="0" w:color="auto"/>
        <w:right w:val="none" w:sz="0" w:space="0" w:color="auto"/>
      </w:divBdr>
    </w:div>
    <w:div w:id="2082215173">
      <w:bodyDiv w:val="1"/>
      <w:marLeft w:val="0"/>
      <w:marRight w:val="0"/>
      <w:marTop w:val="0"/>
      <w:marBottom w:val="0"/>
      <w:divBdr>
        <w:top w:val="none" w:sz="0" w:space="0" w:color="auto"/>
        <w:left w:val="none" w:sz="0" w:space="0" w:color="auto"/>
        <w:bottom w:val="none" w:sz="0" w:space="0" w:color="auto"/>
        <w:right w:val="none" w:sz="0" w:space="0" w:color="auto"/>
      </w:divBdr>
    </w:div>
    <w:div w:id="2098556365">
      <w:bodyDiv w:val="1"/>
      <w:marLeft w:val="0"/>
      <w:marRight w:val="0"/>
      <w:marTop w:val="0"/>
      <w:marBottom w:val="0"/>
      <w:divBdr>
        <w:top w:val="none" w:sz="0" w:space="0" w:color="auto"/>
        <w:left w:val="none" w:sz="0" w:space="0" w:color="auto"/>
        <w:bottom w:val="none" w:sz="0" w:space="0" w:color="auto"/>
        <w:right w:val="none" w:sz="0" w:space="0" w:color="auto"/>
      </w:divBdr>
    </w:div>
    <w:div w:id="2100054943">
      <w:bodyDiv w:val="1"/>
      <w:marLeft w:val="0"/>
      <w:marRight w:val="0"/>
      <w:marTop w:val="0"/>
      <w:marBottom w:val="0"/>
      <w:divBdr>
        <w:top w:val="none" w:sz="0" w:space="0" w:color="auto"/>
        <w:left w:val="none" w:sz="0" w:space="0" w:color="auto"/>
        <w:bottom w:val="none" w:sz="0" w:space="0" w:color="auto"/>
        <w:right w:val="none" w:sz="0" w:space="0" w:color="auto"/>
      </w:divBdr>
    </w:div>
    <w:div w:id="2101872469">
      <w:bodyDiv w:val="1"/>
      <w:marLeft w:val="0"/>
      <w:marRight w:val="0"/>
      <w:marTop w:val="0"/>
      <w:marBottom w:val="0"/>
      <w:divBdr>
        <w:top w:val="none" w:sz="0" w:space="0" w:color="auto"/>
        <w:left w:val="none" w:sz="0" w:space="0" w:color="auto"/>
        <w:bottom w:val="none" w:sz="0" w:space="0" w:color="auto"/>
        <w:right w:val="none" w:sz="0" w:space="0" w:color="auto"/>
      </w:divBdr>
    </w:div>
    <w:div w:id="2104572109">
      <w:bodyDiv w:val="1"/>
      <w:marLeft w:val="0"/>
      <w:marRight w:val="0"/>
      <w:marTop w:val="0"/>
      <w:marBottom w:val="0"/>
      <w:divBdr>
        <w:top w:val="none" w:sz="0" w:space="0" w:color="auto"/>
        <w:left w:val="none" w:sz="0" w:space="0" w:color="auto"/>
        <w:bottom w:val="none" w:sz="0" w:space="0" w:color="auto"/>
        <w:right w:val="none" w:sz="0" w:space="0" w:color="auto"/>
      </w:divBdr>
    </w:div>
    <w:div w:id="2114468651">
      <w:bodyDiv w:val="1"/>
      <w:marLeft w:val="0"/>
      <w:marRight w:val="0"/>
      <w:marTop w:val="0"/>
      <w:marBottom w:val="0"/>
      <w:divBdr>
        <w:top w:val="none" w:sz="0" w:space="0" w:color="auto"/>
        <w:left w:val="none" w:sz="0" w:space="0" w:color="auto"/>
        <w:bottom w:val="none" w:sz="0" w:space="0" w:color="auto"/>
        <w:right w:val="none" w:sz="0" w:space="0" w:color="auto"/>
      </w:divBdr>
    </w:div>
    <w:div w:id="2120447659">
      <w:bodyDiv w:val="1"/>
      <w:marLeft w:val="0"/>
      <w:marRight w:val="0"/>
      <w:marTop w:val="0"/>
      <w:marBottom w:val="0"/>
      <w:divBdr>
        <w:top w:val="none" w:sz="0" w:space="0" w:color="auto"/>
        <w:left w:val="none" w:sz="0" w:space="0" w:color="auto"/>
        <w:bottom w:val="none" w:sz="0" w:space="0" w:color="auto"/>
        <w:right w:val="none" w:sz="0" w:space="0" w:color="auto"/>
      </w:divBdr>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
    <w:div w:id="2134639040">
      <w:bodyDiv w:val="1"/>
      <w:marLeft w:val="0"/>
      <w:marRight w:val="0"/>
      <w:marTop w:val="0"/>
      <w:marBottom w:val="0"/>
      <w:divBdr>
        <w:top w:val="none" w:sz="0" w:space="0" w:color="auto"/>
        <w:left w:val="none" w:sz="0" w:space="0" w:color="auto"/>
        <w:bottom w:val="none" w:sz="0" w:space="0" w:color="auto"/>
        <w:right w:val="none" w:sz="0" w:space="0" w:color="auto"/>
      </w:divBdr>
    </w:div>
    <w:div w:id="21355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Familia\Downloads\Anexo%201%20GS%20sep.2018%20(2).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Familia\Downloads\Anexo%201%20GS%20sep.2018%20(2).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Familia\Downloads\Anexo%201%20GS%20sep.2018%20(2).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Familia\Downloads\Anexo%201%20GS%20sep.2018%20(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n-US" b="1"/>
              <a:t>Hallazgos por localidad en Septiembre</a:t>
            </a:r>
            <a:endParaRPr lang="en-US"/>
          </a:p>
        </c:rich>
      </c:tx>
      <c:layout>
        <c:manualLayout>
          <c:xMode val="edge"/>
          <c:yMode val="edge"/>
          <c:x val="0.1972082239720036"/>
          <c:y val="2.7777777777777801E-2"/>
        </c:manualLayout>
      </c:layout>
      <c:spPr>
        <a:noFill/>
        <a:ln>
          <a:noFill/>
        </a:ln>
        <a:effectLst/>
      </c:spPr>
    </c:title>
    <c:plotArea>
      <c:layout/>
      <c:barChart>
        <c:barDir val="col"/>
        <c:grouping val="clustered"/>
        <c:ser>
          <c:idx val="0"/>
          <c:order val="0"/>
          <c:tx>
            <c:strRef>
              <c:f>'Agosto 2016-2017'!$B$15</c:f>
              <c:strCache>
                <c:ptCount val="1"/>
                <c:pt idx="0">
                  <c:v>Cantidad de Verificacion Septiembre.</c:v>
                </c:pt>
              </c:strCache>
            </c:strRef>
          </c:tx>
          <c:spPr>
            <a:solidFill>
              <a:schemeClr val="accent1"/>
            </a:solidFill>
            <a:ln>
              <a:noFill/>
            </a:ln>
            <a:effectLst/>
          </c:spPr>
          <c:cat>
            <c:strRef>
              <c:f>'Agosto 2016-2017'!$A$16:$A$24</c:f>
              <c:strCache>
                <c:ptCount val="9"/>
                <c:pt idx="0">
                  <c:v>Chapinero</c:v>
                </c:pt>
                <c:pt idx="1">
                  <c:v>La Candelaria</c:v>
                </c:pt>
                <c:pt idx="2">
                  <c:v>San Cristóbal</c:v>
                </c:pt>
                <c:pt idx="3">
                  <c:v>Santafé</c:v>
                </c:pt>
                <c:pt idx="4">
                  <c:v>Sumapaz</c:v>
                </c:pt>
                <c:pt idx="5">
                  <c:v>Usaquén</c:v>
                </c:pt>
                <c:pt idx="6">
                  <c:v>Usme</c:v>
                </c:pt>
                <c:pt idx="7">
                  <c:v>Usme Rural</c:v>
                </c:pt>
                <c:pt idx="8">
                  <c:v>Total General</c:v>
                </c:pt>
              </c:strCache>
            </c:strRef>
          </c:cat>
          <c:val>
            <c:numRef>
              <c:f>'Agosto 2016-2017'!$B$16:$B$24</c:f>
              <c:numCache>
                <c:formatCode>General</c:formatCode>
                <c:ptCount val="9"/>
                <c:pt idx="0">
                  <c:v>39</c:v>
                </c:pt>
                <c:pt idx="1">
                  <c:v>11</c:v>
                </c:pt>
                <c:pt idx="2">
                  <c:v>30</c:v>
                </c:pt>
                <c:pt idx="3">
                  <c:v>23</c:v>
                </c:pt>
                <c:pt idx="4">
                  <c:v>5</c:v>
                </c:pt>
                <c:pt idx="5">
                  <c:v>41</c:v>
                </c:pt>
                <c:pt idx="6">
                  <c:v>8</c:v>
                </c:pt>
                <c:pt idx="7">
                  <c:v>4</c:v>
                </c:pt>
                <c:pt idx="8">
                  <c:v>161</c:v>
                </c:pt>
              </c:numCache>
            </c:numRef>
          </c:val>
          <c:extLst xmlns:c16r2="http://schemas.microsoft.com/office/drawing/2015/06/chart">
            <c:ext xmlns:c16="http://schemas.microsoft.com/office/drawing/2014/chart" uri="{C3380CC4-5D6E-409C-BE32-E72D297353CC}">
              <c16:uniqueId val="{00000000-A495-4381-B598-634AF6DB0443}"/>
            </c:ext>
          </c:extLst>
        </c:ser>
        <c:gapWidth val="219"/>
        <c:overlap val="-27"/>
        <c:axId val="141712384"/>
        <c:axId val="141726464"/>
      </c:barChart>
      <c:catAx>
        <c:axId val="141712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41726464"/>
        <c:crosses val="autoZero"/>
        <c:auto val="1"/>
        <c:lblAlgn val="ctr"/>
        <c:lblOffset val="100"/>
      </c:catAx>
      <c:valAx>
        <c:axId val="141726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417123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n-US" b="1"/>
              <a:t>Puntos atendidos por localidad</a:t>
            </a:r>
          </a:p>
        </c:rich>
      </c:tx>
      <c:spPr>
        <a:noFill/>
        <a:ln>
          <a:noFill/>
        </a:ln>
        <a:effectLst/>
      </c:spPr>
    </c:title>
    <c:plotArea>
      <c:layout/>
      <c:barChart>
        <c:barDir val="col"/>
        <c:grouping val="clustered"/>
        <c:ser>
          <c:idx val="0"/>
          <c:order val="0"/>
          <c:tx>
            <c:strRef>
              <c:f>'Agosto 2016-2017'!$C$44</c:f>
              <c:strCache>
                <c:ptCount val="1"/>
                <c:pt idx="0">
                  <c:v>Número de puntos clandestinos</c:v>
                </c:pt>
              </c:strCache>
            </c:strRef>
          </c:tx>
          <c:spPr>
            <a:solidFill>
              <a:schemeClr val="accent1"/>
            </a:solidFill>
            <a:ln>
              <a:noFill/>
            </a:ln>
            <a:effectLst/>
          </c:spPr>
          <c:cat>
            <c:strRef>
              <c:f>'Agosto 2016-2017'!$B$45:$B$51</c:f>
              <c:strCache>
                <c:ptCount val="7"/>
                <c:pt idx="0">
                  <c:v>Candelaria</c:v>
                </c:pt>
                <c:pt idx="1">
                  <c:v>Chapinero</c:v>
                </c:pt>
                <c:pt idx="2">
                  <c:v>San Cristóbal</c:v>
                </c:pt>
                <c:pt idx="3">
                  <c:v>Santafé</c:v>
                </c:pt>
                <c:pt idx="4">
                  <c:v>Usaquén</c:v>
                </c:pt>
                <c:pt idx="5">
                  <c:v>Usme</c:v>
                </c:pt>
                <c:pt idx="6">
                  <c:v>Total (t)</c:v>
                </c:pt>
              </c:strCache>
            </c:strRef>
          </c:cat>
          <c:val>
            <c:numRef>
              <c:f>'Agosto 2016-2017'!$C$45:$C$51</c:f>
              <c:numCache>
                <c:formatCode>General</c:formatCode>
                <c:ptCount val="7"/>
                <c:pt idx="0">
                  <c:v>17</c:v>
                </c:pt>
                <c:pt idx="1">
                  <c:v>241</c:v>
                </c:pt>
                <c:pt idx="2">
                  <c:v>53</c:v>
                </c:pt>
                <c:pt idx="3">
                  <c:v>6</c:v>
                </c:pt>
                <c:pt idx="4">
                  <c:v>87</c:v>
                </c:pt>
                <c:pt idx="5">
                  <c:v>411</c:v>
                </c:pt>
                <c:pt idx="6">
                  <c:v>832</c:v>
                </c:pt>
              </c:numCache>
            </c:numRef>
          </c:val>
          <c:extLst xmlns:c16r2="http://schemas.microsoft.com/office/drawing/2015/06/chart">
            <c:ext xmlns:c16="http://schemas.microsoft.com/office/drawing/2014/chart" uri="{C3380CC4-5D6E-409C-BE32-E72D297353CC}">
              <c16:uniqueId val="{00000000-D51A-4359-80A9-17F45D448DA3}"/>
            </c:ext>
          </c:extLst>
        </c:ser>
        <c:ser>
          <c:idx val="1"/>
          <c:order val="1"/>
          <c:tx>
            <c:strRef>
              <c:f>'Agosto 2016-2017'!$D$44</c:f>
              <c:strCache>
                <c:ptCount val="1"/>
                <c:pt idx="0">
                  <c:v>Número de puntos críticos </c:v>
                </c:pt>
              </c:strCache>
            </c:strRef>
          </c:tx>
          <c:spPr>
            <a:solidFill>
              <a:schemeClr val="accent2"/>
            </a:solidFill>
            <a:ln>
              <a:noFill/>
            </a:ln>
            <a:effectLst/>
          </c:spPr>
          <c:cat>
            <c:strRef>
              <c:f>'Agosto 2016-2017'!$B$45:$B$51</c:f>
              <c:strCache>
                <c:ptCount val="7"/>
                <c:pt idx="0">
                  <c:v>Candelaria</c:v>
                </c:pt>
                <c:pt idx="1">
                  <c:v>Chapinero</c:v>
                </c:pt>
                <c:pt idx="2">
                  <c:v>San Cristóbal</c:v>
                </c:pt>
                <c:pt idx="3">
                  <c:v>Santafé</c:v>
                </c:pt>
                <c:pt idx="4">
                  <c:v>Usaquén</c:v>
                </c:pt>
                <c:pt idx="5">
                  <c:v>Usme</c:v>
                </c:pt>
                <c:pt idx="6">
                  <c:v>Total (t)</c:v>
                </c:pt>
              </c:strCache>
            </c:strRef>
          </c:cat>
          <c:val>
            <c:numRef>
              <c:f>'Agosto 2016-2017'!$D$45:$D$51</c:f>
              <c:numCache>
                <c:formatCode>General</c:formatCode>
                <c:ptCount val="7"/>
                <c:pt idx="0">
                  <c:v>0</c:v>
                </c:pt>
                <c:pt idx="1">
                  <c:v>15</c:v>
                </c:pt>
                <c:pt idx="2">
                  <c:v>31</c:v>
                </c:pt>
                <c:pt idx="3">
                  <c:v>8</c:v>
                </c:pt>
                <c:pt idx="4">
                  <c:v>9</c:v>
                </c:pt>
                <c:pt idx="5">
                  <c:v>56</c:v>
                </c:pt>
                <c:pt idx="6">
                  <c:v>142</c:v>
                </c:pt>
              </c:numCache>
            </c:numRef>
          </c:val>
          <c:extLst xmlns:c16r2="http://schemas.microsoft.com/office/drawing/2015/06/chart">
            <c:ext xmlns:c16="http://schemas.microsoft.com/office/drawing/2014/chart" uri="{C3380CC4-5D6E-409C-BE32-E72D297353CC}">
              <c16:uniqueId val="{00000001-D51A-4359-80A9-17F45D448DA3}"/>
            </c:ext>
          </c:extLst>
        </c:ser>
        <c:gapWidth val="219"/>
        <c:overlap val="-27"/>
        <c:axId val="144254464"/>
        <c:axId val="144256000"/>
      </c:barChart>
      <c:catAx>
        <c:axId val="144254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44256000"/>
        <c:crosses val="autoZero"/>
        <c:auto val="1"/>
        <c:lblAlgn val="ctr"/>
        <c:lblOffset val="100"/>
      </c:catAx>
      <c:valAx>
        <c:axId val="144256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44254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a:lstStyle/>
          <a:p>
            <a:pPr>
              <a:defRPr lang="es-ES"/>
            </a:pPr>
            <a:r>
              <a:rPr lang="es-ES"/>
              <a:t># PQR</a:t>
            </a:r>
          </a:p>
        </c:rich>
      </c:tx>
    </c:title>
    <c:plotArea>
      <c:layout/>
      <c:barChart>
        <c:barDir val="col"/>
        <c:grouping val="stacked"/>
        <c:ser>
          <c:idx val="0"/>
          <c:order val="0"/>
          <c:tx>
            <c:strRef>
              <c:f>'[Anexo 1 GS sep.2018 (2).xlsx]Hoja2'!$B$45</c:f>
              <c:strCache>
                <c:ptCount val="1"/>
                <c:pt idx="0">
                  <c:v>Total PQR resueltas </c:v>
                </c:pt>
              </c:strCache>
            </c:strRef>
          </c:tx>
          <c:spPr>
            <a:solidFill>
              <a:schemeClr val="accent6">
                <a:lumMod val="75000"/>
              </a:schemeClr>
            </a:solidFill>
          </c:spPr>
          <c:dLbls>
            <c:dLbl>
              <c:idx val="0"/>
              <c:layout>
                <c:manualLayout>
                  <c:x val="-1.8746342064651263E-3"/>
                  <c:y val="-3.78653371461044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0DC-4BA4-AF48-FCC3442E1678}"/>
                </c:ext>
              </c:extLst>
            </c:dLbl>
            <c:spPr>
              <a:noFill/>
              <a:ln>
                <a:noFill/>
              </a:ln>
              <a:effectLst/>
            </c:spPr>
            <c:txPr>
              <a:bodyPr/>
              <a:lstStyle/>
              <a:p>
                <a:pPr>
                  <a:defRPr lang="es-ES"/>
                </a:pPr>
                <a:endParaRPr lang="es-CO"/>
              </a:p>
            </c:txPr>
            <c:showVal val="1"/>
            <c:extLst xmlns:c16r2="http://schemas.microsoft.com/office/drawing/2015/06/chart">
              <c:ext xmlns:c15="http://schemas.microsoft.com/office/drawing/2012/chart" uri="{CE6537A1-D6FC-4f65-9D91-7224C49458BB}">
                <c15:showLeaderLines val="0"/>
              </c:ext>
            </c:extLst>
          </c:dLbls>
          <c:cat>
            <c:strRef>
              <c:f>'[Anexo 1 GS sep.2018 (2).xlsx]Hoja2'!$A$46:$A$52</c:f>
              <c:strCache>
                <c:ptCount val="7"/>
                <c:pt idx="0">
                  <c:v>CANDELARIA</c:v>
                </c:pt>
                <c:pt idx="1">
                  <c:v>CHAPINERO</c:v>
                </c:pt>
                <c:pt idx="2">
                  <c:v>SAN CRISTOBAL</c:v>
                </c:pt>
                <c:pt idx="3">
                  <c:v>SANTA FE</c:v>
                </c:pt>
                <c:pt idx="4">
                  <c:v>SUMAPAZ</c:v>
                </c:pt>
                <c:pt idx="5">
                  <c:v>USAQUEN</c:v>
                </c:pt>
                <c:pt idx="6">
                  <c:v>USME</c:v>
                </c:pt>
              </c:strCache>
            </c:strRef>
          </c:cat>
          <c:val>
            <c:numRef>
              <c:f>'[Anexo 1 GS sep.2018 (2).xlsx]Hoja2'!$B$46:$B$52</c:f>
              <c:numCache>
                <c:formatCode>General</c:formatCode>
                <c:ptCount val="7"/>
                <c:pt idx="0">
                  <c:v>36</c:v>
                </c:pt>
                <c:pt idx="1">
                  <c:v>251</c:v>
                </c:pt>
                <c:pt idx="2">
                  <c:v>286</c:v>
                </c:pt>
                <c:pt idx="3">
                  <c:v>134</c:v>
                </c:pt>
                <c:pt idx="4">
                  <c:v>0</c:v>
                </c:pt>
                <c:pt idx="5">
                  <c:v>666</c:v>
                </c:pt>
                <c:pt idx="6">
                  <c:v>128</c:v>
                </c:pt>
              </c:numCache>
            </c:numRef>
          </c:val>
          <c:extLst xmlns:c16r2="http://schemas.microsoft.com/office/drawing/2015/06/chart">
            <c:ext xmlns:c16="http://schemas.microsoft.com/office/drawing/2014/chart" uri="{C3380CC4-5D6E-409C-BE32-E72D297353CC}">
              <c16:uniqueId val="{00000001-60DC-4BA4-AF48-FCC3442E1678}"/>
            </c:ext>
          </c:extLst>
        </c:ser>
        <c:ser>
          <c:idx val="1"/>
          <c:order val="1"/>
          <c:tx>
            <c:strRef>
              <c:f>'[Anexo 1 GS sep.2018 (2).xlsx]Hoja2'!$C$45</c:f>
              <c:strCache>
                <c:ptCount val="1"/>
                <c:pt idx="0">
                  <c:v>Total PQR sin resolver </c:v>
                </c:pt>
              </c:strCache>
            </c:strRef>
          </c:tx>
          <c:spPr>
            <a:solidFill>
              <a:schemeClr val="accent5">
                <a:lumMod val="75000"/>
              </a:schemeClr>
            </a:solidFill>
          </c:spPr>
          <c:dLbls>
            <c:dLbl>
              <c:idx val="0"/>
              <c:layout>
                <c:manualLayout>
                  <c:x val="1.8746342064651263E-3"/>
                  <c:y val="-3.02922697168835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DC-4BA4-AF48-FCC3442E1678}"/>
                </c:ext>
              </c:extLst>
            </c:dLbl>
            <c:spPr>
              <a:noFill/>
              <a:ln>
                <a:noFill/>
              </a:ln>
              <a:effectLst/>
            </c:spPr>
            <c:txPr>
              <a:bodyPr/>
              <a:lstStyle/>
              <a:p>
                <a:pPr>
                  <a:defRPr lang="es-ES"/>
                </a:pPr>
                <a:endParaRPr lang="es-CO"/>
              </a:p>
            </c:txPr>
            <c:showVal val="1"/>
            <c:extLst xmlns:c16r2="http://schemas.microsoft.com/office/drawing/2015/06/chart">
              <c:ext xmlns:c15="http://schemas.microsoft.com/office/drawing/2012/chart" uri="{CE6537A1-D6FC-4f65-9D91-7224C49458BB}">
                <c15:showLeaderLines val="0"/>
              </c:ext>
            </c:extLst>
          </c:dLbls>
          <c:cat>
            <c:strRef>
              <c:f>'[Anexo 1 GS sep.2018 (2).xlsx]Hoja2'!$A$46:$A$52</c:f>
              <c:strCache>
                <c:ptCount val="7"/>
                <c:pt idx="0">
                  <c:v>CANDELARIA</c:v>
                </c:pt>
                <c:pt idx="1">
                  <c:v>CHAPINERO</c:v>
                </c:pt>
                <c:pt idx="2">
                  <c:v>SAN CRISTOBAL</c:v>
                </c:pt>
                <c:pt idx="3">
                  <c:v>SANTA FE</c:v>
                </c:pt>
                <c:pt idx="4">
                  <c:v>SUMAPAZ</c:v>
                </c:pt>
                <c:pt idx="5">
                  <c:v>USAQUEN</c:v>
                </c:pt>
                <c:pt idx="6">
                  <c:v>USME</c:v>
                </c:pt>
              </c:strCache>
            </c:strRef>
          </c:cat>
          <c:val>
            <c:numRef>
              <c:f>'[Anexo 1 GS sep.2018 (2).xlsx]Hoja2'!$C$46:$C$52</c:f>
              <c:numCache>
                <c:formatCode>General</c:formatCode>
                <c:ptCount val="7"/>
                <c:pt idx="0">
                  <c:v>61</c:v>
                </c:pt>
                <c:pt idx="1">
                  <c:v>375</c:v>
                </c:pt>
                <c:pt idx="2">
                  <c:v>360</c:v>
                </c:pt>
                <c:pt idx="3">
                  <c:v>252</c:v>
                </c:pt>
                <c:pt idx="4">
                  <c:v>0</c:v>
                </c:pt>
                <c:pt idx="5">
                  <c:v>574</c:v>
                </c:pt>
                <c:pt idx="6">
                  <c:v>197</c:v>
                </c:pt>
              </c:numCache>
            </c:numRef>
          </c:val>
          <c:extLst xmlns:c16r2="http://schemas.microsoft.com/office/drawing/2015/06/chart">
            <c:ext xmlns:c16="http://schemas.microsoft.com/office/drawing/2014/chart" uri="{C3380CC4-5D6E-409C-BE32-E72D297353CC}">
              <c16:uniqueId val="{00000003-60DC-4BA4-AF48-FCC3442E1678}"/>
            </c:ext>
          </c:extLst>
        </c:ser>
        <c:gapWidth val="75"/>
        <c:overlap val="100"/>
        <c:axId val="145854848"/>
        <c:axId val="145856384"/>
      </c:barChart>
      <c:catAx>
        <c:axId val="145854848"/>
        <c:scaling>
          <c:orientation val="minMax"/>
        </c:scaling>
        <c:axPos val="b"/>
        <c:numFmt formatCode="General" sourceLinked="0"/>
        <c:majorTickMark val="none"/>
        <c:tickLblPos val="nextTo"/>
        <c:txPr>
          <a:bodyPr/>
          <a:lstStyle/>
          <a:p>
            <a:pPr>
              <a:defRPr lang="es-ES"/>
            </a:pPr>
            <a:endParaRPr lang="es-CO"/>
          </a:p>
        </c:txPr>
        <c:crossAx val="145856384"/>
        <c:crosses val="autoZero"/>
        <c:auto val="1"/>
        <c:lblAlgn val="ctr"/>
        <c:lblOffset val="100"/>
      </c:catAx>
      <c:valAx>
        <c:axId val="145856384"/>
        <c:scaling>
          <c:orientation val="minMax"/>
        </c:scaling>
        <c:axPos val="l"/>
        <c:majorGridlines/>
        <c:numFmt formatCode="General" sourceLinked="1"/>
        <c:majorTickMark val="none"/>
        <c:tickLblPos val="nextTo"/>
        <c:txPr>
          <a:bodyPr/>
          <a:lstStyle/>
          <a:p>
            <a:pPr>
              <a:defRPr lang="es-ES"/>
            </a:pPr>
            <a:endParaRPr lang="es-CO"/>
          </a:p>
        </c:txPr>
        <c:crossAx val="145854848"/>
        <c:crosses val="autoZero"/>
        <c:crossBetween val="between"/>
      </c:valAx>
    </c:plotArea>
    <c:legend>
      <c:legendPos val="b"/>
      <c:txPr>
        <a:bodyPr/>
        <a:lstStyle/>
        <a:p>
          <a:pPr>
            <a:defRPr lang="es-ES"/>
          </a:pPr>
          <a:endParaRPr lang="es-CO"/>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0.20172178477690295"/>
          <c:y val="2.8252405949256338E-2"/>
          <c:w val="0.75383377077865266"/>
          <c:h val="0.70999671916010521"/>
        </c:manualLayout>
      </c:layout>
      <c:bar3DChart>
        <c:barDir val="col"/>
        <c:grouping val="stacked"/>
        <c:ser>
          <c:idx val="0"/>
          <c:order val="0"/>
          <c:tx>
            <c:strRef>
              <c:f>'[Anexo 1 GS sep.2018 (2).xlsx]Hoja2'!$B$59</c:f>
              <c:strCache>
                <c:ptCount val="1"/>
                <c:pt idx="0">
                  <c:v>resueltas</c:v>
                </c:pt>
              </c:strCache>
            </c:strRef>
          </c:tx>
          <c:spPr>
            <a:solidFill>
              <a:schemeClr val="accent5">
                <a:lumMod val="75000"/>
              </a:schemeClr>
            </a:solidFill>
          </c:spPr>
          <c:cat>
            <c:strRef>
              <c:f>'[Anexo 1 GS sep.2018 (2).xlsx]Hoja2'!$A$60:$A$67</c:f>
              <c:strCache>
                <c:ptCount val="8"/>
                <c:pt idx="0">
                  <c:v>feb.</c:v>
                </c:pt>
                <c:pt idx="1">
                  <c:v>mar.</c:v>
                </c:pt>
                <c:pt idx="2">
                  <c:v>abr.</c:v>
                </c:pt>
                <c:pt idx="3">
                  <c:v>may.</c:v>
                </c:pt>
                <c:pt idx="4">
                  <c:v>jun.</c:v>
                </c:pt>
                <c:pt idx="5">
                  <c:v>jul.</c:v>
                </c:pt>
                <c:pt idx="6">
                  <c:v>ago.</c:v>
                </c:pt>
                <c:pt idx="7">
                  <c:v>sept.</c:v>
                </c:pt>
              </c:strCache>
            </c:strRef>
          </c:cat>
          <c:val>
            <c:numRef>
              <c:f>'[Anexo 1 GS sep.2018 (2).xlsx]Hoja2'!$B$60:$B$67</c:f>
              <c:numCache>
                <c:formatCode>#,##0</c:formatCode>
                <c:ptCount val="8"/>
                <c:pt idx="0">
                  <c:v>1097</c:v>
                </c:pt>
                <c:pt idx="1">
                  <c:v>1250</c:v>
                </c:pt>
                <c:pt idx="2">
                  <c:v>1568</c:v>
                </c:pt>
                <c:pt idx="3">
                  <c:v>1404</c:v>
                </c:pt>
                <c:pt idx="4">
                  <c:v>1001</c:v>
                </c:pt>
                <c:pt idx="5">
                  <c:v>1168</c:v>
                </c:pt>
                <c:pt idx="6">
                  <c:v>1356</c:v>
                </c:pt>
                <c:pt idx="7">
                  <c:v>1501</c:v>
                </c:pt>
              </c:numCache>
            </c:numRef>
          </c:val>
          <c:extLst xmlns:c16r2="http://schemas.microsoft.com/office/drawing/2015/06/chart">
            <c:ext xmlns:c16="http://schemas.microsoft.com/office/drawing/2014/chart" uri="{C3380CC4-5D6E-409C-BE32-E72D297353CC}">
              <c16:uniqueId val="{00000000-2901-4CAE-ACAB-28E03BB89CAB}"/>
            </c:ext>
          </c:extLst>
        </c:ser>
        <c:ser>
          <c:idx val="1"/>
          <c:order val="1"/>
          <c:tx>
            <c:strRef>
              <c:f>'[Anexo 1 GS sep.2018 (2).xlsx]Hoja2'!$C$59</c:f>
              <c:strCache>
                <c:ptCount val="1"/>
                <c:pt idx="0">
                  <c:v>sin resolver</c:v>
                </c:pt>
              </c:strCache>
            </c:strRef>
          </c:tx>
          <c:spPr>
            <a:solidFill>
              <a:schemeClr val="bg1">
                <a:lumMod val="65000"/>
              </a:schemeClr>
            </a:solidFill>
          </c:spPr>
          <c:cat>
            <c:strRef>
              <c:f>'[Anexo 1 GS sep.2018 (2).xlsx]Hoja2'!$A$60:$A$67</c:f>
              <c:strCache>
                <c:ptCount val="8"/>
                <c:pt idx="0">
                  <c:v>feb.</c:v>
                </c:pt>
                <c:pt idx="1">
                  <c:v>mar.</c:v>
                </c:pt>
                <c:pt idx="2">
                  <c:v>abr.</c:v>
                </c:pt>
                <c:pt idx="3">
                  <c:v>may.</c:v>
                </c:pt>
                <c:pt idx="4">
                  <c:v>jun.</c:v>
                </c:pt>
                <c:pt idx="5">
                  <c:v>jul.</c:v>
                </c:pt>
                <c:pt idx="6">
                  <c:v>ago.</c:v>
                </c:pt>
                <c:pt idx="7">
                  <c:v>sept.</c:v>
                </c:pt>
              </c:strCache>
            </c:strRef>
          </c:cat>
          <c:val>
            <c:numRef>
              <c:f>'[Anexo 1 GS sep.2018 (2).xlsx]Hoja2'!$C$60:$C$67</c:f>
              <c:numCache>
                <c:formatCode>#,##0</c:formatCode>
                <c:ptCount val="8"/>
                <c:pt idx="0" formatCode="General">
                  <c:v>996</c:v>
                </c:pt>
                <c:pt idx="1">
                  <c:v>2816</c:v>
                </c:pt>
                <c:pt idx="2">
                  <c:v>2665</c:v>
                </c:pt>
                <c:pt idx="3">
                  <c:v>3223</c:v>
                </c:pt>
                <c:pt idx="4">
                  <c:v>2160</c:v>
                </c:pt>
                <c:pt idx="5">
                  <c:v>2472</c:v>
                </c:pt>
                <c:pt idx="6">
                  <c:v>2268</c:v>
                </c:pt>
                <c:pt idx="7">
                  <c:v>1819</c:v>
                </c:pt>
              </c:numCache>
            </c:numRef>
          </c:val>
          <c:extLst xmlns:c16r2="http://schemas.microsoft.com/office/drawing/2015/06/chart">
            <c:ext xmlns:c16="http://schemas.microsoft.com/office/drawing/2014/chart" uri="{C3380CC4-5D6E-409C-BE32-E72D297353CC}">
              <c16:uniqueId val="{00000001-2901-4CAE-ACAB-28E03BB89CAB}"/>
            </c:ext>
          </c:extLst>
        </c:ser>
        <c:gapWidth val="95"/>
        <c:gapDepth val="95"/>
        <c:shape val="cylinder"/>
        <c:axId val="145870208"/>
        <c:axId val="145953920"/>
        <c:axId val="0"/>
      </c:bar3DChart>
      <c:catAx>
        <c:axId val="145870208"/>
        <c:scaling>
          <c:orientation val="minMax"/>
        </c:scaling>
        <c:axPos val="b"/>
        <c:numFmt formatCode="General" sourceLinked="0"/>
        <c:majorTickMark val="none"/>
        <c:tickLblPos val="nextTo"/>
        <c:txPr>
          <a:bodyPr/>
          <a:lstStyle/>
          <a:p>
            <a:pPr>
              <a:defRPr lang="es-ES"/>
            </a:pPr>
            <a:endParaRPr lang="es-CO"/>
          </a:p>
        </c:txPr>
        <c:crossAx val="145953920"/>
        <c:crosses val="autoZero"/>
        <c:auto val="1"/>
        <c:lblAlgn val="ctr"/>
        <c:lblOffset val="100"/>
      </c:catAx>
      <c:valAx>
        <c:axId val="145953920"/>
        <c:scaling>
          <c:orientation val="minMax"/>
        </c:scaling>
        <c:axPos val="l"/>
        <c:majorGridlines/>
        <c:numFmt formatCode="#,##0" sourceLinked="1"/>
        <c:majorTickMark val="none"/>
        <c:tickLblPos val="nextTo"/>
        <c:txPr>
          <a:bodyPr/>
          <a:lstStyle/>
          <a:p>
            <a:pPr>
              <a:defRPr lang="es-ES"/>
            </a:pPr>
            <a:endParaRPr lang="es-CO"/>
          </a:p>
        </c:txPr>
        <c:crossAx val="145870208"/>
        <c:crosses val="autoZero"/>
        <c:crossBetween val="between"/>
      </c:valAx>
      <c:dTable>
        <c:showHorzBorder val="1"/>
        <c:showVertBorder val="1"/>
        <c:showOutline val="1"/>
        <c:showKeys val="1"/>
        <c:txPr>
          <a:bodyPr/>
          <a:lstStyle/>
          <a:p>
            <a:pPr>
              <a:defRPr lang="es-ES"/>
            </a:pPr>
            <a:endParaRPr lang="es-CO"/>
          </a:p>
        </c:txPr>
      </c:dTable>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a:lstStyle/>
          <a:p>
            <a:pPr>
              <a:defRPr lang="es-ES"/>
            </a:pPr>
            <a:r>
              <a:rPr lang="es-ES" sz="1200"/>
              <a:t>Tipo de peticiones realizadas</a:t>
            </a:r>
            <a:r>
              <a:rPr lang="es-ES" sz="1200" baseline="0"/>
              <a:t> de abril a septiembre de 2018 </a:t>
            </a:r>
            <a:endParaRPr lang="es-ES" sz="1200"/>
          </a:p>
        </c:rich>
      </c:tx>
    </c:title>
    <c:plotArea>
      <c:layout/>
      <c:barChart>
        <c:barDir val="col"/>
        <c:grouping val="clustered"/>
        <c:ser>
          <c:idx val="0"/>
          <c:order val="0"/>
          <c:tx>
            <c:strRef>
              <c:f>'[Anexo 1 GS sep.2018 (2).xlsx]Hoja2'!$B$71</c:f>
              <c:strCache>
                <c:ptCount val="1"/>
                <c:pt idx="0">
                  <c:v>RADICADAS</c:v>
                </c:pt>
              </c:strCache>
            </c:strRef>
          </c:tx>
          <c:cat>
            <c:strRef>
              <c:f>'[Anexo 1 GS sep.2018 (2).xlsx]Hoja2'!$A$72:$A$75</c:f>
              <c:strCache>
                <c:ptCount val="4"/>
                <c:pt idx="0">
                  <c:v>Petición</c:v>
                </c:pt>
                <c:pt idx="1">
                  <c:v>Queja</c:v>
                </c:pt>
                <c:pt idx="2">
                  <c:v>Reclamo</c:v>
                </c:pt>
                <c:pt idx="3">
                  <c:v>Recurso</c:v>
                </c:pt>
              </c:strCache>
            </c:strRef>
          </c:cat>
          <c:val>
            <c:numRef>
              <c:f>'[Anexo 1 GS sep.2018 (2).xlsx]Hoja2'!$B$72:$B$75</c:f>
              <c:numCache>
                <c:formatCode>#,##0</c:formatCode>
                <c:ptCount val="4"/>
                <c:pt idx="0">
                  <c:v>8801</c:v>
                </c:pt>
                <c:pt idx="1">
                  <c:v>6634</c:v>
                </c:pt>
                <c:pt idx="2">
                  <c:v>11183</c:v>
                </c:pt>
                <c:pt idx="3" formatCode="General">
                  <c:v>60</c:v>
                </c:pt>
              </c:numCache>
            </c:numRef>
          </c:val>
          <c:extLst xmlns:c16r2="http://schemas.microsoft.com/office/drawing/2015/06/chart">
            <c:ext xmlns:c16="http://schemas.microsoft.com/office/drawing/2014/chart" uri="{C3380CC4-5D6E-409C-BE32-E72D297353CC}">
              <c16:uniqueId val="{00000000-87E3-44C9-8431-3D6F52EF40CF}"/>
            </c:ext>
          </c:extLst>
        </c:ser>
        <c:ser>
          <c:idx val="1"/>
          <c:order val="1"/>
          <c:tx>
            <c:strRef>
              <c:f>'[Anexo 1 GS sep.2018 (2).xlsx]Hoja2'!$C$71</c:f>
              <c:strCache>
                <c:ptCount val="1"/>
                <c:pt idx="0">
                  <c:v>SIN RESOLVER</c:v>
                </c:pt>
              </c:strCache>
            </c:strRef>
          </c:tx>
          <c:cat>
            <c:strRef>
              <c:f>'[Anexo 1 GS sep.2018 (2).xlsx]Hoja2'!$A$72:$A$75</c:f>
              <c:strCache>
                <c:ptCount val="4"/>
                <c:pt idx="0">
                  <c:v>Petición</c:v>
                </c:pt>
                <c:pt idx="1">
                  <c:v>Queja</c:v>
                </c:pt>
                <c:pt idx="2">
                  <c:v>Reclamo</c:v>
                </c:pt>
                <c:pt idx="3">
                  <c:v>Recurso</c:v>
                </c:pt>
              </c:strCache>
            </c:strRef>
          </c:cat>
          <c:val>
            <c:numRef>
              <c:f>'[Anexo 1 GS sep.2018 (2).xlsx]Hoja2'!$C$72:$C$75</c:f>
              <c:numCache>
                <c:formatCode>#,##0</c:formatCode>
                <c:ptCount val="4"/>
                <c:pt idx="0">
                  <c:v>5658</c:v>
                </c:pt>
                <c:pt idx="1">
                  <c:v>4314</c:v>
                </c:pt>
                <c:pt idx="2">
                  <c:v>7402</c:v>
                </c:pt>
                <c:pt idx="3" formatCode="General">
                  <c:v>49</c:v>
                </c:pt>
              </c:numCache>
            </c:numRef>
          </c:val>
          <c:extLst xmlns:c16r2="http://schemas.microsoft.com/office/drawing/2015/06/chart">
            <c:ext xmlns:c16="http://schemas.microsoft.com/office/drawing/2014/chart" uri="{C3380CC4-5D6E-409C-BE32-E72D297353CC}">
              <c16:uniqueId val="{00000001-87E3-44C9-8431-3D6F52EF40CF}"/>
            </c:ext>
          </c:extLst>
        </c:ser>
        <c:ser>
          <c:idx val="2"/>
          <c:order val="2"/>
          <c:tx>
            <c:strRef>
              <c:f>'[Anexo 1 GS sep.2018 (2).xlsx]Hoja2'!$D$71</c:f>
              <c:strCache>
                <c:ptCount val="1"/>
                <c:pt idx="0">
                  <c:v>RESUELTAS</c:v>
                </c:pt>
              </c:strCache>
            </c:strRef>
          </c:tx>
          <c:cat>
            <c:strRef>
              <c:f>'[Anexo 1 GS sep.2018 (2).xlsx]Hoja2'!$A$72:$A$75</c:f>
              <c:strCache>
                <c:ptCount val="4"/>
                <c:pt idx="0">
                  <c:v>Petición</c:v>
                </c:pt>
                <c:pt idx="1">
                  <c:v>Queja</c:v>
                </c:pt>
                <c:pt idx="2">
                  <c:v>Reclamo</c:v>
                </c:pt>
                <c:pt idx="3">
                  <c:v>Recurso</c:v>
                </c:pt>
              </c:strCache>
            </c:strRef>
          </c:cat>
          <c:val>
            <c:numRef>
              <c:f>'[Anexo 1 GS sep.2018 (2).xlsx]Hoja2'!$D$72:$D$75</c:f>
              <c:numCache>
                <c:formatCode>#,##0</c:formatCode>
                <c:ptCount val="4"/>
                <c:pt idx="0">
                  <c:v>3142</c:v>
                </c:pt>
                <c:pt idx="1">
                  <c:v>2314</c:v>
                </c:pt>
                <c:pt idx="2">
                  <c:v>3781</c:v>
                </c:pt>
                <c:pt idx="3" formatCode="General">
                  <c:v>11</c:v>
                </c:pt>
              </c:numCache>
            </c:numRef>
          </c:val>
          <c:extLst xmlns:c16r2="http://schemas.microsoft.com/office/drawing/2015/06/chart">
            <c:ext xmlns:c16="http://schemas.microsoft.com/office/drawing/2014/chart" uri="{C3380CC4-5D6E-409C-BE32-E72D297353CC}">
              <c16:uniqueId val="{00000002-87E3-44C9-8431-3D6F52EF40CF}"/>
            </c:ext>
          </c:extLst>
        </c:ser>
        <c:axId val="146125184"/>
        <c:axId val="146126720"/>
      </c:barChart>
      <c:catAx>
        <c:axId val="146125184"/>
        <c:scaling>
          <c:orientation val="minMax"/>
        </c:scaling>
        <c:axPos val="b"/>
        <c:numFmt formatCode="General" sourceLinked="0"/>
        <c:majorTickMark val="none"/>
        <c:tickLblPos val="nextTo"/>
        <c:txPr>
          <a:bodyPr/>
          <a:lstStyle/>
          <a:p>
            <a:pPr>
              <a:defRPr lang="es-ES"/>
            </a:pPr>
            <a:endParaRPr lang="es-CO"/>
          </a:p>
        </c:txPr>
        <c:crossAx val="146126720"/>
        <c:crosses val="autoZero"/>
        <c:auto val="1"/>
        <c:lblAlgn val="ctr"/>
        <c:lblOffset val="100"/>
      </c:catAx>
      <c:valAx>
        <c:axId val="146126720"/>
        <c:scaling>
          <c:orientation val="minMax"/>
        </c:scaling>
        <c:axPos val="l"/>
        <c:majorGridlines/>
        <c:numFmt formatCode="#,##0" sourceLinked="1"/>
        <c:majorTickMark val="none"/>
        <c:tickLblPos val="nextTo"/>
        <c:txPr>
          <a:bodyPr/>
          <a:lstStyle/>
          <a:p>
            <a:pPr>
              <a:defRPr lang="es-ES"/>
            </a:pPr>
            <a:endParaRPr lang="es-CO"/>
          </a:p>
        </c:txPr>
        <c:crossAx val="146125184"/>
        <c:crosses val="autoZero"/>
        <c:crossBetween val="between"/>
      </c:valAx>
      <c:dTable>
        <c:showHorzBorder val="1"/>
        <c:showVertBorder val="1"/>
        <c:showOutline val="1"/>
        <c:showKeys val="1"/>
        <c:txPr>
          <a:bodyPr/>
          <a:lstStyle/>
          <a:p>
            <a:pPr>
              <a:defRPr lang="es-ES"/>
            </a:pPr>
            <a:endParaRPr lang="es-CO"/>
          </a:p>
        </c:txPr>
      </c:dTable>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a:lstStyle/>
          <a:p>
            <a:pPr>
              <a:defRPr lang="es-ES" sz="1400"/>
            </a:pPr>
            <a:r>
              <a:rPr lang="es-ES" sz="1400"/>
              <a:t>PQR Gestión</a:t>
            </a:r>
            <a:r>
              <a:rPr lang="es-ES" sz="1400" baseline="0"/>
              <a:t> Social</a:t>
            </a:r>
            <a:endParaRPr lang="es-ES" sz="1400"/>
          </a:p>
        </c:rich>
      </c:tx>
      <c:layout>
        <c:manualLayout>
          <c:xMode val="edge"/>
          <c:yMode val="edge"/>
          <c:x val="0.39781933508311484"/>
          <c:y val="6.9444444444444475E-2"/>
        </c:manualLayout>
      </c:layout>
    </c:title>
    <c:plotArea>
      <c:layout>
        <c:manualLayout>
          <c:layoutTarget val="inner"/>
          <c:xMode val="edge"/>
          <c:yMode val="edge"/>
          <c:x val="0.17680468066491689"/>
          <c:y val="0.19480351414406533"/>
          <c:w val="0.82319531933508361"/>
          <c:h val="0.51008894721493148"/>
        </c:manualLayout>
      </c:layout>
      <c:barChart>
        <c:barDir val="col"/>
        <c:grouping val="clustered"/>
        <c:ser>
          <c:idx val="0"/>
          <c:order val="0"/>
          <c:tx>
            <c:strRef>
              <c:f>'[Anexo 1 GS sep.2018 (2).xlsx]PQR'!$D$24</c:f>
              <c:strCache>
                <c:ptCount val="1"/>
                <c:pt idx="0">
                  <c:v>abiertos </c:v>
                </c:pt>
              </c:strCache>
            </c:strRef>
          </c:tx>
          <c:cat>
            <c:strRef>
              <c:f>'[Anexo 1 GS sep.2018 (2).xlsx]PQR'!$C$25:$C$29</c:f>
              <c:strCache>
                <c:ptCount val="5"/>
                <c:pt idx="0">
                  <c:v>usaquen </c:v>
                </c:pt>
                <c:pt idx="1">
                  <c:v>san cristobal</c:v>
                </c:pt>
                <c:pt idx="2">
                  <c:v>santa fe</c:v>
                </c:pt>
                <c:pt idx="3">
                  <c:v>Chapinero</c:v>
                </c:pt>
                <c:pt idx="4">
                  <c:v>usme </c:v>
                </c:pt>
              </c:strCache>
            </c:strRef>
          </c:cat>
          <c:val>
            <c:numRef>
              <c:f>'[Anexo 1 GS sep.2018 (2).xlsx]PQR'!$D$25:$D$29</c:f>
              <c:numCache>
                <c:formatCode>General</c:formatCode>
                <c:ptCount val="5"/>
                <c:pt idx="0">
                  <c:v>6</c:v>
                </c:pt>
                <c:pt idx="1">
                  <c:v>1</c:v>
                </c:pt>
                <c:pt idx="2">
                  <c:v>1</c:v>
                </c:pt>
                <c:pt idx="3">
                  <c:v>0</c:v>
                </c:pt>
                <c:pt idx="4">
                  <c:v>0</c:v>
                </c:pt>
              </c:numCache>
            </c:numRef>
          </c:val>
          <c:extLst xmlns:c16r2="http://schemas.microsoft.com/office/drawing/2015/06/chart">
            <c:ext xmlns:c16="http://schemas.microsoft.com/office/drawing/2014/chart" uri="{C3380CC4-5D6E-409C-BE32-E72D297353CC}">
              <c16:uniqueId val="{00000000-DCB0-48F8-A946-22E12581734D}"/>
            </c:ext>
          </c:extLst>
        </c:ser>
        <c:ser>
          <c:idx val="1"/>
          <c:order val="1"/>
          <c:tx>
            <c:strRef>
              <c:f>'[Anexo 1 GS sep.2018 (2).xlsx]PQR'!$E$24</c:f>
              <c:strCache>
                <c:ptCount val="1"/>
                <c:pt idx="0">
                  <c:v>cerrados </c:v>
                </c:pt>
              </c:strCache>
            </c:strRef>
          </c:tx>
          <c:cat>
            <c:strRef>
              <c:f>'[Anexo 1 GS sep.2018 (2).xlsx]PQR'!$C$25:$C$29</c:f>
              <c:strCache>
                <c:ptCount val="5"/>
                <c:pt idx="0">
                  <c:v>usaquen </c:v>
                </c:pt>
                <c:pt idx="1">
                  <c:v>san cristobal</c:v>
                </c:pt>
                <c:pt idx="2">
                  <c:v>santa fe</c:v>
                </c:pt>
                <c:pt idx="3">
                  <c:v>Chapinero</c:v>
                </c:pt>
                <c:pt idx="4">
                  <c:v>usme </c:v>
                </c:pt>
              </c:strCache>
            </c:strRef>
          </c:cat>
          <c:val>
            <c:numRef>
              <c:f>'[Anexo 1 GS sep.2018 (2).xlsx]PQR'!$E$25:$E$29</c:f>
              <c:numCache>
                <c:formatCode>General</c:formatCode>
                <c:ptCount val="5"/>
                <c:pt idx="0">
                  <c:v>1</c:v>
                </c:pt>
                <c:pt idx="1">
                  <c:v>1</c:v>
                </c:pt>
                <c:pt idx="2">
                  <c:v>0</c:v>
                </c:pt>
                <c:pt idx="3">
                  <c:v>3</c:v>
                </c:pt>
                <c:pt idx="4">
                  <c:v>7</c:v>
                </c:pt>
              </c:numCache>
            </c:numRef>
          </c:val>
          <c:extLst xmlns:c16r2="http://schemas.microsoft.com/office/drawing/2015/06/chart">
            <c:ext xmlns:c16="http://schemas.microsoft.com/office/drawing/2014/chart" uri="{C3380CC4-5D6E-409C-BE32-E72D297353CC}">
              <c16:uniqueId val="{00000001-DCB0-48F8-A946-22E12581734D}"/>
            </c:ext>
          </c:extLst>
        </c:ser>
        <c:ser>
          <c:idx val="2"/>
          <c:order val="2"/>
          <c:tx>
            <c:strRef>
              <c:f>'[Anexo 1 GS sep.2018 (2).xlsx]PQR'!$F$24</c:f>
              <c:strCache>
                <c:ptCount val="1"/>
              </c:strCache>
            </c:strRef>
          </c:tx>
          <c:cat>
            <c:strRef>
              <c:f>'[Anexo 1 GS sep.2018 (2).xlsx]PQR'!$C$25:$C$29</c:f>
              <c:strCache>
                <c:ptCount val="5"/>
                <c:pt idx="0">
                  <c:v>usaquen </c:v>
                </c:pt>
                <c:pt idx="1">
                  <c:v>san cristobal</c:v>
                </c:pt>
                <c:pt idx="2">
                  <c:v>santa fe</c:v>
                </c:pt>
                <c:pt idx="3">
                  <c:v>Chapinero</c:v>
                </c:pt>
                <c:pt idx="4">
                  <c:v>usme </c:v>
                </c:pt>
              </c:strCache>
            </c:strRef>
          </c:cat>
          <c:val>
            <c:numRef>
              <c:f>'[Anexo 1 GS sep.2018 (2).xlsx]PQR'!$F$25:$F$29</c:f>
            </c:numRef>
          </c:val>
          <c:extLst xmlns:c16r2="http://schemas.microsoft.com/office/drawing/2015/06/chart">
            <c:ext xmlns:c16="http://schemas.microsoft.com/office/drawing/2014/chart" uri="{C3380CC4-5D6E-409C-BE32-E72D297353CC}">
              <c16:uniqueId val="{00000002-DCB0-48F8-A946-22E12581734D}"/>
            </c:ext>
          </c:extLst>
        </c:ser>
        <c:ser>
          <c:idx val="3"/>
          <c:order val="3"/>
          <c:tx>
            <c:strRef>
              <c:f>'[Anexo 1 GS sep.2018 (2).xlsx]PQR'!$G$24</c:f>
              <c:strCache>
                <c:ptCount val="1"/>
              </c:strCache>
            </c:strRef>
          </c:tx>
          <c:cat>
            <c:strRef>
              <c:f>'[Anexo 1 GS sep.2018 (2).xlsx]PQR'!$C$25:$C$29</c:f>
              <c:strCache>
                <c:ptCount val="5"/>
                <c:pt idx="0">
                  <c:v>usaquen </c:v>
                </c:pt>
                <c:pt idx="1">
                  <c:v>san cristobal</c:v>
                </c:pt>
                <c:pt idx="2">
                  <c:v>santa fe</c:v>
                </c:pt>
                <c:pt idx="3">
                  <c:v>Chapinero</c:v>
                </c:pt>
                <c:pt idx="4">
                  <c:v>usme </c:v>
                </c:pt>
              </c:strCache>
            </c:strRef>
          </c:cat>
          <c:val>
            <c:numRef>
              <c:f>'[Anexo 1 GS sep.2018 (2).xlsx]PQR'!$G$25:$G$29</c:f>
            </c:numRef>
          </c:val>
          <c:extLst xmlns:c16r2="http://schemas.microsoft.com/office/drawing/2015/06/chart">
            <c:ext xmlns:c16="http://schemas.microsoft.com/office/drawing/2014/chart" uri="{C3380CC4-5D6E-409C-BE32-E72D297353CC}">
              <c16:uniqueId val="{00000003-DCB0-48F8-A946-22E12581734D}"/>
            </c:ext>
          </c:extLst>
        </c:ser>
        <c:ser>
          <c:idx val="4"/>
          <c:order val="4"/>
          <c:tx>
            <c:strRef>
              <c:f>'[Anexo 1 GS sep.2018 (2).xlsx]PQR'!$H$24</c:f>
              <c:strCache>
                <c:ptCount val="1"/>
              </c:strCache>
            </c:strRef>
          </c:tx>
          <c:cat>
            <c:strRef>
              <c:f>'[Anexo 1 GS sep.2018 (2).xlsx]PQR'!$C$25:$C$29</c:f>
              <c:strCache>
                <c:ptCount val="5"/>
                <c:pt idx="0">
                  <c:v>usaquen </c:v>
                </c:pt>
                <c:pt idx="1">
                  <c:v>san cristobal</c:v>
                </c:pt>
                <c:pt idx="2">
                  <c:v>santa fe</c:v>
                </c:pt>
                <c:pt idx="3">
                  <c:v>Chapinero</c:v>
                </c:pt>
                <c:pt idx="4">
                  <c:v>usme </c:v>
                </c:pt>
              </c:strCache>
            </c:strRef>
          </c:cat>
          <c:val>
            <c:numRef>
              <c:f>'[Anexo 1 GS sep.2018 (2).xlsx]PQR'!$H$25:$H$29</c:f>
            </c:numRef>
          </c:val>
          <c:extLst xmlns:c16r2="http://schemas.microsoft.com/office/drawing/2015/06/chart">
            <c:ext xmlns:c16="http://schemas.microsoft.com/office/drawing/2014/chart" uri="{C3380CC4-5D6E-409C-BE32-E72D297353CC}">
              <c16:uniqueId val="{00000004-DCB0-48F8-A946-22E12581734D}"/>
            </c:ext>
          </c:extLst>
        </c:ser>
        <c:axId val="146096128"/>
        <c:axId val="146097664"/>
      </c:barChart>
      <c:catAx>
        <c:axId val="146096128"/>
        <c:scaling>
          <c:orientation val="minMax"/>
        </c:scaling>
        <c:axPos val="b"/>
        <c:numFmt formatCode="General" sourceLinked="0"/>
        <c:majorTickMark val="none"/>
        <c:tickLblPos val="nextTo"/>
        <c:txPr>
          <a:bodyPr/>
          <a:lstStyle/>
          <a:p>
            <a:pPr>
              <a:defRPr lang="es-ES"/>
            </a:pPr>
            <a:endParaRPr lang="es-CO"/>
          </a:p>
        </c:txPr>
        <c:crossAx val="146097664"/>
        <c:crosses val="autoZero"/>
        <c:auto val="1"/>
        <c:lblAlgn val="ctr"/>
        <c:lblOffset val="100"/>
      </c:catAx>
      <c:valAx>
        <c:axId val="146097664"/>
        <c:scaling>
          <c:orientation val="minMax"/>
        </c:scaling>
        <c:axPos val="l"/>
        <c:majorGridlines/>
        <c:numFmt formatCode="General" sourceLinked="1"/>
        <c:majorTickMark val="none"/>
        <c:tickLblPos val="nextTo"/>
        <c:txPr>
          <a:bodyPr/>
          <a:lstStyle/>
          <a:p>
            <a:pPr>
              <a:defRPr lang="es-ES"/>
            </a:pPr>
            <a:endParaRPr lang="es-CO"/>
          </a:p>
        </c:txPr>
        <c:crossAx val="146096128"/>
        <c:crosses val="autoZero"/>
        <c:crossBetween val="between"/>
      </c:valAx>
      <c:dTable>
        <c:showHorzBorder val="1"/>
        <c:showVertBorder val="1"/>
        <c:showOutline val="1"/>
        <c:showKeys val="1"/>
        <c:txPr>
          <a:bodyPr/>
          <a:lstStyle/>
          <a:p>
            <a:pPr>
              <a:defRPr lang="es-ES"/>
            </a:pPr>
            <a:endParaRPr lang="es-CO"/>
          </a:p>
        </c:txPr>
      </c:dTable>
    </c:plotArea>
    <c:plotVisOnly val="1"/>
    <c:dispBlanksAs val="gap"/>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84A4-D7EC-4B73-82C4-7072AA62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6299</Words>
  <Characters>34646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40864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2018-11-07T13:14:00Z</cp:lastPrinted>
  <dcterms:created xsi:type="dcterms:W3CDTF">2018-11-23T20:45:00Z</dcterms:created>
  <dcterms:modified xsi:type="dcterms:W3CDTF">2018-11-23T20:45:00Z</dcterms:modified>
</cp:coreProperties>
</file>