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5" w:type="dxa"/>
        <w:tblLayout w:type="fixed"/>
        <w:tblCellMar>
          <w:left w:w="10" w:type="dxa"/>
          <w:right w:w="10" w:type="dxa"/>
        </w:tblCellMar>
        <w:tblLook w:val="0000"/>
      </w:tblPr>
      <w:tblGrid>
        <w:gridCol w:w="11340"/>
      </w:tblGrid>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CF12DD" w:rsidRPr="00637CE5" w:rsidRDefault="001164BD">
            <w:pPr>
              <w:pStyle w:val="Standard"/>
              <w:jc w:val="center"/>
              <w:rPr>
                <w:rFonts w:ascii="Arial" w:hAnsi="Arial" w:cs="Arial"/>
                <w:b/>
                <w:sz w:val="22"/>
                <w:szCs w:val="22"/>
              </w:rPr>
            </w:pPr>
            <w:r w:rsidRPr="00637CE5">
              <w:rPr>
                <w:rFonts w:ascii="Arial" w:hAnsi="Arial" w:cs="Arial"/>
                <w:b/>
                <w:sz w:val="22"/>
                <w:szCs w:val="22"/>
              </w:rPr>
              <w:t>DATOS DEL INFORME</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637CE5" w:rsidRDefault="005B6802" w:rsidP="003C3C93">
            <w:pPr>
              <w:pStyle w:val="Standard"/>
              <w:spacing w:before="120" w:after="120"/>
              <w:jc w:val="both"/>
              <w:rPr>
                <w:rFonts w:ascii="Arial" w:hAnsi="Arial" w:cs="Arial"/>
                <w:sz w:val="22"/>
                <w:szCs w:val="22"/>
              </w:rPr>
            </w:pPr>
            <w:r w:rsidRPr="00637CE5">
              <w:rPr>
                <w:rFonts w:ascii="Arial" w:hAnsi="Arial" w:cs="Arial"/>
                <w:b/>
                <w:sz w:val="22"/>
                <w:szCs w:val="22"/>
              </w:rPr>
              <w:t>Mes de Análisis:</w:t>
            </w:r>
            <w:r w:rsidR="00CB0AB2">
              <w:rPr>
                <w:rFonts w:ascii="Arial" w:hAnsi="Arial" w:cs="Arial"/>
                <w:b/>
                <w:sz w:val="22"/>
                <w:szCs w:val="22"/>
              </w:rPr>
              <w:t>NOVIEM</w:t>
            </w:r>
            <w:bookmarkStart w:id="0" w:name="_GoBack"/>
            <w:bookmarkEnd w:id="0"/>
            <w:r w:rsidR="00535F76">
              <w:rPr>
                <w:rFonts w:ascii="Arial" w:hAnsi="Arial" w:cs="Arial"/>
                <w:b/>
                <w:sz w:val="22"/>
                <w:szCs w:val="22"/>
              </w:rPr>
              <w:t>BRE</w:t>
            </w:r>
            <w:r w:rsidR="001164BD" w:rsidRPr="00637CE5">
              <w:rPr>
                <w:rFonts w:ascii="Arial" w:hAnsi="Arial" w:cs="Arial"/>
                <w:b/>
                <w:sz w:val="22"/>
                <w:szCs w:val="22"/>
              </w:rPr>
              <w:t xml:space="preserve">Año: </w:t>
            </w:r>
            <w:r w:rsidR="00C62C66" w:rsidRPr="00637CE5">
              <w:rPr>
                <w:rFonts w:ascii="Arial" w:hAnsi="Arial" w:cs="Arial"/>
                <w:b/>
                <w:sz w:val="22"/>
                <w:szCs w:val="22"/>
                <w:u w:val="single"/>
              </w:rPr>
              <w:t>2018</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F12DD" w:rsidRPr="00637CE5" w:rsidRDefault="001164BD">
            <w:pPr>
              <w:pStyle w:val="Standard"/>
              <w:jc w:val="center"/>
              <w:rPr>
                <w:rFonts w:ascii="Arial" w:hAnsi="Arial" w:cs="Arial"/>
                <w:sz w:val="22"/>
                <w:szCs w:val="22"/>
              </w:rPr>
            </w:pPr>
            <w:r w:rsidRPr="00637CE5">
              <w:rPr>
                <w:rFonts w:ascii="Arial" w:hAnsi="Arial" w:cs="Arial"/>
                <w:b/>
                <w:sz w:val="22"/>
                <w:szCs w:val="22"/>
              </w:rPr>
              <w:t>RE</w:t>
            </w:r>
            <w:r w:rsidRPr="00637CE5">
              <w:rPr>
                <w:rFonts w:ascii="Arial" w:hAnsi="Arial" w:cs="Arial"/>
                <w:b/>
                <w:sz w:val="22"/>
                <w:szCs w:val="22"/>
                <w:shd w:val="clear" w:color="auto" w:fill="D9D9D9"/>
              </w:rPr>
              <w:t>SPONSABLES</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4026" w:rsidRPr="00637CE5" w:rsidRDefault="00F64026" w:rsidP="00DD0790">
            <w:pPr>
              <w:pStyle w:val="Standard"/>
              <w:spacing w:before="120" w:after="120"/>
              <w:rPr>
                <w:rFonts w:ascii="Arial" w:hAnsi="Arial" w:cs="Arial"/>
                <w:b/>
                <w:sz w:val="22"/>
                <w:szCs w:val="22"/>
              </w:rPr>
            </w:pPr>
          </w:p>
          <w:p w:rsidR="00CE2C4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 xml:space="preserve">Nombre: </w:t>
            </w:r>
            <w:r w:rsidR="00CE2C40" w:rsidRPr="00637CE5">
              <w:rPr>
                <w:rFonts w:ascii="Arial" w:hAnsi="Arial" w:cs="Arial"/>
                <w:b/>
                <w:sz w:val="22"/>
                <w:szCs w:val="22"/>
                <w:u w:val="single"/>
              </w:rPr>
              <w:t>Jeniffer Eliana Rodríguez Salamanca</w:t>
            </w:r>
          </w:p>
          <w:p w:rsidR="00CE2C4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 xml:space="preserve">Cargo: </w:t>
            </w:r>
            <w:r w:rsidRPr="00637CE5">
              <w:rPr>
                <w:rFonts w:ascii="Arial" w:hAnsi="Arial" w:cs="Arial"/>
                <w:b/>
                <w:sz w:val="22"/>
                <w:szCs w:val="22"/>
                <w:u w:val="single"/>
              </w:rPr>
              <w:t>Profesional Universitario</w:t>
            </w:r>
          </w:p>
          <w:p w:rsidR="00CE2C40" w:rsidRPr="00637CE5" w:rsidRDefault="00CE2C40" w:rsidP="00DD0790">
            <w:pPr>
              <w:pStyle w:val="Standard"/>
              <w:spacing w:before="120" w:after="120"/>
              <w:rPr>
                <w:rFonts w:ascii="Arial" w:hAnsi="Arial" w:cs="Arial"/>
                <w:b/>
                <w:sz w:val="22"/>
                <w:szCs w:val="22"/>
              </w:rPr>
            </w:pPr>
          </w:p>
          <w:p w:rsidR="00DD079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Firma: ______________________</w:t>
            </w:r>
          </w:p>
          <w:p w:rsidR="00CE2C40" w:rsidRPr="00637CE5" w:rsidRDefault="00CE2C40" w:rsidP="00CE2C40">
            <w:pPr>
              <w:pStyle w:val="Standard"/>
              <w:spacing w:before="120" w:after="120"/>
              <w:rPr>
                <w:rFonts w:ascii="Arial" w:hAnsi="Arial" w:cs="Arial"/>
                <w:b/>
                <w:sz w:val="22"/>
                <w:szCs w:val="22"/>
              </w:rPr>
            </w:pP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637CE5" w:rsidRDefault="00CF12DD">
            <w:pPr>
              <w:pStyle w:val="Standard"/>
              <w:jc w:val="both"/>
              <w:rPr>
                <w:rFonts w:ascii="Arial" w:hAnsi="Arial" w:cs="Arial"/>
                <w:b/>
                <w:sz w:val="22"/>
                <w:szCs w:val="22"/>
              </w:rPr>
            </w:pPr>
          </w:p>
          <w:p w:rsidR="00CF12DD" w:rsidRPr="00637CE5" w:rsidRDefault="001164BD">
            <w:pPr>
              <w:pStyle w:val="Standard"/>
              <w:jc w:val="both"/>
              <w:rPr>
                <w:rFonts w:ascii="Arial" w:hAnsi="Arial" w:cs="Arial"/>
                <w:b/>
                <w:sz w:val="22"/>
                <w:szCs w:val="22"/>
              </w:rPr>
            </w:pPr>
            <w:r w:rsidRPr="00637CE5">
              <w:rPr>
                <w:rFonts w:ascii="Arial" w:hAnsi="Arial" w:cs="Arial"/>
                <w:b/>
                <w:sz w:val="22"/>
                <w:szCs w:val="22"/>
              </w:rPr>
              <w:t xml:space="preserve">Señale con una X el Servicio:  Recolección, Barrido y Limpieza: ___X__   </w:t>
            </w:r>
            <w:r w:rsidR="00C364A9" w:rsidRPr="00637CE5">
              <w:rPr>
                <w:rFonts w:ascii="Arial" w:hAnsi="Arial" w:cs="Arial"/>
                <w:b/>
                <w:sz w:val="22"/>
                <w:szCs w:val="22"/>
              </w:rPr>
              <w:t>Residuos Hospitalarios: __</w:t>
            </w:r>
          </w:p>
          <w:p w:rsidR="00CF12DD" w:rsidRPr="00637CE5" w:rsidRDefault="00CF12DD">
            <w:pPr>
              <w:pStyle w:val="Standard"/>
              <w:jc w:val="both"/>
              <w:rPr>
                <w:rFonts w:ascii="Arial" w:hAnsi="Arial" w:cs="Arial"/>
                <w:b/>
                <w:sz w:val="22"/>
                <w:szCs w:val="22"/>
              </w:rPr>
            </w:pPr>
          </w:p>
        </w:tc>
      </w:tr>
    </w:tbl>
    <w:p w:rsidR="00CF12DD" w:rsidRPr="00637CE5" w:rsidRDefault="00CF12DD">
      <w:pPr>
        <w:pStyle w:val="Standard"/>
        <w:rPr>
          <w:rFonts w:ascii="Arial" w:hAnsi="Arial" w:cs="Arial"/>
          <w:b/>
          <w:sz w:val="22"/>
          <w:szCs w:val="22"/>
        </w:rPr>
      </w:pPr>
    </w:p>
    <w:tbl>
      <w:tblPr>
        <w:tblW w:w="11410" w:type="dxa"/>
        <w:tblInd w:w="-75" w:type="dxa"/>
        <w:tblLayout w:type="fixed"/>
        <w:tblCellMar>
          <w:left w:w="10" w:type="dxa"/>
          <w:right w:w="10" w:type="dxa"/>
        </w:tblCellMar>
        <w:tblLook w:val="0000"/>
      </w:tblPr>
      <w:tblGrid>
        <w:gridCol w:w="1707"/>
        <w:gridCol w:w="9703"/>
      </w:tblGrid>
      <w:tr w:rsidR="00CF12DD" w:rsidRPr="00637CE5" w:rsidTr="003411BD">
        <w:trPr>
          <w:cantSplit/>
          <w:trHeight w:val="304"/>
        </w:trPr>
        <w:tc>
          <w:tcPr>
            <w:tcW w:w="11410"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SEGUIMIENTO AVANCE PLAN DE SUPERVISION Y CONTROL DEL SERVICIO</w:t>
            </w:r>
          </w:p>
        </w:tc>
      </w:tr>
      <w:tr w:rsidR="00CF12DD" w:rsidRPr="00637CE5" w:rsidTr="003411BD">
        <w:trPr>
          <w:cantSplit/>
          <w:trHeight w:val="304"/>
        </w:trPr>
        <w:tc>
          <w:tcPr>
            <w:tcW w:w="1707"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COMPONENTES DE SUPERVISIÓN Y CONTROL</w:t>
            </w:r>
          </w:p>
        </w:tc>
        <w:tc>
          <w:tcPr>
            <w:tcW w:w="9703"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AVANCE ACTIVIDADES PARA LA SUPERVISIÓN Y CONTROL</w:t>
            </w:r>
          </w:p>
        </w:tc>
      </w:tr>
      <w:tr w:rsidR="00CF12DD" w:rsidRPr="00637CE5" w:rsidTr="00FE5966">
        <w:tblPrEx>
          <w:tblCellMar>
            <w:left w:w="70" w:type="dxa"/>
            <w:right w:w="70" w:type="dxa"/>
          </w:tblCellMar>
        </w:tblPrEx>
        <w:trPr>
          <w:trHeight w:val="539"/>
        </w:trPr>
        <w:tc>
          <w:tcPr>
            <w:tcW w:w="1707" w:type="dxa"/>
            <w:tcBorders>
              <w:top w:val="single" w:sz="4" w:space="0" w:color="00000A"/>
              <w:left w:val="single" w:sz="4" w:space="0" w:color="00000A"/>
              <w:bottom w:val="single" w:sz="4" w:space="0" w:color="00000A"/>
              <w:right w:val="single" w:sz="4" w:space="0" w:color="00000A"/>
            </w:tcBorders>
            <w:vAlign w:val="center"/>
          </w:tcPr>
          <w:p w:rsidR="00CF12DD" w:rsidRDefault="001164BD" w:rsidP="005F4769">
            <w:pPr>
              <w:pStyle w:val="Standard"/>
              <w:spacing w:before="120" w:after="120"/>
              <w:jc w:val="center"/>
              <w:rPr>
                <w:rFonts w:ascii="Arial" w:hAnsi="Arial" w:cs="Arial"/>
                <w:b/>
              </w:rPr>
            </w:pPr>
            <w:r w:rsidRPr="00637CE5">
              <w:rPr>
                <w:rFonts w:ascii="Arial" w:hAnsi="Arial" w:cs="Arial"/>
                <w:b/>
              </w:rPr>
              <w:t xml:space="preserve">Verificar y </w:t>
            </w:r>
            <w:r w:rsidR="00D76CE0" w:rsidRPr="00637CE5">
              <w:rPr>
                <w:rFonts w:ascii="Arial" w:hAnsi="Arial" w:cs="Arial"/>
                <w:b/>
              </w:rPr>
              <w:t>validar el</w:t>
            </w:r>
            <w:r w:rsidRPr="00637CE5">
              <w:rPr>
                <w:rFonts w:ascii="Arial" w:hAnsi="Arial" w:cs="Arial"/>
                <w:b/>
              </w:rPr>
              <w:t xml:space="preserve"> cumplimiento de </w:t>
            </w:r>
            <w:r w:rsidR="00D76CE0" w:rsidRPr="00637CE5">
              <w:rPr>
                <w:rFonts w:ascii="Arial" w:hAnsi="Arial" w:cs="Arial"/>
                <w:b/>
              </w:rPr>
              <w:t>la Resolución</w:t>
            </w:r>
            <w:r w:rsidR="002F17D6">
              <w:rPr>
                <w:rFonts w:ascii="Arial" w:hAnsi="Arial" w:cs="Arial"/>
                <w:b/>
              </w:rPr>
              <w:t>026 de 2018</w:t>
            </w:r>
            <w:r w:rsidRPr="00637CE5">
              <w:rPr>
                <w:rFonts w:ascii="Arial" w:hAnsi="Arial" w:cs="Arial"/>
                <w:b/>
              </w:rPr>
              <w:t xml:space="preserve">, el Contrato </w:t>
            </w:r>
            <w:r w:rsidR="00422687" w:rsidRPr="00637CE5">
              <w:rPr>
                <w:rFonts w:ascii="Arial" w:hAnsi="Arial" w:cs="Arial"/>
                <w:b/>
              </w:rPr>
              <w:t>2</w:t>
            </w:r>
            <w:r w:rsidR="00634096" w:rsidRPr="00637CE5">
              <w:rPr>
                <w:rFonts w:ascii="Arial" w:hAnsi="Arial" w:cs="Arial"/>
                <w:b/>
              </w:rPr>
              <w:t>85</w:t>
            </w:r>
            <w:r w:rsidRPr="00637CE5">
              <w:rPr>
                <w:rFonts w:ascii="Arial" w:hAnsi="Arial" w:cs="Arial"/>
                <w:b/>
              </w:rPr>
              <w:t xml:space="preserve">con el Operador </w:t>
            </w:r>
            <w:r w:rsidR="00634096" w:rsidRPr="00637CE5">
              <w:rPr>
                <w:rFonts w:ascii="Arial" w:hAnsi="Arial" w:cs="Arial"/>
                <w:b/>
              </w:rPr>
              <w:t>Ciudad Limpia</w:t>
            </w:r>
            <w:r w:rsidRPr="00637CE5">
              <w:rPr>
                <w:rFonts w:ascii="Arial" w:hAnsi="Arial" w:cs="Arial"/>
                <w:b/>
              </w:rPr>
              <w:t>S.AE.S.P. y el Contrato C-</w:t>
            </w:r>
            <w:r w:rsidR="00AF7157" w:rsidRPr="00637CE5">
              <w:rPr>
                <w:rFonts w:ascii="Arial" w:hAnsi="Arial" w:cs="Arial"/>
                <w:b/>
              </w:rPr>
              <w:t>396-2018</w:t>
            </w:r>
            <w:r w:rsidRPr="00637CE5">
              <w:rPr>
                <w:rFonts w:ascii="Arial" w:hAnsi="Arial" w:cs="Arial"/>
                <w:b/>
              </w:rPr>
              <w:t xml:space="preserve"> con el Consorcio </w:t>
            </w:r>
            <w:r w:rsidR="00AF7157" w:rsidRPr="00637CE5">
              <w:rPr>
                <w:rFonts w:ascii="Arial" w:hAnsi="Arial" w:cs="Arial"/>
                <w:b/>
              </w:rPr>
              <w:t xml:space="preserve">Proyección </w:t>
            </w:r>
            <w:r w:rsidRPr="00637CE5">
              <w:rPr>
                <w:rFonts w:ascii="Arial" w:hAnsi="Arial" w:cs="Arial"/>
                <w:b/>
              </w:rPr>
              <w:t>capital, en el componente de Recolección</w:t>
            </w:r>
            <w:r w:rsidR="00C95FC9" w:rsidRPr="00637CE5">
              <w:rPr>
                <w:rFonts w:ascii="Arial" w:hAnsi="Arial" w:cs="Arial"/>
                <w:b/>
              </w:rPr>
              <w:t>, Barrido y Limpieza</w:t>
            </w:r>
            <w:r w:rsidR="0033490A">
              <w:rPr>
                <w:rFonts w:ascii="Arial" w:hAnsi="Arial" w:cs="Arial"/>
                <w:b/>
              </w:rPr>
              <w:t>.</w:t>
            </w: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33490A">
            <w:pPr>
              <w:pStyle w:val="Standard"/>
              <w:spacing w:before="120" w:after="120"/>
              <w:jc w:val="center"/>
              <w:rPr>
                <w:rFonts w:ascii="Arial" w:hAnsi="Arial" w:cs="Arial"/>
                <w:b/>
              </w:rPr>
            </w:pPr>
            <w:r w:rsidRPr="00637CE5">
              <w:rPr>
                <w:rFonts w:ascii="Arial" w:hAnsi="Arial" w:cs="Arial"/>
                <w:b/>
                <w:szCs w:val="22"/>
              </w:rPr>
              <w:t xml:space="preserve">Verificar y validar el cumplimiento de la resolución </w:t>
            </w:r>
            <w:r>
              <w:rPr>
                <w:rFonts w:ascii="Arial" w:hAnsi="Arial" w:cs="Arial"/>
                <w:b/>
                <w:szCs w:val="22"/>
              </w:rPr>
              <w:t>026 de 2018</w:t>
            </w:r>
            <w:r w:rsidR="00FB35BB">
              <w:rPr>
                <w:rFonts w:ascii="Arial" w:hAnsi="Arial" w:cs="Arial"/>
                <w:b/>
                <w:szCs w:val="22"/>
              </w:rPr>
              <w:t xml:space="preserve">, en el componente </w:t>
            </w:r>
            <w:r w:rsidRPr="00637CE5">
              <w:rPr>
                <w:rFonts w:ascii="Arial" w:hAnsi="Arial" w:cs="Arial"/>
                <w:b/>
                <w:szCs w:val="22"/>
              </w:rPr>
              <w:t xml:space="preserve"> de </w:t>
            </w:r>
            <w:r>
              <w:rPr>
                <w:rFonts w:ascii="Arial" w:hAnsi="Arial" w:cs="Arial"/>
                <w:b/>
                <w:szCs w:val="22"/>
              </w:rPr>
              <w:t>barrido.</w:t>
            </w: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Pr="00637CE5" w:rsidRDefault="0033490A" w:rsidP="005F4769">
            <w:pPr>
              <w:pStyle w:val="Standard"/>
              <w:spacing w:before="120" w:after="120"/>
              <w:jc w:val="center"/>
              <w:rPr>
                <w:rFonts w:ascii="Arial" w:hAnsi="Arial" w:cs="Arial"/>
                <w:b/>
              </w:rPr>
            </w:pPr>
          </w:p>
        </w:tc>
        <w:tc>
          <w:tcPr>
            <w:tcW w:w="9703" w:type="dxa"/>
            <w:tcBorders>
              <w:top w:val="single" w:sz="4" w:space="0" w:color="00000A"/>
              <w:left w:val="single" w:sz="4" w:space="0" w:color="00000A"/>
              <w:bottom w:val="single" w:sz="4" w:space="0" w:color="00000A"/>
              <w:right w:val="single" w:sz="4" w:space="0" w:color="00000A"/>
            </w:tcBorders>
          </w:tcPr>
          <w:p w:rsidR="00166287" w:rsidRPr="00166287" w:rsidRDefault="00166287" w:rsidP="00166287">
            <w:pPr>
              <w:pStyle w:val="Prrafodelista"/>
              <w:ind w:left="708"/>
              <w:jc w:val="both"/>
              <w:rPr>
                <w:rFonts w:ascii="Arial" w:hAnsi="Arial" w:cs="Arial"/>
                <w:b/>
                <w:color w:val="000000"/>
                <w:sz w:val="20"/>
                <w:szCs w:val="22"/>
                <w:lang w:val="es-CO" w:eastAsia="es-CO"/>
              </w:rPr>
            </w:pPr>
            <w:r w:rsidRPr="00166287">
              <w:rPr>
                <w:rFonts w:ascii="Arial" w:hAnsi="Arial" w:cs="Arial"/>
                <w:b/>
                <w:color w:val="000000"/>
                <w:sz w:val="20"/>
                <w:szCs w:val="22"/>
                <w:lang w:val="es-CO" w:eastAsia="es-CO"/>
              </w:rPr>
              <w:lastRenderedPageBreak/>
              <w:t xml:space="preserve">Introducción </w:t>
            </w:r>
          </w:p>
          <w:p w:rsidR="00B878D3" w:rsidRPr="00637CE5" w:rsidRDefault="00B878D3" w:rsidP="0059158F">
            <w:pPr>
              <w:pStyle w:val="Prrafodelista"/>
              <w:ind w:left="0"/>
              <w:jc w:val="both"/>
              <w:rPr>
                <w:rFonts w:ascii="Arial" w:hAnsi="Arial" w:cs="Arial"/>
                <w:color w:val="000000"/>
                <w:sz w:val="20"/>
                <w:szCs w:val="22"/>
                <w:lang w:val="es-CO" w:eastAsia="es-CO"/>
              </w:rPr>
            </w:pPr>
            <w:r w:rsidRPr="00637CE5">
              <w:rPr>
                <w:rFonts w:ascii="Arial" w:hAnsi="Arial" w:cs="Arial"/>
                <w:color w:val="000000"/>
                <w:sz w:val="20"/>
                <w:szCs w:val="22"/>
                <w:lang w:val="es-CO" w:eastAsia="es-CO"/>
              </w:rPr>
              <w:t>El presente informe  consolida la información y las evidencias  de las actividades realizadas  en el</w:t>
            </w:r>
            <w:r w:rsidR="00081BBC">
              <w:rPr>
                <w:rFonts w:ascii="Arial" w:hAnsi="Arial" w:cs="Arial"/>
                <w:color w:val="000000"/>
                <w:sz w:val="20"/>
                <w:szCs w:val="22"/>
                <w:lang w:val="es-CO" w:eastAsia="es-CO"/>
              </w:rPr>
              <w:t xml:space="preserve"> periodo</w:t>
            </w:r>
            <w:r w:rsidR="00535F76">
              <w:rPr>
                <w:rFonts w:ascii="Arial" w:hAnsi="Arial" w:cs="Arial"/>
                <w:color w:val="000000"/>
                <w:sz w:val="20"/>
                <w:szCs w:val="22"/>
                <w:lang w:val="es-CO" w:eastAsia="es-CO"/>
              </w:rPr>
              <w:t xml:space="preserve"> comprendido entre el 1 al 30</w:t>
            </w:r>
            <w:r w:rsidR="004F67CD">
              <w:rPr>
                <w:rFonts w:ascii="Arial" w:hAnsi="Arial" w:cs="Arial"/>
                <w:color w:val="000000"/>
                <w:sz w:val="20"/>
                <w:szCs w:val="22"/>
                <w:lang w:val="es-CO" w:eastAsia="es-CO"/>
              </w:rPr>
              <w:t xml:space="preserve"> de </w:t>
            </w:r>
            <w:r w:rsidR="00535F76">
              <w:rPr>
                <w:rFonts w:ascii="Arial" w:hAnsi="Arial" w:cs="Arial"/>
                <w:color w:val="000000"/>
                <w:sz w:val="20"/>
                <w:szCs w:val="22"/>
                <w:lang w:val="es-CO" w:eastAsia="es-CO"/>
              </w:rPr>
              <w:t>noviembre</w:t>
            </w:r>
            <w:r w:rsidRPr="00637CE5">
              <w:rPr>
                <w:rFonts w:ascii="Arial" w:hAnsi="Arial" w:cs="Arial"/>
                <w:color w:val="000000"/>
                <w:sz w:val="20"/>
                <w:szCs w:val="22"/>
                <w:lang w:val="es-CO" w:eastAsia="es-CO"/>
              </w:rPr>
              <w:t xml:space="preserve"> de 2018, de acuerdo con lo establecido en el plan de supervisión y control del servicio, tomando como insumos las visitas de campo, actas de reunión, informes mensuales presentados    por el prestador </w:t>
            </w:r>
            <w:r w:rsidR="0059158F" w:rsidRPr="00637CE5">
              <w:rPr>
                <w:rFonts w:ascii="Arial" w:hAnsi="Arial" w:cs="Arial"/>
                <w:color w:val="000000"/>
                <w:sz w:val="20"/>
                <w:szCs w:val="22"/>
                <w:lang w:val="es-CO" w:eastAsia="es-CO"/>
              </w:rPr>
              <w:t>Ciudad Limpia</w:t>
            </w:r>
            <w:r w:rsidRPr="00637CE5">
              <w:rPr>
                <w:rFonts w:ascii="Arial" w:hAnsi="Arial" w:cs="Arial"/>
                <w:color w:val="000000"/>
                <w:sz w:val="20"/>
                <w:szCs w:val="22"/>
                <w:lang w:val="es-CO" w:eastAsia="es-CO"/>
              </w:rPr>
              <w:t xml:space="preserve">; así como los informes de la Interventoría Proyección Capital en </w:t>
            </w:r>
            <w:r w:rsidR="0059158F" w:rsidRPr="00637CE5">
              <w:rPr>
                <w:rFonts w:ascii="Arial" w:hAnsi="Arial" w:cs="Arial"/>
                <w:color w:val="000000"/>
                <w:sz w:val="20"/>
                <w:szCs w:val="22"/>
                <w:lang w:val="es-CO" w:eastAsia="es-CO"/>
              </w:rPr>
              <w:t>el Área De Servicio Exclusivo 3</w:t>
            </w:r>
            <w:r w:rsidRPr="00637CE5">
              <w:rPr>
                <w:rFonts w:ascii="Arial" w:hAnsi="Arial" w:cs="Arial"/>
                <w:color w:val="000000"/>
                <w:sz w:val="20"/>
                <w:szCs w:val="22"/>
                <w:lang w:val="es-CO" w:eastAsia="es-CO"/>
              </w:rPr>
              <w:t>,  la cual comprende la</w:t>
            </w:r>
            <w:r w:rsidR="0059158F" w:rsidRPr="00637CE5">
              <w:rPr>
                <w:rFonts w:ascii="Arial" w:hAnsi="Arial" w:cs="Arial"/>
                <w:color w:val="000000"/>
                <w:sz w:val="20"/>
                <w:szCs w:val="22"/>
                <w:lang w:val="es-CO" w:eastAsia="es-CO"/>
              </w:rPr>
              <w:t>s</w:t>
            </w:r>
            <w:r w:rsidRPr="00637CE5">
              <w:rPr>
                <w:rFonts w:ascii="Arial" w:hAnsi="Arial" w:cs="Arial"/>
                <w:color w:val="000000"/>
                <w:sz w:val="20"/>
                <w:szCs w:val="22"/>
                <w:lang w:val="es-CO" w:eastAsia="es-CO"/>
              </w:rPr>
              <w:t xml:space="preserve"> localidad</w:t>
            </w:r>
            <w:r w:rsidR="0059158F" w:rsidRPr="00637CE5">
              <w:rPr>
                <w:rFonts w:ascii="Arial" w:hAnsi="Arial" w:cs="Arial"/>
                <w:color w:val="000000"/>
                <w:sz w:val="20"/>
                <w:szCs w:val="22"/>
                <w:lang w:val="es-CO" w:eastAsia="es-CO"/>
              </w:rPr>
              <w:t>es</w:t>
            </w:r>
            <w:r w:rsidRPr="00637CE5">
              <w:rPr>
                <w:rFonts w:ascii="Arial" w:hAnsi="Arial" w:cs="Arial"/>
                <w:color w:val="000000"/>
                <w:sz w:val="20"/>
                <w:szCs w:val="22"/>
                <w:lang w:val="es-CO" w:eastAsia="es-CO"/>
              </w:rPr>
              <w:t xml:space="preserve">  de </w:t>
            </w:r>
            <w:r w:rsidR="0059158F" w:rsidRPr="00637CE5">
              <w:rPr>
                <w:rFonts w:ascii="Arial" w:hAnsi="Arial" w:cs="Arial"/>
                <w:color w:val="000000"/>
                <w:sz w:val="20"/>
                <w:szCs w:val="22"/>
                <w:lang w:val="es-CO" w:eastAsia="es-CO"/>
              </w:rPr>
              <w:t>Fontibón y Kennedy.</w:t>
            </w:r>
          </w:p>
          <w:p w:rsidR="00B878D3" w:rsidRPr="00637CE5" w:rsidRDefault="00B878D3" w:rsidP="0059158F">
            <w:pPr>
              <w:jc w:val="both"/>
              <w:rPr>
                <w:rFonts w:ascii="Arial" w:hAnsi="Arial" w:cs="Arial"/>
                <w:b/>
                <w:szCs w:val="22"/>
              </w:rPr>
            </w:pPr>
          </w:p>
          <w:p w:rsidR="00375F88" w:rsidRPr="00637CE5" w:rsidRDefault="00375F88" w:rsidP="000F23E0">
            <w:pPr>
              <w:pStyle w:val="Prrafodelista"/>
              <w:numPr>
                <w:ilvl w:val="0"/>
                <w:numId w:val="22"/>
              </w:numPr>
              <w:jc w:val="both"/>
              <w:rPr>
                <w:rFonts w:ascii="Arial" w:hAnsi="Arial" w:cs="Arial"/>
                <w:b/>
                <w:sz w:val="20"/>
                <w:szCs w:val="22"/>
              </w:rPr>
            </w:pPr>
            <w:r w:rsidRPr="00637CE5">
              <w:rPr>
                <w:rFonts w:ascii="Arial" w:hAnsi="Arial" w:cs="Arial"/>
                <w:b/>
                <w:sz w:val="20"/>
                <w:szCs w:val="22"/>
              </w:rPr>
              <w:t xml:space="preserve">Componente de recolección </w:t>
            </w:r>
          </w:p>
          <w:p w:rsidR="00375F88" w:rsidRPr="00637CE5" w:rsidRDefault="00375F88" w:rsidP="000F23E0">
            <w:pPr>
              <w:jc w:val="both"/>
              <w:rPr>
                <w:rFonts w:ascii="Arial" w:hAnsi="Arial" w:cs="Arial"/>
                <w:szCs w:val="22"/>
              </w:rPr>
            </w:pPr>
            <w:r w:rsidRPr="00637CE5">
              <w:rPr>
                <w:rFonts w:ascii="Arial" w:hAnsi="Arial" w:cs="Arial"/>
                <w:szCs w:val="22"/>
              </w:rPr>
              <w:t xml:space="preserve">El servicio de </w:t>
            </w:r>
            <w:r w:rsidR="00CE2C40" w:rsidRPr="00637CE5">
              <w:rPr>
                <w:rFonts w:ascii="Arial" w:hAnsi="Arial" w:cs="Arial"/>
                <w:szCs w:val="22"/>
              </w:rPr>
              <w:t xml:space="preserve">recolección en la </w:t>
            </w:r>
            <w:r w:rsidR="009706A3" w:rsidRPr="00637CE5">
              <w:rPr>
                <w:rFonts w:ascii="Arial" w:hAnsi="Arial" w:cs="Arial"/>
                <w:szCs w:val="22"/>
              </w:rPr>
              <w:t>ASE 3</w:t>
            </w:r>
            <w:r w:rsidRPr="00637CE5">
              <w:rPr>
                <w:rFonts w:ascii="Arial" w:hAnsi="Arial" w:cs="Arial"/>
                <w:szCs w:val="22"/>
              </w:rPr>
              <w:t xml:space="preserve"> es operado por la empresa </w:t>
            </w:r>
            <w:r w:rsidR="009706A3" w:rsidRPr="00637CE5">
              <w:rPr>
                <w:rFonts w:ascii="Arial" w:hAnsi="Arial" w:cs="Arial"/>
                <w:szCs w:val="22"/>
              </w:rPr>
              <w:t>Ciudad Limpia</w:t>
            </w:r>
            <w:r w:rsidRPr="00637CE5">
              <w:rPr>
                <w:rFonts w:ascii="Arial" w:hAnsi="Arial" w:cs="Arial"/>
                <w:szCs w:val="22"/>
              </w:rPr>
              <w:t xml:space="preserve"> S.A. E.S.P. en las localidades de </w:t>
            </w:r>
            <w:r w:rsidR="009706A3" w:rsidRPr="00637CE5">
              <w:rPr>
                <w:rFonts w:ascii="Arial" w:hAnsi="Arial" w:cs="Arial"/>
                <w:szCs w:val="22"/>
              </w:rPr>
              <w:t>Fontibón y Kennedy</w:t>
            </w:r>
            <w:r w:rsidRPr="00637CE5">
              <w:rPr>
                <w:rFonts w:ascii="Arial" w:hAnsi="Arial" w:cs="Arial"/>
                <w:szCs w:val="22"/>
              </w:rPr>
              <w:t xml:space="preserve">, para el </w:t>
            </w:r>
            <w:r w:rsidR="004F67CD">
              <w:rPr>
                <w:rFonts w:ascii="Arial" w:hAnsi="Arial" w:cs="Arial"/>
                <w:szCs w:val="22"/>
              </w:rPr>
              <w:t xml:space="preserve">mes de </w:t>
            </w:r>
            <w:r w:rsidR="00535F76">
              <w:rPr>
                <w:rFonts w:ascii="Arial" w:hAnsi="Arial" w:cs="Arial"/>
                <w:szCs w:val="22"/>
              </w:rPr>
              <w:t>noviembre</w:t>
            </w:r>
            <w:r w:rsidR="001A5148">
              <w:rPr>
                <w:rFonts w:ascii="Arial" w:hAnsi="Arial" w:cs="Arial"/>
                <w:szCs w:val="22"/>
              </w:rPr>
              <w:t xml:space="preserve">de 2018 </w:t>
            </w:r>
            <w:r w:rsidRPr="00637CE5">
              <w:rPr>
                <w:rFonts w:ascii="Arial" w:hAnsi="Arial" w:cs="Arial"/>
                <w:szCs w:val="22"/>
              </w:rPr>
              <w:t xml:space="preserve">se contó con la siguiente información: </w:t>
            </w:r>
          </w:p>
          <w:p w:rsidR="00375F88" w:rsidRPr="00637CE5" w:rsidRDefault="00375F88" w:rsidP="000F23E0">
            <w:pPr>
              <w:jc w:val="both"/>
              <w:rPr>
                <w:rFonts w:ascii="Arial" w:hAnsi="Arial" w:cs="Arial"/>
                <w:szCs w:val="22"/>
              </w:rPr>
            </w:pPr>
          </w:p>
          <w:p w:rsidR="006C2144" w:rsidRPr="00637CE5" w:rsidRDefault="00C93CEB" w:rsidP="00CD6510">
            <w:pPr>
              <w:suppressAutoHyphens w:val="0"/>
              <w:autoSpaceDN/>
              <w:contextualSpacing/>
              <w:jc w:val="both"/>
              <w:textAlignment w:val="auto"/>
              <w:rPr>
                <w:rFonts w:ascii="Arial" w:hAnsi="Arial" w:cs="Arial"/>
                <w:szCs w:val="22"/>
              </w:rPr>
            </w:pPr>
            <w:r w:rsidRPr="00637CE5">
              <w:rPr>
                <w:rFonts w:ascii="Arial" w:hAnsi="Arial" w:cs="Arial"/>
                <w:szCs w:val="22"/>
              </w:rPr>
              <w:t xml:space="preserve">Ciudad Limpia Bogotá S.A E.S. Pcuenta </w:t>
            </w:r>
            <w:r w:rsidR="00CD6510" w:rsidRPr="00637CE5">
              <w:rPr>
                <w:rFonts w:ascii="Arial" w:hAnsi="Arial" w:cs="Arial"/>
                <w:szCs w:val="22"/>
              </w:rPr>
              <w:t>con diez (16</w:t>
            </w:r>
            <w:r w:rsidRPr="00637CE5">
              <w:rPr>
                <w:rFonts w:ascii="Arial" w:hAnsi="Arial" w:cs="Arial"/>
                <w:szCs w:val="22"/>
              </w:rPr>
              <w:t>) macrorutas y 152 microrrutas que dan lacobertura total en la prestación de servicio en el componente de recolección y transporte.</w:t>
            </w:r>
          </w:p>
          <w:p w:rsidR="00A44AAF" w:rsidRPr="00637CE5" w:rsidRDefault="00A44AAF" w:rsidP="00375F88">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Los horarios y frecuencias se dividen en cada Macrorruta teniendo en cuenta que:</w:t>
            </w:r>
          </w:p>
          <w:p w:rsidR="00DE6CF6" w:rsidRPr="00637CE5" w:rsidRDefault="00DE6CF6" w:rsidP="00CD6510">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 xml:space="preserve">Para la recolección de residuos domiciliarios el Ase 3 tiene las macrorutas identificadas de la numeración 11 a la 16, las cuales tienen atención diurna y nocturna en frecuencias 1,3,5 en 66 microrrutas y 2,4,6 en 66 microrrutas. </w:t>
            </w:r>
          </w:p>
          <w:p w:rsidR="00CD6510" w:rsidRPr="00637CE5" w:rsidRDefault="00CD6510" w:rsidP="00CD6510">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Para la recolección en grandes generadores, bolsa de barr</w:t>
            </w:r>
            <w:r w:rsidR="004F67CD">
              <w:rPr>
                <w:rFonts w:ascii="Arial" w:hAnsi="Arial" w:cs="Arial"/>
                <w:szCs w:val="22"/>
              </w:rPr>
              <w:t xml:space="preserve">ido, poda de árboles y corte de </w:t>
            </w:r>
            <w:r w:rsidRPr="00637CE5">
              <w:rPr>
                <w:rFonts w:ascii="Arial" w:hAnsi="Arial" w:cs="Arial"/>
                <w:szCs w:val="22"/>
              </w:rPr>
              <w:t>césped se establecieron frecuencias diarias en horario diurno en 20 microrrutas.</w:t>
            </w:r>
          </w:p>
          <w:p w:rsidR="00CD6510" w:rsidRPr="00637CE5" w:rsidRDefault="00CD6510" w:rsidP="00A44AAF">
            <w:pPr>
              <w:jc w:val="center"/>
              <w:rPr>
                <w:rFonts w:ascii="Arial" w:hAnsi="Arial" w:cs="Arial"/>
                <w:b/>
                <w:sz w:val="16"/>
                <w:szCs w:val="22"/>
              </w:rPr>
            </w:pPr>
          </w:p>
          <w:p w:rsidR="00CD6510" w:rsidRPr="00637CE5" w:rsidRDefault="00CD6510" w:rsidP="00A44AAF">
            <w:pPr>
              <w:jc w:val="center"/>
              <w:rPr>
                <w:rFonts w:ascii="Arial" w:hAnsi="Arial" w:cs="Arial"/>
                <w:b/>
                <w:sz w:val="16"/>
                <w:szCs w:val="22"/>
              </w:rPr>
            </w:pPr>
          </w:p>
          <w:p w:rsidR="00CD6510" w:rsidRPr="00637CE5" w:rsidRDefault="00CD6510" w:rsidP="00A44AAF">
            <w:pPr>
              <w:jc w:val="center"/>
              <w:rPr>
                <w:rFonts w:ascii="Arial" w:hAnsi="Arial" w:cs="Arial"/>
                <w:b/>
                <w:sz w:val="16"/>
                <w:szCs w:val="22"/>
              </w:rPr>
            </w:pPr>
          </w:p>
          <w:p w:rsidR="001028A8" w:rsidRDefault="001028A8" w:rsidP="00A44AAF">
            <w:pPr>
              <w:jc w:val="center"/>
              <w:rPr>
                <w:rFonts w:ascii="Arial" w:hAnsi="Arial" w:cs="Arial"/>
                <w:b/>
                <w:sz w:val="16"/>
                <w:szCs w:val="22"/>
              </w:rPr>
            </w:pPr>
          </w:p>
          <w:p w:rsidR="00A44AAF" w:rsidRPr="00637CE5" w:rsidRDefault="00375F88" w:rsidP="00A44AAF">
            <w:pPr>
              <w:jc w:val="center"/>
              <w:rPr>
                <w:rFonts w:ascii="Arial" w:hAnsi="Arial" w:cs="Arial"/>
                <w:b/>
                <w:sz w:val="16"/>
                <w:szCs w:val="22"/>
              </w:rPr>
            </w:pPr>
            <w:r w:rsidRPr="00637CE5">
              <w:rPr>
                <w:rFonts w:ascii="Arial" w:hAnsi="Arial" w:cs="Arial"/>
                <w:b/>
                <w:sz w:val="16"/>
                <w:szCs w:val="22"/>
              </w:rPr>
              <w:t xml:space="preserve">Tabla No. 1: </w:t>
            </w:r>
            <w:r w:rsidR="00A44AAF" w:rsidRPr="00637CE5">
              <w:rPr>
                <w:rFonts w:ascii="Arial" w:hAnsi="Arial" w:cs="Arial"/>
                <w:b/>
                <w:sz w:val="16"/>
                <w:szCs w:val="22"/>
              </w:rPr>
              <w:t>R</w:t>
            </w:r>
            <w:r w:rsidR="00870E4E" w:rsidRPr="00637CE5">
              <w:rPr>
                <w:rFonts w:ascii="Arial" w:hAnsi="Arial" w:cs="Arial"/>
                <w:b/>
                <w:sz w:val="16"/>
                <w:szCs w:val="22"/>
              </w:rPr>
              <w:t xml:space="preserve">elación Toneladas recolectadas </w:t>
            </w:r>
            <w:r w:rsidR="00535F76">
              <w:rPr>
                <w:rFonts w:ascii="Arial" w:hAnsi="Arial" w:cs="Arial"/>
                <w:b/>
                <w:sz w:val="16"/>
                <w:szCs w:val="22"/>
              </w:rPr>
              <w:t>Noviembre</w:t>
            </w:r>
            <w:r w:rsidR="004F67CD">
              <w:rPr>
                <w:rFonts w:ascii="Arial" w:hAnsi="Arial" w:cs="Arial"/>
                <w:b/>
                <w:sz w:val="16"/>
                <w:szCs w:val="22"/>
              </w:rPr>
              <w:t xml:space="preserve"> 2018</w:t>
            </w:r>
          </w:p>
          <w:p w:rsidR="00870E4E" w:rsidRPr="00637CE5" w:rsidRDefault="00870E4E" w:rsidP="001028A8">
            <w:pPr>
              <w:rPr>
                <w:rFonts w:ascii="Arial" w:hAnsi="Arial" w:cs="Arial"/>
                <w:b/>
                <w:sz w:val="16"/>
                <w:szCs w:val="22"/>
              </w:rPr>
            </w:pPr>
          </w:p>
          <w:tbl>
            <w:tblPr>
              <w:tblW w:w="9597" w:type="dxa"/>
              <w:tblLayout w:type="fixed"/>
              <w:tblCellMar>
                <w:left w:w="70" w:type="dxa"/>
                <w:right w:w="70" w:type="dxa"/>
              </w:tblCellMar>
              <w:tblLook w:val="04A0"/>
            </w:tblPr>
            <w:tblGrid>
              <w:gridCol w:w="998"/>
              <w:gridCol w:w="982"/>
              <w:gridCol w:w="1229"/>
              <w:gridCol w:w="1013"/>
              <w:gridCol w:w="1320"/>
              <w:gridCol w:w="861"/>
              <w:gridCol w:w="1044"/>
              <w:gridCol w:w="1258"/>
              <w:gridCol w:w="892"/>
            </w:tblGrid>
            <w:tr w:rsidR="00535F76" w:rsidRPr="00535F76" w:rsidTr="00535F76">
              <w:trPr>
                <w:trHeight w:val="470"/>
              </w:trPr>
              <w:tc>
                <w:tcPr>
                  <w:tcW w:w="998" w:type="dxa"/>
                  <w:tcBorders>
                    <w:top w:val="nil"/>
                    <w:left w:val="nil"/>
                    <w:bottom w:val="nil"/>
                    <w:right w:val="nil"/>
                  </w:tcBorders>
                  <w:shd w:val="clear" w:color="auto" w:fill="auto"/>
                  <w:noWrap/>
                  <w:vAlign w:val="center"/>
                  <w:hideMark/>
                </w:tcPr>
                <w:p w:rsidR="00535F76" w:rsidRPr="00535F76" w:rsidRDefault="00535F76" w:rsidP="00535F76">
                  <w:pPr>
                    <w:suppressAutoHyphens w:val="0"/>
                    <w:autoSpaceDN/>
                    <w:textAlignment w:val="auto"/>
                    <w:rPr>
                      <w:rFonts w:ascii="Arial" w:hAnsi="Arial" w:cs="Arial"/>
                      <w:color w:val="auto"/>
                      <w:kern w:val="0"/>
                      <w:sz w:val="16"/>
                      <w:szCs w:val="24"/>
                    </w:rPr>
                  </w:pPr>
                </w:p>
              </w:tc>
              <w:tc>
                <w:tcPr>
                  <w:tcW w:w="2211"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SEPTIEMBRE</w:t>
                  </w:r>
                </w:p>
              </w:tc>
              <w:tc>
                <w:tcPr>
                  <w:tcW w:w="3194" w:type="dxa"/>
                  <w:gridSpan w:val="3"/>
                  <w:tcBorders>
                    <w:top w:val="single" w:sz="8" w:space="0" w:color="auto"/>
                    <w:left w:val="nil"/>
                    <w:bottom w:val="nil"/>
                    <w:right w:val="single" w:sz="8" w:space="0" w:color="000000"/>
                  </w:tcBorders>
                  <w:shd w:val="clear" w:color="000000" w:fill="A6A6A6"/>
                  <w:noWrap/>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OCTUBRE</w:t>
                  </w:r>
                </w:p>
              </w:tc>
              <w:tc>
                <w:tcPr>
                  <w:tcW w:w="3194" w:type="dxa"/>
                  <w:gridSpan w:val="3"/>
                  <w:tcBorders>
                    <w:top w:val="single" w:sz="8" w:space="0" w:color="auto"/>
                    <w:left w:val="nil"/>
                    <w:bottom w:val="nil"/>
                    <w:right w:val="single" w:sz="8" w:space="0" w:color="000000"/>
                  </w:tcBorders>
                  <w:shd w:val="clear" w:color="000000" w:fill="A6A6A6"/>
                  <w:noWrap/>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NOVIEMBRE</w:t>
                  </w:r>
                </w:p>
              </w:tc>
            </w:tr>
            <w:tr w:rsidR="00535F76" w:rsidRPr="00535F76" w:rsidTr="00535F76">
              <w:trPr>
                <w:trHeight w:val="569"/>
              </w:trPr>
              <w:tc>
                <w:tcPr>
                  <w:tcW w:w="998"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4"/>
                    </w:rPr>
                    <w:t>LOCALIDAD</w:t>
                  </w:r>
                </w:p>
              </w:tc>
              <w:tc>
                <w:tcPr>
                  <w:tcW w:w="982" w:type="dxa"/>
                  <w:tcBorders>
                    <w:top w:val="single" w:sz="8" w:space="0" w:color="auto"/>
                    <w:left w:val="nil"/>
                    <w:bottom w:val="single" w:sz="8" w:space="0" w:color="auto"/>
                    <w:right w:val="single" w:sz="4"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xml:space="preserve">Residuos Recogidos (t/mes) </w:t>
                  </w:r>
                </w:p>
              </w:tc>
              <w:tc>
                <w:tcPr>
                  <w:tcW w:w="1229" w:type="dxa"/>
                  <w:tcBorders>
                    <w:top w:val="single" w:sz="8" w:space="0" w:color="auto"/>
                    <w:left w:val="nil"/>
                    <w:bottom w:val="single" w:sz="8" w:space="0" w:color="auto"/>
                    <w:right w:val="nil"/>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de Represe</w:t>
                  </w:r>
                  <w:r w:rsidRPr="00535F76">
                    <w:rPr>
                      <w:rFonts w:ascii="Arial" w:hAnsi="Arial" w:cs="Arial"/>
                      <w:b/>
                      <w:bCs/>
                      <w:kern w:val="0"/>
                      <w:sz w:val="14"/>
                    </w:rPr>
                    <w:t>n</w:t>
                  </w:r>
                  <w:r w:rsidRPr="00535F76">
                    <w:rPr>
                      <w:rFonts w:ascii="Arial" w:hAnsi="Arial" w:cs="Arial"/>
                      <w:b/>
                      <w:bCs/>
                      <w:kern w:val="0"/>
                      <w:sz w:val="14"/>
                    </w:rPr>
                    <w:t xml:space="preserve">tatividad por Localidad  </w:t>
                  </w:r>
                </w:p>
              </w:tc>
              <w:tc>
                <w:tcPr>
                  <w:tcW w:w="1013" w:type="dxa"/>
                  <w:tcBorders>
                    <w:top w:val="single" w:sz="8" w:space="0" w:color="auto"/>
                    <w:left w:val="single" w:sz="8" w:space="0" w:color="auto"/>
                    <w:bottom w:val="nil"/>
                    <w:right w:val="single" w:sz="4"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xml:space="preserve">Residuos Recogidos (t/mes) </w:t>
                  </w:r>
                </w:p>
              </w:tc>
              <w:tc>
                <w:tcPr>
                  <w:tcW w:w="1320" w:type="dxa"/>
                  <w:tcBorders>
                    <w:top w:val="single" w:sz="8" w:space="0" w:color="auto"/>
                    <w:left w:val="nil"/>
                    <w:bottom w:val="nil"/>
                    <w:right w:val="single" w:sz="4"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de Represent</w:t>
                  </w:r>
                  <w:r w:rsidRPr="00535F76">
                    <w:rPr>
                      <w:rFonts w:ascii="Arial" w:hAnsi="Arial" w:cs="Arial"/>
                      <w:b/>
                      <w:bCs/>
                      <w:kern w:val="0"/>
                      <w:sz w:val="14"/>
                    </w:rPr>
                    <w:t>a</w:t>
                  </w:r>
                  <w:r w:rsidRPr="00535F76">
                    <w:rPr>
                      <w:rFonts w:ascii="Arial" w:hAnsi="Arial" w:cs="Arial"/>
                      <w:b/>
                      <w:bCs/>
                      <w:kern w:val="0"/>
                      <w:sz w:val="14"/>
                    </w:rPr>
                    <w:t>tividad por Loc</w:t>
                  </w:r>
                  <w:r w:rsidRPr="00535F76">
                    <w:rPr>
                      <w:rFonts w:ascii="Arial" w:hAnsi="Arial" w:cs="Arial"/>
                      <w:b/>
                      <w:bCs/>
                      <w:kern w:val="0"/>
                      <w:sz w:val="14"/>
                    </w:rPr>
                    <w:t>a</w:t>
                  </w:r>
                  <w:r w:rsidRPr="00535F76">
                    <w:rPr>
                      <w:rFonts w:ascii="Arial" w:hAnsi="Arial" w:cs="Arial"/>
                      <w:b/>
                      <w:bCs/>
                      <w:kern w:val="0"/>
                      <w:sz w:val="14"/>
                    </w:rPr>
                    <w:t xml:space="preserve">lidad  </w:t>
                  </w:r>
                </w:p>
              </w:tc>
              <w:tc>
                <w:tcPr>
                  <w:tcW w:w="861" w:type="dxa"/>
                  <w:tcBorders>
                    <w:top w:val="single" w:sz="8" w:space="0" w:color="auto"/>
                    <w:left w:val="nil"/>
                    <w:bottom w:val="nil"/>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xml:space="preserve">Variación Mensual </w:t>
                  </w:r>
                </w:p>
              </w:tc>
              <w:tc>
                <w:tcPr>
                  <w:tcW w:w="1044" w:type="dxa"/>
                  <w:tcBorders>
                    <w:top w:val="single" w:sz="8" w:space="0" w:color="auto"/>
                    <w:left w:val="nil"/>
                    <w:bottom w:val="nil"/>
                    <w:right w:val="single" w:sz="4"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xml:space="preserve">Residuos Recogidos (t/mes) </w:t>
                  </w:r>
                </w:p>
              </w:tc>
              <w:tc>
                <w:tcPr>
                  <w:tcW w:w="1258" w:type="dxa"/>
                  <w:tcBorders>
                    <w:top w:val="single" w:sz="8" w:space="0" w:color="auto"/>
                    <w:left w:val="nil"/>
                    <w:bottom w:val="nil"/>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de Represe</w:t>
                  </w:r>
                  <w:r w:rsidRPr="00535F76">
                    <w:rPr>
                      <w:rFonts w:ascii="Arial" w:hAnsi="Arial" w:cs="Arial"/>
                      <w:b/>
                      <w:bCs/>
                      <w:kern w:val="0"/>
                      <w:sz w:val="14"/>
                    </w:rPr>
                    <w:t>n</w:t>
                  </w:r>
                  <w:r w:rsidRPr="00535F76">
                    <w:rPr>
                      <w:rFonts w:ascii="Arial" w:hAnsi="Arial" w:cs="Arial"/>
                      <w:b/>
                      <w:bCs/>
                      <w:kern w:val="0"/>
                      <w:sz w:val="14"/>
                    </w:rPr>
                    <w:t xml:space="preserve">tatividad por Localidad  </w:t>
                  </w:r>
                </w:p>
              </w:tc>
              <w:tc>
                <w:tcPr>
                  <w:tcW w:w="891" w:type="dxa"/>
                  <w:tcBorders>
                    <w:top w:val="single" w:sz="8" w:space="0" w:color="auto"/>
                    <w:left w:val="single" w:sz="4" w:space="0" w:color="auto"/>
                    <w:bottom w:val="nil"/>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4"/>
                    </w:rPr>
                  </w:pPr>
                  <w:r w:rsidRPr="00535F76">
                    <w:rPr>
                      <w:rFonts w:ascii="Arial" w:hAnsi="Arial" w:cs="Arial"/>
                      <w:b/>
                      <w:bCs/>
                      <w:kern w:val="0"/>
                      <w:sz w:val="14"/>
                    </w:rPr>
                    <w:t xml:space="preserve">Variación Mensual </w:t>
                  </w:r>
                </w:p>
              </w:tc>
            </w:tr>
            <w:tr w:rsidR="00535F76" w:rsidRPr="00535F76" w:rsidTr="00535F76">
              <w:trPr>
                <w:trHeight w:val="241"/>
              </w:trPr>
              <w:tc>
                <w:tcPr>
                  <w:tcW w:w="998" w:type="dxa"/>
                  <w:tcBorders>
                    <w:top w:val="nil"/>
                    <w:left w:val="single" w:sz="8" w:space="0" w:color="auto"/>
                    <w:bottom w:val="nil"/>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 xml:space="preserve">Fontibón </w:t>
                  </w:r>
                </w:p>
              </w:tc>
              <w:tc>
                <w:tcPr>
                  <w:tcW w:w="982" w:type="dxa"/>
                  <w:tcBorders>
                    <w:top w:val="nil"/>
                    <w:left w:val="nil"/>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11.061,58</w:t>
                  </w:r>
                </w:p>
              </w:tc>
              <w:tc>
                <w:tcPr>
                  <w:tcW w:w="1229" w:type="dxa"/>
                  <w:tcBorders>
                    <w:top w:val="nil"/>
                    <w:left w:val="nil"/>
                    <w:bottom w:val="single" w:sz="4"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28%</w:t>
                  </w:r>
                </w:p>
              </w:tc>
              <w:tc>
                <w:tcPr>
                  <w:tcW w:w="10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11.798,02</w:t>
                  </w:r>
                </w:p>
              </w:tc>
              <w:tc>
                <w:tcPr>
                  <w:tcW w:w="1320" w:type="dxa"/>
                  <w:tcBorders>
                    <w:top w:val="single" w:sz="8" w:space="0" w:color="auto"/>
                    <w:left w:val="nil"/>
                    <w:bottom w:val="single" w:sz="4"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28%</w:t>
                  </w:r>
                </w:p>
              </w:tc>
              <w:tc>
                <w:tcPr>
                  <w:tcW w:w="861" w:type="dxa"/>
                  <w:tcBorders>
                    <w:top w:val="single" w:sz="8" w:space="0" w:color="auto"/>
                    <w:left w:val="nil"/>
                    <w:bottom w:val="single" w:sz="4"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6,7%</w:t>
                  </w:r>
                </w:p>
              </w:tc>
              <w:tc>
                <w:tcPr>
                  <w:tcW w:w="10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11.614,81</w:t>
                  </w:r>
                </w:p>
              </w:tc>
              <w:tc>
                <w:tcPr>
                  <w:tcW w:w="1258" w:type="dxa"/>
                  <w:tcBorders>
                    <w:top w:val="single" w:sz="8" w:space="0" w:color="auto"/>
                    <w:left w:val="nil"/>
                    <w:bottom w:val="single" w:sz="4"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29%</w:t>
                  </w:r>
                </w:p>
              </w:tc>
              <w:tc>
                <w:tcPr>
                  <w:tcW w:w="891" w:type="dxa"/>
                  <w:tcBorders>
                    <w:top w:val="single" w:sz="8" w:space="0" w:color="auto"/>
                    <w:left w:val="nil"/>
                    <w:bottom w:val="single" w:sz="4" w:space="0" w:color="auto"/>
                    <w:right w:val="single" w:sz="8"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w:t>
                  </w:r>
                </w:p>
              </w:tc>
            </w:tr>
            <w:tr w:rsidR="00535F76" w:rsidRPr="00535F76" w:rsidTr="00535F76">
              <w:trPr>
                <w:trHeight w:val="241"/>
              </w:trPr>
              <w:tc>
                <w:tcPr>
                  <w:tcW w:w="998" w:type="dxa"/>
                  <w:tcBorders>
                    <w:top w:val="single" w:sz="4" w:space="0" w:color="auto"/>
                    <w:left w:val="single" w:sz="8" w:space="0" w:color="auto"/>
                    <w:bottom w:val="nil"/>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Kennedy</w:t>
                  </w:r>
                </w:p>
              </w:tc>
              <w:tc>
                <w:tcPr>
                  <w:tcW w:w="982" w:type="dxa"/>
                  <w:tcBorders>
                    <w:top w:val="nil"/>
                    <w:left w:val="nil"/>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27.196,14</w:t>
                  </w:r>
                </w:p>
              </w:tc>
              <w:tc>
                <w:tcPr>
                  <w:tcW w:w="1229" w:type="dxa"/>
                  <w:tcBorders>
                    <w:top w:val="nil"/>
                    <w:left w:val="nil"/>
                    <w:bottom w:val="single" w:sz="4"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72%</w:t>
                  </w:r>
                </w:p>
              </w:tc>
              <w:tc>
                <w:tcPr>
                  <w:tcW w:w="1013" w:type="dxa"/>
                  <w:tcBorders>
                    <w:top w:val="nil"/>
                    <w:left w:val="single" w:sz="8" w:space="0" w:color="auto"/>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27.196,14</w:t>
                  </w:r>
                </w:p>
              </w:tc>
              <w:tc>
                <w:tcPr>
                  <w:tcW w:w="1320" w:type="dxa"/>
                  <w:tcBorders>
                    <w:top w:val="nil"/>
                    <w:left w:val="nil"/>
                    <w:bottom w:val="single" w:sz="4"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72%</w:t>
                  </w:r>
                </w:p>
              </w:tc>
              <w:tc>
                <w:tcPr>
                  <w:tcW w:w="861" w:type="dxa"/>
                  <w:tcBorders>
                    <w:top w:val="single" w:sz="8" w:space="0" w:color="auto"/>
                    <w:left w:val="nil"/>
                    <w:bottom w:val="single" w:sz="4"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0,0%</w:t>
                  </w:r>
                </w:p>
              </w:tc>
              <w:tc>
                <w:tcPr>
                  <w:tcW w:w="1044" w:type="dxa"/>
                  <w:tcBorders>
                    <w:top w:val="nil"/>
                    <w:left w:val="single" w:sz="8" w:space="0" w:color="auto"/>
                    <w:bottom w:val="single" w:sz="4" w:space="0" w:color="auto"/>
                    <w:right w:val="single" w:sz="4" w:space="0" w:color="auto"/>
                  </w:tcBorders>
                  <w:shd w:val="clear" w:color="auto" w:fill="auto"/>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28.104,45</w:t>
                  </w:r>
                </w:p>
              </w:tc>
              <w:tc>
                <w:tcPr>
                  <w:tcW w:w="1258" w:type="dxa"/>
                  <w:tcBorders>
                    <w:top w:val="nil"/>
                    <w:left w:val="nil"/>
                    <w:bottom w:val="single" w:sz="4"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71%</w:t>
                  </w:r>
                </w:p>
              </w:tc>
              <w:tc>
                <w:tcPr>
                  <w:tcW w:w="891" w:type="dxa"/>
                  <w:tcBorders>
                    <w:top w:val="single" w:sz="8" w:space="0" w:color="auto"/>
                    <w:left w:val="nil"/>
                    <w:bottom w:val="single" w:sz="4" w:space="0" w:color="auto"/>
                    <w:right w:val="single" w:sz="8"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3%</w:t>
                  </w:r>
                </w:p>
              </w:tc>
            </w:tr>
            <w:tr w:rsidR="00535F76" w:rsidRPr="00535F76" w:rsidTr="00535F76">
              <w:trPr>
                <w:trHeight w:val="229"/>
              </w:trPr>
              <w:tc>
                <w:tcPr>
                  <w:tcW w:w="998" w:type="dxa"/>
                  <w:tcBorders>
                    <w:top w:val="single" w:sz="4" w:space="0" w:color="auto"/>
                    <w:left w:val="single" w:sz="8" w:space="0" w:color="auto"/>
                    <w:bottom w:val="single" w:sz="8" w:space="0" w:color="auto"/>
                    <w:right w:val="single" w:sz="8" w:space="0" w:color="auto"/>
                  </w:tcBorders>
                  <w:shd w:val="clear" w:color="000000" w:fill="A6A6A6"/>
                  <w:vAlign w:val="center"/>
                  <w:hideMark/>
                </w:tcPr>
                <w:p w:rsidR="00535F76" w:rsidRPr="00535F76" w:rsidRDefault="00535F76" w:rsidP="00535F76">
                  <w:pPr>
                    <w:suppressAutoHyphens w:val="0"/>
                    <w:autoSpaceDN/>
                    <w:jc w:val="center"/>
                    <w:textAlignment w:val="auto"/>
                    <w:rPr>
                      <w:rFonts w:ascii="Arial" w:hAnsi="Arial" w:cs="Arial"/>
                      <w:b/>
                      <w:bCs/>
                      <w:kern w:val="0"/>
                      <w:sz w:val="16"/>
                    </w:rPr>
                  </w:pPr>
                  <w:r w:rsidRPr="00535F76">
                    <w:rPr>
                      <w:rFonts w:ascii="Arial" w:hAnsi="Arial" w:cs="Arial"/>
                      <w:b/>
                      <w:bCs/>
                      <w:kern w:val="0"/>
                      <w:sz w:val="16"/>
                    </w:rPr>
                    <w:t xml:space="preserve">Total </w:t>
                  </w:r>
                </w:p>
              </w:tc>
              <w:tc>
                <w:tcPr>
                  <w:tcW w:w="982" w:type="dxa"/>
                  <w:tcBorders>
                    <w:top w:val="nil"/>
                    <w:left w:val="nil"/>
                    <w:bottom w:val="single" w:sz="8"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38.257,72</w:t>
                  </w:r>
                </w:p>
              </w:tc>
              <w:tc>
                <w:tcPr>
                  <w:tcW w:w="1229" w:type="dxa"/>
                  <w:tcBorders>
                    <w:top w:val="nil"/>
                    <w:left w:val="nil"/>
                    <w:bottom w:val="single" w:sz="8"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100%</w:t>
                  </w:r>
                </w:p>
              </w:tc>
              <w:tc>
                <w:tcPr>
                  <w:tcW w:w="1013" w:type="dxa"/>
                  <w:tcBorders>
                    <w:top w:val="nil"/>
                    <w:left w:val="single" w:sz="8" w:space="0" w:color="auto"/>
                    <w:bottom w:val="single" w:sz="8"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38.994,16</w:t>
                  </w:r>
                </w:p>
              </w:tc>
              <w:tc>
                <w:tcPr>
                  <w:tcW w:w="1320" w:type="dxa"/>
                  <w:tcBorders>
                    <w:top w:val="nil"/>
                    <w:left w:val="nil"/>
                    <w:bottom w:val="single" w:sz="8"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100%</w:t>
                  </w:r>
                </w:p>
              </w:tc>
              <w:tc>
                <w:tcPr>
                  <w:tcW w:w="861" w:type="dxa"/>
                  <w:tcBorders>
                    <w:top w:val="single" w:sz="8" w:space="0" w:color="auto"/>
                    <w:left w:val="nil"/>
                    <w:bottom w:val="single" w:sz="4" w:space="0" w:color="auto"/>
                    <w:right w:val="nil"/>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1,9%</w:t>
                  </w:r>
                </w:p>
              </w:tc>
              <w:tc>
                <w:tcPr>
                  <w:tcW w:w="1044" w:type="dxa"/>
                  <w:tcBorders>
                    <w:top w:val="nil"/>
                    <w:left w:val="single" w:sz="8" w:space="0" w:color="auto"/>
                    <w:bottom w:val="single" w:sz="8"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39.719,26</w:t>
                  </w:r>
                </w:p>
              </w:tc>
              <w:tc>
                <w:tcPr>
                  <w:tcW w:w="1258" w:type="dxa"/>
                  <w:tcBorders>
                    <w:top w:val="nil"/>
                    <w:left w:val="nil"/>
                    <w:bottom w:val="single" w:sz="8" w:space="0" w:color="auto"/>
                    <w:right w:val="single" w:sz="4"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100%</w:t>
                  </w:r>
                </w:p>
              </w:tc>
              <w:tc>
                <w:tcPr>
                  <w:tcW w:w="891" w:type="dxa"/>
                  <w:tcBorders>
                    <w:top w:val="single" w:sz="8" w:space="0" w:color="auto"/>
                    <w:left w:val="nil"/>
                    <w:bottom w:val="single" w:sz="4" w:space="0" w:color="auto"/>
                    <w:right w:val="single" w:sz="8" w:space="0" w:color="auto"/>
                  </w:tcBorders>
                  <w:shd w:val="clear" w:color="auto" w:fill="auto"/>
                  <w:noWrap/>
                  <w:vAlign w:val="center"/>
                  <w:hideMark/>
                </w:tcPr>
                <w:p w:rsidR="00535F76" w:rsidRPr="00535F76" w:rsidRDefault="00535F76" w:rsidP="00535F76">
                  <w:pPr>
                    <w:suppressAutoHyphens w:val="0"/>
                    <w:autoSpaceDN/>
                    <w:jc w:val="center"/>
                    <w:textAlignment w:val="auto"/>
                    <w:rPr>
                      <w:rFonts w:ascii="Arial" w:hAnsi="Arial" w:cs="Arial"/>
                      <w:kern w:val="0"/>
                      <w:sz w:val="16"/>
                    </w:rPr>
                  </w:pPr>
                  <w:r w:rsidRPr="00535F76">
                    <w:rPr>
                      <w:rFonts w:ascii="Arial" w:hAnsi="Arial" w:cs="Arial"/>
                      <w:kern w:val="0"/>
                      <w:sz w:val="16"/>
                    </w:rPr>
                    <w:t>2%</w:t>
                  </w:r>
                </w:p>
              </w:tc>
            </w:tr>
          </w:tbl>
          <w:p w:rsidR="00CD6510" w:rsidRPr="00A34F51" w:rsidRDefault="00CD6510" w:rsidP="00181D52">
            <w:pPr>
              <w:rPr>
                <w:rFonts w:ascii="Arial" w:hAnsi="Arial" w:cs="Arial"/>
                <w:b/>
                <w:sz w:val="16"/>
                <w:szCs w:val="22"/>
                <w:lang w:val="es-MX"/>
              </w:rPr>
            </w:pPr>
          </w:p>
          <w:p w:rsidR="00A44AAF" w:rsidRPr="00637CE5" w:rsidRDefault="00A44AAF" w:rsidP="00D41FBC">
            <w:pPr>
              <w:jc w:val="center"/>
              <w:rPr>
                <w:rFonts w:ascii="Arial" w:hAnsi="Arial" w:cs="Arial"/>
                <w:sz w:val="16"/>
                <w:szCs w:val="22"/>
              </w:rPr>
            </w:pPr>
            <w:r w:rsidRPr="00637CE5">
              <w:rPr>
                <w:rFonts w:ascii="Arial" w:hAnsi="Arial" w:cs="Arial"/>
                <w:sz w:val="16"/>
                <w:szCs w:val="22"/>
              </w:rPr>
              <w:t xml:space="preserve">Fuente: Datos tomados de los informes </w:t>
            </w:r>
            <w:r w:rsidR="003A1BBD" w:rsidRPr="00637CE5">
              <w:rPr>
                <w:rFonts w:ascii="Arial" w:hAnsi="Arial" w:cs="Arial"/>
                <w:sz w:val="16"/>
                <w:szCs w:val="22"/>
              </w:rPr>
              <w:t>técnico-operativos</w:t>
            </w:r>
            <w:r w:rsidR="004F67CD">
              <w:rPr>
                <w:rFonts w:ascii="Arial" w:hAnsi="Arial" w:cs="Arial"/>
                <w:sz w:val="16"/>
                <w:szCs w:val="22"/>
              </w:rPr>
              <w:t xml:space="preserve">mes de </w:t>
            </w:r>
            <w:r w:rsidR="00535F76">
              <w:rPr>
                <w:rFonts w:ascii="Arial" w:hAnsi="Arial" w:cs="Arial"/>
                <w:sz w:val="16"/>
                <w:szCs w:val="22"/>
              </w:rPr>
              <w:t>Noviembre</w:t>
            </w:r>
            <w:r w:rsidR="004F67CD">
              <w:rPr>
                <w:rFonts w:ascii="Arial" w:hAnsi="Arial" w:cs="Arial"/>
                <w:sz w:val="16"/>
                <w:szCs w:val="22"/>
              </w:rPr>
              <w:t xml:space="preserve"> 2018</w:t>
            </w:r>
          </w:p>
          <w:p w:rsidR="00A44AAF" w:rsidRPr="00637CE5" w:rsidRDefault="00A44AAF" w:rsidP="00A44AAF">
            <w:pPr>
              <w:jc w:val="center"/>
              <w:rPr>
                <w:rFonts w:ascii="Arial" w:hAnsi="Arial" w:cs="Arial"/>
                <w:sz w:val="16"/>
                <w:szCs w:val="22"/>
              </w:rPr>
            </w:pPr>
            <w:r w:rsidRPr="00637CE5">
              <w:rPr>
                <w:rFonts w:ascii="Arial" w:hAnsi="Arial" w:cs="Arial"/>
                <w:sz w:val="16"/>
                <w:szCs w:val="22"/>
              </w:rPr>
              <w:t xml:space="preserve">operador </w:t>
            </w:r>
            <w:r w:rsidR="00870E4E" w:rsidRPr="00637CE5">
              <w:rPr>
                <w:rFonts w:ascii="Arial" w:hAnsi="Arial" w:cs="Arial"/>
                <w:sz w:val="16"/>
                <w:szCs w:val="22"/>
              </w:rPr>
              <w:t>Ciudad Limpia</w:t>
            </w:r>
            <w:r w:rsidRPr="00637CE5">
              <w:rPr>
                <w:rFonts w:ascii="Arial" w:hAnsi="Arial" w:cs="Arial"/>
                <w:sz w:val="16"/>
                <w:szCs w:val="22"/>
              </w:rPr>
              <w:t xml:space="preserve"> S.A. E.S.P. </w:t>
            </w:r>
          </w:p>
          <w:p w:rsidR="00D41FBC" w:rsidRPr="00637CE5" w:rsidRDefault="00D41FBC" w:rsidP="00A44AAF">
            <w:pPr>
              <w:jc w:val="center"/>
              <w:rPr>
                <w:rFonts w:ascii="Arial" w:hAnsi="Arial" w:cs="Arial"/>
                <w:sz w:val="16"/>
                <w:szCs w:val="22"/>
              </w:rPr>
            </w:pPr>
          </w:p>
          <w:p w:rsidR="001A19E5" w:rsidRPr="00637CE5" w:rsidRDefault="001A19E5" w:rsidP="00A44AAF">
            <w:pPr>
              <w:jc w:val="center"/>
              <w:rPr>
                <w:rFonts w:ascii="Arial" w:hAnsi="Arial" w:cs="Arial"/>
                <w:sz w:val="16"/>
                <w:szCs w:val="22"/>
              </w:rPr>
            </w:pPr>
          </w:p>
          <w:p w:rsidR="001A19E5" w:rsidRPr="00637CE5" w:rsidRDefault="00927894" w:rsidP="00375F88">
            <w:pPr>
              <w:jc w:val="both"/>
              <w:rPr>
                <w:rFonts w:ascii="Arial" w:hAnsi="Arial" w:cs="Arial"/>
                <w:szCs w:val="22"/>
              </w:rPr>
            </w:pPr>
            <w:r>
              <w:rPr>
                <w:rFonts w:ascii="Arial" w:hAnsi="Arial" w:cs="Arial"/>
                <w:szCs w:val="22"/>
              </w:rPr>
              <w:t xml:space="preserve">Para el mes de </w:t>
            </w:r>
            <w:r w:rsidR="00535F76">
              <w:rPr>
                <w:rFonts w:ascii="Arial" w:hAnsi="Arial" w:cs="Arial"/>
                <w:szCs w:val="22"/>
              </w:rPr>
              <w:t>noviembre</w:t>
            </w:r>
            <w:r w:rsidR="001A19E5" w:rsidRPr="00637CE5">
              <w:rPr>
                <w:rFonts w:ascii="Arial" w:hAnsi="Arial" w:cs="Arial"/>
                <w:szCs w:val="22"/>
              </w:rPr>
              <w:t xml:space="preserve"> se observa que la variación e</w:t>
            </w:r>
            <w:r>
              <w:rPr>
                <w:rFonts w:ascii="Arial" w:hAnsi="Arial" w:cs="Arial"/>
                <w:szCs w:val="22"/>
              </w:rPr>
              <w:t>s</w:t>
            </w:r>
            <w:r w:rsidR="00535F76">
              <w:rPr>
                <w:rFonts w:ascii="Arial" w:hAnsi="Arial" w:cs="Arial"/>
                <w:szCs w:val="22"/>
              </w:rPr>
              <w:t xml:space="preserve"> de un 2</w:t>
            </w:r>
            <w:r w:rsidR="001A19E5" w:rsidRPr="00637CE5">
              <w:rPr>
                <w:rFonts w:ascii="Arial" w:hAnsi="Arial" w:cs="Arial"/>
                <w:szCs w:val="22"/>
              </w:rPr>
              <w:t>% lo cual evidencia la estabilización del servicio de recolección y comienza a marcar una tendencia constante en el volumen de residuos llevados al RSDJ.</w:t>
            </w:r>
          </w:p>
          <w:p w:rsidR="00484F55" w:rsidRPr="00637CE5" w:rsidRDefault="00591654" w:rsidP="00375F88">
            <w:pPr>
              <w:jc w:val="both"/>
              <w:rPr>
                <w:rFonts w:ascii="Arial" w:hAnsi="Arial" w:cs="Arial"/>
                <w:szCs w:val="22"/>
              </w:rPr>
            </w:pPr>
            <w:r w:rsidRPr="00637CE5">
              <w:rPr>
                <w:rFonts w:ascii="Arial" w:hAnsi="Arial" w:cs="Arial"/>
                <w:szCs w:val="22"/>
              </w:rPr>
              <w:t>Como se muestra en la tabla</w:t>
            </w:r>
            <w:r w:rsidR="00E2404C">
              <w:rPr>
                <w:rFonts w:ascii="Arial" w:hAnsi="Arial" w:cs="Arial"/>
                <w:szCs w:val="22"/>
              </w:rPr>
              <w:t xml:space="preserve"> 1</w:t>
            </w:r>
            <w:r w:rsidRPr="00637CE5">
              <w:rPr>
                <w:rFonts w:ascii="Arial" w:hAnsi="Arial" w:cs="Arial"/>
                <w:szCs w:val="22"/>
              </w:rPr>
              <w:t xml:space="preserve">, el porcentaje de representatividad del total de toneladas dispuestas por </w:t>
            </w:r>
            <w:r w:rsidR="00676912" w:rsidRPr="00637CE5">
              <w:rPr>
                <w:rFonts w:ascii="Arial" w:hAnsi="Arial" w:cs="Arial"/>
                <w:szCs w:val="22"/>
              </w:rPr>
              <w:t>localidad</w:t>
            </w:r>
            <w:r w:rsidR="00926644" w:rsidRPr="00637CE5">
              <w:rPr>
                <w:rFonts w:ascii="Arial" w:hAnsi="Arial" w:cs="Arial"/>
                <w:szCs w:val="22"/>
              </w:rPr>
              <w:t>arroja</w:t>
            </w:r>
            <w:r w:rsidRPr="00637CE5">
              <w:rPr>
                <w:rFonts w:ascii="Arial" w:hAnsi="Arial" w:cs="Arial"/>
                <w:szCs w:val="22"/>
              </w:rPr>
              <w:t xml:space="preserve"> un promedio </w:t>
            </w:r>
            <w:r w:rsidR="00926644" w:rsidRPr="00637CE5">
              <w:rPr>
                <w:rFonts w:ascii="Arial" w:hAnsi="Arial" w:cs="Arial"/>
                <w:szCs w:val="22"/>
              </w:rPr>
              <w:t xml:space="preserve">en el trimestre </w:t>
            </w:r>
            <w:r w:rsidRPr="00637CE5">
              <w:rPr>
                <w:rFonts w:ascii="Arial" w:hAnsi="Arial" w:cs="Arial"/>
                <w:szCs w:val="22"/>
              </w:rPr>
              <w:t>de 72% que corres</w:t>
            </w:r>
            <w:r w:rsidR="00DE731A" w:rsidRPr="00637CE5">
              <w:rPr>
                <w:rFonts w:ascii="Arial" w:hAnsi="Arial" w:cs="Arial"/>
                <w:szCs w:val="22"/>
              </w:rPr>
              <w:t xml:space="preserve">ponde a la localidad de Kennedy, dejando con un mínimo volumen de generación en la localidad de Fontibón. </w:t>
            </w:r>
          </w:p>
          <w:p w:rsidR="00D06EEA" w:rsidRPr="00637CE5" w:rsidRDefault="00D06EEA" w:rsidP="00375F88">
            <w:pPr>
              <w:jc w:val="both"/>
              <w:rPr>
                <w:rFonts w:ascii="Arial" w:hAnsi="Arial" w:cs="Arial"/>
                <w:sz w:val="22"/>
                <w:szCs w:val="22"/>
                <w:lang w:val="es-ES"/>
              </w:rPr>
            </w:pPr>
          </w:p>
          <w:p w:rsidR="00190360" w:rsidRDefault="00375F88" w:rsidP="002530CD">
            <w:pPr>
              <w:jc w:val="center"/>
              <w:rPr>
                <w:rFonts w:ascii="Arial" w:hAnsi="Arial" w:cs="Arial"/>
                <w:b/>
                <w:sz w:val="16"/>
                <w:szCs w:val="22"/>
              </w:rPr>
            </w:pPr>
            <w:r w:rsidRPr="00637CE5">
              <w:rPr>
                <w:rFonts w:ascii="Arial" w:hAnsi="Arial" w:cs="Arial"/>
                <w:b/>
                <w:sz w:val="16"/>
                <w:szCs w:val="22"/>
              </w:rPr>
              <w:t>Tabla No. 2:</w:t>
            </w:r>
            <w:r w:rsidR="000D5107" w:rsidRPr="00637CE5">
              <w:rPr>
                <w:rFonts w:ascii="Arial" w:hAnsi="Arial" w:cs="Arial"/>
                <w:b/>
                <w:sz w:val="16"/>
                <w:szCs w:val="22"/>
              </w:rPr>
              <w:t xml:space="preserve">Relación por componente Toneladas recolectadas </w:t>
            </w:r>
            <w:r w:rsidR="00535F76">
              <w:rPr>
                <w:rFonts w:ascii="Arial" w:hAnsi="Arial" w:cs="Arial"/>
                <w:b/>
                <w:sz w:val="16"/>
                <w:szCs w:val="22"/>
              </w:rPr>
              <w:t>Noviembre</w:t>
            </w:r>
            <w:r w:rsidR="004F67CD">
              <w:rPr>
                <w:rFonts w:ascii="Arial" w:hAnsi="Arial" w:cs="Arial"/>
                <w:b/>
                <w:sz w:val="16"/>
                <w:szCs w:val="22"/>
              </w:rPr>
              <w:t xml:space="preserve"> 2018</w:t>
            </w:r>
          </w:p>
          <w:p w:rsidR="00895985" w:rsidRPr="00637CE5" w:rsidRDefault="00895985" w:rsidP="002530CD">
            <w:pPr>
              <w:jc w:val="center"/>
              <w:rPr>
                <w:rFonts w:ascii="Arial" w:hAnsi="Arial" w:cs="Arial"/>
                <w:b/>
                <w:sz w:val="16"/>
                <w:szCs w:val="22"/>
              </w:rPr>
            </w:pPr>
          </w:p>
          <w:tbl>
            <w:tblPr>
              <w:tblW w:w="9589" w:type="dxa"/>
              <w:tblLayout w:type="fixed"/>
              <w:tblCellMar>
                <w:left w:w="70" w:type="dxa"/>
                <w:right w:w="70" w:type="dxa"/>
              </w:tblCellMar>
              <w:tblLook w:val="04A0"/>
            </w:tblPr>
            <w:tblGrid>
              <w:gridCol w:w="1788"/>
              <w:gridCol w:w="2004"/>
              <w:gridCol w:w="1465"/>
              <w:gridCol w:w="1466"/>
              <w:gridCol w:w="1465"/>
              <w:gridCol w:w="1401"/>
            </w:tblGrid>
            <w:tr w:rsidR="001C28BB" w:rsidRPr="001C28BB" w:rsidTr="001C28BB">
              <w:trPr>
                <w:trHeight w:val="341"/>
              </w:trPr>
              <w:tc>
                <w:tcPr>
                  <w:tcW w:w="1788" w:type="dxa"/>
                  <w:tcBorders>
                    <w:top w:val="nil"/>
                    <w:left w:val="nil"/>
                    <w:bottom w:val="nil"/>
                    <w:right w:val="nil"/>
                  </w:tcBorders>
                  <w:shd w:val="clear" w:color="auto" w:fill="auto"/>
                  <w:noWrap/>
                  <w:vAlign w:val="bottom"/>
                  <w:hideMark/>
                </w:tcPr>
                <w:p w:rsidR="001C28BB" w:rsidRPr="001C28BB" w:rsidRDefault="001C28BB" w:rsidP="001C28BB">
                  <w:pPr>
                    <w:suppressAutoHyphens w:val="0"/>
                    <w:autoSpaceDN/>
                    <w:textAlignment w:val="auto"/>
                    <w:rPr>
                      <w:color w:val="auto"/>
                      <w:kern w:val="0"/>
                      <w:sz w:val="24"/>
                      <w:szCs w:val="24"/>
                    </w:rPr>
                  </w:pPr>
                </w:p>
              </w:tc>
              <w:tc>
                <w:tcPr>
                  <w:tcW w:w="2004" w:type="dxa"/>
                  <w:tcBorders>
                    <w:top w:val="single" w:sz="8" w:space="0" w:color="auto"/>
                    <w:left w:val="single" w:sz="8" w:space="0" w:color="auto"/>
                    <w:bottom w:val="nil"/>
                    <w:right w:val="single" w:sz="8" w:space="0" w:color="auto"/>
                  </w:tcBorders>
                  <w:shd w:val="clear" w:color="000000" w:fill="A6A6A6"/>
                  <w:noWrap/>
                  <w:vAlign w:val="bottom"/>
                  <w:hideMark/>
                </w:tcPr>
                <w:p w:rsidR="001C28BB" w:rsidRPr="001C28BB" w:rsidRDefault="001C28BB" w:rsidP="001C28BB">
                  <w:pPr>
                    <w:suppressAutoHyphens w:val="0"/>
                    <w:autoSpaceDN/>
                    <w:jc w:val="center"/>
                    <w:textAlignment w:val="auto"/>
                    <w:rPr>
                      <w:rFonts w:ascii="Calibri" w:hAnsi="Calibri" w:cs="Calibri"/>
                      <w:b/>
                      <w:bCs/>
                      <w:kern w:val="0"/>
                      <w:sz w:val="22"/>
                      <w:szCs w:val="22"/>
                    </w:rPr>
                  </w:pPr>
                  <w:r w:rsidRPr="001C28BB">
                    <w:rPr>
                      <w:rFonts w:ascii="Calibri" w:hAnsi="Calibri" w:cs="Calibri"/>
                      <w:b/>
                      <w:bCs/>
                      <w:kern w:val="0"/>
                      <w:sz w:val="22"/>
                      <w:szCs w:val="22"/>
                    </w:rPr>
                    <w:t xml:space="preserve">SEPTIEMBRE </w:t>
                  </w:r>
                </w:p>
              </w:tc>
              <w:tc>
                <w:tcPr>
                  <w:tcW w:w="2931" w:type="dxa"/>
                  <w:gridSpan w:val="2"/>
                  <w:tcBorders>
                    <w:top w:val="single" w:sz="8" w:space="0" w:color="auto"/>
                    <w:left w:val="nil"/>
                    <w:bottom w:val="nil"/>
                    <w:right w:val="single" w:sz="8" w:space="0" w:color="000000"/>
                  </w:tcBorders>
                  <w:shd w:val="clear" w:color="000000" w:fill="A6A6A6"/>
                  <w:vAlign w:val="bottom"/>
                  <w:hideMark/>
                </w:tcPr>
                <w:p w:rsidR="001C28BB" w:rsidRPr="001C28BB" w:rsidRDefault="001C28BB" w:rsidP="001C28BB">
                  <w:pPr>
                    <w:suppressAutoHyphens w:val="0"/>
                    <w:autoSpaceDN/>
                    <w:jc w:val="center"/>
                    <w:textAlignment w:val="auto"/>
                    <w:rPr>
                      <w:rFonts w:ascii="Calibri" w:hAnsi="Calibri" w:cs="Calibri"/>
                      <w:b/>
                      <w:bCs/>
                      <w:kern w:val="0"/>
                      <w:sz w:val="22"/>
                      <w:szCs w:val="22"/>
                    </w:rPr>
                  </w:pPr>
                  <w:r w:rsidRPr="001C28BB">
                    <w:rPr>
                      <w:rFonts w:ascii="Calibri" w:hAnsi="Calibri" w:cs="Calibri"/>
                      <w:b/>
                      <w:bCs/>
                      <w:kern w:val="0"/>
                      <w:sz w:val="22"/>
                      <w:szCs w:val="22"/>
                    </w:rPr>
                    <w:t xml:space="preserve">OCTUBRE </w:t>
                  </w:r>
                </w:p>
              </w:tc>
              <w:tc>
                <w:tcPr>
                  <w:tcW w:w="2866" w:type="dxa"/>
                  <w:gridSpan w:val="2"/>
                  <w:tcBorders>
                    <w:top w:val="single" w:sz="8" w:space="0" w:color="auto"/>
                    <w:left w:val="nil"/>
                    <w:bottom w:val="nil"/>
                    <w:right w:val="single" w:sz="8" w:space="0" w:color="000000"/>
                  </w:tcBorders>
                  <w:shd w:val="clear" w:color="000000" w:fill="A6A6A6"/>
                  <w:vAlign w:val="bottom"/>
                  <w:hideMark/>
                </w:tcPr>
                <w:p w:rsidR="001C28BB" w:rsidRPr="001C28BB" w:rsidRDefault="001C28BB" w:rsidP="001C28BB">
                  <w:pPr>
                    <w:suppressAutoHyphens w:val="0"/>
                    <w:autoSpaceDN/>
                    <w:jc w:val="center"/>
                    <w:textAlignment w:val="auto"/>
                    <w:rPr>
                      <w:rFonts w:ascii="Calibri" w:hAnsi="Calibri" w:cs="Calibri"/>
                      <w:b/>
                      <w:bCs/>
                      <w:kern w:val="0"/>
                      <w:sz w:val="22"/>
                      <w:szCs w:val="22"/>
                    </w:rPr>
                  </w:pPr>
                  <w:r w:rsidRPr="001C28BB">
                    <w:rPr>
                      <w:rFonts w:ascii="Calibri" w:hAnsi="Calibri" w:cs="Calibri"/>
                      <w:b/>
                      <w:bCs/>
                      <w:kern w:val="0"/>
                      <w:sz w:val="22"/>
                      <w:szCs w:val="22"/>
                    </w:rPr>
                    <w:t>NOVIEMBRE</w:t>
                  </w:r>
                </w:p>
              </w:tc>
            </w:tr>
            <w:tr w:rsidR="001C28BB" w:rsidRPr="001C28BB" w:rsidTr="001C28BB">
              <w:trPr>
                <w:trHeight w:val="749"/>
              </w:trPr>
              <w:tc>
                <w:tcPr>
                  <w:tcW w:w="1788"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TIPO RESIDUO</w:t>
                  </w:r>
                </w:p>
              </w:tc>
              <w:tc>
                <w:tcPr>
                  <w:tcW w:w="2004" w:type="dxa"/>
                  <w:tcBorders>
                    <w:top w:val="single" w:sz="8" w:space="0" w:color="auto"/>
                    <w:left w:val="nil"/>
                    <w:bottom w:val="single" w:sz="8" w:space="0" w:color="auto"/>
                    <w:right w:val="single" w:sz="8"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SEPTIEMBRE</w:t>
                  </w:r>
                  <w:r w:rsidRPr="001C28BB">
                    <w:rPr>
                      <w:rFonts w:ascii="Calibri" w:hAnsi="Calibri" w:cs="Calibri"/>
                      <w:b/>
                      <w:bCs/>
                      <w:kern w:val="0"/>
                      <w:sz w:val="16"/>
                      <w:szCs w:val="16"/>
                    </w:rPr>
                    <w:br/>
                    <w:t>Residuos Recogidos (t/mes)</w:t>
                  </w:r>
                </w:p>
              </w:tc>
              <w:tc>
                <w:tcPr>
                  <w:tcW w:w="1465" w:type="dxa"/>
                  <w:tcBorders>
                    <w:top w:val="single" w:sz="8" w:space="0" w:color="auto"/>
                    <w:left w:val="nil"/>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OCTUBRE</w:t>
                  </w:r>
                  <w:r w:rsidRPr="001C28BB">
                    <w:rPr>
                      <w:rFonts w:ascii="Calibri" w:hAnsi="Calibri" w:cs="Calibri"/>
                      <w:b/>
                      <w:bCs/>
                      <w:kern w:val="0"/>
                      <w:sz w:val="16"/>
                      <w:szCs w:val="16"/>
                    </w:rPr>
                    <w:br/>
                    <w:t>Residuos Recogidos (t/mes)</w:t>
                  </w:r>
                </w:p>
              </w:tc>
              <w:tc>
                <w:tcPr>
                  <w:tcW w:w="1465" w:type="dxa"/>
                  <w:tcBorders>
                    <w:top w:val="single" w:sz="8" w:space="0" w:color="auto"/>
                    <w:left w:val="nil"/>
                    <w:bottom w:val="single" w:sz="8" w:space="0" w:color="auto"/>
                    <w:right w:val="single" w:sz="8" w:space="0" w:color="auto"/>
                  </w:tcBorders>
                  <w:shd w:val="clear" w:color="000000" w:fill="A6A6A6"/>
                  <w:vAlign w:val="center"/>
                  <w:hideMark/>
                </w:tcPr>
                <w:p w:rsid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 xml:space="preserve">Variación </w:t>
                  </w:r>
                </w:p>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 xml:space="preserve">Mensual </w:t>
                  </w:r>
                </w:p>
              </w:tc>
              <w:tc>
                <w:tcPr>
                  <w:tcW w:w="1465" w:type="dxa"/>
                  <w:tcBorders>
                    <w:top w:val="single" w:sz="8" w:space="0" w:color="auto"/>
                    <w:left w:val="nil"/>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NOVIEMBRE</w:t>
                  </w:r>
                  <w:r w:rsidRPr="001C28BB">
                    <w:rPr>
                      <w:rFonts w:ascii="Calibri" w:hAnsi="Calibri" w:cs="Calibri"/>
                      <w:b/>
                      <w:bCs/>
                      <w:kern w:val="0"/>
                      <w:sz w:val="16"/>
                      <w:szCs w:val="16"/>
                    </w:rPr>
                    <w:br/>
                    <w:t>Residuos Recogidos (t/mes)</w:t>
                  </w:r>
                </w:p>
              </w:tc>
              <w:tc>
                <w:tcPr>
                  <w:tcW w:w="1401" w:type="dxa"/>
                  <w:tcBorders>
                    <w:top w:val="single" w:sz="8" w:space="0" w:color="auto"/>
                    <w:left w:val="nil"/>
                    <w:bottom w:val="single" w:sz="8" w:space="0" w:color="auto"/>
                    <w:right w:val="single" w:sz="8" w:space="0" w:color="auto"/>
                  </w:tcBorders>
                  <w:shd w:val="clear" w:color="000000" w:fill="A6A6A6"/>
                  <w:vAlign w:val="center"/>
                  <w:hideMark/>
                </w:tcPr>
                <w:p w:rsid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Variación</w:t>
                  </w:r>
                </w:p>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 xml:space="preserve"> Mensual </w:t>
                  </w:r>
                </w:p>
              </w:tc>
            </w:tr>
            <w:tr w:rsidR="001C28BB" w:rsidRPr="001C28BB" w:rsidTr="001C28BB">
              <w:trPr>
                <w:trHeight w:val="325"/>
              </w:trPr>
              <w:tc>
                <w:tcPr>
                  <w:tcW w:w="1788" w:type="dxa"/>
                  <w:tcBorders>
                    <w:top w:val="nil"/>
                    <w:left w:val="single" w:sz="8" w:space="0" w:color="auto"/>
                    <w:bottom w:val="single" w:sz="4" w:space="0" w:color="auto"/>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Barrido de Calles</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1.617,82</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1.659,40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1.610,11</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w:t>
                  </w:r>
                </w:p>
              </w:tc>
            </w:tr>
            <w:tr w:rsidR="001C28BB" w:rsidRPr="001C28BB" w:rsidTr="001C28BB">
              <w:trPr>
                <w:trHeight w:val="325"/>
              </w:trPr>
              <w:tc>
                <w:tcPr>
                  <w:tcW w:w="1788" w:type="dxa"/>
                  <w:tcBorders>
                    <w:top w:val="nil"/>
                    <w:left w:val="single" w:sz="8" w:space="0" w:color="auto"/>
                    <w:bottom w:val="single" w:sz="4" w:space="0" w:color="auto"/>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Corte de Césped</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624,470</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891,680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43%</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1.113,790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25%</w:t>
                  </w:r>
                </w:p>
              </w:tc>
            </w:tr>
            <w:tr w:rsidR="001C28BB" w:rsidRPr="001C28BB" w:rsidTr="001C28BB">
              <w:trPr>
                <w:trHeight w:val="488"/>
              </w:trPr>
              <w:tc>
                <w:tcPr>
                  <w:tcW w:w="1788" w:type="dxa"/>
                  <w:tcBorders>
                    <w:top w:val="nil"/>
                    <w:left w:val="single" w:sz="8" w:space="0" w:color="auto"/>
                    <w:bottom w:val="single" w:sz="4" w:space="0" w:color="auto"/>
                    <w:right w:val="single" w:sz="8" w:space="0" w:color="auto"/>
                  </w:tcBorders>
                  <w:shd w:val="clear" w:color="auto" w:fill="auto"/>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 xml:space="preserve">Grandes Generadores y Zona Industrial </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2.961,21</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3.303,32</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12%</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3.255,40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w:t>
                  </w:r>
                </w:p>
              </w:tc>
            </w:tr>
            <w:tr w:rsidR="001C28BB" w:rsidRPr="001C28BB" w:rsidTr="001C28BB">
              <w:trPr>
                <w:trHeight w:val="325"/>
              </w:trPr>
              <w:tc>
                <w:tcPr>
                  <w:tcW w:w="1788" w:type="dxa"/>
                  <w:tcBorders>
                    <w:top w:val="nil"/>
                    <w:left w:val="single" w:sz="8" w:space="0" w:color="auto"/>
                    <w:bottom w:val="single" w:sz="4" w:space="0" w:color="auto"/>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Poda de Arboles</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74,040</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76,240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74,060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w:t>
                  </w:r>
                </w:p>
              </w:tc>
            </w:tr>
            <w:tr w:rsidR="001C28BB" w:rsidRPr="001C28BB" w:rsidTr="001C28BB">
              <w:trPr>
                <w:trHeight w:val="504"/>
              </w:trPr>
              <w:tc>
                <w:tcPr>
                  <w:tcW w:w="1788" w:type="dxa"/>
                  <w:tcBorders>
                    <w:top w:val="nil"/>
                    <w:left w:val="single" w:sz="8" w:space="0" w:color="auto"/>
                    <w:bottom w:val="single" w:sz="4" w:space="0" w:color="auto"/>
                    <w:right w:val="single" w:sz="8" w:space="0" w:color="auto"/>
                  </w:tcBorders>
                  <w:shd w:val="clear" w:color="auto" w:fill="auto"/>
                  <w:vAlign w:val="bottom"/>
                  <w:hideMark/>
                </w:tcPr>
                <w:p w:rsid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 xml:space="preserve">Recolección </w:t>
                  </w:r>
                </w:p>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Domiciliaria</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27.345,220</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29.099,460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6%</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29.264,260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w:t>
                  </w:r>
                </w:p>
              </w:tc>
            </w:tr>
            <w:tr w:rsidR="001C28BB" w:rsidRPr="001C28BB" w:rsidTr="001C28BB">
              <w:trPr>
                <w:trHeight w:val="325"/>
              </w:trPr>
              <w:tc>
                <w:tcPr>
                  <w:tcW w:w="1788" w:type="dxa"/>
                  <w:tcBorders>
                    <w:top w:val="nil"/>
                    <w:left w:val="single" w:sz="8" w:space="0" w:color="auto"/>
                    <w:bottom w:val="single" w:sz="4" w:space="0" w:color="auto"/>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Material-Mixto</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4.735,150</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5.107,520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8%</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3.419,000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-33%</w:t>
                  </w:r>
                </w:p>
              </w:tc>
            </w:tr>
            <w:tr w:rsidR="001C28BB" w:rsidRPr="001C28BB" w:rsidTr="001C28BB">
              <w:trPr>
                <w:trHeight w:val="325"/>
              </w:trPr>
              <w:tc>
                <w:tcPr>
                  <w:tcW w:w="1788" w:type="dxa"/>
                  <w:tcBorders>
                    <w:top w:val="nil"/>
                    <w:left w:val="single" w:sz="8" w:space="0" w:color="auto"/>
                    <w:bottom w:val="nil"/>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Plazas de Mercado</w:t>
                  </w:r>
                </w:p>
              </w:tc>
              <w:tc>
                <w:tcPr>
                  <w:tcW w:w="2004"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127,73</w:t>
                  </w:r>
                </w:p>
              </w:tc>
              <w:tc>
                <w:tcPr>
                  <w:tcW w:w="1465" w:type="dxa"/>
                  <w:tcBorders>
                    <w:top w:val="nil"/>
                    <w:left w:val="single" w:sz="8" w:space="0" w:color="auto"/>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147,13</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15%</w:t>
                  </w:r>
                </w:p>
              </w:tc>
              <w:tc>
                <w:tcPr>
                  <w:tcW w:w="1465" w:type="dxa"/>
                  <w:tcBorders>
                    <w:top w:val="nil"/>
                    <w:left w:val="nil"/>
                    <w:bottom w:val="single" w:sz="4" w:space="0" w:color="auto"/>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147,13</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0%</w:t>
                  </w:r>
                </w:p>
              </w:tc>
            </w:tr>
            <w:tr w:rsidR="001C28BB" w:rsidRPr="001C28BB" w:rsidTr="001C28BB">
              <w:trPr>
                <w:trHeight w:val="341"/>
              </w:trPr>
              <w:tc>
                <w:tcPr>
                  <w:tcW w:w="1788" w:type="dxa"/>
                  <w:tcBorders>
                    <w:top w:val="single" w:sz="4" w:space="0" w:color="auto"/>
                    <w:left w:val="single" w:sz="8" w:space="0" w:color="auto"/>
                    <w:bottom w:val="nil"/>
                    <w:right w:val="single" w:sz="8" w:space="0" w:color="auto"/>
                  </w:tcBorders>
                  <w:shd w:val="clear" w:color="auto" w:fill="auto"/>
                  <w:vAlign w:val="bottom"/>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Escombros</w:t>
                  </w:r>
                </w:p>
              </w:tc>
              <w:tc>
                <w:tcPr>
                  <w:tcW w:w="2004" w:type="dxa"/>
                  <w:tcBorders>
                    <w:top w:val="nil"/>
                    <w:left w:val="nil"/>
                    <w:bottom w:val="nil"/>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772,080</w:t>
                  </w:r>
                </w:p>
              </w:tc>
              <w:tc>
                <w:tcPr>
                  <w:tcW w:w="1465" w:type="dxa"/>
                  <w:tcBorders>
                    <w:top w:val="nil"/>
                    <w:left w:val="single" w:sz="8" w:space="0" w:color="auto"/>
                    <w:bottom w:val="nil"/>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954,750</w:t>
                  </w:r>
                </w:p>
              </w:tc>
              <w:tc>
                <w:tcPr>
                  <w:tcW w:w="1465"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24%</w:t>
                  </w:r>
                </w:p>
              </w:tc>
              <w:tc>
                <w:tcPr>
                  <w:tcW w:w="1465" w:type="dxa"/>
                  <w:tcBorders>
                    <w:top w:val="nil"/>
                    <w:left w:val="nil"/>
                    <w:bottom w:val="nil"/>
                    <w:right w:val="single" w:sz="4"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835,510</w:t>
                  </w:r>
                </w:p>
              </w:tc>
              <w:tc>
                <w:tcPr>
                  <w:tcW w:w="1401" w:type="dxa"/>
                  <w:tcBorders>
                    <w:top w:val="nil"/>
                    <w:left w:val="nil"/>
                    <w:bottom w:val="single" w:sz="4" w:space="0" w:color="auto"/>
                    <w:right w:val="single" w:sz="8" w:space="0" w:color="auto"/>
                  </w:tcBorders>
                  <w:shd w:val="clear" w:color="auto" w:fill="auto"/>
                  <w:noWrap/>
                  <w:vAlign w:val="center"/>
                  <w:hideMark/>
                </w:tcPr>
                <w:p w:rsidR="001C28BB" w:rsidRPr="001C28BB" w:rsidRDefault="001C28BB" w:rsidP="001C28BB">
                  <w:pPr>
                    <w:suppressAutoHyphens w:val="0"/>
                    <w:autoSpaceDN/>
                    <w:jc w:val="center"/>
                    <w:textAlignment w:val="auto"/>
                    <w:rPr>
                      <w:rFonts w:ascii="Calibri" w:hAnsi="Calibri" w:cs="Calibri"/>
                      <w:kern w:val="0"/>
                      <w:sz w:val="16"/>
                      <w:szCs w:val="16"/>
                    </w:rPr>
                  </w:pPr>
                  <w:r w:rsidRPr="001C28BB">
                    <w:rPr>
                      <w:rFonts w:ascii="Calibri" w:hAnsi="Calibri" w:cs="Calibri"/>
                      <w:kern w:val="0"/>
                      <w:sz w:val="16"/>
                      <w:szCs w:val="16"/>
                    </w:rPr>
                    <w:t>-12%</w:t>
                  </w:r>
                </w:p>
              </w:tc>
            </w:tr>
            <w:tr w:rsidR="001C28BB" w:rsidRPr="001C28BB" w:rsidTr="001C28BB">
              <w:trPr>
                <w:trHeight w:val="341"/>
              </w:trPr>
              <w:tc>
                <w:tcPr>
                  <w:tcW w:w="1788"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Total general</w:t>
                  </w:r>
                </w:p>
              </w:tc>
              <w:tc>
                <w:tcPr>
                  <w:tcW w:w="2004" w:type="dxa"/>
                  <w:tcBorders>
                    <w:top w:val="single" w:sz="8" w:space="0" w:color="auto"/>
                    <w:left w:val="nil"/>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38.257,72</w:t>
                  </w:r>
                </w:p>
              </w:tc>
              <w:tc>
                <w:tcPr>
                  <w:tcW w:w="1465"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41.239,50</w:t>
                  </w:r>
                </w:p>
              </w:tc>
              <w:tc>
                <w:tcPr>
                  <w:tcW w:w="1465"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8%</w:t>
                  </w:r>
                </w:p>
              </w:tc>
              <w:tc>
                <w:tcPr>
                  <w:tcW w:w="1465"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39.719,26</w:t>
                  </w:r>
                </w:p>
              </w:tc>
              <w:tc>
                <w:tcPr>
                  <w:tcW w:w="1401"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1C28BB" w:rsidRPr="001C28BB" w:rsidRDefault="001C28BB" w:rsidP="001C28BB">
                  <w:pPr>
                    <w:suppressAutoHyphens w:val="0"/>
                    <w:autoSpaceDN/>
                    <w:jc w:val="center"/>
                    <w:textAlignment w:val="auto"/>
                    <w:rPr>
                      <w:rFonts w:ascii="Calibri" w:hAnsi="Calibri" w:cs="Calibri"/>
                      <w:b/>
                      <w:bCs/>
                      <w:kern w:val="0"/>
                      <w:sz w:val="16"/>
                      <w:szCs w:val="16"/>
                    </w:rPr>
                  </w:pPr>
                  <w:r w:rsidRPr="001C28BB">
                    <w:rPr>
                      <w:rFonts w:ascii="Calibri" w:hAnsi="Calibri" w:cs="Calibri"/>
                      <w:b/>
                      <w:bCs/>
                      <w:kern w:val="0"/>
                      <w:sz w:val="16"/>
                      <w:szCs w:val="16"/>
                    </w:rPr>
                    <w:t>-4%</w:t>
                  </w:r>
                </w:p>
              </w:tc>
            </w:tr>
          </w:tbl>
          <w:p w:rsidR="009E601E" w:rsidRDefault="009E601E" w:rsidP="001C28BB">
            <w:pPr>
              <w:rPr>
                <w:rFonts w:ascii="Arial" w:hAnsi="Arial" w:cs="Arial"/>
                <w:sz w:val="16"/>
                <w:szCs w:val="22"/>
              </w:rPr>
            </w:pPr>
          </w:p>
          <w:p w:rsidR="00A34F51" w:rsidRPr="00637CE5" w:rsidRDefault="000D5107" w:rsidP="00A34F51">
            <w:pPr>
              <w:jc w:val="center"/>
              <w:rPr>
                <w:rFonts w:ascii="Arial" w:hAnsi="Arial" w:cs="Arial"/>
                <w:sz w:val="16"/>
                <w:szCs w:val="22"/>
              </w:rPr>
            </w:pPr>
            <w:r w:rsidRPr="00637CE5">
              <w:rPr>
                <w:rFonts w:ascii="Arial" w:hAnsi="Arial" w:cs="Arial"/>
                <w:sz w:val="16"/>
                <w:szCs w:val="22"/>
              </w:rPr>
              <w:t xml:space="preserve">Fuente: </w:t>
            </w:r>
            <w:r w:rsidR="00A34F51" w:rsidRPr="00637CE5">
              <w:rPr>
                <w:rFonts w:ascii="Arial" w:hAnsi="Arial" w:cs="Arial"/>
                <w:sz w:val="16"/>
                <w:szCs w:val="22"/>
              </w:rPr>
              <w:t xml:space="preserve">Datos tomados de los informes técnico-operativos </w:t>
            </w:r>
            <w:r w:rsidR="004F67CD">
              <w:rPr>
                <w:rFonts w:ascii="Arial" w:hAnsi="Arial" w:cs="Arial"/>
                <w:sz w:val="16"/>
                <w:szCs w:val="22"/>
              </w:rPr>
              <w:t xml:space="preserve">mes de </w:t>
            </w:r>
            <w:r w:rsidR="00535F76">
              <w:rPr>
                <w:rFonts w:ascii="Arial" w:hAnsi="Arial" w:cs="Arial"/>
                <w:sz w:val="16"/>
                <w:szCs w:val="22"/>
              </w:rPr>
              <w:t>Noviembre</w:t>
            </w:r>
            <w:r w:rsidR="004F67CD">
              <w:rPr>
                <w:rFonts w:ascii="Arial" w:hAnsi="Arial" w:cs="Arial"/>
                <w:sz w:val="16"/>
                <w:szCs w:val="22"/>
              </w:rPr>
              <w:t xml:space="preserve"> 2018</w:t>
            </w:r>
          </w:p>
          <w:p w:rsidR="00A34F51" w:rsidRPr="00637CE5" w:rsidRDefault="00A34F51" w:rsidP="00A34F51">
            <w:pPr>
              <w:jc w:val="center"/>
              <w:rPr>
                <w:rFonts w:ascii="Arial" w:hAnsi="Arial" w:cs="Arial"/>
                <w:sz w:val="16"/>
                <w:szCs w:val="22"/>
              </w:rPr>
            </w:pPr>
            <w:r w:rsidRPr="00637CE5">
              <w:rPr>
                <w:rFonts w:ascii="Arial" w:hAnsi="Arial" w:cs="Arial"/>
                <w:sz w:val="16"/>
                <w:szCs w:val="22"/>
              </w:rPr>
              <w:t xml:space="preserve">operador Ciudad Limpia S.A. E.S.P. </w:t>
            </w:r>
          </w:p>
          <w:p w:rsidR="002530CD" w:rsidRPr="00637CE5" w:rsidRDefault="002530CD" w:rsidP="000D5107">
            <w:pPr>
              <w:jc w:val="center"/>
              <w:rPr>
                <w:rFonts w:ascii="Arial" w:hAnsi="Arial" w:cs="Arial"/>
                <w:sz w:val="16"/>
                <w:szCs w:val="22"/>
              </w:rPr>
            </w:pPr>
          </w:p>
          <w:p w:rsidR="000D5107" w:rsidRDefault="000D5107" w:rsidP="00AF4363">
            <w:pPr>
              <w:rPr>
                <w:rFonts w:ascii="Arial" w:hAnsi="Arial" w:cs="Arial"/>
                <w:b/>
                <w:sz w:val="16"/>
                <w:szCs w:val="22"/>
              </w:rPr>
            </w:pPr>
          </w:p>
          <w:p w:rsidR="00166287" w:rsidRDefault="00166287" w:rsidP="00AF4363">
            <w:pPr>
              <w:rPr>
                <w:rFonts w:ascii="Arial" w:hAnsi="Arial" w:cs="Arial"/>
                <w:b/>
                <w:sz w:val="16"/>
                <w:szCs w:val="22"/>
              </w:rPr>
            </w:pPr>
          </w:p>
          <w:p w:rsidR="00766648" w:rsidRDefault="00766648" w:rsidP="00AF4363">
            <w:pPr>
              <w:rPr>
                <w:rFonts w:ascii="Arial" w:hAnsi="Arial" w:cs="Arial"/>
                <w:b/>
                <w:sz w:val="16"/>
                <w:szCs w:val="22"/>
              </w:rPr>
            </w:pPr>
          </w:p>
          <w:p w:rsidR="00A55BEF" w:rsidRDefault="00A55BEF" w:rsidP="00AF4363">
            <w:pPr>
              <w:rPr>
                <w:rFonts w:ascii="Arial" w:hAnsi="Arial" w:cs="Arial"/>
                <w:b/>
                <w:sz w:val="16"/>
                <w:szCs w:val="22"/>
              </w:rPr>
            </w:pPr>
          </w:p>
          <w:p w:rsidR="00F73019" w:rsidRDefault="00F73019" w:rsidP="00AF4363">
            <w:pPr>
              <w:rPr>
                <w:rFonts w:ascii="Arial" w:hAnsi="Arial" w:cs="Arial"/>
                <w:b/>
                <w:sz w:val="16"/>
                <w:szCs w:val="22"/>
              </w:rPr>
            </w:pPr>
          </w:p>
          <w:p w:rsidR="00166287" w:rsidRDefault="00166287" w:rsidP="00AF4363">
            <w:pPr>
              <w:rPr>
                <w:rFonts w:ascii="Arial" w:hAnsi="Arial" w:cs="Arial"/>
                <w:b/>
                <w:sz w:val="16"/>
                <w:szCs w:val="22"/>
              </w:rPr>
            </w:pPr>
          </w:p>
          <w:p w:rsidR="001C28BB" w:rsidRDefault="001C28BB" w:rsidP="00AF4363">
            <w:pPr>
              <w:rPr>
                <w:rFonts w:ascii="Arial" w:hAnsi="Arial" w:cs="Arial"/>
                <w:b/>
                <w:sz w:val="16"/>
                <w:szCs w:val="22"/>
              </w:rPr>
            </w:pPr>
          </w:p>
          <w:p w:rsidR="001C28BB" w:rsidRDefault="001C28BB" w:rsidP="00AF4363">
            <w:pPr>
              <w:rPr>
                <w:rFonts w:ascii="Arial" w:hAnsi="Arial" w:cs="Arial"/>
                <w:b/>
                <w:sz w:val="16"/>
                <w:szCs w:val="22"/>
              </w:rPr>
            </w:pPr>
          </w:p>
          <w:p w:rsidR="001C28BB" w:rsidRPr="00637CE5" w:rsidRDefault="001C28BB" w:rsidP="00AF4363">
            <w:pPr>
              <w:rPr>
                <w:rFonts w:ascii="Arial" w:hAnsi="Arial" w:cs="Arial"/>
                <w:b/>
                <w:sz w:val="16"/>
                <w:szCs w:val="22"/>
              </w:rPr>
            </w:pPr>
          </w:p>
          <w:p w:rsidR="00F73019" w:rsidRDefault="00F73019" w:rsidP="00EB7AA1">
            <w:pPr>
              <w:jc w:val="center"/>
              <w:rPr>
                <w:rFonts w:ascii="Arial" w:hAnsi="Arial" w:cs="Arial"/>
                <w:b/>
                <w:sz w:val="16"/>
                <w:szCs w:val="22"/>
              </w:rPr>
            </w:pPr>
          </w:p>
          <w:p w:rsidR="008E572F" w:rsidRDefault="001028A8" w:rsidP="00EB7AA1">
            <w:pPr>
              <w:jc w:val="center"/>
              <w:rPr>
                <w:rFonts w:ascii="Arial" w:hAnsi="Arial" w:cs="Arial"/>
                <w:b/>
                <w:sz w:val="16"/>
                <w:szCs w:val="22"/>
              </w:rPr>
            </w:pPr>
            <w:r w:rsidRPr="00637CE5">
              <w:rPr>
                <w:rFonts w:ascii="Arial" w:hAnsi="Arial" w:cs="Arial"/>
                <w:b/>
                <w:sz w:val="16"/>
                <w:szCs w:val="22"/>
              </w:rPr>
              <w:t>Gráfico</w:t>
            </w:r>
            <w:r w:rsidR="002530CD" w:rsidRPr="00637CE5">
              <w:rPr>
                <w:rFonts w:ascii="Arial" w:hAnsi="Arial" w:cs="Arial"/>
                <w:b/>
                <w:sz w:val="16"/>
                <w:szCs w:val="22"/>
              </w:rPr>
              <w:t xml:space="preserve"> No. 1:Relación por componente Toneladas recolectadas </w:t>
            </w:r>
            <w:r w:rsidR="00535F76">
              <w:rPr>
                <w:rFonts w:ascii="Arial" w:hAnsi="Arial" w:cs="Arial"/>
                <w:b/>
                <w:sz w:val="16"/>
                <w:szCs w:val="22"/>
              </w:rPr>
              <w:t>Noviembre</w:t>
            </w:r>
            <w:r w:rsidR="004F67CD">
              <w:rPr>
                <w:rFonts w:ascii="Arial" w:hAnsi="Arial" w:cs="Arial"/>
                <w:b/>
                <w:sz w:val="16"/>
                <w:szCs w:val="22"/>
              </w:rPr>
              <w:t xml:space="preserve"> 2018</w:t>
            </w:r>
          </w:p>
          <w:p w:rsidR="008E572F" w:rsidRDefault="008E572F" w:rsidP="00EB7AA1">
            <w:pPr>
              <w:jc w:val="center"/>
              <w:rPr>
                <w:rFonts w:ascii="Arial" w:hAnsi="Arial" w:cs="Arial"/>
                <w:b/>
                <w:sz w:val="16"/>
                <w:szCs w:val="22"/>
              </w:rPr>
            </w:pPr>
          </w:p>
          <w:p w:rsidR="002530CD" w:rsidRDefault="001C28BB" w:rsidP="00EB7AA1">
            <w:pPr>
              <w:jc w:val="center"/>
              <w:rPr>
                <w:rFonts w:ascii="Arial" w:hAnsi="Arial" w:cs="Arial"/>
                <w:b/>
                <w:sz w:val="22"/>
                <w:szCs w:val="22"/>
              </w:rPr>
            </w:pPr>
            <w:r>
              <w:rPr>
                <w:noProof/>
              </w:rPr>
              <w:drawing>
                <wp:inline distT="0" distB="0" distL="0" distR="0">
                  <wp:extent cx="5553075" cy="2981325"/>
                  <wp:effectExtent l="0" t="0" r="9525" b="9525"/>
                  <wp:docPr id="2" name="Gráfico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4D2" w:rsidRPr="00637CE5" w:rsidRDefault="009204D2" w:rsidP="00834161">
            <w:pPr>
              <w:rPr>
                <w:rFonts w:ascii="Arial" w:hAnsi="Arial" w:cs="Arial"/>
                <w:b/>
                <w:sz w:val="22"/>
                <w:szCs w:val="22"/>
              </w:rPr>
            </w:pPr>
          </w:p>
          <w:p w:rsidR="00186845" w:rsidRDefault="00186845" w:rsidP="00422687">
            <w:pPr>
              <w:jc w:val="both"/>
              <w:rPr>
                <w:rFonts w:ascii="Arial" w:hAnsi="Arial" w:cs="Arial"/>
                <w:szCs w:val="24"/>
                <w:lang w:val="es-ES"/>
              </w:rPr>
            </w:pPr>
            <w:r>
              <w:rPr>
                <w:rFonts w:ascii="Arial" w:hAnsi="Arial" w:cs="Arial"/>
                <w:szCs w:val="24"/>
                <w:lang w:val="es-ES"/>
              </w:rPr>
              <w:t>Tomando en cuenta los datos q</w:t>
            </w:r>
            <w:r w:rsidR="00F73019">
              <w:rPr>
                <w:rFonts w:ascii="Arial" w:hAnsi="Arial" w:cs="Arial"/>
                <w:szCs w:val="24"/>
                <w:lang w:val="es-ES"/>
              </w:rPr>
              <w:t>ue se reportaron en el mes</w:t>
            </w:r>
            <w:r>
              <w:rPr>
                <w:rFonts w:ascii="Arial" w:hAnsi="Arial" w:cs="Arial"/>
                <w:szCs w:val="24"/>
                <w:lang w:val="es-ES"/>
              </w:rPr>
              <w:t xml:space="preserve"> anterior, se puede evidenciar que el servicio</w:t>
            </w:r>
            <w:r w:rsidR="001C28BB">
              <w:rPr>
                <w:rFonts w:ascii="Arial" w:hAnsi="Arial" w:cs="Arial"/>
                <w:szCs w:val="24"/>
                <w:lang w:val="es-ES"/>
              </w:rPr>
              <w:t xml:space="preserve"> mostró Una disminución general del 4</w:t>
            </w:r>
            <w:r w:rsidR="00F73019">
              <w:rPr>
                <w:rFonts w:ascii="Arial" w:hAnsi="Arial" w:cs="Arial"/>
                <w:szCs w:val="24"/>
                <w:lang w:val="es-ES"/>
              </w:rPr>
              <w:t>%y la</w:t>
            </w:r>
            <w:r>
              <w:rPr>
                <w:rFonts w:ascii="Arial" w:hAnsi="Arial" w:cs="Arial"/>
                <w:szCs w:val="24"/>
                <w:lang w:val="es-ES"/>
              </w:rPr>
              <w:t xml:space="preserve"> variación máxima se </w:t>
            </w:r>
            <w:r w:rsidR="00F73019">
              <w:rPr>
                <w:rFonts w:ascii="Arial" w:hAnsi="Arial" w:cs="Arial"/>
                <w:szCs w:val="24"/>
                <w:lang w:val="es-ES"/>
              </w:rPr>
              <w:t>muestra</w:t>
            </w:r>
            <w:r>
              <w:rPr>
                <w:rFonts w:ascii="Arial" w:hAnsi="Arial" w:cs="Arial"/>
                <w:szCs w:val="24"/>
                <w:lang w:val="es-ES"/>
              </w:rPr>
              <w:t xml:space="preserve"> para el componente de </w:t>
            </w:r>
            <w:r w:rsidR="001C28BB">
              <w:rPr>
                <w:rFonts w:ascii="Arial" w:hAnsi="Arial" w:cs="Arial"/>
                <w:szCs w:val="24"/>
                <w:lang w:val="es-ES"/>
              </w:rPr>
              <w:t xml:space="preserve">recolección de residuos mixtos con una disminución del 33% y corte de césped con un aumento del  24 % con respecto a lo reportado en el mes anterior. </w:t>
            </w:r>
          </w:p>
          <w:p w:rsidR="00462A28" w:rsidRPr="00637CE5" w:rsidRDefault="00462A28" w:rsidP="00422687">
            <w:pPr>
              <w:jc w:val="both"/>
              <w:rPr>
                <w:rFonts w:ascii="Arial" w:hAnsi="Arial" w:cs="Arial"/>
                <w:szCs w:val="24"/>
                <w:lang w:val="es-ES"/>
              </w:rPr>
            </w:pPr>
          </w:p>
          <w:p w:rsidR="004D6443" w:rsidRPr="00637CE5" w:rsidRDefault="004D6443" w:rsidP="004D6443">
            <w:pPr>
              <w:jc w:val="both"/>
              <w:rPr>
                <w:rFonts w:ascii="Arial" w:hAnsi="Arial" w:cs="Arial"/>
                <w:szCs w:val="24"/>
                <w:lang w:val="es-ES"/>
              </w:rPr>
            </w:pPr>
            <w:r w:rsidRPr="00637CE5">
              <w:rPr>
                <w:rFonts w:ascii="Arial" w:hAnsi="Arial" w:cs="Arial"/>
                <w:szCs w:val="24"/>
                <w:lang w:val="es-ES"/>
              </w:rPr>
              <w:t>Los recorridos o trazados de las microrrutas están siendo ajustados y actualizados, debido a que el Concesionario se encuentra ajustando su diseño inicial aplicando la optimización de tiempos y movimientos de los vehículos recolectores, estos cambios han sido observados en campo, principalmente en la localidad de Fontibón en el sector de la zona Industrial y Montevideo.</w:t>
            </w:r>
          </w:p>
          <w:p w:rsidR="004D6443" w:rsidRPr="00637CE5" w:rsidRDefault="004D6443" w:rsidP="004D6443">
            <w:pPr>
              <w:jc w:val="both"/>
              <w:rPr>
                <w:rFonts w:ascii="Arial" w:hAnsi="Arial" w:cs="Arial"/>
                <w:szCs w:val="24"/>
                <w:lang w:val="es-ES"/>
              </w:rPr>
            </w:pPr>
          </w:p>
          <w:p w:rsidR="00375F88" w:rsidRPr="00637CE5" w:rsidRDefault="004D6443" w:rsidP="004D6443">
            <w:pPr>
              <w:jc w:val="both"/>
              <w:rPr>
                <w:rFonts w:ascii="Arial" w:hAnsi="Arial" w:cs="Arial"/>
                <w:szCs w:val="24"/>
                <w:lang w:val="es-ES"/>
              </w:rPr>
            </w:pPr>
            <w:r w:rsidRPr="00637CE5">
              <w:rPr>
                <w:rFonts w:ascii="Arial" w:hAnsi="Arial" w:cs="Arial"/>
                <w:szCs w:val="24"/>
                <w:lang w:val="es-ES"/>
              </w:rPr>
              <w:t>Ahora bien, las “verificaciones en campo” se programaron en función de las MACRORUTAS del servicio notificadas por el Concesionario dentro de los POIE. El ideal de esta verificación se suscribe a la MICRORUTA del servicio prestado, donde se amplié la información por parte del Concesionario a mayor detalle de las MICRORUTAS indicando el punto de inicio, punto final y el trayecto (flecheo), el horario (hora de inicio y de finalización) de la, así como el código (normado) la longitud en kilómetros, de conformidad a lo establecido en el numeral 3.4 del Reglamento Técnico Operativo.</w:t>
            </w:r>
          </w:p>
          <w:p w:rsidR="008B76CA" w:rsidRDefault="008B76CA" w:rsidP="004D6443">
            <w:pPr>
              <w:jc w:val="both"/>
              <w:rPr>
                <w:rFonts w:ascii="Arial" w:hAnsi="Arial" w:cs="Arial"/>
                <w:szCs w:val="24"/>
                <w:lang w:val="es-ES"/>
              </w:rPr>
            </w:pPr>
          </w:p>
          <w:p w:rsidR="00AD1E1F" w:rsidRPr="00AD1E1F" w:rsidRDefault="003E21A1" w:rsidP="00AD1E1F">
            <w:pPr>
              <w:pStyle w:val="Prrafodelista"/>
              <w:numPr>
                <w:ilvl w:val="1"/>
                <w:numId w:val="58"/>
              </w:numPr>
              <w:jc w:val="both"/>
              <w:rPr>
                <w:rFonts w:ascii="Arial" w:hAnsi="Arial" w:cs="Arial"/>
                <w:b/>
                <w:szCs w:val="24"/>
              </w:rPr>
            </w:pPr>
            <w:r w:rsidRPr="003E21A1">
              <w:rPr>
                <w:rFonts w:ascii="Arial" w:hAnsi="Arial" w:cs="Arial"/>
                <w:b/>
                <w:szCs w:val="24"/>
              </w:rPr>
              <w:t>Recolección de escombros</w:t>
            </w:r>
            <w:r w:rsidR="00F55C65">
              <w:rPr>
                <w:rFonts w:ascii="Arial" w:hAnsi="Arial" w:cs="Arial"/>
                <w:b/>
                <w:szCs w:val="24"/>
              </w:rPr>
              <w:t xml:space="preserve"> domiciliarios</w:t>
            </w:r>
          </w:p>
          <w:p w:rsidR="00AD1E1F" w:rsidRDefault="00AD1E1F" w:rsidP="00AD1E1F">
            <w:pPr>
              <w:jc w:val="both"/>
              <w:rPr>
                <w:rFonts w:ascii="Arial" w:hAnsi="Arial" w:cs="Arial"/>
                <w:szCs w:val="24"/>
              </w:rPr>
            </w:pPr>
            <w:r>
              <w:rPr>
                <w:rFonts w:ascii="Arial" w:hAnsi="Arial" w:cs="Arial"/>
                <w:szCs w:val="24"/>
                <w:lang w:val="es-ES"/>
              </w:rPr>
              <w:t>Para la r</w:t>
            </w:r>
            <w:r w:rsidRPr="00AD1E1F">
              <w:rPr>
                <w:rFonts w:ascii="Arial" w:hAnsi="Arial" w:cs="Arial"/>
                <w:szCs w:val="24"/>
              </w:rPr>
              <w:t>ecolecc</w:t>
            </w:r>
            <w:r w:rsidR="00A33124">
              <w:rPr>
                <w:rFonts w:ascii="Arial" w:hAnsi="Arial" w:cs="Arial"/>
                <w:szCs w:val="24"/>
              </w:rPr>
              <w:t>ión de escombros por solicitud,</w:t>
            </w:r>
            <w:r w:rsidRPr="00AD1E1F">
              <w:rPr>
                <w:rFonts w:ascii="Arial" w:hAnsi="Arial" w:cs="Arial"/>
                <w:szCs w:val="24"/>
              </w:rPr>
              <w:t xml:space="preserve"> una vez fueron aforados previamente, el Concesionario genera un </w:t>
            </w:r>
            <w:r w:rsidR="00A33124">
              <w:rPr>
                <w:rFonts w:ascii="Arial" w:hAnsi="Arial" w:cs="Arial"/>
                <w:szCs w:val="24"/>
              </w:rPr>
              <w:t>listado con direcciones a visitar y a atender</w:t>
            </w:r>
            <w:r w:rsidRPr="00AD1E1F">
              <w:rPr>
                <w:rFonts w:ascii="Arial" w:hAnsi="Arial" w:cs="Arial"/>
                <w:szCs w:val="24"/>
              </w:rPr>
              <w:t>, las microrrutas son de frecuencia diaria de 6:00 a 17:00 horas.</w:t>
            </w:r>
          </w:p>
          <w:p w:rsidR="00AD1E1F" w:rsidRPr="00AD1E1F" w:rsidRDefault="00AD1E1F" w:rsidP="00AD1E1F">
            <w:pPr>
              <w:jc w:val="both"/>
              <w:rPr>
                <w:rFonts w:ascii="Arial" w:hAnsi="Arial" w:cs="Arial"/>
                <w:szCs w:val="24"/>
              </w:rPr>
            </w:pPr>
          </w:p>
          <w:p w:rsidR="00E05657" w:rsidRDefault="00E05657" w:rsidP="00E05657">
            <w:pPr>
              <w:pStyle w:val="Prrafodelista"/>
              <w:ind w:left="0"/>
              <w:jc w:val="both"/>
              <w:rPr>
                <w:rFonts w:ascii="Arial" w:hAnsi="Arial" w:cs="Arial"/>
                <w:color w:val="000000"/>
                <w:sz w:val="20"/>
                <w:szCs w:val="24"/>
                <w:lang w:eastAsia="es-CO"/>
              </w:rPr>
            </w:pPr>
            <w:r w:rsidRPr="00E05657">
              <w:rPr>
                <w:rFonts w:ascii="Arial" w:hAnsi="Arial" w:cs="Arial"/>
                <w:color w:val="000000"/>
                <w:sz w:val="20"/>
                <w:szCs w:val="24"/>
                <w:lang w:eastAsia="es-CO"/>
              </w:rPr>
              <w:t xml:space="preserve">Para este componente de recolección el Concesionario </w:t>
            </w:r>
            <w:r>
              <w:rPr>
                <w:rFonts w:ascii="Arial" w:hAnsi="Arial" w:cs="Arial"/>
                <w:color w:val="000000"/>
                <w:sz w:val="20"/>
                <w:szCs w:val="24"/>
                <w:lang w:eastAsia="es-CO"/>
              </w:rPr>
              <w:t xml:space="preserve">reporta </w:t>
            </w:r>
            <w:r w:rsidR="00334EBF" w:rsidRPr="00334EBF">
              <w:rPr>
                <w:rFonts w:ascii="Arial" w:hAnsi="Arial" w:cs="Arial"/>
                <w:color w:val="000000"/>
                <w:sz w:val="20"/>
                <w:szCs w:val="24"/>
                <w:lang w:eastAsia="es-CO"/>
              </w:rPr>
              <w:t>923,02</w:t>
            </w:r>
            <w:r>
              <w:rPr>
                <w:rFonts w:ascii="Arial" w:hAnsi="Arial" w:cs="Arial"/>
                <w:color w:val="000000"/>
                <w:sz w:val="20"/>
                <w:szCs w:val="24"/>
                <w:lang w:eastAsia="es-CO"/>
              </w:rPr>
              <w:t>toneladas de esc</w:t>
            </w:r>
            <w:r w:rsidR="008B76CA">
              <w:rPr>
                <w:rFonts w:ascii="Arial" w:hAnsi="Arial" w:cs="Arial"/>
                <w:color w:val="000000"/>
                <w:sz w:val="20"/>
                <w:szCs w:val="24"/>
                <w:lang w:eastAsia="es-CO"/>
              </w:rPr>
              <w:t>ombros domiciliarios en el mes</w:t>
            </w:r>
            <w:r>
              <w:rPr>
                <w:rFonts w:ascii="Arial" w:hAnsi="Arial" w:cs="Arial"/>
                <w:color w:val="000000"/>
                <w:sz w:val="20"/>
                <w:szCs w:val="24"/>
                <w:lang w:eastAsia="es-CO"/>
              </w:rPr>
              <w:t xml:space="preserve"> para las dos localidades.</w:t>
            </w:r>
          </w:p>
          <w:p w:rsidR="00E05657" w:rsidRDefault="00331EA0" w:rsidP="00E05657">
            <w:pPr>
              <w:pStyle w:val="Prrafodelista"/>
              <w:ind w:left="0"/>
              <w:jc w:val="both"/>
              <w:rPr>
                <w:rFonts w:ascii="Arial" w:hAnsi="Arial" w:cs="Arial"/>
                <w:color w:val="000000"/>
                <w:sz w:val="20"/>
                <w:szCs w:val="24"/>
                <w:lang w:eastAsia="es-CO"/>
              </w:rPr>
            </w:pPr>
            <w:r>
              <w:rPr>
                <w:rFonts w:ascii="Arial" w:hAnsi="Arial" w:cs="Arial"/>
                <w:color w:val="000000"/>
                <w:sz w:val="20"/>
                <w:szCs w:val="24"/>
                <w:lang w:eastAsia="es-CO"/>
              </w:rPr>
              <w:t xml:space="preserve">Para este </w:t>
            </w:r>
            <w:r w:rsidR="00525408">
              <w:rPr>
                <w:rFonts w:ascii="Arial" w:hAnsi="Arial" w:cs="Arial"/>
                <w:color w:val="000000"/>
                <w:sz w:val="20"/>
                <w:szCs w:val="24"/>
                <w:lang w:eastAsia="es-CO"/>
              </w:rPr>
              <w:t>mes se presenta una disminución general del 9 % con respecto a lo reportado en el mes anterior</w:t>
            </w:r>
          </w:p>
          <w:p w:rsidR="00E05657" w:rsidRPr="00AF4363" w:rsidRDefault="00525408" w:rsidP="00AF4363">
            <w:pPr>
              <w:pStyle w:val="Prrafodelista"/>
              <w:ind w:left="0"/>
              <w:jc w:val="both"/>
              <w:rPr>
                <w:rFonts w:ascii="Arial" w:hAnsi="Arial" w:cs="Arial"/>
                <w:color w:val="000000"/>
                <w:sz w:val="20"/>
                <w:szCs w:val="24"/>
                <w:lang w:eastAsia="es-CO"/>
              </w:rPr>
            </w:pPr>
            <w:r>
              <w:rPr>
                <w:rFonts w:ascii="Arial" w:hAnsi="Arial" w:cs="Arial"/>
                <w:color w:val="000000"/>
                <w:sz w:val="20"/>
                <w:szCs w:val="24"/>
                <w:lang w:eastAsia="es-CO"/>
              </w:rPr>
              <w:t xml:space="preserve">Para el mes de noviembre varia el comportamiento creciente que se venía marcando desde febrero, </w:t>
            </w:r>
            <w:r>
              <w:rPr>
                <w:rFonts w:ascii="Arial" w:hAnsi="Arial" w:cs="Arial"/>
                <w:color w:val="000000"/>
                <w:sz w:val="20"/>
                <w:szCs w:val="24"/>
                <w:lang w:eastAsia="es-CO"/>
              </w:rPr>
              <w:lastRenderedPageBreak/>
              <w:t xml:space="preserve">mostrando una disminución hasta del 15% en la recolección de escombros de tipo domiciliario. </w:t>
            </w:r>
            <w:r w:rsidR="00AF4363">
              <w:rPr>
                <w:rFonts w:ascii="Arial" w:hAnsi="Arial" w:cs="Arial"/>
                <w:color w:val="000000"/>
                <w:sz w:val="20"/>
                <w:szCs w:val="24"/>
                <w:lang w:eastAsia="es-CO"/>
              </w:rPr>
              <w:t>.</w:t>
            </w:r>
          </w:p>
          <w:p w:rsidR="00F55C65" w:rsidRDefault="00F55C65" w:rsidP="00F55C65">
            <w:pPr>
              <w:jc w:val="center"/>
              <w:rPr>
                <w:rFonts w:ascii="Arial" w:hAnsi="Arial" w:cs="Arial"/>
                <w:b/>
                <w:sz w:val="16"/>
                <w:szCs w:val="22"/>
              </w:rPr>
            </w:pPr>
            <w:r>
              <w:rPr>
                <w:rFonts w:ascii="Arial" w:hAnsi="Arial" w:cs="Arial"/>
                <w:b/>
                <w:sz w:val="16"/>
                <w:szCs w:val="22"/>
              </w:rPr>
              <w:t>Tabla No. 3</w:t>
            </w:r>
            <w:r w:rsidRPr="00637CE5">
              <w:rPr>
                <w:rFonts w:ascii="Arial" w:hAnsi="Arial" w:cs="Arial"/>
                <w:b/>
                <w:sz w:val="16"/>
                <w:szCs w:val="22"/>
              </w:rPr>
              <w:t xml:space="preserve">:Relación Toneladas recolectadas </w:t>
            </w:r>
            <w:r>
              <w:rPr>
                <w:rFonts w:ascii="Arial" w:hAnsi="Arial" w:cs="Arial"/>
                <w:b/>
                <w:sz w:val="16"/>
                <w:szCs w:val="22"/>
              </w:rPr>
              <w:t>de escombros domiciliarios</w:t>
            </w:r>
          </w:p>
          <w:p w:rsidR="00F55C65" w:rsidRDefault="00535F76" w:rsidP="00F55C65">
            <w:pPr>
              <w:jc w:val="center"/>
              <w:rPr>
                <w:rFonts w:ascii="Arial" w:hAnsi="Arial" w:cs="Arial"/>
                <w:b/>
                <w:sz w:val="16"/>
                <w:szCs w:val="22"/>
              </w:rPr>
            </w:pPr>
            <w:r>
              <w:rPr>
                <w:rFonts w:ascii="Arial" w:hAnsi="Arial" w:cs="Arial"/>
                <w:b/>
                <w:sz w:val="16"/>
                <w:szCs w:val="22"/>
              </w:rPr>
              <w:t>Noviembre</w:t>
            </w:r>
            <w:r w:rsidR="004F67CD">
              <w:rPr>
                <w:rFonts w:ascii="Arial" w:hAnsi="Arial" w:cs="Arial"/>
                <w:b/>
                <w:sz w:val="16"/>
                <w:szCs w:val="22"/>
              </w:rPr>
              <w:t xml:space="preserve"> 2018</w:t>
            </w:r>
          </w:p>
          <w:p w:rsidR="008B76CA" w:rsidRPr="00F55C65" w:rsidRDefault="008B76CA" w:rsidP="00F55C65">
            <w:pPr>
              <w:jc w:val="center"/>
              <w:rPr>
                <w:rFonts w:ascii="Arial" w:hAnsi="Arial" w:cs="Arial"/>
                <w:b/>
                <w:sz w:val="16"/>
                <w:szCs w:val="22"/>
              </w:rPr>
            </w:pPr>
          </w:p>
          <w:tbl>
            <w:tblPr>
              <w:tblW w:w="9564" w:type="dxa"/>
              <w:tblLayout w:type="fixed"/>
              <w:tblCellMar>
                <w:left w:w="70" w:type="dxa"/>
                <w:right w:w="70" w:type="dxa"/>
              </w:tblCellMar>
              <w:tblLook w:val="04A0"/>
            </w:tblPr>
            <w:tblGrid>
              <w:gridCol w:w="1038"/>
              <w:gridCol w:w="969"/>
              <w:gridCol w:w="1227"/>
              <w:gridCol w:w="969"/>
              <w:gridCol w:w="1227"/>
              <w:gridCol w:w="969"/>
              <w:gridCol w:w="969"/>
              <w:gridCol w:w="1227"/>
              <w:gridCol w:w="969"/>
            </w:tblGrid>
            <w:tr w:rsidR="00334EBF" w:rsidRPr="00525408" w:rsidTr="00D11949">
              <w:trPr>
                <w:trHeight w:val="266"/>
              </w:trPr>
              <w:tc>
                <w:tcPr>
                  <w:tcW w:w="1038" w:type="dxa"/>
                  <w:tcBorders>
                    <w:top w:val="nil"/>
                    <w:left w:val="nil"/>
                    <w:bottom w:val="nil"/>
                    <w:right w:val="nil"/>
                  </w:tcBorders>
                  <w:shd w:val="clear" w:color="auto" w:fill="auto"/>
                  <w:noWrap/>
                  <w:vAlign w:val="center"/>
                  <w:hideMark/>
                </w:tcPr>
                <w:p w:rsidR="00334EBF" w:rsidRPr="00334EBF" w:rsidRDefault="00334EBF" w:rsidP="00334EBF">
                  <w:pPr>
                    <w:suppressAutoHyphens w:val="0"/>
                    <w:autoSpaceDN/>
                    <w:textAlignment w:val="auto"/>
                    <w:rPr>
                      <w:color w:val="auto"/>
                      <w:kern w:val="0"/>
                      <w:sz w:val="14"/>
                      <w:szCs w:val="24"/>
                    </w:rPr>
                  </w:pPr>
                </w:p>
              </w:tc>
              <w:tc>
                <w:tcPr>
                  <w:tcW w:w="2196"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SEPTIEMBRE</w:t>
                  </w:r>
                </w:p>
              </w:tc>
              <w:tc>
                <w:tcPr>
                  <w:tcW w:w="3165"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OCTUBRE</w:t>
                  </w:r>
                </w:p>
              </w:tc>
              <w:tc>
                <w:tcPr>
                  <w:tcW w:w="3165"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NOVIEMBRE</w:t>
                  </w:r>
                </w:p>
              </w:tc>
            </w:tr>
            <w:tr w:rsidR="00334EBF" w:rsidRPr="00525408" w:rsidTr="00334EBF">
              <w:trPr>
                <w:trHeight w:val="774"/>
              </w:trPr>
              <w:tc>
                <w:tcPr>
                  <w:tcW w:w="1038" w:type="dxa"/>
                  <w:tcBorders>
                    <w:top w:val="single" w:sz="8" w:space="0" w:color="auto"/>
                    <w:left w:val="single" w:sz="8" w:space="0" w:color="auto"/>
                    <w:bottom w:val="single" w:sz="8" w:space="0" w:color="auto"/>
                    <w:right w:val="nil"/>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LOCALIDAD</w:t>
                  </w:r>
                </w:p>
              </w:tc>
              <w:tc>
                <w:tcPr>
                  <w:tcW w:w="969" w:type="dxa"/>
                  <w:tcBorders>
                    <w:top w:val="nil"/>
                    <w:left w:val="single" w:sz="8" w:space="0" w:color="auto"/>
                    <w:bottom w:val="single" w:sz="8" w:space="0" w:color="auto"/>
                    <w:right w:val="single" w:sz="4"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xml:space="preserve">Escombros recogidos </w:t>
                  </w:r>
                  <w:r w:rsidRPr="00334EBF">
                    <w:rPr>
                      <w:rFonts w:ascii="Arial" w:hAnsi="Arial" w:cs="Arial"/>
                      <w:b/>
                      <w:bCs/>
                      <w:kern w:val="0"/>
                      <w:sz w:val="14"/>
                      <w:szCs w:val="16"/>
                    </w:rPr>
                    <w:br/>
                    <w:t>(t/mes)</w:t>
                  </w:r>
                </w:p>
              </w:tc>
              <w:tc>
                <w:tcPr>
                  <w:tcW w:w="1227" w:type="dxa"/>
                  <w:tcBorders>
                    <w:top w:val="nil"/>
                    <w:left w:val="nil"/>
                    <w:bottom w:val="single" w:sz="8" w:space="0" w:color="auto"/>
                    <w:right w:val="single" w:sz="8"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de Represe</w:t>
                  </w:r>
                  <w:r w:rsidRPr="00334EBF">
                    <w:rPr>
                      <w:rFonts w:ascii="Arial" w:hAnsi="Arial" w:cs="Arial"/>
                      <w:b/>
                      <w:bCs/>
                      <w:kern w:val="0"/>
                      <w:sz w:val="14"/>
                      <w:szCs w:val="16"/>
                    </w:rPr>
                    <w:t>n</w:t>
                  </w:r>
                  <w:r w:rsidRPr="00334EBF">
                    <w:rPr>
                      <w:rFonts w:ascii="Arial" w:hAnsi="Arial" w:cs="Arial"/>
                      <w:b/>
                      <w:bCs/>
                      <w:kern w:val="0"/>
                      <w:sz w:val="14"/>
                      <w:szCs w:val="16"/>
                    </w:rPr>
                    <w:t xml:space="preserve">tatividad por Localidad  </w:t>
                  </w:r>
                </w:p>
              </w:tc>
              <w:tc>
                <w:tcPr>
                  <w:tcW w:w="969" w:type="dxa"/>
                  <w:tcBorders>
                    <w:top w:val="nil"/>
                    <w:left w:val="nil"/>
                    <w:bottom w:val="single" w:sz="8" w:space="0" w:color="auto"/>
                    <w:right w:val="single" w:sz="4"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xml:space="preserve">Escombros recogidos </w:t>
                  </w:r>
                  <w:r w:rsidRPr="00334EBF">
                    <w:rPr>
                      <w:rFonts w:ascii="Arial" w:hAnsi="Arial" w:cs="Arial"/>
                      <w:b/>
                      <w:bCs/>
                      <w:kern w:val="0"/>
                      <w:sz w:val="14"/>
                      <w:szCs w:val="16"/>
                    </w:rPr>
                    <w:br/>
                    <w:t>(t/mes)</w:t>
                  </w:r>
                </w:p>
              </w:tc>
              <w:tc>
                <w:tcPr>
                  <w:tcW w:w="1227" w:type="dxa"/>
                  <w:tcBorders>
                    <w:top w:val="nil"/>
                    <w:left w:val="nil"/>
                    <w:bottom w:val="single" w:sz="8" w:space="0" w:color="auto"/>
                    <w:right w:val="single" w:sz="4"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de Represe</w:t>
                  </w:r>
                  <w:r w:rsidRPr="00334EBF">
                    <w:rPr>
                      <w:rFonts w:ascii="Arial" w:hAnsi="Arial" w:cs="Arial"/>
                      <w:b/>
                      <w:bCs/>
                      <w:kern w:val="0"/>
                      <w:sz w:val="14"/>
                      <w:szCs w:val="16"/>
                    </w:rPr>
                    <w:t>n</w:t>
                  </w:r>
                  <w:r w:rsidRPr="00334EBF">
                    <w:rPr>
                      <w:rFonts w:ascii="Arial" w:hAnsi="Arial" w:cs="Arial"/>
                      <w:b/>
                      <w:bCs/>
                      <w:kern w:val="0"/>
                      <w:sz w:val="14"/>
                      <w:szCs w:val="16"/>
                    </w:rPr>
                    <w:t xml:space="preserve">tatividad por Localidad  </w:t>
                  </w:r>
                </w:p>
              </w:tc>
              <w:tc>
                <w:tcPr>
                  <w:tcW w:w="969" w:type="dxa"/>
                  <w:tcBorders>
                    <w:top w:val="nil"/>
                    <w:left w:val="nil"/>
                    <w:bottom w:val="single" w:sz="8" w:space="0" w:color="auto"/>
                    <w:right w:val="single" w:sz="8"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525408">
                    <w:rPr>
                      <w:rFonts w:ascii="Arial" w:hAnsi="Arial" w:cs="Arial"/>
                      <w:b/>
                      <w:bCs/>
                      <w:kern w:val="0"/>
                      <w:sz w:val="14"/>
                      <w:szCs w:val="16"/>
                    </w:rPr>
                    <w:t>Variación</w:t>
                  </w:r>
                  <w:r w:rsidRPr="00334EBF">
                    <w:rPr>
                      <w:rFonts w:ascii="Arial" w:hAnsi="Arial" w:cs="Arial"/>
                      <w:b/>
                      <w:bCs/>
                      <w:kern w:val="0"/>
                      <w:sz w:val="14"/>
                      <w:szCs w:val="16"/>
                    </w:rPr>
                    <w:t xml:space="preserve"> Mensual </w:t>
                  </w:r>
                </w:p>
              </w:tc>
              <w:tc>
                <w:tcPr>
                  <w:tcW w:w="969" w:type="dxa"/>
                  <w:tcBorders>
                    <w:top w:val="nil"/>
                    <w:left w:val="nil"/>
                    <w:bottom w:val="nil"/>
                    <w:right w:val="single" w:sz="4"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xml:space="preserve">Escombros recogidos </w:t>
                  </w:r>
                  <w:r w:rsidRPr="00334EBF">
                    <w:rPr>
                      <w:rFonts w:ascii="Arial" w:hAnsi="Arial" w:cs="Arial"/>
                      <w:b/>
                      <w:bCs/>
                      <w:kern w:val="0"/>
                      <w:sz w:val="14"/>
                      <w:szCs w:val="16"/>
                    </w:rPr>
                    <w:br/>
                    <w:t>(t/mes)</w:t>
                  </w:r>
                </w:p>
              </w:tc>
              <w:tc>
                <w:tcPr>
                  <w:tcW w:w="1227" w:type="dxa"/>
                  <w:tcBorders>
                    <w:top w:val="nil"/>
                    <w:left w:val="nil"/>
                    <w:bottom w:val="nil"/>
                    <w:right w:val="single" w:sz="8"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de Represe</w:t>
                  </w:r>
                  <w:r w:rsidRPr="00334EBF">
                    <w:rPr>
                      <w:rFonts w:ascii="Arial" w:hAnsi="Arial" w:cs="Arial"/>
                      <w:b/>
                      <w:bCs/>
                      <w:kern w:val="0"/>
                      <w:sz w:val="14"/>
                      <w:szCs w:val="16"/>
                    </w:rPr>
                    <w:t>n</w:t>
                  </w:r>
                  <w:r w:rsidRPr="00334EBF">
                    <w:rPr>
                      <w:rFonts w:ascii="Arial" w:hAnsi="Arial" w:cs="Arial"/>
                      <w:b/>
                      <w:bCs/>
                      <w:kern w:val="0"/>
                      <w:sz w:val="14"/>
                      <w:szCs w:val="16"/>
                    </w:rPr>
                    <w:t xml:space="preserve">tatividad por Localidad  </w:t>
                  </w:r>
                </w:p>
              </w:tc>
              <w:tc>
                <w:tcPr>
                  <w:tcW w:w="969" w:type="dxa"/>
                  <w:tcBorders>
                    <w:top w:val="nil"/>
                    <w:left w:val="single" w:sz="4" w:space="0" w:color="auto"/>
                    <w:bottom w:val="nil"/>
                    <w:right w:val="single" w:sz="8" w:space="0" w:color="auto"/>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525408">
                    <w:rPr>
                      <w:rFonts w:ascii="Arial" w:hAnsi="Arial" w:cs="Arial"/>
                      <w:b/>
                      <w:bCs/>
                      <w:kern w:val="0"/>
                      <w:sz w:val="14"/>
                      <w:szCs w:val="16"/>
                    </w:rPr>
                    <w:t>Variación</w:t>
                  </w:r>
                  <w:r w:rsidRPr="00334EBF">
                    <w:rPr>
                      <w:rFonts w:ascii="Arial" w:hAnsi="Arial" w:cs="Arial"/>
                      <w:b/>
                      <w:bCs/>
                      <w:kern w:val="0"/>
                      <w:sz w:val="14"/>
                      <w:szCs w:val="16"/>
                    </w:rPr>
                    <w:t xml:space="preserve"> Mensual </w:t>
                  </w:r>
                </w:p>
              </w:tc>
            </w:tr>
            <w:tr w:rsidR="00334EBF" w:rsidRPr="00334EBF" w:rsidTr="00334EBF">
              <w:trPr>
                <w:trHeight w:val="266"/>
              </w:trPr>
              <w:tc>
                <w:tcPr>
                  <w:tcW w:w="1038" w:type="dxa"/>
                  <w:tcBorders>
                    <w:top w:val="nil"/>
                    <w:left w:val="single" w:sz="8" w:space="0" w:color="auto"/>
                    <w:bottom w:val="nil"/>
                    <w:right w:val="nil"/>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xml:space="preserve">Fontibón </w:t>
                  </w:r>
                </w:p>
              </w:tc>
              <w:tc>
                <w:tcPr>
                  <w:tcW w:w="969" w:type="dxa"/>
                  <w:tcBorders>
                    <w:top w:val="nil"/>
                    <w:left w:val="single" w:sz="8" w:space="0" w:color="auto"/>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56,80</w:t>
                  </w:r>
                </w:p>
              </w:tc>
              <w:tc>
                <w:tcPr>
                  <w:tcW w:w="1227" w:type="dxa"/>
                  <w:tcBorders>
                    <w:top w:val="nil"/>
                    <w:left w:val="nil"/>
                    <w:bottom w:val="single" w:sz="4" w:space="0" w:color="auto"/>
                    <w:right w:val="single" w:sz="8"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28%</w:t>
                  </w:r>
                </w:p>
              </w:tc>
              <w:tc>
                <w:tcPr>
                  <w:tcW w:w="969" w:type="dxa"/>
                  <w:tcBorders>
                    <w:top w:val="nil"/>
                    <w:left w:val="nil"/>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246,50</w:t>
                  </w:r>
                </w:p>
              </w:tc>
              <w:tc>
                <w:tcPr>
                  <w:tcW w:w="1227" w:type="dxa"/>
                  <w:tcBorders>
                    <w:top w:val="nil"/>
                    <w:left w:val="nil"/>
                    <w:bottom w:val="single" w:sz="4" w:space="0" w:color="auto"/>
                    <w:right w:val="single" w:sz="4"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24%</w:t>
                  </w:r>
                </w:p>
              </w:tc>
              <w:tc>
                <w:tcPr>
                  <w:tcW w:w="969" w:type="dxa"/>
                  <w:tcBorders>
                    <w:top w:val="nil"/>
                    <w:left w:val="nil"/>
                    <w:bottom w:val="single" w:sz="4" w:space="0" w:color="auto"/>
                    <w:right w:val="nil"/>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334%</w:t>
                  </w:r>
                </w:p>
              </w:tc>
              <w:tc>
                <w:tcPr>
                  <w:tcW w:w="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209,80</w:t>
                  </w:r>
                </w:p>
              </w:tc>
              <w:tc>
                <w:tcPr>
                  <w:tcW w:w="1227" w:type="dxa"/>
                  <w:tcBorders>
                    <w:top w:val="single" w:sz="8" w:space="0" w:color="auto"/>
                    <w:left w:val="nil"/>
                    <w:bottom w:val="single" w:sz="4" w:space="0" w:color="auto"/>
                    <w:right w:val="single" w:sz="4"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23%</w:t>
                  </w:r>
                </w:p>
              </w:tc>
              <w:tc>
                <w:tcPr>
                  <w:tcW w:w="969" w:type="dxa"/>
                  <w:tcBorders>
                    <w:top w:val="single" w:sz="8" w:space="0" w:color="auto"/>
                    <w:left w:val="nil"/>
                    <w:bottom w:val="single" w:sz="4" w:space="0" w:color="auto"/>
                    <w:right w:val="single" w:sz="8"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-15%</w:t>
                  </w:r>
                </w:p>
              </w:tc>
            </w:tr>
            <w:tr w:rsidR="00334EBF" w:rsidRPr="00334EBF" w:rsidTr="00334EBF">
              <w:trPr>
                <w:trHeight w:val="266"/>
              </w:trPr>
              <w:tc>
                <w:tcPr>
                  <w:tcW w:w="1038" w:type="dxa"/>
                  <w:tcBorders>
                    <w:top w:val="single" w:sz="4" w:space="0" w:color="auto"/>
                    <w:left w:val="single" w:sz="8" w:space="0" w:color="auto"/>
                    <w:bottom w:val="nil"/>
                    <w:right w:val="nil"/>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Kennedy</w:t>
                  </w:r>
                </w:p>
              </w:tc>
              <w:tc>
                <w:tcPr>
                  <w:tcW w:w="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246,10</w:t>
                  </w:r>
                </w:p>
              </w:tc>
              <w:tc>
                <w:tcPr>
                  <w:tcW w:w="1227" w:type="dxa"/>
                  <w:tcBorders>
                    <w:top w:val="nil"/>
                    <w:left w:val="nil"/>
                    <w:bottom w:val="nil"/>
                    <w:right w:val="single" w:sz="8"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72%</w:t>
                  </w:r>
                </w:p>
              </w:tc>
              <w:tc>
                <w:tcPr>
                  <w:tcW w:w="969" w:type="dxa"/>
                  <w:tcBorders>
                    <w:top w:val="single" w:sz="8" w:space="0" w:color="auto"/>
                    <w:left w:val="nil"/>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763,50</w:t>
                  </w:r>
                </w:p>
              </w:tc>
              <w:tc>
                <w:tcPr>
                  <w:tcW w:w="1227" w:type="dxa"/>
                  <w:tcBorders>
                    <w:top w:val="nil"/>
                    <w:left w:val="nil"/>
                    <w:bottom w:val="single" w:sz="8" w:space="0" w:color="auto"/>
                    <w:right w:val="single" w:sz="4"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76%</w:t>
                  </w:r>
                </w:p>
              </w:tc>
              <w:tc>
                <w:tcPr>
                  <w:tcW w:w="969" w:type="dxa"/>
                  <w:tcBorders>
                    <w:top w:val="nil"/>
                    <w:left w:val="nil"/>
                    <w:bottom w:val="nil"/>
                    <w:right w:val="nil"/>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210%</w:t>
                  </w:r>
                </w:p>
              </w:tc>
              <w:tc>
                <w:tcPr>
                  <w:tcW w:w="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713,22</w:t>
                  </w:r>
                </w:p>
              </w:tc>
              <w:tc>
                <w:tcPr>
                  <w:tcW w:w="1227" w:type="dxa"/>
                  <w:tcBorders>
                    <w:top w:val="nil"/>
                    <w:left w:val="nil"/>
                    <w:bottom w:val="single" w:sz="8" w:space="0" w:color="auto"/>
                    <w:right w:val="single" w:sz="4"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77%</w:t>
                  </w:r>
                </w:p>
              </w:tc>
              <w:tc>
                <w:tcPr>
                  <w:tcW w:w="969" w:type="dxa"/>
                  <w:tcBorders>
                    <w:top w:val="nil"/>
                    <w:left w:val="nil"/>
                    <w:bottom w:val="single" w:sz="8" w:space="0" w:color="auto"/>
                    <w:right w:val="single" w:sz="8" w:space="0" w:color="auto"/>
                  </w:tcBorders>
                  <w:shd w:val="clear" w:color="auto" w:fill="auto"/>
                  <w:noWrap/>
                  <w:vAlign w:val="center"/>
                  <w:hideMark/>
                </w:tcPr>
                <w:p w:rsidR="00334EBF" w:rsidRPr="00334EBF" w:rsidRDefault="00334EBF" w:rsidP="00334EBF">
                  <w:pPr>
                    <w:suppressAutoHyphens w:val="0"/>
                    <w:autoSpaceDN/>
                    <w:jc w:val="center"/>
                    <w:textAlignment w:val="auto"/>
                    <w:rPr>
                      <w:rFonts w:ascii="Arial" w:hAnsi="Arial" w:cs="Arial"/>
                      <w:kern w:val="0"/>
                      <w:sz w:val="14"/>
                      <w:szCs w:val="16"/>
                    </w:rPr>
                  </w:pPr>
                  <w:r w:rsidRPr="00334EBF">
                    <w:rPr>
                      <w:rFonts w:ascii="Arial" w:hAnsi="Arial" w:cs="Arial"/>
                      <w:kern w:val="0"/>
                      <w:sz w:val="14"/>
                      <w:szCs w:val="16"/>
                    </w:rPr>
                    <w:t>-7%</w:t>
                  </w:r>
                </w:p>
              </w:tc>
            </w:tr>
            <w:tr w:rsidR="00334EBF" w:rsidRPr="00525408" w:rsidTr="00334EBF">
              <w:trPr>
                <w:trHeight w:val="266"/>
              </w:trPr>
              <w:tc>
                <w:tcPr>
                  <w:tcW w:w="1038" w:type="dxa"/>
                  <w:tcBorders>
                    <w:top w:val="single" w:sz="8" w:space="0" w:color="auto"/>
                    <w:left w:val="single" w:sz="8" w:space="0" w:color="auto"/>
                    <w:bottom w:val="single" w:sz="8" w:space="0" w:color="auto"/>
                    <w:right w:val="nil"/>
                  </w:tcBorders>
                  <w:shd w:val="clear" w:color="000000" w:fill="A6A6A6"/>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 xml:space="preserve">Total </w:t>
                  </w:r>
                </w:p>
              </w:tc>
              <w:tc>
                <w:tcPr>
                  <w:tcW w:w="969"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584,01</w:t>
                  </w:r>
                </w:p>
              </w:tc>
              <w:tc>
                <w:tcPr>
                  <w:tcW w:w="1227" w:type="dxa"/>
                  <w:tcBorders>
                    <w:top w:val="single" w:sz="8" w:space="0" w:color="auto"/>
                    <w:left w:val="nil"/>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100%</w:t>
                  </w:r>
                </w:p>
              </w:tc>
              <w:tc>
                <w:tcPr>
                  <w:tcW w:w="969" w:type="dxa"/>
                  <w:tcBorders>
                    <w:top w:val="nil"/>
                    <w:left w:val="nil"/>
                    <w:bottom w:val="single" w:sz="8" w:space="0" w:color="auto"/>
                    <w:right w:val="single" w:sz="4"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1.010,00</w:t>
                  </w:r>
                </w:p>
              </w:tc>
              <w:tc>
                <w:tcPr>
                  <w:tcW w:w="1227" w:type="dxa"/>
                  <w:tcBorders>
                    <w:top w:val="nil"/>
                    <w:left w:val="nil"/>
                    <w:bottom w:val="single" w:sz="8" w:space="0" w:color="auto"/>
                    <w:right w:val="single" w:sz="4"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100%</w:t>
                  </w:r>
                </w:p>
              </w:tc>
              <w:tc>
                <w:tcPr>
                  <w:tcW w:w="969" w:type="dxa"/>
                  <w:tcBorders>
                    <w:top w:val="single" w:sz="8" w:space="0" w:color="auto"/>
                    <w:left w:val="nil"/>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73%</w:t>
                  </w:r>
                </w:p>
              </w:tc>
              <w:tc>
                <w:tcPr>
                  <w:tcW w:w="969" w:type="dxa"/>
                  <w:tcBorders>
                    <w:top w:val="nil"/>
                    <w:left w:val="nil"/>
                    <w:bottom w:val="single" w:sz="8" w:space="0" w:color="auto"/>
                    <w:right w:val="single" w:sz="4"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923,02</w:t>
                  </w:r>
                </w:p>
              </w:tc>
              <w:tc>
                <w:tcPr>
                  <w:tcW w:w="1227" w:type="dxa"/>
                  <w:tcBorders>
                    <w:top w:val="nil"/>
                    <w:left w:val="nil"/>
                    <w:bottom w:val="single" w:sz="8" w:space="0" w:color="auto"/>
                    <w:right w:val="single" w:sz="4"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100%</w:t>
                  </w:r>
                </w:p>
              </w:tc>
              <w:tc>
                <w:tcPr>
                  <w:tcW w:w="969" w:type="dxa"/>
                  <w:tcBorders>
                    <w:top w:val="nil"/>
                    <w:left w:val="nil"/>
                    <w:bottom w:val="single" w:sz="8" w:space="0" w:color="auto"/>
                    <w:right w:val="single" w:sz="8" w:space="0" w:color="auto"/>
                  </w:tcBorders>
                  <w:shd w:val="clear" w:color="000000" w:fill="A6A6A6"/>
                  <w:noWrap/>
                  <w:vAlign w:val="center"/>
                  <w:hideMark/>
                </w:tcPr>
                <w:p w:rsidR="00334EBF" w:rsidRPr="00334EBF" w:rsidRDefault="00334EBF" w:rsidP="00334EBF">
                  <w:pPr>
                    <w:suppressAutoHyphens w:val="0"/>
                    <w:autoSpaceDN/>
                    <w:jc w:val="center"/>
                    <w:textAlignment w:val="auto"/>
                    <w:rPr>
                      <w:rFonts w:ascii="Arial" w:hAnsi="Arial" w:cs="Arial"/>
                      <w:b/>
                      <w:bCs/>
                      <w:kern w:val="0"/>
                      <w:sz w:val="14"/>
                      <w:szCs w:val="16"/>
                    </w:rPr>
                  </w:pPr>
                  <w:r w:rsidRPr="00334EBF">
                    <w:rPr>
                      <w:rFonts w:ascii="Arial" w:hAnsi="Arial" w:cs="Arial"/>
                      <w:b/>
                      <w:bCs/>
                      <w:kern w:val="0"/>
                      <w:sz w:val="14"/>
                      <w:szCs w:val="16"/>
                    </w:rPr>
                    <w:t>-9%</w:t>
                  </w:r>
                </w:p>
              </w:tc>
            </w:tr>
          </w:tbl>
          <w:p w:rsidR="00166287" w:rsidRPr="006432E3" w:rsidRDefault="00166287" w:rsidP="008B76CA">
            <w:pPr>
              <w:rPr>
                <w:rFonts w:ascii="Arial" w:hAnsi="Arial" w:cs="Arial"/>
                <w:b/>
                <w:color w:val="auto"/>
                <w:sz w:val="22"/>
                <w:szCs w:val="24"/>
                <w:lang w:val="es-MX" w:eastAsia="es-ES"/>
              </w:rPr>
            </w:pPr>
          </w:p>
          <w:p w:rsidR="00E95B46" w:rsidRPr="00637CE5" w:rsidRDefault="00E95B46" w:rsidP="00E95B46">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4F67CD">
              <w:rPr>
                <w:rFonts w:ascii="Arial" w:hAnsi="Arial" w:cs="Arial"/>
                <w:sz w:val="16"/>
                <w:szCs w:val="22"/>
              </w:rPr>
              <w:t xml:space="preserve">mes de </w:t>
            </w:r>
            <w:r w:rsidR="00535F76">
              <w:rPr>
                <w:rFonts w:ascii="Arial" w:hAnsi="Arial" w:cs="Arial"/>
                <w:sz w:val="16"/>
                <w:szCs w:val="22"/>
              </w:rPr>
              <w:t>Noviembre</w:t>
            </w:r>
            <w:r w:rsidR="004F67CD">
              <w:rPr>
                <w:rFonts w:ascii="Arial" w:hAnsi="Arial" w:cs="Arial"/>
                <w:sz w:val="16"/>
                <w:szCs w:val="22"/>
              </w:rPr>
              <w:t xml:space="preserve"> 2018</w:t>
            </w:r>
          </w:p>
          <w:p w:rsidR="00166287" w:rsidRDefault="00E95B46" w:rsidP="00E95B46">
            <w:pPr>
              <w:jc w:val="center"/>
              <w:rPr>
                <w:rFonts w:ascii="Arial" w:hAnsi="Arial" w:cs="Arial"/>
                <w:b/>
                <w:sz w:val="16"/>
                <w:szCs w:val="22"/>
              </w:rPr>
            </w:pPr>
            <w:r w:rsidRPr="00637CE5">
              <w:rPr>
                <w:rFonts w:ascii="Arial" w:hAnsi="Arial" w:cs="Arial"/>
                <w:sz w:val="16"/>
                <w:szCs w:val="22"/>
              </w:rPr>
              <w:t xml:space="preserve">operador Ciudad Limpia S.A. E.S.P. </w:t>
            </w:r>
          </w:p>
          <w:p w:rsidR="00E95B46" w:rsidRDefault="00E95B46" w:rsidP="00980ECF">
            <w:pPr>
              <w:rPr>
                <w:rFonts w:ascii="Arial" w:hAnsi="Arial" w:cs="Arial"/>
                <w:b/>
                <w:sz w:val="16"/>
                <w:szCs w:val="22"/>
              </w:rPr>
            </w:pPr>
          </w:p>
          <w:p w:rsidR="00331EA0" w:rsidRDefault="00331EA0" w:rsidP="00166287">
            <w:pPr>
              <w:jc w:val="center"/>
              <w:rPr>
                <w:rFonts w:ascii="Arial" w:hAnsi="Arial" w:cs="Arial"/>
                <w:b/>
                <w:sz w:val="16"/>
                <w:szCs w:val="22"/>
              </w:rPr>
            </w:pPr>
          </w:p>
          <w:p w:rsidR="00166287" w:rsidRDefault="00166287" w:rsidP="00166287">
            <w:pPr>
              <w:jc w:val="center"/>
              <w:rPr>
                <w:rFonts w:ascii="Arial" w:hAnsi="Arial" w:cs="Arial"/>
                <w:b/>
                <w:sz w:val="16"/>
                <w:szCs w:val="22"/>
              </w:rPr>
            </w:pPr>
            <w:r w:rsidRPr="00637CE5">
              <w:rPr>
                <w:rFonts w:ascii="Arial" w:hAnsi="Arial" w:cs="Arial"/>
                <w:b/>
                <w:sz w:val="16"/>
                <w:szCs w:val="22"/>
              </w:rPr>
              <w:t xml:space="preserve">Grafico No. 2: Tendencia de </w:t>
            </w:r>
            <w:r w:rsidR="00E95B46">
              <w:rPr>
                <w:rFonts w:ascii="Arial" w:hAnsi="Arial" w:cs="Arial"/>
                <w:b/>
                <w:sz w:val="16"/>
                <w:szCs w:val="22"/>
              </w:rPr>
              <w:t xml:space="preserve">las toneladas recolectadas de escombros domiciliarios  </w:t>
            </w:r>
            <w:r w:rsidR="00535F76">
              <w:rPr>
                <w:rFonts w:ascii="Arial" w:hAnsi="Arial" w:cs="Arial"/>
                <w:b/>
                <w:sz w:val="16"/>
                <w:szCs w:val="22"/>
              </w:rPr>
              <w:t>Noviembre</w:t>
            </w:r>
            <w:r w:rsidR="006E7DD6">
              <w:rPr>
                <w:rFonts w:ascii="Arial" w:hAnsi="Arial" w:cs="Arial"/>
                <w:b/>
                <w:sz w:val="16"/>
                <w:szCs w:val="22"/>
              </w:rPr>
              <w:t xml:space="preserve"> 2018</w:t>
            </w:r>
          </w:p>
          <w:p w:rsidR="00166287" w:rsidRDefault="00166287" w:rsidP="00166287">
            <w:pPr>
              <w:jc w:val="center"/>
              <w:rPr>
                <w:rFonts w:ascii="Arial" w:hAnsi="Arial" w:cs="Arial"/>
                <w:b/>
                <w:sz w:val="16"/>
                <w:szCs w:val="22"/>
              </w:rPr>
            </w:pPr>
          </w:p>
          <w:p w:rsidR="003E21A1" w:rsidRDefault="003E21A1" w:rsidP="004D6443">
            <w:pPr>
              <w:jc w:val="both"/>
              <w:rPr>
                <w:rFonts w:ascii="Arial" w:hAnsi="Arial" w:cs="Arial"/>
                <w:szCs w:val="24"/>
                <w:lang w:val="es-ES"/>
              </w:rPr>
            </w:pPr>
          </w:p>
          <w:p w:rsidR="003E21A1" w:rsidRDefault="00525408" w:rsidP="00525408">
            <w:pPr>
              <w:jc w:val="center"/>
              <w:rPr>
                <w:rFonts w:ascii="Arial" w:hAnsi="Arial" w:cs="Arial"/>
                <w:szCs w:val="24"/>
                <w:lang w:val="es-ES"/>
              </w:rPr>
            </w:pPr>
            <w:r>
              <w:rPr>
                <w:noProof/>
              </w:rPr>
              <w:drawing>
                <wp:inline distT="0" distB="0" distL="0" distR="0">
                  <wp:extent cx="4819650" cy="3024188"/>
                  <wp:effectExtent l="0" t="0" r="0" b="5080"/>
                  <wp:docPr id="3" name="Gráfico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ECF" w:rsidRDefault="00980ECF" w:rsidP="004D6443">
            <w:pPr>
              <w:jc w:val="both"/>
              <w:rPr>
                <w:rFonts w:ascii="Arial" w:hAnsi="Arial" w:cs="Arial"/>
                <w:szCs w:val="24"/>
                <w:lang w:val="es-ES"/>
              </w:rPr>
            </w:pPr>
          </w:p>
          <w:p w:rsidR="00980ECF" w:rsidRDefault="00980ECF" w:rsidP="004D6443">
            <w:pPr>
              <w:jc w:val="both"/>
              <w:rPr>
                <w:rFonts w:ascii="Arial" w:hAnsi="Arial" w:cs="Arial"/>
                <w:szCs w:val="24"/>
                <w:lang w:val="es-ES"/>
              </w:rPr>
            </w:pPr>
          </w:p>
          <w:p w:rsidR="00DE2345" w:rsidRDefault="00DE2345" w:rsidP="00DE2345">
            <w:pPr>
              <w:pStyle w:val="Prrafodelista"/>
              <w:numPr>
                <w:ilvl w:val="1"/>
                <w:numId w:val="60"/>
              </w:numPr>
              <w:jc w:val="both"/>
              <w:rPr>
                <w:rFonts w:ascii="Arial" w:hAnsi="Arial" w:cs="Arial"/>
                <w:b/>
                <w:szCs w:val="24"/>
              </w:rPr>
            </w:pPr>
            <w:r w:rsidRPr="003E21A1">
              <w:rPr>
                <w:rFonts w:ascii="Arial" w:hAnsi="Arial" w:cs="Arial"/>
                <w:b/>
                <w:szCs w:val="24"/>
              </w:rPr>
              <w:t>Recolección de escombros</w:t>
            </w:r>
            <w:r>
              <w:rPr>
                <w:rFonts w:ascii="Arial" w:hAnsi="Arial" w:cs="Arial"/>
                <w:b/>
                <w:szCs w:val="24"/>
              </w:rPr>
              <w:t xml:space="preserve"> de origen clandestino </w:t>
            </w:r>
          </w:p>
          <w:p w:rsidR="003E21A1" w:rsidRDefault="00AD1E1F" w:rsidP="004D6443">
            <w:pPr>
              <w:jc w:val="both"/>
              <w:rPr>
                <w:rFonts w:ascii="Arial" w:hAnsi="Arial" w:cs="Arial"/>
                <w:szCs w:val="24"/>
                <w:lang w:val="es-ES"/>
              </w:rPr>
            </w:pPr>
            <w:r w:rsidRPr="00AD1E1F">
              <w:rPr>
                <w:rFonts w:ascii="Arial" w:hAnsi="Arial" w:cs="Arial"/>
                <w:szCs w:val="24"/>
                <w:lang w:val="es-ES"/>
              </w:rPr>
              <w:t>El arrojo clandestino es considerado como una actividad de origen o</w:t>
            </w:r>
            <w:r w:rsidR="00A33124">
              <w:rPr>
                <w:rFonts w:ascii="Arial" w:hAnsi="Arial" w:cs="Arial"/>
                <w:szCs w:val="24"/>
                <w:lang w:val="es-ES"/>
              </w:rPr>
              <w:t>casional, y se hace</w:t>
            </w:r>
            <w:r w:rsidRPr="00AD1E1F">
              <w:rPr>
                <w:rFonts w:ascii="Arial" w:hAnsi="Arial" w:cs="Arial"/>
                <w:szCs w:val="24"/>
                <w:lang w:val="es-ES"/>
              </w:rPr>
              <w:t xml:space="preserve"> la atención de acuerdo con las solicitudes realizadas por la comunidad o por evidencia de los supervisores de interventoría en campo</w:t>
            </w:r>
            <w:r w:rsidR="008236CD">
              <w:rPr>
                <w:rFonts w:ascii="Arial" w:hAnsi="Arial" w:cs="Arial"/>
                <w:szCs w:val="24"/>
                <w:lang w:val="es-ES"/>
              </w:rPr>
              <w:t xml:space="preserve"> y los reportes ocasionales de la UAESP</w:t>
            </w:r>
            <w:r w:rsidRPr="00AD1E1F">
              <w:rPr>
                <w:rFonts w:ascii="Arial" w:hAnsi="Arial" w:cs="Arial"/>
                <w:szCs w:val="24"/>
                <w:lang w:val="es-ES"/>
              </w:rPr>
              <w:t>, para lo cual el concesionario debe atender de una manera ágil y oportuna.</w:t>
            </w:r>
          </w:p>
          <w:p w:rsidR="003E21A1" w:rsidRDefault="003E21A1" w:rsidP="004D6443">
            <w:pPr>
              <w:jc w:val="both"/>
              <w:rPr>
                <w:rFonts w:ascii="Arial" w:hAnsi="Arial" w:cs="Arial"/>
                <w:szCs w:val="24"/>
                <w:lang w:val="es-ES"/>
              </w:rPr>
            </w:pPr>
          </w:p>
          <w:p w:rsidR="003E21A1" w:rsidRDefault="00AD1E1F" w:rsidP="004D6443">
            <w:pPr>
              <w:jc w:val="both"/>
              <w:rPr>
                <w:rFonts w:ascii="Arial" w:hAnsi="Arial" w:cs="Arial"/>
                <w:szCs w:val="24"/>
                <w:lang w:val="es-ES"/>
              </w:rPr>
            </w:pPr>
            <w:r w:rsidRPr="00AD1E1F">
              <w:rPr>
                <w:rFonts w:ascii="Arial" w:hAnsi="Arial" w:cs="Arial"/>
                <w:szCs w:val="24"/>
                <w:lang w:val="es-ES"/>
              </w:rPr>
              <w:t xml:space="preserve">El Concesionario tiene un listado de puntos críticos que atienden e intervienen con el área social, con frecuencia diaria. Sin embargo, se han evidenciado lonas con escombros limpios o RCD en esquinas el día de frecuencia de recolección de residuos domiciliarios, el Concesionario en pro del cuidado de los vehículos compactadores no recoge estos residuos con el carro compactador, no obstante, el conductor del </w:t>
            </w:r>
            <w:r w:rsidRPr="00AD1E1F">
              <w:rPr>
                <w:rFonts w:ascii="Arial" w:hAnsi="Arial" w:cs="Arial"/>
                <w:szCs w:val="24"/>
                <w:lang w:val="es-ES"/>
              </w:rPr>
              <w:lastRenderedPageBreak/>
              <w:t>carro reporta al radio operador el punto de arrojo clandestino y este consolida la información para que se recojan estos residuos con un</w:t>
            </w:r>
            <w:r w:rsidR="00A33124">
              <w:rPr>
                <w:rFonts w:ascii="Arial" w:hAnsi="Arial" w:cs="Arial"/>
                <w:szCs w:val="24"/>
                <w:lang w:val="es-ES"/>
              </w:rPr>
              <w:t>a volqueta o amplirroll que esté</w:t>
            </w:r>
            <w:r w:rsidRPr="00AD1E1F">
              <w:rPr>
                <w:rFonts w:ascii="Arial" w:hAnsi="Arial" w:cs="Arial"/>
                <w:szCs w:val="24"/>
                <w:lang w:val="es-ES"/>
              </w:rPr>
              <w:t xml:space="preserve"> cercano.</w:t>
            </w:r>
          </w:p>
          <w:p w:rsidR="003E21A1" w:rsidRDefault="003E21A1" w:rsidP="004D6443">
            <w:pPr>
              <w:jc w:val="both"/>
              <w:rPr>
                <w:rFonts w:ascii="Arial" w:hAnsi="Arial" w:cs="Arial"/>
                <w:szCs w:val="24"/>
                <w:lang w:val="es-ES"/>
              </w:rPr>
            </w:pPr>
          </w:p>
          <w:p w:rsidR="006F5717" w:rsidRDefault="006F5717" w:rsidP="004D6443">
            <w:pPr>
              <w:jc w:val="both"/>
              <w:rPr>
                <w:rFonts w:ascii="Arial" w:hAnsi="Arial" w:cs="Arial"/>
                <w:szCs w:val="24"/>
                <w:lang w:val="es-ES"/>
              </w:rPr>
            </w:pPr>
            <w:r>
              <w:rPr>
                <w:rFonts w:ascii="Arial" w:hAnsi="Arial" w:cs="Arial"/>
                <w:szCs w:val="24"/>
                <w:lang w:val="es-ES"/>
              </w:rPr>
              <w:t>Como se muestra en la siguiente tabla, la localidad d</w:t>
            </w:r>
            <w:r w:rsidR="00901F90">
              <w:rPr>
                <w:rFonts w:ascii="Arial" w:hAnsi="Arial" w:cs="Arial"/>
                <w:szCs w:val="24"/>
                <w:lang w:val="es-ES"/>
              </w:rPr>
              <w:t>e Kenndy tie</w:t>
            </w:r>
            <w:r w:rsidR="00F91BD5">
              <w:rPr>
                <w:rFonts w:ascii="Arial" w:hAnsi="Arial" w:cs="Arial"/>
                <w:szCs w:val="24"/>
                <w:lang w:val="es-ES"/>
              </w:rPr>
              <w:t>ne un promedio de 78</w:t>
            </w:r>
            <w:r>
              <w:rPr>
                <w:rFonts w:ascii="Arial" w:hAnsi="Arial" w:cs="Arial"/>
                <w:szCs w:val="24"/>
                <w:lang w:val="es-ES"/>
              </w:rPr>
              <w:t xml:space="preserve"> % en la recolección total de residuos mixtos dentro del 100 % reportado para el ASE 3, la localidad </w:t>
            </w:r>
            <w:r w:rsidR="00A33124">
              <w:rPr>
                <w:rFonts w:ascii="Arial" w:hAnsi="Arial" w:cs="Arial"/>
                <w:szCs w:val="24"/>
                <w:lang w:val="es-ES"/>
              </w:rPr>
              <w:t>d</w:t>
            </w:r>
            <w:r>
              <w:rPr>
                <w:rFonts w:ascii="Arial" w:hAnsi="Arial" w:cs="Arial"/>
                <w:szCs w:val="24"/>
                <w:lang w:val="es-ES"/>
              </w:rPr>
              <w:t xml:space="preserve">e </w:t>
            </w:r>
            <w:r w:rsidR="00A33124">
              <w:rPr>
                <w:rFonts w:ascii="Arial" w:hAnsi="Arial" w:cs="Arial"/>
                <w:szCs w:val="24"/>
                <w:lang w:val="es-ES"/>
              </w:rPr>
              <w:t xml:space="preserve">Fontibón </w:t>
            </w:r>
            <w:r w:rsidR="00935247">
              <w:rPr>
                <w:rFonts w:ascii="Arial" w:hAnsi="Arial" w:cs="Arial"/>
                <w:szCs w:val="24"/>
                <w:lang w:val="es-ES"/>
              </w:rPr>
              <w:t>presenta</w:t>
            </w:r>
            <w:r w:rsidR="00A5069C">
              <w:rPr>
                <w:rFonts w:ascii="Arial" w:hAnsi="Arial" w:cs="Arial"/>
                <w:szCs w:val="24"/>
                <w:lang w:val="es-ES"/>
              </w:rPr>
              <w:t xml:space="preserve"> un promedio de 23</w:t>
            </w:r>
            <w:r>
              <w:rPr>
                <w:rFonts w:ascii="Arial" w:hAnsi="Arial" w:cs="Arial"/>
                <w:szCs w:val="24"/>
                <w:lang w:val="es-ES"/>
              </w:rPr>
              <w:t>% en el total general.</w:t>
            </w:r>
          </w:p>
          <w:p w:rsidR="003E21A1" w:rsidRDefault="003E21A1" w:rsidP="004D6443">
            <w:pPr>
              <w:jc w:val="both"/>
              <w:rPr>
                <w:rFonts w:ascii="Arial" w:hAnsi="Arial" w:cs="Arial"/>
                <w:szCs w:val="24"/>
                <w:lang w:val="es-ES"/>
              </w:rPr>
            </w:pPr>
          </w:p>
          <w:p w:rsidR="003E21A1" w:rsidRDefault="00331EA0" w:rsidP="004D6443">
            <w:pPr>
              <w:jc w:val="both"/>
              <w:rPr>
                <w:rFonts w:ascii="Arial" w:hAnsi="Arial" w:cs="Arial"/>
                <w:szCs w:val="24"/>
                <w:lang w:val="es-ES"/>
              </w:rPr>
            </w:pPr>
            <w:r>
              <w:rPr>
                <w:rFonts w:ascii="Arial" w:hAnsi="Arial" w:cs="Arial"/>
                <w:szCs w:val="24"/>
                <w:lang w:val="es-ES"/>
              </w:rPr>
              <w:t>La variación mensual es</w:t>
            </w:r>
            <w:r w:rsidR="00935247">
              <w:rPr>
                <w:rFonts w:ascii="Arial" w:hAnsi="Arial" w:cs="Arial"/>
                <w:szCs w:val="24"/>
                <w:lang w:val="es-ES"/>
              </w:rPr>
              <w:t xml:space="preserve"> significativa, pues para la localidad de </w:t>
            </w:r>
            <w:r w:rsidR="00A5069C">
              <w:rPr>
                <w:rFonts w:ascii="Arial" w:hAnsi="Arial" w:cs="Arial"/>
                <w:szCs w:val="24"/>
                <w:lang w:val="es-ES"/>
              </w:rPr>
              <w:t>Kennedy</w:t>
            </w:r>
            <w:r w:rsidR="00935247">
              <w:rPr>
                <w:rFonts w:ascii="Arial" w:hAnsi="Arial" w:cs="Arial"/>
                <w:szCs w:val="24"/>
                <w:lang w:val="es-ES"/>
              </w:rPr>
              <w:t xml:space="preserve"> se muestra </w:t>
            </w:r>
            <w:r w:rsidR="00A5069C">
              <w:rPr>
                <w:rFonts w:ascii="Arial" w:hAnsi="Arial" w:cs="Arial"/>
                <w:szCs w:val="24"/>
                <w:lang w:val="es-ES"/>
              </w:rPr>
              <w:t xml:space="preserve">una disminución del 36,13 </w:t>
            </w:r>
            <w:r>
              <w:rPr>
                <w:rFonts w:ascii="Arial" w:hAnsi="Arial" w:cs="Arial"/>
                <w:szCs w:val="24"/>
                <w:lang w:val="es-ES"/>
              </w:rPr>
              <w:t xml:space="preserve">% </w:t>
            </w:r>
            <w:r w:rsidR="00A5069C">
              <w:rPr>
                <w:rFonts w:ascii="Arial" w:hAnsi="Arial" w:cs="Arial"/>
                <w:szCs w:val="24"/>
                <w:lang w:val="es-ES"/>
              </w:rPr>
              <w:t xml:space="preserve">y en Fontibón del 22%, </w:t>
            </w:r>
            <w:r w:rsidR="002E42D0">
              <w:rPr>
                <w:rFonts w:ascii="Arial" w:hAnsi="Arial" w:cs="Arial"/>
                <w:szCs w:val="24"/>
                <w:lang w:val="es-ES"/>
              </w:rPr>
              <w:t xml:space="preserve">en el mes de </w:t>
            </w:r>
            <w:r w:rsidR="00535F76">
              <w:rPr>
                <w:rFonts w:ascii="Arial" w:hAnsi="Arial" w:cs="Arial"/>
                <w:szCs w:val="24"/>
                <w:lang w:val="es-ES"/>
              </w:rPr>
              <w:t>noviembre</w:t>
            </w:r>
            <w:r w:rsidR="00935247">
              <w:rPr>
                <w:rFonts w:ascii="Arial" w:hAnsi="Arial" w:cs="Arial"/>
                <w:szCs w:val="24"/>
                <w:lang w:val="es-ES"/>
              </w:rPr>
              <w:t xml:space="preserve"> con respecto </w:t>
            </w:r>
            <w:r w:rsidR="00F91BD5">
              <w:rPr>
                <w:rFonts w:ascii="Arial" w:hAnsi="Arial" w:cs="Arial"/>
                <w:szCs w:val="24"/>
                <w:lang w:val="es-ES"/>
              </w:rPr>
              <w:t xml:space="preserve">a lo reportado en el mes de </w:t>
            </w:r>
            <w:r w:rsidR="00A5069C">
              <w:rPr>
                <w:rFonts w:ascii="Arial" w:hAnsi="Arial" w:cs="Arial"/>
                <w:szCs w:val="24"/>
                <w:lang w:val="es-ES"/>
              </w:rPr>
              <w:t>octubre</w:t>
            </w:r>
            <w:r w:rsidR="000F2161">
              <w:rPr>
                <w:rFonts w:ascii="Arial" w:hAnsi="Arial" w:cs="Arial"/>
                <w:szCs w:val="24"/>
                <w:lang w:val="es-ES"/>
              </w:rPr>
              <w:t>.</w:t>
            </w:r>
          </w:p>
          <w:p w:rsidR="007B4F4E" w:rsidRDefault="007B4F4E" w:rsidP="004D6443">
            <w:pPr>
              <w:jc w:val="both"/>
              <w:rPr>
                <w:rFonts w:ascii="Arial" w:hAnsi="Arial" w:cs="Arial"/>
                <w:szCs w:val="24"/>
                <w:lang w:val="es-ES"/>
              </w:rPr>
            </w:pPr>
          </w:p>
          <w:p w:rsidR="0031443D" w:rsidRDefault="0031443D" w:rsidP="0031443D">
            <w:pPr>
              <w:jc w:val="center"/>
              <w:rPr>
                <w:rFonts w:ascii="Arial" w:hAnsi="Arial" w:cs="Arial"/>
                <w:b/>
                <w:sz w:val="16"/>
                <w:szCs w:val="22"/>
              </w:rPr>
            </w:pPr>
            <w:r>
              <w:rPr>
                <w:rFonts w:ascii="Arial" w:hAnsi="Arial" w:cs="Arial"/>
                <w:b/>
                <w:sz w:val="16"/>
                <w:szCs w:val="22"/>
              </w:rPr>
              <w:t>Tabla No. 4</w:t>
            </w:r>
            <w:r w:rsidRPr="00637CE5">
              <w:rPr>
                <w:rFonts w:ascii="Arial" w:hAnsi="Arial" w:cs="Arial"/>
                <w:b/>
                <w:sz w:val="16"/>
                <w:szCs w:val="22"/>
              </w:rPr>
              <w:t xml:space="preserve">:Relación Toneladas recolectadas </w:t>
            </w:r>
            <w:r>
              <w:rPr>
                <w:rFonts w:ascii="Arial" w:hAnsi="Arial" w:cs="Arial"/>
                <w:b/>
                <w:sz w:val="16"/>
                <w:szCs w:val="22"/>
              </w:rPr>
              <w:t>de escombros Clandestinos</w:t>
            </w:r>
          </w:p>
          <w:p w:rsidR="0031443D" w:rsidRDefault="00535F76" w:rsidP="0031443D">
            <w:pPr>
              <w:jc w:val="center"/>
              <w:rPr>
                <w:rFonts w:ascii="Arial" w:hAnsi="Arial" w:cs="Arial"/>
                <w:b/>
                <w:sz w:val="16"/>
                <w:szCs w:val="22"/>
              </w:rPr>
            </w:pPr>
            <w:r>
              <w:rPr>
                <w:rFonts w:ascii="Arial" w:hAnsi="Arial" w:cs="Arial"/>
                <w:b/>
                <w:sz w:val="16"/>
                <w:szCs w:val="22"/>
              </w:rPr>
              <w:t>Noviembre</w:t>
            </w:r>
            <w:r w:rsidR="004F67CD">
              <w:rPr>
                <w:rFonts w:ascii="Arial" w:hAnsi="Arial" w:cs="Arial"/>
                <w:b/>
                <w:sz w:val="16"/>
                <w:szCs w:val="22"/>
              </w:rPr>
              <w:t xml:space="preserve"> 2018</w:t>
            </w:r>
          </w:p>
          <w:p w:rsidR="002E42D0" w:rsidRPr="00331EA0" w:rsidRDefault="002E42D0" w:rsidP="0031443D">
            <w:pPr>
              <w:jc w:val="center"/>
              <w:rPr>
                <w:rFonts w:ascii="Arial" w:hAnsi="Arial" w:cs="Arial"/>
                <w:b/>
                <w:sz w:val="14"/>
                <w:szCs w:val="22"/>
              </w:rPr>
            </w:pPr>
          </w:p>
          <w:tbl>
            <w:tblPr>
              <w:tblW w:w="9528" w:type="dxa"/>
              <w:tblLayout w:type="fixed"/>
              <w:tblCellMar>
                <w:left w:w="70" w:type="dxa"/>
                <w:right w:w="70" w:type="dxa"/>
              </w:tblCellMar>
              <w:tblLook w:val="04A0"/>
            </w:tblPr>
            <w:tblGrid>
              <w:gridCol w:w="998"/>
              <w:gridCol w:w="998"/>
              <w:gridCol w:w="1180"/>
              <w:gridCol w:w="998"/>
              <w:gridCol w:w="1180"/>
              <w:gridCol w:w="998"/>
              <w:gridCol w:w="998"/>
              <w:gridCol w:w="1180"/>
              <w:gridCol w:w="998"/>
            </w:tblGrid>
            <w:tr w:rsidR="00A5069C" w:rsidRPr="00A5069C" w:rsidTr="00D11949">
              <w:trPr>
                <w:trHeight w:val="266"/>
              </w:trPr>
              <w:tc>
                <w:tcPr>
                  <w:tcW w:w="998" w:type="dxa"/>
                  <w:tcBorders>
                    <w:top w:val="nil"/>
                    <w:left w:val="nil"/>
                    <w:bottom w:val="nil"/>
                    <w:right w:val="nil"/>
                  </w:tcBorders>
                  <w:shd w:val="clear" w:color="auto" w:fill="auto"/>
                  <w:noWrap/>
                  <w:vAlign w:val="center"/>
                  <w:hideMark/>
                </w:tcPr>
                <w:p w:rsidR="00A5069C" w:rsidRPr="00A5069C" w:rsidRDefault="00A5069C" w:rsidP="00A5069C">
                  <w:pPr>
                    <w:suppressAutoHyphens w:val="0"/>
                    <w:autoSpaceDN/>
                    <w:textAlignment w:val="auto"/>
                    <w:rPr>
                      <w:color w:val="auto"/>
                      <w:kern w:val="0"/>
                      <w:sz w:val="14"/>
                      <w:szCs w:val="24"/>
                    </w:rPr>
                  </w:pPr>
                </w:p>
              </w:tc>
              <w:tc>
                <w:tcPr>
                  <w:tcW w:w="2178" w:type="dxa"/>
                  <w:gridSpan w:val="2"/>
                  <w:tcBorders>
                    <w:top w:val="single" w:sz="8" w:space="0" w:color="auto"/>
                    <w:left w:val="single" w:sz="8" w:space="0" w:color="auto"/>
                    <w:bottom w:val="single" w:sz="8" w:space="0" w:color="auto"/>
                    <w:right w:val="nil"/>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SEPTIEMBRE</w:t>
                  </w:r>
                </w:p>
              </w:tc>
              <w:tc>
                <w:tcPr>
                  <w:tcW w:w="3176" w:type="dxa"/>
                  <w:gridSpan w:val="3"/>
                  <w:tcBorders>
                    <w:top w:val="single" w:sz="8" w:space="0" w:color="auto"/>
                    <w:left w:val="single" w:sz="8" w:space="0" w:color="auto"/>
                    <w:bottom w:val="nil"/>
                    <w:right w:val="single" w:sz="8"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OCTUBRE</w:t>
                  </w:r>
                </w:p>
              </w:tc>
              <w:tc>
                <w:tcPr>
                  <w:tcW w:w="3176" w:type="dxa"/>
                  <w:gridSpan w:val="3"/>
                  <w:tcBorders>
                    <w:top w:val="single" w:sz="8" w:space="0" w:color="auto"/>
                    <w:left w:val="nil"/>
                    <w:bottom w:val="nil"/>
                    <w:right w:val="single" w:sz="8"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NOVIEMBRE</w:t>
                  </w:r>
                </w:p>
              </w:tc>
            </w:tr>
            <w:tr w:rsidR="00A5069C" w:rsidRPr="00A5069C" w:rsidTr="00A5069C">
              <w:trPr>
                <w:trHeight w:val="774"/>
              </w:trPr>
              <w:tc>
                <w:tcPr>
                  <w:tcW w:w="998" w:type="dxa"/>
                  <w:tcBorders>
                    <w:top w:val="single" w:sz="8" w:space="0" w:color="auto"/>
                    <w:left w:val="single" w:sz="8" w:space="0" w:color="auto"/>
                    <w:bottom w:val="single" w:sz="8" w:space="0" w:color="auto"/>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LOCALIDAD</w:t>
                  </w:r>
                </w:p>
              </w:tc>
              <w:tc>
                <w:tcPr>
                  <w:tcW w:w="998" w:type="dxa"/>
                  <w:tcBorders>
                    <w:top w:val="nil"/>
                    <w:left w:val="single" w:sz="8" w:space="0" w:color="auto"/>
                    <w:bottom w:val="single" w:sz="8" w:space="0" w:color="auto"/>
                    <w:right w:val="single" w:sz="4"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Escombros recogidos </w:t>
                  </w:r>
                  <w:r w:rsidRPr="00A5069C">
                    <w:rPr>
                      <w:rFonts w:ascii="Arial" w:hAnsi="Arial" w:cs="Arial"/>
                      <w:b/>
                      <w:bCs/>
                      <w:kern w:val="0"/>
                      <w:sz w:val="14"/>
                      <w:szCs w:val="16"/>
                    </w:rPr>
                    <w:br/>
                    <w:t>(t/mes)</w:t>
                  </w:r>
                </w:p>
              </w:tc>
              <w:tc>
                <w:tcPr>
                  <w:tcW w:w="1180" w:type="dxa"/>
                  <w:tcBorders>
                    <w:top w:val="nil"/>
                    <w:left w:val="nil"/>
                    <w:bottom w:val="single" w:sz="8" w:space="0" w:color="auto"/>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de Repr</w:t>
                  </w:r>
                  <w:r w:rsidRPr="00A5069C">
                    <w:rPr>
                      <w:rFonts w:ascii="Arial" w:hAnsi="Arial" w:cs="Arial"/>
                      <w:b/>
                      <w:bCs/>
                      <w:kern w:val="0"/>
                      <w:sz w:val="14"/>
                      <w:szCs w:val="16"/>
                    </w:rPr>
                    <w:t>e</w:t>
                  </w:r>
                  <w:r w:rsidRPr="00A5069C">
                    <w:rPr>
                      <w:rFonts w:ascii="Arial" w:hAnsi="Arial" w:cs="Arial"/>
                      <w:b/>
                      <w:bCs/>
                      <w:kern w:val="0"/>
                      <w:sz w:val="14"/>
                      <w:szCs w:val="16"/>
                    </w:rPr>
                    <w:t xml:space="preserve">sentatividad por Localidad  </w:t>
                  </w:r>
                </w:p>
              </w:tc>
              <w:tc>
                <w:tcPr>
                  <w:tcW w:w="998"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Escombros recogidos </w:t>
                  </w:r>
                  <w:r w:rsidRPr="00A5069C">
                    <w:rPr>
                      <w:rFonts w:ascii="Arial" w:hAnsi="Arial" w:cs="Arial"/>
                      <w:b/>
                      <w:bCs/>
                      <w:kern w:val="0"/>
                      <w:sz w:val="14"/>
                      <w:szCs w:val="16"/>
                    </w:rPr>
                    <w:br/>
                    <w:t>(t/mes)</w:t>
                  </w:r>
                </w:p>
              </w:tc>
              <w:tc>
                <w:tcPr>
                  <w:tcW w:w="1180" w:type="dxa"/>
                  <w:tcBorders>
                    <w:top w:val="single" w:sz="8" w:space="0" w:color="auto"/>
                    <w:left w:val="nil"/>
                    <w:bottom w:val="single" w:sz="4" w:space="0" w:color="auto"/>
                    <w:right w:val="single" w:sz="4"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de Repr</w:t>
                  </w:r>
                  <w:r w:rsidRPr="00A5069C">
                    <w:rPr>
                      <w:rFonts w:ascii="Arial" w:hAnsi="Arial" w:cs="Arial"/>
                      <w:b/>
                      <w:bCs/>
                      <w:kern w:val="0"/>
                      <w:sz w:val="14"/>
                      <w:szCs w:val="16"/>
                    </w:rPr>
                    <w:t>e</w:t>
                  </w:r>
                  <w:r w:rsidRPr="00A5069C">
                    <w:rPr>
                      <w:rFonts w:ascii="Arial" w:hAnsi="Arial" w:cs="Arial"/>
                      <w:b/>
                      <w:bCs/>
                      <w:kern w:val="0"/>
                      <w:sz w:val="14"/>
                      <w:szCs w:val="16"/>
                    </w:rPr>
                    <w:t xml:space="preserve">sentatividad por Localidad  </w:t>
                  </w:r>
                </w:p>
              </w:tc>
              <w:tc>
                <w:tcPr>
                  <w:tcW w:w="998" w:type="dxa"/>
                  <w:tcBorders>
                    <w:top w:val="single" w:sz="8" w:space="0" w:color="auto"/>
                    <w:left w:val="nil"/>
                    <w:bottom w:val="single" w:sz="4" w:space="0" w:color="auto"/>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Variación Mensual </w:t>
                  </w:r>
                </w:p>
              </w:tc>
              <w:tc>
                <w:tcPr>
                  <w:tcW w:w="998"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Escombros recogidos </w:t>
                  </w:r>
                  <w:r w:rsidRPr="00A5069C">
                    <w:rPr>
                      <w:rFonts w:ascii="Arial" w:hAnsi="Arial" w:cs="Arial"/>
                      <w:b/>
                      <w:bCs/>
                      <w:kern w:val="0"/>
                      <w:sz w:val="14"/>
                      <w:szCs w:val="16"/>
                    </w:rPr>
                    <w:br/>
                    <w:t>(t/mes)</w:t>
                  </w:r>
                </w:p>
              </w:tc>
              <w:tc>
                <w:tcPr>
                  <w:tcW w:w="1180" w:type="dxa"/>
                  <w:tcBorders>
                    <w:top w:val="single" w:sz="8" w:space="0" w:color="auto"/>
                    <w:left w:val="nil"/>
                    <w:bottom w:val="single" w:sz="4" w:space="0" w:color="auto"/>
                    <w:right w:val="single" w:sz="4"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de Repr</w:t>
                  </w:r>
                  <w:r w:rsidRPr="00A5069C">
                    <w:rPr>
                      <w:rFonts w:ascii="Arial" w:hAnsi="Arial" w:cs="Arial"/>
                      <w:b/>
                      <w:bCs/>
                      <w:kern w:val="0"/>
                      <w:sz w:val="14"/>
                      <w:szCs w:val="16"/>
                    </w:rPr>
                    <w:t>e</w:t>
                  </w:r>
                  <w:r w:rsidRPr="00A5069C">
                    <w:rPr>
                      <w:rFonts w:ascii="Arial" w:hAnsi="Arial" w:cs="Arial"/>
                      <w:b/>
                      <w:bCs/>
                      <w:kern w:val="0"/>
                      <w:sz w:val="14"/>
                      <w:szCs w:val="16"/>
                    </w:rPr>
                    <w:t xml:space="preserve">sentatividad por Localidad  </w:t>
                  </w:r>
                </w:p>
              </w:tc>
              <w:tc>
                <w:tcPr>
                  <w:tcW w:w="998" w:type="dxa"/>
                  <w:tcBorders>
                    <w:top w:val="single" w:sz="8" w:space="0" w:color="auto"/>
                    <w:left w:val="nil"/>
                    <w:bottom w:val="single" w:sz="4" w:space="0" w:color="auto"/>
                    <w:right w:val="single" w:sz="8" w:space="0" w:color="auto"/>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Variación Mensual </w:t>
                  </w:r>
                </w:p>
              </w:tc>
            </w:tr>
            <w:tr w:rsidR="00A5069C" w:rsidRPr="00A5069C" w:rsidTr="00A5069C">
              <w:trPr>
                <w:trHeight w:val="254"/>
              </w:trPr>
              <w:tc>
                <w:tcPr>
                  <w:tcW w:w="998" w:type="dxa"/>
                  <w:tcBorders>
                    <w:top w:val="nil"/>
                    <w:left w:val="single" w:sz="8" w:space="0" w:color="auto"/>
                    <w:bottom w:val="nil"/>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Fontibón </w:t>
                  </w:r>
                </w:p>
              </w:tc>
              <w:tc>
                <w:tcPr>
                  <w:tcW w:w="99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965,36</w:t>
                  </w:r>
                </w:p>
              </w:tc>
              <w:tc>
                <w:tcPr>
                  <w:tcW w:w="1180" w:type="dxa"/>
                  <w:tcBorders>
                    <w:top w:val="nil"/>
                    <w:left w:val="nil"/>
                    <w:bottom w:val="single" w:sz="4" w:space="0" w:color="auto"/>
                    <w:right w:val="nil"/>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20%</w:t>
                  </w:r>
                </w:p>
              </w:tc>
              <w:tc>
                <w:tcPr>
                  <w:tcW w:w="998" w:type="dxa"/>
                  <w:tcBorders>
                    <w:top w:val="nil"/>
                    <w:left w:val="single" w:sz="8" w:space="0" w:color="auto"/>
                    <w:bottom w:val="nil"/>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1.073,46</w:t>
                  </w:r>
                </w:p>
              </w:tc>
              <w:tc>
                <w:tcPr>
                  <w:tcW w:w="1180" w:type="dxa"/>
                  <w:tcBorders>
                    <w:top w:val="nil"/>
                    <w:left w:val="nil"/>
                    <w:bottom w:val="single" w:sz="4" w:space="0" w:color="auto"/>
                    <w:right w:val="single" w:sz="4"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23%</w:t>
                  </w:r>
                </w:p>
              </w:tc>
              <w:tc>
                <w:tcPr>
                  <w:tcW w:w="998" w:type="dxa"/>
                  <w:tcBorders>
                    <w:top w:val="nil"/>
                    <w:left w:val="nil"/>
                    <w:bottom w:val="single" w:sz="4" w:space="0" w:color="auto"/>
                    <w:right w:val="nil"/>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11%</w:t>
                  </w:r>
                </w:p>
              </w:tc>
              <w:tc>
                <w:tcPr>
                  <w:tcW w:w="998" w:type="dxa"/>
                  <w:tcBorders>
                    <w:top w:val="nil"/>
                    <w:left w:val="single" w:sz="8" w:space="0" w:color="auto"/>
                    <w:bottom w:val="nil"/>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842,55</w:t>
                  </w:r>
                </w:p>
              </w:tc>
              <w:tc>
                <w:tcPr>
                  <w:tcW w:w="1180" w:type="dxa"/>
                  <w:tcBorders>
                    <w:top w:val="nil"/>
                    <w:left w:val="nil"/>
                    <w:bottom w:val="single" w:sz="4" w:space="0" w:color="auto"/>
                    <w:right w:val="single" w:sz="4"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25%</w:t>
                  </w:r>
                </w:p>
              </w:tc>
              <w:tc>
                <w:tcPr>
                  <w:tcW w:w="998" w:type="dxa"/>
                  <w:tcBorders>
                    <w:top w:val="nil"/>
                    <w:left w:val="nil"/>
                    <w:bottom w:val="single" w:sz="4" w:space="0" w:color="auto"/>
                    <w:right w:val="single" w:sz="8"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-22%</w:t>
                  </w:r>
                </w:p>
              </w:tc>
            </w:tr>
            <w:tr w:rsidR="00A5069C" w:rsidRPr="00A5069C" w:rsidTr="00A5069C">
              <w:trPr>
                <w:trHeight w:val="266"/>
              </w:trPr>
              <w:tc>
                <w:tcPr>
                  <w:tcW w:w="998" w:type="dxa"/>
                  <w:tcBorders>
                    <w:top w:val="single" w:sz="4" w:space="0" w:color="auto"/>
                    <w:left w:val="single" w:sz="8" w:space="0" w:color="auto"/>
                    <w:bottom w:val="nil"/>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Kennedy</w:t>
                  </w:r>
                </w:p>
              </w:tc>
              <w:tc>
                <w:tcPr>
                  <w:tcW w:w="998" w:type="dxa"/>
                  <w:tcBorders>
                    <w:top w:val="nil"/>
                    <w:left w:val="single" w:sz="8" w:space="0" w:color="auto"/>
                    <w:bottom w:val="nil"/>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3.769,79</w:t>
                  </w:r>
                </w:p>
              </w:tc>
              <w:tc>
                <w:tcPr>
                  <w:tcW w:w="1180" w:type="dxa"/>
                  <w:tcBorders>
                    <w:top w:val="nil"/>
                    <w:left w:val="nil"/>
                    <w:bottom w:val="nil"/>
                    <w:right w:val="nil"/>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79%</w:t>
                  </w:r>
                </w:p>
              </w:tc>
              <w:tc>
                <w:tcPr>
                  <w:tcW w:w="998" w:type="dxa"/>
                  <w:tcBorders>
                    <w:top w:val="single" w:sz="4" w:space="0" w:color="auto"/>
                    <w:left w:val="single" w:sz="8" w:space="0" w:color="auto"/>
                    <w:bottom w:val="nil"/>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4.034,06</w:t>
                  </w:r>
                </w:p>
              </w:tc>
              <w:tc>
                <w:tcPr>
                  <w:tcW w:w="1180" w:type="dxa"/>
                  <w:tcBorders>
                    <w:top w:val="nil"/>
                    <w:left w:val="nil"/>
                    <w:bottom w:val="nil"/>
                    <w:right w:val="single" w:sz="4"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80%</w:t>
                  </w:r>
                </w:p>
              </w:tc>
              <w:tc>
                <w:tcPr>
                  <w:tcW w:w="998" w:type="dxa"/>
                  <w:tcBorders>
                    <w:top w:val="nil"/>
                    <w:left w:val="nil"/>
                    <w:bottom w:val="single" w:sz="4" w:space="0" w:color="auto"/>
                    <w:right w:val="nil"/>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7%</w:t>
                  </w:r>
                </w:p>
              </w:tc>
              <w:tc>
                <w:tcPr>
                  <w:tcW w:w="998" w:type="dxa"/>
                  <w:tcBorders>
                    <w:top w:val="single" w:sz="4" w:space="0" w:color="auto"/>
                    <w:left w:val="single" w:sz="8" w:space="0" w:color="auto"/>
                    <w:bottom w:val="nil"/>
                    <w:right w:val="single" w:sz="4" w:space="0" w:color="auto"/>
                  </w:tcBorders>
                  <w:shd w:val="clear" w:color="auto" w:fill="auto"/>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2.576,45</w:t>
                  </w:r>
                </w:p>
              </w:tc>
              <w:tc>
                <w:tcPr>
                  <w:tcW w:w="1180" w:type="dxa"/>
                  <w:tcBorders>
                    <w:top w:val="nil"/>
                    <w:left w:val="nil"/>
                    <w:bottom w:val="nil"/>
                    <w:right w:val="single" w:sz="4"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75%</w:t>
                  </w:r>
                </w:p>
              </w:tc>
              <w:tc>
                <w:tcPr>
                  <w:tcW w:w="998" w:type="dxa"/>
                  <w:tcBorders>
                    <w:top w:val="nil"/>
                    <w:left w:val="nil"/>
                    <w:bottom w:val="nil"/>
                    <w:right w:val="single" w:sz="8" w:space="0" w:color="auto"/>
                  </w:tcBorders>
                  <w:shd w:val="clear" w:color="auto" w:fill="auto"/>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-36,13%</w:t>
                  </w:r>
                </w:p>
              </w:tc>
            </w:tr>
            <w:tr w:rsidR="00A5069C" w:rsidRPr="00A5069C" w:rsidTr="00A5069C">
              <w:trPr>
                <w:trHeight w:val="266"/>
              </w:trPr>
              <w:tc>
                <w:tcPr>
                  <w:tcW w:w="998" w:type="dxa"/>
                  <w:tcBorders>
                    <w:top w:val="single" w:sz="8" w:space="0" w:color="auto"/>
                    <w:left w:val="single" w:sz="8" w:space="0" w:color="auto"/>
                    <w:bottom w:val="single" w:sz="8" w:space="0" w:color="auto"/>
                    <w:right w:val="nil"/>
                  </w:tcBorders>
                  <w:shd w:val="clear" w:color="000000" w:fill="A6A6A6"/>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 xml:space="preserve">Total </w:t>
                  </w:r>
                </w:p>
              </w:tc>
              <w:tc>
                <w:tcPr>
                  <w:tcW w:w="998"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4.780,34</w:t>
                  </w:r>
                </w:p>
              </w:tc>
              <w:tc>
                <w:tcPr>
                  <w:tcW w:w="1180" w:type="dxa"/>
                  <w:tcBorders>
                    <w:top w:val="single" w:sz="8" w:space="0" w:color="auto"/>
                    <w:left w:val="nil"/>
                    <w:bottom w:val="single" w:sz="8" w:space="0" w:color="auto"/>
                    <w:right w:val="nil"/>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99%</w:t>
                  </w:r>
                </w:p>
              </w:tc>
              <w:tc>
                <w:tcPr>
                  <w:tcW w:w="998"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4.735,15</w:t>
                  </w:r>
                </w:p>
              </w:tc>
              <w:tc>
                <w:tcPr>
                  <w:tcW w:w="1180" w:type="dxa"/>
                  <w:tcBorders>
                    <w:top w:val="single" w:sz="8" w:space="0" w:color="auto"/>
                    <w:left w:val="nil"/>
                    <w:bottom w:val="single" w:sz="8" w:space="0" w:color="auto"/>
                    <w:right w:val="single" w:sz="4"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100%</w:t>
                  </w:r>
                </w:p>
              </w:tc>
              <w:tc>
                <w:tcPr>
                  <w:tcW w:w="998" w:type="dxa"/>
                  <w:tcBorders>
                    <w:top w:val="single" w:sz="8" w:space="0" w:color="auto"/>
                    <w:left w:val="nil"/>
                    <w:bottom w:val="single" w:sz="8" w:space="0" w:color="auto"/>
                    <w:right w:val="nil"/>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-1%</w:t>
                  </w:r>
                </w:p>
              </w:tc>
              <w:tc>
                <w:tcPr>
                  <w:tcW w:w="998"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3.419,00</w:t>
                  </w:r>
                </w:p>
              </w:tc>
              <w:tc>
                <w:tcPr>
                  <w:tcW w:w="1180" w:type="dxa"/>
                  <w:tcBorders>
                    <w:top w:val="single" w:sz="8" w:space="0" w:color="auto"/>
                    <w:left w:val="nil"/>
                    <w:bottom w:val="single" w:sz="8" w:space="0" w:color="auto"/>
                    <w:right w:val="single" w:sz="4"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b/>
                      <w:bCs/>
                      <w:kern w:val="0"/>
                      <w:sz w:val="14"/>
                      <w:szCs w:val="16"/>
                    </w:rPr>
                  </w:pPr>
                  <w:r w:rsidRPr="00A5069C">
                    <w:rPr>
                      <w:rFonts w:ascii="Arial" w:hAnsi="Arial" w:cs="Arial"/>
                      <w:b/>
                      <w:bCs/>
                      <w:kern w:val="0"/>
                      <w:sz w:val="14"/>
                      <w:szCs w:val="16"/>
                    </w:rPr>
                    <w:t>100%</w:t>
                  </w:r>
                </w:p>
              </w:tc>
              <w:tc>
                <w:tcPr>
                  <w:tcW w:w="998" w:type="dxa"/>
                  <w:tcBorders>
                    <w:top w:val="single" w:sz="8" w:space="0" w:color="auto"/>
                    <w:left w:val="nil"/>
                    <w:bottom w:val="single" w:sz="8" w:space="0" w:color="auto"/>
                    <w:right w:val="single" w:sz="8" w:space="0" w:color="auto"/>
                  </w:tcBorders>
                  <w:shd w:val="clear" w:color="000000" w:fill="A6A6A6"/>
                  <w:noWrap/>
                  <w:vAlign w:val="center"/>
                  <w:hideMark/>
                </w:tcPr>
                <w:p w:rsidR="00A5069C" w:rsidRPr="00A5069C" w:rsidRDefault="00A5069C" w:rsidP="00A5069C">
                  <w:pPr>
                    <w:suppressAutoHyphens w:val="0"/>
                    <w:autoSpaceDN/>
                    <w:jc w:val="center"/>
                    <w:textAlignment w:val="auto"/>
                    <w:rPr>
                      <w:rFonts w:ascii="Arial" w:hAnsi="Arial" w:cs="Arial"/>
                      <w:kern w:val="0"/>
                      <w:sz w:val="14"/>
                      <w:szCs w:val="16"/>
                    </w:rPr>
                  </w:pPr>
                  <w:r w:rsidRPr="00A5069C">
                    <w:rPr>
                      <w:rFonts w:ascii="Arial" w:hAnsi="Arial" w:cs="Arial"/>
                      <w:kern w:val="0"/>
                      <w:sz w:val="14"/>
                      <w:szCs w:val="16"/>
                    </w:rPr>
                    <w:t>-27,80%</w:t>
                  </w:r>
                </w:p>
              </w:tc>
            </w:tr>
          </w:tbl>
          <w:p w:rsidR="003E21A1" w:rsidRPr="00395C28" w:rsidRDefault="003E21A1" w:rsidP="004D6443">
            <w:pPr>
              <w:jc w:val="both"/>
              <w:rPr>
                <w:rFonts w:ascii="Arial" w:hAnsi="Arial" w:cs="Arial"/>
                <w:szCs w:val="24"/>
                <w:lang w:val="es-MX"/>
              </w:rPr>
            </w:pPr>
          </w:p>
          <w:p w:rsidR="0031443D" w:rsidRPr="00637CE5" w:rsidRDefault="0031443D" w:rsidP="0031443D">
            <w:pPr>
              <w:jc w:val="center"/>
              <w:rPr>
                <w:rFonts w:ascii="Arial" w:hAnsi="Arial" w:cs="Arial"/>
                <w:sz w:val="16"/>
                <w:szCs w:val="22"/>
              </w:rPr>
            </w:pPr>
            <w:r w:rsidRPr="00637CE5">
              <w:rPr>
                <w:rFonts w:ascii="Arial" w:hAnsi="Arial" w:cs="Arial"/>
                <w:sz w:val="16"/>
                <w:szCs w:val="22"/>
              </w:rPr>
              <w:t>Fuente: Datos tomados de los informes técn</w:t>
            </w:r>
            <w:r>
              <w:rPr>
                <w:rFonts w:ascii="Arial" w:hAnsi="Arial" w:cs="Arial"/>
                <w:sz w:val="16"/>
                <w:szCs w:val="22"/>
              </w:rPr>
              <w:t xml:space="preserve">ico-operativos </w:t>
            </w:r>
            <w:r w:rsidR="002E42D0">
              <w:rPr>
                <w:rFonts w:ascii="Arial" w:hAnsi="Arial" w:cs="Arial"/>
                <w:sz w:val="16"/>
                <w:szCs w:val="22"/>
              </w:rPr>
              <w:t xml:space="preserve"> mes de </w:t>
            </w:r>
            <w:r w:rsidR="00535F76">
              <w:rPr>
                <w:rFonts w:ascii="Arial" w:hAnsi="Arial" w:cs="Arial"/>
                <w:sz w:val="16"/>
                <w:szCs w:val="22"/>
              </w:rPr>
              <w:t>Noviembre</w:t>
            </w:r>
            <w:r w:rsidR="002E42D0">
              <w:rPr>
                <w:rFonts w:ascii="Arial" w:hAnsi="Arial" w:cs="Arial"/>
                <w:sz w:val="16"/>
                <w:szCs w:val="22"/>
              </w:rPr>
              <w:t xml:space="preserve"> 2018</w:t>
            </w:r>
          </w:p>
          <w:p w:rsidR="0031443D" w:rsidRPr="00637CE5" w:rsidRDefault="0031443D" w:rsidP="0031443D">
            <w:pPr>
              <w:jc w:val="center"/>
              <w:rPr>
                <w:rFonts w:ascii="Arial" w:hAnsi="Arial" w:cs="Arial"/>
                <w:sz w:val="16"/>
                <w:szCs w:val="22"/>
              </w:rPr>
            </w:pPr>
            <w:r w:rsidRPr="00637CE5">
              <w:rPr>
                <w:rFonts w:ascii="Arial" w:hAnsi="Arial" w:cs="Arial"/>
                <w:sz w:val="16"/>
                <w:szCs w:val="22"/>
              </w:rPr>
              <w:t xml:space="preserve">operador Ciudad Limpia S.A. E.S.P. </w:t>
            </w:r>
          </w:p>
          <w:p w:rsidR="00F91BD5" w:rsidRDefault="00F91BD5" w:rsidP="004D6443">
            <w:pPr>
              <w:jc w:val="both"/>
              <w:rPr>
                <w:rFonts w:ascii="Arial" w:hAnsi="Arial" w:cs="Arial"/>
                <w:szCs w:val="24"/>
                <w:lang w:val="es-ES"/>
              </w:rPr>
            </w:pPr>
          </w:p>
          <w:p w:rsidR="00750DE8" w:rsidRDefault="00750DE8" w:rsidP="00750DE8">
            <w:pPr>
              <w:jc w:val="center"/>
              <w:rPr>
                <w:rFonts w:ascii="Arial" w:hAnsi="Arial" w:cs="Arial"/>
                <w:b/>
                <w:sz w:val="16"/>
                <w:szCs w:val="22"/>
              </w:rPr>
            </w:pPr>
            <w:r>
              <w:rPr>
                <w:rFonts w:ascii="Arial" w:hAnsi="Arial" w:cs="Arial"/>
                <w:b/>
                <w:sz w:val="16"/>
                <w:szCs w:val="22"/>
              </w:rPr>
              <w:t>Grafico No. 3</w:t>
            </w:r>
            <w:r w:rsidRPr="00637CE5">
              <w:rPr>
                <w:rFonts w:ascii="Arial" w:hAnsi="Arial" w:cs="Arial"/>
                <w:b/>
                <w:sz w:val="16"/>
                <w:szCs w:val="22"/>
              </w:rPr>
              <w:t xml:space="preserve">:Relación Toneladas recolectadas </w:t>
            </w:r>
            <w:r>
              <w:rPr>
                <w:rFonts w:ascii="Arial" w:hAnsi="Arial" w:cs="Arial"/>
                <w:b/>
                <w:sz w:val="16"/>
                <w:szCs w:val="22"/>
              </w:rPr>
              <w:t>de escombros Clandestinos –</w:t>
            </w:r>
          </w:p>
          <w:p w:rsidR="00750DE8" w:rsidRPr="00F55C65" w:rsidRDefault="00535F76" w:rsidP="00750DE8">
            <w:pPr>
              <w:jc w:val="center"/>
              <w:rPr>
                <w:rFonts w:ascii="Arial" w:hAnsi="Arial" w:cs="Arial"/>
                <w:b/>
                <w:sz w:val="16"/>
                <w:szCs w:val="22"/>
              </w:rPr>
            </w:pPr>
            <w:r>
              <w:rPr>
                <w:rFonts w:ascii="Arial" w:hAnsi="Arial" w:cs="Arial"/>
                <w:b/>
                <w:sz w:val="16"/>
                <w:szCs w:val="22"/>
              </w:rPr>
              <w:t>Noviembre</w:t>
            </w:r>
            <w:r w:rsidR="004F67CD">
              <w:rPr>
                <w:rFonts w:ascii="Arial" w:hAnsi="Arial" w:cs="Arial"/>
                <w:b/>
                <w:sz w:val="16"/>
                <w:szCs w:val="22"/>
              </w:rPr>
              <w:t xml:space="preserve"> 2018</w:t>
            </w:r>
          </w:p>
          <w:p w:rsidR="003E21A1" w:rsidRDefault="003E21A1" w:rsidP="000F2161">
            <w:pPr>
              <w:rPr>
                <w:rFonts w:ascii="Arial" w:hAnsi="Arial" w:cs="Arial"/>
                <w:szCs w:val="24"/>
                <w:lang w:val="es-ES"/>
              </w:rPr>
            </w:pPr>
          </w:p>
          <w:p w:rsidR="003E21A1" w:rsidRDefault="00A5069C" w:rsidP="002E42D0">
            <w:pPr>
              <w:jc w:val="center"/>
              <w:rPr>
                <w:rFonts w:ascii="Arial" w:hAnsi="Arial" w:cs="Arial"/>
                <w:szCs w:val="24"/>
                <w:lang w:val="es-ES"/>
              </w:rPr>
            </w:pPr>
            <w:r>
              <w:rPr>
                <w:noProof/>
              </w:rPr>
              <w:drawing>
                <wp:inline distT="0" distB="0" distL="0" distR="0">
                  <wp:extent cx="5219700" cy="3052763"/>
                  <wp:effectExtent l="0" t="0" r="0" b="14605"/>
                  <wp:docPr id="10" name="Gráfico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3124" w:rsidRDefault="00A33124" w:rsidP="004D6443">
            <w:pPr>
              <w:jc w:val="both"/>
              <w:rPr>
                <w:rFonts w:ascii="Arial" w:hAnsi="Arial" w:cs="Arial"/>
                <w:szCs w:val="24"/>
                <w:lang w:val="es-ES"/>
              </w:rPr>
            </w:pPr>
          </w:p>
          <w:p w:rsidR="000F2161" w:rsidRDefault="00A5069C" w:rsidP="00422687">
            <w:pPr>
              <w:jc w:val="both"/>
              <w:rPr>
                <w:rFonts w:ascii="Arial" w:hAnsi="Arial" w:cs="Arial"/>
                <w:szCs w:val="24"/>
                <w:lang w:val="es-ES"/>
              </w:rPr>
            </w:pPr>
            <w:r>
              <w:rPr>
                <w:rFonts w:ascii="Arial" w:hAnsi="Arial" w:cs="Arial"/>
                <w:szCs w:val="24"/>
                <w:lang w:val="es-ES"/>
              </w:rPr>
              <w:t xml:space="preserve">Se puede notar un comportamiento variable en las cifran que se han reportado en lo que va corrido del año, pues ha habido picos que superan hasta el 100% de lo reportado en meses anteriores, sin embargo, en este trimestre de comparación la </w:t>
            </w:r>
            <w:r w:rsidR="00321434">
              <w:rPr>
                <w:rFonts w:ascii="Arial" w:hAnsi="Arial" w:cs="Arial"/>
                <w:szCs w:val="24"/>
                <w:lang w:val="es-ES"/>
              </w:rPr>
              <w:t>variación general presenta</w:t>
            </w:r>
            <w:r>
              <w:rPr>
                <w:rFonts w:ascii="Arial" w:hAnsi="Arial" w:cs="Arial"/>
                <w:szCs w:val="24"/>
                <w:lang w:val="es-ES"/>
              </w:rPr>
              <w:t xml:space="preserve"> un promedio del 14,37 %</w:t>
            </w:r>
            <w:r w:rsidR="00321434">
              <w:rPr>
                <w:rFonts w:ascii="Arial" w:hAnsi="Arial" w:cs="Arial"/>
                <w:szCs w:val="24"/>
                <w:lang w:val="es-ES"/>
              </w:rPr>
              <w:t>.</w:t>
            </w:r>
          </w:p>
          <w:p w:rsidR="00321434" w:rsidRDefault="00321434" w:rsidP="00422687">
            <w:pPr>
              <w:jc w:val="both"/>
              <w:rPr>
                <w:rFonts w:ascii="Arial" w:hAnsi="Arial" w:cs="Arial"/>
                <w:szCs w:val="24"/>
                <w:lang w:val="es-ES"/>
              </w:rPr>
            </w:pPr>
          </w:p>
          <w:p w:rsidR="00321434" w:rsidRPr="00637CE5" w:rsidRDefault="00321434" w:rsidP="00422687">
            <w:pPr>
              <w:jc w:val="both"/>
              <w:rPr>
                <w:rFonts w:ascii="Arial" w:hAnsi="Arial" w:cs="Arial"/>
                <w:szCs w:val="24"/>
                <w:lang w:val="es-ES"/>
              </w:rPr>
            </w:pPr>
          </w:p>
          <w:p w:rsidR="00375F88" w:rsidRPr="00637CE5" w:rsidRDefault="00375F88" w:rsidP="00422687">
            <w:pPr>
              <w:pStyle w:val="Prrafodelista"/>
              <w:numPr>
                <w:ilvl w:val="0"/>
                <w:numId w:val="22"/>
              </w:numPr>
              <w:jc w:val="both"/>
              <w:rPr>
                <w:rFonts w:ascii="Arial" w:hAnsi="Arial" w:cs="Arial"/>
                <w:b/>
                <w:sz w:val="20"/>
                <w:szCs w:val="24"/>
              </w:rPr>
            </w:pPr>
            <w:r w:rsidRPr="00637CE5">
              <w:rPr>
                <w:rFonts w:ascii="Arial" w:hAnsi="Arial" w:cs="Arial"/>
                <w:b/>
                <w:sz w:val="20"/>
                <w:szCs w:val="24"/>
              </w:rPr>
              <w:lastRenderedPageBreak/>
              <w:t xml:space="preserve">Componente de barrido </w:t>
            </w:r>
          </w:p>
          <w:p w:rsidR="000D5EB0" w:rsidRPr="00637CE5" w:rsidRDefault="000D5EB0" w:rsidP="000D5EB0">
            <w:pPr>
              <w:jc w:val="both"/>
              <w:rPr>
                <w:rFonts w:ascii="Arial" w:hAnsi="Arial" w:cs="Arial"/>
                <w:szCs w:val="24"/>
              </w:rPr>
            </w:pPr>
            <w:r w:rsidRPr="00637CE5">
              <w:rPr>
                <w:rFonts w:ascii="Arial" w:hAnsi="Arial" w:cs="Arial"/>
                <w:szCs w:val="24"/>
              </w:rPr>
              <w:t>El Concesionario en su Plan Operativo para el Inicio del Esquema relacionó un total de 581 microrrutas, las cuales a la semana cumplen 4 tipos frecuencias, teniendo en cuenta que hay frecuencias de prestación del servicio de tres veces a la semana en el turno día en 248 microrrutas; todos los días en los turnos día en 6 microrrutas, en la jornada tarde en 2 y en la noche en 3 microrrutas, en el ASE 3 existen sectores que tienen frecuencias de dos (2) veces por semana en 167 microrrutas, de una vez por semana en 143 microrrutas y de seis (6) por semana en 17 microrrutas.</w:t>
            </w:r>
          </w:p>
          <w:p w:rsidR="00CF4DE5" w:rsidRPr="00637CE5" w:rsidRDefault="00CF4DE5" w:rsidP="000D5EB0">
            <w:pPr>
              <w:jc w:val="both"/>
              <w:rPr>
                <w:rFonts w:ascii="Arial" w:hAnsi="Arial" w:cs="Arial"/>
                <w:szCs w:val="24"/>
              </w:rPr>
            </w:pPr>
          </w:p>
          <w:p w:rsidR="000D5EB0" w:rsidRPr="00637CE5" w:rsidRDefault="000D5EB0" w:rsidP="000D5EB0">
            <w:pPr>
              <w:jc w:val="both"/>
              <w:rPr>
                <w:rFonts w:ascii="Arial" w:hAnsi="Arial" w:cs="Arial"/>
                <w:szCs w:val="24"/>
              </w:rPr>
            </w:pPr>
            <w:r w:rsidRPr="00637CE5">
              <w:rPr>
                <w:rFonts w:ascii="Arial" w:hAnsi="Arial" w:cs="Arial"/>
                <w:szCs w:val="24"/>
              </w:rPr>
              <w:t>Ahora bien, las “verificaciones en campo” se programaron en función de las MACRORUTAS del servicio notificadas por el Concesionario dentro de los POIE, las cuales para el ASE 3 son nueve (9), distribuidas en la localidad de Kennedy cinco (5) macrorrutas que agrupan un total de 387 microrrutas de barrido y en Fontibón cuatro (4) macrorrutas que agrupan un total de 194 microrrutas que se prestan en los tres turnos, mañana, tarde y noche.</w:t>
            </w:r>
          </w:p>
          <w:p w:rsidR="00CF4DE5" w:rsidRPr="00637CE5" w:rsidRDefault="00CF4DE5" w:rsidP="000D5EB0">
            <w:pPr>
              <w:jc w:val="both"/>
              <w:rPr>
                <w:rFonts w:ascii="Arial" w:hAnsi="Arial" w:cs="Arial"/>
                <w:szCs w:val="24"/>
              </w:rPr>
            </w:pPr>
          </w:p>
          <w:p w:rsidR="000D5EB0" w:rsidRPr="00637CE5" w:rsidRDefault="000D5EB0" w:rsidP="000D5EB0">
            <w:pPr>
              <w:jc w:val="both"/>
              <w:rPr>
                <w:rFonts w:ascii="Arial" w:hAnsi="Arial" w:cs="Arial"/>
                <w:szCs w:val="24"/>
              </w:rPr>
            </w:pPr>
            <w:r w:rsidRPr="00637CE5">
              <w:rPr>
                <w:rFonts w:ascii="Arial" w:hAnsi="Arial" w:cs="Arial"/>
                <w:szCs w:val="24"/>
              </w:rPr>
              <w:t>Igualmente, como se mencionó en el componente de recolección el ideal de esta verificación se suscribe a la MICRORUTA del servicio prestado, donde se amplié la información por parte del Concesionario a mayor detalle de las MICRORUTAS indicando punto de inicio, punto final y el trayecto (flecheo), el horario (hora de inicio y de finalización) de la microrruta, código de la microrruta y longitud de la misma en kilómetros, como lo establece el numeral 3.4 del Reglamento Técnico Operativo. Ratificado en la reunión mensual de interventoría celebrada el día 19 de abril en las instalaciones de base de operaciones de Ciudad Limpia Bogotá SA ESP.</w:t>
            </w:r>
          </w:p>
          <w:p w:rsidR="000D5EB0" w:rsidRPr="00637CE5" w:rsidRDefault="000D5EB0" w:rsidP="000D5EB0">
            <w:pPr>
              <w:jc w:val="both"/>
              <w:rPr>
                <w:rFonts w:ascii="Arial" w:hAnsi="Arial" w:cs="Arial"/>
                <w:b/>
                <w:szCs w:val="24"/>
              </w:rPr>
            </w:pPr>
          </w:p>
          <w:p w:rsidR="00945B77" w:rsidRPr="00637CE5" w:rsidRDefault="00EB7AA1" w:rsidP="00EA5C50">
            <w:pPr>
              <w:jc w:val="both"/>
              <w:rPr>
                <w:rFonts w:ascii="Arial" w:hAnsi="Arial" w:cs="Arial"/>
                <w:szCs w:val="24"/>
                <w:lang w:val="es-ES"/>
              </w:rPr>
            </w:pPr>
            <w:r w:rsidRPr="00637CE5">
              <w:rPr>
                <w:rFonts w:ascii="Arial" w:hAnsi="Arial" w:cs="Arial"/>
                <w:szCs w:val="24"/>
                <w:lang w:val="es-ES"/>
              </w:rPr>
              <w:t xml:space="preserve">La tendencia de kilómetros de barrido manual para el </w:t>
            </w:r>
            <w:r w:rsidR="00AA0D83" w:rsidRPr="00637CE5">
              <w:rPr>
                <w:rFonts w:ascii="Arial" w:hAnsi="Arial" w:cs="Arial"/>
                <w:szCs w:val="24"/>
                <w:lang w:val="es-ES"/>
              </w:rPr>
              <w:t>trimestre objeto de aná</w:t>
            </w:r>
            <w:r w:rsidR="000D5EB0" w:rsidRPr="00637CE5">
              <w:rPr>
                <w:rFonts w:ascii="Arial" w:hAnsi="Arial" w:cs="Arial"/>
                <w:szCs w:val="24"/>
                <w:lang w:val="es-ES"/>
              </w:rPr>
              <w:t>lisis</w:t>
            </w:r>
            <w:r w:rsidRPr="00637CE5">
              <w:rPr>
                <w:rFonts w:ascii="Arial" w:hAnsi="Arial" w:cs="Arial"/>
                <w:szCs w:val="24"/>
                <w:lang w:val="es-ES"/>
              </w:rPr>
              <w:t xml:space="preserve">, </w:t>
            </w:r>
            <w:r w:rsidR="00CF4DE5" w:rsidRPr="00637CE5">
              <w:rPr>
                <w:rFonts w:ascii="Arial" w:hAnsi="Arial" w:cs="Arial"/>
                <w:szCs w:val="24"/>
                <w:lang w:val="es-ES"/>
              </w:rPr>
              <w:t xml:space="preserve">se muestra en </w:t>
            </w:r>
            <w:r w:rsidRPr="00637CE5">
              <w:rPr>
                <w:rFonts w:ascii="Arial" w:hAnsi="Arial" w:cs="Arial"/>
                <w:szCs w:val="24"/>
                <w:lang w:val="es-ES"/>
              </w:rPr>
              <w:t xml:space="preserve">la gráfica </w:t>
            </w:r>
            <w:r w:rsidR="00CF4DE5" w:rsidRPr="00637CE5">
              <w:rPr>
                <w:rFonts w:ascii="Arial" w:hAnsi="Arial" w:cs="Arial"/>
                <w:szCs w:val="24"/>
                <w:lang w:val="es-ES"/>
              </w:rPr>
              <w:t xml:space="preserve">y </w:t>
            </w:r>
            <w:r w:rsidRPr="00637CE5">
              <w:rPr>
                <w:rFonts w:ascii="Arial" w:hAnsi="Arial" w:cs="Arial"/>
                <w:szCs w:val="24"/>
                <w:lang w:val="es-ES"/>
              </w:rPr>
              <w:t xml:space="preserve">presenta un comportamiento </w:t>
            </w:r>
            <w:r w:rsidR="00FE5966">
              <w:rPr>
                <w:rFonts w:ascii="Arial" w:hAnsi="Arial" w:cs="Arial"/>
                <w:szCs w:val="24"/>
                <w:lang w:val="es-ES"/>
              </w:rPr>
              <w:t>estable pues nos se presenta una variación superior al 2% en los últimos 3 meses</w:t>
            </w:r>
            <w:r w:rsidR="00CF4DE5" w:rsidRPr="00637CE5">
              <w:rPr>
                <w:rFonts w:ascii="Arial" w:hAnsi="Arial" w:cs="Arial"/>
                <w:szCs w:val="24"/>
                <w:lang w:val="es-ES"/>
              </w:rPr>
              <w:t>.</w:t>
            </w:r>
          </w:p>
          <w:p w:rsidR="00EB58DF" w:rsidRPr="00637CE5" w:rsidRDefault="00EB58DF" w:rsidP="00EA5C50">
            <w:pPr>
              <w:jc w:val="both"/>
              <w:rPr>
                <w:rFonts w:ascii="Arial" w:hAnsi="Arial" w:cs="Arial"/>
                <w:b/>
                <w:sz w:val="16"/>
                <w:szCs w:val="22"/>
              </w:rPr>
            </w:pPr>
          </w:p>
          <w:p w:rsidR="00EB58DF" w:rsidRPr="00637CE5" w:rsidRDefault="00750DE8" w:rsidP="00895985">
            <w:pPr>
              <w:jc w:val="center"/>
              <w:rPr>
                <w:rFonts w:ascii="Arial" w:hAnsi="Arial" w:cs="Arial"/>
                <w:b/>
                <w:sz w:val="16"/>
                <w:szCs w:val="22"/>
              </w:rPr>
            </w:pPr>
            <w:r>
              <w:rPr>
                <w:rFonts w:ascii="Arial" w:hAnsi="Arial" w:cs="Arial"/>
                <w:b/>
                <w:sz w:val="16"/>
                <w:szCs w:val="22"/>
              </w:rPr>
              <w:t>Tabla No. 5</w:t>
            </w:r>
            <w:r w:rsidR="00EB58DF" w:rsidRPr="00637CE5">
              <w:rPr>
                <w:rFonts w:ascii="Arial" w:hAnsi="Arial" w:cs="Arial"/>
                <w:b/>
                <w:sz w:val="16"/>
                <w:szCs w:val="22"/>
              </w:rPr>
              <w:t>: Relación Kilómetros de Barrido manual</w:t>
            </w:r>
            <w:r w:rsidR="00535F76">
              <w:rPr>
                <w:rFonts w:ascii="Arial" w:hAnsi="Arial" w:cs="Arial"/>
                <w:b/>
                <w:sz w:val="16"/>
                <w:szCs w:val="22"/>
              </w:rPr>
              <w:t>Noviembre</w:t>
            </w:r>
            <w:r w:rsidR="004F67CD">
              <w:rPr>
                <w:rFonts w:ascii="Arial" w:hAnsi="Arial" w:cs="Arial"/>
                <w:b/>
                <w:sz w:val="16"/>
                <w:szCs w:val="22"/>
              </w:rPr>
              <w:t xml:space="preserve"> 2018</w:t>
            </w:r>
          </w:p>
          <w:p w:rsidR="00EB58DF" w:rsidRPr="00637CE5" w:rsidRDefault="00EB58DF" w:rsidP="00EA5C50">
            <w:pPr>
              <w:jc w:val="both"/>
              <w:rPr>
                <w:rFonts w:ascii="Arial" w:hAnsi="Arial" w:cs="Arial"/>
                <w:szCs w:val="24"/>
                <w:lang w:val="es-ES"/>
              </w:rPr>
            </w:pPr>
          </w:p>
          <w:tbl>
            <w:tblPr>
              <w:tblW w:w="9554" w:type="dxa"/>
              <w:tblLayout w:type="fixed"/>
              <w:tblCellMar>
                <w:left w:w="70" w:type="dxa"/>
                <w:right w:w="70" w:type="dxa"/>
              </w:tblCellMar>
              <w:tblLook w:val="04A0"/>
            </w:tblPr>
            <w:tblGrid>
              <w:gridCol w:w="1592"/>
              <w:gridCol w:w="1592"/>
              <w:gridCol w:w="1592"/>
              <w:gridCol w:w="1593"/>
              <w:gridCol w:w="1592"/>
              <w:gridCol w:w="1593"/>
            </w:tblGrid>
            <w:tr w:rsidR="00FE5966" w:rsidRPr="00FE5966" w:rsidTr="00FE5966">
              <w:trPr>
                <w:trHeight w:val="215"/>
              </w:trPr>
              <w:tc>
                <w:tcPr>
                  <w:tcW w:w="1592" w:type="dxa"/>
                  <w:tcBorders>
                    <w:top w:val="nil"/>
                    <w:left w:val="nil"/>
                    <w:bottom w:val="nil"/>
                    <w:right w:val="nil"/>
                  </w:tcBorders>
                  <w:shd w:val="clear" w:color="auto" w:fill="auto"/>
                  <w:noWrap/>
                  <w:vAlign w:val="center"/>
                  <w:hideMark/>
                </w:tcPr>
                <w:p w:rsidR="00FE5966" w:rsidRPr="00FE5966" w:rsidRDefault="00FE5966" w:rsidP="00FE5966">
                  <w:pPr>
                    <w:suppressAutoHyphens w:val="0"/>
                    <w:autoSpaceDN/>
                    <w:textAlignment w:val="auto"/>
                    <w:rPr>
                      <w:rFonts w:ascii="Arial" w:hAnsi="Arial" w:cs="Arial"/>
                      <w:color w:val="auto"/>
                      <w:kern w:val="0"/>
                      <w:sz w:val="14"/>
                      <w:szCs w:val="24"/>
                    </w:rPr>
                  </w:pPr>
                </w:p>
              </w:tc>
              <w:tc>
                <w:tcPr>
                  <w:tcW w:w="1592" w:type="dxa"/>
                  <w:tcBorders>
                    <w:top w:val="single" w:sz="8" w:space="0" w:color="auto"/>
                    <w:left w:val="single" w:sz="8" w:space="0" w:color="auto"/>
                    <w:bottom w:val="nil"/>
                    <w:right w:val="single" w:sz="8" w:space="0" w:color="auto"/>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SEPTIEMBRE</w:t>
                  </w:r>
                </w:p>
              </w:tc>
              <w:tc>
                <w:tcPr>
                  <w:tcW w:w="3185" w:type="dxa"/>
                  <w:gridSpan w:val="2"/>
                  <w:tcBorders>
                    <w:top w:val="single" w:sz="8" w:space="0" w:color="auto"/>
                    <w:left w:val="nil"/>
                    <w:bottom w:val="nil"/>
                    <w:right w:val="single" w:sz="8" w:space="0" w:color="000000"/>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OCTUBRE</w:t>
                  </w:r>
                </w:p>
              </w:tc>
              <w:tc>
                <w:tcPr>
                  <w:tcW w:w="3185" w:type="dxa"/>
                  <w:gridSpan w:val="2"/>
                  <w:tcBorders>
                    <w:top w:val="single" w:sz="8" w:space="0" w:color="auto"/>
                    <w:left w:val="nil"/>
                    <w:bottom w:val="nil"/>
                    <w:right w:val="single" w:sz="8" w:space="0" w:color="000000"/>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NOVIEMBRE</w:t>
                  </w:r>
                </w:p>
              </w:tc>
            </w:tr>
            <w:tr w:rsidR="00FE5966" w:rsidRPr="00FE5966" w:rsidTr="00FE5966">
              <w:trPr>
                <w:trHeight w:val="533"/>
              </w:trPr>
              <w:tc>
                <w:tcPr>
                  <w:tcW w:w="1592"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ASE 3</w:t>
                  </w:r>
                </w:p>
              </w:tc>
              <w:tc>
                <w:tcPr>
                  <w:tcW w:w="1592" w:type="dxa"/>
                  <w:tcBorders>
                    <w:top w:val="single" w:sz="8" w:space="0" w:color="auto"/>
                    <w:left w:val="nil"/>
                    <w:bottom w:val="single" w:sz="8" w:space="0" w:color="auto"/>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Km de Barrido M</w:t>
                  </w:r>
                  <w:r w:rsidRPr="00FE5966">
                    <w:rPr>
                      <w:rFonts w:ascii="Arial" w:hAnsi="Arial" w:cs="Arial"/>
                      <w:b/>
                      <w:bCs/>
                      <w:kern w:val="0"/>
                      <w:sz w:val="14"/>
                    </w:rPr>
                    <w:t>a</w:t>
                  </w:r>
                  <w:r w:rsidRPr="00FE5966">
                    <w:rPr>
                      <w:rFonts w:ascii="Arial" w:hAnsi="Arial" w:cs="Arial"/>
                      <w:b/>
                      <w:bCs/>
                      <w:kern w:val="0"/>
                      <w:sz w:val="14"/>
                    </w:rPr>
                    <w:t xml:space="preserve">nual </w:t>
                  </w:r>
                </w:p>
              </w:tc>
              <w:tc>
                <w:tcPr>
                  <w:tcW w:w="1592" w:type="dxa"/>
                  <w:tcBorders>
                    <w:top w:val="single" w:sz="8" w:space="0" w:color="auto"/>
                    <w:left w:val="nil"/>
                    <w:bottom w:val="single" w:sz="8" w:space="0" w:color="auto"/>
                    <w:right w:val="single" w:sz="4" w:space="0" w:color="auto"/>
                  </w:tcBorders>
                  <w:shd w:val="clear" w:color="000000" w:fill="A6A6A6"/>
                  <w:vAlign w:val="center"/>
                  <w:hideMark/>
                </w:tcPr>
                <w:p w:rsid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Km de Barrido </w:t>
                  </w:r>
                </w:p>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Manual </w:t>
                  </w:r>
                </w:p>
              </w:tc>
              <w:tc>
                <w:tcPr>
                  <w:tcW w:w="1593" w:type="dxa"/>
                  <w:tcBorders>
                    <w:top w:val="single" w:sz="8" w:space="0" w:color="auto"/>
                    <w:left w:val="nil"/>
                    <w:bottom w:val="nil"/>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Variación Mensual </w:t>
                  </w:r>
                </w:p>
              </w:tc>
              <w:tc>
                <w:tcPr>
                  <w:tcW w:w="1592" w:type="dxa"/>
                  <w:tcBorders>
                    <w:top w:val="single" w:sz="8" w:space="0" w:color="auto"/>
                    <w:left w:val="nil"/>
                    <w:bottom w:val="single" w:sz="8" w:space="0" w:color="auto"/>
                    <w:right w:val="single" w:sz="4" w:space="0" w:color="auto"/>
                  </w:tcBorders>
                  <w:shd w:val="clear" w:color="000000" w:fill="A6A6A6"/>
                  <w:vAlign w:val="center"/>
                  <w:hideMark/>
                </w:tcPr>
                <w:p w:rsid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Km de Barrido </w:t>
                  </w:r>
                </w:p>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Manual </w:t>
                  </w:r>
                </w:p>
              </w:tc>
              <w:tc>
                <w:tcPr>
                  <w:tcW w:w="1593" w:type="dxa"/>
                  <w:tcBorders>
                    <w:top w:val="single" w:sz="8" w:space="0" w:color="auto"/>
                    <w:left w:val="nil"/>
                    <w:bottom w:val="nil"/>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4"/>
                    </w:rPr>
                  </w:pPr>
                  <w:r w:rsidRPr="00FE5966">
                    <w:rPr>
                      <w:rFonts w:ascii="Arial" w:hAnsi="Arial" w:cs="Arial"/>
                      <w:b/>
                      <w:bCs/>
                      <w:kern w:val="0"/>
                      <w:sz w:val="14"/>
                    </w:rPr>
                    <w:t xml:space="preserve">Variación Mensual </w:t>
                  </w:r>
                </w:p>
              </w:tc>
            </w:tr>
            <w:tr w:rsidR="00FE5966" w:rsidRPr="00FE5966" w:rsidTr="00FE5966">
              <w:trPr>
                <w:trHeight w:val="215"/>
              </w:trPr>
              <w:tc>
                <w:tcPr>
                  <w:tcW w:w="1592" w:type="dxa"/>
                  <w:vMerge/>
                  <w:tcBorders>
                    <w:top w:val="single" w:sz="8" w:space="0" w:color="auto"/>
                    <w:left w:val="single" w:sz="8" w:space="0" w:color="auto"/>
                    <w:bottom w:val="single" w:sz="8" w:space="0" w:color="000000"/>
                    <w:right w:val="single" w:sz="8" w:space="0" w:color="auto"/>
                  </w:tcBorders>
                  <w:vAlign w:val="center"/>
                  <w:hideMark/>
                </w:tcPr>
                <w:p w:rsidR="00FE5966" w:rsidRPr="00FE5966" w:rsidRDefault="00FE5966" w:rsidP="00FE5966">
                  <w:pPr>
                    <w:suppressAutoHyphens w:val="0"/>
                    <w:autoSpaceDN/>
                    <w:textAlignment w:val="auto"/>
                    <w:rPr>
                      <w:rFonts w:ascii="Arial" w:hAnsi="Arial" w:cs="Arial"/>
                      <w:b/>
                      <w:bCs/>
                      <w:kern w:val="0"/>
                      <w:sz w:val="14"/>
                    </w:rPr>
                  </w:pPr>
                </w:p>
              </w:tc>
              <w:tc>
                <w:tcPr>
                  <w:tcW w:w="1592" w:type="dxa"/>
                  <w:tcBorders>
                    <w:top w:val="nil"/>
                    <w:left w:val="nil"/>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4"/>
                    </w:rPr>
                  </w:pPr>
                  <w:r w:rsidRPr="00FE5966">
                    <w:rPr>
                      <w:rFonts w:ascii="Arial" w:hAnsi="Arial" w:cs="Arial"/>
                      <w:kern w:val="0"/>
                      <w:sz w:val="14"/>
                    </w:rPr>
                    <w:t>34.220,97</w:t>
                  </w:r>
                </w:p>
              </w:tc>
              <w:tc>
                <w:tcPr>
                  <w:tcW w:w="1592" w:type="dxa"/>
                  <w:tcBorders>
                    <w:top w:val="nil"/>
                    <w:left w:val="single" w:sz="8" w:space="0" w:color="auto"/>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4"/>
                    </w:rPr>
                  </w:pPr>
                  <w:r w:rsidRPr="00FE5966">
                    <w:rPr>
                      <w:rFonts w:ascii="Arial" w:hAnsi="Arial" w:cs="Arial"/>
                      <w:kern w:val="0"/>
                      <w:sz w:val="14"/>
                    </w:rPr>
                    <w:t>37.012,53</w:t>
                  </w:r>
                </w:p>
              </w:tc>
              <w:tc>
                <w:tcPr>
                  <w:tcW w:w="1593" w:type="dxa"/>
                  <w:tcBorders>
                    <w:top w:val="single" w:sz="8" w:space="0" w:color="auto"/>
                    <w:left w:val="nil"/>
                    <w:bottom w:val="single" w:sz="8" w:space="0" w:color="auto"/>
                    <w:right w:val="nil"/>
                  </w:tcBorders>
                  <w:shd w:val="clear" w:color="auto" w:fill="auto"/>
                  <w:noWrap/>
                  <w:vAlign w:val="center"/>
                  <w:hideMark/>
                </w:tcPr>
                <w:p w:rsidR="00FE5966" w:rsidRPr="00FE5966" w:rsidRDefault="00FE5966" w:rsidP="00FE5966">
                  <w:pPr>
                    <w:suppressAutoHyphens w:val="0"/>
                    <w:autoSpaceDN/>
                    <w:jc w:val="center"/>
                    <w:textAlignment w:val="auto"/>
                    <w:rPr>
                      <w:rFonts w:ascii="Arial" w:hAnsi="Arial" w:cs="Arial"/>
                      <w:kern w:val="0"/>
                      <w:sz w:val="14"/>
                    </w:rPr>
                  </w:pPr>
                  <w:r w:rsidRPr="00FE5966">
                    <w:rPr>
                      <w:rFonts w:ascii="Arial" w:hAnsi="Arial" w:cs="Arial"/>
                      <w:kern w:val="0"/>
                      <w:sz w:val="14"/>
                    </w:rPr>
                    <w:t>8%</w:t>
                  </w:r>
                </w:p>
              </w:tc>
              <w:tc>
                <w:tcPr>
                  <w:tcW w:w="1592" w:type="dxa"/>
                  <w:tcBorders>
                    <w:top w:val="nil"/>
                    <w:left w:val="single" w:sz="8" w:space="0" w:color="auto"/>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4"/>
                    </w:rPr>
                  </w:pPr>
                  <w:r w:rsidRPr="00FE5966">
                    <w:rPr>
                      <w:rFonts w:ascii="Arial" w:hAnsi="Arial" w:cs="Arial"/>
                      <w:kern w:val="0"/>
                      <w:sz w:val="14"/>
                    </w:rPr>
                    <w:t>36.452,48</w:t>
                  </w:r>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FE5966" w:rsidRPr="00FE5966" w:rsidRDefault="00FE5966" w:rsidP="00FE5966">
                  <w:pPr>
                    <w:suppressAutoHyphens w:val="0"/>
                    <w:autoSpaceDN/>
                    <w:jc w:val="center"/>
                    <w:textAlignment w:val="auto"/>
                    <w:rPr>
                      <w:rFonts w:ascii="Arial" w:hAnsi="Arial" w:cs="Arial"/>
                      <w:kern w:val="0"/>
                      <w:sz w:val="14"/>
                    </w:rPr>
                  </w:pPr>
                  <w:r w:rsidRPr="00FE5966">
                    <w:rPr>
                      <w:rFonts w:ascii="Arial" w:hAnsi="Arial" w:cs="Arial"/>
                      <w:kern w:val="0"/>
                      <w:sz w:val="14"/>
                    </w:rPr>
                    <w:t>-2%</w:t>
                  </w:r>
                </w:p>
              </w:tc>
            </w:tr>
          </w:tbl>
          <w:p w:rsidR="00EB58DF" w:rsidRPr="00AB5EF1" w:rsidRDefault="00EB58DF" w:rsidP="00EB58DF">
            <w:pPr>
              <w:rPr>
                <w:rFonts w:ascii="Arial" w:hAnsi="Arial" w:cs="Arial"/>
                <w:sz w:val="16"/>
                <w:szCs w:val="22"/>
                <w:lang w:val="es-MX"/>
              </w:rPr>
            </w:pPr>
          </w:p>
          <w:p w:rsidR="00EB58DF" w:rsidRPr="00637CE5" w:rsidRDefault="00EB58DF" w:rsidP="00EB58DF">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685395">
              <w:rPr>
                <w:rFonts w:ascii="Arial" w:hAnsi="Arial" w:cs="Arial"/>
                <w:sz w:val="16"/>
                <w:szCs w:val="22"/>
              </w:rPr>
              <w:t xml:space="preserve"> mes de </w:t>
            </w:r>
            <w:r w:rsidR="00535F76">
              <w:rPr>
                <w:rFonts w:ascii="Arial" w:hAnsi="Arial" w:cs="Arial"/>
                <w:sz w:val="16"/>
                <w:szCs w:val="22"/>
              </w:rPr>
              <w:t>Noviembre</w:t>
            </w:r>
            <w:r w:rsidR="00685395">
              <w:rPr>
                <w:rFonts w:ascii="Arial" w:hAnsi="Arial" w:cs="Arial"/>
                <w:sz w:val="16"/>
                <w:szCs w:val="22"/>
              </w:rPr>
              <w:t xml:space="preserve"> 2018</w:t>
            </w:r>
          </w:p>
          <w:p w:rsidR="00685395" w:rsidRPr="007D5F23" w:rsidRDefault="00EB58DF" w:rsidP="007D5F23">
            <w:pPr>
              <w:jc w:val="center"/>
              <w:rPr>
                <w:rFonts w:ascii="Arial" w:hAnsi="Arial" w:cs="Arial"/>
                <w:sz w:val="16"/>
                <w:szCs w:val="22"/>
              </w:rPr>
            </w:pPr>
            <w:r w:rsidRPr="00637CE5">
              <w:rPr>
                <w:rFonts w:ascii="Arial" w:hAnsi="Arial" w:cs="Arial"/>
                <w:sz w:val="16"/>
                <w:szCs w:val="22"/>
              </w:rPr>
              <w:t>oper</w:t>
            </w:r>
            <w:r w:rsidR="007D5F23">
              <w:rPr>
                <w:rFonts w:ascii="Arial" w:hAnsi="Arial" w:cs="Arial"/>
                <w:sz w:val="16"/>
                <w:szCs w:val="22"/>
              </w:rPr>
              <w:t xml:space="preserve">ador Ciudad Limpia S.A. E.S.P. </w:t>
            </w:r>
          </w:p>
          <w:p w:rsidR="006E1A1E" w:rsidRPr="00637CE5" w:rsidRDefault="006E1A1E" w:rsidP="00EA5C50">
            <w:pPr>
              <w:jc w:val="both"/>
              <w:rPr>
                <w:rFonts w:ascii="Arial" w:hAnsi="Arial" w:cs="Arial"/>
                <w:sz w:val="22"/>
                <w:szCs w:val="22"/>
                <w:lang w:val="es-ES"/>
              </w:rPr>
            </w:pPr>
          </w:p>
          <w:p w:rsidR="00230154" w:rsidRPr="00637CE5" w:rsidRDefault="00750DE8" w:rsidP="00945B77">
            <w:pPr>
              <w:jc w:val="center"/>
              <w:rPr>
                <w:rFonts w:ascii="Arial" w:hAnsi="Arial" w:cs="Arial"/>
                <w:b/>
                <w:sz w:val="16"/>
                <w:szCs w:val="22"/>
              </w:rPr>
            </w:pPr>
            <w:r>
              <w:rPr>
                <w:rFonts w:ascii="Arial" w:hAnsi="Arial" w:cs="Arial"/>
                <w:b/>
                <w:sz w:val="16"/>
                <w:szCs w:val="22"/>
              </w:rPr>
              <w:t>Grafico No. 4</w:t>
            </w:r>
            <w:r w:rsidR="001447D8" w:rsidRPr="00637CE5">
              <w:rPr>
                <w:rFonts w:ascii="Arial" w:hAnsi="Arial" w:cs="Arial"/>
                <w:b/>
                <w:sz w:val="16"/>
                <w:szCs w:val="22"/>
              </w:rPr>
              <w:t xml:space="preserve">: </w:t>
            </w:r>
            <w:r w:rsidR="00EB58DF" w:rsidRPr="00637CE5">
              <w:rPr>
                <w:rFonts w:ascii="Arial" w:hAnsi="Arial" w:cs="Arial"/>
                <w:b/>
                <w:sz w:val="16"/>
                <w:szCs w:val="22"/>
              </w:rPr>
              <w:t>Tendencia</w:t>
            </w:r>
            <w:r w:rsidR="001447D8" w:rsidRPr="00637CE5">
              <w:rPr>
                <w:rFonts w:ascii="Arial" w:hAnsi="Arial" w:cs="Arial"/>
                <w:b/>
                <w:sz w:val="16"/>
                <w:szCs w:val="22"/>
              </w:rPr>
              <w:t xml:space="preserve"> de los kilómetr</w:t>
            </w:r>
            <w:r w:rsidR="009D262B" w:rsidRPr="00637CE5">
              <w:rPr>
                <w:rFonts w:ascii="Arial" w:hAnsi="Arial" w:cs="Arial"/>
                <w:b/>
                <w:sz w:val="16"/>
                <w:szCs w:val="22"/>
              </w:rPr>
              <w:t xml:space="preserve">os de barrido manual </w:t>
            </w:r>
            <w:r w:rsidR="00685395">
              <w:rPr>
                <w:rFonts w:ascii="Arial" w:hAnsi="Arial" w:cs="Arial"/>
                <w:b/>
                <w:sz w:val="16"/>
                <w:szCs w:val="22"/>
              </w:rPr>
              <w:t xml:space="preserve">(km/mes </w:t>
            </w:r>
            <w:r w:rsidR="00535F76">
              <w:rPr>
                <w:rFonts w:ascii="Arial" w:hAnsi="Arial" w:cs="Arial"/>
                <w:b/>
                <w:sz w:val="16"/>
                <w:szCs w:val="22"/>
              </w:rPr>
              <w:t>Noviembre</w:t>
            </w:r>
            <w:r w:rsidR="00685395">
              <w:rPr>
                <w:rFonts w:ascii="Arial" w:hAnsi="Arial" w:cs="Arial"/>
                <w:b/>
                <w:sz w:val="16"/>
                <w:szCs w:val="22"/>
              </w:rPr>
              <w:t xml:space="preserve"> 2018)</w:t>
            </w:r>
          </w:p>
          <w:p w:rsidR="001447D8" w:rsidRPr="006E1A1E" w:rsidRDefault="001447D8" w:rsidP="00FE5966">
            <w:pPr>
              <w:rPr>
                <w:rFonts w:ascii="Arial" w:hAnsi="Arial" w:cs="Arial"/>
                <w:sz w:val="22"/>
                <w:szCs w:val="22"/>
              </w:rPr>
            </w:pPr>
          </w:p>
          <w:p w:rsidR="001447D8" w:rsidRPr="00637CE5" w:rsidRDefault="00FE5966" w:rsidP="00AB5EF1">
            <w:pPr>
              <w:jc w:val="center"/>
              <w:rPr>
                <w:rFonts w:ascii="Arial" w:hAnsi="Arial" w:cs="Arial"/>
                <w:sz w:val="22"/>
                <w:szCs w:val="22"/>
                <w:lang w:val="es-ES"/>
              </w:rPr>
            </w:pPr>
            <w:r>
              <w:rPr>
                <w:noProof/>
              </w:rPr>
              <w:drawing>
                <wp:inline distT="0" distB="0" distL="0" distR="0">
                  <wp:extent cx="4667250" cy="2238375"/>
                  <wp:effectExtent l="0" t="0" r="0" b="9525"/>
                  <wp:docPr id="11" name="Gráfico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47D8" w:rsidRPr="00637CE5" w:rsidRDefault="001447D8" w:rsidP="008C39EA">
            <w:pPr>
              <w:jc w:val="center"/>
              <w:rPr>
                <w:rFonts w:ascii="Arial" w:hAnsi="Arial" w:cs="Arial"/>
                <w:b/>
                <w:sz w:val="16"/>
                <w:szCs w:val="22"/>
              </w:rPr>
            </w:pPr>
          </w:p>
          <w:p w:rsidR="0074178D" w:rsidRDefault="00D61933" w:rsidP="006E1A1E">
            <w:pPr>
              <w:jc w:val="both"/>
              <w:rPr>
                <w:rFonts w:ascii="Arial" w:hAnsi="Arial" w:cs="Arial"/>
                <w:szCs w:val="22"/>
              </w:rPr>
            </w:pPr>
            <w:r w:rsidRPr="00637CE5">
              <w:rPr>
                <w:rFonts w:ascii="Arial" w:hAnsi="Arial" w:cs="Arial"/>
                <w:szCs w:val="22"/>
              </w:rPr>
              <w:t>Para el barrido manual, e</w:t>
            </w:r>
            <w:r w:rsidR="006E1A1E">
              <w:rPr>
                <w:rFonts w:ascii="Arial" w:hAnsi="Arial" w:cs="Arial"/>
                <w:szCs w:val="22"/>
              </w:rPr>
              <w:t xml:space="preserve">n el mes de </w:t>
            </w:r>
            <w:r w:rsidR="00535F76">
              <w:rPr>
                <w:rFonts w:ascii="Arial" w:hAnsi="Arial" w:cs="Arial"/>
                <w:szCs w:val="22"/>
              </w:rPr>
              <w:t>noviembre</w:t>
            </w:r>
            <w:r w:rsidR="003A6E38">
              <w:rPr>
                <w:rFonts w:ascii="Arial" w:hAnsi="Arial" w:cs="Arial"/>
                <w:szCs w:val="22"/>
              </w:rPr>
              <w:t xml:space="preserve"> se presenta </w:t>
            </w:r>
            <w:r w:rsidR="00FE5966">
              <w:rPr>
                <w:rFonts w:ascii="Arial" w:hAnsi="Arial" w:cs="Arial"/>
                <w:szCs w:val="22"/>
              </w:rPr>
              <w:t>una disminución del 2</w:t>
            </w:r>
            <w:r w:rsidR="006E1A1E">
              <w:rPr>
                <w:rFonts w:ascii="Arial" w:hAnsi="Arial" w:cs="Arial"/>
                <w:szCs w:val="22"/>
              </w:rPr>
              <w:t xml:space="preserve">% </w:t>
            </w:r>
            <w:r w:rsidR="003A6E38">
              <w:rPr>
                <w:rFonts w:ascii="Arial" w:hAnsi="Arial" w:cs="Arial"/>
                <w:szCs w:val="22"/>
              </w:rPr>
              <w:t>con respecto a lo</w:t>
            </w:r>
            <w:r w:rsidR="00685395">
              <w:rPr>
                <w:rFonts w:ascii="Arial" w:hAnsi="Arial" w:cs="Arial"/>
                <w:szCs w:val="22"/>
              </w:rPr>
              <w:t xml:space="preserve"> reportado en el mes de </w:t>
            </w:r>
            <w:r w:rsidR="00FE5966">
              <w:rPr>
                <w:rFonts w:ascii="Arial" w:hAnsi="Arial" w:cs="Arial"/>
                <w:szCs w:val="22"/>
              </w:rPr>
              <w:t>octubre</w:t>
            </w:r>
            <w:r w:rsidR="006E1A1E">
              <w:rPr>
                <w:rFonts w:ascii="Arial" w:hAnsi="Arial" w:cs="Arial"/>
                <w:szCs w:val="22"/>
              </w:rPr>
              <w:t xml:space="preserve">. </w:t>
            </w:r>
          </w:p>
          <w:p w:rsidR="0074178D" w:rsidRPr="00637CE5" w:rsidRDefault="0074178D" w:rsidP="00D61933">
            <w:pPr>
              <w:rPr>
                <w:rFonts w:ascii="Arial" w:hAnsi="Arial" w:cs="Arial"/>
                <w:b/>
                <w:sz w:val="16"/>
                <w:szCs w:val="22"/>
              </w:rPr>
            </w:pPr>
          </w:p>
          <w:p w:rsidR="0074178D" w:rsidRPr="00637CE5" w:rsidRDefault="0074178D" w:rsidP="008C39EA">
            <w:pPr>
              <w:jc w:val="center"/>
              <w:rPr>
                <w:rFonts w:ascii="Arial" w:hAnsi="Arial" w:cs="Arial"/>
                <w:b/>
                <w:sz w:val="16"/>
                <w:szCs w:val="22"/>
              </w:rPr>
            </w:pPr>
          </w:p>
          <w:p w:rsidR="001D7BE8" w:rsidRPr="00637CE5" w:rsidRDefault="00750DE8" w:rsidP="008E572F">
            <w:pPr>
              <w:jc w:val="center"/>
              <w:rPr>
                <w:rFonts w:ascii="Arial" w:hAnsi="Arial" w:cs="Arial"/>
                <w:b/>
                <w:sz w:val="16"/>
                <w:szCs w:val="22"/>
              </w:rPr>
            </w:pPr>
            <w:r>
              <w:rPr>
                <w:rFonts w:ascii="Arial" w:hAnsi="Arial" w:cs="Arial"/>
                <w:b/>
                <w:sz w:val="16"/>
                <w:szCs w:val="22"/>
              </w:rPr>
              <w:t>Tabla No. 6</w:t>
            </w:r>
            <w:r w:rsidR="001D7BE8" w:rsidRPr="00637CE5">
              <w:rPr>
                <w:rFonts w:ascii="Arial" w:hAnsi="Arial" w:cs="Arial"/>
                <w:b/>
                <w:sz w:val="16"/>
                <w:szCs w:val="22"/>
              </w:rPr>
              <w:t xml:space="preserve">: Relación Kilómetros de Barrido Mecánico </w:t>
            </w:r>
            <w:r w:rsidR="00535F76">
              <w:rPr>
                <w:rFonts w:ascii="Arial" w:hAnsi="Arial" w:cs="Arial"/>
                <w:b/>
                <w:sz w:val="16"/>
                <w:szCs w:val="22"/>
              </w:rPr>
              <w:t>Noviembre</w:t>
            </w:r>
            <w:r w:rsidR="004F67CD">
              <w:rPr>
                <w:rFonts w:ascii="Arial" w:hAnsi="Arial" w:cs="Arial"/>
                <w:b/>
                <w:sz w:val="16"/>
                <w:szCs w:val="22"/>
              </w:rPr>
              <w:t xml:space="preserve"> 2018</w:t>
            </w:r>
          </w:p>
          <w:p w:rsidR="001447D8" w:rsidRPr="00637CE5" w:rsidRDefault="001447D8" w:rsidP="008C39EA">
            <w:pPr>
              <w:jc w:val="center"/>
              <w:rPr>
                <w:rFonts w:ascii="Arial" w:hAnsi="Arial" w:cs="Arial"/>
                <w:b/>
                <w:sz w:val="16"/>
                <w:szCs w:val="22"/>
              </w:rPr>
            </w:pPr>
          </w:p>
          <w:tbl>
            <w:tblPr>
              <w:tblW w:w="9588" w:type="dxa"/>
              <w:tblLayout w:type="fixed"/>
              <w:tblCellMar>
                <w:left w:w="70" w:type="dxa"/>
                <w:right w:w="70" w:type="dxa"/>
              </w:tblCellMar>
              <w:tblLook w:val="04A0"/>
            </w:tblPr>
            <w:tblGrid>
              <w:gridCol w:w="1598"/>
              <w:gridCol w:w="1598"/>
              <w:gridCol w:w="1598"/>
              <w:gridCol w:w="1598"/>
              <w:gridCol w:w="1598"/>
              <w:gridCol w:w="1598"/>
            </w:tblGrid>
            <w:tr w:rsidR="00FE5966" w:rsidRPr="00FE5966" w:rsidTr="00FE5966">
              <w:trPr>
                <w:trHeight w:val="292"/>
              </w:trPr>
              <w:tc>
                <w:tcPr>
                  <w:tcW w:w="1598" w:type="dxa"/>
                  <w:tcBorders>
                    <w:top w:val="nil"/>
                    <w:left w:val="nil"/>
                    <w:bottom w:val="nil"/>
                    <w:right w:val="nil"/>
                  </w:tcBorders>
                  <w:shd w:val="clear" w:color="auto" w:fill="auto"/>
                  <w:noWrap/>
                  <w:vAlign w:val="center"/>
                  <w:hideMark/>
                </w:tcPr>
                <w:p w:rsidR="00FE5966" w:rsidRPr="00FE5966" w:rsidRDefault="00FE5966" w:rsidP="00FE5966">
                  <w:pPr>
                    <w:suppressAutoHyphens w:val="0"/>
                    <w:autoSpaceDN/>
                    <w:textAlignment w:val="auto"/>
                    <w:rPr>
                      <w:rFonts w:ascii="Arial" w:hAnsi="Arial" w:cs="Arial"/>
                      <w:color w:val="auto"/>
                      <w:kern w:val="0"/>
                      <w:sz w:val="16"/>
                      <w:szCs w:val="24"/>
                    </w:rPr>
                  </w:pPr>
                </w:p>
              </w:tc>
              <w:tc>
                <w:tcPr>
                  <w:tcW w:w="1598" w:type="dxa"/>
                  <w:tcBorders>
                    <w:top w:val="single" w:sz="8" w:space="0" w:color="auto"/>
                    <w:left w:val="single" w:sz="8" w:space="0" w:color="auto"/>
                    <w:bottom w:val="nil"/>
                    <w:right w:val="single" w:sz="8" w:space="0" w:color="auto"/>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SEPTIEMBRE</w:t>
                  </w:r>
                </w:p>
              </w:tc>
              <w:tc>
                <w:tcPr>
                  <w:tcW w:w="3196" w:type="dxa"/>
                  <w:gridSpan w:val="2"/>
                  <w:tcBorders>
                    <w:top w:val="single" w:sz="8" w:space="0" w:color="auto"/>
                    <w:left w:val="nil"/>
                    <w:bottom w:val="nil"/>
                    <w:right w:val="nil"/>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 xml:space="preserve">OCTUBRE </w:t>
                  </w:r>
                </w:p>
              </w:tc>
              <w:tc>
                <w:tcPr>
                  <w:tcW w:w="3196"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NOVIEMBRE</w:t>
                  </w:r>
                </w:p>
              </w:tc>
            </w:tr>
            <w:tr w:rsidR="00FE5966" w:rsidRPr="00FE5966" w:rsidTr="00FE5966">
              <w:trPr>
                <w:trHeight w:val="724"/>
              </w:trPr>
              <w:tc>
                <w:tcPr>
                  <w:tcW w:w="15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ASE 3</w:t>
                  </w:r>
                </w:p>
              </w:tc>
              <w:tc>
                <w:tcPr>
                  <w:tcW w:w="1598" w:type="dxa"/>
                  <w:tcBorders>
                    <w:top w:val="single" w:sz="8" w:space="0" w:color="auto"/>
                    <w:left w:val="nil"/>
                    <w:bottom w:val="single" w:sz="8" w:space="0" w:color="auto"/>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Km de Barrido Mecánico</w:t>
                  </w:r>
                </w:p>
              </w:tc>
              <w:tc>
                <w:tcPr>
                  <w:tcW w:w="1598" w:type="dxa"/>
                  <w:tcBorders>
                    <w:top w:val="single" w:sz="8" w:space="0" w:color="auto"/>
                    <w:left w:val="nil"/>
                    <w:bottom w:val="single" w:sz="8" w:space="0" w:color="auto"/>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Km de Barrido Mecánico</w:t>
                  </w:r>
                </w:p>
              </w:tc>
              <w:tc>
                <w:tcPr>
                  <w:tcW w:w="1598" w:type="dxa"/>
                  <w:tcBorders>
                    <w:top w:val="single" w:sz="8" w:space="0" w:color="auto"/>
                    <w:left w:val="single" w:sz="4" w:space="0" w:color="auto"/>
                    <w:bottom w:val="nil"/>
                    <w:right w:val="nil"/>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 xml:space="preserve">Variación Mensual </w:t>
                  </w:r>
                </w:p>
              </w:tc>
              <w:tc>
                <w:tcPr>
                  <w:tcW w:w="1598"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Km de Barrido Mecánico</w:t>
                  </w:r>
                </w:p>
              </w:tc>
              <w:tc>
                <w:tcPr>
                  <w:tcW w:w="1598" w:type="dxa"/>
                  <w:tcBorders>
                    <w:top w:val="single" w:sz="8" w:space="0" w:color="auto"/>
                    <w:left w:val="single" w:sz="4" w:space="0" w:color="auto"/>
                    <w:bottom w:val="nil"/>
                    <w:right w:val="single" w:sz="8" w:space="0" w:color="auto"/>
                  </w:tcBorders>
                  <w:shd w:val="clear" w:color="000000" w:fill="A6A6A6"/>
                  <w:vAlign w:val="center"/>
                  <w:hideMark/>
                </w:tcPr>
                <w:p w:rsidR="00FE5966" w:rsidRPr="00FE5966" w:rsidRDefault="00FE5966" w:rsidP="00FE5966">
                  <w:pPr>
                    <w:suppressAutoHyphens w:val="0"/>
                    <w:autoSpaceDN/>
                    <w:jc w:val="center"/>
                    <w:textAlignment w:val="auto"/>
                    <w:rPr>
                      <w:rFonts w:ascii="Arial" w:hAnsi="Arial" w:cs="Arial"/>
                      <w:b/>
                      <w:bCs/>
                      <w:kern w:val="0"/>
                      <w:sz w:val="16"/>
                    </w:rPr>
                  </w:pPr>
                  <w:r w:rsidRPr="00FE5966">
                    <w:rPr>
                      <w:rFonts w:ascii="Arial" w:hAnsi="Arial" w:cs="Arial"/>
                      <w:b/>
                      <w:bCs/>
                      <w:kern w:val="0"/>
                      <w:sz w:val="16"/>
                    </w:rPr>
                    <w:t xml:space="preserve">Variación Mensual </w:t>
                  </w:r>
                </w:p>
              </w:tc>
            </w:tr>
            <w:tr w:rsidR="00FE5966" w:rsidRPr="00FE5966" w:rsidTr="00FE5966">
              <w:trPr>
                <w:trHeight w:val="292"/>
              </w:trPr>
              <w:tc>
                <w:tcPr>
                  <w:tcW w:w="1598" w:type="dxa"/>
                  <w:vMerge/>
                  <w:tcBorders>
                    <w:top w:val="single" w:sz="8" w:space="0" w:color="auto"/>
                    <w:left w:val="single" w:sz="8" w:space="0" w:color="auto"/>
                    <w:bottom w:val="single" w:sz="8" w:space="0" w:color="000000"/>
                    <w:right w:val="single" w:sz="8" w:space="0" w:color="auto"/>
                  </w:tcBorders>
                  <w:vAlign w:val="center"/>
                  <w:hideMark/>
                </w:tcPr>
                <w:p w:rsidR="00FE5966" w:rsidRPr="00FE5966" w:rsidRDefault="00FE5966" w:rsidP="00FE5966">
                  <w:pPr>
                    <w:suppressAutoHyphens w:val="0"/>
                    <w:autoSpaceDN/>
                    <w:textAlignment w:val="auto"/>
                    <w:rPr>
                      <w:rFonts w:ascii="Arial" w:hAnsi="Arial" w:cs="Arial"/>
                      <w:b/>
                      <w:bCs/>
                      <w:kern w:val="0"/>
                      <w:sz w:val="16"/>
                    </w:rPr>
                  </w:pPr>
                </w:p>
              </w:tc>
              <w:tc>
                <w:tcPr>
                  <w:tcW w:w="1598" w:type="dxa"/>
                  <w:tcBorders>
                    <w:top w:val="nil"/>
                    <w:left w:val="nil"/>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6"/>
                    </w:rPr>
                  </w:pPr>
                  <w:r w:rsidRPr="00FE5966">
                    <w:rPr>
                      <w:rFonts w:ascii="Arial" w:hAnsi="Arial" w:cs="Arial"/>
                      <w:kern w:val="0"/>
                      <w:sz w:val="16"/>
                    </w:rPr>
                    <w:t>9.202,29</w:t>
                  </w:r>
                </w:p>
              </w:tc>
              <w:tc>
                <w:tcPr>
                  <w:tcW w:w="1598" w:type="dxa"/>
                  <w:tcBorders>
                    <w:top w:val="nil"/>
                    <w:left w:val="single" w:sz="8" w:space="0" w:color="auto"/>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6"/>
                    </w:rPr>
                  </w:pPr>
                  <w:r w:rsidRPr="00FE5966">
                    <w:rPr>
                      <w:rFonts w:ascii="Arial" w:hAnsi="Arial" w:cs="Arial"/>
                      <w:kern w:val="0"/>
                      <w:sz w:val="16"/>
                    </w:rPr>
                    <w:t>9.795,02</w:t>
                  </w:r>
                </w:p>
              </w:tc>
              <w:tc>
                <w:tcPr>
                  <w:tcW w:w="1598" w:type="dxa"/>
                  <w:tcBorders>
                    <w:top w:val="single" w:sz="8" w:space="0" w:color="auto"/>
                    <w:left w:val="nil"/>
                    <w:bottom w:val="single" w:sz="8" w:space="0" w:color="auto"/>
                    <w:right w:val="nil"/>
                  </w:tcBorders>
                  <w:shd w:val="clear" w:color="auto" w:fill="auto"/>
                  <w:noWrap/>
                  <w:vAlign w:val="center"/>
                  <w:hideMark/>
                </w:tcPr>
                <w:p w:rsidR="00FE5966" w:rsidRPr="00FE5966" w:rsidRDefault="00FE5966" w:rsidP="00FE5966">
                  <w:pPr>
                    <w:suppressAutoHyphens w:val="0"/>
                    <w:autoSpaceDN/>
                    <w:jc w:val="center"/>
                    <w:textAlignment w:val="auto"/>
                    <w:rPr>
                      <w:rFonts w:ascii="Arial" w:hAnsi="Arial" w:cs="Arial"/>
                      <w:kern w:val="0"/>
                      <w:sz w:val="16"/>
                    </w:rPr>
                  </w:pPr>
                  <w:r w:rsidRPr="00FE5966">
                    <w:rPr>
                      <w:rFonts w:ascii="Arial" w:hAnsi="Arial" w:cs="Arial"/>
                      <w:kern w:val="0"/>
                      <w:sz w:val="16"/>
                    </w:rPr>
                    <w:t>6%</w:t>
                  </w:r>
                </w:p>
              </w:tc>
              <w:tc>
                <w:tcPr>
                  <w:tcW w:w="1598" w:type="dxa"/>
                  <w:tcBorders>
                    <w:top w:val="nil"/>
                    <w:left w:val="single" w:sz="8" w:space="0" w:color="auto"/>
                    <w:bottom w:val="single" w:sz="8" w:space="0" w:color="auto"/>
                    <w:right w:val="single" w:sz="4" w:space="0" w:color="auto"/>
                  </w:tcBorders>
                  <w:shd w:val="clear" w:color="auto" w:fill="auto"/>
                  <w:vAlign w:val="center"/>
                  <w:hideMark/>
                </w:tcPr>
                <w:p w:rsidR="00FE5966" w:rsidRPr="00FE5966" w:rsidRDefault="00FE5966" w:rsidP="00FE5966">
                  <w:pPr>
                    <w:suppressAutoHyphens w:val="0"/>
                    <w:autoSpaceDN/>
                    <w:jc w:val="center"/>
                    <w:textAlignment w:val="auto"/>
                    <w:rPr>
                      <w:rFonts w:ascii="Arial" w:hAnsi="Arial" w:cs="Arial"/>
                      <w:kern w:val="0"/>
                      <w:sz w:val="16"/>
                    </w:rPr>
                  </w:pPr>
                  <w:r w:rsidRPr="00FE5966">
                    <w:rPr>
                      <w:rFonts w:ascii="Arial" w:hAnsi="Arial" w:cs="Arial"/>
                      <w:kern w:val="0"/>
                      <w:sz w:val="16"/>
                    </w:rPr>
                    <w:t>9.077,25</w:t>
                  </w:r>
                </w:p>
              </w:tc>
              <w:tc>
                <w:tcPr>
                  <w:tcW w:w="1598" w:type="dxa"/>
                  <w:tcBorders>
                    <w:top w:val="single" w:sz="8" w:space="0" w:color="auto"/>
                    <w:left w:val="nil"/>
                    <w:bottom w:val="single" w:sz="8" w:space="0" w:color="auto"/>
                    <w:right w:val="single" w:sz="8" w:space="0" w:color="auto"/>
                  </w:tcBorders>
                  <w:shd w:val="clear" w:color="auto" w:fill="auto"/>
                  <w:noWrap/>
                  <w:vAlign w:val="center"/>
                  <w:hideMark/>
                </w:tcPr>
                <w:p w:rsidR="00FE5966" w:rsidRPr="00FE5966" w:rsidRDefault="00FE5966" w:rsidP="00FE5966">
                  <w:pPr>
                    <w:suppressAutoHyphens w:val="0"/>
                    <w:autoSpaceDN/>
                    <w:jc w:val="center"/>
                    <w:textAlignment w:val="auto"/>
                    <w:rPr>
                      <w:rFonts w:ascii="Arial" w:hAnsi="Arial" w:cs="Arial"/>
                      <w:kern w:val="0"/>
                      <w:sz w:val="16"/>
                    </w:rPr>
                  </w:pPr>
                  <w:r w:rsidRPr="00FE5966">
                    <w:rPr>
                      <w:rFonts w:ascii="Arial" w:hAnsi="Arial" w:cs="Arial"/>
                      <w:kern w:val="0"/>
                      <w:sz w:val="16"/>
                    </w:rPr>
                    <w:t>-7%</w:t>
                  </w:r>
                </w:p>
              </w:tc>
            </w:tr>
          </w:tbl>
          <w:p w:rsidR="00EB7AA1" w:rsidRPr="00AB5EF1" w:rsidRDefault="00EB7AA1" w:rsidP="00685395">
            <w:pPr>
              <w:rPr>
                <w:rFonts w:ascii="Arial" w:hAnsi="Arial" w:cs="Arial"/>
                <w:b/>
                <w:sz w:val="16"/>
                <w:szCs w:val="22"/>
                <w:lang w:val="es-MX"/>
              </w:rPr>
            </w:pPr>
          </w:p>
          <w:p w:rsidR="001D7BE8" w:rsidRPr="00637CE5" w:rsidRDefault="001D7BE8" w:rsidP="001D7BE8">
            <w:pPr>
              <w:jc w:val="center"/>
              <w:rPr>
                <w:rFonts w:ascii="Arial" w:hAnsi="Arial" w:cs="Arial"/>
                <w:sz w:val="16"/>
                <w:szCs w:val="22"/>
              </w:rPr>
            </w:pPr>
            <w:r w:rsidRPr="00637CE5">
              <w:rPr>
                <w:rFonts w:ascii="Arial" w:hAnsi="Arial" w:cs="Arial"/>
                <w:sz w:val="16"/>
                <w:szCs w:val="22"/>
              </w:rPr>
              <w:t>Fuente: Datos tomados de los in</w:t>
            </w:r>
            <w:r w:rsidR="00685395">
              <w:rPr>
                <w:rFonts w:ascii="Arial" w:hAnsi="Arial" w:cs="Arial"/>
                <w:sz w:val="16"/>
                <w:szCs w:val="22"/>
              </w:rPr>
              <w:t xml:space="preserve">formes técnico-operativos mes de </w:t>
            </w:r>
            <w:r w:rsidR="00535F76">
              <w:rPr>
                <w:rFonts w:ascii="Arial" w:hAnsi="Arial" w:cs="Arial"/>
                <w:sz w:val="16"/>
                <w:szCs w:val="22"/>
              </w:rPr>
              <w:t>Noviembre</w:t>
            </w:r>
            <w:r w:rsidR="00685395">
              <w:rPr>
                <w:rFonts w:ascii="Arial" w:hAnsi="Arial" w:cs="Arial"/>
                <w:sz w:val="16"/>
                <w:szCs w:val="22"/>
              </w:rPr>
              <w:t xml:space="preserve"> de </w:t>
            </w:r>
            <w:r w:rsidRPr="00637CE5">
              <w:rPr>
                <w:rFonts w:ascii="Arial" w:hAnsi="Arial" w:cs="Arial"/>
                <w:sz w:val="16"/>
                <w:szCs w:val="22"/>
              </w:rPr>
              <w:t>2018</w:t>
            </w:r>
          </w:p>
          <w:p w:rsidR="006F5717" w:rsidRPr="00637CE5" w:rsidRDefault="001D7BE8" w:rsidP="003A6E38">
            <w:pPr>
              <w:jc w:val="center"/>
              <w:rPr>
                <w:rFonts w:ascii="Arial" w:hAnsi="Arial" w:cs="Arial"/>
                <w:b/>
                <w:sz w:val="16"/>
                <w:szCs w:val="22"/>
              </w:rPr>
            </w:pPr>
            <w:r w:rsidRPr="00637CE5">
              <w:rPr>
                <w:rFonts w:ascii="Arial" w:hAnsi="Arial" w:cs="Arial"/>
                <w:sz w:val="16"/>
                <w:szCs w:val="22"/>
              </w:rPr>
              <w:t>operador Ciudad Limpia S.A. E.S.P.</w:t>
            </w:r>
          </w:p>
          <w:p w:rsidR="00685395" w:rsidRDefault="00685395" w:rsidP="00EB7AA1">
            <w:pPr>
              <w:jc w:val="center"/>
              <w:rPr>
                <w:rFonts w:ascii="Arial" w:hAnsi="Arial" w:cs="Arial"/>
                <w:b/>
                <w:sz w:val="16"/>
                <w:szCs w:val="22"/>
              </w:rPr>
            </w:pPr>
          </w:p>
          <w:p w:rsidR="001447D8" w:rsidRPr="00637CE5" w:rsidRDefault="00750DE8" w:rsidP="00EB7AA1">
            <w:pPr>
              <w:jc w:val="center"/>
              <w:rPr>
                <w:rFonts w:ascii="Arial" w:hAnsi="Arial" w:cs="Arial"/>
                <w:b/>
                <w:sz w:val="16"/>
                <w:szCs w:val="22"/>
              </w:rPr>
            </w:pPr>
            <w:r>
              <w:rPr>
                <w:rFonts w:ascii="Arial" w:hAnsi="Arial" w:cs="Arial"/>
                <w:b/>
                <w:sz w:val="16"/>
                <w:szCs w:val="22"/>
              </w:rPr>
              <w:t>Grafico No. 5</w:t>
            </w:r>
            <w:r w:rsidR="001447D8" w:rsidRPr="00637CE5">
              <w:rPr>
                <w:rFonts w:ascii="Arial" w:hAnsi="Arial" w:cs="Arial"/>
                <w:b/>
                <w:sz w:val="16"/>
                <w:szCs w:val="22"/>
              </w:rPr>
              <w:t xml:space="preserve">: </w:t>
            </w:r>
            <w:r w:rsidR="001D7BE8" w:rsidRPr="00637CE5">
              <w:rPr>
                <w:rFonts w:ascii="Arial" w:hAnsi="Arial" w:cs="Arial"/>
                <w:b/>
                <w:sz w:val="16"/>
                <w:szCs w:val="22"/>
              </w:rPr>
              <w:t>Tendencia de los kilómetros</w:t>
            </w:r>
            <w:r w:rsidR="008A75D8">
              <w:rPr>
                <w:rFonts w:ascii="Arial" w:hAnsi="Arial" w:cs="Arial"/>
                <w:b/>
                <w:sz w:val="16"/>
                <w:szCs w:val="22"/>
              </w:rPr>
              <w:t xml:space="preserve"> de barrido mecánico (km/mes </w:t>
            </w:r>
            <w:r w:rsidR="00535F76">
              <w:rPr>
                <w:rFonts w:ascii="Arial" w:hAnsi="Arial" w:cs="Arial"/>
                <w:b/>
                <w:sz w:val="16"/>
                <w:szCs w:val="22"/>
              </w:rPr>
              <w:t>Noviembre</w:t>
            </w:r>
            <w:r w:rsidR="006E7DD6">
              <w:rPr>
                <w:rFonts w:ascii="Arial" w:hAnsi="Arial" w:cs="Arial"/>
                <w:b/>
                <w:sz w:val="16"/>
                <w:szCs w:val="22"/>
              </w:rPr>
              <w:t xml:space="preserve"> 2018</w:t>
            </w:r>
          </w:p>
          <w:p w:rsidR="00083854" w:rsidRPr="00637CE5" w:rsidRDefault="00083854" w:rsidP="001447D8">
            <w:pPr>
              <w:jc w:val="center"/>
              <w:rPr>
                <w:rFonts w:ascii="Arial" w:hAnsi="Arial" w:cs="Arial"/>
                <w:b/>
                <w:sz w:val="16"/>
                <w:szCs w:val="22"/>
              </w:rPr>
            </w:pPr>
          </w:p>
          <w:p w:rsidR="00783D6F" w:rsidRPr="00637CE5" w:rsidRDefault="00FE5966" w:rsidP="00D5758F">
            <w:pPr>
              <w:jc w:val="center"/>
              <w:rPr>
                <w:rFonts w:ascii="Arial" w:hAnsi="Arial" w:cs="Arial"/>
                <w:b/>
                <w:sz w:val="16"/>
                <w:szCs w:val="22"/>
              </w:rPr>
            </w:pPr>
            <w:r>
              <w:rPr>
                <w:noProof/>
              </w:rPr>
              <w:drawing>
                <wp:inline distT="0" distB="0" distL="0" distR="0">
                  <wp:extent cx="4619625" cy="2352675"/>
                  <wp:effectExtent l="0" t="0" r="9525" b="9525"/>
                  <wp:docPr id="12" name="Gráfico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5967" w:rsidRPr="00637CE5" w:rsidRDefault="00EF5967" w:rsidP="00D5758F">
            <w:pPr>
              <w:jc w:val="center"/>
              <w:rPr>
                <w:rFonts w:ascii="Arial" w:hAnsi="Arial" w:cs="Arial"/>
                <w:b/>
                <w:sz w:val="16"/>
                <w:szCs w:val="22"/>
              </w:rPr>
            </w:pPr>
          </w:p>
          <w:p w:rsidR="00EF5967" w:rsidRDefault="008C17E9" w:rsidP="008C17E9">
            <w:pPr>
              <w:jc w:val="both"/>
              <w:rPr>
                <w:rFonts w:ascii="Arial" w:hAnsi="Arial" w:cs="Arial"/>
                <w:szCs w:val="22"/>
              </w:rPr>
            </w:pPr>
            <w:r w:rsidRPr="008C17E9">
              <w:rPr>
                <w:rFonts w:ascii="Arial" w:hAnsi="Arial" w:cs="Arial"/>
                <w:szCs w:val="22"/>
              </w:rPr>
              <w:t xml:space="preserve">En la gráfica anterior se observa </w:t>
            </w:r>
            <w:r w:rsidR="00FE5966">
              <w:rPr>
                <w:rFonts w:ascii="Arial" w:hAnsi="Arial" w:cs="Arial"/>
                <w:szCs w:val="22"/>
              </w:rPr>
              <w:t>una disminución</w:t>
            </w:r>
            <w:r w:rsidRPr="008C17E9">
              <w:rPr>
                <w:rFonts w:ascii="Arial" w:hAnsi="Arial" w:cs="Arial"/>
                <w:szCs w:val="22"/>
              </w:rPr>
              <w:t xml:space="preserve"> en los kilómetros de barrido mecánico ejecutados en </w:t>
            </w:r>
            <w:r w:rsidR="00FE5966">
              <w:rPr>
                <w:rFonts w:ascii="Arial" w:hAnsi="Arial" w:cs="Arial"/>
                <w:szCs w:val="22"/>
              </w:rPr>
              <w:t>el mes de noviembre.</w:t>
            </w:r>
          </w:p>
          <w:p w:rsidR="008C17E9" w:rsidRPr="008C17E9" w:rsidRDefault="008C17E9" w:rsidP="008C17E9">
            <w:pPr>
              <w:jc w:val="both"/>
              <w:rPr>
                <w:rFonts w:ascii="Arial" w:hAnsi="Arial" w:cs="Arial"/>
                <w:szCs w:val="22"/>
              </w:rPr>
            </w:pPr>
          </w:p>
          <w:p w:rsidR="00375F88" w:rsidRDefault="008A75D8" w:rsidP="00375F88">
            <w:pPr>
              <w:jc w:val="both"/>
              <w:rPr>
                <w:rFonts w:ascii="Arial" w:hAnsi="Arial" w:cs="Arial"/>
                <w:szCs w:val="22"/>
              </w:rPr>
            </w:pPr>
            <w:r>
              <w:rPr>
                <w:rFonts w:ascii="Arial" w:hAnsi="Arial" w:cs="Arial"/>
                <w:szCs w:val="22"/>
              </w:rPr>
              <w:t xml:space="preserve">Para este </w:t>
            </w:r>
            <w:r w:rsidR="008C17E9">
              <w:rPr>
                <w:rFonts w:ascii="Arial" w:hAnsi="Arial" w:cs="Arial"/>
                <w:szCs w:val="22"/>
              </w:rPr>
              <w:t>mes</w:t>
            </w:r>
            <w:r>
              <w:rPr>
                <w:rFonts w:ascii="Arial" w:hAnsi="Arial" w:cs="Arial"/>
                <w:szCs w:val="22"/>
              </w:rPr>
              <w:t xml:space="preserve"> ya se encuentran las rutas y microrutas bien estructuradas y se observa un comportamiento </w:t>
            </w:r>
            <w:r w:rsidR="00B4302B">
              <w:rPr>
                <w:rFonts w:ascii="Arial" w:hAnsi="Arial" w:cs="Arial"/>
                <w:szCs w:val="22"/>
              </w:rPr>
              <w:t>creciente</w:t>
            </w:r>
            <w:r>
              <w:rPr>
                <w:rFonts w:ascii="Arial" w:hAnsi="Arial" w:cs="Arial"/>
                <w:szCs w:val="22"/>
              </w:rPr>
              <w:t xml:space="preserve"> en </w:t>
            </w:r>
            <w:r w:rsidR="00B4302B">
              <w:rPr>
                <w:rFonts w:ascii="Arial" w:hAnsi="Arial" w:cs="Arial"/>
                <w:szCs w:val="22"/>
              </w:rPr>
              <w:t xml:space="preserve">el </w:t>
            </w:r>
            <w:r>
              <w:rPr>
                <w:rFonts w:ascii="Arial" w:hAnsi="Arial" w:cs="Arial"/>
                <w:szCs w:val="22"/>
              </w:rPr>
              <w:t xml:space="preserve">servicio, pues se evidencia una variación del </w:t>
            </w:r>
            <w:r w:rsidR="003A6E38">
              <w:rPr>
                <w:rFonts w:ascii="Arial" w:hAnsi="Arial" w:cs="Arial"/>
                <w:szCs w:val="22"/>
              </w:rPr>
              <w:t>6</w:t>
            </w:r>
            <w:r>
              <w:rPr>
                <w:rFonts w:ascii="Arial" w:hAnsi="Arial" w:cs="Arial"/>
                <w:szCs w:val="22"/>
              </w:rPr>
              <w:t xml:space="preserve">% </w:t>
            </w:r>
            <w:r w:rsidR="00B4302B">
              <w:rPr>
                <w:rFonts w:ascii="Arial" w:hAnsi="Arial" w:cs="Arial"/>
                <w:szCs w:val="22"/>
              </w:rPr>
              <w:t>en el m</w:t>
            </w:r>
            <w:r w:rsidR="00AE61B8">
              <w:rPr>
                <w:rFonts w:ascii="Arial" w:hAnsi="Arial" w:cs="Arial"/>
                <w:szCs w:val="22"/>
              </w:rPr>
              <w:t>e</w:t>
            </w:r>
            <w:r w:rsidR="00B4302B">
              <w:rPr>
                <w:rFonts w:ascii="Arial" w:hAnsi="Arial" w:cs="Arial"/>
                <w:szCs w:val="22"/>
              </w:rPr>
              <w:t xml:space="preserve">s de </w:t>
            </w:r>
            <w:r w:rsidR="00535F76">
              <w:rPr>
                <w:rFonts w:ascii="Arial" w:hAnsi="Arial" w:cs="Arial"/>
                <w:szCs w:val="22"/>
              </w:rPr>
              <w:t>noviembre</w:t>
            </w:r>
            <w:r w:rsidR="00B4302B">
              <w:rPr>
                <w:rFonts w:ascii="Arial" w:hAnsi="Arial" w:cs="Arial"/>
                <w:szCs w:val="22"/>
              </w:rPr>
              <w:t xml:space="preserve"> con respecto a lo reportado en el mes de</w:t>
            </w:r>
            <w:r w:rsidR="003A6E38">
              <w:rPr>
                <w:rFonts w:ascii="Arial" w:hAnsi="Arial" w:cs="Arial"/>
                <w:szCs w:val="22"/>
              </w:rPr>
              <w:t xml:space="preserve"> septiembre</w:t>
            </w:r>
            <w:r w:rsidR="00B4302B">
              <w:rPr>
                <w:rFonts w:ascii="Arial" w:hAnsi="Arial" w:cs="Arial"/>
                <w:szCs w:val="22"/>
              </w:rPr>
              <w:t>.</w:t>
            </w:r>
          </w:p>
          <w:p w:rsidR="008C17E9" w:rsidRPr="00637CE5" w:rsidRDefault="008C17E9" w:rsidP="00375F88">
            <w:pPr>
              <w:jc w:val="both"/>
              <w:rPr>
                <w:rFonts w:ascii="Arial" w:hAnsi="Arial" w:cs="Arial"/>
                <w:b/>
                <w:sz w:val="22"/>
                <w:szCs w:val="22"/>
              </w:rPr>
            </w:pPr>
          </w:p>
          <w:p w:rsidR="005D1CF7" w:rsidRPr="00637CE5" w:rsidRDefault="00A8225B" w:rsidP="00375F88">
            <w:pPr>
              <w:jc w:val="both"/>
              <w:rPr>
                <w:rFonts w:ascii="Arial" w:hAnsi="Arial" w:cs="Arial"/>
                <w:szCs w:val="24"/>
              </w:rPr>
            </w:pPr>
            <w:r w:rsidRPr="00637CE5">
              <w:rPr>
                <w:rFonts w:ascii="Arial" w:hAnsi="Arial" w:cs="Arial"/>
                <w:szCs w:val="24"/>
              </w:rPr>
              <w:t>L</w:t>
            </w:r>
            <w:r w:rsidR="002A67D8" w:rsidRPr="00637CE5">
              <w:rPr>
                <w:rFonts w:ascii="Arial" w:hAnsi="Arial" w:cs="Arial"/>
                <w:szCs w:val="24"/>
              </w:rPr>
              <w:t>a localidad con mayo</w:t>
            </w:r>
            <w:r w:rsidR="00404B8A">
              <w:rPr>
                <w:rFonts w:ascii="Arial" w:hAnsi="Arial" w:cs="Arial"/>
                <w:szCs w:val="24"/>
              </w:rPr>
              <w:t xml:space="preserve">r cantidad de hallazgos es </w:t>
            </w:r>
            <w:r w:rsidR="002A67D8" w:rsidRPr="00637CE5">
              <w:rPr>
                <w:rFonts w:ascii="Arial" w:hAnsi="Arial" w:cs="Arial"/>
                <w:szCs w:val="24"/>
              </w:rPr>
              <w:t xml:space="preserve"> Kennedy, principalmente en el área libre de arenilla, así como la finalización del barrido en su totalidad y el apoyo de la actividad de barrido mecánico con la de barrido manual.</w:t>
            </w:r>
          </w:p>
          <w:p w:rsidR="00E06214" w:rsidRDefault="00E06214" w:rsidP="001E6C53">
            <w:pPr>
              <w:rPr>
                <w:rFonts w:ascii="Arial" w:hAnsi="Arial" w:cs="Arial"/>
                <w:sz w:val="16"/>
                <w:szCs w:val="22"/>
              </w:rPr>
            </w:pPr>
          </w:p>
          <w:p w:rsidR="00777882" w:rsidRDefault="00777882" w:rsidP="00777882">
            <w:pPr>
              <w:pStyle w:val="Prrafodelista"/>
              <w:numPr>
                <w:ilvl w:val="0"/>
                <w:numId w:val="61"/>
              </w:numPr>
              <w:jc w:val="both"/>
              <w:rPr>
                <w:rFonts w:ascii="Arial" w:hAnsi="Arial" w:cs="Arial"/>
                <w:b/>
                <w:sz w:val="20"/>
                <w:szCs w:val="24"/>
              </w:rPr>
            </w:pPr>
            <w:r w:rsidRPr="004B541C">
              <w:rPr>
                <w:rFonts w:ascii="Arial" w:hAnsi="Arial" w:cs="Arial"/>
                <w:b/>
                <w:sz w:val="20"/>
                <w:szCs w:val="24"/>
              </w:rPr>
              <w:t>Actividades de Limpieza</w:t>
            </w:r>
          </w:p>
          <w:p w:rsidR="00777882" w:rsidRPr="00777882" w:rsidRDefault="00777882" w:rsidP="00777882">
            <w:pPr>
              <w:jc w:val="both"/>
              <w:rPr>
                <w:rFonts w:ascii="Arial" w:hAnsi="Arial" w:cs="Arial"/>
                <w:szCs w:val="24"/>
              </w:rPr>
            </w:pPr>
            <w:r w:rsidRPr="00777882">
              <w:rPr>
                <w:rFonts w:ascii="Arial" w:hAnsi="Arial" w:cs="Arial"/>
                <w:szCs w:val="24"/>
              </w:rPr>
              <w:t xml:space="preserve">El Concesionario no reportó en su Plan Operativo de Inicio de Esquema (POIE) los puntos de lavado. Para el mes de </w:t>
            </w:r>
            <w:r w:rsidR="00535F76">
              <w:rPr>
                <w:rFonts w:ascii="Arial" w:hAnsi="Arial" w:cs="Arial"/>
                <w:szCs w:val="24"/>
              </w:rPr>
              <w:t>noviembre</w:t>
            </w:r>
            <w:r w:rsidRPr="00777882">
              <w:rPr>
                <w:rFonts w:ascii="Arial" w:hAnsi="Arial" w:cs="Arial"/>
                <w:szCs w:val="24"/>
              </w:rPr>
              <w:t xml:space="preserve"> de 2018, el Concesionario contaba con una programación de 6 puntos para lavado, atendiendo un </w:t>
            </w:r>
            <w:r>
              <w:rPr>
                <w:rFonts w:ascii="Arial" w:hAnsi="Arial" w:cs="Arial"/>
                <w:szCs w:val="24"/>
              </w:rPr>
              <w:t>total de 6 puntos en la localidad de Kennedy.</w:t>
            </w:r>
          </w:p>
          <w:p w:rsidR="00777882" w:rsidRPr="00777882" w:rsidRDefault="00777882" w:rsidP="00777882">
            <w:pPr>
              <w:jc w:val="both"/>
              <w:rPr>
                <w:rFonts w:ascii="Arial" w:hAnsi="Arial" w:cs="Arial"/>
                <w:szCs w:val="24"/>
              </w:rPr>
            </w:pPr>
          </w:p>
          <w:p w:rsidR="003A2B9B" w:rsidRDefault="00777882" w:rsidP="00777882">
            <w:pPr>
              <w:jc w:val="both"/>
              <w:rPr>
                <w:rFonts w:ascii="Arial" w:hAnsi="Arial" w:cs="Arial"/>
                <w:szCs w:val="24"/>
              </w:rPr>
            </w:pPr>
            <w:r w:rsidRPr="00777882">
              <w:rPr>
                <w:rFonts w:ascii="Arial" w:hAnsi="Arial" w:cs="Arial"/>
                <w:szCs w:val="24"/>
              </w:rPr>
              <w:t xml:space="preserve">De acuerdo con la información anterior, el Concesionario cumplió en el 100% de la atención de los puntos relacionados en la programación para el mes de </w:t>
            </w:r>
            <w:r w:rsidR="00535F76">
              <w:rPr>
                <w:rFonts w:ascii="Arial" w:hAnsi="Arial" w:cs="Arial"/>
                <w:szCs w:val="24"/>
              </w:rPr>
              <w:t>noviembre</w:t>
            </w:r>
            <w:r w:rsidRPr="00777882">
              <w:rPr>
                <w:rFonts w:ascii="Arial" w:hAnsi="Arial" w:cs="Arial"/>
                <w:szCs w:val="24"/>
              </w:rPr>
              <w:t xml:space="preserve"> de 2018. </w:t>
            </w:r>
          </w:p>
          <w:p w:rsidR="00777882" w:rsidRPr="00637CE5" w:rsidRDefault="00777882" w:rsidP="00777882">
            <w:pPr>
              <w:jc w:val="both"/>
              <w:rPr>
                <w:rFonts w:ascii="Arial" w:hAnsi="Arial" w:cs="Arial"/>
                <w:sz w:val="16"/>
                <w:szCs w:val="22"/>
              </w:rPr>
            </w:pPr>
          </w:p>
        </w:tc>
      </w:tr>
      <w:tr w:rsidR="0095207A" w:rsidRPr="00637CE5" w:rsidTr="003411BD">
        <w:tblPrEx>
          <w:tblCellMar>
            <w:left w:w="70" w:type="dxa"/>
            <w:right w:w="70" w:type="dxa"/>
          </w:tblCellMar>
        </w:tblPrEx>
        <w:trPr>
          <w:trHeight w:val="1748"/>
        </w:trPr>
        <w:tc>
          <w:tcPr>
            <w:tcW w:w="1707" w:type="dxa"/>
            <w:tcBorders>
              <w:top w:val="single" w:sz="4" w:space="0" w:color="00000A"/>
              <w:left w:val="single" w:sz="4" w:space="0" w:color="00000A"/>
              <w:bottom w:val="single" w:sz="4" w:space="0" w:color="00000A"/>
              <w:right w:val="single" w:sz="4" w:space="0" w:color="00000A"/>
            </w:tcBorders>
          </w:tcPr>
          <w:p w:rsidR="0095207A" w:rsidRPr="00637CE5" w:rsidRDefault="00C95FC9">
            <w:pPr>
              <w:pStyle w:val="Standard"/>
              <w:spacing w:before="120" w:after="120"/>
              <w:jc w:val="both"/>
              <w:rPr>
                <w:rFonts w:ascii="Arial" w:hAnsi="Arial" w:cs="Arial"/>
                <w:b/>
                <w:sz w:val="22"/>
                <w:szCs w:val="22"/>
              </w:rPr>
            </w:pPr>
            <w:r w:rsidRPr="00637CE5">
              <w:rPr>
                <w:rFonts w:ascii="Arial" w:hAnsi="Arial" w:cs="Arial"/>
                <w:b/>
                <w:szCs w:val="22"/>
              </w:rPr>
              <w:lastRenderedPageBreak/>
              <w:t xml:space="preserve">Verificar y </w:t>
            </w:r>
            <w:r w:rsidR="00AC30EE" w:rsidRPr="00637CE5">
              <w:rPr>
                <w:rFonts w:ascii="Arial" w:hAnsi="Arial" w:cs="Arial"/>
                <w:b/>
                <w:szCs w:val="22"/>
              </w:rPr>
              <w:t>validar el</w:t>
            </w:r>
            <w:r w:rsidRPr="00637CE5">
              <w:rPr>
                <w:rFonts w:ascii="Arial" w:hAnsi="Arial" w:cs="Arial"/>
                <w:b/>
                <w:szCs w:val="22"/>
              </w:rPr>
              <w:t xml:space="preserve"> cumplimiento de </w:t>
            </w:r>
            <w:r w:rsidR="00AC30EE" w:rsidRPr="00637CE5">
              <w:rPr>
                <w:rFonts w:ascii="Arial" w:hAnsi="Arial" w:cs="Arial"/>
                <w:b/>
                <w:szCs w:val="22"/>
              </w:rPr>
              <w:t>la resolución</w:t>
            </w:r>
            <w:r w:rsidR="002F17D6">
              <w:rPr>
                <w:rFonts w:ascii="Arial" w:hAnsi="Arial" w:cs="Arial"/>
                <w:b/>
                <w:szCs w:val="22"/>
              </w:rPr>
              <w:t>026 de 2018</w:t>
            </w:r>
            <w:r w:rsidRPr="00637CE5">
              <w:rPr>
                <w:rFonts w:ascii="Arial" w:hAnsi="Arial" w:cs="Arial"/>
                <w:b/>
                <w:szCs w:val="22"/>
              </w:rPr>
              <w:t>, en el componente de Poda de árboles</w:t>
            </w:r>
          </w:p>
        </w:tc>
        <w:tc>
          <w:tcPr>
            <w:tcW w:w="9703" w:type="dxa"/>
            <w:tcBorders>
              <w:top w:val="single" w:sz="4" w:space="0" w:color="00000A"/>
              <w:left w:val="single" w:sz="4" w:space="0" w:color="00000A"/>
              <w:bottom w:val="single" w:sz="4" w:space="0" w:color="00000A"/>
              <w:right w:val="single" w:sz="4" w:space="0" w:color="00000A"/>
            </w:tcBorders>
          </w:tcPr>
          <w:p w:rsidR="00A4699E" w:rsidRPr="00637CE5" w:rsidRDefault="00A4699E" w:rsidP="00341A6F">
            <w:pPr>
              <w:jc w:val="both"/>
              <w:rPr>
                <w:rFonts w:ascii="Arial" w:hAnsi="Arial" w:cs="Arial"/>
                <w:b/>
                <w:szCs w:val="22"/>
              </w:rPr>
            </w:pPr>
          </w:p>
          <w:p w:rsidR="00C95FC9" w:rsidRPr="00637CE5" w:rsidRDefault="00C95FC9" w:rsidP="0022631C">
            <w:pPr>
              <w:pStyle w:val="Prrafodelista"/>
              <w:numPr>
                <w:ilvl w:val="0"/>
                <w:numId w:val="45"/>
              </w:numPr>
              <w:jc w:val="both"/>
              <w:rPr>
                <w:rFonts w:ascii="Arial" w:hAnsi="Arial" w:cs="Arial"/>
                <w:b/>
                <w:sz w:val="20"/>
                <w:szCs w:val="22"/>
                <w:highlight w:val="yellow"/>
              </w:rPr>
            </w:pPr>
            <w:r w:rsidRPr="00637CE5">
              <w:rPr>
                <w:rFonts w:ascii="Arial" w:hAnsi="Arial" w:cs="Arial"/>
                <w:b/>
                <w:sz w:val="20"/>
                <w:szCs w:val="22"/>
                <w:highlight w:val="yellow"/>
              </w:rPr>
              <w:t>Alimentar y depurar la base de datos.</w:t>
            </w:r>
          </w:p>
          <w:p w:rsidR="00DA24CE" w:rsidRPr="00637CE5" w:rsidRDefault="00DA24CE" w:rsidP="00DA24CE">
            <w:pPr>
              <w:jc w:val="both"/>
              <w:rPr>
                <w:rFonts w:ascii="Arial" w:hAnsi="Arial" w:cs="Arial"/>
                <w:szCs w:val="22"/>
              </w:rPr>
            </w:pPr>
            <w:r w:rsidRPr="00637CE5">
              <w:rPr>
                <w:rFonts w:ascii="Arial" w:hAnsi="Arial" w:cs="Arial"/>
                <w:szCs w:val="22"/>
              </w:rPr>
              <w:t>La Interventoría realizó el seguimiento al componente de poda de árboles mediante una gestión documental y visitas de verificación. En el formato de plan control para el concesionario anexo en este documento, se especifican dichas actividades para cada una de las obligaciones según lo establecido en el reglamento técnico operativo.</w:t>
            </w:r>
          </w:p>
          <w:p w:rsidR="00DA24CE" w:rsidRPr="00637CE5" w:rsidRDefault="00DA24CE" w:rsidP="00DA24CE">
            <w:pPr>
              <w:jc w:val="both"/>
              <w:rPr>
                <w:rFonts w:ascii="Arial" w:hAnsi="Arial" w:cs="Arial"/>
                <w:szCs w:val="22"/>
              </w:rPr>
            </w:pPr>
            <w:r w:rsidRPr="00637CE5">
              <w:rPr>
                <w:rFonts w:ascii="Arial" w:hAnsi="Arial" w:cs="Arial"/>
                <w:szCs w:val="22"/>
              </w:rPr>
              <w:t>Las visitas de verificación dependen en buena medida de la programación enviada por el Concesionario, para la actividad de poda de árboles se realiza semanalmente.</w:t>
            </w:r>
          </w:p>
          <w:p w:rsidR="00DA24CE" w:rsidRPr="00637CE5" w:rsidRDefault="00DA24CE" w:rsidP="00DA24CE">
            <w:pPr>
              <w:jc w:val="both"/>
              <w:rPr>
                <w:rFonts w:ascii="Arial" w:hAnsi="Arial" w:cs="Arial"/>
                <w:szCs w:val="22"/>
              </w:rPr>
            </w:pPr>
          </w:p>
          <w:p w:rsidR="00DA24CE" w:rsidRPr="00637CE5" w:rsidRDefault="00DA24CE" w:rsidP="00DA24CE">
            <w:pPr>
              <w:jc w:val="both"/>
              <w:rPr>
                <w:rFonts w:ascii="Arial" w:hAnsi="Arial" w:cs="Arial"/>
                <w:szCs w:val="22"/>
              </w:rPr>
            </w:pPr>
            <w:r w:rsidRPr="00637CE5">
              <w:rPr>
                <w:rFonts w:ascii="Arial" w:hAnsi="Arial" w:cs="Arial"/>
                <w:szCs w:val="22"/>
              </w:rPr>
              <w:t>La Interventoría realizó la revisión documental de la información enviada por parte del Concesionario y a su vez el cumplimiento de los tiempos establecidos para la recepción de la misma.</w:t>
            </w:r>
          </w:p>
          <w:p w:rsidR="00DA24CE" w:rsidRPr="00637CE5" w:rsidRDefault="00DA24CE" w:rsidP="00DA24CE">
            <w:pPr>
              <w:jc w:val="both"/>
              <w:rPr>
                <w:rFonts w:ascii="Arial" w:hAnsi="Arial" w:cs="Arial"/>
                <w:szCs w:val="22"/>
              </w:rPr>
            </w:pPr>
            <w:r w:rsidRPr="00637CE5">
              <w:rPr>
                <w:rFonts w:ascii="Arial" w:hAnsi="Arial" w:cs="Arial"/>
                <w:szCs w:val="22"/>
              </w:rPr>
              <w:t>En espera de la aprobación de los planes de poda, el Concesionario cuenta con conceptos técnicos remitidos por la UAESP para que programen la intervención de los individuos arbóreos relacionados en dichos conceptos.</w:t>
            </w:r>
          </w:p>
          <w:p w:rsidR="00DA24CE" w:rsidRPr="00637CE5" w:rsidRDefault="00DA24CE" w:rsidP="00DA24CE">
            <w:pPr>
              <w:jc w:val="both"/>
              <w:rPr>
                <w:rFonts w:ascii="Arial" w:hAnsi="Arial" w:cs="Arial"/>
                <w:szCs w:val="22"/>
              </w:rPr>
            </w:pPr>
          </w:p>
          <w:p w:rsidR="00341A6F" w:rsidRPr="00637CE5" w:rsidRDefault="00DA24CE" w:rsidP="00DA24CE">
            <w:pPr>
              <w:jc w:val="both"/>
              <w:rPr>
                <w:rFonts w:ascii="Arial" w:hAnsi="Arial" w:cs="Arial"/>
                <w:szCs w:val="22"/>
              </w:rPr>
            </w:pPr>
            <w:r w:rsidRPr="00637CE5">
              <w:rPr>
                <w:rFonts w:ascii="Arial" w:hAnsi="Arial" w:cs="Arial"/>
                <w:szCs w:val="22"/>
              </w:rPr>
              <w:t>De acuerdo con el In</w:t>
            </w:r>
            <w:r w:rsidR="00EF5F8B">
              <w:rPr>
                <w:rFonts w:ascii="Arial" w:hAnsi="Arial" w:cs="Arial"/>
                <w:szCs w:val="22"/>
              </w:rPr>
              <w:t>forme operativo del mes de los meses objeto de análisis</w:t>
            </w:r>
            <w:r w:rsidRPr="00637CE5">
              <w:rPr>
                <w:rFonts w:ascii="Arial" w:hAnsi="Arial" w:cs="Arial"/>
                <w:szCs w:val="22"/>
              </w:rPr>
              <w:t xml:space="preserve"> de Ciudad Limpia, se verifican las fichas técnicas anexas, las cuales no cumplen con los parámetros establecidos por la SDA (Secretaria Distrital de Ambiente), pues, de acuerdo con el Concesionario dicha entidad no ha oficializado la entrega de los formatos establecidos.</w:t>
            </w:r>
          </w:p>
          <w:p w:rsidR="00DA24CE" w:rsidRPr="00637CE5" w:rsidRDefault="00DA24CE" w:rsidP="00DA24CE">
            <w:pPr>
              <w:jc w:val="both"/>
              <w:rPr>
                <w:rFonts w:ascii="Arial" w:hAnsi="Arial" w:cs="Arial"/>
                <w:szCs w:val="22"/>
              </w:rPr>
            </w:pPr>
          </w:p>
          <w:p w:rsidR="00341A6F" w:rsidRPr="00637CE5" w:rsidRDefault="005A4453" w:rsidP="009A4B18">
            <w:pPr>
              <w:jc w:val="both"/>
              <w:rPr>
                <w:rFonts w:ascii="Arial" w:hAnsi="Arial" w:cs="Arial"/>
                <w:szCs w:val="22"/>
              </w:rPr>
            </w:pPr>
            <w:r w:rsidRPr="00637CE5">
              <w:rPr>
                <w:rFonts w:ascii="Arial" w:hAnsi="Arial" w:cs="Arial"/>
                <w:szCs w:val="22"/>
              </w:rPr>
              <w:t xml:space="preserve">De acuerdo con el análisis realizado, el promedio de atención para las solicitudes recibidas en esta zona es de </w:t>
            </w:r>
            <w:r w:rsidR="00DA24CE" w:rsidRPr="00637CE5">
              <w:rPr>
                <w:rFonts w:ascii="Arial" w:hAnsi="Arial" w:cs="Arial"/>
                <w:szCs w:val="22"/>
              </w:rPr>
              <w:t>10</w:t>
            </w:r>
            <w:r w:rsidRPr="00637CE5">
              <w:rPr>
                <w:rFonts w:ascii="Arial" w:hAnsi="Arial" w:cs="Arial"/>
                <w:szCs w:val="22"/>
              </w:rPr>
              <w:t xml:space="preserve"> días, aunque hay 25 solicitudes con más de </w:t>
            </w:r>
            <w:r w:rsidR="00DA24CE" w:rsidRPr="00637CE5">
              <w:rPr>
                <w:rFonts w:ascii="Arial" w:hAnsi="Arial" w:cs="Arial"/>
                <w:szCs w:val="22"/>
              </w:rPr>
              <w:t>15</w:t>
            </w:r>
            <w:r w:rsidRPr="00637CE5">
              <w:rPr>
                <w:rFonts w:ascii="Arial" w:hAnsi="Arial" w:cs="Arial"/>
                <w:szCs w:val="22"/>
              </w:rPr>
              <w:t xml:space="preserve"> días. </w:t>
            </w:r>
          </w:p>
          <w:p w:rsidR="00B10431" w:rsidRPr="00637CE5" w:rsidRDefault="00B10431" w:rsidP="009A4B18">
            <w:pPr>
              <w:jc w:val="both"/>
              <w:rPr>
                <w:rFonts w:ascii="Arial" w:hAnsi="Arial" w:cs="Arial"/>
                <w:szCs w:val="22"/>
              </w:rPr>
            </w:pPr>
          </w:p>
          <w:p w:rsidR="00341A6F" w:rsidRPr="00637CE5" w:rsidRDefault="00750DE8" w:rsidP="00341A6F">
            <w:pPr>
              <w:jc w:val="center"/>
              <w:rPr>
                <w:rFonts w:ascii="Arial" w:hAnsi="Arial" w:cs="Arial"/>
                <w:b/>
                <w:sz w:val="16"/>
                <w:szCs w:val="22"/>
              </w:rPr>
            </w:pPr>
            <w:r w:rsidRPr="007E7927">
              <w:rPr>
                <w:rFonts w:ascii="Arial" w:hAnsi="Arial" w:cs="Arial"/>
                <w:b/>
                <w:sz w:val="16"/>
                <w:szCs w:val="22"/>
              </w:rPr>
              <w:t>Tabla No. 7</w:t>
            </w:r>
            <w:r w:rsidR="00AA4162" w:rsidRPr="007E7927">
              <w:rPr>
                <w:rFonts w:ascii="Arial" w:hAnsi="Arial" w:cs="Arial"/>
                <w:b/>
                <w:sz w:val="16"/>
                <w:szCs w:val="22"/>
              </w:rPr>
              <w:t>: Reporte del estado de la base de datos</w:t>
            </w:r>
            <w:r w:rsidR="00E06A45" w:rsidRPr="007E7927">
              <w:rPr>
                <w:rFonts w:ascii="Arial" w:hAnsi="Arial" w:cs="Arial"/>
                <w:b/>
                <w:sz w:val="16"/>
                <w:szCs w:val="22"/>
              </w:rPr>
              <w:t xml:space="preserve"> de poda de árboles de la </w:t>
            </w:r>
            <w:r w:rsidR="00DA24CE" w:rsidRPr="007E7927">
              <w:rPr>
                <w:rFonts w:ascii="Arial" w:hAnsi="Arial" w:cs="Arial"/>
                <w:b/>
                <w:sz w:val="16"/>
                <w:szCs w:val="22"/>
              </w:rPr>
              <w:t xml:space="preserve">ASE 3 </w:t>
            </w:r>
            <w:r w:rsidR="00AA4162" w:rsidRPr="007E7927">
              <w:rPr>
                <w:rFonts w:ascii="Arial" w:hAnsi="Arial" w:cs="Arial"/>
                <w:b/>
                <w:sz w:val="16"/>
                <w:szCs w:val="22"/>
              </w:rPr>
              <w:t>seg</w:t>
            </w:r>
            <w:r w:rsidR="00E06A45" w:rsidRPr="007E7927">
              <w:rPr>
                <w:rFonts w:ascii="Arial" w:hAnsi="Arial" w:cs="Arial"/>
                <w:b/>
                <w:sz w:val="16"/>
                <w:szCs w:val="22"/>
              </w:rPr>
              <w:t>ún el estado de las solicitudes</w:t>
            </w:r>
          </w:p>
          <w:p w:rsidR="005A4453" w:rsidRPr="00637CE5" w:rsidRDefault="005A4453" w:rsidP="00341A6F">
            <w:pPr>
              <w:jc w:val="center"/>
              <w:rPr>
                <w:rFonts w:ascii="Arial" w:hAnsi="Arial" w:cs="Arial"/>
                <w:b/>
                <w:sz w:val="16"/>
                <w:szCs w:val="22"/>
              </w:rPr>
            </w:pPr>
          </w:p>
          <w:tbl>
            <w:tblPr>
              <w:tblW w:w="5766" w:type="dxa"/>
              <w:jc w:val="center"/>
              <w:tblLayout w:type="fixed"/>
              <w:tblCellMar>
                <w:left w:w="70" w:type="dxa"/>
                <w:right w:w="70" w:type="dxa"/>
              </w:tblCellMar>
              <w:tblLook w:val="04A0"/>
            </w:tblPr>
            <w:tblGrid>
              <w:gridCol w:w="3834"/>
              <w:gridCol w:w="1932"/>
            </w:tblGrid>
            <w:tr w:rsidR="00486209" w:rsidRPr="007F0690" w:rsidTr="007E7927">
              <w:trPr>
                <w:trHeight w:val="285"/>
                <w:jc w:val="center"/>
              </w:trPr>
              <w:tc>
                <w:tcPr>
                  <w:tcW w:w="3834"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86209" w:rsidRPr="007F0690" w:rsidRDefault="00486209" w:rsidP="00DA24CE">
                  <w:pPr>
                    <w:suppressAutoHyphens w:val="0"/>
                    <w:autoSpaceDN/>
                    <w:jc w:val="center"/>
                    <w:textAlignment w:val="auto"/>
                    <w:rPr>
                      <w:rFonts w:ascii="Arial" w:hAnsi="Arial" w:cs="Arial"/>
                      <w:b/>
                      <w:bCs/>
                      <w:color w:val="auto"/>
                      <w:kern w:val="0"/>
                      <w:sz w:val="16"/>
                      <w:szCs w:val="16"/>
                    </w:rPr>
                  </w:pPr>
                  <w:r w:rsidRPr="007F0690">
                    <w:rPr>
                      <w:rFonts w:ascii="Arial" w:hAnsi="Arial" w:cs="Arial"/>
                      <w:b/>
                      <w:bCs/>
                      <w:color w:val="auto"/>
                      <w:kern w:val="0"/>
                      <w:sz w:val="16"/>
                      <w:szCs w:val="16"/>
                    </w:rPr>
                    <w:t>Estado Solicitud</w:t>
                  </w:r>
                </w:p>
              </w:tc>
              <w:tc>
                <w:tcPr>
                  <w:tcW w:w="1932" w:type="dxa"/>
                  <w:tcBorders>
                    <w:top w:val="single" w:sz="8" w:space="0" w:color="000000"/>
                    <w:left w:val="nil"/>
                    <w:bottom w:val="single" w:sz="8" w:space="0" w:color="000000"/>
                    <w:right w:val="single" w:sz="4" w:space="0" w:color="auto"/>
                  </w:tcBorders>
                  <w:shd w:val="clear" w:color="000000" w:fill="BFBFBF"/>
                  <w:vAlign w:val="center"/>
                  <w:hideMark/>
                </w:tcPr>
                <w:p w:rsidR="00486209" w:rsidRPr="007F0690" w:rsidRDefault="00535F76" w:rsidP="00DA24CE">
                  <w:pPr>
                    <w:suppressAutoHyphens w:val="0"/>
                    <w:autoSpaceDN/>
                    <w:jc w:val="center"/>
                    <w:textAlignment w:val="auto"/>
                    <w:rPr>
                      <w:rFonts w:ascii="Arial" w:hAnsi="Arial" w:cs="Arial"/>
                      <w:b/>
                      <w:bCs/>
                      <w:color w:val="auto"/>
                      <w:kern w:val="0"/>
                      <w:sz w:val="16"/>
                      <w:szCs w:val="16"/>
                    </w:rPr>
                  </w:pPr>
                  <w:r w:rsidRPr="007F0690">
                    <w:rPr>
                      <w:rFonts w:ascii="Arial" w:hAnsi="Arial" w:cs="Arial"/>
                      <w:b/>
                      <w:bCs/>
                      <w:sz w:val="16"/>
                      <w:szCs w:val="16"/>
                    </w:rPr>
                    <w:t>Noviembre</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jc w:val="center"/>
                    <w:textAlignment w:val="auto"/>
                    <w:rPr>
                      <w:rFonts w:ascii="Arial" w:hAnsi="Arial" w:cs="Arial"/>
                      <w:b/>
                      <w:bCs/>
                      <w:kern w:val="0"/>
                      <w:sz w:val="16"/>
                      <w:szCs w:val="16"/>
                    </w:rPr>
                  </w:pPr>
                  <w:r w:rsidRPr="007F0690">
                    <w:rPr>
                      <w:rFonts w:ascii="Arial" w:hAnsi="Arial" w:cs="Arial"/>
                      <w:b/>
                      <w:bCs/>
                      <w:kern w:val="0"/>
                      <w:sz w:val="16"/>
                      <w:szCs w:val="16"/>
                    </w:rPr>
                    <w:t>Total de solicitudes</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b/>
                      <w:bCs/>
                      <w:kern w:val="0"/>
                      <w:sz w:val="16"/>
                      <w:szCs w:val="16"/>
                    </w:rPr>
                  </w:pPr>
                  <w:r w:rsidRPr="007F0690">
                    <w:rPr>
                      <w:rFonts w:ascii="Arial" w:hAnsi="Arial" w:cs="Arial"/>
                      <w:sz w:val="16"/>
                      <w:szCs w:val="16"/>
                    </w:rPr>
                    <w:t>37</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Atendida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7</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Repetida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No Amerita Poda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1</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No Hay Árboles en la Dirección</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Corresponde a otro Operador</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Responsabilidad  Codensa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Dirección Errada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Predio Privado</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1</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Tala</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Responsabilidad Acueducto</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0</w:t>
                  </w:r>
                </w:p>
              </w:tc>
            </w:tr>
            <w:tr w:rsidR="00FE5966" w:rsidRPr="007F0690" w:rsidTr="00D11949">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FE5966" w:rsidRPr="007F0690" w:rsidRDefault="00FE5966" w:rsidP="00FE5966">
                  <w:pPr>
                    <w:suppressAutoHyphens w:val="0"/>
                    <w:autoSpaceDN/>
                    <w:textAlignment w:val="auto"/>
                    <w:rPr>
                      <w:rFonts w:ascii="Arial" w:hAnsi="Arial" w:cs="Arial"/>
                      <w:kern w:val="0"/>
                      <w:sz w:val="16"/>
                      <w:szCs w:val="16"/>
                    </w:rPr>
                  </w:pPr>
                  <w:r w:rsidRPr="007F0690">
                    <w:rPr>
                      <w:rFonts w:ascii="Arial" w:hAnsi="Arial" w:cs="Arial"/>
                      <w:kern w:val="0"/>
                      <w:sz w:val="16"/>
                      <w:szCs w:val="16"/>
                    </w:rPr>
                    <w:t>Pendientes por atender</w:t>
                  </w:r>
                </w:p>
              </w:tc>
              <w:tc>
                <w:tcPr>
                  <w:tcW w:w="1932" w:type="dxa"/>
                  <w:tcBorders>
                    <w:top w:val="nil"/>
                    <w:left w:val="nil"/>
                    <w:bottom w:val="single" w:sz="8" w:space="0" w:color="000000"/>
                    <w:right w:val="single" w:sz="4" w:space="0" w:color="auto"/>
                  </w:tcBorders>
                  <w:shd w:val="clear" w:color="auto" w:fill="auto"/>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25</w:t>
                  </w:r>
                </w:p>
              </w:tc>
            </w:tr>
            <w:tr w:rsidR="00FE5966" w:rsidRPr="007F0690" w:rsidTr="00D11949">
              <w:trPr>
                <w:trHeight w:val="285"/>
                <w:jc w:val="center"/>
              </w:trPr>
              <w:tc>
                <w:tcPr>
                  <w:tcW w:w="3834" w:type="dxa"/>
                  <w:tcBorders>
                    <w:top w:val="nil"/>
                    <w:left w:val="single" w:sz="8" w:space="0" w:color="000000"/>
                    <w:bottom w:val="single" w:sz="4" w:space="0" w:color="auto"/>
                    <w:right w:val="single" w:sz="8" w:space="0" w:color="000000"/>
                  </w:tcBorders>
                  <w:shd w:val="clear" w:color="000000" w:fill="BFBFBF"/>
                  <w:noWrap/>
                  <w:vAlign w:val="center"/>
                  <w:hideMark/>
                </w:tcPr>
                <w:p w:rsidR="00FE5966" w:rsidRPr="007F0690" w:rsidRDefault="00FE5966" w:rsidP="00FE5966">
                  <w:pPr>
                    <w:suppressAutoHyphens w:val="0"/>
                    <w:autoSpaceDN/>
                    <w:jc w:val="center"/>
                    <w:textAlignment w:val="auto"/>
                    <w:rPr>
                      <w:rFonts w:ascii="Arial" w:hAnsi="Arial" w:cs="Arial"/>
                      <w:b/>
                      <w:bCs/>
                      <w:kern w:val="0"/>
                      <w:sz w:val="16"/>
                      <w:szCs w:val="16"/>
                    </w:rPr>
                  </w:pPr>
                  <w:r w:rsidRPr="007F0690">
                    <w:rPr>
                      <w:rFonts w:ascii="Arial" w:hAnsi="Arial" w:cs="Arial"/>
                      <w:b/>
                      <w:bCs/>
                      <w:kern w:val="0"/>
                      <w:sz w:val="16"/>
                      <w:szCs w:val="16"/>
                    </w:rPr>
                    <w:t>% Pendientes</w:t>
                  </w:r>
                </w:p>
              </w:tc>
              <w:tc>
                <w:tcPr>
                  <w:tcW w:w="1932" w:type="dxa"/>
                  <w:tcBorders>
                    <w:top w:val="nil"/>
                    <w:left w:val="nil"/>
                    <w:bottom w:val="single" w:sz="4" w:space="0" w:color="auto"/>
                    <w:right w:val="single" w:sz="4" w:space="0" w:color="auto"/>
                  </w:tcBorders>
                  <w:shd w:val="clear" w:color="000000" w:fill="BFBFBF"/>
                  <w:hideMark/>
                </w:tcPr>
                <w:p w:rsidR="00FE5966" w:rsidRPr="007F0690" w:rsidRDefault="00FE5966" w:rsidP="00FE5966">
                  <w:pPr>
                    <w:suppressAutoHyphens w:val="0"/>
                    <w:autoSpaceDN/>
                    <w:jc w:val="center"/>
                    <w:textAlignment w:val="auto"/>
                    <w:rPr>
                      <w:rFonts w:ascii="Arial" w:hAnsi="Arial" w:cs="Arial"/>
                      <w:kern w:val="0"/>
                      <w:sz w:val="16"/>
                      <w:szCs w:val="16"/>
                    </w:rPr>
                  </w:pPr>
                  <w:r w:rsidRPr="007F0690">
                    <w:rPr>
                      <w:rFonts w:ascii="Arial" w:hAnsi="Arial" w:cs="Arial"/>
                      <w:sz w:val="16"/>
                      <w:szCs w:val="16"/>
                    </w:rPr>
                    <w:t>68%</w:t>
                  </w:r>
                </w:p>
              </w:tc>
            </w:tr>
          </w:tbl>
          <w:p w:rsidR="00341A6F" w:rsidRPr="00637CE5" w:rsidRDefault="00341A6F" w:rsidP="00B10431">
            <w:pPr>
              <w:rPr>
                <w:rFonts w:ascii="Arial" w:hAnsi="Arial" w:cs="Arial"/>
                <w:sz w:val="16"/>
                <w:szCs w:val="22"/>
              </w:rPr>
            </w:pPr>
          </w:p>
          <w:p w:rsidR="005C502B" w:rsidRPr="00637CE5" w:rsidRDefault="005C502B" w:rsidP="005C502B">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685395">
              <w:rPr>
                <w:rFonts w:ascii="Arial" w:hAnsi="Arial" w:cs="Arial"/>
                <w:sz w:val="16"/>
                <w:szCs w:val="22"/>
              </w:rPr>
              <w:t xml:space="preserve"> mes de </w:t>
            </w:r>
            <w:r w:rsidR="00535F76">
              <w:rPr>
                <w:rFonts w:ascii="Arial" w:hAnsi="Arial" w:cs="Arial"/>
                <w:sz w:val="16"/>
                <w:szCs w:val="22"/>
              </w:rPr>
              <w:t>Noviembre</w:t>
            </w:r>
            <w:r w:rsidR="00685395">
              <w:rPr>
                <w:rFonts w:ascii="Arial" w:hAnsi="Arial" w:cs="Arial"/>
                <w:sz w:val="16"/>
                <w:szCs w:val="22"/>
              </w:rPr>
              <w:t xml:space="preserve"> 2018</w:t>
            </w:r>
          </w:p>
          <w:p w:rsidR="005C502B" w:rsidRPr="00637CE5" w:rsidRDefault="005C502B" w:rsidP="005C502B">
            <w:pPr>
              <w:jc w:val="center"/>
              <w:rPr>
                <w:rFonts w:ascii="Arial" w:hAnsi="Arial" w:cs="Arial"/>
                <w:b/>
                <w:sz w:val="16"/>
                <w:szCs w:val="22"/>
              </w:rPr>
            </w:pPr>
            <w:r w:rsidRPr="00637CE5">
              <w:rPr>
                <w:rFonts w:ascii="Arial" w:hAnsi="Arial" w:cs="Arial"/>
                <w:sz w:val="16"/>
                <w:szCs w:val="22"/>
              </w:rPr>
              <w:t>operador Ciudad Limpia S.A. E.S.P.</w:t>
            </w:r>
          </w:p>
          <w:p w:rsidR="00210DFD" w:rsidRPr="00637CE5" w:rsidRDefault="00210DFD" w:rsidP="00780B26">
            <w:pPr>
              <w:jc w:val="both"/>
              <w:rPr>
                <w:rFonts w:ascii="Arial" w:hAnsi="Arial" w:cs="Arial"/>
                <w:szCs w:val="22"/>
              </w:rPr>
            </w:pPr>
          </w:p>
          <w:p w:rsidR="00A4699E" w:rsidRDefault="00210DFD" w:rsidP="00113126">
            <w:pPr>
              <w:jc w:val="both"/>
              <w:rPr>
                <w:rFonts w:ascii="Arial" w:hAnsi="Arial" w:cs="Arial"/>
                <w:szCs w:val="22"/>
              </w:rPr>
            </w:pPr>
            <w:r w:rsidRPr="007E7927">
              <w:rPr>
                <w:rFonts w:ascii="Arial" w:hAnsi="Arial" w:cs="Arial"/>
                <w:szCs w:val="22"/>
              </w:rPr>
              <w:t>De</w:t>
            </w:r>
            <w:r w:rsidR="007E7927">
              <w:rPr>
                <w:rFonts w:ascii="Arial" w:hAnsi="Arial" w:cs="Arial"/>
                <w:szCs w:val="22"/>
              </w:rPr>
              <w:t>l total de solicitudes quedan 25</w:t>
            </w:r>
            <w:r w:rsidRPr="007E7927">
              <w:rPr>
                <w:rFonts w:ascii="Arial" w:hAnsi="Arial" w:cs="Arial"/>
                <w:szCs w:val="22"/>
              </w:rPr>
              <w:t xml:space="preserve"> sin atender hasta el co</w:t>
            </w:r>
            <w:r w:rsidR="00486209" w:rsidRPr="007E7927">
              <w:rPr>
                <w:rFonts w:ascii="Arial" w:hAnsi="Arial" w:cs="Arial"/>
                <w:szCs w:val="22"/>
              </w:rPr>
              <w:t xml:space="preserve">rte realizado en el mes de </w:t>
            </w:r>
            <w:r w:rsidR="00535F76">
              <w:rPr>
                <w:rFonts w:ascii="Arial" w:hAnsi="Arial" w:cs="Arial"/>
                <w:szCs w:val="22"/>
              </w:rPr>
              <w:t>noviembre</w:t>
            </w:r>
            <w:r w:rsidRPr="007E7927">
              <w:rPr>
                <w:rFonts w:ascii="Arial" w:hAnsi="Arial" w:cs="Arial"/>
                <w:szCs w:val="22"/>
              </w:rPr>
              <w:t>, las cuales</w:t>
            </w:r>
            <w:r w:rsidR="00486209" w:rsidRPr="007E7927">
              <w:rPr>
                <w:rFonts w:ascii="Arial" w:hAnsi="Arial" w:cs="Arial"/>
                <w:szCs w:val="22"/>
              </w:rPr>
              <w:t xml:space="preserve"> se reportarán en el mes de </w:t>
            </w:r>
            <w:r w:rsidR="007F0690">
              <w:rPr>
                <w:rFonts w:ascii="Arial" w:hAnsi="Arial" w:cs="Arial"/>
                <w:szCs w:val="22"/>
              </w:rPr>
              <w:t>diciembre</w:t>
            </w:r>
            <w:r w:rsidRPr="007E7927">
              <w:rPr>
                <w:rFonts w:ascii="Arial" w:hAnsi="Arial" w:cs="Arial"/>
                <w:szCs w:val="22"/>
              </w:rPr>
              <w:t>.</w:t>
            </w:r>
          </w:p>
          <w:p w:rsidR="007F0690" w:rsidRDefault="007F0690" w:rsidP="00113126">
            <w:pPr>
              <w:jc w:val="both"/>
              <w:rPr>
                <w:rFonts w:ascii="Arial" w:hAnsi="Arial" w:cs="Arial"/>
                <w:szCs w:val="22"/>
              </w:rPr>
            </w:pPr>
          </w:p>
          <w:p w:rsidR="007F0690" w:rsidRDefault="007F0690" w:rsidP="00113126">
            <w:pPr>
              <w:jc w:val="both"/>
              <w:rPr>
                <w:rFonts w:ascii="Arial" w:hAnsi="Arial" w:cs="Arial"/>
                <w:szCs w:val="22"/>
              </w:rPr>
            </w:pPr>
          </w:p>
          <w:p w:rsidR="009D0A95" w:rsidRPr="00637CE5" w:rsidRDefault="009D0A95" w:rsidP="00113126">
            <w:pPr>
              <w:jc w:val="both"/>
              <w:rPr>
                <w:rFonts w:ascii="Arial" w:hAnsi="Arial" w:cs="Arial"/>
                <w:szCs w:val="22"/>
              </w:rPr>
            </w:pPr>
          </w:p>
        </w:tc>
      </w:tr>
      <w:tr w:rsidR="00427A99" w:rsidRPr="00637CE5" w:rsidTr="003C0BCC">
        <w:tblPrEx>
          <w:tblCellMar>
            <w:left w:w="70" w:type="dxa"/>
            <w:right w:w="70" w:type="dxa"/>
          </w:tblCellMar>
        </w:tblPrEx>
        <w:trPr>
          <w:trHeight w:val="424"/>
        </w:trPr>
        <w:tc>
          <w:tcPr>
            <w:tcW w:w="1707" w:type="dxa"/>
            <w:tcBorders>
              <w:top w:val="single" w:sz="4" w:space="0" w:color="00000A"/>
              <w:left w:val="single" w:sz="4" w:space="0" w:color="00000A"/>
              <w:bottom w:val="single" w:sz="4" w:space="0" w:color="00000A"/>
              <w:right w:val="single" w:sz="4" w:space="0" w:color="00000A"/>
            </w:tcBorders>
            <w:vAlign w:val="center"/>
          </w:tcPr>
          <w:p w:rsidR="00427A99" w:rsidRPr="00637CE5" w:rsidRDefault="00427A99" w:rsidP="00427A99">
            <w:pPr>
              <w:pStyle w:val="Standard"/>
              <w:spacing w:before="120" w:after="120"/>
              <w:jc w:val="center"/>
              <w:rPr>
                <w:rFonts w:ascii="Arial" w:hAnsi="Arial" w:cs="Arial"/>
                <w:b/>
                <w:sz w:val="22"/>
                <w:szCs w:val="22"/>
              </w:rPr>
            </w:pPr>
            <w:r w:rsidRPr="00637CE5">
              <w:rPr>
                <w:rFonts w:ascii="Arial" w:hAnsi="Arial" w:cs="Arial"/>
                <w:b/>
                <w:szCs w:val="22"/>
              </w:rPr>
              <w:lastRenderedPageBreak/>
              <w:t xml:space="preserve">Verificar y validar el cumplimiento de la resolución </w:t>
            </w:r>
            <w:r w:rsidR="002F17D6">
              <w:rPr>
                <w:rFonts w:ascii="Arial" w:hAnsi="Arial" w:cs="Arial"/>
                <w:b/>
                <w:szCs w:val="22"/>
              </w:rPr>
              <w:t>026 de 2018</w:t>
            </w:r>
            <w:r w:rsidRPr="00637CE5">
              <w:rPr>
                <w:rFonts w:ascii="Arial" w:hAnsi="Arial" w:cs="Arial"/>
                <w:b/>
                <w:szCs w:val="22"/>
              </w:rPr>
              <w:t>, en el componente de corte de césped, en áreas verdes públicas del Distrito Capital</w:t>
            </w:r>
          </w:p>
        </w:tc>
        <w:tc>
          <w:tcPr>
            <w:tcW w:w="9703" w:type="dxa"/>
            <w:tcBorders>
              <w:top w:val="single" w:sz="4" w:space="0" w:color="00000A"/>
              <w:left w:val="single" w:sz="4" w:space="0" w:color="00000A"/>
              <w:bottom w:val="single" w:sz="4" w:space="0" w:color="00000A"/>
              <w:right w:val="single" w:sz="4" w:space="0" w:color="00000A"/>
            </w:tcBorders>
          </w:tcPr>
          <w:p w:rsidR="00404B8A" w:rsidRDefault="00404B8A" w:rsidP="00404B8A">
            <w:pPr>
              <w:pStyle w:val="Standard"/>
              <w:ind w:left="720"/>
              <w:jc w:val="both"/>
              <w:rPr>
                <w:rFonts w:ascii="Arial" w:hAnsi="Arial" w:cs="Arial"/>
                <w:b/>
                <w:szCs w:val="24"/>
              </w:rPr>
            </w:pPr>
          </w:p>
          <w:p w:rsidR="00B23BBF" w:rsidRPr="00637CE5" w:rsidRDefault="00427A99" w:rsidP="0022631C">
            <w:pPr>
              <w:pStyle w:val="Standard"/>
              <w:numPr>
                <w:ilvl w:val="0"/>
                <w:numId w:val="46"/>
              </w:numPr>
              <w:jc w:val="both"/>
              <w:rPr>
                <w:rFonts w:ascii="Arial" w:hAnsi="Arial" w:cs="Arial"/>
                <w:b/>
                <w:szCs w:val="24"/>
              </w:rPr>
            </w:pPr>
            <w:r w:rsidRPr="00637CE5">
              <w:rPr>
                <w:rFonts w:ascii="Arial" w:hAnsi="Arial" w:cs="Arial"/>
                <w:b/>
                <w:szCs w:val="24"/>
              </w:rPr>
              <w:t xml:space="preserve">Verificar la programación mensual de corte de césped enviadas por el operador de aseo e informe de la interventoría. </w:t>
            </w:r>
          </w:p>
          <w:p w:rsidR="00CD31B6" w:rsidRPr="00637CE5" w:rsidRDefault="00CD31B6" w:rsidP="004B3067">
            <w:pPr>
              <w:pStyle w:val="Standard"/>
              <w:jc w:val="both"/>
              <w:rPr>
                <w:rFonts w:ascii="Arial" w:hAnsi="Arial" w:cs="Arial"/>
                <w:color w:val="000000"/>
                <w:szCs w:val="24"/>
                <w:lang w:val="es-CO" w:eastAsia="es-CO"/>
              </w:rPr>
            </w:pPr>
          </w:p>
          <w:p w:rsidR="00A4699E" w:rsidRPr="00637CE5" w:rsidRDefault="00334F65" w:rsidP="004B3067">
            <w:pPr>
              <w:pStyle w:val="Standard"/>
              <w:jc w:val="both"/>
              <w:rPr>
                <w:rFonts w:ascii="Arial" w:hAnsi="Arial" w:cs="Arial"/>
                <w:color w:val="000000"/>
                <w:szCs w:val="24"/>
                <w:lang w:val="es-CO" w:eastAsia="es-CO"/>
              </w:rPr>
            </w:pPr>
            <w:r w:rsidRPr="00637CE5">
              <w:rPr>
                <w:rFonts w:ascii="Arial" w:hAnsi="Arial" w:cs="Arial"/>
                <w:color w:val="000000"/>
                <w:szCs w:val="24"/>
                <w:lang w:val="es-CO" w:eastAsia="es-CO"/>
              </w:rPr>
              <w:t>P</w:t>
            </w:r>
            <w:r w:rsidR="00CD31B6" w:rsidRPr="00637CE5">
              <w:rPr>
                <w:rFonts w:ascii="Arial" w:hAnsi="Arial" w:cs="Arial"/>
                <w:color w:val="000000"/>
                <w:szCs w:val="24"/>
                <w:lang w:val="es-CO" w:eastAsia="es-CO"/>
              </w:rPr>
              <w:t xml:space="preserve">ara el mes de </w:t>
            </w:r>
            <w:r w:rsidR="00535F76">
              <w:rPr>
                <w:rFonts w:ascii="Arial" w:hAnsi="Arial" w:cs="Arial"/>
                <w:color w:val="000000"/>
                <w:szCs w:val="24"/>
                <w:lang w:val="es-CO" w:eastAsia="es-CO"/>
              </w:rPr>
              <w:t>noviembre</w:t>
            </w:r>
            <w:r w:rsidR="00CD31B6" w:rsidRPr="00637CE5">
              <w:rPr>
                <w:rFonts w:ascii="Arial" w:hAnsi="Arial" w:cs="Arial"/>
                <w:color w:val="000000"/>
                <w:szCs w:val="24"/>
                <w:lang w:val="es-CO" w:eastAsia="es-CO"/>
              </w:rPr>
              <w:t xml:space="preserve"> de 2108 </w:t>
            </w:r>
            <w:r w:rsidRPr="00637CE5">
              <w:rPr>
                <w:rFonts w:ascii="Arial" w:hAnsi="Arial" w:cs="Arial"/>
                <w:color w:val="000000"/>
                <w:szCs w:val="24"/>
                <w:lang w:val="es-CO" w:eastAsia="es-CO"/>
              </w:rPr>
              <w:t xml:space="preserve">se reportan </w:t>
            </w:r>
            <w:r w:rsidR="008A1594" w:rsidRPr="008A1594">
              <w:rPr>
                <w:rFonts w:ascii="Arial" w:hAnsi="Arial" w:cs="Arial"/>
                <w:color w:val="000000"/>
                <w:szCs w:val="24"/>
                <w:lang w:val="es-CO" w:eastAsia="es-CO"/>
              </w:rPr>
              <w:t>5.229.589</w:t>
            </w:r>
            <w:r w:rsidRPr="00637CE5">
              <w:rPr>
                <w:rFonts w:ascii="Arial" w:hAnsi="Arial" w:cs="Arial"/>
                <w:color w:val="000000"/>
                <w:szCs w:val="24"/>
                <w:lang w:val="es-CO" w:eastAsia="es-CO"/>
              </w:rPr>
              <w:t xml:space="preserve">m2, </w:t>
            </w:r>
            <w:r w:rsidR="00CD31B6" w:rsidRPr="00637CE5">
              <w:rPr>
                <w:rFonts w:ascii="Arial" w:hAnsi="Arial" w:cs="Arial"/>
                <w:color w:val="000000"/>
                <w:szCs w:val="24"/>
                <w:lang w:val="es-CO" w:eastAsia="es-CO"/>
              </w:rPr>
              <w:t xml:space="preserve"> esta información es revisada mensualmente de acuerdo con las novedades reportadas. </w:t>
            </w:r>
          </w:p>
          <w:p w:rsidR="007F0690" w:rsidRDefault="007F0690" w:rsidP="004408C6">
            <w:pPr>
              <w:rPr>
                <w:rFonts w:ascii="Arial" w:hAnsi="Arial" w:cs="Arial"/>
                <w:b/>
                <w:sz w:val="16"/>
                <w:szCs w:val="22"/>
              </w:rPr>
            </w:pPr>
          </w:p>
          <w:p w:rsidR="00B11182" w:rsidRPr="00637CE5" w:rsidRDefault="00750DE8" w:rsidP="007C7BFC">
            <w:pPr>
              <w:jc w:val="center"/>
              <w:rPr>
                <w:rFonts w:ascii="Arial" w:hAnsi="Arial" w:cs="Arial"/>
                <w:b/>
                <w:sz w:val="16"/>
                <w:szCs w:val="22"/>
              </w:rPr>
            </w:pPr>
            <w:r>
              <w:rPr>
                <w:rFonts w:ascii="Arial" w:hAnsi="Arial" w:cs="Arial"/>
                <w:b/>
                <w:sz w:val="16"/>
                <w:szCs w:val="22"/>
              </w:rPr>
              <w:t>Tabla No. 8</w:t>
            </w:r>
            <w:r w:rsidR="000E60CE" w:rsidRPr="00637CE5">
              <w:rPr>
                <w:rFonts w:ascii="Arial" w:hAnsi="Arial" w:cs="Arial"/>
                <w:b/>
                <w:sz w:val="16"/>
                <w:szCs w:val="22"/>
              </w:rPr>
              <w:t>:</w:t>
            </w:r>
            <w:r w:rsidR="002119A6">
              <w:rPr>
                <w:rFonts w:ascii="Arial" w:hAnsi="Arial" w:cs="Arial"/>
                <w:b/>
                <w:sz w:val="16"/>
                <w:szCs w:val="22"/>
              </w:rPr>
              <w:t xml:space="preserve">Zonas verdes atendidas, </w:t>
            </w:r>
            <w:r w:rsidR="00535F76">
              <w:rPr>
                <w:rFonts w:ascii="Arial" w:hAnsi="Arial" w:cs="Arial"/>
                <w:b/>
                <w:sz w:val="16"/>
                <w:szCs w:val="22"/>
              </w:rPr>
              <w:t>Noviembre</w:t>
            </w:r>
            <w:r w:rsidR="00C62C66" w:rsidRPr="00637CE5">
              <w:rPr>
                <w:rFonts w:ascii="Arial" w:hAnsi="Arial" w:cs="Arial"/>
                <w:b/>
                <w:sz w:val="16"/>
                <w:szCs w:val="22"/>
              </w:rPr>
              <w:t>2018</w:t>
            </w:r>
          </w:p>
          <w:p w:rsidR="00E7203F" w:rsidRPr="00637CE5" w:rsidRDefault="00E7203F" w:rsidP="00334F65">
            <w:pPr>
              <w:rPr>
                <w:rFonts w:ascii="Arial" w:hAnsi="Arial" w:cs="Arial"/>
                <w:sz w:val="16"/>
                <w:szCs w:val="22"/>
              </w:rPr>
            </w:pPr>
          </w:p>
          <w:tbl>
            <w:tblPr>
              <w:tblW w:w="9578" w:type="dxa"/>
              <w:tblLayout w:type="fixed"/>
              <w:tblCellMar>
                <w:left w:w="70" w:type="dxa"/>
                <w:right w:w="70" w:type="dxa"/>
              </w:tblCellMar>
              <w:tblLook w:val="04A0"/>
            </w:tblPr>
            <w:tblGrid>
              <w:gridCol w:w="2789"/>
              <w:gridCol w:w="1131"/>
              <w:gridCol w:w="1132"/>
              <w:gridCol w:w="1131"/>
              <w:gridCol w:w="1132"/>
              <w:gridCol w:w="1131"/>
              <w:gridCol w:w="1132"/>
            </w:tblGrid>
            <w:tr w:rsidR="008A1594" w:rsidRPr="008A1594" w:rsidTr="008A1594">
              <w:trPr>
                <w:trHeight w:val="353"/>
              </w:trPr>
              <w:tc>
                <w:tcPr>
                  <w:tcW w:w="2789" w:type="dxa"/>
                  <w:tcBorders>
                    <w:top w:val="nil"/>
                    <w:left w:val="nil"/>
                    <w:bottom w:val="nil"/>
                    <w:right w:val="nil"/>
                  </w:tcBorders>
                  <w:shd w:val="clear" w:color="auto" w:fill="auto"/>
                  <w:noWrap/>
                  <w:vAlign w:val="bottom"/>
                  <w:hideMark/>
                </w:tcPr>
                <w:p w:rsidR="008A1594" w:rsidRPr="008A1594" w:rsidRDefault="008A1594" w:rsidP="008A1594">
                  <w:pPr>
                    <w:suppressAutoHyphens w:val="0"/>
                    <w:autoSpaceDN/>
                    <w:textAlignment w:val="auto"/>
                    <w:rPr>
                      <w:rFonts w:ascii="Arial" w:hAnsi="Arial" w:cs="Arial"/>
                      <w:color w:val="auto"/>
                      <w:kern w:val="0"/>
                      <w:sz w:val="14"/>
                      <w:szCs w:val="24"/>
                    </w:rPr>
                  </w:pPr>
                </w:p>
              </w:tc>
              <w:tc>
                <w:tcPr>
                  <w:tcW w:w="2263" w:type="dxa"/>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8A1594" w:rsidRPr="008A1594" w:rsidRDefault="008A1594" w:rsidP="008A1594">
                  <w:pPr>
                    <w:suppressAutoHyphens w:val="0"/>
                    <w:autoSpaceDN/>
                    <w:jc w:val="center"/>
                    <w:textAlignment w:val="auto"/>
                    <w:rPr>
                      <w:rFonts w:ascii="Arial" w:hAnsi="Arial" w:cs="Arial"/>
                      <w:b/>
                      <w:bCs/>
                      <w:kern w:val="0"/>
                      <w:sz w:val="14"/>
                      <w:szCs w:val="16"/>
                    </w:rPr>
                  </w:pPr>
                  <w:r w:rsidRPr="008A1594">
                    <w:rPr>
                      <w:rFonts w:ascii="Arial" w:hAnsi="Arial" w:cs="Arial"/>
                      <w:b/>
                      <w:bCs/>
                      <w:kern w:val="0"/>
                      <w:sz w:val="14"/>
                      <w:szCs w:val="16"/>
                    </w:rPr>
                    <w:t>SEPTIEMBRE</w:t>
                  </w:r>
                </w:p>
              </w:tc>
              <w:tc>
                <w:tcPr>
                  <w:tcW w:w="2263"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8A1594" w:rsidRPr="008A1594" w:rsidRDefault="008A1594" w:rsidP="008A1594">
                  <w:pPr>
                    <w:suppressAutoHyphens w:val="0"/>
                    <w:autoSpaceDN/>
                    <w:jc w:val="center"/>
                    <w:textAlignment w:val="auto"/>
                    <w:rPr>
                      <w:rFonts w:ascii="Arial" w:hAnsi="Arial" w:cs="Arial"/>
                      <w:b/>
                      <w:bCs/>
                      <w:kern w:val="0"/>
                      <w:sz w:val="14"/>
                      <w:szCs w:val="16"/>
                    </w:rPr>
                  </w:pPr>
                  <w:r w:rsidRPr="008A1594">
                    <w:rPr>
                      <w:rFonts w:ascii="Arial" w:hAnsi="Arial" w:cs="Arial"/>
                      <w:b/>
                      <w:bCs/>
                      <w:kern w:val="0"/>
                      <w:sz w:val="14"/>
                      <w:szCs w:val="16"/>
                    </w:rPr>
                    <w:t>OCTUBRE</w:t>
                  </w:r>
                </w:p>
              </w:tc>
              <w:tc>
                <w:tcPr>
                  <w:tcW w:w="2263"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8A1594" w:rsidRPr="008A1594" w:rsidRDefault="008A1594" w:rsidP="008A1594">
                  <w:pPr>
                    <w:suppressAutoHyphens w:val="0"/>
                    <w:autoSpaceDN/>
                    <w:jc w:val="center"/>
                    <w:textAlignment w:val="auto"/>
                    <w:rPr>
                      <w:rFonts w:ascii="Arial" w:hAnsi="Arial" w:cs="Arial"/>
                      <w:b/>
                      <w:bCs/>
                      <w:kern w:val="0"/>
                      <w:sz w:val="14"/>
                      <w:szCs w:val="16"/>
                    </w:rPr>
                  </w:pPr>
                  <w:r w:rsidRPr="008A1594">
                    <w:rPr>
                      <w:rFonts w:ascii="Arial" w:hAnsi="Arial" w:cs="Arial"/>
                      <w:b/>
                      <w:bCs/>
                      <w:kern w:val="0"/>
                      <w:sz w:val="14"/>
                      <w:szCs w:val="16"/>
                    </w:rPr>
                    <w:t>NOVIEMBRE</w:t>
                  </w:r>
                </w:p>
              </w:tc>
            </w:tr>
            <w:tr w:rsidR="008A1594" w:rsidRPr="008A1594" w:rsidTr="008A1594">
              <w:trPr>
                <w:trHeight w:val="567"/>
              </w:trPr>
              <w:tc>
                <w:tcPr>
                  <w:tcW w:w="2789" w:type="dxa"/>
                  <w:tcBorders>
                    <w:top w:val="nil"/>
                    <w:left w:val="nil"/>
                    <w:bottom w:val="nil"/>
                    <w:right w:val="nil"/>
                  </w:tcBorders>
                  <w:shd w:val="clear" w:color="auto" w:fill="auto"/>
                  <w:noWrap/>
                  <w:vAlign w:val="bottom"/>
                  <w:hideMark/>
                </w:tcPr>
                <w:p w:rsidR="008A1594" w:rsidRPr="008A1594" w:rsidRDefault="008A1594" w:rsidP="008A1594">
                  <w:pPr>
                    <w:suppressAutoHyphens w:val="0"/>
                    <w:autoSpaceDN/>
                    <w:jc w:val="center"/>
                    <w:textAlignment w:val="auto"/>
                    <w:rPr>
                      <w:rFonts w:ascii="Arial" w:hAnsi="Arial" w:cs="Arial"/>
                      <w:b/>
                      <w:bCs/>
                      <w:kern w:val="0"/>
                      <w:sz w:val="14"/>
                      <w:szCs w:val="16"/>
                    </w:rPr>
                  </w:pPr>
                </w:p>
              </w:tc>
              <w:tc>
                <w:tcPr>
                  <w:tcW w:w="1131" w:type="dxa"/>
                  <w:tcBorders>
                    <w:top w:val="nil"/>
                    <w:left w:val="single" w:sz="8" w:space="0" w:color="auto"/>
                    <w:bottom w:val="nil"/>
                    <w:right w:val="single" w:sz="4"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KENNEDY</w:t>
                  </w:r>
                </w:p>
              </w:tc>
              <w:tc>
                <w:tcPr>
                  <w:tcW w:w="1132" w:type="dxa"/>
                  <w:tcBorders>
                    <w:top w:val="nil"/>
                    <w:left w:val="nil"/>
                    <w:bottom w:val="nil"/>
                    <w:right w:val="single" w:sz="8"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FONTIBON</w:t>
                  </w:r>
                </w:p>
              </w:tc>
              <w:tc>
                <w:tcPr>
                  <w:tcW w:w="1131" w:type="dxa"/>
                  <w:tcBorders>
                    <w:top w:val="nil"/>
                    <w:left w:val="nil"/>
                    <w:bottom w:val="nil"/>
                    <w:right w:val="single" w:sz="4"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KENNEDY</w:t>
                  </w:r>
                </w:p>
              </w:tc>
              <w:tc>
                <w:tcPr>
                  <w:tcW w:w="1132" w:type="dxa"/>
                  <w:tcBorders>
                    <w:top w:val="nil"/>
                    <w:left w:val="nil"/>
                    <w:bottom w:val="nil"/>
                    <w:right w:val="single" w:sz="8"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FONTIBON</w:t>
                  </w:r>
                </w:p>
              </w:tc>
              <w:tc>
                <w:tcPr>
                  <w:tcW w:w="1131" w:type="dxa"/>
                  <w:tcBorders>
                    <w:top w:val="nil"/>
                    <w:left w:val="nil"/>
                    <w:bottom w:val="nil"/>
                    <w:right w:val="single" w:sz="4"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KENNEDY</w:t>
                  </w:r>
                </w:p>
              </w:tc>
              <w:tc>
                <w:tcPr>
                  <w:tcW w:w="1132" w:type="dxa"/>
                  <w:tcBorders>
                    <w:top w:val="nil"/>
                    <w:left w:val="nil"/>
                    <w:bottom w:val="nil"/>
                    <w:right w:val="single" w:sz="8" w:space="0" w:color="auto"/>
                  </w:tcBorders>
                  <w:shd w:val="clear" w:color="000000" w:fill="A6A6A6"/>
                  <w:vAlign w:val="center"/>
                  <w:hideMark/>
                </w:tcPr>
                <w:p w:rsidR="008A1594" w:rsidRPr="008A1594" w:rsidRDefault="008A1594" w:rsidP="008A1594">
                  <w:pPr>
                    <w:suppressAutoHyphens w:val="0"/>
                    <w:autoSpaceDN/>
                    <w:jc w:val="center"/>
                    <w:textAlignment w:val="auto"/>
                    <w:rPr>
                      <w:rFonts w:ascii="Arial" w:hAnsi="Arial" w:cs="Arial"/>
                      <w:b/>
                      <w:bCs/>
                      <w:color w:val="auto"/>
                      <w:kern w:val="0"/>
                      <w:sz w:val="14"/>
                      <w:szCs w:val="16"/>
                    </w:rPr>
                  </w:pPr>
                  <w:r w:rsidRPr="008A1594">
                    <w:rPr>
                      <w:rFonts w:ascii="Arial" w:hAnsi="Arial" w:cs="Arial"/>
                      <w:b/>
                      <w:bCs/>
                      <w:color w:val="auto"/>
                      <w:kern w:val="0"/>
                      <w:sz w:val="14"/>
                      <w:szCs w:val="16"/>
                    </w:rPr>
                    <w:t>FONTIBON</w:t>
                  </w:r>
                </w:p>
              </w:tc>
            </w:tr>
            <w:tr w:rsidR="008A1594" w:rsidRPr="008A1594" w:rsidTr="008A1594">
              <w:trPr>
                <w:trHeight w:val="185"/>
              </w:trPr>
              <w:tc>
                <w:tcPr>
                  <w:tcW w:w="2789" w:type="dxa"/>
                  <w:tcBorders>
                    <w:top w:val="single" w:sz="8" w:space="0" w:color="auto"/>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Andenes</w:t>
                  </w:r>
                </w:p>
              </w:tc>
              <w:tc>
                <w:tcPr>
                  <w:tcW w:w="113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336.921</w:t>
                  </w:r>
                </w:p>
              </w:tc>
              <w:tc>
                <w:tcPr>
                  <w:tcW w:w="1132" w:type="dxa"/>
                  <w:tcBorders>
                    <w:top w:val="single" w:sz="8" w:space="0" w:color="auto"/>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364.280</w:t>
                  </w:r>
                </w:p>
              </w:tc>
              <w:tc>
                <w:tcPr>
                  <w:tcW w:w="1131" w:type="dxa"/>
                  <w:tcBorders>
                    <w:top w:val="single" w:sz="8" w:space="0" w:color="auto"/>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348.322</w:t>
                  </w:r>
                </w:p>
              </w:tc>
              <w:tc>
                <w:tcPr>
                  <w:tcW w:w="1132" w:type="dxa"/>
                  <w:tcBorders>
                    <w:top w:val="single" w:sz="8" w:space="0" w:color="auto"/>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450.629</w:t>
                  </w:r>
                </w:p>
              </w:tc>
              <w:tc>
                <w:tcPr>
                  <w:tcW w:w="1131" w:type="dxa"/>
                  <w:tcBorders>
                    <w:top w:val="single" w:sz="8" w:space="0" w:color="auto"/>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327.600</w:t>
                  </w:r>
                </w:p>
              </w:tc>
              <w:tc>
                <w:tcPr>
                  <w:tcW w:w="1132" w:type="dxa"/>
                  <w:tcBorders>
                    <w:top w:val="single" w:sz="8" w:space="0" w:color="auto"/>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331.627</w:t>
                  </w:r>
                </w:p>
              </w:tc>
            </w:tr>
            <w:tr w:rsidR="008A1594" w:rsidRPr="008A1594" w:rsidTr="008A1594">
              <w:trPr>
                <w:trHeight w:val="18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Ciclorrutas</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72.025</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73.218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74.709</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r>
            <w:tr w:rsidR="008A1594" w:rsidRPr="008A1594" w:rsidTr="008A1594">
              <w:trPr>
                <w:trHeight w:val="19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Glorietas y Rotondas</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4.077</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4.127</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4.077</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15.045</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4.077</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r>
            <w:tr w:rsidR="008A1594" w:rsidRPr="008A1594" w:rsidTr="008A1594">
              <w:trPr>
                <w:trHeight w:val="18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Orejas de puentes y asimilables</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29.638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136.722</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29.638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116.940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29.638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136.067</w:t>
                  </w:r>
                </w:p>
              </w:tc>
            </w:tr>
            <w:tr w:rsidR="008A1594" w:rsidRPr="008A1594" w:rsidTr="008A1594">
              <w:trPr>
                <w:trHeight w:val="19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Parque</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2.113.598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963.895</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2.106.583</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1.338.179</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1.843.603</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1.205.517</w:t>
                  </w:r>
                </w:p>
              </w:tc>
            </w:tr>
            <w:tr w:rsidR="008A1594" w:rsidRPr="008A1594" w:rsidTr="008A1594">
              <w:trPr>
                <w:trHeight w:val="306"/>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Rondas de ríos, canales y humedales</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86.894</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84.502</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88.463</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r>
            <w:tr w:rsidR="008A1594" w:rsidRPr="008A1594" w:rsidTr="008A1594">
              <w:trPr>
                <w:trHeight w:val="19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Separador Vial</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482.838</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384.212</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453.740</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577.171</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492.644</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492.638</w:t>
                  </w:r>
                </w:p>
              </w:tc>
            </w:tr>
            <w:tr w:rsidR="008A1594" w:rsidRPr="008A1594" w:rsidTr="008A1594">
              <w:trPr>
                <w:trHeight w:val="18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Vías Peatonales</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192.654</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21.237</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190.597</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23.204</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180.735</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22.269</w:t>
                  </w:r>
                </w:p>
              </w:tc>
            </w:tr>
            <w:tr w:rsidR="008A1594" w:rsidRPr="008A1594" w:rsidTr="008A1594">
              <w:trPr>
                <w:trHeight w:val="185"/>
              </w:trPr>
              <w:tc>
                <w:tcPr>
                  <w:tcW w:w="2789" w:type="dxa"/>
                  <w:tcBorders>
                    <w:top w:val="nil"/>
                    <w:left w:val="single" w:sz="8" w:space="0" w:color="auto"/>
                    <w:bottom w:val="single" w:sz="4" w:space="0" w:color="auto"/>
                    <w:right w:val="nil"/>
                  </w:tcBorders>
                  <w:shd w:val="clear" w:color="auto" w:fill="auto"/>
                  <w:vAlign w:val="bottom"/>
                  <w:hideMark/>
                </w:tcPr>
                <w:p w:rsidR="008A1594" w:rsidRPr="008A1594" w:rsidRDefault="008A1594" w:rsidP="008A1594">
                  <w:pPr>
                    <w:suppressAutoHyphens w:val="0"/>
                    <w:autoSpaceDN/>
                    <w:jc w:val="center"/>
                    <w:textAlignment w:val="auto"/>
                    <w:rPr>
                      <w:rFonts w:ascii="Arial" w:hAnsi="Arial" w:cs="Arial"/>
                      <w:kern w:val="0"/>
                      <w:sz w:val="14"/>
                      <w:szCs w:val="18"/>
                    </w:rPr>
                  </w:pPr>
                  <w:r w:rsidRPr="008A1594">
                    <w:rPr>
                      <w:rFonts w:ascii="Arial" w:hAnsi="Arial" w:cs="Arial"/>
                      <w:kern w:val="0"/>
                      <w:sz w:val="14"/>
                      <w:szCs w:val="18"/>
                    </w:rPr>
                    <w:t>Zonas de protección ambiental</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 </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 </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0</w:t>
                  </w:r>
                </w:p>
              </w:tc>
            </w:tr>
            <w:tr w:rsidR="008A1594" w:rsidRPr="008A1594" w:rsidTr="008A1594">
              <w:trPr>
                <w:trHeight w:val="306"/>
              </w:trPr>
              <w:tc>
                <w:tcPr>
                  <w:tcW w:w="2789" w:type="dxa"/>
                  <w:tcBorders>
                    <w:top w:val="nil"/>
                    <w:left w:val="single" w:sz="8" w:space="0" w:color="auto"/>
                    <w:bottom w:val="single" w:sz="4" w:space="0" w:color="auto"/>
                    <w:right w:val="nil"/>
                  </w:tcBorders>
                  <w:shd w:val="clear" w:color="000000" w:fill="A6A6A6"/>
                  <w:vAlign w:val="bottom"/>
                  <w:hideMark/>
                </w:tcPr>
                <w:p w:rsidR="008A1594" w:rsidRDefault="008A1594" w:rsidP="008A1594">
                  <w:pPr>
                    <w:suppressAutoHyphens w:val="0"/>
                    <w:autoSpaceDN/>
                    <w:jc w:val="center"/>
                    <w:textAlignment w:val="auto"/>
                    <w:rPr>
                      <w:rFonts w:ascii="Arial" w:hAnsi="Arial" w:cs="Arial"/>
                      <w:b/>
                      <w:bCs/>
                      <w:kern w:val="0"/>
                      <w:sz w:val="14"/>
                      <w:szCs w:val="18"/>
                    </w:rPr>
                  </w:pPr>
                  <w:r w:rsidRPr="008A1594">
                    <w:rPr>
                      <w:rFonts w:ascii="Arial" w:hAnsi="Arial" w:cs="Arial"/>
                      <w:b/>
                      <w:bCs/>
                      <w:kern w:val="0"/>
                      <w:sz w:val="14"/>
                      <w:szCs w:val="18"/>
                    </w:rPr>
                    <w:t xml:space="preserve">Total área Metros cuadrados </w:t>
                  </w:r>
                </w:p>
                <w:p w:rsidR="008A1594" w:rsidRPr="008A1594" w:rsidRDefault="008A1594" w:rsidP="008A1594">
                  <w:pPr>
                    <w:suppressAutoHyphens w:val="0"/>
                    <w:autoSpaceDN/>
                    <w:jc w:val="center"/>
                    <w:textAlignment w:val="auto"/>
                    <w:rPr>
                      <w:rFonts w:ascii="Arial" w:hAnsi="Arial" w:cs="Arial"/>
                      <w:b/>
                      <w:bCs/>
                      <w:kern w:val="0"/>
                      <w:sz w:val="14"/>
                      <w:szCs w:val="18"/>
                    </w:rPr>
                  </w:pPr>
                  <w:r w:rsidRPr="008A1594">
                    <w:rPr>
                      <w:rFonts w:ascii="Arial" w:hAnsi="Arial" w:cs="Arial"/>
                      <w:b/>
                      <w:bCs/>
                      <w:kern w:val="0"/>
                      <w:sz w:val="14"/>
                      <w:szCs w:val="18"/>
                    </w:rPr>
                    <w:t xml:space="preserve"> Localidad</w:t>
                  </w:r>
                </w:p>
              </w:tc>
              <w:tc>
                <w:tcPr>
                  <w:tcW w:w="1131" w:type="dxa"/>
                  <w:tcBorders>
                    <w:top w:val="nil"/>
                    <w:left w:val="single" w:sz="8" w:space="0" w:color="auto"/>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3.318.645</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1.874.474</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3.290.677</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2.521.168</w:t>
                  </w:r>
                </w:p>
              </w:tc>
              <w:tc>
                <w:tcPr>
                  <w:tcW w:w="1131" w:type="dxa"/>
                  <w:tcBorders>
                    <w:top w:val="nil"/>
                    <w:left w:val="nil"/>
                    <w:bottom w:val="single" w:sz="4"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3.041.470</w:t>
                  </w:r>
                </w:p>
              </w:tc>
              <w:tc>
                <w:tcPr>
                  <w:tcW w:w="1132" w:type="dxa"/>
                  <w:tcBorders>
                    <w:top w:val="nil"/>
                    <w:left w:val="nil"/>
                    <w:bottom w:val="single" w:sz="4" w:space="0" w:color="auto"/>
                    <w:right w:val="single" w:sz="8"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2.188.119</w:t>
                  </w:r>
                </w:p>
              </w:tc>
            </w:tr>
            <w:tr w:rsidR="008A1594" w:rsidRPr="008A1594" w:rsidTr="008A1594">
              <w:trPr>
                <w:trHeight w:val="316"/>
              </w:trPr>
              <w:tc>
                <w:tcPr>
                  <w:tcW w:w="2789" w:type="dxa"/>
                  <w:tcBorders>
                    <w:top w:val="nil"/>
                    <w:left w:val="single" w:sz="8" w:space="0" w:color="auto"/>
                    <w:bottom w:val="single" w:sz="8" w:space="0" w:color="auto"/>
                    <w:right w:val="nil"/>
                  </w:tcBorders>
                  <w:shd w:val="clear" w:color="000000" w:fill="A6A6A6"/>
                  <w:vAlign w:val="bottom"/>
                  <w:hideMark/>
                </w:tcPr>
                <w:p w:rsidR="008A1594" w:rsidRPr="008A1594" w:rsidRDefault="008A1594" w:rsidP="008A1594">
                  <w:pPr>
                    <w:suppressAutoHyphens w:val="0"/>
                    <w:autoSpaceDN/>
                    <w:jc w:val="center"/>
                    <w:textAlignment w:val="auto"/>
                    <w:rPr>
                      <w:rFonts w:ascii="Arial" w:hAnsi="Arial" w:cs="Arial"/>
                      <w:b/>
                      <w:bCs/>
                      <w:kern w:val="0"/>
                      <w:sz w:val="14"/>
                      <w:szCs w:val="18"/>
                    </w:rPr>
                  </w:pPr>
                  <w:r w:rsidRPr="008A1594">
                    <w:rPr>
                      <w:rFonts w:ascii="Arial" w:hAnsi="Arial" w:cs="Arial"/>
                      <w:b/>
                      <w:bCs/>
                      <w:kern w:val="0"/>
                      <w:sz w:val="14"/>
                      <w:szCs w:val="18"/>
                    </w:rPr>
                    <w:t>Total área Metros cuadrados ASE 3</w:t>
                  </w:r>
                </w:p>
              </w:tc>
              <w:tc>
                <w:tcPr>
                  <w:tcW w:w="226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5.193.119</w:t>
                  </w:r>
                </w:p>
              </w:tc>
              <w:tc>
                <w:tcPr>
                  <w:tcW w:w="226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5.811.844</w:t>
                  </w:r>
                </w:p>
              </w:tc>
              <w:tc>
                <w:tcPr>
                  <w:tcW w:w="226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A1594" w:rsidRPr="008A1594" w:rsidRDefault="008A1594" w:rsidP="008A1594">
                  <w:pPr>
                    <w:suppressAutoHyphens w:val="0"/>
                    <w:autoSpaceDN/>
                    <w:jc w:val="center"/>
                    <w:textAlignment w:val="auto"/>
                    <w:rPr>
                      <w:rFonts w:ascii="Arial" w:hAnsi="Arial" w:cs="Arial"/>
                      <w:kern w:val="0"/>
                      <w:sz w:val="14"/>
                      <w:szCs w:val="16"/>
                    </w:rPr>
                  </w:pPr>
                  <w:r w:rsidRPr="008A1594">
                    <w:rPr>
                      <w:rFonts w:ascii="Arial" w:hAnsi="Arial" w:cs="Arial"/>
                      <w:kern w:val="0"/>
                      <w:sz w:val="14"/>
                      <w:szCs w:val="16"/>
                    </w:rPr>
                    <w:t>5.229.589</w:t>
                  </w:r>
                </w:p>
              </w:tc>
            </w:tr>
          </w:tbl>
          <w:p w:rsidR="00E7203F" w:rsidRPr="009C7FBB" w:rsidRDefault="00E7203F" w:rsidP="00637CE5">
            <w:pPr>
              <w:rPr>
                <w:rFonts w:ascii="Arial" w:hAnsi="Arial" w:cs="Arial"/>
                <w:sz w:val="16"/>
                <w:szCs w:val="22"/>
                <w:lang w:val="es-MX"/>
              </w:rPr>
            </w:pPr>
          </w:p>
          <w:p w:rsidR="00637CE5" w:rsidRPr="00637CE5" w:rsidRDefault="00637CE5" w:rsidP="00637CE5">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2E42D0">
              <w:rPr>
                <w:rFonts w:ascii="Arial" w:hAnsi="Arial" w:cs="Arial"/>
                <w:sz w:val="16"/>
                <w:szCs w:val="22"/>
              </w:rPr>
              <w:t xml:space="preserve"> mes de </w:t>
            </w:r>
            <w:r w:rsidR="00535F76">
              <w:rPr>
                <w:rFonts w:ascii="Arial" w:hAnsi="Arial" w:cs="Arial"/>
                <w:sz w:val="16"/>
                <w:szCs w:val="22"/>
              </w:rPr>
              <w:t>Noviembre</w:t>
            </w:r>
            <w:r w:rsidR="002E42D0">
              <w:rPr>
                <w:rFonts w:ascii="Arial" w:hAnsi="Arial" w:cs="Arial"/>
                <w:sz w:val="16"/>
                <w:szCs w:val="22"/>
              </w:rPr>
              <w:t xml:space="preserve"> 2018</w:t>
            </w:r>
          </w:p>
          <w:p w:rsidR="00637CE5" w:rsidRPr="00637CE5" w:rsidRDefault="00637CE5" w:rsidP="00637CE5">
            <w:pPr>
              <w:jc w:val="center"/>
              <w:rPr>
                <w:rFonts w:ascii="Arial" w:hAnsi="Arial" w:cs="Arial"/>
                <w:b/>
                <w:sz w:val="16"/>
                <w:szCs w:val="22"/>
              </w:rPr>
            </w:pPr>
            <w:r w:rsidRPr="00637CE5">
              <w:rPr>
                <w:rFonts w:ascii="Arial" w:hAnsi="Arial" w:cs="Arial"/>
                <w:sz w:val="16"/>
                <w:szCs w:val="22"/>
              </w:rPr>
              <w:t>operador Ciudad Limpia S.A. E.S.P.</w:t>
            </w:r>
          </w:p>
          <w:p w:rsidR="00637CE5" w:rsidRDefault="00637CE5" w:rsidP="008B6F3C">
            <w:pPr>
              <w:jc w:val="both"/>
              <w:rPr>
                <w:rFonts w:ascii="Arial" w:hAnsi="Arial" w:cs="Arial"/>
                <w:szCs w:val="24"/>
              </w:rPr>
            </w:pPr>
          </w:p>
          <w:p w:rsidR="00D547AF" w:rsidRPr="00637CE5" w:rsidRDefault="00CD31B6" w:rsidP="008B6F3C">
            <w:pPr>
              <w:jc w:val="both"/>
              <w:rPr>
                <w:rFonts w:ascii="Arial" w:hAnsi="Arial" w:cs="Arial"/>
                <w:szCs w:val="24"/>
              </w:rPr>
            </w:pPr>
            <w:r w:rsidRPr="00637CE5">
              <w:rPr>
                <w:rFonts w:ascii="Arial" w:hAnsi="Arial" w:cs="Arial"/>
                <w:szCs w:val="24"/>
              </w:rPr>
              <w:t>La Interventoría realizó seguimiento a la programación de corte de césped, verificando el cumplimiento acorde con la programación enviada por el Operador; se ejecutó el ciclo de manera adecuada, sin superar los 45 días de atención.</w:t>
            </w:r>
          </w:p>
          <w:p w:rsidR="00CD31B6" w:rsidRPr="00637CE5" w:rsidRDefault="00CD31B6" w:rsidP="008B6F3C">
            <w:pPr>
              <w:jc w:val="both"/>
              <w:rPr>
                <w:rFonts w:ascii="Arial" w:hAnsi="Arial" w:cs="Arial"/>
                <w:szCs w:val="24"/>
              </w:rPr>
            </w:pPr>
          </w:p>
          <w:p w:rsidR="00CD31B6" w:rsidRPr="00637CE5" w:rsidRDefault="00CD31B6" w:rsidP="00CD31B6">
            <w:pPr>
              <w:jc w:val="both"/>
              <w:rPr>
                <w:rFonts w:ascii="Arial" w:hAnsi="Arial" w:cs="Arial"/>
                <w:szCs w:val="24"/>
              </w:rPr>
            </w:pPr>
            <w:r w:rsidRPr="00637CE5">
              <w:rPr>
                <w:rFonts w:ascii="Arial" w:hAnsi="Arial" w:cs="Arial"/>
                <w:szCs w:val="24"/>
              </w:rPr>
              <w:t xml:space="preserve">La Interventoría verificó que las </w:t>
            </w:r>
            <w:r w:rsidR="008A1594" w:rsidRPr="008A1594">
              <w:rPr>
                <w:rFonts w:ascii="Arial" w:hAnsi="Arial" w:cs="Arial"/>
                <w:szCs w:val="24"/>
              </w:rPr>
              <w:t>1.113,790</w:t>
            </w:r>
            <w:r w:rsidRPr="00637CE5">
              <w:rPr>
                <w:rFonts w:ascii="Arial" w:hAnsi="Arial" w:cs="Arial"/>
                <w:szCs w:val="24"/>
              </w:rPr>
              <w:t xml:space="preserve">toneladas de residuos generados por la prestación de este servicio en el </w:t>
            </w:r>
            <w:r w:rsidR="00637CE5" w:rsidRPr="00637CE5">
              <w:rPr>
                <w:rFonts w:ascii="Arial" w:hAnsi="Arial" w:cs="Arial"/>
                <w:szCs w:val="24"/>
              </w:rPr>
              <w:t>trimestre</w:t>
            </w:r>
            <w:r w:rsidRPr="00637CE5">
              <w:rPr>
                <w:rFonts w:ascii="Arial" w:hAnsi="Arial" w:cs="Arial"/>
                <w:szCs w:val="24"/>
              </w:rPr>
              <w:t xml:space="preserve"> se recogieron y dispusieron correctamente en el relleno sanitario Doña Juana.</w:t>
            </w:r>
          </w:p>
          <w:p w:rsidR="00CD31B6" w:rsidRPr="00637CE5" w:rsidRDefault="00CD31B6" w:rsidP="00CD31B6">
            <w:pPr>
              <w:jc w:val="both"/>
              <w:rPr>
                <w:rFonts w:ascii="Arial" w:hAnsi="Arial" w:cs="Arial"/>
                <w:szCs w:val="24"/>
              </w:rPr>
            </w:pPr>
          </w:p>
          <w:p w:rsidR="00E91535" w:rsidRPr="00637CE5" w:rsidRDefault="00CD31B6" w:rsidP="00CD31B6">
            <w:pPr>
              <w:jc w:val="both"/>
              <w:rPr>
                <w:rFonts w:ascii="Arial" w:hAnsi="Arial" w:cs="Arial"/>
                <w:szCs w:val="24"/>
              </w:rPr>
            </w:pPr>
            <w:r w:rsidRPr="00637CE5">
              <w:rPr>
                <w:rFonts w:ascii="Arial" w:hAnsi="Arial" w:cs="Arial"/>
                <w:szCs w:val="24"/>
              </w:rPr>
              <w:t xml:space="preserve">En el seguimiento se evidencia que se presta un buen servicio en la recolección de los residuos, el vehículo en el momento de transitar cumple con los límites permitidos de velocidad, cuenta con los documentos en regla, extintor, botiquín y microrrutas en regla, además es vehículo exclusivo para la recolección de los desechos productos del corte de césped. </w:t>
            </w:r>
          </w:p>
          <w:p w:rsidR="001A5148" w:rsidRDefault="001A5148" w:rsidP="00841C48">
            <w:pPr>
              <w:jc w:val="both"/>
              <w:rPr>
                <w:rFonts w:ascii="Arial" w:hAnsi="Arial" w:cs="Arial"/>
                <w:szCs w:val="22"/>
              </w:rPr>
            </w:pPr>
          </w:p>
          <w:p w:rsidR="00637CE5" w:rsidRDefault="00750DE8" w:rsidP="008E572F">
            <w:pPr>
              <w:jc w:val="center"/>
              <w:rPr>
                <w:rFonts w:ascii="Arial" w:hAnsi="Arial" w:cs="Arial"/>
                <w:b/>
                <w:sz w:val="16"/>
                <w:szCs w:val="22"/>
              </w:rPr>
            </w:pPr>
            <w:r>
              <w:rPr>
                <w:rFonts w:ascii="Arial" w:hAnsi="Arial" w:cs="Arial"/>
                <w:b/>
                <w:sz w:val="16"/>
                <w:szCs w:val="22"/>
              </w:rPr>
              <w:t>Tabla No. 9</w:t>
            </w:r>
            <w:r w:rsidR="00637CE5" w:rsidRPr="00637CE5">
              <w:rPr>
                <w:rFonts w:ascii="Arial" w:hAnsi="Arial" w:cs="Arial"/>
                <w:b/>
                <w:sz w:val="16"/>
                <w:szCs w:val="22"/>
              </w:rPr>
              <w:t xml:space="preserve">: Relación </w:t>
            </w:r>
            <w:r w:rsidR="00756272">
              <w:rPr>
                <w:rFonts w:ascii="Arial" w:hAnsi="Arial" w:cs="Arial"/>
                <w:b/>
                <w:sz w:val="16"/>
                <w:szCs w:val="22"/>
              </w:rPr>
              <w:t xml:space="preserve">metros cuadrados </w:t>
            </w:r>
            <w:r w:rsidR="00637CE5" w:rsidRPr="00637CE5">
              <w:rPr>
                <w:rFonts w:ascii="Arial" w:hAnsi="Arial" w:cs="Arial"/>
                <w:b/>
                <w:sz w:val="16"/>
                <w:szCs w:val="22"/>
              </w:rPr>
              <w:t xml:space="preserve">de </w:t>
            </w:r>
            <w:r w:rsidR="00637CE5">
              <w:rPr>
                <w:rFonts w:ascii="Arial" w:hAnsi="Arial" w:cs="Arial"/>
                <w:b/>
                <w:sz w:val="16"/>
                <w:szCs w:val="22"/>
              </w:rPr>
              <w:t xml:space="preserve">corte de césped </w:t>
            </w:r>
            <w:r w:rsidR="00535F76">
              <w:rPr>
                <w:rFonts w:ascii="Arial" w:hAnsi="Arial" w:cs="Arial"/>
                <w:b/>
                <w:sz w:val="16"/>
                <w:szCs w:val="22"/>
              </w:rPr>
              <w:t>Noviembre</w:t>
            </w:r>
            <w:r w:rsidR="004F67CD">
              <w:rPr>
                <w:rFonts w:ascii="Arial" w:hAnsi="Arial" w:cs="Arial"/>
                <w:b/>
                <w:sz w:val="16"/>
                <w:szCs w:val="22"/>
              </w:rPr>
              <w:t xml:space="preserve"> 2018</w:t>
            </w:r>
          </w:p>
          <w:p w:rsidR="006E5A9D" w:rsidRPr="00637CE5" w:rsidRDefault="006E5A9D" w:rsidP="008E572F">
            <w:pPr>
              <w:jc w:val="center"/>
              <w:rPr>
                <w:rFonts w:ascii="Arial" w:hAnsi="Arial" w:cs="Arial"/>
                <w:b/>
                <w:sz w:val="16"/>
                <w:szCs w:val="22"/>
              </w:rPr>
            </w:pPr>
          </w:p>
          <w:tbl>
            <w:tblPr>
              <w:tblW w:w="9526" w:type="dxa"/>
              <w:tblLayout w:type="fixed"/>
              <w:tblCellMar>
                <w:left w:w="70" w:type="dxa"/>
                <w:right w:w="70" w:type="dxa"/>
              </w:tblCellMar>
              <w:tblLook w:val="04A0"/>
            </w:tblPr>
            <w:tblGrid>
              <w:gridCol w:w="1062"/>
              <w:gridCol w:w="1004"/>
              <w:gridCol w:w="1086"/>
              <w:gridCol w:w="1062"/>
              <w:gridCol w:w="1214"/>
              <w:gridCol w:w="911"/>
              <w:gridCol w:w="1062"/>
              <w:gridCol w:w="1214"/>
              <w:gridCol w:w="911"/>
            </w:tblGrid>
            <w:tr w:rsidR="003C0BCC" w:rsidRPr="003C0BCC" w:rsidTr="003C0BCC">
              <w:trPr>
                <w:trHeight w:val="408"/>
              </w:trPr>
              <w:tc>
                <w:tcPr>
                  <w:tcW w:w="1062" w:type="dxa"/>
                  <w:tcBorders>
                    <w:top w:val="nil"/>
                    <w:left w:val="nil"/>
                    <w:bottom w:val="nil"/>
                    <w:right w:val="nil"/>
                  </w:tcBorders>
                  <w:shd w:val="clear" w:color="auto" w:fill="auto"/>
                  <w:noWrap/>
                  <w:vAlign w:val="center"/>
                  <w:hideMark/>
                </w:tcPr>
                <w:p w:rsidR="003C0BCC" w:rsidRPr="003C0BCC" w:rsidRDefault="003C0BCC" w:rsidP="003C0BCC">
                  <w:pPr>
                    <w:suppressAutoHyphens w:val="0"/>
                    <w:autoSpaceDN/>
                    <w:textAlignment w:val="auto"/>
                    <w:rPr>
                      <w:color w:val="auto"/>
                      <w:kern w:val="0"/>
                      <w:sz w:val="14"/>
                      <w:szCs w:val="24"/>
                    </w:rPr>
                  </w:pPr>
                </w:p>
              </w:tc>
              <w:tc>
                <w:tcPr>
                  <w:tcW w:w="2090"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SEPTIEMBRE </w:t>
                  </w:r>
                </w:p>
              </w:tc>
              <w:tc>
                <w:tcPr>
                  <w:tcW w:w="3187" w:type="dxa"/>
                  <w:gridSpan w:val="3"/>
                  <w:tcBorders>
                    <w:top w:val="single" w:sz="8" w:space="0" w:color="auto"/>
                    <w:left w:val="nil"/>
                    <w:bottom w:val="nil"/>
                    <w:right w:val="single" w:sz="8" w:space="0" w:color="000000"/>
                  </w:tcBorders>
                  <w:shd w:val="clear" w:color="000000" w:fill="A6A6A6"/>
                  <w:noWrap/>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OCTUBRE</w:t>
                  </w:r>
                </w:p>
              </w:tc>
              <w:tc>
                <w:tcPr>
                  <w:tcW w:w="3187" w:type="dxa"/>
                  <w:gridSpan w:val="3"/>
                  <w:tcBorders>
                    <w:top w:val="single" w:sz="8" w:space="0" w:color="auto"/>
                    <w:left w:val="nil"/>
                    <w:bottom w:val="nil"/>
                    <w:right w:val="single" w:sz="8" w:space="0" w:color="000000"/>
                  </w:tcBorders>
                  <w:shd w:val="clear" w:color="000000" w:fill="A6A6A6"/>
                  <w:noWrap/>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NOVIEMBRE </w:t>
                  </w:r>
                </w:p>
              </w:tc>
            </w:tr>
            <w:tr w:rsidR="003C0BCC" w:rsidRPr="003C0BCC" w:rsidTr="003C0BCC">
              <w:trPr>
                <w:trHeight w:val="656"/>
              </w:trPr>
              <w:tc>
                <w:tcPr>
                  <w:tcW w:w="1062" w:type="dxa"/>
                  <w:tcBorders>
                    <w:top w:val="single" w:sz="8" w:space="0" w:color="auto"/>
                    <w:left w:val="single" w:sz="8" w:space="0" w:color="auto"/>
                    <w:bottom w:val="single" w:sz="8" w:space="0" w:color="auto"/>
                    <w:right w:val="nil"/>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LOCALIDAD</w:t>
                  </w:r>
                </w:p>
              </w:tc>
              <w:tc>
                <w:tcPr>
                  <w:tcW w:w="1004"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Pr>
                      <w:rFonts w:ascii="Arial" w:hAnsi="Arial" w:cs="Arial"/>
                      <w:b/>
                      <w:bCs/>
                      <w:kern w:val="0"/>
                      <w:sz w:val="14"/>
                      <w:szCs w:val="16"/>
                    </w:rPr>
                    <w:t>Total m2</w:t>
                  </w:r>
                  <w:r w:rsidRPr="003C0BCC">
                    <w:rPr>
                      <w:rFonts w:ascii="Arial" w:hAnsi="Arial" w:cs="Arial"/>
                      <w:b/>
                      <w:bCs/>
                      <w:kern w:val="0"/>
                      <w:sz w:val="14"/>
                      <w:szCs w:val="16"/>
                    </w:rPr>
                    <w:t xml:space="preserve"> de césped cortados</w:t>
                  </w:r>
                </w:p>
              </w:tc>
              <w:tc>
                <w:tcPr>
                  <w:tcW w:w="1086" w:type="dxa"/>
                  <w:tcBorders>
                    <w:top w:val="single" w:sz="8" w:space="0" w:color="auto"/>
                    <w:left w:val="nil"/>
                    <w:bottom w:val="single" w:sz="8" w:space="0" w:color="auto"/>
                    <w:right w:val="single" w:sz="8"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de Repr</w:t>
                  </w:r>
                  <w:r w:rsidRPr="003C0BCC">
                    <w:rPr>
                      <w:rFonts w:ascii="Arial" w:hAnsi="Arial" w:cs="Arial"/>
                      <w:b/>
                      <w:bCs/>
                      <w:kern w:val="0"/>
                      <w:sz w:val="14"/>
                      <w:szCs w:val="16"/>
                    </w:rPr>
                    <w:t>e</w:t>
                  </w:r>
                  <w:r w:rsidRPr="003C0BCC">
                    <w:rPr>
                      <w:rFonts w:ascii="Arial" w:hAnsi="Arial" w:cs="Arial"/>
                      <w:b/>
                      <w:bCs/>
                      <w:kern w:val="0"/>
                      <w:sz w:val="14"/>
                      <w:szCs w:val="16"/>
                    </w:rPr>
                    <w:t xml:space="preserve">sentatividad por Localidad  </w:t>
                  </w:r>
                </w:p>
              </w:tc>
              <w:tc>
                <w:tcPr>
                  <w:tcW w:w="1062" w:type="dxa"/>
                  <w:tcBorders>
                    <w:top w:val="single" w:sz="8" w:space="0" w:color="auto"/>
                    <w:left w:val="nil"/>
                    <w:bottom w:val="single" w:sz="8" w:space="0" w:color="auto"/>
                    <w:right w:val="single" w:sz="4"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Pr>
                      <w:rFonts w:ascii="Arial" w:hAnsi="Arial" w:cs="Arial"/>
                      <w:b/>
                      <w:bCs/>
                      <w:kern w:val="0"/>
                      <w:sz w:val="14"/>
                      <w:szCs w:val="16"/>
                    </w:rPr>
                    <w:t>Total m2</w:t>
                  </w:r>
                  <w:r w:rsidRPr="003C0BCC">
                    <w:rPr>
                      <w:rFonts w:ascii="Arial" w:hAnsi="Arial" w:cs="Arial"/>
                      <w:b/>
                      <w:bCs/>
                      <w:kern w:val="0"/>
                      <w:sz w:val="14"/>
                      <w:szCs w:val="16"/>
                    </w:rPr>
                    <w:t xml:space="preserve"> de césped cortados</w:t>
                  </w:r>
                </w:p>
              </w:tc>
              <w:tc>
                <w:tcPr>
                  <w:tcW w:w="1214" w:type="dxa"/>
                  <w:tcBorders>
                    <w:top w:val="single" w:sz="8" w:space="0" w:color="auto"/>
                    <w:left w:val="nil"/>
                    <w:bottom w:val="single" w:sz="8" w:space="0" w:color="auto"/>
                    <w:right w:val="single" w:sz="4"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de Represe</w:t>
                  </w:r>
                  <w:r w:rsidRPr="003C0BCC">
                    <w:rPr>
                      <w:rFonts w:ascii="Arial" w:hAnsi="Arial" w:cs="Arial"/>
                      <w:b/>
                      <w:bCs/>
                      <w:kern w:val="0"/>
                      <w:sz w:val="14"/>
                      <w:szCs w:val="16"/>
                    </w:rPr>
                    <w:t>n</w:t>
                  </w:r>
                  <w:r w:rsidRPr="003C0BCC">
                    <w:rPr>
                      <w:rFonts w:ascii="Arial" w:hAnsi="Arial" w:cs="Arial"/>
                      <w:b/>
                      <w:bCs/>
                      <w:kern w:val="0"/>
                      <w:sz w:val="14"/>
                      <w:szCs w:val="16"/>
                    </w:rPr>
                    <w:t xml:space="preserve">tatividad por Localidad  </w:t>
                  </w:r>
                </w:p>
              </w:tc>
              <w:tc>
                <w:tcPr>
                  <w:tcW w:w="911" w:type="dxa"/>
                  <w:tcBorders>
                    <w:top w:val="single" w:sz="8" w:space="0" w:color="auto"/>
                    <w:left w:val="nil"/>
                    <w:bottom w:val="single" w:sz="8" w:space="0" w:color="auto"/>
                    <w:right w:val="single" w:sz="8"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Variación Mensual </w:t>
                  </w:r>
                </w:p>
              </w:tc>
              <w:tc>
                <w:tcPr>
                  <w:tcW w:w="1062" w:type="dxa"/>
                  <w:tcBorders>
                    <w:top w:val="single" w:sz="8" w:space="0" w:color="auto"/>
                    <w:left w:val="nil"/>
                    <w:bottom w:val="single" w:sz="8" w:space="0" w:color="auto"/>
                    <w:right w:val="single" w:sz="4"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Pr>
                      <w:rFonts w:ascii="Arial" w:hAnsi="Arial" w:cs="Arial"/>
                      <w:b/>
                      <w:bCs/>
                      <w:kern w:val="0"/>
                      <w:sz w:val="14"/>
                      <w:szCs w:val="16"/>
                    </w:rPr>
                    <w:t>Total m2</w:t>
                  </w:r>
                  <w:r w:rsidRPr="003C0BCC">
                    <w:rPr>
                      <w:rFonts w:ascii="Arial" w:hAnsi="Arial" w:cs="Arial"/>
                      <w:b/>
                      <w:bCs/>
                      <w:kern w:val="0"/>
                      <w:sz w:val="14"/>
                      <w:szCs w:val="16"/>
                    </w:rPr>
                    <w:t xml:space="preserve"> de césped cortados</w:t>
                  </w:r>
                </w:p>
              </w:tc>
              <w:tc>
                <w:tcPr>
                  <w:tcW w:w="1214" w:type="dxa"/>
                  <w:tcBorders>
                    <w:top w:val="single" w:sz="8" w:space="0" w:color="auto"/>
                    <w:left w:val="nil"/>
                    <w:bottom w:val="single" w:sz="8" w:space="0" w:color="auto"/>
                    <w:right w:val="single" w:sz="8"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de Represe</w:t>
                  </w:r>
                  <w:r w:rsidRPr="003C0BCC">
                    <w:rPr>
                      <w:rFonts w:ascii="Arial" w:hAnsi="Arial" w:cs="Arial"/>
                      <w:b/>
                      <w:bCs/>
                      <w:kern w:val="0"/>
                      <w:sz w:val="14"/>
                      <w:szCs w:val="16"/>
                    </w:rPr>
                    <w:t>n</w:t>
                  </w:r>
                  <w:r w:rsidRPr="003C0BCC">
                    <w:rPr>
                      <w:rFonts w:ascii="Arial" w:hAnsi="Arial" w:cs="Arial"/>
                      <w:b/>
                      <w:bCs/>
                      <w:kern w:val="0"/>
                      <w:sz w:val="14"/>
                      <w:szCs w:val="16"/>
                    </w:rPr>
                    <w:t xml:space="preserve">tatividad por Localidad  </w:t>
                  </w:r>
                </w:p>
              </w:tc>
              <w:tc>
                <w:tcPr>
                  <w:tcW w:w="911" w:type="dxa"/>
                  <w:tcBorders>
                    <w:top w:val="single" w:sz="8" w:space="0" w:color="auto"/>
                    <w:left w:val="single" w:sz="4" w:space="0" w:color="auto"/>
                    <w:bottom w:val="single" w:sz="8" w:space="0" w:color="auto"/>
                    <w:right w:val="single" w:sz="8" w:space="0" w:color="auto"/>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Variación Mensual </w:t>
                  </w:r>
                </w:p>
              </w:tc>
            </w:tr>
            <w:tr w:rsidR="003C0BCC" w:rsidRPr="003C0BCC" w:rsidTr="003C0BCC">
              <w:trPr>
                <w:trHeight w:val="215"/>
              </w:trPr>
              <w:tc>
                <w:tcPr>
                  <w:tcW w:w="1062" w:type="dxa"/>
                  <w:tcBorders>
                    <w:top w:val="nil"/>
                    <w:left w:val="single" w:sz="8" w:space="0" w:color="auto"/>
                    <w:bottom w:val="nil"/>
                    <w:right w:val="nil"/>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Fontibón </w:t>
                  </w:r>
                </w:p>
              </w:tc>
              <w:tc>
                <w:tcPr>
                  <w:tcW w:w="1004" w:type="dxa"/>
                  <w:tcBorders>
                    <w:top w:val="nil"/>
                    <w:left w:val="single" w:sz="8" w:space="0" w:color="auto"/>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1.874.473,7</w:t>
                  </w:r>
                </w:p>
              </w:tc>
              <w:tc>
                <w:tcPr>
                  <w:tcW w:w="1086"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36%</w:t>
                  </w:r>
                </w:p>
              </w:tc>
              <w:tc>
                <w:tcPr>
                  <w:tcW w:w="1062" w:type="dxa"/>
                  <w:tcBorders>
                    <w:top w:val="nil"/>
                    <w:left w:val="nil"/>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2.521.167,7</w:t>
                  </w:r>
                </w:p>
              </w:tc>
              <w:tc>
                <w:tcPr>
                  <w:tcW w:w="1214" w:type="dxa"/>
                  <w:tcBorders>
                    <w:top w:val="nil"/>
                    <w:left w:val="nil"/>
                    <w:bottom w:val="single" w:sz="4"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43%</w:t>
                  </w:r>
                </w:p>
              </w:tc>
              <w:tc>
                <w:tcPr>
                  <w:tcW w:w="911"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35%</w:t>
                  </w:r>
                </w:p>
              </w:tc>
              <w:tc>
                <w:tcPr>
                  <w:tcW w:w="1062" w:type="dxa"/>
                  <w:tcBorders>
                    <w:top w:val="nil"/>
                    <w:left w:val="nil"/>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2.188.119,0</w:t>
                  </w:r>
                </w:p>
              </w:tc>
              <w:tc>
                <w:tcPr>
                  <w:tcW w:w="1214" w:type="dxa"/>
                  <w:tcBorders>
                    <w:top w:val="nil"/>
                    <w:left w:val="nil"/>
                    <w:bottom w:val="single" w:sz="4"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42%</w:t>
                  </w:r>
                </w:p>
              </w:tc>
              <w:tc>
                <w:tcPr>
                  <w:tcW w:w="911"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-13%</w:t>
                  </w:r>
                </w:p>
              </w:tc>
            </w:tr>
            <w:tr w:rsidR="003C0BCC" w:rsidRPr="003C0BCC" w:rsidTr="003C0BCC">
              <w:trPr>
                <w:trHeight w:val="215"/>
              </w:trPr>
              <w:tc>
                <w:tcPr>
                  <w:tcW w:w="1062" w:type="dxa"/>
                  <w:tcBorders>
                    <w:top w:val="single" w:sz="4" w:space="0" w:color="auto"/>
                    <w:left w:val="single" w:sz="8" w:space="0" w:color="auto"/>
                    <w:bottom w:val="nil"/>
                    <w:right w:val="nil"/>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Kennedy</w:t>
                  </w:r>
                </w:p>
              </w:tc>
              <w:tc>
                <w:tcPr>
                  <w:tcW w:w="1004" w:type="dxa"/>
                  <w:tcBorders>
                    <w:top w:val="nil"/>
                    <w:left w:val="single" w:sz="8" w:space="0" w:color="auto"/>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3.318.644,9</w:t>
                  </w:r>
                </w:p>
              </w:tc>
              <w:tc>
                <w:tcPr>
                  <w:tcW w:w="1086"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64%</w:t>
                  </w:r>
                </w:p>
              </w:tc>
              <w:tc>
                <w:tcPr>
                  <w:tcW w:w="1062" w:type="dxa"/>
                  <w:tcBorders>
                    <w:top w:val="nil"/>
                    <w:left w:val="nil"/>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3.290.676,6</w:t>
                  </w:r>
                </w:p>
              </w:tc>
              <w:tc>
                <w:tcPr>
                  <w:tcW w:w="1214" w:type="dxa"/>
                  <w:tcBorders>
                    <w:top w:val="nil"/>
                    <w:left w:val="nil"/>
                    <w:bottom w:val="single" w:sz="4"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57%</w:t>
                  </w:r>
                </w:p>
              </w:tc>
              <w:tc>
                <w:tcPr>
                  <w:tcW w:w="911"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w:t>
                  </w:r>
                </w:p>
              </w:tc>
              <w:tc>
                <w:tcPr>
                  <w:tcW w:w="1062" w:type="dxa"/>
                  <w:tcBorders>
                    <w:top w:val="nil"/>
                    <w:left w:val="nil"/>
                    <w:bottom w:val="single" w:sz="4" w:space="0" w:color="auto"/>
                    <w:right w:val="single" w:sz="4" w:space="0" w:color="auto"/>
                  </w:tcBorders>
                  <w:shd w:val="clear" w:color="auto" w:fill="auto"/>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3.041.470,3</w:t>
                  </w:r>
                </w:p>
              </w:tc>
              <w:tc>
                <w:tcPr>
                  <w:tcW w:w="1214" w:type="dxa"/>
                  <w:tcBorders>
                    <w:top w:val="nil"/>
                    <w:left w:val="nil"/>
                    <w:bottom w:val="single" w:sz="4"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58%</w:t>
                  </w:r>
                </w:p>
              </w:tc>
              <w:tc>
                <w:tcPr>
                  <w:tcW w:w="911" w:type="dxa"/>
                  <w:tcBorders>
                    <w:top w:val="nil"/>
                    <w:left w:val="nil"/>
                    <w:bottom w:val="single" w:sz="4"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-8%</w:t>
                  </w:r>
                </w:p>
              </w:tc>
            </w:tr>
            <w:tr w:rsidR="003C0BCC" w:rsidRPr="003C0BCC" w:rsidTr="003C0BCC">
              <w:trPr>
                <w:trHeight w:val="225"/>
              </w:trPr>
              <w:tc>
                <w:tcPr>
                  <w:tcW w:w="1062" w:type="dxa"/>
                  <w:tcBorders>
                    <w:top w:val="single" w:sz="4" w:space="0" w:color="auto"/>
                    <w:left w:val="single" w:sz="8" w:space="0" w:color="auto"/>
                    <w:bottom w:val="single" w:sz="8" w:space="0" w:color="auto"/>
                    <w:right w:val="nil"/>
                  </w:tcBorders>
                  <w:shd w:val="clear" w:color="000000" w:fill="A6A6A6"/>
                  <w:vAlign w:val="center"/>
                  <w:hideMark/>
                </w:tcPr>
                <w:p w:rsidR="003C0BCC" w:rsidRPr="003C0BCC" w:rsidRDefault="003C0BCC" w:rsidP="003C0BCC">
                  <w:pPr>
                    <w:suppressAutoHyphens w:val="0"/>
                    <w:autoSpaceDN/>
                    <w:jc w:val="center"/>
                    <w:textAlignment w:val="auto"/>
                    <w:rPr>
                      <w:rFonts w:ascii="Arial" w:hAnsi="Arial" w:cs="Arial"/>
                      <w:b/>
                      <w:bCs/>
                      <w:kern w:val="0"/>
                      <w:sz w:val="14"/>
                      <w:szCs w:val="16"/>
                    </w:rPr>
                  </w:pPr>
                  <w:r w:rsidRPr="003C0BCC">
                    <w:rPr>
                      <w:rFonts w:ascii="Arial" w:hAnsi="Arial" w:cs="Arial"/>
                      <w:b/>
                      <w:bCs/>
                      <w:kern w:val="0"/>
                      <w:sz w:val="14"/>
                      <w:szCs w:val="16"/>
                    </w:rPr>
                    <w:t xml:space="preserve">Total </w:t>
                  </w:r>
                </w:p>
              </w:tc>
              <w:tc>
                <w:tcPr>
                  <w:tcW w:w="1004" w:type="dxa"/>
                  <w:tcBorders>
                    <w:top w:val="nil"/>
                    <w:left w:val="single" w:sz="8" w:space="0" w:color="auto"/>
                    <w:bottom w:val="single" w:sz="8"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5.193.118,6</w:t>
                  </w:r>
                </w:p>
              </w:tc>
              <w:tc>
                <w:tcPr>
                  <w:tcW w:w="1086" w:type="dxa"/>
                  <w:tcBorders>
                    <w:top w:val="nil"/>
                    <w:left w:val="nil"/>
                    <w:bottom w:val="single" w:sz="8"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100%</w:t>
                  </w:r>
                </w:p>
              </w:tc>
              <w:tc>
                <w:tcPr>
                  <w:tcW w:w="1062" w:type="dxa"/>
                  <w:tcBorders>
                    <w:top w:val="nil"/>
                    <w:left w:val="nil"/>
                    <w:bottom w:val="single" w:sz="8"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5.811.844,3</w:t>
                  </w:r>
                </w:p>
              </w:tc>
              <w:tc>
                <w:tcPr>
                  <w:tcW w:w="1214" w:type="dxa"/>
                  <w:tcBorders>
                    <w:top w:val="nil"/>
                    <w:left w:val="nil"/>
                    <w:bottom w:val="single" w:sz="8"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100%</w:t>
                  </w:r>
                </w:p>
              </w:tc>
              <w:tc>
                <w:tcPr>
                  <w:tcW w:w="911" w:type="dxa"/>
                  <w:tcBorders>
                    <w:top w:val="nil"/>
                    <w:left w:val="nil"/>
                    <w:bottom w:val="single" w:sz="8"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12%</w:t>
                  </w:r>
                </w:p>
              </w:tc>
              <w:tc>
                <w:tcPr>
                  <w:tcW w:w="1062" w:type="dxa"/>
                  <w:tcBorders>
                    <w:top w:val="nil"/>
                    <w:left w:val="nil"/>
                    <w:bottom w:val="single" w:sz="8"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5.229.589,3</w:t>
                  </w:r>
                </w:p>
              </w:tc>
              <w:tc>
                <w:tcPr>
                  <w:tcW w:w="1214" w:type="dxa"/>
                  <w:tcBorders>
                    <w:top w:val="nil"/>
                    <w:left w:val="nil"/>
                    <w:bottom w:val="single" w:sz="8" w:space="0" w:color="auto"/>
                    <w:right w:val="single" w:sz="4"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100%</w:t>
                  </w:r>
                </w:p>
              </w:tc>
              <w:tc>
                <w:tcPr>
                  <w:tcW w:w="911" w:type="dxa"/>
                  <w:tcBorders>
                    <w:top w:val="nil"/>
                    <w:left w:val="nil"/>
                    <w:bottom w:val="single" w:sz="8" w:space="0" w:color="auto"/>
                    <w:right w:val="single" w:sz="8" w:space="0" w:color="auto"/>
                  </w:tcBorders>
                  <w:shd w:val="clear" w:color="auto" w:fill="auto"/>
                  <w:noWrap/>
                  <w:vAlign w:val="center"/>
                  <w:hideMark/>
                </w:tcPr>
                <w:p w:rsidR="003C0BCC" w:rsidRPr="003C0BCC" w:rsidRDefault="003C0BCC" w:rsidP="003C0BCC">
                  <w:pPr>
                    <w:suppressAutoHyphens w:val="0"/>
                    <w:autoSpaceDN/>
                    <w:jc w:val="center"/>
                    <w:textAlignment w:val="auto"/>
                    <w:rPr>
                      <w:rFonts w:ascii="Arial" w:hAnsi="Arial" w:cs="Arial"/>
                      <w:kern w:val="0"/>
                      <w:sz w:val="14"/>
                      <w:szCs w:val="16"/>
                    </w:rPr>
                  </w:pPr>
                  <w:r w:rsidRPr="003C0BCC">
                    <w:rPr>
                      <w:rFonts w:ascii="Arial" w:hAnsi="Arial" w:cs="Arial"/>
                      <w:kern w:val="0"/>
                      <w:sz w:val="14"/>
                      <w:szCs w:val="16"/>
                    </w:rPr>
                    <w:t>-10%</w:t>
                  </w:r>
                </w:p>
              </w:tc>
            </w:tr>
          </w:tbl>
          <w:p w:rsidR="00637CE5" w:rsidRPr="00433EEE" w:rsidRDefault="00637CE5" w:rsidP="00841C48">
            <w:pPr>
              <w:jc w:val="both"/>
              <w:rPr>
                <w:rFonts w:ascii="Arial" w:hAnsi="Arial" w:cs="Arial"/>
                <w:szCs w:val="22"/>
                <w:lang w:val="es-MX"/>
              </w:rPr>
            </w:pPr>
          </w:p>
          <w:p w:rsidR="00637CE5" w:rsidRPr="00637CE5" w:rsidRDefault="00637CE5" w:rsidP="00637CE5">
            <w:pPr>
              <w:jc w:val="center"/>
              <w:rPr>
                <w:rFonts w:ascii="Arial" w:hAnsi="Arial" w:cs="Arial"/>
                <w:sz w:val="16"/>
                <w:szCs w:val="22"/>
              </w:rPr>
            </w:pPr>
            <w:r w:rsidRPr="00637CE5">
              <w:rPr>
                <w:rFonts w:ascii="Arial" w:hAnsi="Arial" w:cs="Arial"/>
                <w:sz w:val="16"/>
                <w:szCs w:val="22"/>
              </w:rPr>
              <w:t>Fuente: Datos tomados de los infor</w:t>
            </w:r>
            <w:r w:rsidR="00BD0B9B">
              <w:rPr>
                <w:rFonts w:ascii="Arial" w:hAnsi="Arial" w:cs="Arial"/>
                <w:sz w:val="16"/>
                <w:szCs w:val="22"/>
              </w:rPr>
              <w:t xml:space="preserve">mes técnico-operativos mes de </w:t>
            </w:r>
            <w:r w:rsidR="00535F76">
              <w:rPr>
                <w:rFonts w:ascii="Arial" w:hAnsi="Arial" w:cs="Arial"/>
                <w:sz w:val="16"/>
                <w:szCs w:val="22"/>
              </w:rPr>
              <w:t>Noviembre</w:t>
            </w:r>
            <w:r w:rsidR="00BD0B9B">
              <w:rPr>
                <w:rFonts w:ascii="Arial" w:hAnsi="Arial" w:cs="Arial"/>
                <w:sz w:val="16"/>
                <w:szCs w:val="22"/>
              </w:rPr>
              <w:t xml:space="preserve"> de </w:t>
            </w:r>
            <w:r w:rsidRPr="00637CE5">
              <w:rPr>
                <w:rFonts w:ascii="Arial" w:hAnsi="Arial" w:cs="Arial"/>
                <w:sz w:val="16"/>
                <w:szCs w:val="22"/>
              </w:rPr>
              <w:t>2018</w:t>
            </w:r>
          </w:p>
          <w:p w:rsidR="00637CE5" w:rsidRPr="00637CE5" w:rsidRDefault="00637CE5" w:rsidP="00637CE5">
            <w:pPr>
              <w:jc w:val="center"/>
              <w:rPr>
                <w:rFonts w:ascii="Arial" w:hAnsi="Arial" w:cs="Arial"/>
                <w:szCs w:val="22"/>
              </w:rPr>
            </w:pPr>
            <w:r w:rsidRPr="00637CE5">
              <w:rPr>
                <w:rFonts w:ascii="Arial" w:hAnsi="Arial" w:cs="Arial"/>
                <w:sz w:val="16"/>
                <w:szCs w:val="22"/>
              </w:rPr>
              <w:t>operador Ciudad Limpia S.A. E.S.P.</w:t>
            </w:r>
          </w:p>
          <w:p w:rsidR="00637CE5" w:rsidRDefault="00637CE5" w:rsidP="00841C48">
            <w:pPr>
              <w:jc w:val="both"/>
              <w:rPr>
                <w:rFonts w:ascii="Arial" w:hAnsi="Arial" w:cs="Arial"/>
                <w:szCs w:val="22"/>
              </w:rPr>
            </w:pPr>
          </w:p>
          <w:p w:rsidR="00E67A7A" w:rsidRDefault="00E67A7A" w:rsidP="00841C48">
            <w:pPr>
              <w:jc w:val="both"/>
              <w:rPr>
                <w:rFonts w:ascii="Arial" w:hAnsi="Arial" w:cs="Arial"/>
                <w:szCs w:val="22"/>
              </w:rPr>
            </w:pPr>
          </w:p>
          <w:p w:rsidR="002C0816" w:rsidRDefault="002C0816" w:rsidP="00E67A7A">
            <w:pPr>
              <w:jc w:val="center"/>
              <w:rPr>
                <w:rFonts w:ascii="Arial" w:hAnsi="Arial" w:cs="Arial"/>
                <w:b/>
                <w:sz w:val="16"/>
                <w:szCs w:val="22"/>
              </w:rPr>
            </w:pPr>
          </w:p>
          <w:p w:rsidR="00E67A7A" w:rsidRPr="00637CE5" w:rsidRDefault="00750DE8" w:rsidP="00E67A7A">
            <w:pPr>
              <w:jc w:val="center"/>
              <w:rPr>
                <w:rFonts w:ascii="Arial" w:hAnsi="Arial" w:cs="Arial"/>
                <w:b/>
                <w:sz w:val="16"/>
                <w:szCs w:val="22"/>
              </w:rPr>
            </w:pPr>
            <w:r>
              <w:rPr>
                <w:rFonts w:ascii="Arial" w:hAnsi="Arial" w:cs="Arial"/>
                <w:b/>
                <w:sz w:val="16"/>
                <w:szCs w:val="22"/>
              </w:rPr>
              <w:lastRenderedPageBreak/>
              <w:t>Grafico No. 6</w:t>
            </w:r>
            <w:r w:rsidR="00E67A7A" w:rsidRPr="00637CE5">
              <w:rPr>
                <w:rFonts w:ascii="Arial" w:hAnsi="Arial" w:cs="Arial"/>
                <w:b/>
                <w:sz w:val="16"/>
                <w:szCs w:val="22"/>
              </w:rPr>
              <w:t xml:space="preserve">: Tendencia de </w:t>
            </w:r>
            <w:r w:rsidR="00756272">
              <w:rPr>
                <w:rFonts w:ascii="Arial" w:hAnsi="Arial" w:cs="Arial"/>
                <w:b/>
                <w:sz w:val="16"/>
                <w:szCs w:val="22"/>
              </w:rPr>
              <w:t>metros cuadrados</w:t>
            </w:r>
            <w:r w:rsidR="00E67A7A" w:rsidRPr="00637CE5">
              <w:rPr>
                <w:rFonts w:ascii="Arial" w:hAnsi="Arial" w:cs="Arial"/>
                <w:b/>
                <w:sz w:val="16"/>
                <w:szCs w:val="22"/>
              </w:rPr>
              <w:t xml:space="preserve"> de </w:t>
            </w:r>
            <w:r w:rsidR="006E5A9D">
              <w:rPr>
                <w:rFonts w:ascii="Arial" w:hAnsi="Arial" w:cs="Arial"/>
                <w:b/>
                <w:sz w:val="16"/>
                <w:szCs w:val="22"/>
              </w:rPr>
              <w:t xml:space="preserve">corte de césped </w:t>
            </w:r>
            <w:r w:rsidR="00535F76">
              <w:rPr>
                <w:rFonts w:ascii="Arial" w:hAnsi="Arial" w:cs="Arial"/>
                <w:b/>
                <w:sz w:val="16"/>
                <w:szCs w:val="22"/>
              </w:rPr>
              <w:t>Noviembre</w:t>
            </w:r>
            <w:r w:rsidR="006E7DD6">
              <w:rPr>
                <w:rFonts w:ascii="Arial" w:hAnsi="Arial" w:cs="Arial"/>
                <w:b/>
                <w:sz w:val="16"/>
                <w:szCs w:val="22"/>
              </w:rPr>
              <w:t xml:space="preserve"> 2018</w:t>
            </w:r>
          </w:p>
          <w:p w:rsidR="00637CE5" w:rsidRPr="00637CE5" w:rsidRDefault="00637CE5" w:rsidP="00841C48">
            <w:pPr>
              <w:jc w:val="both"/>
              <w:rPr>
                <w:rFonts w:ascii="Arial" w:hAnsi="Arial" w:cs="Arial"/>
                <w:szCs w:val="22"/>
              </w:rPr>
            </w:pPr>
          </w:p>
          <w:p w:rsidR="00637CE5" w:rsidRPr="00637CE5" w:rsidRDefault="003C0BCC" w:rsidP="00E67A7A">
            <w:pPr>
              <w:jc w:val="center"/>
              <w:rPr>
                <w:rFonts w:ascii="Arial" w:hAnsi="Arial" w:cs="Arial"/>
                <w:szCs w:val="22"/>
              </w:rPr>
            </w:pPr>
            <w:r>
              <w:rPr>
                <w:noProof/>
              </w:rPr>
              <w:drawing>
                <wp:inline distT="0" distB="0" distL="0" distR="0">
                  <wp:extent cx="4619625" cy="2571750"/>
                  <wp:effectExtent l="0" t="0" r="9525" b="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CE5" w:rsidRPr="00637CE5" w:rsidRDefault="00637CE5" w:rsidP="00841C48">
            <w:pPr>
              <w:jc w:val="both"/>
              <w:rPr>
                <w:rFonts w:ascii="Arial" w:hAnsi="Arial" w:cs="Arial"/>
                <w:szCs w:val="22"/>
              </w:rPr>
            </w:pPr>
          </w:p>
          <w:p w:rsidR="00637CE5" w:rsidRPr="0001701F" w:rsidRDefault="006C1CDD" w:rsidP="00841C48">
            <w:pPr>
              <w:jc w:val="both"/>
              <w:rPr>
                <w:rFonts w:ascii="Arial" w:hAnsi="Arial" w:cs="Arial"/>
                <w:szCs w:val="22"/>
              </w:rPr>
            </w:pPr>
            <w:r w:rsidRPr="0001701F">
              <w:rPr>
                <w:rFonts w:ascii="Arial" w:hAnsi="Arial" w:cs="Arial"/>
                <w:szCs w:val="22"/>
              </w:rPr>
              <w:t xml:space="preserve">Como se muestra en la tabla anterior, la localidad en la que más se generan residuos de corte de césped </w:t>
            </w:r>
            <w:r w:rsidR="002C0816">
              <w:rPr>
                <w:rFonts w:ascii="Arial" w:hAnsi="Arial" w:cs="Arial"/>
                <w:szCs w:val="22"/>
              </w:rPr>
              <w:t xml:space="preserve">es Kennedy con un promedio de </w:t>
            </w:r>
            <w:r w:rsidR="003C0BCC">
              <w:rPr>
                <w:rFonts w:ascii="Arial" w:hAnsi="Arial" w:cs="Arial"/>
                <w:szCs w:val="22"/>
              </w:rPr>
              <w:t>60</w:t>
            </w:r>
            <w:r w:rsidRPr="0001701F">
              <w:rPr>
                <w:rFonts w:ascii="Arial" w:hAnsi="Arial" w:cs="Arial"/>
                <w:szCs w:val="22"/>
              </w:rPr>
              <w:t xml:space="preserve">% del 100% de las dos localidades. </w:t>
            </w:r>
          </w:p>
          <w:p w:rsidR="00C0101B" w:rsidRDefault="00C0101B" w:rsidP="00841C48">
            <w:pPr>
              <w:jc w:val="both"/>
              <w:rPr>
                <w:rFonts w:ascii="Arial" w:hAnsi="Arial" w:cs="Arial"/>
                <w:szCs w:val="22"/>
              </w:rPr>
            </w:pPr>
          </w:p>
          <w:p w:rsidR="00E05296" w:rsidRDefault="006C1CDD" w:rsidP="00841C48">
            <w:pPr>
              <w:jc w:val="both"/>
              <w:rPr>
                <w:rFonts w:ascii="Arial" w:hAnsi="Arial" w:cs="Arial"/>
                <w:szCs w:val="22"/>
              </w:rPr>
            </w:pPr>
            <w:r w:rsidRPr="0001701F">
              <w:rPr>
                <w:rFonts w:ascii="Arial" w:hAnsi="Arial" w:cs="Arial"/>
                <w:szCs w:val="22"/>
              </w:rPr>
              <w:t>Como en todos los componentes, se evidencia en las cifras reportadas para</w:t>
            </w:r>
            <w:r w:rsidR="00C243B2">
              <w:rPr>
                <w:rFonts w:ascii="Arial" w:hAnsi="Arial" w:cs="Arial"/>
                <w:szCs w:val="22"/>
              </w:rPr>
              <w:t xml:space="preserve"> el mes de </w:t>
            </w:r>
            <w:r w:rsidR="00535F76">
              <w:rPr>
                <w:rFonts w:ascii="Arial" w:hAnsi="Arial" w:cs="Arial"/>
                <w:szCs w:val="22"/>
              </w:rPr>
              <w:t>noviembre</w:t>
            </w:r>
            <w:r w:rsidR="00C86590">
              <w:rPr>
                <w:rFonts w:ascii="Arial" w:hAnsi="Arial" w:cs="Arial"/>
                <w:szCs w:val="22"/>
              </w:rPr>
              <w:t xml:space="preserve">, </w:t>
            </w:r>
            <w:r w:rsidR="003C0BCC">
              <w:rPr>
                <w:rFonts w:ascii="Arial" w:hAnsi="Arial" w:cs="Arial"/>
                <w:szCs w:val="22"/>
              </w:rPr>
              <w:t>la disminución</w:t>
            </w:r>
            <w:r w:rsidRPr="0001701F">
              <w:rPr>
                <w:rFonts w:ascii="Arial" w:hAnsi="Arial" w:cs="Arial"/>
                <w:szCs w:val="22"/>
              </w:rPr>
              <w:t>en el volumen de generación y rec</w:t>
            </w:r>
            <w:r w:rsidR="00C86590">
              <w:rPr>
                <w:rFonts w:ascii="Arial" w:hAnsi="Arial" w:cs="Arial"/>
                <w:szCs w:val="22"/>
              </w:rPr>
              <w:t>olección.</w:t>
            </w:r>
          </w:p>
          <w:p w:rsidR="00E05296" w:rsidRDefault="00E05296" w:rsidP="00841C48">
            <w:pPr>
              <w:jc w:val="both"/>
              <w:rPr>
                <w:rFonts w:ascii="Arial" w:hAnsi="Arial" w:cs="Arial"/>
                <w:szCs w:val="22"/>
              </w:rPr>
            </w:pPr>
          </w:p>
          <w:p w:rsidR="00750DE8" w:rsidRPr="00637CE5" w:rsidRDefault="00C86590" w:rsidP="00841C48">
            <w:pPr>
              <w:jc w:val="both"/>
              <w:rPr>
                <w:rFonts w:ascii="Arial" w:hAnsi="Arial" w:cs="Arial"/>
                <w:szCs w:val="22"/>
              </w:rPr>
            </w:pPr>
            <w:r>
              <w:rPr>
                <w:rFonts w:ascii="Arial" w:hAnsi="Arial" w:cs="Arial"/>
                <w:szCs w:val="22"/>
              </w:rPr>
              <w:t xml:space="preserve">Para este mes de muestra </w:t>
            </w:r>
            <w:r w:rsidR="003C0BCC">
              <w:rPr>
                <w:rFonts w:ascii="Arial" w:hAnsi="Arial" w:cs="Arial"/>
                <w:szCs w:val="22"/>
              </w:rPr>
              <w:t>una disminución del 10</w:t>
            </w:r>
            <w:r>
              <w:rPr>
                <w:rFonts w:ascii="Arial" w:hAnsi="Arial" w:cs="Arial"/>
                <w:szCs w:val="22"/>
              </w:rPr>
              <w:t xml:space="preserve">% en total de m2 reportados con respecto a lo reportado en el mes de </w:t>
            </w:r>
            <w:r w:rsidR="002C0816">
              <w:rPr>
                <w:rFonts w:ascii="Arial" w:hAnsi="Arial" w:cs="Arial"/>
                <w:szCs w:val="22"/>
              </w:rPr>
              <w:t>septiembre</w:t>
            </w:r>
            <w:r>
              <w:rPr>
                <w:rFonts w:ascii="Arial" w:hAnsi="Arial" w:cs="Arial"/>
                <w:szCs w:val="22"/>
              </w:rPr>
              <w:t>.</w:t>
            </w:r>
          </w:p>
          <w:p w:rsidR="006C2144" w:rsidRPr="00637CE5" w:rsidRDefault="006C2144" w:rsidP="00841C48">
            <w:pPr>
              <w:jc w:val="both"/>
              <w:rPr>
                <w:rFonts w:ascii="Arial" w:hAnsi="Arial" w:cs="Arial"/>
                <w:szCs w:val="22"/>
              </w:rPr>
            </w:pPr>
          </w:p>
        </w:tc>
      </w:tr>
      <w:tr w:rsidR="003B4DF9" w:rsidRPr="00637CE5" w:rsidTr="004121A5">
        <w:tblPrEx>
          <w:tblCellMar>
            <w:left w:w="70" w:type="dxa"/>
            <w:right w:w="70" w:type="dxa"/>
          </w:tblCellMar>
        </w:tblPrEx>
        <w:tc>
          <w:tcPr>
            <w:tcW w:w="1707" w:type="dxa"/>
            <w:tcBorders>
              <w:top w:val="single" w:sz="4" w:space="0" w:color="00000A"/>
              <w:left w:val="single" w:sz="4" w:space="0" w:color="00000A"/>
              <w:bottom w:val="single" w:sz="4" w:space="0" w:color="00000A"/>
              <w:right w:val="single" w:sz="4" w:space="0" w:color="00000A"/>
            </w:tcBorders>
            <w:vAlign w:val="center"/>
          </w:tcPr>
          <w:p w:rsidR="003B4DF9" w:rsidRPr="00637CE5" w:rsidRDefault="00EA0BA3" w:rsidP="003B4DF9">
            <w:pPr>
              <w:pStyle w:val="Standard"/>
              <w:jc w:val="center"/>
              <w:rPr>
                <w:rFonts w:ascii="Arial" w:hAnsi="Arial" w:cs="Arial"/>
                <w:sz w:val="22"/>
                <w:szCs w:val="22"/>
              </w:rPr>
            </w:pPr>
            <w:r w:rsidRPr="00637CE5">
              <w:rPr>
                <w:rFonts w:ascii="Arial" w:hAnsi="Arial" w:cs="Arial"/>
                <w:b/>
              </w:rPr>
              <w:lastRenderedPageBreak/>
              <w:t xml:space="preserve">Verificar y validar el cumplimiento de la Resolución </w:t>
            </w:r>
            <w:r w:rsidR="002F17D6">
              <w:rPr>
                <w:rFonts w:ascii="Arial" w:hAnsi="Arial" w:cs="Arial"/>
                <w:b/>
              </w:rPr>
              <w:t>026 de 2018</w:t>
            </w:r>
            <w:r w:rsidRPr="00637CE5">
              <w:rPr>
                <w:rFonts w:ascii="Arial" w:hAnsi="Arial" w:cs="Arial"/>
                <w:b/>
              </w:rPr>
              <w:t xml:space="preserve">, el Contrato 285 con el Operador Ciudad Limpia S.AE.S.P. y el Contrato C-396-2018 con el Consorcio Proyección capital, </w:t>
            </w:r>
            <w:r w:rsidR="003B4DF9" w:rsidRPr="00637CE5">
              <w:rPr>
                <w:rFonts w:ascii="Arial" w:hAnsi="Arial" w:cs="Arial"/>
                <w:b/>
                <w:szCs w:val="22"/>
              </w:rPr>
              <w:t>el componente de Gestión social</w:t>
            </w:r>
            <w:r>
              <w:rPr>
                <w:rFonts w:ascii="Arial" w:hAnsi="Arial" w:cs="Arial"/>
                <w:b/>
                <w:szCs w:val="22"/>
              </w:rPr>
              <w:t>.</w:t>
            </w:r>
          </w:p>
        </w:tc>
        <w:tc>
          <w:tcPr>
            <w:tcW w:w="9703" w:type="dxa"/>
            <w:tcBorders>
              <w:top w:val="single" w:sz="4" w:space="0" w:color="00000A"/>
              <w:left w:val="single" w:sz="4" w:space="0" w:color="00000A"/>
              <w:bottom w:val="single" w:sz="4" w:space="0" w:color="00000A"/>
              <w:right w:val="single" w:sz="4" w:space="0" w:color="00000A"/>
            </w:tcBorders>
          </w:tcPr>
          <w:p w:rsidR="000D7D7B" w:rsidRDefault="000D7D7B" w:rsidP="004234A9">
            <w:pPr>
              <w:pStyle w:val="Standard"/>
              <w:tabs>
                <w:tab w:val="left" w:pos="3029"/>
                <w:tab w:val="center" w:pos="4305"/>
              </w:tabs>
              <w:rPr>
                <w:rFonts w:ascii="Arial" w:hAnsi="Arial" w:cs="Arial"/>
                <w:b/>
                <w:szCs w:val="22"/>
              </w:rPr>
            </w:pPr>
          </w:p>
          <w:p w:rsidR="004234A9" w:rsidRPr="000D7D7B" w:rsidRDefault="002A0B4C" w:rsidP="002A0B4C">
            <w:pPr>
              <w:pStyle w:val="Standard"/>
              <w:tabs>
                <w:tab w:val="left" w:pos="3029"/>
                <w:tab w:val="center" w:pos="4305"/>
              </w:tabs>
              <w:ind w:left="360"/>
              <w:rPr>
                <w:rFonts w:ascii="Arial" w:hAnsi="Arial" w:cs="Arial"/>
                <w:b/>
                <w:sz w:val="22"/>
                <w:szCs w:val="22"/>
              </w:rPr>
            </w:pPr>
            <w:r>
              <w:rPr>
                <w:rFonts w:ascii="Arial" w:hAnsi="Arial" w:cs="Arial"/>
                <w:b/>
                <w:szCs w:val="22"/>
              </w:rPr>
              <w:t>1.Verificar el cumplimiento de la programación del plan de relaciones con la comunidad</w:t>
            </w:r>
          </w:p>
          <w:p w:rsidR="000D7D7B" w:rsidRDefault="000D7D7B" w:rsidP="0039580A">
            <w:pPr>
              <w:pStyle w:val="Standard"/>
              <w:jc w:val="both"/>
              <w:rPr>
                <w:rFonts w:ascii="Arial" w:hAnsi="Arial" w:cs="Arial"/>
                <w:szCs w:val="24"/>
              </w:rPr>
            </w:pPr>
          </w:p>
          <w:p w:rsidR="0039580A" w:rsidRPr="00637CE5" w:rsidRDefault="00C90736" w:rsidP="0039580A">
            <w:pPr>
              <w:pStyle w:val="Standard"/>
              <w:jc w:val="both"/>
              <w:rPr>
                <w:rFonts w:ascii="Arial" w:hAnsi="Arial" w:cs="Arial"/>
                <w:szCs w:val="24"/>
              </w:rPr>
            </w:pPr>
            <w:r w:rsidRPr="00637CE5">
              <w:rPr>
                <w:rFonts w:ascii="Arial" w:hAnsi="Arial" w:cs="Arial"/>
                <w:szCs w:val="24"/>
              </w:rPr>
              <w:t xml:space="preserve">Para el </w:t>
            </w:r>
            <w:r w:rsidR="00E05296">
              <w:rPr>
                <w:rFonts w:ascii="Arial" w:hAnsi="Arial" w:cs="Arial"/>
                <w:szCs w:val="24"/>
              </w:rPr>
              <w:t xml:space="preserve">mes de </w:t>
            </w:r>
            <w:r w:rsidR="00535F76">
              <w:rPr>
                <w:rFonts w:ascii="Arial" w:hAnsi="Arial" w:cs="Arial"/>
                <w:szCs w:val="24"/>
              </w:rPr>
              <w:t>noviembre</w:t>
            </w:r>
            <w:r w:rsidRPr="00637CE5">
              <w:rPr>
                <w:rFonts w:ascii="Arial" w:hAnsi="Arial" w:cs="Arial"/>
                <w:szCs w:val="24"/>
              </w:rPr>
              <w:t>el</w:t>
            </w:r>
            <w:r w:rsidR="00D36ACB">
              <w:rPr>
                <w:rFonts w:ascii="Arial" w:hAnsi="Arial" w:cs="Arial"/>
                <w:szCs w:val="24"/>
              </w:rPr>
              <w:t xml:space="preserve"> operador de aseo,</w:t>
            </w:r>
            <w:r w:rsidR="00BA4E1B" w:rsidRPr="00637CE5">
              <w:rPr>
                <w:rFonts w:ascii="Arial" w:hAnsi="Arial" w:cs="Arial"/>
                <w:szCs w:val="24"/>
              </w:rPr>
              <w:t>evidencia que en cumplimiento de la resolución UAESP</w:t>
            </w:r>
            <w:r w:rsidR="004C0C73" w:rsidRPr="00637CE5">
              <w:rPr>
                <w:rFonts w:ascii="Arial" w:hAnsi="Arial" w:cs="Arial"/>
                <w:szCs w:val="24"/>
              </w:rPr>
              <w:t xml:space="preserve"> No. </w:t>
            </w:r>
            <w:r w:rsidR="002F17D6">
              <w:rPr>
                <w:rFonts w:ascii="Arial" w:hAnsi="Arial" w:cs="Arial"/>
                <w:szCs w:val="24"/>
              </w:rPr>
              <w:t>026 de 2018</w:t>
            </w:r>
            <w:r w:rsidR="00BA4E1B" w:rsidRPr="00637CE5">
              <w:rPr>
                <w:rFonts w:ascii="Arial" w:hAnsi="Arial" w:cs="Arial"/>
                <w:szCs w:val="24"/>
              </w:rPr>
              <w:t xml:space="preserve">, la asistencia a las Comisiones Ambientales Locales-CAL, </w:t>
            </w:r>
            <w:r w:rsidR="00841C48" w:rsidRPr="00637CE5">
              <w:rPr>
                <w:rFonts w:ascii="Arial" w:hAnsi="Arial" w:cs="Arial"/>
                <w:szCs w:val="24"/>
              </w:rPr>
              <w:t xml:space="preserve">en todas las </w:t>
            </w:r>
            <w:r w:rsidR="00871CA6" w:rsidRPr="00637CE5">
              <w:rPr>
                <w:rFonts w:ascii="Arial" w:hAnsi="Arial" w:cs="Arial"/>
                <w:szCs w:val="24"/>
              </w:rPr>
              <w:t>localidades.</w:t>
            </w:r>
          </w:p>
          <w:p w:rsidR="007C3DB1" w:rsidRDefault="007C3DB1" w:rsidP="007C3DB1">
            <w:pPr>
              <w:pStyle w:val="Standard"/>
              <w:jc w:val="both"/>
              <w:rPr>
                <w:rFonts w:ascii="Arial" w:hAnsi="Arial" w:cs="Arial"/>
                <w:szCs w:val="24"/>
              </w:rPr>
            </w:pPr>
            <w:r w:rsidRPr="007C3DB1">
              <w:rPr>
                <w:rFonts w:ascii="Arial" w:hAnsi="Arial" w:cs="Arial"/>
                <w:szCs w:val="24"/>
              </w:rPr>
              <w:t xml:space="preserve">Ciudad Limpia Bogotá S.A E.S.P. en el marco de sus competencias desarrolló actividades de gestión social encaminadas a promover el correcto manejo de los residuos en el Área de Servicio Exclusivo No. 3, correspondiente a las Localidades de Fontibón y Kennedy, en el marco del contrato No. 285 de 2018 establecido con la Unidad Administrativa Especial de Servicios Públicos. </w:t>
            </w:r>
          </w:p>
          <w:p w:rsidR="007C3DB1" w:rsidRDefault="007C3DB1" w:rsidP="007C3DB1">
            <w:pPr>
              <w:pStyle w:val="Standard"/>
              <w:jc w:val="both"/>
              <w:rPr>
                <w:rFonts w:ascii="Arial" w:hAnsi="Arial" w:cs="Arial"/>
                <w:szCs w:val="24"/>
              </w:rPr>
            </w:pPr>
            <w:r w:rsidRPr="007C3DB1">
              <w:rPr>
                <w:rFonts w:ascii="Arial" w:hAnsi="Arial" w:cs="Arial"/>
                <w:szCs w:val="24"/>
              </w:rPr>
              <w:t>De acuerdo a lo establecido en el Reglamento Técnico Operativo para la prestación del servicio público de aseo en la Ciudad de Bogotá D.C., se establece proveer informes a la interventoría de manera mensual con el propósito de que puedan efectuar el seguimiento al desarrollo del contrato en mención, en cuanto a la gestión social.</w:t>
            </w:r>
          </w:p>
          <w:p w:rsidR="007C3DB1" w:rsidRPr="007C3DB1" w:rsidRDefault="007C3DB1" w:rsidP="007C3DB1">
            <w:pPr>
              <w:pStyle w:val="Standard"/>
              <w:jc w:val="both"/>
              <w:rPr>
                <w:rFonts w:ascii="Arial" w:hAnsi="Arial" w:cs="Arial"/>
                <w:szCs w:val="24"/>
              </w:rPr>
            </w:pPr>
          </w:p>
          <w:p w:rsidR="007C3DB1" w:rsidRPr="007C3DB1" w:rsidRDefault="00E41388" w:rsidP="007C3DB1">
            <w:pPr>
              <w:pStyle w:val="Standard"/>
              <w:jc w:val="both"/>
              <w:rPr>
                <w:rFonts w:ascii="Arial" w:hAnsi="Arial" w:cs="Arial"/>
                <w:szCs w:val="24"/>
              </w:rPr>
            </w:pPr>
            <w:r>
              <w:rPr>
                <w:rFonts w:ascii="Arial" w:hAnsi="Arial" w:cs="Arial"/>
                <w:szCs w:val="24"/>
              </w:rPr>
              <w:t>En el Anexo 1 de este</w:t>
            </w:r>
            <w:r w:rsidR="007C3DB1" w:rsidRPr="007C3DB1">
              <w:rPr>
                <w:rFonts w:ascii="Arial" w:hAnsi="Arial" w:cs="Arial"/>
                <w:szCs w:val="24"/>
              </w:rPr>
              <w:t xml:space="preserve"> Informe se relacionan cada una de las actividades desarrolladas </w:t>
            </w:r>
            <w:r>
              <w:rPr>
                <w:rFonts w:ascii="Arial" w:hAnsi="Arial" w:cs="Arial"/>
                <w:szCs w:val="24"/>
              </w:rPr>
              <w:t xml:space="preserve">en los tres meses de análisis, </w:t>
            </w:r>
            <w:r w:rsidR="007C3DB1" w:rsidRPr="007C3DB1">
              <w:rPr>
                <w:rFonts w:ascii="Arial" w:hAnsi="Arial" w:cs="Arial"/>
                <w:szCs w:val="24"/>
              </w:rPr>
              <w:t>con los diferentes tipos de población objetivo para tratar los diferentes temas definidos en el Reglamento, correspondientes a:</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a la comunidad sobre los derechos y deberes que tienen como usuarios del servicio público de aseo.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Informar y explicar a los usuarios las actividades que incluyen las tarifas del servicio público de aseo de acuerdo a la regulación y normatividad vigente.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lastRenderedPageBreak/>
              <w:t xml:space="preserve">Socializar a los usuarios acerca de los horarios y frecuencias de las diferentes actividades del servicio público de aseo.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y socializar con mayor intensidad a los usuarios que están en la parte limítrofe del ASE, con el objetivo que conozcan cual es la empresa concesionaria que les presta el servicio de aseo y las frecuencias y horarios de las diferentes actividades del servicio.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Socializar y sensibilizar a los usuarios sobre las consecuencias ambientales y sanciones que genera el arrojo clandestino tanto de residuos como de escombros, llantas etc.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a los usuarios para realizar una adecuada Separación en la Fuente, reconocimiento del reciclador, no exigir contraprestación alguna por la entrega de los residuos aprovechables, con el firme objetivo de garantizar el acceso cierto y seguro a las organizaciones de recicladores del material aprovechable.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Sensibilizar a los usuarios de los sectores comerciales e industriales para que se cumpla con la presentación de los residuos dentro del horario de las microrrutas de recolección y transporte establecido por el concesionario.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Programas amigables, prácticos y didácticos en centros educativos mediante una eficiente coordinación interinstitucional con las entidades del orden distrital y nacional para crear conciencia ambiental sobre el correcto manejo de residuos y separación en la fuente.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Campañas a los usuarios que pudieran estar incumpliendo con la correcta presentación de los residuos con el objetivo de estimularlos para que realicen el correcto manejo de residuos. </w:t>
            </w:r>
          </w:p>
          <w:p w:rsidR="007C3DB1" w:rsidRPr="007C3DB1" w:rsidRDefault="007C3DB1" w:rsidP="007C3DB1">
            <w:pPr>
              <w:pStyle w:val="Standard"/>
              <w:jc w:val="both"/>
              <w:rPr>
                <w:rFonts w:ascii="Arial" w:hAnsi="Arial" w:cs="Arial"/>
                <w:szCs w:val="24"/>
              </w:rPr>
            </w:pPr>
          </w:p>
          <w:p w:rsid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Sensibilización conducente a que los residuos especiales sean debidamente separados por los usuarios con el fin de evitar el ingreso de residuos mixtos al sitio de disposición final.</w:t>
            </w:r>
          </w:p>
          <w:p w:rsidR="007C3DB1" w:rsidRDefault="007C3DB1" w:rsidP="0039580A">
            <w:pPr>
              <w:pStyle w:val="Standard"/>
              <w:jc w:val="both"/>
              <w:rPr>
                <w:rFonts w:ascii="Arial" w:hAnsi="Arial" w:cs="Arial"/>
                <w:szCs w:val="24"/>
              </w:rPr>
            </w:pPr>
          </w:p>
          <w:p w:rsidR="00A237A7" w:rsidRDefault="00A237A7" w:rsidP="0039580A">
            <w:pPr>
              <w:pStyle w:val="Standard"/>
              <w:jc w:val="both"/>
              <w:rPr>
                <w:rFonts w:ascii="Arial" w:hAnsi="Arial" w:cs="Arial"/>
                <w:szCs w:val="24"/>
              </w:rPr>
            </w:pPr>
            <w:r>
              <w:rPr>
                <w:rFonts w:ascii="Arial" w:hAnsi="Arial" w:cs="Arial"/>
                <w:szCs w:val="24"/>
              </w:rPr>
              <w:t>Es importante resaltar que la información reportada en el informe de noviembre es la que corresponde al mes de octubre, razón por la cual el avance del plan de relaciones con la comunidad se muestra en el informe del mes de diciembre el cual a la fecha no ha sido radicado.</w:t>
            </w:r>
          </w:p>
          <w:p w:rsidR="00A237A7" w:rsidRDefault="00A237A7" w:rsidP="0039580A">
            <w:pPr>
              <w:pStyle w:val="Standard"/>
              <w:jc w:val="both"/>
              <w:rPr>
                <w:rFonts w:ascii="Arial" w:hAnsi="Arial" w:cs="Arial"/>
                <w:szCs w:val="24"/>
              </w:rPr>
            </w:pPr>
          </w:p>
          <w:p w:rsidR="00A237A7" w:rsidRPr="00637CE5" w:rsidRDefault="00A237A7" w:rsidP="0039580A">
            <w:pPr>
              <w:pStyle w:val="Standard"/>
              <w:jc w:val="both"/>
              <w:rPr>
                <w:rFonts w:ascii="Arial" w:hAnsi="Arial" w:cs="Arial"/>
                <w:szCs w:val="24"/>
              </w:rPr>
            </w:pPr>
            <w:r>
              <w:rPr>
                <w:rFonts w:ascii="Arial" w:hAnsi="Arial" w:cs="Arial"/>
                <w:szCs w:val="24"/>
              </w:rPr>
              <w:t xml:space="preserve">La cifras actualizadas se reportarán en el informe del mes de diciembre. </w:t>
            </w:r>
          </w:p>
          <w:p w:rsidR="00A237A7" w:rsidRDefault="00A237A7" w:rsidP="00B60C4B">
            <w:pPr>
              <w:jc w:val="both"/>
              <w:rPr>
                <w:rFonts w:ascii="Arial" w:hAnsi="Arial" w:cs="Arial"/>
                <w:color w:val="auto"/>
                <w:szCs w:val="24"/>
                <w:lang w:val="es-ES" w:eastAsia="es-ES"/>
              </w:rPr>
            </w:pPr>
          </w:p>
          <w:p w:rsidR="009862EC" w:rsidRDefault="00B60C4B" w:rsidP="00B60C4B">
            <w:pPr>
              <w:jc w:val="both"/>
              <w:rPr>
                <w:rFonts w:ascii="Arial" w:hAnsi="Arial" w:cs="Arial"/>
                <w:color w:val="auto"/>
                <w:szCs w:val="24"/>
                <w:lang w:val="es-ES" w:eastAsia="es-ES"/>
              </w:rPr>
            </w:pPr>
            <w:r>
              <w:rPr>
                <w:rFonts w:ascii="Arial" w:hAnsi="Arial" w:cs="Arial"/>
                <w:color w:val="auto"/>
                <w:szCs w:val="24"/>
                <w:lang w:val="es-ES" w:eastAsia="es-ES"/>
              </w:rPr>
              <w:t xml:space="preserve">La interventoría evidenció untotal de </w:t>
            </w:r>
            <w:r w:rsidR="004121A5">
              <w:rPr>
                <w:rFonts w:ascii="Arial" w:hAnsi="Arial" w:cs="Arial"/>
                <w:color w:val="auto"/>
                <w:szCs w:val="24"/>
                <w:lang w:val="es-ES" w:eastAsia="es-ES"/>
              </w:rPr>
              <w:t>69</w:t>
            </w:r>
            <w:r w:rsidR="00EA1A79" w:rsidRPr="00637CE5">
              <w:rPr>
                <w:rFonts w:ascii="Arial" w:hAnsi="Arial" w:cs="Arial"/>
                <w:color w:val="auto"/>
                <w:szCs w:val="24"/>
                <w:lang w:val="es-ES" w:eastAsia="es-ES"/>
              </w:rPr>
              <w:t xml:space="preserve"> actividades, </w:t>
            </w:r>
            <w:r>
              <w:rPr>
                <w:rFonts w:ascii="Arial" w:hAnsi="Arial" w:cs="Arial"/>
                <w:color w:val="auto"/>
                <w:szCs w:val="24"/>
                <w:lang w:val="es-ES" w:eastAsia="es-ES"/>
              </w:rPr>
              <w:t xml:space="preserve">que fueron reportadas por Ciudad Limpia en la programación semanal, del total de actividades programadas por el Concesionario fueron ejecutadas el 98% en el trimestre, y el 2% restante obedece a actividades que fueron canceladas por los usuarios solicitantes. </w:t>
            </w:r>
          </w:p>
          <w:p w:rsidR="00A237A7" w:rsidRDefault="00A237A7" w:rsidP="00B60C4B">
            <w:pPr>
              <w:jc w:val="both"/>
              <w:rPr>
                <w:rFonts w:ascii="Arial" w:hAnsi="Arial" w:cs="Arial"/>
                <w:color w:val="auto"/>
                <w:szCs w:val="24"/>
                <w:lang w:val="es-ES" w:eastAsia="es-ES"/>
              </w:rPr>
            </w:pPr>
          </w:p>
          <w:p w:rsidR="00B60C4B" w:rsidRDefault="00B60C4B" w:rsidP="00B60C4B">
            <w:pPr>
              <w:jc w:val="both"/>
              <w:rPr>
                <w:rFonts w:ascii="Arial" w:hAnsi="Arial" w:cs="Arial"/>
                <w:color w:val="auto"/>
                <w:szCs w:val="24"/>
                <w:lang w:val="es-ES" w:eastAsia="es-ES"/>
              </w:rPr>
            </w:pPr>
            <w:r>
              <w:rPr>
                <w:rFonts w:ascii="Arial" w:hAnsi="Arial" w:cs="Arial"/>
                <w:color w:val="auto"/>
                <w:szCs w:val="24"/>
                <w:lang w:val="es-ES" w:eastAsia="es-ES"/>
              </w:rPr>
              <w:t xml:space="preserve">El detalle de las actividades ejecutadas en </w:t>
            </w:r>
            <w:r w:rsidR="00657F83">
              <w:rPr>
                <w:rFonts w:ascii="Arial" w:hAnsi="Arial" w:cs="Arial"/>
                <w:color w:val="auto"/>
                <w:szCs w:val="24"/>
                <w:lang w:val="es-ES" w:eastAsia="es-ES"/>
              </w:rPr>
              <w:t>el mes</w:t>
            </w:r>
            <w:r>
              <w:rPr>
                <w:rFonts w:ascii="Arial" w:hAnsi="Arial" w:cs="Arial"/>
                <w:color w:val="auto"/>
                <w:szCs w:val="24"/>
                <w:lang w:val="es-ES" w:eastAsia="es-ES"/>
              </w:rPr>
              <w:t xml:space="preserve"> objeto de análisis se encuentra en el Anexo 1 de este informe.</w:t>
            </w:r>
          </w:p>
          <w:p w:rsidR="00365F0A" w:rsidRDefault="00365F0A"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A237A7" w:rsidRDefault="00A237A7" w:rsidP="00365F0A">
            <w:pPr>
              <w:jc w:val="center"/>
              <w:rPr>
                <w:rFonts w:ascii="Arial" w:hAnsi="Arial" w:cs="Arial"/>
                <w:b/>
                <w:sz w:val="16"/>
                <w:szCs w:val="22"/>
              </w:rPr>
            </w:pPr>
          </w:p>
          <w:p w:rsidR="00871CA6" w:rsidRPr="00365F0A" w:rsidRDefault="00750DE8" w:rsidP="00365F0A">
            <w:pPr>
              <w:jc w:val="center"/>
              <w:rPr>
                <w:rFonts w:ascii="Arial" w:hAnsi="Arial" w:cs="Arial"/>
                <w:b/>
                <w:sz w:val="16"/>
                <w:szCs w:val="22"/>
              </w:rPr>
            </w:pPr>
            <w:r w:rsidRPr="00365F0A">
              <w:rPr>
                <w:rFonts w:ascii="Arial" w:hAnsi="Arial" w:cs="Arial"/>
                <w:b/>
                <w:sz w:val="16"/>
                <w:szCs w:val="22"/>
              </w:rPr>
              <w:t>Tabla No. 10</w:t>
            </w:r>
            <w:r w:rsidR="00865A6D" w:rsidRPr="00365F0A">
              <w:rPr>
                <w:rFonts w:ascii="Arial" w:hAnsi="Arial" w:cs="Arial"/>
                <w:b/>
                <w:sz w:val="16"/>
                <w:szCs w:val="22"/>
              </w:rPr>
              <w:t xml:space="preserve">: </w:t>
            </w:r>
            <w:r w:rsidR="00871CA6" w:rsidRPr="00365F0A">
              <w:rPr>
                <w:rFonts w:ascii="Arial" w:hAnsi="Arial" w:cs="Arial"/>
                <w:b/>
                <w:sz w:val="16"/>
                <w:szCs w:val="22"/>
              </w:rPr>
              <w:t>Reporte de acti</w:t>
            </w:r>
            <w:r w:rsidR="00181FFA" w:rsidRPr="00365F0A">
              <w:rPr>
                <w:rFonts w:ascii="Arial" w:hAnsi="Arial" w:cs="Arial"/>
                <w:b/>
                <w:sz w:val="16"/>
                <w:szCs w:val="22"/>
              </w:rPr>
              <w:t>vidades realizadas por localidad</w:t>
            </w:r>
          </w:p>
          <w:p w:rsidR="001B331E" w:rsidRDefault="00181FFA" w:rsidP="00D46174">
            <w:pPr>
              <w:jc w:val="center"/>
              <w:rPr>
                <w:rFonts w:ascii="Arial" w:hAnsi="Arial" w:cs="Arial"/>
                <w:b/>
                <w:sz w:val="16"/>
                <w:szCs w:val="22"/>
              </w:rPr>
            </w:pPr>
            <w:r>
              <w:rPr>
                <w:rFonts w:ascii="Arial" w:hAnsi="Arial" w:cs="Arial"/>
                <w:b/>
                <w:color w:val="auto"/>
                <w:sz w:val="16"/>
                <w:szCs w:val="22"/>
                <w:lang w:val="es-ES" w:eastAsia="es-ES"/>
              </w:rPr>
              <w:t>Ciudad Limpia S.A. E.S.P - ASE 3</w:t>
            </w:r>
            <w:r w:rsidR="008E572F">
              <w:rPr>
                <w:rFonts w:ascii="Arial" w:hAnsi="Arial" w:cs="Arial"/>
                <w:b/>
                <w:color w:val="auto"/>
                <w:sz w:val="16"/>
                <w:szCs w:val="22"/>
                <w:lang w:val="es-ES" w:eastAsia="es-ES"/>
              </w:rPr>
              <w:t xml:space="preserve"> - </w:t>
            </w:r>
            <w:r w:rsidR="00535F76">
              <w:rPr>
                <w:rFonts w:ascii="Arial" w:hAnsi="Arial" w:cs="Arial"/>
                <w:b/>
                <w:sz w:val="16"/>
                <w:szCs w:val="22"/>
              </w:rPr>
              <w:t>Noviembre</w:t>
            </w:r>
            <w:r w:rsidR="004F67CD">
              <w:rPr>
                <w:rFonts w:ascii="Arial" w:hAnsi="Arial" w:cs="Arial"/>
                <w:b/>
                <w:sz w:val="16"/>
                <w:szCs w:val="22"/>
              </w:rPr>
              <w:t xml:space="preserve"> 2018</w:t>
            </w:r>
          </w:p>
          <w:p w:rsidR="00A237A7" w:rsidRPr="00637CE5" w:rsidRDefault="00A237A7" w:rsidP="00D46174">
            <w:pPr>
              <w:jc w:val="center"/>
              <w:rPr>
                <w:rFonts w:ascii="Arial" w:hAnsi="Arial" w:cs="Arial"/>
                <w:b/>
                <w:color w:val="auto"/>
                <w:sz w:val="16"/>
                <w:szCs w:val="22"/>
                <w:lang w:val="es-ES" w:eastAsia="es-ES"/>
              </w:rPr>
            </w:pPr>
          </w:p>
          <w:tbl>
            <w:tblPr>
              <w:tblW w:w="9541" w:type="dxa"/>
              <w:tblLayout w:type="fixed"/>
              <w:tblCellMar>
                <w:left w:w="70" w:type="dxa"/>
                <w:right w:w="70" w:type="dxa"/>
              </w:tblCellMar>
              <w:tblLook w:val="04A0"/>
            </w:tblPr>
            <w:tblGrid>
              <w:gridCol w:w="1318"/>
              <w:gridCol w:w="1154"/>
              <w:gridCol w:w="1141"/>
              <w:gridCol w:w="1154"/>
              <w:gridCol w:w="1141"/>
              <w:gridCol w:w="1154"/>
              <w:gridCol w:w="1141"/>
              <w:gridCol w:w="1338"/>
            </w:tblGrid>
            <w:tr w:rsidR="00A237A7" w:rsidRPr="00A237A7" w:rsidTr="00A237A7">
              <w:trPr>
                <w:trHeight w:val="232"/>
              </w:trPr>
              <w:tc>
                <w:tcPr>
                  <w:tcW w:w="1318" w:type="dxa"/>
                  <w:tcBorders>
                    <w:top w:val="nil"/>
                    <w:left w:val="nil"/>
                    <w:bottom w:val="nil"/>
                    <w:right w:val="nil"/>
                  </w:tcBorders>
                  <w:shd w:val="clear" w:color="auto" w:fill="auto"/>
                  <w:noWrap/>
                  <w:vAlign w:val="center"/>
                  <w:hideMark/>
                </w:tcPr>
                <w:p w:rsidR="00A237A7" w:rsidRPr="00A237A7" w:rsidRDefault="00A237A7" w:rsidP="00A237A7">
                  <w:pPr>
                    <w:suppressAutoHyphens w:val="0"/>
                    <w:autoSpaceDN/>
                    <w:textAlignment w:val="auto"/>
                    <w:rPr>
                      <w:color w:val="auto"/>
                      <w:kern w:val="0"/>
                      <w:sz w:val="14"/>
                      <w:szCs w:val="24"/>
                    </w:rPr>
                  </w:pPr>
                </w:p>
              </w:tc>
              <w:tc>
                <w:tcPr>
                  <w:tcW w:w="2295" w:type="dxa"/>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SEPTIEMBRE</w:t>
                  </w:r>
                </w:p>
              </w:tc>
              <w:tc>
                <w:tcPr>
                  <w:tcW w:w="2295"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OCTUBRE</w:t>
                  </w:r>
                </w:p>
              </w:tc>
              <w:tc>
                <w:tcPr>
                  <w:tcW w:w="2295" w:type="dxa"/>
                  <w:gridSpan w:val="2"/>
                  <w:tcBorders>
                    <w:top w:val="single" w:sz="8" w:space="0" w:color="auto"/>
                    <w:left w:val="nil"/>
                    <w:bottom w:val="single" w:sz="4"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NOVIEMBRE</w:t>
                  </w:r>
                </w:p>
              </w:tc>
              <w:tc>
                <w:tcPr>
                  <w:tcW w:w="1338"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Total General </w:t>
                  </w:r>
                </w:p>
              </w:tc>
            </w:tr>
            <w:tr w:rsidR="00A237A7" w:rsidRPr="00A237A7" w:rsidTr="00A237A7">
              <w:trPr>
                <w:trHeight w:val="232"/>
              </w:trPr>
              <w:tc>
                <w:tcPr>
                  <w:tcW w:w="1318"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ACTIVIDADES</w:t>
                  </w:r>
                </w:p>
              </w:tc>
              <w:tc>
                <w:tcPr>
                  <w:tcW w:w="1154" w:type="dxa"/>
                  <w:tcBorders>
                    <w:top w:val="nil"/>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Fontibón</w:t>
                  </w:r>
                </w:p>
              </w:tc>
              <w:tc>
                <w:tcPr>
                  <w:tcW w:w="1140" w:type="dxa"/>
                  <w:tcBorders>
                    <w:top w:val="nil"/>
                    <w:left w:val="nil"/>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Kennedy</w:t>
                  </w:r>
                </w:p>
              </w:tc>
              <w:tc>
                <w:tcPr>
                  <w:tcW w:w="1154" w:type="dxa"/>
                  <w:tcBorders>
                    <w:top w:val="nil"/>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Fontibón</w:t>
                  </w:r>
                </w:p>
              </w:tc>
              <w:tc>
                <w:tcPr>
                  <w:tcW w:w="1140" w:type="dxa"/>
                  <w:tcBorders>
                    <w:top w:val="nil"/>
                    <w:left w:val="nil"/>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Kennedy</w:t>
                  </w:r>
                </w:p>
              </w:tc>
              <w:tc>
                <w:tcPr>
                  <w:tcW w:w="1154" w:type="dxa"/>
                  <w:tcBorders>
                    <w:top w:val="nil"/>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Fontibón</w:t>
                  </w:r>
                </w:p>
              </w:tc>
              <w:tc>
                <w:tcPr>
                  <w:tcW w:w="1140" w:type="dxa"/>
                  <w:tcBorders>
                    <w:top w:val="nil"/>
                    <w:left w:val="nil"/>
                    <w:bottom w:val="single" w:sz="8" w:space="0" w:color="auto"/>
                    <w:right w:val="nil"/>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Kennedy</w:t>
                  </w:r>
                </w:p>
              </w:tc>
              <w:tc>
                <w:tcPr>
                  <w:tcW w:w="1338" w:type="dxa"/>
                  <w:vMerge/>
                  <w:tcBorders>
                    <w:top w:val="single" w:sz="8" w:space="0" w:color="auto"/>
                    <w:left w:val="single" w:sz="8" w:space="0" w:color="auto"/>
                    <w:bottom w:val="single" w:sz="8" w:space="0" w:color="000000"/>
                    <w:right w:val="single" w:sz="8" w:space="0" w:color="auto"/>
                  </w:tcBorders>
                  <w:vAlign w:val="center"/>
                  <w:hideMark/>
                </w:tcPr>
                <w:p w:rsidR="00A237A7" w:rsidRPr="00A237A7" w:rsidRDefault="00A237A7" w:rsidP="00A237A7">
                  <w:pPr>
                    <w:suppressAutoHyphens w:val="0"/>
                    <w:autoSpaceDN/>
                    <w:textAlignment w:val="auto"/>
                    <w:rPr>
                      <w:rFonts w:ascii="Arial" w:hAnsi="Arial" w:cs="Arial"/>
                      <w:b/>
                      <w:bCs/>
                      <w:kern w:val="0"/>
                      <w:sz w:val="14"/>
                      <w:szCs w:val="16"/>
                    </w:rPr>
                  </w:pPr>
                </w:p>
              </w:tc>
            </w:tr>
            <w:tr w:rsidR="00A237A7" w:rsidRPr="00A237A7" w:rsidTr="00A237A7">
              <w:trPr>
                <w:trHeight w:val="221"/>
              </w:trPr>
              <w:tc>
                <w:tcPr>
                  <w:tcW w:w="1318" w:type="dxa"/>
                  <w:tcBorders>
                    <w:top w:val="nil"/>
                    <w:left w:val="single" w:sz="8" w:space="0" w:color="auto"/>
                    <w:bottom w:val="single" w:sz="4"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Coordinación </w:t>
                  </w:r>
                </w:p>
              </w:tc>
              <w:tc>
                <w:tcPr>
                  <w:tcW w:w="1154" w:type="dxa"/>
                  <w:tcBorders>
                    <w:top w:val="nil"/>
                    <w:left w:val="nil"/>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5</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23</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10</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14</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10</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14</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76</w:t>
                  </w:r>
                </w:p>
              </w:tc>
            </w:tr>
            <w:tr w:rsidR="00A237A7" w:rsidRPr="00A237A7" w:rsidTr="00A237A7">
              <w:trPr>
                <w:trHeight w:val="221"/>
              </w:trPr>
              <w:tc>
                <w:tcPr>
                  <w:tcW w:w="1318" w:type="dxa"/>
                  <w:tcBorders>
                    <w:top w:val="nil"/>
                    <w:left w:val="single" w:sz="8" w:space="0" w:color="auto"/>
                    <w:bottom w:val="single" w:sz="4"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Informativas </w:t>
                  </w:r>
                </w:p>
              </w:tc>
              <w:tc>
                <w:tcPr>
                  <w:tcW w:w="1154" w:type="dxa"/>
                  <w:tcBorders>
                    <w:top w:val="nil"/>
                    <w:left w:val="nil"/>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8</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23</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12</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17</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12</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17</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89</w:t>
                  </w:r>
                </w:p>
              </w:tc>
            </w:tr>
            <w:tr w:rsidR="00A237A7" w:rsidRPr="00A237A7" w:rsidTr="00A237A7">
              <w:trPr>
                <w:trHeight w:val="221"/>
              </w:trPr>
              <w:tc>
                <w:tcPr>
                  <w:tcW w:w="1318" w:type="dxa"/>
                  <w:tcBorders>
                    <w:top w:val="nil"/>
                    <w:left w:val="single" w:sz="8" w:space="0" w:color="auto"/>
                    <w:bottom w:val="single" w:sz="4"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Operativas </w:t>
                  </w:r>
                </w:p>
              </w:tc>
              <w:tc>
                <w:tcPr>
                  <w:tcW w:w="1154" w:type="dxa"/>
                  <w:tcBorders>
                    <w:top w:val="nil"/>
                    <w:left w:val="nil"/>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4</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3</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3</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3</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15</w:t>
                  </w:r>
                </w:p>
              </w:tc>
            </w:tr>
            <w:tr w:rsidR="00A237A7" w:rsidRPr="00A237A7" w:rsidTr="00A237A7">
              <w:trPr>
                <w:trHeight w:val="221"/>
              </w:trPr>
              <w:tc>
                <w:tcPr>
                  <w:tcW w:w="1318" w:type="dxa"/>
                  <w:tcBorders>
                    <w:top w:val="nil"/>
                    <w:left w:val="single" w:sz="8" w:space="0" w:color="auto"/>
                    <w:bottom w:val="single" w:sz="4"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Pedagógicas </w:t>
                  </w:r>
                </w:p>
              </w:tc>
              <w:tc>
                <w:tcPr>
                  <w:tcW w:w="1154" w:type="dxa"/>
                  <w:tcBorders>
                    <w:top w:val="nil"/>
                    <w:left w:val="nil"/>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4</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4</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2</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9</w:t>
                  </w:r>
                </w:p>
              </w:tc>
              <w:tc>
                <w:tcPr>
                  <w:tcW w:w="1154" w:type="dxa"/>
                  <w:tcBorders>
                    <w:top w:val="nil"/>
                    <w:left w:val="single" w:sz="8" w:space="0" w:color="auto"/>
                    <w:bottom w:val="single" w:sz="4" w:space="0" w:color="auto"/>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2</w:t>
                  </w:r>
                </w:p>
              </w:tc>
              <w:tc>
                <w:tcPr>
                  <w:tcW w:w="1140" w:type="dxa"/>
                  <w:tcBorders>
                    <w:top w:val="nil"/>
                    <w:left w:val="nil"/>
                    <w:bottom w:val="single" w:sz="4" w:space="0" w:color="auto"/>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9</w:t>
                  </w:r>
                </w:p>
              </w:tc>
              <w:tc>
                <w:tcPr>
                  <w:tcW w:w="1338" w:type="dxa"/>
                  <w:tcBorders>
                    <w:top w:val="nil"/>
                    <w:left w:val="single" w:sz="8" w:space="0" w:color="auto"/>
                    <w:bottom w:val="single" w:sz="4" w:space="0" w:color="auto"/>
                    <w:right w:val="single" w:sz="8"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30</w:t>
                  </w:r>
                </w:p>
              </w:tc>
            </w:tr>
            <w:tr w:rsidR="00A237A7" w:rsidRPr="00A237A7" w:rsidTr="00A237A7">
              <w:trPr>
                <w:trHeight w:val="232"/>
              </w:trPr>
              <w:tc>
                <w:tcPr>
                  <w:tcW w:w="1318" w:type="dxa"/>
                  <w:tcBorders>
                    <w:top w:val="nil"/>
                    <w:left w:val="single" w:sz="8" w:space="0" w:color="auto"/>
                    <w:bottom w:val="nil"/>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Eventos</w:t>
                  </w:r>
                </w:p>
              </w:tc>
              <w:tc>
                <w:tcPr>
                  <w:tcW w:w="1154" w:type="dxa"/>
                  <w:tcBorders>
                    <w:top w:val="nil"/>
                    <w:left w:val="nil"/>
                    <w:bottom w:val="nil"/>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0</w:t>
                  </w:r>
                </w:p>
              </w:tc>
              <w:tc>
                <w:tcPr>
                  <w:tcW w:w="1140" w:type="dxa"/>
                  <w:tcBorders>
                    <w:top w:val="nil"/>
                    <w:left w:val="nil"/>
                    <w:bottom w:val="nil"/>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0</w:t>
                  </w:r>
                </w:p>
              </w:tc>
              <w:tc>
                <w:tcPr>
                  <w:tcW w:w="1154" w:type="dxa"/>
                  <w:tcBorders>
                    <w:top w:val="nil"/>
                    <w:left w:val="single" w:sz="8" w:space="0" w:color="auto"/>
                    <w:bottom w:val="nil"/>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0</w:t>
                  </w:r>
                </w:p>
              </w:tc>
              <w:tc>
                <w:tcPr>
                  <w:tcW w:w="1140" w:type="dxa"/>
                  <w:tcBorders>
                    <w:top w:val="nil"/>
                    <w:left w:val="nil"/>
                    <w:bottom w:val="nil"/>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w:t>
                  </w:r>
                </w:p>
              </w:tc>
              <w:tc>
                <w:tcPr>
                  <w:tcW w:w="1154" w:type="dxa"/>
                  <w:tcBorders>
                    <w:top w:val="nil"/>
                    <w:left w:val="single" w:sz="8" w:space="0" w:color="auto"/>
                    <w:bottom w:val="nil"/>
                    <w:right w:val="single" w:sz="4"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0</w:t>
                  </w:r>
                </w:p>
              </w:tc>
              <w:tc>
                <w:tcPr>
                  <w:tcW w:w="1140" w:type="dxa"/>
                  <w:tcBorders>
                    <w:top w:val="nil"/>
                    <w:left w:val="nil"/>
                    <w:bottom w:val="nil"/>
                    <w:right w:val="nil"/>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1</w:t>
                  </w:r>
                </w:p>
              </w:tc>
              <w:tc>
                <w:tcPr>
                  <w:tcW w:w="1338" w:type="dxa"/>
                  <w:tcBorders>
                    <w:top w:val="nil"/>
                    <w:left w:val="single" w:sz="8" w:space="0" w:color="auto"/>
                    <w:bottom w:val="nil"/>
                    <w:right w:val="single" w:sz="8" w:space="0" w:color="auto"/>
                  </w:tcBorders>
                  <w:shd w:val="clear" w:color="auto" w:fill="auto"/>
                  <w:noWrap/>
                  <w:vAlign w:val="center"/>
                  <w:hideMark/>
                </w:tcPr>
                <w:p w:rsidR="00A237A7" w:rsidRPr="00A237A7" w:rsidRDefault="00A237A7" w:rsidP="00A237A7">
                  <w:pPr>
                    <w:suppressAutoHyphens w:val="0"/>
                    <w:autoSpaceDN/>
                    <w:jc w:val="center"/>
                    <w:textAlignment w:val="auto"/>
                    <w:rPr>
                      <w:rFonts w:ascii="Arial" w:hAnsi="Arial" w:cs="Arial"/>
                      <w:kern w:val="0"/>
                      <w:sz w:val="14"/>
                      <w:szCs w:val="16"/>
                    </w:rPr>
                  </w:pPr>
                  <w:r w:rsidRPr="00A237A7">
                    <w:rPr>
                      <w:rFonts w:ascii="Arial" w:hAnsi="Arial" w:cs="Arial"/>
                      <w:kern w:val="0"/>
                      <w:sz w:val="14"/>
                      <w:szCs w:val="16"/>
                    </w:rPr>
                    <w:t>2</w:t>
                  </w:r>
                </w:p>
              </w:tc>
            </w:tr>
            <w:tr w:rsidR="00A237A7" w:rsidRPr="00A237A7" w:rsidTr="00A237A7">
              <w:trPr>
                <w:trHeight w:val="232"/>
              </w:trPr>
              <w:tc>
                <w:tcPr>
                  <w:tcW w:w="1318"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 xml:space="preserve">Total </w:t>
                  </w:r>
                </w:p>
              </w:tc>
              <w:tc>
                <w:tcPr>
                  <w:tcW w:w="1154" w:type="dxa"/>
                  <w:tcBorders>
                    <w:top w:val="single" w:sz="8" w:space="0" w:color="auto"/>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21</w:t>
                  </w:r>
                </w:p>
              </w:tc>
              <w:tc>
                <w:tcPr>
                  <w:tcW w:w="1140" w:type="dxa"/>
                  <w:tcBorders>
                    <w:top w:val="single" w:sz="8" w:space="0" w:color="auto"/>
                    <w:left w:val="nil"/>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53</w:t>
                  </w:r>
                </w:p>
              </w:tc>
              <w:tc>
                <w:tcPr>
                  <w:tcW w:w="1154" w:type="dxa"/>
                  <w:tcBorders>
                    <w:top w:val="single" w:sz="8" w:space="0" w:color="auto"/>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25</w:t>
                  </w:r>
                </w:p>
              </w:tc>
              <w:tc>
                <w:tcPr>
                  <w:tcW w:w="1140" w:type="dxa"/>
                  <w:tcBorders>
                    <w:top w:val="single" w:sz="8" w:space="0" w:color="auto"/>
                    <w:left w:val="nil"/>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44</w:t>
                  </w:r>
                </w:p>
              </w:tc>
              <w:tc>
                <w:tcPr>
                  <w:tcW w:w="1154" w:type="dxa"/>
                  <w:tcBorders>
                    <w:top w:val="single" w:sz="8" w:space="0" w:color="auto"/>
                    <w:left w:val="nil"/>
                    <w:bottom w:val="single" w:sz="8" w:space="0" w:color="auto"/>
                    <w:right w:val="single" w:sz="4"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25</w:t>
                  </w:r>
                </w:p>
              </w:tc>
              <w:tc>
                <w:tcPr>
                  <w:tcW w:w="1140" w:type="dxa"/>
                  <w:tcBorders>
                    <w:top w:val="single" w:sz="8" w:space="0" w:color="auto"/>
                    <w:left w:val="nil"/>
                    <w:bottom w:val="single" w:sz="8" w:space="0" w:color="auto"/>
                    <w:right w:val="nil"/>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44</w:t>
                  </w:r>
                </w:p>
              </w:tc>
              <w:tc>
                <w:tcPr>
                  <w:tcW w:w="1338"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A237A7" w:rsidRPr="00A237A7" w:rsidRDefault="00A237A7" w:rsidP="00A237A7">
                  <w:pPr>
                    <w:suppressAutoHyphens w:val="0"/>
                    <w:autoSpaceDN/>
                    <w:jc w:val="center"/>
                    <w:textAlignment w:val="auto"/>
                    <w:rPr>
                      <w:rFonts w:ascii="Arial" w:hAnsi="Arial" w:cs="Arial"/>
                      <w:b/>
                      <w:bCs/>
                      <w:kern w:val="0"/>
                      <w:sz w:val="14"/>
                      <w:szCs w:val="16"/>
                    </w:rPr>
                  </w:pPr>
                  <w:r w:rsidRPr="00A237A7">
                    <w:rPr>
                      <w:rFonts w:ascii="Arial" w:hAnsi="Arial" w:cs="Arial"/>
                      <w:b/>
                      <w:bCs/>
                      <w:kern w:val="0"/>
                      <w:sz w:val="14"/>
                      <w:szCs w:val="16"/>
                    </w:rPr>
                    <w:t>212</w:t>
                  </w:r>
                </w:p>
              </w:tc>
            </w:tr>
          </w:tbl>
          <w:p w:rsidR="007C3DB1" w:rsidRPr="00E05296" w:rsidRDefault="007C3DB1" w:rsidP="00EA1A79">
            <w:pPr>
              <w:rPr>
                <w:rFonts w:ascii="Arial" w:hAnsi="Arial" w:cs="Arial"/>
                <w:sz w:val="16"/>
                <w:szCs w:val="22"/>
                <w:lang w:val="es-MX"/>
              </w:rPr>
            </w:pPr>
          </w:p>
          <w:p w:rsidR="00B60C4B" w:rsidRDefault="00181FFA" w:rsidP="00B60C4B">
            <w:pPr>
              <w:jc w:val="center"/>
              <w:rPr>
                <w:rFonts w:ascii="Arial" w:hAnsi="Arial" w:cs="Arial"/>
                <w:sz w:val="16"/>
                <w:szCs w:val="22"/>
              </w:rPr>
            </w:pPr>
            <w:r>
              <w:rPr>
                <w:rFonts w:ascii="Arial" w:hAnsi="Arial" w:cs="Arial"/>
                <w:sz w:val="16"/>
                <w:szCs w:val="22"/>
              </w:rPr>
              <w:t xml:space="preserve">Fuente: Informes </w:t>
            </w:r>
            <w:r w:rsidR="00B60C4B">
              <w:rPr>
                <w:rFonts w:ascii="Arial" w:hAnsi="Arial" w:cs="Arial"/>
                <w:sz w:val="16"/>
                <w:szCs w:val="22"/>
              </w:rPr>
              <w:t xml:space="preserve">Proyección </w:t>
            </w:r>
            <w:r w:rsidR="00B60C4B" w:rsidRPr="00637CE5">
              <w:rPr>
                <w:rFonts w:ascii="Arial" w:hAnsi="Arial" w:cs="Arial"/>
                <w:sz w:val="16"/>
                <w:szCs w:val="22"/>
              </w:rPr>
              <w:t>Capital</w:t>
            </w:r>
            <w:r w:rsidR="008753FE">
              <w:rPr>
                <w:rFonts w:ascii="Arial" w:hAnsi="Arial" w:cs="Arial"/>
                <w:sz w:val="16"/>
                <w:szCs w:val="22"/>
              </w:rPr>
              <w:t xml:space="preserve">y Ciudad Limpia S.A. E.S.P.  </w:t>
            </w:r>
            <w:r w:rsidR="00535F76">
              <w:rPr>
                <w:rFonts w:ascii="Arial" w:hAnsi="Arial" w:cs="Arial"/>
                <w:sz w:val="16"/>
                <w:szCs w:val="22"/>
              </w:rPr>
              <w:t>Noviembre</w:t>
            </w:r>
            <w:r w:rsidR="004F67CD">
              <w:rPr>
                <w:rFonts w:ascii="Arial" w:hAnsi="Arial" w:cs="Arial"/>
                <w:sz w:val="16"/>
                <w:szCs w:val="22"/>
              </w:rPr>
              <w:t xml:space="preserve"> 2018</w:t>
            </w:r>
            <w:r w:rsidR="00B60C4B">
              <w:rPr>
                <w:rFonts w:ascii="Arial" w:hAnsi="Arial" w:cs="Arial"/>
                <w:sz w:val="16"/>
                <w:szCs w:val="22"/>
              </w:rPr>
              <w:t>.</w:t>
            </w:r>
          </w:p>
          <w:p w:rsidR="00A237A7" w:rsidRPr="00B60C4B" w:rsidRDefault="00A237A7" w:rsidP="00D46174">
            <w:pPr>
              <w:rPr>
                <w:rFonts w:ascii="Arial" w:hAnsi="Arial" w:cs="Arial"/>
                <w:sz w:val="16"/>
                <w:szCs w:val="22"/>
              </w:rPr>
            </w:pPr>
          </w:p>
          <w:p w:rsidR="00D46174" w:rsidRPr="00637CE5" w:rsidRDefault="00750DE8" w:rsidP="00D46174">
            <w:pPr>
              <w:jc w:val="center"/>
              <w:rPr>
                <w:rFonts w:ascii="Arial" w:hAnsi="Arial" w:cs="Arial"/>
                <w:b/>
                <w:sz w:val="16"/>
                <w:szCs w:val="22"/>
              </w:rPr>
            </w:pPr>
            <w:r>
              <w:rPr>
                <w:rFonts w:ascii="Arial" w:hAnsi="Arial" w:cs="Arial"/>
                <w:b/>
                <w:sz w:val="16"/>
                <w:szCs w:val="22"/>
              </w:rPr>
              <w:t>Grafico No. 7</w:t>
            </w:r>
            <w:r w:rsidR="00D46174" w:rsidRPr="00637CE5">
              <w:rPr>
                <w:rFonts w:ascii="Arial" w:hAnsi="Arial" w:cs="Arial"/>
                <w:b/>
                <w:sz w:val="16"/>
                <w:szCs w:val="22"/>
              </w:rPr>
              <w:t>:</w:t>
            </w:r>
            <w:r w:rsidR="00D46174">
              <w:rPr>
                <w:rFonts w:ascii="Arial" w:hAnsi="Arial" w:cs="Arial"/>
                <w:b/>
                <w:sz w:val="16"/>
                <w:szCs w:val="22"/>
              </w:rPr>
              <w:t xml:space="preserve"> Representatividad por tipo d</w:t>
            </w:r>
            <w:r w:rsidR="008753FE">
              <w:rPr>
                <w:rFonts w:ascii="Arial" w:hAnsi="Arial" w:cs="Arial"/>
                <w:b/>
                <w:sz w:val="16"/>
                <w:szCs w:val="22"/>
              </w:rPr>
              <w:t xml:space="preserve">e actividad ejecutada ASE 3. </w:t>
            </w:r>
            <w:r w:rsidR="00535F76">
              <w:rPr>
                <w:rFonts w:ascii="Arial" w:hAnsi="Arial" w:cs="Arial"/>
                <w:b/>
                <w:sz w:val="16"/>
                <w:szCs w:val="22"/>
              </w:rPr>
              <w:t>Noviembre</w:t>
            </w:r>
            <w:r w:rsidR="004F67CD">
              <w:rPr>
                <w:rFonts w:ascii="Arial" w:hAnsi="Arial" w:cs="Arial"/>
                <w:b/>
                <w:sz w:val="16"/>
                <w:szCs w:val="22"/>
              </w:rPr>
              <w:t xml:space="preserve"> 2018</w:t>
            </w:r>
          </w:p>
          <w:p w:rsidR="00B60C4B" w:rsidRDefault="00B60C4B" w:rsidP="0054026D">
            <w:pPr>
              <w:rPr>
                <w:rFonts w:ascii="Arial" w:hAnsi="Arial" w:cs="Arial"/>
                <w:sz w:val="22"/>
                <w:szCs w:val="24"/>
              </w:rPr>
            </w:pPr>
          </w:p>
          <w:p w:rsidR="00D46174" w:rsidRDefault="004121A5" w:rsidP="00D46174">
            <w:pPr>
              <w:jc w:val="center"/>
              <w:rPr>
                <w:rFonts w:ascii="Arial" w:hAnsi="Arial" w:cs="Arial"/>
                <w:sz w:val="22"/>
                <w:szCs w:val="24"/>
              </w:rPr>
            </w:pPr>
            <w:r>
              <w:rPr>
                <w:noProof/>
              </w:rPr>
              <w:drawing>
                <wp:inline distT="0" distB="0" distL="0" distR="0">
                  <wp:extent cx="5724525" cy="4114800"/>
                  <wp:effectExtent l="0" t="0" r="47625" b="0"/>
                  <wp:docPr id="9" name="Gráfico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0C4B" w:rsidRDefault="00B60C4B" w:rsidP="0054026D">
            <w:pPr>
              <w:rPr>
                <w:rFonts w:ascii="Arial" w:hAnsi="Arial" w:cs="Arial"/>
                <w:sz w:val="22"/>
                <w:szCs w:val="24"/>
              </w:rPr>
            </w:pPr>
          </w:p>
          <w:p w:rsidR="007338E2" w:rsidRDefault="002D4E2E" w:rsidP="00F96A77">
            <w:pPr>
              <w:jc w:val="both"/>
              <w:rPr>
                <w:rFonts w:ascii="Arial" w:hAnsi="Arial" w:cs="Arial"/>
                <w:szCs w:val="24"/>
              </w:rPr>
            </w:pPr>
            <w:r w:rsidRPr="00F96A77">
              <w:rPr>
                <w:rFonts w:ascii="Arial" w:hAnsi="Arial" w:cs="Arial"/>
                <w:szCs w:val="24"/>
              </w:rPr>
              <w:t>Como se muestra en la tabla anterior, el Concesio</w:t>
            </w:r>
            <w:r w:rsidR="00025042">
              <w:rPr>
                <w:rFonts w:ascii="Arial" w:hAnsi="Arial" w:cs="Arial"/>
                <w:szCs w:val="24"/>
              </w:rPr>
              <w:t xml:space="preserve">nario desarrollo un total de </w:t>
            </w:r>
            <w:r w:rsidR="004121A5">
              <w:rPr>
                <w:rFonts w:ascii="Arial" w:hAnsi="Arial" w:cs="Arial"/>
                <w:szCs w:val="24"/>
              </w:rPr>
              <w:t>69</w:t>
            </w:r>
            <w:r w:rsidRPr="00F96A77">
              <w:rPr>
                <w:rFonts w:ascii="Arial" w:hAnsi="Arial" w:cs="Arial"/>
                <w:szCs w:val="24"/>
              </w:rPr>
              <w:t xml:space="preserve"> actividades en el ASE 3, de las cuales las que mayor representatividad tienen son las de tipo informativo con un </w:t>
            </w:r>
            <w:r w:rsidR="004121A5">
              <w:rPr>
                <w:rFonts w:ascii="Arial" w:hAnsi="Arial" w:cs="Arial"/>
                <w:szCs w:val="24"/>
              </w:rPr>
              <w:t>55</w:t>
            </w:r>
            <w:r w:rsidRPr="00F96A77">
              <w:rPr>
                <w:rFonts w:ascii="Arial" w:hAnsi="Arial" w:cs="Arial"/>
                <w:szCs w:val="24"/>
              </w:rPr>
              <w:t>%</w:t>
            </w:r>
            <w:r w:rsidR="00F96A77">
              <w:rPr>
                <w:rFonts w:ascii="Arial" w:hAnsi="Arial" w:cs="Arial"/>
                <w:szCs w:val="24"/>
              </w:rPr>
              <w:t>, esto debido a que todos los esfuerzos se concentraron en dar a conocer a los usuarios los cambios que se presentaron con la puesta en marcha del nuevo esquema de aseo, sobre todo en la localidad de Fontibón</w:t>
            </w:r>
            <w:r w:rsidR="007338E2">
              <w:rPr>
                <w:rFonts w:ascii="Arial" w:hAnsi="Arial" w:cs="Arial"/>
                <w:szCs w:val="24"/>
              </w:rPr>
              <w:t xml:space="preserve">. </w:t>
            </w:r>
          </w:p>
          <w:p w:rsidR="00B60C4B" w:rsidRDefault="007338E2" w:rsidP="00F96A77">
            <w:pPr>
              <w:jc w:val="both"/>
              <w:rPr>
                <w:rFonts w:ascii="Arial" w:hAnsi="Arial" w:cs="Arial"/>
                <w:szCs w:val="24"/>
              </w:rPr>
            </w:pPr>
            <w:r>
              <w:rPr>
                <w:rFonts w:ascii="Arial" w:hAnsi="Arial" w:cs="Arial"/>
                <w:szCs w:val="24"/>
              </w:rPr>
              <w:t>S</w:t>
            </w:r>
            <w:r w:rsidR="00F96A77">
              <w:rPr>
                <w:rFonts w:ascii="Arial" w:hAnsi="Arial" w:cs="Arial"/>
                <w:szCs w:val="24"/>
              </w:rPr>
              <w:t>e hicieron socializaciones acerca de los medios con los que cuenta la comunidad para hacer las solicitudes de servicio, así como los mecanismos para la atención al usuario, en materia de RBL, poda de árbolesy recolección de residuos mixtos de tipo domiciliario y clandestino.</w:t>
            </w:r>
          </w:p>
          <w:p w:rsidR="00F96A77" w:rsidRDefault="00F96A77" w:rsidP="0054026D">
            <w:pPr>
              <w:rPr>
                <w:rFonts w:ascii="Arial" w:hAnsi="Arial" w:cs="Arial"/>
                <w:szCs w:val="24"/>
              </w:rPr>
            </w:pPr>
          </w:p>
          <w:p w:rsidR="00A237A7" w:rsidRDefault="00A237A7" w:rsidP="0054026D">
            <w:pPr>
              <w:rPr>
                <w:rFonts w:ascii="Arial" w:hAnsi="Arial" w:cs="Arial"/>
                <w:szCs w:val="24"/>
              </w:rPr>
            </w:pPr>
          </w:p>
          <w:p w:rsidR="00F96A77" w:rsidRDefault="007338E2" w:rsidP="007338E2">
            <w:pPr>
              <w:jc w:val="both"/>
              <w:rPr>
                <w:rFonts w:ascii="Arial" w:hAnsi="Arial" w:cs="Arial"/>
                <w:szCs w:val="24"/>
              </w:rPr>
            </w:pPr>
            <w:r>
              <w:rPr>
                <w:rFonts w:ascii="Arial" w:hAnsi="Arial" w:cs="Arial"/>
                <w:szCs w:val="24"/>
              </w:rPr>
              <w:lastRenderedPageBreak/>
              <w:t>A</w:t>
            </w:r>
            <w:r w:rsidR="004121A5">
              <w:rPr>
                <w:rFonts w:ascii="Arial" w:hAnsi="Arial" w:cs="Arial"/>
                <w:szCs w:val="24"/>
              </w:rPr>
              <w:t>dicionalmente se evidencia un 29</w:t>
            </w:r>
            <w:r>
              <w:rPr>
                <w:rFonts w:ascii="Arial" w:hAnsi="Arial" w:cs="Arial"/>
                <w:szCs w:val="24"/>
              </w:rPr>
              <w:t xml:space="preserve">% de incidencia en las actividades de coordinación institucional, las cuales incluyen la asistencia del Concesionario a todas las citaciones emitidas por las Alcaldías Locales, Alcaldía General, Juntas de Acción Comunal y demás instituciones de orden territorial que requieran de su participación, en este punto se muestra un cumplimiento total por parte de Ciudad Limpia, quienes atienden de manera diligente todos los requerimientos  y coordinan de manera efectiva los compromisos que surgen de cada encuentro con la comunidad. </w:t>
            </w:r>
          </w:p>
          <w:p w:rsidR="007338E2" w:rsidRDefault="007338E2" w:rsidP="007338E2">
            <w:pPr>
              <w:jc w:val="both"/>
              <w:rPr>
                <w:rFonts w:ascii="Arial" w:hAnsi="Arial" w:cs="Arial"/>
                <w:szCs w:val="24"/>
              </w:rPr>
            </w:pPr>
          </w:p>
          <w:p w:rsidR="008753FE" w:rsidRDefault="008753FE" w:rsidP="008753FE">
            <w:pPr>
              <w:jc w:val="both"/>
              <w:rPr>
                <w:rFonts w:ascii="Arial" w:hAnsi="Arial" w:cs="Arial"/>
                <w:szCs w:val="24"/>
              </w:rPr>
            </w:pPr>
            <w:r w:rsidRPr="008753FE">
              <w:rPr>
                <w:rFonts w:ascii="Arial" w:hAnsi="Arial" w:cs="Arial"/>
                <w:szCs w:val="24"/>
              </w:rPr>
              <w:t xml:space="preserve">En este </w:t>
            </w:r>
            <w:r>
              <w:rPr>
                <w:rFonts w:ascii="Arial" w:hAnsi="Arial" w:cs="Arial"/>
                <w:szCs w:val="24"/>
              </w:rPr>
              <w:t>trimestre</w:t>
            </w:r>
            <w:r w:rsidRPr="008753FE">
              <w:rPr>
                <w:rFonts w:ascii="Arial" w:hAnsi="Arial" w:cs="Arial"/>
                <w:szCs w:val="24"/>
              </w:rPr>
              <w:t xml:space="preserve"> la mayor cantidad de actividades fueron ejecutadas en el marco del proyecto Cultura del Aseo, seguido de Coordinación Interinstitucional y Contenerización, a diferencia del anterior mes en este se adelantaron actividades</w:t>
            </w:r>
            <w:r>
              <w:rPr>
                <w:rFonts w:ascii="Arial" w:hAnsi="Arial" w:cs="Arial"/>
                <w:szCs w:val="24"/>
              </w:rPr>
              <w:t xml:space="preserve"> del proyecto Aprovechamiento. </w:t>
            </w:r>
          </w:p>
          <w:p w:rsidR="008753FE" w:rsidRPr="008753FE" w:rsidRDefault="008753FE" w:rsidP="008753FE">
            <w:pPr>
              <w:jc w:val="both"/>
              <w:rPr>
                <w:rFonts w:ascii="Arial" w:hAnsi="Arial" w:cs="Arial"/>
                <w:szCs w:val="24"/>
              </w:rPr>
            </w:pPr>
          </w:p>
          <w:p w:rsidR="008753FE" w:rsidRDefault="008753FE" w:rsidP="008753FE">
            <w:pPr>
              <w:jc w:val="both"/>
              <w:rPr>
                <w:rFonts w:ascii="Arial" w:hAnsi="Arial" w:cs="Arial"/>
                <w:szCs w:val="24"/>
              </w:rPr>
            </w:pPr>
            <w:r w:rsidRPr="008753FE">
              <w:rPr>
                <w:rFonts w:ascii="Arial" w:hAnsi="Arial" w:cs="Arial"/>
                <w:szCs w:val="24"/>
              </w:rPr>
              <w:t>Para este periodo se reportaron cuatro (4) actividades no ejecutas, las cuales fueron informadas a la interventoría, tres (3) de estas se reprogramaron</w:t>
            </w:r>
            <w:r w:rsidR="00703CB4">
              <w:rPr>
                <w:rFonts w:ascii="Arial" w:hAnsi="Arial" w:cs="Arial"/>
                <w:szCs w:val="24"/>
              </w:rPr>
              <w:t xml:space="preserve"> y ejecutaron en el mes de </w:t>
            </w:r>
            <w:r w:rsidR="00535F76">
              <w:rPr>
                <w:rFonts w:ascii="Arial" w:hAnsi="Arial" w:cs="Arial"/>
                <w:szCs w:val="24"/>
              </w:rPr>
              <w:t>noviembre</w:t>
            </w:r>
            <w:r w:rsidRPr="008753FE">
              <w:rPr>
                <w:rFonts w:ascii="Arial" w:hAnsi="Arial" w:cs="Arial"/>
                <w:szCs w:val="24"/>
              </w:rPr>
              <w:t xml:space="preserve"> y una (1) está pendiente por programar en los próximos meses. </w:t>
            </w:r>
          </w:p>
          <w:p w:rsidR="008753FE" w:rsidRPr="008753FE" w:rsidRDefault="008753FE" w:rsidP="008753FE">
            <w:pPr>
              <w:jc w:val="both"/>
              <w:rPr>
                <w:rFonts w:ascii="Arial" w:hAnsi="Arial" w:cs="Arial"/>
                <w:szCs w:val="24"/>
              </w:rPr>
            </w:pPr>
          </w:p>
          <w:p w:rsidR="008753FE" w:rsidRPr="008753FE" w:rsidRDefault="008753FE" w:rsidP="008753FE">
            <w:pPr>
              <w:jc w:val="both"/>
              <w:rPr>
                <w:rFonts w:ascii="Arial" w:hAnsi="Arial" w:cs="Arial"/>
                <w:szCs w:val="24"/>
              </w:rPr>
            </w:pPr>
            <w:r w:rsidRPr="008753FE">
              <w:rPr>
                <w:rFonts w:ascii="Arial" w:hAnsi="Arial" w:cs="Arial"/>
                <w:szCs w:val="24"/>
              </w:rPr>
              <w:t xml:space="preserve">Es importante aclarar que algunas de las actividades no programadas surgen posterior al envió de la programación semanal, de acuerdo a la dinámica del trabajo de Gestión Social, por lo cual la empresa de aseo ha venido informando a la interventoría. </w:t>
            </w:r>
          </w:p>
          <w:p w:rsidR="008753FE" w:rsidRPr="008753FE" w:rsidRDefault="008753FE" w:rsidP="008753FE">
            <w:pPr>
              <w:jc w:val="both"/>
              <w:rPr>
                <w:rFonts w:ascii="Arial" w:hAnsi="Arial" w:cs="Arial"/>
                <w:szCs w:val="24"/>
              </w:rPr>
            </w:pPr>
          </w:p>
          <w:p w:rsidR="00EA1A79" w:rsidRPr="000E52C7" w:rsidRDefault="00703CB4" w:rsidP="008753FE">
            <w:pPr>
              <w:jc w:val="both"/>
              <w:rPr>
                <w:rFonts w:ascii="Arial" w:hAnsi="Arial" w:cs="Arial"/>
                <w:szCs w:val="24"/>
              </w:rPr>
            </w:pPr>
            <w:r>
              <w:rPr>
                <w:rFonts w:ascii="Arial" w:hAnsi="Arial" w:cs="Arial"/>
                <w:szCs w:val="24"/>
              </w:rPr>
              <w:t xml:space="preserve">Durante el mes de </w:t>
            </w:r>
            <w:r w:rsidR="00535F76">
              <w:rPr>
                <w:rFonts w:ascii="Arial" w:hAnsi="Arial" w:cs="Arial"/>
                <w:szCs w:val="24"/>
              </w:rPr>
              <w:t>noviembre</w:t>
            </w:r>
            <w:r w:rsidR="008753FE" w:rsidRPr="008753FE">
              <w:rPr>
                <w:rFonts w:ascii="Arial" w:hAnsi="Arial" w:cs="Arial"/>
                <w:szCs w:val="24"/>
              </w:rPr>
              <w:t xml:space="preserve"> se llevaron a cabo jornadas informativas enfocadas a comunicar los ajustes realizados al servicio de recolección por el ingreso de la nueva flota de vehículos a partir del 12 de </w:t>
            </w:r>
            <w:r w:rsidR="00535F76">
              <w:rPr>
                <w:rFonts w:ascii="Arial" w:hAnsi="Arial" w:cs="Arial"/>
                <w:szCs w:val="24"/>
              </w:rPr>
              <w:t>noviembre</w:t>
            </w:r>
            <w:r w:rsidR="008753FE" w:rsidRPr="008753FE">
              <w:rPr>
                <w:rFonts w:ascii="Arial" w:hAnsi="Arial" w:cs="Arial"/>
                <w:szCs w:val="24"/>
              </w:rPr>
              <w:t xml:space="preserve"> de 2018 y ajustes del periodo de transición para equilibrar y lograr eficiencia en las macrorrutas, en cumplimiento a los establecido en el anexo 2 y 3 de la resolución 26 de 2017.</w:t>
            </w:r>
          </w:p>
          <w:p w:rsidR="00345D7B" w:rsidRPr="007C3DB1" w:rsidRDefault="00345D7B" w:rsidP="007C3DB1">
            <w:pPr>
              <w:jc w:val="both"/>
              <w:rPr>
                <w:rFonts w:ascii="Arial" w:hAnsi="Arial" w:cs="Arial"/>
                <w:szCs w:val="24"/>
              </w:rPr>
            </w:pPr>
          </w:p>
        </w:tc>
      </w:tr>
      <w:tr w:rsidR="003B4DF9" w:rsidRPr="00637CE5" w:rsidTr="003411BD">
        <w:tc>
          <w:tcPr>
            <w:tcW w:w="1707"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tcPr>
          <w:p w:rsidR="003B4DF9" w:rsidRPr="00637CE5" w:rsidRDefault="003B4DF9" w:rsidP="003B4DF9">
            <w:pPr>
              <w:pStyle w:val="Standard"/>
              <w:spacing w:before="120" w:after="120"/>
              <w:jc w:val="both"/>
              <w:rPr>
                <w:rFonts w:ascii="Arial" w:hAnsi="Arial" w:cs="Arial"/>
                <w:b/>
                <w:sz w:val="22"/>
                <w:szCs w:val="22"/>
              </w:rPr>
            </w:pPr>
            <w:r w:rsidRPr="00637CE5">
              <w:rPr>
                <w:rFonts w:ascii="Arial" w:hAnsi="Arial" w:cs="Arial"/>
                <w:b/>
                <w:szCs w:val="22"/>
              </w:rPr>
              <w:lastRenderedPageBreak/>
              <w:t>Componente Administrativo</w:t>
            </w:r>
          </w:p>
        </w:tc>
        <w:tc>
          <w:tcPr>
            <w:tcW w:w="9703"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tcPr>
          <w:p w:rsidR="003B4DF9" w:rsidRPr="00637CE5" w:rsidRDefault="003B4DF9" w:rsidP="0022631C">
            <w:pPr>
              <w:pStyle w:val="Prrafodelista"/>
              <w:numPr>
                <w:ilvl w:val="0"/>
                <w:numId w:val="47"/>
              </w:numPr>
              <w:spacing w:line="259" w:lineRule="auto"/>
              <w:jc w:val="both"/>
              <w:rPr>
                <w:rFonts w:ascii="Arial" w:hAnsi="Arial" w:cs="Arial"/>
                <w:sz w:val="20"/>
                <w:szCs w:val="24"/>
              </w:rPr>
            </w:pPr>
            <w:r w:rsidRPr="00637CE5">
              <w:rPr>
                <w:rFonts w:ascii="Arial" w:hAnsi="Arial" w:cs="Arial"/>
                <w:b/>
                <w:sz w:val="20"/>
                <w:szCs w:val="24"/>
              </w:rPr>
              <w:t xml:space="preserve">Informe del Operador y/o Interventoría </w:t>
            </w:r>
            <w:r w:rsidR="00711239">
              <w:rPr>
                <w:rFonts w:ascii="Arial" w:hAnsi="Arial" w:cs="Arial"/>
                <w:b/>
                <w:sz w:val="20"/>
                <w:szCs w:val="24"/>
              </w:rPr>
              <w:t>Proyección capital</w:t>
            </w:r>
          </w:p>
          <w:p w:rsidR="003B4DF9" w:rsidRPr="00637CE5" w:rsidRDefault="00E96F9E" w:rsidP="006E5A9D">
            <w:pPr>
              <w:spacing w:line="259" w:lineRule="auto"/>
              <w:jc w:val="both"/>
              <w:rPr>
                <w:rFonts w:ascii="Arial" w:hAnsi="Arial" w:cs="Arial"/>
                <w:sz w:val="24"/>
                <w:szCs w:val="24"/>
              </w:rPr>
            </w:pPr>
            <w:r w:rsidRPr="00637CE5">
              <w:rPr>
                <w:rFonts w:ascii="Arial" w:hAnsi="Arial" w:cs="Arial"/>
                <w:szCs w:val="24"/>
              </w:rPr>
              <w:t xml:space="preserve">El operador de </w:t>
            </w:r>
            <w:r w:rsidR="00703CB4">
              <w:rPr>
                <w:rFonts w:ascii="Arial" w:hAnsi="Arial" w:cs="Arial"/>
                <w:szCs w:val="24"/>
              </w:rPr>
              <w:t>Ciudad Limpia</w:t>
            </w:r>
            <w:r w:rsidR="00544864" w:rsidRPr="00637CE5">
              <w:rPr>
                <w:rFonts w:ascii="Arial" w:hAnsi="Arial" w:cs="Arial"/>
                <w:szCs w:val="24"/>
              </w:rPr>
              <w:t xml:space="preserve"> S.A. E.S.P en cumplimiento del contrato de</w:t>
            </w:r>
            <w:r w:rsidR="00887A01">
              <w:rPr>
                <w:rFonts w:ascii="Arial" w:hAnsi="Arial" w:cs="Arial"/>
                <w:szCs w:val="24"/>
              </w:rPr>
              <w:t>Operación N° 285 de 2018</w:t>
            </w:r>
            <w:r w:rsidRPr="00637CE5">
              <w:rPr>
                <w:rFonts w:ascii="Arial" w:hAnsi="Arial" w:cs="Arial"/>
                <w:szCs w:val="24"/>
              </w:rPr>
              <w:t>, radicó inf</w:t>
            </w:r>
            <w:r w:rsidR="00EB5229" w:rsidRPr="00637CE5">
              <w:rPr>
                <w:rFonts w:ascii="Arial" w:hAnsi="Arial" w:cs="Arial"/>
                <w:szCs w:val="24"/>
              </w:rPr>
              <w:t>orme técnico operati</w:t>
            </w:r>
            <w:r w:rsidR="00F047B6" w:rsidRPr="00637CE5">
              <w:rPr>
                <w:rFonts w:ascii="Arial" w:hAnsi="Arial" w:cs="Arial"/>
                <w:szCs w:val="24"/>
              </w:rPr>
              <w:t xml:space="preserve">vo </w:t>
            </w:r>
            <w:r w:rsidR="00887A01">
              <w:rPr>
                <w:rFonts w:ascii="Arial" w:hAnsi="Arial" w:cs="Arial"/>
                <w:szCs w:val="24"/>
              </w:rPr>
              <w:t xml:space="preserve">para </w:t>
            </w:r>
            <w:r w:rsidR="006E5A9D">
              <w:rPr>
                <w:rFonts w:ascii="Arial" w:hAnsi="Arial" w:cs="Arial"/>
                <w:szCs w:val="24"/>
              </w:rPr>
              <w:t xml:space="preserve">el mes de </w:t>
            </w:r>
            <w:r w:rsidR="00535F76">
              <w:rPr>
                <w:rFonts w:ascii="Arial" w:hAnsi="Arial" w:cs="Arial"/>
                <w:szCs w:val="24"/>
              </w:rPr>
              <w:t>Noviembre</w:t>
            </w:r>
            <w:r w:rsidR="006E5A9D">
              <w:rPr>
                <w:rFonts w:ascii="Arial" w:hAnsi="Arial" w:cs="Arial"/>
                <w:szCs w:val="24"/>
              </w:rPr>
              <w:t xml:space="preserve"> mediante radicado n°</w:t>
            </w:r>
            <w:r w:rsidR="00D11949">
              <w:rPr>
                <w:rFonts w:ascii="Arial" w:hAnsi="Arial" w:cs="Arial"/>
                <w:szCs w:val="24"/>
              </w:rPr>
              <w:t>20187000442232 del 10</w:t>
            </w:r>
            <w:r w:rsidR="00FF26B3">
              <w:rPr>
                <w:rFonts w:ascii="Arial" w:hAnsi="Arial" w:cs="Arial"/>
                <w:szCs w:val="24"/>
              </w:rPr>
              <w:t xml:space="preserve"> de </w:t>
            </w:r>
            <w:r w:rsidR="00D11949">
              <w:rPr>
                <w:rFonts w:ascii="Arial" w:hAnsi="Arial" w:cs="Arial"/>
                <w:szCs w:val="24"/>
              </w:rPr>
              <w:t>diciembre</w:t>
            </w:r>
            <w:r w:rsidR="00703CB4">
              <w:rPr>
                <w:rFonts w:ascii="Arial" w:hAnsi="Arial" w:cs="Arial"/>
                <w:szCs w:val="24"/>
              </w:rPr>
              <w:t xml:space="preserve"> de 2018.</w:t>
            </w:r>
          </w:p>
        </w:tc>
      </w:tr>
    </w:tbl>
    <w:p w:rsidR="007340E5" w:rsidRDefault="007340E5">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8A07D3" w:rsidRPr="00637CE5" w:rsidRDefault="008A07D3">
      <w:pPr>
        <w:pStyle w:val="Standard"/>
        <w:jc w:val="both"/>
        <w:rPr>
          <w:rFonts w:ascii="Arial" w:hAnsi="Arial" w:cs="Arial"/>
          <w:sz w:val="22"/>
          <w:szCs w:val="22"/>
        </w:rPr>
      </w:pPr>
    </w:p>
    <w:tbl>
      <w:tblPr>
        <w:tblW w:w="11612" w:type="dxa"/>
        <w:tblInd w:w="-70" w:type="dxa"/>
        <w:tblLayout w:type="fixed"/>
        <w:tblCellMar>
          <w:left w:w="10" w:type="dxa"/>
          <w:right w:w="10" w:type="dxa"/>
        </w:tblCellMar>
        <w:tblLook w:val="0000"/>
      </w:tblPr>
      <w:tblGrid>
        <w:gridCol w:w="1442"/>
        <w:gridCol w:w="1444"/>
        <w:gridCol w:w="1947"/>
        <w:gridCol w:w="1443"/>
        <w:gridCol w:w="1944"/>
        <w:gridCol w:w="1159"/>
        <w:gridCol w:w="2233"/>
      </w:tblGrid>
      <w:tr w:rsidR="00CF12DD" w:rsidRPr="00637CE5" w:rsidTr="00703CB4">
        <w:trPr>
          <w:trHeight w:val="305"/>
        </w:trPr>
        <w:tc>
          <w:tcPr>
            <w:tcW w:w="1161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CF12DD" w:rsidRPr="00637CE5" w:rsidRDefault="001164BD">
            <w:pPr>
              <w:pStyle w:val="Standard"/>
              <w:jc w:val="center"/>
              <w:rPr>
                <w:rFonts w:ascii="Arial" w:hAnsi="Arial" w:cs="Arial"/>
                <w:sz w:val="16"/>
                <w:szCs w:val="16"/>
              </w:rPr>
            </w:pPr>
            <w:r w:rsidRPr="00637CE5">
              <w:rPr>
                <w:rFonts w:ascii="Arial" w:hAnsi="Arial" w:cs="Arial"/>
                <w:b/>
                <w:sz w:val="16"/>
                <w:szCs w:val="16"/>
              </w:rPr>
              <w:lastRenderedPageBreak/>
              <w:t xml:space="preserve">SEGUIMIENTO </w:t>
            </w:r>
            <w:r w:rsidR="00D21AE0" w:rsidRPr="00637CE5">
              <w:rPr>
                <w:rFonts w:ascii="Arial" w:hAnsi="Arial" w:cs="Arial"/>
                <w:b/>
                <w:sz w:val="16"/>
                <w:szCs w:val="16"/>
              </w:rPr>
              <w:t>SOLICITUDES ACCION</w:t>
            </w:r>
            <w:r w:rsidRPr="00637CE5">
              <w:rPr>
                <w:rFonts w:ascii="Arial" w:hAnsi="Arial" w:cs="Arial"/>
                <w:b/>
                <w:sz w:val="16"/>
                <w:szCs w:val="16"/>
              </w:rPr>
              <w:t xml:space="preserve"> PREVENTIVA, CORRECTIVA Y DE MEJORA</w:t>
            </w:r>
            <w:r w:rsidRPr="00637CE5">
              <w:rPr>
                <w:rFonts w:ascii="Arial" w:hAnsi="Arial" w:cs="Arial"/>
                <w:b/>
                <w:sz w:val="16"/>
                <w:szCs w:val="16"/>
                <w:vertAlign w:val="superscript"/>
              </w:rPr>
              <w:t>2</w:t>
            </w:r>
          </w:p>
          <w:p w:rsidR="00CF12DD" w:rsidRPr="00637CE5" w:rsidRDefault="001164BD">
            <w:pPr>
              <w:pStyle w:val="Standard"/>
              <w:jc w:val="center"/>
              <w:rPr>
                <w:rFonts w:ascii="Arial" w:hAnsi="Arial" w:cs="Arial"/>
                <w:sz w:val="16"/>
                <w:szCs w:val="16"/>
              </w:rPr>
            </w:pPr>
            <w:r w:rsidRPr="00637CE5">
              <w:rPr>
                <w:rFonts w:ascii="Arial" w:hAnsi="Arial" w:cs="Arial"/>
                <w:sz w:val="16"/>
                <w:szCs w:val="16"/>
              </w:rPr>
              <w:t>(Tipo: AC: Acción Correctiva    AP: Acción Preventiva</w:t>
            </w:r>
            <w:r w:rsidRPr="00637CE5">
              <w:rPr>
                <w:rFonts w:ascii="Arial" w:hAnsi="Arial" w:cs="Arial"/>
                <w:sz w:val="16"/>
                <w:szCs w:val="16"/>
              </w:rPr>
              <w:tab/>
              <w:t xml:space="preserve">   AM: Acción de Mejora)</w:t>
            </w:r>
          </w:p>
        </w:tc>
      </w:tr>
      <w:tr w:rsidR="00CF12DD" w:rsidRPr="00637CE5" w:rsidTr="00A20FB3">
        <w:trPr>
          <w:trHeight w:val="692"/>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CF12DD">
            <w:pPr>
              <w:pStyle w:val="Standard"/>
              <w:jc w:val="center"/>
              <w:rPr>
                <w:rFonts w:ascii="Arial" w:hAnsi="Arial" w:cs="Arial"/>
                <w:b/>
                <w:sz w:val="16"/>
                <w:szCs w:val="16"/>
              </w:rPr>
            </w:pPr>
          </w:p>
          <w:p w:rsidR="00CF12DD" w:rsidRPr="00637CE5" w:rsidRDefault="001164BD">
            <w:pPr>
              <w:pStyle w:val="Ttulo2"/>
              <w:spacing w:before="120" w:after="120"/>
              <w:rPr>
                <w:rFonts w:cs="Arial"/>
                <w:sz w:val="16"/>
                <w:szCs w:val="16"/>
              </w:rPr>
            </w:pPr>
            <w:r w:rsidRPr="00637CE5">
              <w:rPr>
                <w:rFonts w:cs="Arial"/>
                <w:sz w:val="16"/>
                <w:szCs w:val="16"/>
              </w:rPr>
              <w:t>OBSERVACIÓN O HALLAZGO</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TIPO Y DESCRIPCIÓN DE LA ACCIÓN</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DESCRIPCIÓN DE LA ACCIÓN</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FECHA DE INICIO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FECHA FINAL</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QUIENSOLICITA LA ACCIÓN</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ACCIONES DE SEGUIMIENTO POR PARTE DE LA UNIDAD</w:t>
            </w:r>
          </w:p>
        </w:tc>
      </w:tr>
      <w:tr w:rsidR="00B1048F"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SAC N°7</w:t>
            </w:r>
          </w:p>
          <w:p w:rsidR="00B1048F" w:rsidRPr="004D22C2"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UAESP-CPC-ASE3-681-18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B1048F">
            <w:pPr>
              <w:pStyle w:val="Predeterminado"/>
              <w:spacing w:before="120" w:after="120"/>
              <w:rPr>
                <w:rFonts w:ascii="Arial" w:hAnsi="Arial" w:cs="Arial"/>
                <w:sz w:val="16"/>
                <w:szCs w:val="16"/>
              </w:rPr>
            </w:pPr>
            <w:r w:rsidRPr="00B1048F">
              <w:rPr>
                <w:rFonts w:ascii="Arial" w:hAnsi="Arial" w:cs="Arial"/>
                <w:sz w:val="16"/>
                <w:szCs w:val="16"/>
              </w:rPr>
              <w:t>Requisitos técnicosParque automotorModelo menor a 2017</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711239">
            <w:pPr>
              <w:pStyle w:val="Predeterminado"/>
              <w:spacing w:before="120" w:after="120"/>
              <w:jc w:val="center"/>
              <w:rPr>
                <w:rFonts w:ascii="Arial" w:hAnsi="Arial" w:cs="Arial"/>
                <w:sz w:val="16"/>
                <w:szCs w:val="16"/>
              </w:rPr>
            </w:pPr>
            <w:r>
              <w:rPr>
                <w:rFonts w:ascii="Arial" w:hAnsi="Arial" w:cs="Arial"/>
                <w:sz w:val="16"/>
                <w:szCs w:val="16"/>
              </w:rPr>
              <w:t xml:space="preserve">20187000288582 de 17 de </w:t>
            </w:r>
            <w:r w:rsidR="00711239">
              <w:rPr>
                <w:rFonts w:ascii="Arial" w:hAnsi="Arial" w:cs="Arial"/>
                <w:sz w:val="16"/>
                <w:szCs w:val="16"/>
              </w:rPr>
              <w:t>septiembre</w:t>
            </w:r>
            <w:r>
              <w:rPr>
                <w:rFonts w:ascii="Arial" w:hAnsi="Arial" w:cs="Arial"/>
                <w:sz w:val="16"/>
                <w:szCs w:val="16"/>
              </w:rPr>
              <w:t xml:space="preserve"> de </w:t>
            </w:r>
            <w:r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En proceso análisis</w:t>
            </w:r>
          </w:p>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Respuesta concesionario</w:t>
            </w:r>
          </w:p>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(oficio N° G.O.172-2018 del 21 de</w:t>
            </w:r>
          </w:p>
          <w:p w:rsidR="00B1048F" w:rsidRPr="004D22C2" w:rsidRDefault="00535F76" w:rsidP="00B1048F">
            <w:pPr>
              <w:pStyle w:val="Predeterminado"/>
              <w:spacing w:before="120" w:after="120"/>
              <w:jc w:val="center"/>
              <w:rPr>
                <w:rFonts w:ascii="Arial" w:hAnsi="Arial" w:cs="Arial"/>
                <w:sz w:val="16"/>
                <w:szCs w:val="16"/>
              </w:rPr>
            </w:pPr>
            <w:r>
              <w:rPr>
                <w:rFonts w:ascii="Arial" w:hAnsi="Arial" w:cs="Arial"/>
                <w:sz w:val="16"/>
                <w:szCs w:val="16"/>
              </w:rPr>
              <w:t>noviembre</w:t>
            </w:r>
            <w:r w:rsidR="00B1048F" w:rsidRPr="00B1048F">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Interventoría</w:t>
            </w:r>
          </w:p>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B1048F" w:rsidRDefault="00B1048F"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B1048F"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SAC N°8</w:t>
            </w:r>
          </w:p>
          <w:p w:rsidR="00B1048F" w:rsidRPr="004D22C2"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UAESP-CPC-ASE3-691-18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8F1F2D" w:rsidP="008F1F2D">
            <w:pPr>
              <w:pStyle w:val="Predeterminado"/>
              <w:spacing w:before="120" w:after="120"/>
              <w:rPr>
                <w:rFonts w:ascii="Arial" w:hAnsi="Arial" w:cs="Arial"/>
                <w:sz w:val="16"/>
                <w:szCs w:val="16"/>
              </w:rPr>
            </w:pPr>
            <w:r w:rsidRPr="008F1F2D">
              <w:rPr>
                <w:rFonts w:ascii="Arial" w:hAnsi="Arial" w:cs="Arial"/>
                <w:sz w:val="16"/>
                <w:szCs w:val="16"/>
              </w:rPr>
              <w:t>Dotación -Operarios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201870002969</w:t>
            </w:r>
            <w:r>
              <w:rPr>
                <w:rFonts w:ascii="Arial" w:hAnsi="Arial" w:cs="Arial"/>
                <w:sz w:val="16"/>
                <w:szCs w:val="16"/>
              </w:rPr>
              <w:t xml:space="preserve">22 de 27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8F1F2D" w:rsidRPr="008F1F2D"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En proceso análisis</w:t>
            </w:r>
          </w:p>
          <w:p w:rsidR="008F1F2D" w:rsidRPr="008F1F2D"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Respuesta concesionario</w:t>
            </w:r>
          </w:p>
          <w:p w:rsidR="00B1048F" w:rsidRPr="004D22C2"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(oficio N° G.O. 180-2018 del 31 de</w:t>
            </w:r>
            <w:r w:rsidR="00535F76">
              <w:rPr>
                <w:rFonts w:ascii="Arial" w:hAnsi="Arial" w:cs="Arial"/>
                <w:sz w:val="16"/>
                <w:szCs w:val="16"/>
              </w:rPr>
              <w:t>noviembre</w:t>
            </w:r>
            <w:r w:rsidRPr="008F1F2D">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Interventoría</w:t>
            </w:r>
          </w:p>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B1048F" w:rsidRDefault="00B1048F"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703CB4" w:rsidRPr="00637CE5" w:rsidTr="00A20FB3">
        <w:trPr>
          <w:trHeight w:val="1811"/>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703CB4" w:rsidRDefault="00703CB4" w:rsidP="00703CB4">
            <w:pPr>
              <w:pStyle w:val="Predeterminado"/>
              <w:spacing w:before="120" w:after="120"/>
              <w:jc w:val="center"/>
              <w:rPr>
                <w:rFonts w:ascii="Arial" w:hAnsi="Arial" w:cs="Arial"/>
                <w:sz w:val="16"/>
                <w:szCs w:val="16"/>
              </w:rPr>
            </w:pPr>
            <w:r w:rsidRPr="00703CB4">
              <w:rPr>
                <w:rFonts w:ascii="Arial" w:hAnsi="Arial" w:cs="Arial"/>
                <w:sz w:val="16"/>
                <w:szCs w:val="16"/>
              </w:rPr>
              <w:t>SAC N°9</w:t>
            </w:r>
          </w:p>
          <w:p w:rsidR="00703CB4" w:rsidRPr="00B1048F" w:rsidRDefault="00703CB4" w:rsidP="00703CB4">
            <w:pPr>
              <w:pStyle w:val="Predeterminado"/>
              <w:spacing w:before="120" w:after="120"/>
              <w:jc w:val="center"/>
              <w:rPr>
                <w:rFonts w:ascii="Arial" w:hAnsi="Arial" w:cs="Arial"/>
                <w:sz w:val="16"/>
                <w:szCs w:val="16"/>
              </w:rPr>
            </w:pPr>
            <w:r w:rsidRPr="00703CB4">
              <w:rPr>
                <w:rFonts w:ascii="Arial" w:hAnsi="Arial" w:cs="Arial"/>
                <w:sz w:val="16"/>
                <w:szCs w:val="16"/>
              </w:rPr>
              <w:t>UAESP-CPC-ASE3-720-1</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3D5AEA" w:rsidRDefault="00703CB4" w:rsidP="00703CB4">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703CB4" w:rsidP="008F1F2D">
            <w:pPr>
              <w:pStyle w:val="Predeterminado"/>
              <w:spacing w:before="120" w:after="120"/>
              <w:rPr>
                <w:rFonts w:ascii="Arial" w:hAnsi="Arial" w:cs="Arial"/>
                <w:sz w:val="16"/>
                <w:szCs w:val="16"/>
              </w:rPr>
            </w:pPr>
            <w:r w:rsidRPr="00703CB4">
              <w:rPr>
                <w:rFonts w:ascii="Arial" w:hAnsi="Arial" w:cs="Arial"/>
                <w:sz w:val="16"/>
                <w:szCs w:val="16"/>
              </w:rPr>
              <w:t>Recolección yTransporte dePuntos críticos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703CB4" w:rsidP="00703CB4">
            <w:pPr>
              <w:pStyle w:val="Predeterminado"/>
              <w:spacing w:before="120" w:after="120"/>
              <w:jc w:val="center"/>
              <w:rPr>
                <w:rFonts w:ascii="Arial" w:hAnsi="Arial" w:cs="Arial"/>
                <w:sz w:val="16"/>
                <w:szCs w:val="16"/>
              </w:rPr>
            </w:pPr>
            <w:r>
              <w:rPr>
                <w:rFonts w:ascii="Arial" w:hAnsi="Arial" w:cs="Arial"/>
                <w:sz w:val="16"/>
                <w:szCs w:val="16"/>
              </w:rPr>
              <w:t>20187000334552</w:t>
            </w:r>
            <w:r w:rsidRPr="00703CB4">
              <w:rPr>
                <w:rFonts w:ascii="Arial" w:hAnsi="Arial" w:cs="Arial"/>
                <w:sz w:val="16"/>
                <w:szCs w:val="16"/>
              </w:rPr>
              <w:t xml:space="preserve">24 de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En proceso análisis</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Respuesta concesionario</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(Oficio N°G.O.-2052018 del 27 de</w:t>
            </w:r>
          </w:p>
          <w:p w:rsidR="00703CB4" w:rsidRPr="008F1F2D" w:rsidRDefault="00535F76" w:rsidP="00A20FB3">
            <w:pPr>
              <w:pStyle w:val="Predeterminado"/>
              <w:spacing w:before="120" w:after="120"/>
              <w:jc w:val="center"/>
              <w:rPr>
                <w:rFonts w:ascii="Arial" w:hAnsi="Arial" w:cs="Arial"/>
                <w:sz w:val="16"/>
                <w:szCs w:val="16"/>
              </w:rPr>
            </w:pPr>
            <w:r>
              <w:rPr>
                <w:rFonts w:ascii="Arial" w:hAnsi="Arial" w:cs="Arial"/>
                <w:sz w:val="16"/>
                <w:szCs w:val="16"/>
              </w:rPr>
              <w:t>noviembre</w:t>
            </w:r>
            <w:r w:rsidR="00A20FB3" w:rsidRPr="00A20FB3">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A20FB3">
            <w:pPr>
              <w:pStyle w:val="Predeterminado"/>
              <w:spacing w:before="120" w:after="120"/>
              <w:jc w:val="center"/>
              <w:rPr>
                <w:rFonts w:ascii="Arial" w:hAnsi="Arial" w:cs="Arial"/>
                <w:sz w:val="16"/>
                <w:szCs w:val="16"/>
              </w:rPr>
            </w:pPr>
            <w:r>
              <w:rPr>
                <w:rFonts w:ascii="Arial" w:hAnsi="Arial" w:cs="Arial"/>
                <w:sz w:val="16"/>
                <w:szCs w:val="16"/>
              </w:rPr>
              <w:t>Interventoría</w:t>
            </w:r>
          </w:p>
          <w:p w:rsidR="00703CB4" w:rsidRPr="00A20FB3" w:rsidRDefault="00A20FB3" w:rsidP="00A20FB3">
            <w:pPr>
              <w:jc w:val="center"/>
              <w:rPr>
                <w:lang w:eastAsia="zh-CN"/>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703CB4" w:rsidRPr="006F67C7" w:rsidRDefault="00A20FB3"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703CB4"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SAC N°10</w:t>
            </w:r>
          </w:p>
          <w:p w:rsidR="00703CB4" w:rsidRPr="00B1048F"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UAESP-CPC-ASE3-728-18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3D5AEA" w:rsidRDefault="00A20FB3"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A20FB3" w:rsidP="008F1F2D">
            <w:pPr>
              <w:pStyle w:val="Predeterminado"/>
              <w:spacing w:before="120" w:after="120"/>
              <w:rPr>
                <w:rFonts w:ascii="Arial" w:hAnsi="Arial" w:cs="Arial"/>
                <w:sz w:val="16"/>
                <w:szCs w:val="16"/>
              </w:rPr>
            </w:pPr>
            <w:r w:rsidRPr="00A20FB3">
              <w:rPr>
                <w:rFonts w:ascii="Arial" w:hAnsi="Arial" w:cs="Arial"/>
                <w:sz w:val="16"/>
                <w:szCs w:val="16"/>
              </w:rPr>
              <w:t>Barrido y limpieza mecánico de vías y áreas públicas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A20FB3" w:rsidP="008F1F2D">
            <w:pPr>
              <w:pStyle w:val="Predeterminado"/>
              <w:spacing w:before="120" w:after="120"/>
              <w:jc w:val="center"/>
              <w:rPr>
                <w:rFonts w:ascii="Arial" w:hAnsi="Arial" w:cs="Arial"/>
                <w:sz w:val="16"/>
                <w:szCs w:val="16"/>
              </w:rPr>
            </w:pPr>
            <w:r w:rsidRPr="00A20FB3">
              <w:rPr>
                <w:rFonts w:ascii="Arial" w:hAnsi="Arial" w:cs="Arial"/>
                <w:sz w:val="16"/>
                <w:szCs w:val="16"/>
              </w:rPr>
              <w:t xml:space="preserve">20187000342362 28 de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6E5A9D" w:rsidP="00A20FB3">
            <w:pPr>
              <w:pStyle w:val="Predeterminado"/>
              <w:spacing w:before="120" w:after="120"/>
              <w:jc w:val="center"/>
              <w:rPr>
                <w:rFonts w:ascii="Arial" w:hAnsi="Arial" w:cs="Arial"/>
                <w:sz w:val="16"/>
                <w:szCs w:val="16"/>
              </w:rPr>
            </w:pPr>
            <w:r w:rsidRPr="00A20FB3">
              <w:rPr>
                <w:rFonts w:ascii="Arial" w:hAnsi="Arial" w:cs="Arial"/>
                <w:sz w:val="16"/>
                <w:szCs w:val="16"/>
              </w:rPr>
              <w:t>En proceso</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El concesionario se encuentra</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dentro de los términos contractual</w:t>
            </w:r>
          </w:p>
          <w:p w:rsidR="00703CB4" w:rsidRPr="008F1F2D"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para dar respuesta a la SAC N°10</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A20FB3">
            <w:pPr>
              <w:pStyle w:val="Predeterminado"/>
              <w:spacing w:before="120" w:after="120"/>
              <w:jc w:val="center"/>
              <w:rPr>
                <w:rFonts w:ascii="Arial" w:hAnsi="Arial" w:cs="Arial"/>
                <w:sz w:val="16"/>
                <w:szCs w:val="16"/>
              </w:rPr>
            </w:pPr>
            <w:r>
              <w:rPr>
                <w:rFonts w:ascii="Arial" w:hAnsi="Arial" w:cs="Arial"/>
                <w:sz w:val="16"/>
                <w:szCs w:val="16"/>
              </w:rPr>
              <w:t>Interventoría</w:t>
            </w:r>
          </w:p>
          <w:p w:rsidR="00703CB4" w:rsidRDefault="00A20FB3" w:rsidP="00A20FB3">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703CB4" w:rsidRPr="006F67C7" w:rsidRDefault="00A20FB3"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bl>
    <w:p w:rsidR="00D11949" w:rsidRDefault="00D11949" w:rsidP="00797752">
      <w:pPr>
        <w:pStyle w:val="Standard"/>
        <w:spacing w:before="120" w:after="120"/>
        <w:jc w:val="both"/>
        <w:rPr>
          <w:rFonts w:ascii="Arial" w:hAnsi="Arial" w:cs="Arial"/>
          <w:sz w:val="16"/>
          <w:szCs w:val="16"/>
          <w:vertAlign w:val="superscript"/>
        </w:rPr>
      </w:pPr>
    </w:p>
    <w:p w:rsidR="00603C97" w:rsidRPr="00637CE5" w:rsidRDefault="001164BD" w:rsidP="00797752">
      <w:pPr>
        <w:pStyle w:val="Standard"/>
        <w:spacing w:before="120" w:after="120"/>
        <w:jc w:val="both"/>
        <w:rPr>
          <w:rFonts w:ascii="Arial" w:hAnsi="Arial" w:cs="Arial"/>
          <w:sz w:val="16"/>
          <w:szCs w:val="16"/>
        </w:rPr>
      </w:pPr>
      <w:r w:rsidRPr="00637CE5">
        <w:rPr>
          <w:rFonts w:ascii="Arial" w:hAnsi="Arial" w:cs="Arial"/>
          <w:sz w:val="16"/>
          <w:szCs w:val="16"/>
          <w:vertAlign w:val="superscript"/>
        </w:rPr>
        <w:t>2</w:t>
      </w:r>
      <w:r w:rsidRPr="00637CE5">
        <w:rPr>
          <w:rFonts w:ascii="Arial" w:hAnsi="Arial" w:cs="Arial"/>
          <w:sz w:val="16"/>
          <w:szCs w:val="16"/>
        </w:rPr>
        <w:t xml:space="preserve">Para el diligenciamiento de este numeral se debe tener en </w:t>
      </w:r>
      <w:r w:rsidR="006D73A3" w:rsidRPr="00637CE5">
        <w:rPr>
          <w:rFonts w:ascii="Arial" w:hAnsi="Arial" w:cs="Arial"/>
          <w:sz w:val="16"/>
          <w:szCs w:val="16"/>
        </w:rPr>
        <w:t>cuenta las</w:t>
      </w:r>
      <w:r w:rsidRPr="00637CE5">
        <w:rPr>
          <w:rFonts w:ascii="Arial" w:hAnsi="Arial" w:cs="Arial"/>
          <w:sz w:val="16"/>
          <w:szCs w:val="16"/>
        </w:rPr>
        <w:t xml:space="preserve"> acciones reportadas en los informes de las Interventorías de los Servicios y las solicitadas por la Unidad. Y para el caso de los convenios, se tendrá en cuenta las recomendaciones evidenciadas en las actas de reunión. En el presente formato se </w:t>
      </w:r>
      <w:r w:rsidR="006D73A3" w:rsidRPr="00637CE5">
        <w:rPr>
          <w:rFonts w:ascii="Arial" w:hAnsi="Arial" w:cs="Arial"/>
          <w:sz w:val="16"/>
          <w:szCs w:val="16"/>
        </w:rPr>
        <w:t>relacionarán</w:t>
      </w:r>
      <w:r w:rsidRPr="00637CE5">
        <w:rPr>
          <w:rFonts w:ascii="Arial" w:hAnsi="Arial" w:cs="Arial"/>
          <w:sz w:val="16"/>
          <w:szCs w:val="16"/>
        </w:rPr>
        <w:t xml:space="preserve"> todas las acciones que no han sido subsanadas del periodo actual o periodos anteriores.</w:t>
      </w:r>
    </w:p>
    <w:p w:rsidR="00D943E7" w:rsidRPr="00491339" w:rsidRDefault="00D943E7" w:rsidP="00491339">
      <w:pPr>
        <w:suppressAutoHyphens w:val="0"/>
        <w:autoSpaceDN/>
        <w:jc w:val="both"/>
        <w:textAlignment w:val="auto"/>
        <w:rPr>
          <w:rFonts w:ascii="Arial" w:hAnsi="Arial" w:cs="Arial"/>
          <w:color w:val="auto"/>
          <w:szCs w:val="22"/>
          <w:lang w:val="es-ES" w:eastAsia="es-ES"/>
        </w:rPr>
      </w:pPr>
    </w:p>
    <w:p w:rsidR="006E5A9D" w:rsidRPr="00491339" w:rsidRDefault="00491339" w:rsidP="00491339">
      <w:pPr>
        <w:suppressAutoHyphens w:val="0"/>
        <w:autoSpaceDN/>
        <w:jc w:val="both"/>
        <w:textAlignment w:val="auto"/>
        <w:rPr>
          <w:rFonts w:ascii="Arial" w:hAnsi="Arial" w:cs="Arial"/>
          <w:color w:val="auto"/>
          <w:szCs w:val="22"/>
          <w:lang w:val="es-ES" w:eastAsia="es-ES"/>
        </w:rPr>
      </w:pPr>
      <w:r w:rsidRPr="00491339">
        <w:rPr>
          <w:rFonts w:ascii="Arial" w:hAnsi="Arial" w:cs="Arial"/>
          <w:b/>
          <w:color w:val="auto"/>
          <w:szCs w:val="22"/>
          <w:lang w:val="es-ES" w:eastAsia="es-ES"/>
        </w:rPr>
        <w:t>NOTA:</w:t>
      </w:r>
      <w:r w:rsidR="00D11949" w:rsidRPr="00491339">
        <w:rPr>
          <w:rFonts w:ascii="Arial" w:hAnsi="Arial" w:cs="Arial"/>
          <w:color w:val="auto"/>
          <w:szCs w:val="22"/>
          <w:lang w:val="es-ES" w:eastAsia="es-ES"/>
        </w:rPr>
        <w:t xml:space="preserve">Para este componente se reporta la última actualización reportada en el informe del mes de octubre, dado que en el informe de la interventoría del mes de noviembre </w:t>
      </w:r>
      <w:r w:rsidRPr="00491339">
        <w:rPr>
          <w:rFonts w:ascii="Arial" w:hAnsi="Arial" w:cs="Arial"/>
          <w:color w:val="auto"/>
          <w:szCs w:val="22"/>
          <w:lang w:val="es-ES" w:eastAsia="es-ES"/>
        </w:rPr>
        <w:t xml:space="preserve">no se muestra la actualización de datos. </w:t>
      </w:r>
    </w:p>
    <w:p w:rsidR="00491339" w:rsidRPr="00491339" w:rsidRDefault="00491339" w:rsidP="00491339">
      <w:pPr>
        <w:suppressAutoHyphens w:val="0"/>
        <w:autoSpaceDN/>
        <w:jc w:val="both"/>
        <w:textAlignment w:val="auto"/>
        <w:rPr>
          <w:rFonts w:ascii="Arial" w:hAnsi="Arial" w:cs="Arial"/>
          <w:color w:val="auto"/>
          <w:szCs w:val="22"/>
          <w:lang w:val="es-ES" w:eastAsia="es-ES"/>
        </w:rPr>
      </w:pPr>
      <w:r w:rsidRPr="00491339">
        <w:rPr>
          <w:rFonts w:ascii="Arial" w:hAnsi="Arial" w:cs="Arial"/>
          <w:color w:val="auto"/>
          <w:szCs w:val="22"/>
          <w:lang w:val="es-ES" w:eastAsia="es-ES"/>
        </w:rPr>
        <w:t>Como en los componentes anteriores los datos actualizados se reportarán</w:t>
      </w:r>
      <w:r>
        <w:rPr>
          <w:rFonts w:ascii="Arial" w:hAnsi="Arial" w:cs="Arial"/>
          <w:color w:val="auto"/>
          <w:szCs w:val="22"/>
          <w:lang w:val="es-ES" w:eastAsia="es-ES"/>
        </w:rPr>
        <w:t xml:space="preserve"> y analizarán en el informe</w:t>
      </w:r>
      <w:r w:rsidRPr="00491339">
        <w:rPr>
          <w:rFonts w:ascii="Arial" w:hAnsi="Arial" w:cs="Arial"/>
          <w:color w:val="auto"/>
          <w:szCs w:val="22"/>
          <w:lang w:val="es-ES" w:eastAsia="es-ES"/>
        </w:rPr>
        <w:t xml:space="preserve"> de supervisión del mes de diciembre. </w:t>
      </w: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Pr="00637CE5" w:rsidRDefault="006E5A9D" w:rsidP="00164AD6">
      <w:pPr>
        <w:suppressAutoHyphens w:val="0"/>
        <w:autoSpaceDN/>
        <w:textAlignment w:val="auto"/>
        <w:rPr>
          <w:rFonts w:ascii="Arial" w:hAnsi="Arial" w:cs="Arial"/>
          <w:color w:val="auto"/>
          <w:sz w:val="22"/>
          <w:szCs w:val="22"/>
          <w:lang w:val="es-ES" w:eastAsia="es-ES"/>
        </w:rPr>
      </w:pPr>
    </w:p>
    <w:tbl>
      <w:tblPr>
        <w:tblW w:w="11345" w:type="dxa"/>
        <w:tblInd w:w="-10" w:type="dxa"/>
        <w:tblLayout w:type="fixed"/>
        <w:tblCellMar>
          <w:left w:w="10" w:type="dxa"/>
          <w:right w:w="10" w:type="dxa"/>
        </w:tblCellMar>
        <w:tblLook w:val="0000"/>
      </w:tblPr>
      <w:tblGrid>
        <w:gridCol w:w="859"/>
        <w:gridCol w:w="1417"/>
        <w:gridCol w:w="1272"/>
        <w:gridCol w:w="1419"/>
        <w:gridCol w:w="425"/>
        <w:gridCol w:w="425"/>
        <w:gridCol w:w="427"/>
        <w:gridCol w:w="2130"/>
        <w:gridCol w:w="2971"/>
      </w:tblGrid>
      <w:tr w:rsidR="000C295A" w:rsidRPr="00637CE5" w:rsidTr="003411BD">
        <w:trPr>
          <w:trHeight w:val="270"/>
        </w:trPr>
        <w:tc>
          <w:tcPr>
            <w:tcW w:w="1134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p>
          <w:p w:rsidR="000C295A" w:rsidRPr="00637CE5" w:rsidRDefault="000C295A" w:rsidP="006B46BD">
            <w:pPr>
              <w:pStyle w:val="Standard"/>
              <w:jc w:val="center"/>
              <w:rPr>
                <w:rFonts w:ascii="Arial" w:hAnsi="Arial" w:cs="Arial"/>
                <w:sz w:val="16"/>
                <w:szCs w:val="16"/>
              </w:rPr>
            </w:pPr>
            <w:r w:rsidRPr="00637CE5">
              <w:rPr>
                <w:rFonts w:ascii="Arial" w:hAnsi="Arial" w:cs="Arial"/>
                <w:b/>
                <w:sz w:val="16"/>
                <w:szCs w:val="16"/>
              </w:rPr>
              <w:t>SEGUIMIENTO AL PRODUCTO Y/O SERVICIO NO CONFORME</w:t>
            </w:r>
            <w:r w:rsidRPr="00637CE5">
              <w:rPr>
                <w:rFonts w:ascii="Arial" w:hAnsi="Arial" w:cs="Arial"/>
                <w:b/>
                <w:sz w:val="16"/>
                <w:szCs w:val="16"/>
                <w:vertAlign w:val="superscript"/>
              </w:rPr>
              <w:t>3</w:t>
            </w:r>
          </w:p>
        </w:tc>
      </w:tr>
      <w:tr w:rsidR="000C295A" w:rsidRPr="00637CE5" w:rsidTr="003411BD">
        <w:trPr>
          <w:trHeight w:val="552"/>
        </w:trPr>
        <w:tc>
          <w:tcPr>
            <w:tcW w:w="35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p>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IDENTIFICACIÓN DEL PRODUCTO Y/O SERVICIO NO CONFORME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TRATAMIENTO</w:t>
            </w:r>
          </w:p>
        </w:tc>
        <w:tc>
          <w:tcPr>
            <w:tcW w:w="3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r w:rsidRPr="00637CE5">
              <w:rPr>
                <w:rFonts w:ascii="Arial" w:hAnsi="Arial" w:cs="Arial"/>
                <w:b/>
                <w:sz w:val="16"/>
                <w:szCs w:val="16"/>
              </w:rPr>
              <w:t>ACIONES CORRECTIVAS O PREVENTIVAS ADELANTADAS POR EL PRESTADOR DEL SERVICIO O INTERVENTORIA</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r w:rsidRPr="00637CE5">
              <w:rPr>
                <w:rFonts w:ascii="Arial" w:hAnsi="Arial" w:cs="Arial"/>
                <w:b/>
                <w:sz w:val="16"/>
                <w:szCs w:val="16"/>
              </w:rPr>
              <w:t>ACCIONES DE SEGUIMIENTO POR PARTE DE LA UNIDAD</w:t>
            </w:r>
          </w:p>
        </w:tc>
      </w:tr>
      <w:tr w:rsidR="000C295A" w:rsidRPr="00637CE5" w:rsidTr="003411BD">
        <w:trPr>
          <w:trHeight w:val="1230"/>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FECHA</w:t>
            </w:r>
            <w:r w:rsidRPr="00637CE5">
              <w:rPr>
                <w:rFonts w:ascii="Arial" w:hAnsi="Arial" w:cs="Arial"/>
                <w:b/>
                <w:bCs/>
                <w:sz w:val="16"/>
                <w:szCs w:val="16"/>
              </w:rPr>
              <w:br/>
              <w:t>(dd/mm/aaaa)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PRODUCTO O SERVICIO</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DESCRIPCIÓN DEL REQUISITO INCUMPLIDO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48" w:vert="1" w:vertCompress="1"/>
              </w:rPr>
            </w:pPr>
            <w:r w:rsidRPr="00637CE5">
              <w:rPr>
                <w:rFonts w:ascii="Arial" w:hAnsi="Arial" w:cs="Arial"/>
                <w:b/>
                <w:bCs/>
                <w:sz w:val="16"/>
                <w:szCs w:val="16"/>
                <w:eastAsianLayout w:id="1163662848" w:vert="1" w:vertCompress="1"/>
              </w:rPr>
              <w:t>Reproceso</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49" w:vert="1" w:vertCompress="1"/>
              </w:rPr>
            </w:pPr>
            <w:r w:rsidRPr="00637CE5">
              <w:rPr>
                <w:rFonts w:ascii="Arial" w:hAnsi="Arial" w:cs="Arial"/>
                <w:b/>
                <w:bCs/>
                <w:sz w:val="16"/>
                <w:szCs w:val="16"/>
                <w:eastAsianLayout w:id="1163662849" w:vert="1" w:vertCompress="1"/>
              </w:rPr>
              <w:t>Concesión</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50" w:vert="1" w:vertCompress="1"/>
              </w:rPr>
            </w:pPr>
            <w:r w:rsidRPr="00637CE5">
              <w:rPr>
                <w:rFonts w:ascii="Arial" w:hAnsi="Arial" w:cs="Arial"/>
                <w:b/>
                <w:bCs/>
                <w:sz w:val="16"/>
                <w:szCs w:val="16"/>
                <w:eastAsianLayout w:id="1163662850" w:vert="1" w:vertCompress="1"/>
              </w:rPr>
              <w:t>Identificación para su no uso</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51" w:vert="1" w:vertCompress="1"/>
              </w:rPr>
            </w:pPr>
            <w:r w:rsidRPr="00637CE5">
              <w:rPr>
                <w:rFonts w:ascii="Arial" w:hAnsi="Arial" w:cs="Arial"/>
                <w:b/>
                <w:bCs/>
                <w:sz w:val="16"/>
                <w:szCs w:val="16"/>
                <w:eastAsianLayout w:id="1163662851" w:vert="1" w:vertCompress="1"/>
              </w:rPr>
              <w:t>después de su entrega</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rPr>
                <w:rFonts w:ascii="Arial" w:hAnsi="Arial" w:cs="Arial"/>
                <w:b/>
                <w:bCs/>
                <w:sz w:val="16"/>
                <w:szCs w:val="16"/>
              </w:rPr>
            </w:pP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rPr>
                <w:rFonts w:ascii="Arial" w:hAnsi="Arial" w:cs="Arial"/>
                <w:b/>
                <w:bCs/>
                <w:sz w:val="16"/>
                <w:szCs w:val="16"/>
              </w:rPr>
            </w:pPr>
          </w:p>
        </w:tc>
      </w:tr>
      <w:tr w:rsidR="000C295A" w:rsidRPr="00637CE5" w:rsidTr="003411BD">
        <w:trPr>
          <w:trHeight w:val="255"/>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 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both"/>
              <w:rPr>
                <w:rFonts w:ascii="Arial" w:hAnsi="Arial" w:cs="Arial"/>
                <w:sz w:val="16"/>
                <w:szCs w:val="16"/>
              </w:rPr>
            </w:pPr>
            <w:r w:rsidRPr="00637CE5">
              <w:rPr>
                <w:rFonts w:ascii="Arial" w:hAnsi="Arial" w:cs="Arial"/>
                <w:sz w:val="16"/>
                <w:szCs w:val="16"/>
              </w:rPr>
              <w:t>N/A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r>
    </w:tbl>
    <w:p w:rsidR="0070168B" w:rsidRPr="00637CE5" w:rsidRDefault="000C295A" w:rsidP="00164AD6">
      <w:pPr>
        <w:pStyle w:val="Standard"/>
        <w:jc w:val="both"/>
        <w:rPr>
          <w:rFonts w:ascii="Arial" w:hAnsi="Arial" w:cs="Arial"/>
          <w:sz w:val="16"/>
          <w:szCs w:val="16"/>
        </w:rPr>
      </w:pPr>
      <w:r w:rsidRPr="00637CE5">
        <w:rPr>
          <w:rFonts w:ascii="Arial" w:hAnsi="Arial" w:cs="Arial"/>
          <w:sz w:val="22"/>
          <w:szCs w:val="22"/>
          <w:vertAlign w:val="superscript"/>
        </w:rPr>
        <w:t xml:space="preserve">3 </w:t>
      </w:r>
      <w:r w:rsidRPr="00637CE5">
        <w:rPr>
          <w:rFonts w:ascii="Arial" w:hAnsi="Arial" w:cs="Arial"/>
          <w:sz w:val="16"/>
          <w:szCs w:val="16"/>
        </w:rPr>
        <w:t>Para el Producto y/o Servicio No Conforme, se debe terne en cuenta el Procedimiento adoptado en el Sistema Integrado de Gestión, en el Proceso de Evaluación, Control y Mejora</w:t>
      </w:r>
      <w:r w:rsidR="00164AD6" w:rsidRPr="00637CE5">
        <w:rPr>
          <w:rFonts w:ascii="Arial" w:hAnsi="Arial" w:cs="Arial"/>
          <w:sz w:val="16"/>
          <w:szCs w:val="16"/>
        </w:rPr>
        <w:t>.</w:t>
      </w:r>
    </w:p>
    <w:p w:rsidR="007340E5" w:rsidRDefault="007340E5">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Default="00491339">
      <w:pPr>
        <w:pStyle w:val="Standard"/>
        <w:jc w:val="both"/>
        <w:rPr>
          <w:rFonts w:ascii="Arial" w:hAnsi="Arial" w:cs="Arial"/>
          <w:sz w:val="22"/>
          <w:szCs w:val="22"/>
          <w:lang w:val="es-CO"/>
        </w:rPr>
      </w:pPr>
    </w:p>
    <w:p w:rsidR="00491339" w:rsidRPr="00637CE5" w:rsidRDefault="00491339">
      <w:pPr>
        <w:pStyle w:val="Standard"/>
        <w:jc w:val="both"/>
        <w:rPr>
          <w:rFonts w:ascii="Arial" w:hAnsi="Arial" w:cs="Arial"/>
          <w:sz w:val="22"/>
          <w:szCs w:val="22"/>
          <w:lang w:val="es-CO"/>
        </w:rPr>
      </w:pPr>
    </w:p>
    <w:tbl>
      <w:tblPr>
        <w:tblW w:w="11443" w:type="dxa"/>
        <w:tblInd w:w="-108" w:type="dxa"/>
        <w:tblLayout w:type="fixed"/>
        <w:tblCellMar>
          <w:left w:w="10" w:type="dxa"/>
          <w:right w:w="10" w:type="dxa"/>
        </w:tblCellMar>
        <w:tblLook w:val="0000"/>
      </w:tblPr>
      <w:tblGrid>
        <w:gridCol w:w="11443"/>
      </w:tblGrid>
      <w:tr w:rsidR="00B75721" w:rsidRPr="00637CE5" w:rsidTr="003411BD">
        <w:trPr>
          <w:trHeight w:val="444"/>
        </w:trPr>
        <w:tc>
          <w:tcPr>
            <w:tcW w:w="1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5721" w:rsidRPr="00637CE5" w:rsidRDefault="00B75721" w:rsidP="00B75721">
            <w:pPr>
              <w:pStyle w:val="Standard"/>
              <w:jc w:val="center"/>
              <w:rPr>
                <w:rFonts w:ascii="Arial" w:hAnsi="Arial" w:cs="Arial"/>
                <w:sz w:val="22"/>
                <w:szCs w:val="22"/>
                <w:vertAlign w:val="superscript"/>
              </w:rPr>
            </w:pPr>
            <w:r w:rsidRPr="00637CE5">
              <w:rPr>
                <w:rFonts w:ascii="Arial" w:hAnsi="Arial" w:cs="Arial"/>
                <w:b/>
                <w:sz w:val="16"/>
                <w:szCs w:val="16"/>
              </w:rPr>
              <w:lastRenderedPageBreak/>
              <w:t>PQR CON RESPECTO AL SERVICIO</w:t>
            </w:r>
          </w:p>
        </w:tc>
      </w:tr>
      <w:tr w:rsidR="00B75721" w:rsidRPr="00637CE5" w:rsidTr="00F84B44">
        <w:tblPrEx>
          <w:tblCellMar>
            <w:left w:w="70" w:type="dxa"/>
            <w:right w:w="70" w:type="dxa"/>
          </w:tblCellMar>
        </w:tblPrEx>
        <w:trPr>
          <w:trHeight w:val="908"/>
        </w:trPr>
        <w:tc>
          <w:tcPr>
            <w:tcW w:w="11443" w:type="dxa"/>
            <w:tcBorders>
              <w:top w:val="single" w:sz="4" w:space="0" w:color="00000A"/>
              <w:left w:val="single" w:sz="4" w:space="0" w:color="00000A"/>
              <w:bottom w:val="single" w:sz="4" w:space="0" w:color="00000A"/>
              <w:right w:val="single" w:sz="4" w:space="0" w:color="00000A"/>
            </w:tcBorders>
          </w:tcPr>
          <w:p w:rsidR="00BE5725" w:rsidRPr="00637CE5" w:rsidRDefault="00BE5725" w:rsidP="00B75721">
            <w:pPr>
              <w:pStyle w:val="Standard"/>
              <w:jc w:val="both"/>
              <w:rPr>
                <w:rFonts w:ascii="Arial" w:eastAsia="Calibri" w:hAnsi="Arial" w:cs="Arial"/>
                <w:color w:val="000000"/>
                <w:kern w:val="0"/>
                <w:sz w:val="22"/>
                <w:szCs w:val="24"/>
                <w:shd w:val="clear" w:color="auto" w:fill="FFFFFF"/>
                <w:lang w:val="es-CO" w:eastAsia="zh-CN"/>
              </w:rPr>
            </w:pPr>
          </w:p>
          <w:p w:rsidR="0078324D" w:rsidRDefault="00491339" w:rsidP="00B75721">
            <w:pPr>
              <w:pStyle w:val="Standard"/>
              <w:jc w:val="both"/>
              <w:rPr>
                <w:rFonts w:ascii="Arial" w:hAnsi="Arial" w:cs="Arial"/>
                <w:color w:val="000000"/>
                <w:szCs w:val="24"/>
                <w:lang w:val="es-CO" w:eastAsia="es-CO"/>
              </w:rPr>
            </w:pPr>
            <w:r>
              <w:rPr>
                <w:rFonts w:ascii="Arial" w:hAnsi="Arial" w:cs="Arial"/>
                <w:color w:val="000000"/>
                <w:szCs w:val="24"/>
                <w:lang w:val="es-CO" w:eastAsia="es-CO"/>
              </w:rPr>
              <w:t>L</w:t>
            </w:r>
            <w:r w:rsidR="00124F99" w:rsidRPr="00124F99">
              <w:rPr>
                <w:rFonts w:ascii="Arial" w:hAnsi="Arial" w:cs="Arial"/>
                <w:color w:val="000000"/>
                <w:szCs w:val="24"/>
                <w:lang w:val="es-CO" w:eastAsia="es-CO"/>
              </w:rPr>
              <w:t xml:space="preserve">as estadísticas se encuentran clasificadas en peticiones, operativo, quejas, reclamos, recurso y solicitudes – PQR´S y en recursos de manera independiente, así mismo, las estadísticas son consolidadas, agrupando el número de PQR’S radicados en el periodo por los usuarios de RBL, por lo </w:t>
            </w:r>
            <w:r w:rsidR="003411BD">
              <w:rPr>
                <w:rFonts w:ascii="Arial" w:hAnsi="Arial" w:cs="Arial"/>
                <w:color w:val="000000"/>
                <w:szCs w:val="24"/>
                <w:lang w:val="es-CO" w:eastAsia="es-CO"/>
              </w:rPr>
              <w:t xml:space="preserve">que se </w:t>
            </w:r>
            <w:r w:rsidR="00124F99" w:rsidRPr="00124F99">
              <w:rPr>
                <w:rFonts w:ascii="Arial" w:hAnsi="Arial" w:cs="Arial"/>
                <w:color w:val="000000"/>
                <w:szCs w:val="24"/>
                <w:lang w:val="es-CO" w:eastAsia="es-CO"/>
              </w:rPr>
              <w:t xml:space="preserve">presenta el análisis de </w:t>
            </w:r>
            <w:r w:rsidR="003411BD">
              <w:rPr>
                <w:rFonts w:ascii="Arial" w:hAnsi="Arial" w:cs="Arial"/>
                <w:color w:val="000000"/>
                <w:szCs w:val="24"/>
                <w:lang w:val="es-CO" w:eastAsia="es-CO"/>
              </w:rPr>
              <w:t xml:space="preserve">esta </w:t>
            </w:r>
            <w:r w:rsidR="00124F99" w:rsidRPr="00124F99">
              <w:rPr>
                <w:rFonts w:ascii="Arial" w:hAnsi="Arial" w:cs="Arial"/>
                <w:color w:val="000000"/>
                <w:szCs w:val="24"/>
                <w:lang w:val="es-CO" w:eastAsia="es-CO"/>
              </w:rPr>
              <w:t>manera.</w:t>
            </w:r>
          </w:p>
          <w:p w:rsidR="003411BD" w:rsidRDefault="003411BD" w:rsidP="00B75721">
            <w:pPr>
              <w:pStyle w:val="Standard"/>
              <w:jc w:val="both"/>
              <w:rPr>
                <w:rFonts w:ascii="Arial" w:hAnsi="Arial" w:cs="Arial"/>
                <w:color w:val="000000"/>
                <w:szCs w:val="24"/>
                <w:lang w:val="es-CO" w:eastAsia="es-CO"/>
              </w:rPr>
            </w:pPr>
          </w:p>
          <w:p w:rsidR="003411BD" w:rsidRPr="003411BD" w:rsidRDefault="003411BD" w:rsidP="003411BD">
            <w:pPr>
              <w:pStyle w:val="Standard"/>
              <w:jc w:val="both"/>
              <w:rPr>
                <w:rFonts w:ascii="Arial" w:hAnsi="Arial" w:cs="Arial"/>
                <w:color w:val="000000"/>
                <w:szCs w:val="24"/>
                <w:lang w:val="es-CO" w:eastAsia="es-CO"/>
              </w:rPr>
            </w:pPr>
            <w:r w:rsidRPr="003411BD">
              <w:rPr>
                <w:rFonts w:ascii="Arial" w:hAnsi="Arial" w:cs="Arial"/>
                <w:color w:val="000000"/>
                <w:szCs w:val="24"/>
                <w:lang w:val="es-CO" w:eastAsia="es-CO"/>
              </w:rPr>
              <w:t xml:space="preserve">El total de PQR’S registrados por el concesionario del servicio de RBL en </w:t>
            </w:r>
            <w:r w:rsidR="00535F76">
              <w:rPr>
                <w:rFonts w:ascii="Arial" w:hAnsi="Arial" w:cs="Arial"/>
                <w:color w:val="000000"/>
                <w:szCs w:val="24"/>
                <w:lang w:val="es-CO" w:eastAsia="es-CO"/>
              </w:rPr>
              <w:t>noviembre</w:t>
            </w:r>
            <w:r>
              <w:rPr>
                <w:rFonts w:ascii="Arial" w:hAnsi="Arial" w:cs="Arial"/>
                <w:color w:val="000000"/>
                <w:szCs w:val="24"/>
                <w:lang w:val="es-CO" w:eastAsia="es-CO"/>
              </w:rPr>
              <w:t xml:space="preserve"> de 2018 </w:t>
            </w:r>
            <w:r w:rsidRPr="003411BD">
              <w:rPr>
                <w:rFonts w:ascii="Arial" w:hAnsi="Arial" w:cs="Arial"/>
                <w:color w:val="000000"/>
                <w:szCs w:val="24"/>
                <w:lang w:val="es-CO" w:eastAsia="es-CO"/>
              </w:rPr>
              <w:t xml:space="preserve">fue de </w:t>
            </w:r>
            <w:r w:rsidR="00F84B44">
              <w:rPr>
                <w:rFonts w:ascii="Arial" w:hAnsi="Arial" w:cs="Arial"/>
                <w:color w:val="000000"/>
                <w:szCs w:val="24"/>
                <w:lang w:val="es-CO" w:eastAsia="es-CO"/>
              </w:rPr>
              <w:t>3.889</w:t>
            </w:r>
            <w:r>
              <w:rPr>
                <w:rFonts w:ascii="Arial" w:hAnsi="Arial" w:cs="Arial"/>
                <w:color w:val="000000"/>
                <w:szCs w:val="24"/>
                <w:lang w:val="es-CO" w:eastAsia="es-CO"/>
              </w:rPr>
              <w:t xml:space="preserve">, que comparado con el total </w:t>
            </w:r>
            <w:r w:rsidRPr="003411BD">
              <w:rPr>
                <w:rFonts w:ascii="Arial" w:hAnsi="Arial" w:cs="Arial"/>
                <w:color w:val="000000"/>
                <w:szCs w:val="24"/>
                <w:lang w:val="es-CO" w:eastAsia="es-CO"/>
              </w:rPr>
              <w:t>de PQR’S regi</w:t>
            </w:r>
            <w:r>
              <w:rPr>
                <w:rFonts w:ascii="Arial" w:hAnsi="Arial" w:cs="Arial"/>
                <w:color w:val="000000"/>
                <w:szCs w:val="24"/>
                <w:lang w:val="es-CO" w:eastAsia="es-CO"/>
              </w:rPr>
              <w:t xml:space="preserve">strados en </w:t>
            </w:r>
            <w:r w:rsidR="00F84B44">
              <w:rPr>
                <w:rFonts w:ascii="Arial" w:hAnsi="Arial" w:cs="Arial"/>
                <w:color w:val="000000"/>
                <w:szCs w:val="24"/>
                <w:lang w:val="es-CO" w:eastAsia="es-CO"/>
              </w:rPr>
              <w:t>septiembre de 2018 (4.370</w:t>
            </w:r>
            <w:r w:rsidRPr="003411BD">
              <w:rPr>
                <w:rFonts w:ascii="Arial" w:hAnsi="Arial" w:cs="Arial"/>
                <w:color w:val="000000"/>
                <w:szCs w:val="24"/>
                <w:lang w:val="es-CO" w:eastAsia="es-CO"/>
              </w:rPr>
              <w:t xml:space="preserve">PQR’S), </w:t>
            </w:r>
            <w:r>
              <w:rPr>
                <w:rFonts w:ascii="Arial" w:hAnsi="Arial" w:cs="Arial"/>
                <w:color w:val="000000"/>
                <w:szCs w:val="24"/>
                <w:lang w:val="es-CO" w:eastAsia="es-CO"/>
              </w:rPr>
              <w:t>evidenciando</w:t>
            </w:r>
            <w:r w:rsidR="00F84B44">
              <w:rPr>
                <w:rFonts w:ascii="Arial" w:hAnsi="Arial" w:cs="Arial"/>
                <w:color w:val="000000"/>
                <w:szCs w:val="24"/>
                <w:lang w:val="es-CO" w:eastAsia="es-CO"/>
              </w:rPr>
              <w:t xml:space="preserve"> una disminución del 11</w:t>
            </w:r>
            <w:r w:rsidRPr="003411BD">
              <w:rPr>
                <w:rFonts w:ascii="Arial" w:hAnsi="Arial" w:cs="Arial"/>
                <w:color w:val="000000"/>
                <w:szCs w:val="24"/>
                <w:lang w:val="es-CO" w:eastAsia="es-CO"/>
              </w:rPr>
              <w:t>% con respecto al periodo anterior.</w:t>
            </w:r>
          </w:p>
          <w:p w:rsidR="00124F99" w:rsidRDefault="00124F99" w:rsidP="000D7D7B">
            <w:pPr>
              <w:pStyle w:val="Standard"/>
              <w:rPr>
                <w:rFonts w:ascii="Arial" w:hAnsi="Arial" w:cs="Arial"/>
                <w:b/>
                <w:sz w:val="16"/>
                <w:szCs w:val="22"/>
              </w:rPr>
            </w:pPr>
          </w:p>
          <w:p w:rsidR="0078324D" w:rsidRDefault="00750DE8" w:rsidP="0078324D">
            <w:pPr>
              <w:pStyle w:val="Standard"/>
              <w:jc w:val="center"/>
              <w:rPr>
                <w:rFonts w:ascii="Arial" w:hAnsi="Arial" w:cs="Arial"/>
                <w:b/>
                <w:sz w:val="16"/>
                <w:szCs w:val="22"/>
              </w:rPr>
            </w:pPr>
            <w:r>
              <w:rPr>
                <w:rFonts w:ascii="Arial" w:hAnsi="Arial" w:cs="Arial"/>
                <w:b/>
                <w:sz w:val="16"/>
                <w:szCs w:val="22"/>
              </w:rPr>
              <w:t>Tabla No. 11</w:t>
            </w:r>
            <w:r w:rsidR="0078324D" w:rsidRPr="00637CE5">
              <w:rPr>
                <w:rFonts w:ascii="Arial" w:hAnsi="Arial" w:cs="Arial"/>
                <w:b/>
                <w:sz w:val="16"/>
                <w:szCs w:val="22"/>
              </w:rPr>
              <w:t xml:space="preserve">: </w:t>
            </w:r>
            <w:r w:rsidR="007D14C5">
              <w:rPr>
                <w:rFonts w:ascii="Arial" w:hAnsi="Arial" w:cs="Arial"/>
                <w:b/>
                <w:sz w:val="16"/>
                <w:szCs w:val="22"/>
              </w:rPr>
              <w:t xml:space="preserve">Relación total gestión de PQR´S </w:t>
            </w:r>
            <w:r w:rsidR="00535F76">
              <w:rPr>
                <w:rFonts w:ascii="Arial" w:hAnsi="Arial" w:cs="Arial"/>
                <w:b/>
                <w:sz w:val="16"/>
                <w:szCs w:val="22"/>
              </w:rPr>
              <w:t>noviembre</w:t>
            </w:r>
            <w:r w:rsidR="000F5815" w:rsidRPr="000F5815">
              <w:rPr>
                <w:rFonts w:ascii="Arial" w:hAnsi="Arial" w:cs="Arial"/>
                <w:b/>
                <w:sz w:val="16"/>
                <w:szCs w:val="22"/>
              </w:rPr>
              <w:t>de 2018 Ciudad Limpia SA ESP</w:t>
            </w:r>
          </w:p>
          <w:p w:rsidR="002E5A45" w:rsidRPr="00637CE5" w:rsidRDefault="002E5A45" w:rsidP="0078324D">
            <w:pPr>
              <w:pStyle w:val="Standard"/>
              <w:jc w:val="center"/>
              <w:rPr>
                <w:rFonts w:ascii="Arial" w:hAnsi="Arial" w:cs="Arial"/>
                <w:b/>
                <w:sz w:val="16"/>
                <w:szCs w:val="22"/>
              </w:rPr>
            </w:pPr>
          </w:p>
          <w:tbl>
            <w:tblPr>
              <w:tblW w:w="11304" w:type="dxa"/>
              <w:tblLayout w:type="fixed"/>
              <w:tblCellMar>
                <w:left w:w="70" w:type="dxa"/>
                <w:right w:w="70" w:type="dxa"/>
              </w:tblCellMar>
              <w:tblLook w:val="04A0"/>
            </w:tblPr>
            <w:tblGrid>
              <w:gridCol w:w="4121"/>
              <w:gridCol w:w="1752"/>
              <w:gridCol w:w="1752"/>
              <w:gridCol w:w="1752"/>
              <w:gridCol w:w="1927"/>
            </w:tblGrid>
            <w:tr w:rsidR="00491339" w:rsidRPr="00491339" w:rsidTr="00491339">
              <w:trPr>
                <w:trHeight w:val="293"/>
              </w:trPr>
              <w:tc>
                <w:tcPr>
                  <w:tcW w:w="412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TIPO </w:t>
                  </w:r>
                </w:p>
              </w:tc>
              <w:tc>
                <w:tcPr>
                  <w:tcW w:w="1752" w:type="dxa"/>
                  <w:tcBorders>
                    <w:top w:val="single" w:sz="4" w:space="0" w:color="auto"/>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SEPTIEMBRE</w:t>
                  </w:r>
                </w:p>
              </w:tc>
              <w:tc>
                <w:tcPr>
                  <w:tcW w:w="1752" w:type="dxa"/>
                  <w:tcBorders>
                    <w:top w:val="single" w:sz="4" w:space="0" w:color="auto"/>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OCTUBRE</w:t>
                  </w:r>
                </w:p>
              </w:tc>
              <w:tc>
                <w:tcPr>
                  <w:tcW w:w="1752" w:type="dxa"/>
                  <w:tcBorders>
                    <w:top w:val="single" w:sz="4" w:space="0" w:color="auto"/>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NOVIEMBRE</w:t>
                  </w:r>
                </w:p>
              </w:tc>
              <w:tc>
                <w:tcPr>
                  <w:tcW w:w="1927" w:type="dxa"/>
                  <w:tcBorders>
                    <w:top w:val="single" w:sz="4" w:space="0" w:color="auto"/>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Total, general</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Derecho de Petición Facturación </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0</w:t>
                  </w:r>
                </w:p>
              </w:tc>
            </w:tr>
            <w:tr w:rsidR="00491339" w:rsidRPr="00491339" w:rsidTr="00491339">
              <w:trPr>
                <w:trHeight w:val="293"/>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Derecho de Petición Operativo </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0</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0</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Queja </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316</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237</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237</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790</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Reclamo</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2772</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2175</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2175</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7122</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Recurso </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59</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133</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133</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325</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 xml:space="preserve">Solicitud </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1.223</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1.344</w:t>
                  </w:r>
                </w:p>
              </w:tc>
              <w:tc>
                <w:tcPr>
                  <w:tcW w:w="1752" w:type="dxa"/>
                  <w:tcBorders>
                    <w:top w:val="nil"/>
                    <w:left w:val="nil"/>
                    <w:bottom w:val="single" w:sz="4" w:space="0" w:color="auto"/>
                    <w:right w:val="single" w:sz="4" w:space="0" w:color="auto"/>
                  </w:tcBorders>
                  <w:shd w:val="clear" w:color="auto" w:fill="auto"/>
                  <w:noWrap/>
                  <w:vAlign w:val="center"/>
                  <w:hideMark/>
                </w:tcPr>
                <w:p w:rsidR="00491339" w:rsidRPr="00491339" w:rsidRDefault="00491339" w:rsidP="00491339">
                  <w:pPr>
                    <w:suppressAutoHyphens w:val="0"/>
                    <w:autoSpaceDN/>
                    <w:jc w:val="center"/>
                    <w:textAlignment w:val="auto"/>
                    <w:rPr>
                      <w:rFonts w:ascii="Arial" w:hAnsi="Arial" w:cs="Arial"/>
                      <w:kern w:val="0"/>
                      <w:sz w:val="14"/>
                      <w:szCs w:val="16"/>
                    </w:rPr>
                  </w:pPr>
                  <w:r w:rsidRPr="00491339">
                    <w:rPr>
                      <w:rFonts w:ascii="Arial" w:hAnsi="Arial" w:cs="Arial"/>
                      <w:kern w:val="0"/>
                      <w:sz w:val="14"/>
                      <w:szCs w:val="16"/>
                    </w:rPr>
                    <w:t>1.344</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3911</w:t>
                  </w:r>
                </w:p>
              </w:tc>
            </w:tr>
            <w:tr w:rsidR="00491339" w:rsidRPr="00491339" w:rsidTr="00491339">
              <w:trPr>
                <w:trHeight w:val="279"/>
              </w:trPr>
              <w:tc>
                <w:tcPr>
                  <w:tcW w:w="4121" w:type="dxa"/>
                  <w:tcBorders>
                    <w:top w:val="nil"/>
                    <w:left w:val="single" w:sz="4" w:space="0" w:color="auto"/>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Total, general</w:t>
                  </w:r>
                </w:p>
              </w:tc>
              <w:tc>
                <w:tcPr>
                  <w:tcW w:w="1752"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4370</w:t>
                  </w:r>
                </w:p>
              </w:tc>
              <w:tc>
                <w:tcPr>
                  <w:tcW w:w="1752"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3889</w:t>
                  </w:r>
                </w:p>
              </w:tc>
              <w:tc>
                <w:tcPr>
                  <w:tcW w:w="1752"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3889</w:t>
                  </w:r>
                </w:p>
              </w:tc>
              <w:tc>
                <w:tcPr>
                  <w:tcW w:w="1927" w:type="dxa"/>
                  <w:tcBorders>
                    <w:top w:val="nil"/>
                    <w:left w:val="nil"/>
                    <w:bottom w:val="single" w:sz="4" w:space="0" w:color="auto"/>
                    <w:right w:val="single" w:sz="4" w:space="0" w:color="auto"/>
                  </w:tcBorders>
                  <w:shd w:val="clear" w:color="000000" w:fill="A6A6A6"/>
                  <w:noWrap/>
                  <w:vAlign w:val="center"/>
                  <w:hideMark/>
                </w:tcPr>
                <w:p w:rsidR="00491339" w:rsidRPr="00491339" w:rsidRDefault="00491339" w:rsidP="00491339">
                  <w:pPr>
                    <w:suppressAutoHyphens w:val="0"/>
                    <w:autoSpaceDN/>
                    <w:jc w:val="center"/>
                    <w:textAlignment w:val="auto"/>
                    <w:rPr>
                      <w:rFonts w:ascii="Arial" w:hAnsi="Arial" w:cs="Arial"/>
                      <w:b/>
                      <w:bCs/>
                      <w:kern w:val="0"/>
                      <w:sz w:val="14"/>
                      <w:szCs w:val="16"/>
                    </w:rPr>
                  </w:pPr>
                  <w:r w:rsidRPr="00491339">
                    <w:rPr>
                      <w:rFonts w:ascii="Arial" w:hAnsi="Arial" w:cs="Arial"/>
                      <w:b/>
                      <w:bCs/>
                      <w:kern w:val="0"/>
                      <w:sz w:val="14"/>
                      <w:szCs w:val="16"/>
                    </w:rPr>
                    <w:t>12148</w:t>
                  </w:r>
                </w:p>
              </w:tc>
            </w:tr>
          </w:tbl>
          <w:p w:rsidR="00CD2AB3" w:rsidRPr="008A07D3" w:rsidRDefault="00CD2AB3" w:rsidP="002E5A45">
            <w:pPr>
              <w:pStyle w:val="Standard"/>
              <w:rPr>
                <w:rFonts w:ascii="Arial" w:eastAsia="Calibri" w:hAnsi="Arial" w:cs="Arial"/>
                <w:color w:val="000000"/>
                <w:kern w:val="0"/>
                <w:sz w:val="22"/>
                <w:szCs w:val="24"/>
                <w:shd w:val="clear" w:color="auto" w:fill="FFFFFF"/>
                <w:lang w:val="es-MX" w:eastAsia="zh-CN"/>
              </w:rPr>
            </w:pPr>
          </w:p>
          <w:p w:rsidR="00F84B44" w:rsidRPr="00491339" w:rsidRDefault="00AD3740" w:rsidP="00491339">
            <w:pPr>
              <w:jc w:val="center"/>
              <w:rPr>
                <w:rFonts w:ascii="Arial" w:hAnsi="Arial" w:cs="Arial"/>
                <w:sz w:val="16"/>
                <w:szCs w:val="22"/>
              </w:rPr>
            </w:pPr>
            <w:r>
              <w:rPr>
                <w:rFonts w:ascii="Arial" w:hAnsi="Arial" w:cs="Arial"/>
                <w:sz w:val="16"/>
                <w:szCs w:val="22"/>
              </w:rPr>
              <w:t xml:space="preserve">Fuente: Informes Proyección </w:t>
            </w:r>
            <w:r w:rsidRPr="00637CE5">
              <w:rPr>
                <w:rFonts w:ascii="Arial" w:hAnsi="Arial" w:cs="Arial"/>
                <w:sz w:val="16"/>
                <w:szCs w:val="22"/>
              </w:rPr>
              <w:t xml:space="preserve">Capital </w:t>
            </w:r>
            <w:r w:rsidR="00382544">
              <w:rPr>
                <w:rFonts w:ascii="Arial" w:hAnsi="Arial" w:cs="Arial"/>
                <w:sz w:val="16"/>
                <w:szCs w:val="22"/>
              </w:rPr>
              <w:t xml:space="preserve">y Ciudad Limpia S.A. E.S.P.  </w:t>
            </w:r>
            <w:r w:rsidR="00535F76">
              <w:rPr>
                <w:rFonts w:ascii="Arial" w:hAnsi="Arial" w:cs="Arial"/>
                <w:sz w:val="16"/>
                <w:szCs w:val="22"/>
              </w:rPr>
              <w:t>Noviembre</w:t>
            </w:r>
            <w:r w:rsidR="004F67CD">
              <w:rPr>
                <w:rFonts w:ascii="Arial" w:hAnsi="Arial" w:cs="Arial"/>
                <w:sz w:val="16"/>
                <w:szCs w:val="22"/>
              </w:rPr>
              <w:t xml:space="preserve"> 2018</w:t>
            </w:r>
            <w:r w:rsidR="00491339">
              <w:rPr>
                <w:rFonts w:ascii="Arial" w:hAnsi="Arial" w:cs="Arial"/>
                <w:sz w:val="16"/>
                <w:szCs w:val="22"/>
              </w:rPr>
              <w:t>.</w:t>
            </w:r>
          </w:p>
          <w:p w:rsidR="00382544" w:rsidRDefault="00382544" w:rsidP="000F5815">
            <w:pPr>
              <w:pStyle w:val="Standard"/>
              <w:rPr>
                <w:rFonts w:ascii="Arial" w:hAnsi="Arial" w:cs="Arial"/>
                <w:b/>
                <w:sz w:val="16"/>
                <w:szCs w:val="22"/>
              </w:rPr>
            </w:pPr>
          </w:p>
          <w:p w:rsidR="0069483E" w:rsidRPr="00F84B44" w:rsidRDefault="00750DE8" w:rsidP="00F84B44">
            <w:pPr>
              <w:pStyle w:val="Standard"/>
              <w:jc w:val="center"/>
              <w:rPr>
                <w:rFonts w:ascii="Arial" w:hAnsi="Arial" w:cs="Arial"/>
                <w:b/>
                <w:sz w:val="16"/>
                <w:szCs w:val="22"/>
              </w:rPr>
            </w:pPr>
            <w:r>
              <w:rPr>
                <w:rFonts w:ascii="Arial" w:hAnsi="Arial" w:cs="Arial"/>
                <w:b/>
                <w:sz w:val="16"/>
                <w:szCs w:val="22"/>
              </w:rPr>
              <w:t>Gráfico No. 8</w:t>
            </w:r>
            <w:r w:rsidR="00072AC5" w:rsidRPr="00637CE5">
              <w:rPr>
                <w:rFonts w:ascii="Arial" w:hAnsi="Arial" w:cs="Arial"/>
                <w:b/>
                <w:sz w:val="16"/>
                <w:szCs w:val="22"/>
              </w:rPr>
              <w:t xml:space="preserve">: </w:t>
            </w:r>
            <w:r w:rsidR="000F5815" w:rsidRPr="00637CE5">
              <w:rPr>
                <w:rFonts w:ascii="Arial" w:hAnsi="Arial" w:cs="Arial"/>
                <w:b/>
                <w:sz w:val="16"/>
                <w:szCs w:val="22"/>
              </w:rPr>
              <w:t>:</w:t>
            </w:r>
            <w:r w:rsidR="000F5815">
              <w:rPr>
                <w:rFonts w:ascii="Arial" w:hAnsi="Arial" w:cs="Arial"/>
                <w:b/>
                <w:sz w:val="16"/>
                <w:szCs w:val="22"/>
              </w:rPr>
              <w:t xml:space="preserve"> Representatividad por tipode trámite </w:t>
            </w:r>
            <w:r w:rsidR="00535F76">
              <w:rPr>
                <w:rFonts w:ascii="Arial" w:hAnsi="Arial" w:cs="Arial"/>
                <w:b/>
                <w:sz w:val="16"/>
                <w:szCs w:val="22"/>
              </w:rPr>
              <w:t>Noviembre</w:t>
            </w:r>
            <w:r w:rsidR="000F5815" w:rsidRPr="000F5815">
              <w:rPr>
                <w:rFonts w:ascii="Arial" w:hAnsi="Arial" w:cs="Arial"/>
                <w:b/>
                <w:sz w:val="16"/>
                <w:szCs w:val="22"/>
              </w:rPr>
              <w:t xml:space="preserve"> de 2018 Ciudad Limpia SA ESP</w:t>
            </w:r>
          </w:p>
          <w:p w:rsidR="006F0BAC" w:rsidRPr="00637CE5" w:rsidRDefault="006F0BAC" w:rsidP="00B75721">
            <w:pPr>
              <w:pStyle w:val="Standard"/>
              <w:jc w:val="both"/>
              <w:rPr>
                <w:rFonts w:ascii="Arial" w:eastAsia="Calibri" w:hAnsi="Arial" w:cs="Arial"/>
                <w:color w:val="000000"/>
                <w:kern w:val="0"/>
                <w:sz w:val="22"/>
                <w:szCs w:val="24"/>
                <w:shd w:val="clear" w:color="auto" w:fill="FFFFFF"/>
                <w:lang w:val="es-CO" w:eastAsia="zh-CN"/>
              </w:rPr>
            </w:pPr>
          </w:p>
          <w:p w:rsidR="007D14C5" w:rsidRDefault="00F84B44" w:rsidP="00F84B44">
            <w:pPr>
              <w:pStyle w:val="Standard"/>
              <w:jc w:val="center"/>
              <w:rPr>
                <w:rFonts w:ascii="Arial" w:eastAsia="Calibri" w:hAnsi="Arial" w:cs="Arial"/>
                <w:color w:val="000000"/>
                <w:kern w:val="0"/>
                <w:szCs w:val="24"/>
                <w:shd w:val="clear" w:color="auto" w:fill="FFFFFF"/>
                <w:lang w:val="es-CO" w:eastAsia="zh-CN"/>
              </w:rPr>
            </w:pPr>
            <w:r>
              <w:rPr>
                <w:noProof/>
                <w:lang w:val="es-CO" w:eastAsia="es-CO"/>
              </w:rPr>
              <w:drawing>
                <wp:inline distT="0" distB="0" distL="0" distR="0">
                  <wp:extent cx="7019925" cy="2638425"/>
                  <wp:effectExtent l="0" t="0" r="9525" b="9525"/>
                  <wp:docPr id="13" name="Gráfico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B44" w:rsidRDefault="00F84B44" w:rsidP="00B75721">
            <w:pPr>
              <w:pStyle w:val="Standard"/>
              <w:jc w:val="both"/>
              <w:rPr>
                <w:rFonts w:ascii="Arial" w:eastAsia="Calibri" w:hAnsi="Arial" w:cs="Arial"/>
                <w:color w:val="000000"/>
                <w:kern w:val="0"/>
                <w:szCs w:val="24"/>
                <w:shd w:val="clear" w:color="auto" w:fill="FFFFFF"/>
                <w:lang w:val="es-CO" w:eastAsia="zh-CN"/>
              </w:rPr>
            </w:pPr>
          </w:p>
          <w:p w:rsidR="006F0BAC" w:rsidRDefault="000F5815" w:rsidP="00B75721">
            <w:pPr>
              <w:pStyle w:val="Standard"/>
              <w:jc w:val="both"/>
              <w:rPr>
                <w:rFonts w:ascii="Arial" w:eastAsia="Calibri" w:hAnsi="Arial" w:cs="Arial"/>
                <w:color w:val="000000"/>
                <w:kern w:val="0"/>
                <w:szCs w:val="24"/>
                <w:shd w:val="clear" w:color="auto" w:fill="FFFFFF"/>
                <w:lang w:val="es-CO" w:eastAsia="zh-CN"/>
              </w:rPr>
            </w:pPr>
            <w:r w:rsidRPr="000F5815">
              <w:rPr>
                <w:rFonts w:ascii="Arial" w:eastAsia="Calibri" w:hAnsi="Arial" w:cs="Arial"/>
                <w:color w:val="000000"/>
                <w:kern w:val="0"/>
                <w:szCs w:val="24"/>
                <w:shd w:val="clear" w:color="auto" w:fill="FFFFFF"/>
                <w:lang w:val="es-CO" w:eastAsia="zh-CN"/>
              </w:rPr>
              <w:t xml:space="preserve">Como se muestra en la gráfica, la mayor representatividad la tiene el tipo de trámite </w:t>
            </w:r>
            <w:r w:rsidR="00382544">
              <w:rPr>
                <w:rFonts w:ascii="Arial" w:eastAsia="Calibri" w:hAnsi="Arial" w:cs="Arial"/>
                <w:color w:val="000000"/>
                <w:kern w:val="0"/>
                <w:szCs w:val="24"/>
                <w:shd w:val="clear" w:color="auto" w:fill="FFFFFF"/>
                <w:lang w:val="es-CO" w:eastAsia="zh-CN"/>
              </w:rPr>
              <w:t xml:space="preserve">clasificado como </w:t>
            </w:r>
            <w:r w:rsidR="00F84B44">
              <w:rPr>
                <w:rFonts w:ascii="Arial" w:eastAsia="Calibri" w:hAnsi="Arial" w:cs="Arial"/>
                <w:color w:val="000000"/>
                <w:kern w:val="0"/>
                <w:szCs w:val="24"/>
                <w:shd w:val="clear" w:color="auto" w:fill="FFFFFF"/>
                <w:lang w:val="es-CO" w:eastAsia="zh-CN"/>
              </w:rPr>
              <w:t>Reclamo con un 51</w:t>
            </w:r>
            <w:r w:rsidR="001D547F" w:rsidRPr="000F5815">
              <w:rPr>
                <w:rFonts w:ascii="Arial" w:eastAsia="Calibri" w:hAnsi="Arial" w:cs="Arial"/>
                <w:color w:val="000000"/>
                <w:kern w:val="0"/>
                <w:szCs w:val="24"/>
                <w:shd w:val="clear" w:color="auto" w:fill="FFFFFF"/>
                <w:lang w:val="es-CO" w:eastAsia="zh-CN"/>
              </w:rPr>
              <w:t>% con</w:t>
            </w:r>
            <w:r w:rsidRPr="000F5815">
              <w:rPr>
                <w:rFonts w:ascii="Arial" w:eastAsia="Calibri" w:hAnsi="Arial" w:cs="Arial"/>
                <w:color w:val="000000"/>
                <w:kern w:val="0"/>
                <w:szCs w:val="24"/>
                <w:shd w:val="clear" w:color="auto" w:fill="FFFFFF"/>
                <w:lang w:val="es-CO" w:eastAsia="zh-CN"/>
              </w:rPr>
              <w:t xml:space="preserve"> respecto a los demás.</w:t>
            </w:r>
          </w:p>
          <w:p w:rsidR="00BE5725" w:rsidRPr="000D7D7B" w:rsidRDefault="000F5815" w:rsidP="00B75721">
            <w:pPr>
              <w:pStyle w:val="Standard"/>
              <w:jc w:val="both"/>
              <w:rPr>
                <w:rFonts w:ascii="Arial" w:eastAsia="Calibri" w:hAnsi="Arial" w:cs="Arial"/>
                <w:color w:val="000000"/>
                <w:kern w:val="0"/>
                <w:szCs w:val="24"/>
                <w:shd w:val="clear" w:color="auto" w:fill="FFFFFF"/>
                <w:lang w:val="es-CO" w:eastAsia="zh-CN"/>
              </w:rPr>
            </w:pPr>
            <w:r>
              <w:rPr>
                <w:rFonts w:ascii="Arial" w:eastAsia="Calibri" w:hAnsi="Arial" w:cs="Arial"/>
                <w:color w:val="000000"/>
                <w:kern w:val="0"/>
                <w:szCs w:val="24"/>
                <w:shd w:val="clear" w:color="auto" w:fill="FFFFFF"/>
                <w:lang w:val="es-CO" w:eastAsia="zh-CN"/>
              </w:rPr>
              <w:t>El Concesrionario para el trimestre reporta un cumplimiento del 85% en la atención de la</w:t>
            </w:r>
            <w:r w:rsidR="001D547F">
              <w:rPr>
                <w:rFonts w:ascii="Arial" w:eastAsia="Calibri" w:hAnsi="Arial" w:cs="Arial"/>
                <w:color w:val="000000"/>
                <w:kern w:val="0"/>
                <w:szCs w:val="24"/>
                <w:shd w:val="clear" w:color="auto" w:fill="FFFFFF"/>
                <w:lang w:val="es-CO" w:eastAsia="zh-CN"/>
              </w:rPr>
              <w:t>s PQRs, las solicitudes que ingresan para gestión son atendidas en términos de ley y son objeto de seguimiento por parte de la Interventoría.</w:t>
            </w:r>
          </w:p>
          <w:p w:rsidR="00BE5725" w:rsidRPr="00637CE5" w:rsidRDefault="00BE5725" w:rsidP="00B75721">
            <w:pPr>
              <w:pStyle w:val="Standard"/>
              <w:jc w:val="both"/>
              <w:rPr>
                <w:rFonts w:ascii="Arial" w:hAnsi="Arial" w:cs="Arial"/>
                <w:sz w:val="22"/>
                <w:szCs w:val="22"/>
                <w:vertAlign w:val="superscript"/>
              </w:rPr>
            </w:pPr>
          </w:p>
        </w:tc>
      </w:tr>
    </w:tbl>
    <w:p w:rsidR="00491339" w:rsidRDefault="00B75721">
      <w:pPr>
        <w:pStyle w:val="Standard"/>
        <w:jc w:val="both"/>
        <w:rPr>
          <w:rFonts w:ascii="Arial" w:hAnsi="Arial" w:cs="Arial"/>
          <w:sz w:val="22"/>
          <w:szCs w:val="22"/>
          <w:vertAlign w:val="superscript"/>
        </w:rPr>
      </w:pPr>
      <w:r w:rsidRPr="00637CE5">
        <w:rPr>
          <w:rFonts w:ascii="Arial" w:hAnsi="Arial" w:cs="Arial"/>
          <w:sz w:val="22"/>
          <w:szCs w:val="22"/>
          <w:vertAlign w:val="superscript"/>
        </w:rPr>
        <w:t>4 Realizar un análisis de la atención de los PQR en el período del informe, tener en cuenta los Informes del Operador o Prestador del Servicio y los reportes del Sistema Distr</w:t>
      </w:r>
      <w:r w:rsidR="00491339">
        <w:rPr>
          <w:rFonts w:ascii="Arial" w:hAnsi="Arial" w:cs="Arial"/>
          <w:sz w:val="22"/>
          <w:szCs w:val="22"/>
          <w:vertAlign w:val="superscript"/>
        </w:rPr>
        <w:t>ital de Quejas y Reclamos –SDQ.</w:t>
      </w:r>
    </w:p>
    <w:p w:rsidR="00491339" w:rsidRPr="00491339" w:rsidRDefault="00491339" w:rsidP="00491339">
      <w:pPr>
        <w:suppressAutoHyphens w:val="0"/>
        <w:autoSpaceDN/>
        <w:jc w:val="both"/>
        <w:textAlignment w:val="auto"/>
        <w:rPr>
          <w:rFonts w:ascii="Arial" w:hAnsi="Arial" w:cs="Arial"/>
          <w:color w:val="auto"/>
          <w:szCs w:val="22"/>
          <w:lang w:val="es-ES" w:eastAsia="es-ES"/>
        </w:rPr>
      </w:pPr>
      <w:r w:rsidRPr="00491339">
        <w:rPr>
          <w:rFonts w:ascii="Arial" w:hAnsi="Arial" w:cs="Arial"/>
          <w:b/>
          <w:color w:val="auto"/>
          <w:szCs w:val="22"/>
          <w:lang w:val="es-ES" w:eastAsia="es-ES"/>
        </w:rPr>
        <w:lastRenderedPageBreak/>
        <w:t>NOTA:</w:t>
      </w:r>
      <w:r w:rsidRPr="00491339">
        <w:rPr>
          <w:rFonts w:ascii="Arial" w:hAnsi="Arial" w:cs="Arial"/>
          <w:color w:val="auto"/>
          <w:szCs w:val="22"/>
          <w:lang w:val="es-ES" w:eastAsia="es-ES"/>
        </w:rPr>
        <w:t xml:space="preserve">Para este componente se reporta la última actualización reportada en el informe del mes de octubre, dado que en el informe de la interventoría del mes de noviembre no se muestra la actualización de datos. </w:t>
      </w:r>
    </w:p>
    <w:p w:rsidR="00491339" w:rsidRPr="00491339" w:rsidRDefault="00491339" w:rsidP="00491339">
      <w:pPr>
        <w:suppressAutoHyphens w:val="0"/>
        <w:autoSpaceDN/>
        <w:jc w:val="both"/>
        <w:textAlignment w:val="auto"/>
        <w:rPr>
          <w:rFonts w:ascii="Arial" w:hAnsi="Arial" w:cs="Arial"/>
          <w:color w:val="auto"/>
          <w:szCs w:val="22"/>
          <w:lang w:val="es-ES" w:eastAsia="es-ES"/>
        </w:rPr>
      </w:pPr>
      <w:r w:rsidRPr="00491339">
        <w:rPr>
          <w:rFonts w:ascii="Arial" w:hAnsi="Arial" w:cs="Arial"/>
          <w:color w:val="auto"/>
          <w:szCs w:val="22"/>
          <w:lang w:val="es-ES" w:eastAsia="es-ES"/>
        </w:rPr>
        <w:t>Como en los componentes anteriores los datos actualizados se reportarán</w:t>
      </w:r>
      <w:r>
        <w:rPr>
          <w:rFonts w:ascii="Arial" w:hAnsi="Arial" w:cs="Arial"/>
          <w:color w:val="auto"/>
          <w:szCs w:val="22"/>
          <w:lang w:val="es-ES" w:eastAsia="es-ES"/>
        </w:rPr>
        <w:t xml:space="preserve"> y analizarán en el informe</w:t>
      </w:r>
      <w:r w:rsidRPr="00491339">
        <w:rPr>
          <w:rFonts w:ascii="Arial" w:hAnsi="Arial" w:cs="Arial"/>
          <w:color w:val="auto"/>
          <w:szCs w:val="22"/>
          <w:lang w:val="es-ES" w:eastAsia="es-ES"/>
        </w:rPr>
        <w:t xml:space="preserve"> de supervisión del mes de diciembre. </w:t>
      </w: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6E5A9D" w:rsidRDefault="006E5A9D">
      <w:pPr>
        <w:pStyle w:val="Standard"/>
        <w:jc w:val="both"/>
        <w:rPr>
          <w:rFonts w:ascii="Arial" w:hAnsi="Arial" w:cs="Arial"/>
          <w:sz w:val="22"/>
          <w:szCs w:val="22"/>
          <w:vertAlign w:val="superscript"/>
        </w:rPr>
      </w:pPr>
    </w:p>
    <w:p w:rsidR="006E5A9D" w:rsidRDefault="006E5A9D">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F84B44" w:rsidRDefault="00F84B44">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Default="00491339">
      <w:pPr>
        <w:pStyle w:val="Standard"/>
        <w:jc w:val="both"/>
        <w:rPr>
          <w:rFonts w:ascii="Arial" w:hAnsi="Arial" w:cs="Arial"/>
          <w:sz w:val="22"/>
          <w:szCs w:val="22"/>
          <w:vertAlign w:val="superscript"/>
        </w:rPr>
      </w:pPr>
    </w:p>
    <w:p w:rsidR="00491339" w:rsidRPr="000D7D7B" w:rsidRDefault="00491339">
      <w:pPr>
        <w:pStyle w:val="Standard"/>
        <w:jc w:val="both"/>
        <w:rPr>
          <w:rFonts w:ascii="Arial" w:hAnsi="Arial" w:cs="Arial"/>
          <w:sz w:val="22"/>
          <w:szCs w:val="22"/>
          <w:vertAlign w:val="superscript"/>
        </w:rPr>
      </w:pPr>
    </w:p>
    <w:tbl>
      <w:tblPr>
        <w:tblW w:w="11443" w:type="dxa"/>
        <w:tblInd w:w="-108" w:type="dxa"/>
        <w:tblLayout w:type="fixed"/>
        <w:tblCellMar>
          <w:left w:w="10" w:type="dxa"/>
          <w:right w:w="10" w:type="dxa"/>
        </w:tblCellMar>
        <w:tblLook w:val="0000"/>
      </w:tblPr>
      <w:tblGrid>
        <w:gridCol w:w="11443"/>
      </w:tblGrid>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CF12DD" w:rsidRPr="00637CE5" w:rsidRDefault="001164BD">
            <w:pPr>
              <w:pStyle w:val="Standard"/>
              <w:jc w:val="center"/>
              <w:rPr>
                <w:rFonts w:ascii="Arial" w:hAnsi="Arial" w:cs="Arial"/>
                <w:b/>
                <w:sz w:val="22"/>
                <w:szCs w:val="22"/>
              </w:rPr>
            </w:pPr>
            <w:r w:rsidRPr="00637CE5">
              <w:rPr>
                <w:rFonts w:ascii="Arial" w:hAnsi="Arial" w:cs="Arial"/>
                <w:b/>
                <w:sz w:val="22"/>
                <w:szCs w:val="22"/>
              </w:rPr>
              <w:lastRenderedPageBreak/>
              <w:t>ANÁLISIS DE LA MEDICIÓN (INDICADORES)</w:t>
            </w:r>
          </w:p>
        </w:tc>
      </w:tr>
      <w:tr w:rsidR="00CF12DD" w:rsidRPr="00637CE5" w:rsidTr="00382544">
        <w:trPr>
          <w:trHeight w:val="1789"/>
        </w:trPr>
        <w:tc>
          <w:tcPr>
            <w:tcW w:w="114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F12DD" w:rsidRPr="00491339" w:rsidRDefault="00CF12DD" w:rsidP="00491339">
            <w:pPr>
              <w:jc w:val="both"/>
              <w:rPr>
                <w:rFonts w:ascii="Arial" w:hAnsi="Arial" w:cs="Arial"/>
                <w:b/>
                <w:szCs w:val="22"/>
              </w:rPr>
            </w:pPr>
          </w:p>
          <w:p w:rsidR="00CF12DD" w:rsidRPr="00C7762B" w:rsidRDefault="000D7D7B">
            <w:pPr>
              <w:pStyle w:val="Standard"/>
              <w:jc w:val="both"/>
              <w:rPr>
                <w:rFonts w:ascii="Arial" w:hAnsi="Arial" w:cs="Arial"/>
                <w:szCs w:val="22"/>
              </w:rPr>
            </w:pPr>
            <w:r w:rsidRPr="00C7762B">
              <w:rPr>
                <w:rFonts w:ascii="Arial" w:hAnsi="Arial" w:cs="Arial"/>
                <w:szCs w:val="22"/>
              </w:rPr>
              <w:t xml:space="preserve">En los informes de los meses objeto de análisis aún no se incluyen los indicadores, pues se estaban definiendo entre la Interventoría y el Concesionario, en el </w:t>
            </w:r>
            <w:r w:rsidR="00C7762B" w:rsidRPr="00C7762B">
              <w:rPr>
                <w:rFonts w:ascii="Arial" w:hAnsi="Arial" w:cs="Arial"/>
                <w:szCs w:val="22"/>
              </w:rPr>
              <w:t xml:space="preserve">informe de </w:t>
            </w:r>
            <w:r w:rsidR="00535F76">
              <w:rPr>
                <w:rFonts w:ascii="Arial" w:hAnsi="Arial" w:cs="Arial"/>
                <w:szCs w:val="22"/>
              </w:rPr>
              <w:t>noviembre</w:t>
            </w:r>
            <w:r w:rsidRPr="00C7762B">
              <w:rPr>
                <w:rFonts w:ascii="Arial" w:hAnsi="Arial" w:cs="Arial"/>
                <w:szCs w:val="22"/>
              </w:rPr>
              <w:t xml:space="preserve">la interventoría menciona que se encuentran a la espera de </w:t>
            </w:r>
            <w:r w:rsidR="00C7762B" w:rsidRPr="00C7762B">
              <w:rPr>
                <w:rFonts w:ascii="Arial" w:hAnsi="Arial" w:cs="Arial"/>
                <w:szCs w:val="22"/>
              </w:rPr>
              <w:t xml:space="preserve">que Ciudad Limpia de respuesta a las observaciones emitidas y a partir de Junio se empiecen a alimentar los indicadores como lo pide la resolución. </w:t>
            </w:r>
          </w:p>
          <w:p w:rsidR="00C7762B" w:rsidRPr="00637CE5" w:rsidRDefault="00C7762B">
            <w:pPr>
              <w:pStyle w:val="Standard"/>
              <w:jc w:val="both"/>
              <w:rPr>
                <w:rFonts w:ascii="Arial" w:hAnsi="Arial" w:cs="Arial"/>
                <w:sz w:val="22"/>
                <w:szCs w:val="22"/>
              </w:rPr>
            </w:pPr>
            <w:r w:rsidRPr="00C7762B">
              <w:rPr>
                <w:rFonts w:ascii="Arial" w:hAnsi="Arial" w:cs="Arial"/>
                <w:szCs w:val="22"/>
              </w:rPr>
              <w:t>En los siguientes informes se incluirá el análisis de los indicadores que correspon</w:t>
            </w:r>
            <w:r w:rsidR="00382544">
              <w:rPr>
                <w:rFonts w:ascii="Arial" w:hAnsi="Arial" w:cs="Arial"/>
                <w:szCs w:val="22"/>
              </w:rPr>
              <w:t>den a este periodo de análisis.</w:t>
            </w:r>
          </w:p>
        </w:tc>
      </w:tr>
    </w:tbl>
    <w:p w:rsidR="00171B65" w:rsidRPr="00637CE5" w:rsidRDefault="00171B65">
      <w:pPr>
        <w:rPr>
          <w:rFonts w:ascii="Arial" w:hAnsi="Arial" w:cs="Arial"/>
          <w:sz w:val="22"/>
          <w:szCs w:val="22"/>
        </w:rPr>
      </w:pPr>
    </w:p>
    <w:tbl>
      <w:tblPr>
        <w:tblW w:w="11443" w:type="dxa"/>
        <w:tblInd w:w="-103" w:type="dxa"/>
        <w:tblLayout w:type="fixed"/>
        <w:tblCellMar>
          <w:left w:w="10" w:type="dxa"/>
          <w:right w:w="10" w:type="dxa"/>
        </w:tblCellMar>
        <w:tblLook w:val="0000"/>
      </w:tblPr>
      <w:tblGrid>
        <w:gridCol w:w="11443"/>
      </w:tblGrid>
      <w:tr w:rsidR="00660AE5" w:rsidRPr="00637CE5" w:rsidTr="000D7D7B">
        <w:trPr>
          <w:trHeight w:val="331"/>
        </w:trPr>
        <w:tc>
          <w:tcPr>
            <w:tcW w:w="11443" w:type="dxa"/>
            <w:tcBorders>
              <w:top w:val="single" w:sz="4" w:space="0" w:color="auto"/>
              <w:bottom w:val="single" w:sz="4" w:space="0" w:color="auto"/>
            </w:tcBorders>
            <w:tcMar>
              <w:top w:w="0" w:type="dxa"/>
              <w:left w:w="108" w:type="dxa"/>
              <w:bottom w:w="0" w:type="dxa"/>
              <w:right w:w="108" w:type="dxa"/>
            </w:tcMar>
          </w:tcPr>
          <w:p w:rsidR="00CD2AB3" w:rsidRPr="00637CE5" w:rsidRDefault="00CD2AB3" w:rsidP="00BF3C7F">
            <w:pPr>
              <w:jc w:val="both"/>
              <w:rPr>
                <w:rFonts w:ascii="Arial" w:hAnsi="Arial" w:cs="Arial"/>
                <w:b/>
                <w:sz w:val="12"/>
                <w:szCs w:val="22"/>
              </w:rPr>
            </w:pPr>
          </w:p>
        </w:tc>
      </w:tr>
      <w:tr w:rsidR="00516142" w:rsidRPr="00637CE5" w:rsidTr="000D7D7B">
        <w:trPr>
          <w:trHeight w:val="444"/>
        </w:trPr>
        <w:tc>
          <w:tcPr>
            <w:tcW w:w="11443" w:type="dxa"/>
            <w:tcBorders>
              <w:top w:val="single" w:sz="4" w:space="0" w:color="auto"/>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16142" w:rsidRPr="00637CE5" w:rsidRDefault="00516142">
            <w:pPr>
              <w:pStyle w:val="Standard"/>
              <w:spacing w:before="120" w:after="120"/>
              <w:jc w:val="center"/>
              <w:rPr>
                <w:rFonts w:ascii="Arial" w:hAnsi="Arial" w:cs="Arial"/>
                <w:b/>
                <w:szCs w:val="22"/>
              </w:rPr>
            </w:pPr>
            <w:r w:rsidRPr="00637CE5">
              <w:rPr>
                <w:rFonts w:ascii="Arial" w:hAnsi="Arial" w:cs="Arial"/>
                <w:b/>
                <w:szCs w:val="22"/>
              </w:rPr>
              <w:t>DESCRIPCIÓN GENERAL Y ANÁLISIS DE LA PRESTACION DELSERVICIO</w:t>
            </w:r>
          </w:p>
        </w:tc>
      </w:tr>
      <w:tr w:rsidR="00CF12DD" w:rsidRPr="00637CE5" w:rsidTr="000D7D7B">
        <w:trPr>
          <w:trHeight w:val="293"/>
        </w:trPr>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23E0" w:rsidRPr="00637CE5" w:rsidRDefault="000F23E0" w:rsidP="00422687">
            <w:pPr>
              <w:jc w:val="both"/>
              <w:rPr>
                <w:rFonts w:ascii="Arial" w:hAnsi="Arial" w:cs="Arial"/>
                <w:b/>
                <w:sz w:val="24"/>
                <w:szCs w:val="24"/>
              </w:rPr>
            </w:pPr>
          </w:p>
          <w:p w:rsidR="00CF12DD" w:rsidRPr="00637CE5" w:rsidRDefault="001164BD" w:rsidP="00422687">
            <w:pPr>
              <w:jc w:val="both"/>
              <w:rPr>
                <w:rFonts w:ascii="Arial" w:hAnsi="Arial" w:cs="Arial"/>
                <w:szCs w:val="24"/>
              </w:rPr>
            </w:pPr>
            <w:r w:rsidRPr="00637CE5">
              <w:rPr>
                <w:rFonts w:ascii="Arial" w:hAnsi="Arial" w:cs="Arial"/>
                <w:b/>
                <w:szCs w:val="24"/>
              </w:rPr>
              <w:t>RECOLECCIÓN:</w:t>
            </w:r>
            <w:r w:rsidR="00EC0896" w:rsidRPr="00637CE5">
              <w:rPr>
                <w:rFonts w:ascii="Arial" w:hAnsi="Arial" w:cs="Arial"/>
                <w:szCs w:val="24"/>
              </w:rPr>
              <w:t>La producción de toneladas totales recolectadas, tra</w:t>
            </w:r>
            <w:r w:rsidR="00C7762B">
              <w:rPr>
                <w:rFonts w:ascii="Arial" w:hAnsi="Arial" w:cs="Arial"/>
                <w:szCs w:val="24"/>
              </w:rPr>
              <w:t xml:space="preserve">nsportadas </w:t>
            </w:r>
            <w:r w:rsidR="00F718AF">
              <w:rPr>
                <w:rFonts w:ascii="Arial" w:hAnsi="Arial" w:cs="Arial"/>
                <w:szCs w:val="24"/>
              </w:rPr>
              <w:t xml:space="preserve">y dispuestas para el </w:t>
            </w:r>
            <w:r w:rsidR="007E473D">
              <w:rPr>
                <w:rFonts w:ascii="Arial" w:hAnsi="Arial" w:cs="Arial"/>
                <w:szCs w:val="24"/>
              </w:rPr>
              <w:t xml:space="preserve">mes de </w:t>
            </w:r>
            <w:r w:rsidR="00535F76">
              <w:rPr>
                <w:rFonts w:ascii="Arial" w:hAnsi="Arial" w:cs="Arial"/>
                <w:szCs w:val="24"/>
              </w:rPr>
              <w:t>noviembre</w:t>
            </w:r>
            <w:r w:rsidR="007E473D">
              <w:rPr>
                <w:rFonts w:ascii="Arial" w:hAnsi="Arial" w:cs="Arial"/>
                <w:szCs w:val="24"/>
              </w:rPr>
              <w:t>de</w:t>
            </w:r>
            <w:r w:rsidR="0015198D" w:rsidRPr="00637CE5">
              <w:rPr>
                <w:rFonts w:ascii="Arial" w:hAnsi="Arial" w:cs="Arial"/>
                <w:szCs w:val="24"/>
              </w:rPr>
              <w:t>2018</w:t>
            </w:r>
            <w:r w:rsidR="00EC0896" w:rsidRPr="00637CE5">
              <w:rPr>
                <w:rFonts w:ascii="Arial" w:hAnsi="Arial" w:cs="Arial"/>
                <w:szCs w:val="24"/>
              </w:rPr>
              <w:t xml:space="preserve"> fue de </w:t>
            </w:r>
            <w:r w:rsidR="00491339" w:rsidRPr="00491339">
              <w:rPr>
                <w:rFonts w:ascii="Arial" w:hAnsi="Arial" w:cs="Arial"/>
                <w:szCs w:val="24"/>
              </w:rPr>
              <w:t>39.719,26</w:t>
            </w:r>
            <w:r w:rsidR="000D1617">
              <w:rPr>
                <w:rFonts w:ascii="Arial" w:hAnsi="Arial" w:cs="Arial"/>
                <w:szCs w:val="24"/>
              </w:rPr>
              <w:t>toneladas</w:t>
            </w:r>
            <w:r w:rsidR="00EC0896" w:rsidRPr="00637CE5">
              <w:rPr>
                <w:rFonts w:ascii="Arial" w:hAnsi="Arial" w:cs="Arial"/>
                <w:szCs w:val="24"/>
              </w:rPr>
              <w:t xml:space="preserve">. Es importante, mencionar que </w:t>
            </w:r>
            <w:r w:rsidR="00F718AF">
              <w:rPr>
                <w:rFonts w:ascii="Arial" w:hAnsi="Arial" w:cs="Arial"/>
                <w:szCs w:val="24"/>
              </w:rPr>
              <w:t xml:space="preserve">los </w:t>
            </w:r>
            <w:r w:rsidR="00C7762B">
              <w:rPr>
                <w:rFonts w:ascii="Arial" w:hAnsi="Arial" w:cs="Arial"/>
                <w:szCs w:val="24"/>
              </w:rPr>
              <w:t>componente</w:t>
            </w:r>
            <w:r w:rsidR="00F718AF">
              <w:rPr>
                <w:rFonts w:ascii="Arial" w:hAnsi="Arial" w:cs="Arial"/>
                <w:szCs w:val="24"/>
              </w:rPr>
              <w:t xml:space="preserve">s Corte de césped y </w:t>
            </w:r>
            <w:r w:rsidR="000D1617">
              <w:rPr>
                <w:rFonts w:ascii="Arial" w:hAnsi="Arial" w:cs="Arial"/>
                <w:szCs w:val="24"/>
              </w:rPr>
              <w:t>escombros</w:t>
            </w:r>
            <w:r w:rsidR="00F718AF">
              <w:rPr>
                <w:rFonts w:ascii="Arial" w:hAnsi="Arial" w:cs="Arial"/>
                <w:szCs w:val="24"/>
              </w:rPr>
              <w:t xml:space="preserve"> presentan </w:t>
            </w:r>
            <w:r w:rsidR="00C7762B">
              <w:rPr>
                <w:rFonts w:ascii="Arial" w:hAnsi="Arial" w:cs="Arial"/>
                <w:szCs w:val="24"/>
              </w:rPr>
              <w:t>la mayor variación en lo</w:t>
            </w:r>
            <w:r w:rsidR="00F718AF">
              <w:rPr>
                <w:rFonts w:ascii="Arial" w:hAnsi="Arial" w:cs="Arial"/>
                <w:szCs w:val="24"/>
              </w:rPr>
              <w:t xml:space="preserve">s </w:t>
            </w:r>
            <w:r w:rsidR="007E473D">
              <w:rPr>
                <w:rFonts w:ascii="Arial" w:hAnsi="Arial" w:cs="Arial"/>
                <w:szCs w:val="24"/>
              </w:rPr>
              <w:t>últimos 3 meses</w:t>
            </w:r>
            <w:r w:rsidR="00C7762B">
              <w:rPr>
                <w:rFonts w:ascii="Arial" w:hAnsi="Arial" w:cs="Arial"/>
                <w:szCs w:val="24"/>
              </w:rPr>
              <w:t>.</w:t>
            </w:r>
          </w:p>
          <w:p w:rsidR="00EC0896" w:rsidRPr="00637CE5" w:rsidRDefault="00EC0896" w:rsidP="00422687">
            <w:pPr>
              <w:jc w:val="both"/>
              <w:rPr>
                <w:rFonts w:ascii="Arial" w:hAnsi="Arial" w:cs="Arial"/>
                <w:b/>
                <w:szCs w:val="24"/>
              </w:rPr>
            </w:pPr>
          </w:p>
          <w:p w:rsidR="00422687" w:rsidRPr="00637CE5" w:rsidRDefault="00422687" w:rsidP="00422687">
            <w:pPr>
              <w:spacing w:after="160" w:line="256" w:lineRule="auto"/>
              <w:jc w:val="both"/>
              <w:rPr>
                <w:rFonts w:ascii="Arial" w:hAnsi="Arial" w:cs="Arial"/>
                <w:szCs w:val="24"/>
                <w:lang w:eastAsia="zh-CN"/>
              </w:rPr>
            </w:pPr>
            <w:r w:rsidRPr="00637CE5">
              <w:rPr>
                <w:rFonts w:ascii="Arial" w:hAnsi="Arial" w:cs="Arial"/>
                <w:b/>
                <w:szCs w:val="24"/>
                <w:lang w:eastAsia="zh-CN"/>
              </w:rPr>
              <w:t xml:space="preserve">BARRIDO: </w:t>
            </w:r>
            <w:r w:rsidR="00F91312">
              <w:rPr>
                <w:rFonts w:ascii="Arial" w:hAnsi="Arial" w:cs="Arial"/>
                <w:szCs w:val="24"/>
              </w:rPr>
              <w:t xml:space="preserve">Para el periodo </w:t>
            </w:r>
            <w:r w:rsidR="00535F76">
              <w:rPr>
                <w:rFonts w:ascii="Arial" w:hAnsi="Arial" w:cs="Arial"/>
                <w:szCs w:val="24"/>
              </w:rPr>
              <w:t>Noviembre</w:t>
            </w:r>
            <w:r w:rsidR="004F67CD">
              <w:rPr>
                <w:rFonts w:ascii="Arial" w:hAnsi="Arial" w:cs="Arial"/>
                <w:szCs w:val="24"/>
              </w:rPr>
              <w:t xml:space="preserve"> 2018</w:t>
            </w:r>
            <w:r w:rsidR="00C7762B" w:rsidRPr="00637CE5">
              <w:rPr>
                <w:rFonts w:ascii="Arial" w:hAnsi="Arial" w:cs="Arial"/>
                <w:szCs w:val="24"/>
                <w:lang w:eastAsia="zh-CN"/>
              </w:rPr>
              <w:t>los</w:t>
            </w:r>
            <w:r w:rsidRPr="00637CE5">
              <w:rPr>
                <w:rFonts w:ascii="Arial" w:hAnsi="Arial" w:cs="Arial"/>
                <w:szCs w:val="24"/>
                <w:lang w:eastAsia="zh-CN"/>
              </w:rPr>
              <w:t xml:space="preserve"> kilómetro</w:t>
            </w:r>
            <w:r w:rsidR="0070168B" w:rsidRPr="00637CE5">
              <w:rPr>
                <w:rFonts w:ascii="Arial" w:hAnsi="Arial" w:cs="Arial"/>
                <w:szCs w:val="24"/>
                <w:lang w:eastAsia="zh-CN"/>
              </w:rPr>
              <w:t>s</w:t>
            </w:r>
            <w:r w:rsidRPr="00637CE5">
              <w:rPr>
                <w:rFonts w:ascii="Arial" w:hAnsi="Arial" w:cs="Arial"/>
                <w:szCs w:val="24"/>
                <w:lang w:eastAsia="zh-CN"/>
              </w:rPr>
              <w:t xml:space="preserve"> en barrido manual fueron </w:t>
            </w:r>
            <w:r w:rsidR="00491339" w:rsidRPr="00491339">
              <w:rPr>
                <w:rFonts w:ascii="Arial" w:hAnsi="Arial" w:cs="Arial"/>
                <w:b/>
                <w:szCs w:val="24"/>
                <w:lang w:eastAsia="zh-CN"/>
              </w:rPr>
              <w:t>36.452,48</w:t>
            </w:r>
            <w:r w:rsidRPr="00637CE5">
              <w:rPr>
                <w:rFonts w:ascii="Arial" w:hAnsi="Arial" w:cs="Arial"/>
                <w:b/>
                <w:szCs w:val="24"/>
                <w:lang w:eastAsia="zh-CN"/>
              </w:rPr>
              <w:t xml:space="preserve">km </w:t>
            </w:r>
            <w:r w:rsidRPr="00637CE5">
              <w:rPr>
                <w:rFonts w:ascii="Arial" w:hAnsi="Arial" w:cs="Arial"/>
                <w:szCs w:val="24"/>
                <w:lang w:eastAsia="zh-CN"/>
              </w:rPr>
              <w:t xml:space="preserve">mientras que en el barrido mecánico </w:t>
            </w:r>
            <w:r w:rsidR="00491339" w:rsidRPr="00491339">
              <w:rPr>
                <w:rFonts w:ascii="Arial" w:hAnsi="Arial" w:cs="Arial"/>
                <w:b/>
                <w:szCs w:val="24"/>
                <w:lang w:eastAsia="zh-CN"/>
              </w:rPr>
              <w:t>9.077,25</w:t>
            </w:r>
            <w:r w:rsidR="00D7600E" w:rsidRPr="00637CE5">
              <w:rPr>
                <w:rFonts w:ascii="Arial" w:hAnsi="Arial" w:cs="Arial"/>
                <w:b/>
                <w:szCs w:val="24"/>
                <w:lang w:eastAsia="zh-CN"/>
              </w:rPr>
              <w:t xml:space="preserve">Km </w:t>
            </w:r>
            <w:r w:rsidR="00C7762B">
              <w:rPr>
                <w:rFonts w:ascii="Arial" w:hAnsi="Arial" w:cs="Arial"/>
                <w:szCs w:val="24"/>
                <w:lang w:eastAsia="zh-CN"/>
              </w:rPr>
              <w:t xml:space="preserve">para el ASE 3. </w:t>
            </w:r>
          </w:p>
          <w:p w:rsidR="00422687" w:rsidRDefault="00422687" w:rsidP="00422687">
            <w:pPr>
              <w:spacing w:line="276" w:lineRule="auto"/>
              <w:jc w:val="both"/>
              <w:rPr>
                <w:rFonts w:ascii="Arial" w:hAnsi="Arial" w:cs="Arial"/>
                <w:szCs w:val="24"/>
              </w:rPr>
            </w:pPr>
            <w:r w:rsidRPr="00637CE5">
              <w:rPr>
                <w:rFonts w:ascii="Arial" w:hAnsi="Arial" w:cs="Arial"/>
                <w:b/>
                <w:szCs w:val="24"/>
              </w:rPr>
              <w:t>ESCOMBROS:</w:t>
            </w:r>
            <w:r w:rsidR="00C7762B">
              <w:rPr>
                <w:rFonts w:ascii="Arial" w:hAnsi="Arial" w:cs="Arial"/>
                <w:szCs w:val="24"/>
              </w:rPr>
              <w:t>Ciudad Limpia</w:t>
            </w:r>
            <w:r w:rsidRPr="00637CE5">
              <w:rPr>
                <w:rFonts w:ascii="Arial" w:hAnsi="Arial" w:cs="Arial"/>
                <w:szCs w:val="24"/>
              </w:rPr>
              <w:t xml:space="preserve">, </w:t>
            </w:r>
            <w:r w:rsidR="00F91312">
              <w:rPr>
                <w:rFonts w:ascii="Arial" w:hAnsi="Arial" w:cs="Arial"/>
                <w:szCs w:val="24"/>
              </w:rPr>
              <w:t xml:space="preserve">Para el periodo </w:t>
            </w:r>
            <w:r w:rsidR="00535F76">
              <w:rPr>
                <w:rFonts w:ascii="Arial" w:hAnsi="Arial" w:cs="Arial"/>
                <w:szCs w:val="24"/>
              </w:rPr>
              <w:t>Noviembre</w:t>
            </w:r>
            <w:r w:rsidR="004F67CD">
              <w:rPr>
                <w:rFonts w:ascii="Arial" w:hAnsi="Arial" w:cs="Arial"/>
                <w:szCs w:val="24"/>
              </w:rPr>
              <w:t xml:space="preserve"> 2018</w:t>
            </w:r>
            <w:r w:rsidRPr="00637CE5">
              <w:rPr>
                <w:rFonts w:ascii="Arial" w:hAnsi="Arial" w:cs="Arial"/>
                <w:szCs w:val="24"/>
              </w:rPr>
              <w:t xml:space="preserve">reportó </w:t>
            </w:r>
            <w:r w:rsidR="00491339" w:rsidRPr="00491339">
              <w:rPr>
                <w:rFonts w:ascii="Arial" w:hAnsi="Arial" w:cs="Arial"/>
                <w:b/>
                <w:szCs w:val="24"/>
              </w:rPr>
              <w:t>923,02</w:t>
            </w:r>
            <w:r w:rsidR="00C7762B">
              <w:rPr>
                <w:rFonts w:ascii="Arial" w:hAnsi="Arial" w:cs="Arial"/>
                <w:szCs w:val="24"/>
              </w:rPr>
              <w:t>toneladas de escombros domiciliarios</w:t>
            </w:r>
            <w:r w:rsidR="000E01F0" w:rsidRPr="00637CE5">
              <w:rPr>
                <w:rFonts w:ascii="Arial" w:hAnsi="Arial" w:cs="Arial"/>
                <w:szCs w:val="24"/>
              </w:rPr>
              <w:t xml:space="preserve"> llevados a la</w:t>
            </w:r>
            <w:r w:rsidRPr="00637CE5">
              <w:rPr>
                <w:rFonts w:ascii="Arial" w:hAnsi="Arial" w:cs="Arial"/>
                <w:szCs w:val="24"/>
              </w:rPr>
              <w:t xml:space="preserve"> esc</w:t>
            </w:r>
            <w:r w:rsidR="00C7762B">
              <w:rPr>
                <w:rFonts w:ascii="Arial" w:hAnsi="Arial" w:cs="Arial"/>
                <w:szCs w:val="24"/>
              </w:rPr>
              <w:t>ombrera el Tunjuelo</w:t>
            </w:r>
            <w:r w:rsidRPr="00637CE5">
              <w:rPr>
                <w:rFonts w:ascii="Arial" w:hAnsi="Arial" w:cs="Arial"/>
                <w:szCs w:val="24"/>
              </w:rPr>
              <w:t>.</w:t>
            </w:r>
          </w:p>
          <w:p w:rsidR="00C7762B" w:rsidRDefault="00C7762B" w:rsidP="00422687">
            <w:pPr>
              <w:spacing w:line="276" w:lineRule="auto"/>
              <w:jc w:val="both"/>
              <w:rPr>
                <w:rFonts w:ascii="Arial" w:hAnsi="Arial" w:cs="Arial"/>
                <w:szCs w:val="24"/>
              </w:rPr>
            </w:pPr>
          </w:p>
          <w:p w:rsidR="00C7762B" w:rsidRPr="00C7762B" w:rsidRDefault="00C7762B" w:rsidP="00422687">
            <w:pPr>
              <w:spacing w:line="276" w:lineRule="auto"/>
              <w:jc w:val="both"/>
              <w:rPr>
                <w:rFonts w:ascii="Arial" w:hAnsi="Arial" w:cs="Arial"/>
                <w:szCs w:val="24"/>
              </w:rPr>
            </w:pPr>
            <w:r w:rsidRPr="00C7762B">
              <w:rPr>
                <w:rFonts w:ascii="Arial" w:hAnsi="Arial" w:cs="Arial"/>
                <w:b/>
                <w:szCs w:val="24"/>
              </w:rPr>
              <w:t>RESIDUOS MATERIAL MIXTO</w:t>
            </w:r>
            <w:r>
              <w:rPr>
                <w:rFonts w:ascii="Arial" w:hAnsi="Arial" w:cs="Arial"/>
                <w:b/>
                <w:szCs w:val="24"/>
              </w:rPr>
              <w:t xml:space="preserve">: </w:t>
            </w:r>
            <w:r>
              <w:rPr>
                <w:rFonts w:ascii="Arial" w:hAnsi="Arial" w:cs="Arial"/>
                <w:szCs w:val="24"/>
              </w:rPr>
              <w:t>Ciudad Limpia</w:t>
            </w:r>
            <w:r w:rsidRPr="00637CE5">
              <w:rPr>
                <w:rFonts w:ascii="Arial" w:hAnsi="Arial" w:cs="Arial"/>
                <w:szCs w:val="24"/>
              </w:rPr>
              <w:t xml:space="preserve">, </w:t>
            </w:r>
            <w:r>
              <w:rPr>
                <w:rFonts w:ascii="Arial" w:hAnsi="Arial" w:cs="Arial"/>
                <w:szCs w:val="24"/>
              </w:rPr>
              <w:t>Pa</w:t>
            </w:r>
            <w:r w:rsidR="00F91312">
              <w:rPr>
                <w:rFonts w:ascii="Arial" w:hAnsi="Arial" w:cs="Arial"/>
                <w:szCs w:val="24"/>
              </w:rPr>
              <w:t xml:space="preserve">ra el periodo </w:t>
            </w:r>
            <w:r w:rsidR="00535F76">
              <w:rPr>
                <w:rFonts w:ascii="Arial" w:hAnsi="Arial" w:cs="Arial"/>
                <w:szCs w:val="24"/>
              </w:rPr>
              <w:t>Noviembre</w:t>
            </w:r>
            <w:r w:rsidR="004F67CD">
              <w:rPr>
                <w:rFonts w:ascii="Arial" w:hAnsi="Arial" w:cs="Arial"/>
                <w:szCs w:val="24"/>
              </w:rPr>
              <w:t xml:space="preserve"> 2018</w:t>
            </w:r>
            <w:r>
              <w:rPr>
                <w:rFonts w:ascii="Arial" w:hAnsi="Arial" w:cs="Arial"/>
                <w:szCs w:val="24"/>
              </w:rPr>
              <w:t xml:space="preserve"> reportó </w:t>
            </w:r>
            <w:r w:rsidR="00491339" w:rsidRPr="00491339">
              <w:rPr>
                <w:rFonts w:ascii="Arial" w:hAnsi="Arial" w:cs="Arial"/>
                <w:b/>
                <w:szCs w:val="24"/>
              </w:rPr>
              <w:t>3.419,00</w:t>
            </w:r>
            <w:r w:rsidRPr="00C7762B">
              <w:rPr>
                <w:rFonts w:ascii="Arial" w:hAnsi="Arial" w:cs="Arial"/>
                <w:szCs w:val="24"/>
              </w:rPr>
              <w:t xml:space="preserve">toneladas de material mixto llevado en diferentes proporciones al RSDJ y la escombrera el Tunjuelo. </w:t>
            </w:r>
          </w:p>
          <w:p w:rsidR="00422687" w:rsidRPr="00637CE5" w:rsidRDefault="00422687" w:rsidP="00422687">
            <w:pPr>
              <w:spacing w:line="276" w:lineRule="auto"/>
              <w:jc w:val="both"/>
              <w:rPr>
                <w:rFonts w:ascii="Arial" w:hAnsi="Arial" w:cs="Arial"/>
                <w:szCs w:val="24"/>
              </w:rPr>
            </w:pPr>
          </w:p>
          <w:p w:rsidR="00422687" w:rsidRDefault="00422687" w:rsidP="00422687">
            <w:pPr>
              <w:spacing w:after="160" w:line="256" w:lineRule="auto"/>
              <w:jc w:val="both"/>
              <w:rPr>
                <w:rFonts w:ascii="Arial" w:hAnsi="Arial" w:cs="Arial"/>
                <w:szCs w:val="24"/>
                <w:lang w:eastAsia="zh-CN"/>
              </w:rPr>
            </w:pPr>
            <w:r w:rsidRPr="00637CE5">
              <w:rPr>
                <w:rFonts w:ascii="Arial" w:hAnsi="Arial" w:cs="Arial"/>
                <w:b/>
                <w:szCs w:val="24"/>
                <w:lang w:eastAsia="zh-CN"/>
              </w:rPr>
              <w:t xml:space="preserve">PODA DE ÁRBOLES: </w:t>
            </w:r>
            <w:r w:rsidR="00C7762B" w:rsidRPr="002B365A">
              <w:rPr>
                <w:rFonts w:ascii="Arial" w:hAnsi="Arial" w:cs="Arial"/>
                <w:szCs w:val="24"/>
              </w:rPr>
              <w:t xml:space="preserve">Ciudad Limpia, </w:t>
            </w:r>
            <w:r w:rsidR="00F91312" w:rsidRPr="002B365A">
              <w:rPr>
                <w:rFonts w:ascii="Arial" w:hAnsi="Arial" w:cs="Arial"/>
                <w:szCs w:val="24"/>
              </w:rPr>
              <w:t xml:space="preserve">Para el </w:t>
            </w:r>
            <w:r w:rsidR="002B365A">
              <w:rPr>
                <w:rFonts w:ascii="Arial" w:hAnsi="Arial" w:cs="Arial"/>
                <w:szCs w:val="24"/>
              </w:rPr>
              <w:t>mes de</w:t>
            </w:r>
            <w:r w:rsidR="00535F76">
              <w:rPr>
                <w:rFonts w:ascii="Arial" w:hAnsi="Arial" w:cs="Arial"/>
                <w:szCs w:val="24"/>
              </w:rPr>
              <w:t>Noviembre</w:t>
            </w:r>
            <w:r w:rsidR="004F67CD" w:rsidRPr="002B365A">
              <w:rPr>
                <w:rFonts w:ascii="Arial" w:hAnsi="Arial" w:cs="Arial"/>
                <w:szCs w:val="24"/>
              </w:rPr>
              <w:t xml:space="preserve"> 2018</w:t>
            </w:r>
            <w:r w:rsidRPr="002B365A">
              <w:rPr>
                <w:rFonts w:ascii="Arial" w:hAnsi="Arial" w:cs="Arial"/>
                <w:szCs w:val="24"/>
                <w:lang w:eastAsia="zh-CN"/>
              </w:rPr>
              <w:t xml:space="preserve">, reportó </w:t>
            </w:r>
            <w:r w:rsidR="00491339">
              <w:rPr>
                <w:rFonts w:ascii="Arial" w:hAnsi="Arial" w:cs="Arial"/>
                <w:b/>
                <w:szCs w:val="24"/>
                <w:lang w:eastAsia="zh-CN"/>
              </w:rPr>
              <w:t>37</w:t>
            </w:r>
            <w:r w:rsidR="00756272" w:rsidRPr="002B365A">
              <w:rPr>
                <w:rFonts w:ascii="Arial" w:hAnsi="Arial" w:cs="Arial"/>
                <w:szCs w:val="24"/>
                <w:lang w:eastAsia="zh-CN"/>
              </w:rPr>
              <w:t>solicitudes</w:t>
            </w:r>
            <w:r w:rsidR="00C7762B" w:rsidRPr="002B365A">
              <w:rPr>
                <w:rFonts w:ascii="Arial" w:hAnsi="Arial" w:cs="Arial"/>
                <w:szCs w:val="24"/>
                <w:lang w:eastAsia="zh-CN"/>
              </w:rPr>
              <w:t xml:space="preserve"> de poda </w:t>
            </w:r>
            <w:r w:rsidR="0017545B" w:rsidRPr="002B365A">
              <w:rPr>
                <w:rFonts w:ascii="Arial" w:hAnsi="Arial" w:cs="Arial"/>
                <w:szCs w:val="24"/>
                <w:lang w:eastAsia="zh-CN"/>
              </w:rPr>
              <w:t>de las cuale</w:t>
            </w:r>
            <w:r w:rsidR="00F91312" w:rsidRPr="002B365A">
              <w:rPr>
                <w:rFonts w:ascii="Arial" w:hAnsi="Arial" w:cs="Arial"/>
                <w:szCs w:val="24"/>
                <w:lang w:eastAsia="zh-CN"/>
              </w:rPr>
              <w:t xml:space="preserve">s se atendieron </w:t>
            </w:r>
            <w:r w:rsidR="002B365A" w:rsidRPr="002B365A">
              <w:rPr>
                <w:rFonts w:ascii="Arial" w:hAnsi="Arial" w:cs="Arial"/>
                <w:szCs w:val="24"/>
                <w:lang w:eastAsia="zh-CN"/>
              </w:rPr>
              <w:t>7 dentro de los tiempos, 1 no amerita poda, 1 es en predio privado y quedan 25 pendientes por atender.</w:t>
            </w:r>
          </w:p>
          <w:p w:rsidR="0017545B" w:rsidRPr="00637CE5" w:rsidRDefault="0017545B" w:rsidP="00422687">
            <w:pPr>
              <w:spacing w:after="160" w:line="256" w:lineRule="auto"/>
              <w:jc w:val="both"/>
              <w:rPr>
                <w:rFonts w:ascii="Arial" w:hAnsi="Arial" w:cs="Arial"/>
                <w:szCs w:val="24"/>
                <w:lang w:eastAsia="zh-CN"/>
              </w:rPr>
            </w:pPr>
            <w:r>
              <w:rPr>
                <w:rFonts w:ascii="Arial" w:hAnsi="Arial" w:cs="Arial"/>
                <w:szCs w:val="24"/>
                <w:lang w:eastAsia="zh-CN"/>
              </w:rPr>
              <w:t xml:space="preserve">Para los siguientes informes se solicita al Concesionario que incluya la relación de árboles podado por localidad. </w:t>
            </w:r>
          </w:p>
          <w:p w:rsidR="00422687" w:rsidRPr="00637CE5" w:rsidRDefault="00422687" w:rsidP="00422687">
            <w:pPr>
              <w:spacing w:line="276" w:lineRule="auto"/>
              <w:jc w:val="both"/>
              <w:rPr>
                <w:rFonts w:ascii="Arial" w:hAnsi="Arial" w:cs="Arial"/>
                <w:szCs w:val="24"/>
              </w:rPr>
            </w:pPr>
            <w:r w:rsidRPr="00637CE5">
              <w:rPr>
                <w:rFonts w:ascii="Arial" w:hAnsi="Arial" w:cs="Arial"/>
                <w:b/>
                <w:szCs w:val="24"/>
              </w:rPr>
              <w:t xml:space="preserve">CORTE DE CÉSPED: </w:t>
            </w:r>
            <w:r w:rsidRPr="00637CE5">
              <w:rPr>
                <w:rFonts w:ascii="Arial" w:hAnsi="Arial" w:cs="Arial"/>
                <w:szCs w:val="24"/>
              </w:rPr>
              <w:t xml:space="preserve">Durante este periodo se intervinieron </w:t>
            </w:r>
            <w:r w:rsidR="00491339" w:rsidRPr="00491339">
              <w:rPr>
                <w:rFonts w:ascii="Arial" w:hAnsi="Arial" w:cs="Arial"/>
                <w:b/>
                <w:szCs w:val="24"/>
              </w:rPr>
              <w:t>5.229.589,3</w:t>
            </w:r>
            <w:r w:rsidR="00732287" w:rsidRPr="00637CE5">
              <w:rPr>
                <w:rFonts w:ascii="Arial" w:hAnsi="Arial" w:cs="Arial"/>
                <w:szCs w:val="24"/>
              </w:rPr>
              <w:t>metros</w:t>
            </w:r>
            <w:r w:rsidRPr="00637CE5">
              <w:rPr>
                <w:rFonts w:ascii="Arial" w:hAnsi="Arial" w:cs="Arial"/>
                <w:szCs w:val="24"/>
              </w:rPr>
              <w:t xml:space="preserve"> cuadrados (m2)</w:t>
            </w:r>
            <w:r w:rsidR="0017545B">
              <w:rPr>
                <w:rFonts w:ascii="Arial" w:hAnsi="Arial" w:cs="Arial"/>
                <w:szCs w:val="24"/>
              </w:rPr>
              <w:t xml:space="preserve"> para las dos localidades</w:t>
            </w:r>
            <w:r w:rsidRPr="00637CE5">
              <w:rPr>
                <w:rFonts w:ascii="Arial" w:hAnsi="Arial" w:cs="Arial"/>
                <w:szCs w:val="24"/>
              </w:rPr>
              <w:t xml:space="preserve">. </w:t>
            </w:r>
          </w:p>
          <w:p w:rsidR="00422687" w:rsidRPr="00637CE5" w:rsidRDefault="00422687" w:rsidP="00422687">
            <w:pPr>
              <w:spacing w:line="276" w:lineRule="auto"/>
              <w:jc w:val="both"/>
              <w:rPr>
                <w:rFonts w:ascii="Arial" w:hAnsi="Arial" w:cs="Arial"/>
                <w:b/>
                <w:szCs w:val="24"/>
              </w:rPr>
            </w:pPr>
          </w:p>
          <w:p w:rsidR="00422687" w:rsidRDefault="00422687" w:rsidP="00422687">
            <w:pPr>
              <w:spacing w:line="276" w:lineRule="auto"/>
              <w:jc w:val="both"/>
              <w:rPr>
                <w:rFonts w:ascii="Arial" w:hAnsi="Arial" w:cs="Arial"/>
                <w:szCs w:val="24"/>
              </w:rPr>
            </w:pPr>
            <w:r w:rsidRPr="00637CE5">
              <w:rPr>
                <w:rFonts w:ascii="Arial" w:hAnsi="Arial" w:cs="Arial"/>
                <w:b/>
                <w:szCs w:val="24"/>
              </w:rPr>
              <w:t xml:space="preserve">GESTIÓN SOCIAL: </w:t>
            </w:r>
            <w:r w:rsidR="0017545B">
              <w:rPr>
                <w:rFonts w:ascii="Arial" w:hAnsi="Arial" w:cs="Arial"/>
                <w:szCs w:val="24"/>
              </w:rPr>
              <w:t>Ciudad Limpia</w:t>
            </w:r>
            <w:r w:rsidR="0017545B" w:rsidRPr="00637CE5">
              <w:rPr>
                <w:rFonts w:ascii="Arial" w:hAnsi="Arial" w:cs="Arial"/>
                <w:szCs w:val="24"/>
              </w:rPr>
              <w:t xml:space="preserve">, </w:t>
            </w:r>
            <w:r w:rsidR="00F91312">
              <w:rPr>
                <w:rFonts w:ascii="Arial" w:hAnsi="Arial" w:cs="Arial"/>
                <w:szCs w:val="24"/>
              </w:rPr>
              <w:t xml:space="preserve">Para el periodo </w:t>
            </w:r>
            <w:r w:rsidR="00535F76">
              <w:rPr>
                <w:rFonts w:ascii="Arial" w:hAnsi="Arial" w:cs="Arial"/>
                <w:szCs w:val="24"/>
              </w:rPr>
              <w:t>Noviembre</w:t>
            </w:r>
            <w:r w:rsidR="004F67CD">
              <w:rPr>
                <w:rFonts w:ascii="Arial" w:hAnsi="Arial" w:cs="Arial"/>
                <w:szCs w:val="24"/>
              </w:rPr>
              <w:t xml:space="preserve"> 2018</w:t>
            </w:r>
            <w:r w:rsidRPr="00637CE5">
              <w:rPr>
                <w:rFonts w:ascii="Arial" w:hAnsi="Arial" w:cs="Arial"/>
                <w:szCs w:val="24"/>
              </w:rPr>
              <w:t xml:space="preserve">, ejecutó un total de </w:t>
            </w:r>
            <w:r w:rsidR="000D1617">
              <w:rPr>
                <w:rFonts w:ascii="Arial" w:hAnsi="Arial" w:cs="Arial"/>
                <w:szCs w:val="24"/>
              </w:rPr>
              <w:t>69</w:t>
            </w:r>
            <w:r w:rsidRPr="00637CE5">
              <w:rPr>
                <w:rFonts w:ascii="Arial" w:hAnsi="Arial" w:cs="Arial"/>
                <w:szCs w:val="24"/>
              </w:rPr>
              <w:t xml:space="preserve"> actividades enfocadas en los diez proyectos de la gestión social de la Resolución </w:t>
            </w:r>
            <w:r w:rsidR="002F17D6">
              <w:rPr>
                <w:rFonts w:ascii="Arial" w:hAnsi="Arial" w:cs="Arial"/>
                <w:szCs w:val="24"/>
              </w:rPr>
              <w:t>026 de 2018</w:t>
            </w:r>
            <w:r w:rsidRPr="00637CE5">
              <w:rPr>
                <w:rFonts w:ascii="Arial" w:hAnsi="Arial" w:cs="Arial"/>
                <w:szCs w:val="24"/>
              </w:rPr>
              <w:t>. Se cumplió 100% de la meta establecida en</w:t>
            </w:r>
            <w:r w:rsidR="0017545B">
              <w:rPr>
                <w:rFonts w:ascii="Arial" w:hAnsi="Arial" w:cs="Arial"/>
                <w:szCs w:val="24"/>
              </w:rPr>
              <w:t xml:space="preserve"> correlación al plan de relaciones</w:t>
            </w:r>
            <w:r w:rsidRPr="00637CE5">
              <w:rPr>
                <w:rFonts w:ascii="Arial" w:hAnsi="Arial" w:cs="Arial"/>
                <w:szCs w:val="24"/>
              </w:rPr>
              <w:t xml:space="preserve"> con la comunidad.</w:t>
            </w:r>
          </w:p>
          <w:p w:rsidR="00491339" w:rsidRDefault="00491339" w:rsidP="00422687">
            <w:pPr>
              <w:spacing w:line="276" w:lineRule="auto"/>
              <w:jc w:val="both"/>
              <w:rPr>
                <w:rFonts w:ascii="Arial" w:hAnsi="Arial" w:cs="Arial"/>
                <w:szCs w:val="24"/>
              </w:rPr>
            </w:pPr>
          </w:p>
          <w:p w:rsidR="00491339" w:rsidRDefault="00491339" w:rsidP="00491339">
            <w:pPr>
              <w:suppressAutoHyphens w:val="0"/>
              <w:autoSpaceDN/>
              <w:jc w:val="both"/>
              <w:textAlignment w:val="auto"/>
              <w:rPr>
                <w:rFonts w:ascii="Arial" w:hAnsi="Arial" w:cs="Arial"/>
                <w:color w:val="auto"/>
                <w:szCs w:val="22"/>
                <w:lang w:val="es-ES" w:eastAsia="es-ES"/>
              </w:rPr>
            </w:pPr>
            <w:r w:rsidRPr="00491339">
              <w:rPr>
                <w:rFonts w:ascii="Arial" w:hAnsi="Arial" w:cs="Arial"/>
                <w:b/>
                <w:color w:val="auto"/>
                <w:szCs w:val="22"/>
                <w:lang w:val="es-ES" w:eastAsia="es-ES"/>
              </w:rPr>
              <w:t>NOTA:</w:t>
            </w:r>
            <w:r>
              <w:rPr>
                <w:rFonts w:ascii="Arial" w:hAnsi="Arial" w:cs="Arial"/>
                <w:color w:val="auto"/>
                <w:szCs w:val="22"/>
                <w:lang w:val="es-ES" w:eastAsia="es-ES"/>
              </w:rPr>
              <w:t>Es importante aclarar que la información que se re</w:t>
            </w:r>
            <w:r w:rsidR="00525429">
              <w:rPr>
                <w:rFonts w:ascii="Arial" w:hAnsi="Arial" w:cs="Arial"/>
                <w:color w:val="auto"/>
                <w:szCs w:val="22"/>
                <w:lang w:val="es-ES" w:eastAsia="es-ES"/>
              </w:rPr>
              <w:t>porta para gestión social, PQRs y SAC, corresponde al mes de o</w:t>
            </w:r>
            <w:r w:rsidR="00525429">
              <w:rPr>
                <w:rFonts w:ascii="Arial" w:hAnsi="Arial" w:cs="Arial"/>
                <w:color w:val="auto"/>
                <w:szCs w:val="22"/>
                <w:lang w:val="es-ES" w:eastAsia="es-ES"/>
              </w:rPr>
              <w:t>c</w:t>
            </w:r>
            <w:r w:rsidR="00525429">
              <w:rPr>
                <w:rFonts w:ascii="Arial" w:hAnsi="Arial" w:cs="Arial"/>
                <w:color w:val="auto"/>
                <w:szCs w:val="22"/>
                <w:lang w:val="es-ES" w:eastAsia="es-ES"/>
              </w:rPr>
              <w:t xml:space="preserve">tubre pues la última actualización se encuentra en el informe de diciembre de Proyección Capital, razón por la cual </w:t>
            </w:r>
            <w:r w:rsidRPr="00491339">
              <w:rPr>
                <w:rFonts w:ascii="Arial" w:hAnsi="Arial" w:cs="Arial"/>
                <w:color w:val="auto"/>
                <w:szCs w:val="22"/>
                <w:lang w:val="es-ES" w:eastAsia="es-ES"/>
              </w:rPr>
              <w:t>los datos actualizados se reportarán</w:t>
            </w:r>
            <w:r>
              <w:rPr>
                <w:rFonts w:ascii="Arial" w:hAnsi="Arial" w:cs="Arial"/>
                <w:color w:val="auto"/>
                <w:szCs w:val="22"/>
                <w:lang w:val="es-ES" w:eastAsia="es-ES"/>
              </w:rPr>
              <w:t xml:space="preserve"> y analizarán en el informe</w:t>
            </w:r>
            <w:r w:rsidRPr="00491339">
              <w:rPr>
                <w:rFonts w:ascii="Arial" w:hAnsi="Arial" w:cs="Arial"/>
                <w:color w:val="auto"/>
                <w:szCs w:val="22"/>
                <w:lang w:val="es-ES" w:eastAsia="es-ES"/>
              </w:rPr>
              <w:t xml:space="preserve"> de supervisión del mes de diciembre. </w:t>
            </w:r>
          </w:p>
          <w:p w:rsidR="00525429" w:rsidRPr="00491339" w:rsidRDefault="00525429" w:rsidP="00491339">
            <w:pPr>
              <w:suppressAutoHyphens w:val="0"/>
              <w:autoSpaceDN/>
              <w:jc w:val="both"/>
              <w:textAlignment w:val="auto"/>
              <w:rPr>
                <w:rFonts w:ascii="Arial" w:hAnsi="Arial" w:cs="Arial"/>
                <w:color w:val="auto"/>
                <w:szCs w:val="22"/>
                <w:lang w:val="es-ES" w:eastAsia="es-ES"/>
              </w:rPr>
            </w:pPr>
            <w:r>
              <w:rPr>
                <w:rFonts w:ascii="Arial" w:hAnsi="Arial" w:cs="Arial"/>
                <w:color w:val="auto"/>
                <w:szCs w:val="22"/>
                <w:lang w:val="es-ES" w:eastAsia="es-ES"/>
              </w:rPr>
              <w:t>Lo anterior debido a que para algunos componentes la interventoría reporta la información al mes vencido y solicita correcci</w:t>
            </w:r>
            <w:r>
              <w:rPr>
                <w:rFonts w:ascii="Arial" w:hAnsi="Arial" w:cs="Arial"/>
                <w:color w:val="auto"/>
                <w:szCs w:val="22"/>
                <w:lang w:val="es-ES" w:eastAsia="es-ES"/>
              </w:rPr>
              <w:t>o</w:t>
            </w:r>
            <w:r>
              <w:rPr>
                <w:rFonts w:ascii="Arial" w:hAnsi="Arial" w:cs="Arial"/>
                <w:color w:val="auto"/>
                <w:szCs w:val="22"/>
                <w:lang w:val="es-ES" w:eastAsia="es-ES"/>
              </w:rPr>
              <w:t xml:space="preserve">nes al Operador, las cuales se registran en los informes posteriores. </w:t>
            </w:r>
          </w:p>
          <w:p w:rsidR="00491339" w:rsidRPr="00637CE5" w:rsidRDefault="00491339" w:rsidP="00422687">
            <w:pPr>
              <w:spacing w:line="276" w:lineRule="auto"/>
              <w:jc w:val="both"/>
              <w:rPr>
                <w:rFonts w:ascii="Arial" w:hAnsi="Arial" w:cs="Arial"/>
                <w:szCs w:val="24"/>
              </w:rPr>
            </w:pPr>
          </w:p>
          <w:p w:rsidR="00516142" w:rsidRPr="00637CE5" w:rsidRDefault="00516142" w:rsidP="00422687">
            <w:pPr>
              <w:spacing w:after="160" w:line="256" w:lineRule="auto"/>
              <w:jc w:val="both"/>
              <w:rPr>
                <w:rFonts w:ascii="Arial" w:hAnsi="Arial" w:cs="Arial"/>
                <w:sz w:val="24"/>
                <w:szCs w:val="24"/>
              </w:rPr>
            </w:pPr>
          </w:p>
        </w:tc>
      </w:tr>
    </w:tbl>
    <w:p w:rsidR="00FE5B9F" w:rsidRPr="00637CE5" w:rsidRDefault="00FE5B9F">
      <w:pPr>
        <w:pStyle w:val="Standard"/>
        <w:jc w:val="both"/>
        <w:rPr>
          <w:rFonts w:ascii="Arial" w:hAnsi="Arial" w:cs="Arial"/>
          <w:sz w:val="22"/>
          <w:szCs w:val="22"/>
        </w:rPr>
      </w:pPr>
    </w:p>
    <w:p w:rsidR="00A41B7A" w:rsidRPr="00637CE5" w:rsidRDefault="00A41B7A">
      <w:pPr>
        <w:pStyle w:val="Standard"/>
        <w:jc w:val="both"/>
        <w:rPr>
          <w:rFonts w:ascii="Arial" w:hAnsi="Arial" w:cs="Arial"/>
          <w:sz w:val="22"/>
          <w:szCs w:val="22"/>
        </w:rPr>
      </w:pPr>
    </w:p>
    <w:p w:rsidR="00FF10E2" w:rsidRPr="00637CE5" w:rsidRDefault="00FF10E2">
      <w:pPr>
        <w:suppressAutoHyphens w:val="0"/>
        <w:autoSpaceDN/>
        <w:textAlignment w:val="auto"/>
        <w:rPr>
          <w:rFonts w:ascii="Arial" w:hAnsi="Arial" w:cs="Arial"/>
          <w:color w:val="auto"/>
          <w:sz w:val="22"/>
          <w:szCs w:val="22"/>
          <w:lang w:val="es-ES" w:eastAsia="es-ES"/>
        </w:rPr>
      </w:pPr>
      <w:r w:rsidRPr="00637CE5">
        <w:rPr>
          <w:rFonts w:ascii="Arial" w:hAnsi="Arial" w:cs="Arial"/>
          <w:sz w:val="22"/>
          <w:szCs w:val="22"/>
        </w:rPr>
        <w:br w:type="page"/>
      </w:r>
    </w:p>
    <w:p w:rsidR="00A41B7A" w:rsidRPr="00637CE5" w:rsidRDefault="00A41B7A">
      <w:pPr>
        <w:pStyle w:val="Standard"/>
        <w:jc w:val="both"/>
        <w:rPr>
          <w:rFonts w:ascii="Arial" w:hAnsi="Arial" w:cs="Arial"/>
          <w:sz w:val="22"/>
          <w:szCs w:val="22"/>
        </w:rPr>
      </w:pPr>
    </w:p>
    <w:tbl>
      <w:tblPr>
        <w:tblW w:w="11405" w:type="dxa"/>
        <w:tblInd w:w="-70" w:type="dxa"/>
        <w:tblLayout w:type="fixed"/>
        <w:tblCellMar>
          <w:left w:w="10" w:type="dxa"/>
          <w:right w:w="10" w:type="dxa"/>
        </w:tblCellMar>
        <w:tblLook w:val="0000"/>
      </w:tblPr>
      <w:tblGrid>
        <w:gridCol w:w="11405"/>
      </w:tblGrid>
      <w:tr w:rsidR="00CF12DD" w:rsidRPr="00637CE5" w:rsidTr="000D7D7B">
        <w:trPr>
          <w:trHeight w:val="444"/>
        </w:trPr>
        <w:tc>
          <w:tcPr>
            <w:tcW w:w="11405"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tcPr>
          <w:p w:rsidR="00CF12DD" w:rsidRPr="00637CE5" w:rsidRDefault="001164BD">
            <w:pPr>
              <w:pStyle w:val="Standard"/>
              <w:spacing w:before="120" w:after="120"/>
              <w:jc w:val="center"/>
              <w:rPr>
                <w:rFonts w:ascii="Arial" w:hAnsi="Arial" w:cs="Arial"/>
                <w:sz w:val="22"/>
                <w:szCs w:val="22"/>
              </w:rPr>
            </w:pPr>
            <w:r w:rsidRPr="00637CE5">
              <w:rPr>
                <w:rFonts w:ascii="Arial" w:hAnsi="Arial" w:cs="Arial"/>
                <w:b/>
                <w:sz w:val="22"/>
                <w:szCs w:val="22"/>
              </w:rPr>
              <w:t>EVIDENCIAS DE LA EJECUCION DEL PLAN DE SUPERVISION Y CONTROL</w:t>
            </w:r>
            <w:r w:rsidRPr="00637CE5">
              <w:rPr>
                <w:rFonts w:ascii="Arial" w:hAnsi="Arial" w:cs="Arial"/>
                <w:b/>
                <w:sz w:val="22"/>
                <w:szCs w:val="22"/>
                <w:vertAlign w:val="superscript"/>
              </w:rPr>
              <w:t>6</w:t>
            </w:r>
          </w:p>
        </w:tc>
      </w:tr>
      <w:tr w:rsidR="00CF12DD" w:rsidRPr="00637CE5" w:rsidTr="000D7D7B">
        <w:trPr>
          <w:trHeight w:val="2031"/>
        </w:trPr>
        <w:tc>
          <w:tcPr>
            <w:tcW w:w="114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004D8" w:rsidRPr="00637CE5" w:rsidRDefault="00D004D8">
            <w:pPr>
              <w:rPr>
                <w:rFonts w:ascii="Arial" w:hAnsi="Arial" w:cs="Arial"/>
                <w:sz w:val="22"/>
                <w:szCs w:val="22"/>
              </w:rPr>
            </w:pPr>
          </w:p>
          <w:tbl>
            <w:tblPr>
              <w:tblW w:w="11194" w:type="dxa"/>
              <w:tblLayout w:type="fixed"/>
              <w:tblCellMar>
                <w:left w:w="10" w:type="dxa"/>
                <w:right w:w="10" w:type="dxa"/>
              </w:tblCellMar>
              <w:tblLook w:val="0000"/>
            </w:tblPr>
            <w:tblGrid>
              <w:gridCol w:w="2405"/>
              <w:gridCol w:w="3260"/>
              <w:gridCol w:w="5529"/>
            </w:tblGrid>
            <w:tr w:rsidR="0096503D" w:rsidRPr="00637CE5" w:rsidTr="000D7D7B">
              <w:trPr>
                <w:trHeight w:val="369"/>
              </w:trPr>
              <w:tc>
                <w:tcPr>
                  <w:tcW w:w="1119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rsidP="00CA172B">
                  <w:pPr>
                    <w:pStyle w:val="Standard"/>
                    <w:jc w:val="center"/>
                    <w:rPr>
                      <w:rFonts w:ascii="Arial" w:hAnsi="Arial" w:cs="Arial"/>
                      <w:b/>
                    </w:rPr>
                  </w:pPr>
                  <w:r w:rsidRPr="00637CE5">
                    <w:rPr>
                      <w:rFonts w:ascii="Arial" w:hAnsi="Arial" w:cs="Arial"/>
                      <w:b/>
                    </w:rPr>
                    <w:t>COMPONENTE TECNICO OPERATIVO</w:t>
                  </w:r>
                </w:p>
              </w:tc>
            </w:tr>
            <w:tr w:rsidR="0096503D" w:rsidRPr="00637CE5" w:rsidTr="000D7D7B">
              <w:trPr>
                <w:trHeight w:val="27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FECHA</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REGISTRO</w:t>
                  </w: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ASUNTO</w:t>
                  </w:r>
                </w:p>
              </w:tc>
            </w:tr>
            <w:tr w:rsidR="0096503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16E88" w:rsidRPr="00637CE5" w:rsidRDefault="00525429" w:rsidP="00FA1EC6">
                  <w:pPr>
                    <w:pStyle w:val="Standard"/>
                    <w:jc w:val="both"/>
                    <w:rPr>
                      <w:rFonts w:ascii="Arial" w:hAnsi="Arial" w:cs="Arial"/>
                    </w:rPr>
                  </w:pPr>
                  <w:r>
                    <w:rPr>
                      <w:rFonts w:ascii="Arial" w:hAnsi="Arial" w:cs="Arial"/>
                    </w:rPr>
                    <w:t xml:space="preserve">No se ha realizado la reunión operativa del mes de noviembre ni diciembre. </w:t>
                  </w: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bl>
          <w:p w:rsidR="00CF12DD" w:rsidRPr="00637CE5" w:rsidRDefault="00CF12DD">
            <w:pPr>
              <w:pStyle w:val="Standard"/>
              <w:spacing w:before="120" w:after="120"/>
              <w:jc w:val="both"/>
              <w:rPr>
                <w:rFonts w:ascii="Arial" w:hAnsi="Arial" w:cs="Arial"/>
                <w:b/>
                <w:sz w:val="22"/>
                <w:szCs w:val="22"/>
              </w:rPr>
            </w:pPr>
          </w:p>
        </w:tc>
      </w:tr>
    </w:tbl>
    <w:p w:rsidR="00CF12DD" w:rsidRPr="00637CE5" w:rsidRDefault="001164BD">
      <w:pPr>
        <w:pStyle w:val="Standard"/>
        <w:jc w:val="both"/>
        <w:rPr>
          <w:rFonts w:ascii="Arial" w:hAnsi="Arial" w:cs="Arial"/>
          <w:sz w:val="22"/>
          <w:szCs w:val="22"/>
        </w:rPr>
      </w:pPr>
      <w:r w:rsidRPr="00637CE5">
        <w:rPr>
          <w:rFonts w:ascii="Arial" w:hAnsi="Arial" w:cs="Arial"/>
          <w:b/>
          <w:sz w:val="22"/>
          <w:szCs w:val="22"/>
          <w:vertAlign w:val="superscript"/>
        </w:rPr>
        <w:t xml:space="preserve">6 </w:t>
      </w:r>
      <w:r w:rsidRPr="00637CE5">
        <w:rPr>
          <w:rFonts w:ascii="Arial" w:hAnsi="Arial" w:cs="Arial"/>
          <w:sz w:val="16"/>
          <w:szCs w:val="16"/>
          <w:lang w:val="es-CO"/>
        </w:rPr>
        <w:t>Se deben relacionar todos los registros que evidencian la ejecución del Plan de Supervisión y Control (Visitas Administrativas y de campo, Listas de Chequeo, Memorias de Reunión, Actas de Reunión, entre otros)</w:t>
      </w:r>
    </w:p>
    <w:p w:rsidR="00023046" w:rsidRPr="00637CE5" w:rsidRDefault="00023046">
      <w:pPr>
        <w:pStyle w:val="Standard"/>
        <w:jc w:val="both"/>
        <w:rPr>
          <w:rFonts w:ascii="Arial" w:hAnsi="Arial" w:cs="Arial"/>
          <w:sz w:val="22"/>
          <w:szCs w:val="22"/>
          <w:lang w:val="es-CO"/>
        </w:rPr>
      </w:pPr>
    </w:p>
    <w:tbl>
      <w:tblPr>
        <w:tblW w:w="11443" w:type="dxa"/>
        <w:tblInd w:w="-108" w:type="dxa"/>
        <w:tblLayout w:type="fixed"/>
        <w:tblCellMar>
          <w:left w:w="10" w:type="dxa"/>
          <w:right w:w="10" w:type="dxa"/>
        </w:tblCellMar>
        <w:tblLook w:val="0000"/>
      </w:tblPr>
      <w:tblGrid>
        <w:gridCol w:w="11443"/>
      </w:tblGrid>
      <w:tr w:rsidR="00CF12DD" w:rsidRPr="00637CE5" w:rsidTr="000D7D7B">
        <w:trPr>
          <w:trHeight w:val="295"/>
        </w:trPr>
        <w:tc>
          <w:tcPr>
            <w:tcW w:w="1144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752A73" w:rsidRPr="00637CE5" w:rsidRDefault="00752A73" w:rsidP="00904D31">
            <w:pPr>
              <w:pStyle w:val="Standard"/>
              <w:jc w:val="center"/>
              <w:rPr>
                <w:rFonts w:ascii="Arial" w:hAnsi="Arial" w:cs="Arial"/>
                <w:b/>
              </w:rPr>
            </w:pPr>
          </w:p>
          <w:p w:rsidR="00752A73" w:rsidRPr="00637CE5" w:rsidRDefault="00516142" w:rsidP="00A41B7A">
            <w:pPr>
              <w:pStyle w:val="Standard"/>
              <w:jc w:val="center"/>
              <w:rPr>
                <w:rFonts w:ascii="Arial" w:hAnsi="Arial" w:cs="Arial"/>
                <w:b/>
              </w:rPr>
            </w:pPr>
            <w:r w:rsidRPr="00637CE5">
              <w:rPr>
                <w:rFonts w:ascii="Arial" w:hAnsi="Arial" w:cs="Arial"/>
                <w:b/>
              </w:rPr>
              <w:t>REVISADO PROFESIONAL ESPEC</w:t>
            </w:r>
            <w:r w:rsidR="001164BD" w:rsidRPr="00637CE5">
              <w:rPr>
                <w:rFonts w:ascii="Arial" w:hAnsi="Arial" w:cs="Arial"/>
                <w:b/>
              </w:rPr>
              <w:t>ALIZADO CÓDIGO 222 – GRADO 26</w:t>
            </w:r>
          </w:p>
        </w:tc>
      </w:tr>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977" w:rsidRPr="00637CE5" w:rsidRDefault="00AE0977">
            <w:pPr>
              <w:pStyle w:val="Standard"/>
              <w:spacing w:before="120"/>
              <w:jc w:val="both"/>
              <w:rPr>
                <w:rFonts w:ascii="Arial" w:hAnsi="Arial" w:cs="Arial"/>
                <w:b/>
              </w:rPr>
            </w:pPr>
          </w:p>
          <w:p w:rsidR="00CF12DD" w:rsidRPr="00637CE5" w:rsidRDefault="006D73A3">
            <w:pPr>
              <w:pStyle w:val="Standard"/>
              <w:spacing w:before="120"/>
              <w:jc w:val="both"/>
              <w:rPr>
                <w:rFonts w:ascii="Arial" w:hAnsi="Arial" w:cs="Arial"/>
              </w:rPr>
            </w:pPr>
            <w:r w:rsidRPr="00637CE5">
              <w:rPr>
                <w:rFonts w:ascii="Arial" w:hAnsi="Arial" w:cs="Arial"/>
                <w:b/>
              </w:rPr>
              <w:t>Fecha recibida</w:t>
            </w:r>
            <w:r w:rsidR="001164BD" w:rsidRPr="00637CE5">
              <w:rPr>
                <w:rFonts w:ascii="Arial" w:hAnsi="Arial" w:cs="Arial"/>
                <w:b/>
              </w:rPr>
              <w:t xml:space="preserve">: </w:t>
            </w:r>
            <w:r w:rsidR="00EB331B" w:rsidRPr="00637CE5">
              <w:rPr>
                <w:rFonts w:ascii="Arial" w:hAnsi="Arial" w:cs="Arial"/>
              </w:rPr>
              <w:t>(dd/mm/aaaa) ___/__</w:t>
            </w:r>
            <w:r w:rsidR="001164BD" w:rsidRPr="00637CE5">
              <w:rPr>
                <w:rFonts w:ascii="Arial" w:hAnsi="Arial" w:cs="Arial"/>
              </w:rPr>
              <w:t>_/</w:t>
            </w:r>
            <w:r w:rsidR="00EB331B" w:rsidRPr="00637CE5">
              <w:rPr>
                <w:rFonts w:ascii="Arial" w:hAnsi="Arial" w:cs="Arial"/>
              </w:rPr>
              <w:t>__</w:t>
            </w:r>
            <w:r w:rsidR="001164BD" w:rsidRPr="00637CE5">
              <w:rPr>
                <w:rFonts w:ascii="Arial" w:hAnsi="Arial" w:cs="Arial"/>
              </w:rPr>
              <w:t xml:space="preserve">_ </w:t>
            </w:r>
            <w:r w:rsidR="007338EA" w:rsidRPr="00637CE5">
              <w:rPr>
                <w:rFonts w:ascii="Arial" w:hAnsi="Arial" w:cs="Arial"/>
                <w:b/>
              </w:rPr>
              <w:t xml:space="preserve">Nombre </w:t>
            </w:r>
            <w:r w:rsidR="001164BD" w:rsidRPr="00637CE5">
              <w:rPr>
                <w:rFonts w:ascii="Arial" w:hAnsi="Arial" w:cs="Arial"/>
                <w:b/>
                <w:u w:val="single"/>
              </w:rPr>
              <w:t>AMPARO MARTINEZ DULCE</w:t>
            </w:r>
            <w:r w:rsidR="00A41B7A" w:rsidRPr="00637CE5">
              <w:rPr>
                <w:rFonts w:ascii="Arial" w:hAnsi="Arial" w:cs="Arial"/>
                <w:b/>
              </w:rPr>
              <w:t>Firma__________________</w:t>
            </w:r>
          </w:p>
          <w:p w:rsidR="00CF12DD" w:rsidRPr="00637CE5" w:rsidRDefault="00CF12DD">
            <w:pPr>
              <w:pStyle w:val="Standard"/>
              <w:spacing w:before="120"/>
              <w:rPr>
                <w:rFonts w:ascii="Arial" w:hAnsi="Arial" w:cs="Arial"/>
              </w:rPr>
            </w:pPr>
          </w:p>
        </w:tc>
      </w:tr>
    </w:tbl>
    <w:p w:rsidR="00CF12DD" w:rsidRPr="00637CE5" w:rsidRDefault="00CF12DD">
      <w:pPr>
        <w:pStyle w:val="Standard"/>
        <w:jc w:val="both"/>
        <w:rPr>
          <w:rFonts w:ascii="Arial" w:hAnsi="Arial" w:cs="Arial"/>
        </w:rPr>
      </w:pPr>
    </w:p>
    <w:tbl>
      <w:tblPr>
        <w:tblW w:w="11443" w:type="dxa"/>
        <w:tblInd w:w="-108" w:type="dxa"/>
        <w:tblLayout w:type="fixed"/>
        <w:tblCellMar>
          <w:left w:w="10" w:type="dxa"/>
          <w:right w:w="10" w:type="dxa"/>
        </w:tblCellMar>
        <w:tblLook w:val="0000"/>
      </w:tblPr>
      <w:tblGrid>
        <w:gridCol w:w="11443"/>
      </w:tblGrid>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CF12DD" w:rsidRPr="00637CE5" w:rsidRDefault="00CF12DD">
            <w:pPr>
              <w:pStyle w:val="Standard"/>
              <w:jc w:val="center"/>
              <w:rPr>
                <w:rFonts w:ascii="Arial" w:hAnsi="Arial" w:cs="Arial"/>
                <w:b/>
              </w:rPr>
            </w:pPr>
          </w:p>
          <w:p w:rsidR="00CF12DD" w:rsidRPr="00637CE5" w:rsidRDefault="001164BD" w:rsidP="00A41B7A">
            <w:pPr>
              <w:pStyle w:val="Standard"/>
              <w:jc w:val="center"/>
              <w:rPr>
                <w:rFonts w:ascii="Arial" w:hAnsi="Arial" w:cs="Arial"/>
                <w:b/>
              </w:rPr>
            </w:pPr>
            <w:r w:rsidRPr="00637CE5">
              <w:rPr>
                <w:rFonts w:ascii="Arial" w:hAnsi="Arial" w:cs="Arial"/>
                <w:b/>
              </w:rPr>
              <w:t>APROBADO SUBDIRECTOR DE RECOLECCIÓN, BARRIDO Y LIMPIEZA</w:t>
            </w:r>
          </w:p>
        </w:tc>
      </w:tr>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38EA" w:rsidRPr="00637CE5" w:rsidRDefault="007338EA">
            <w:pPr>
              <w:pStyle w:val="NormalWeb"/>
              <w:spacing w:after="0"/>
              <w:rPr>
                <w:rFonts w:ascii="Arial" w:hAnsi="Arial" w:cs="Arial"/>
                <w:b/>
                <w:sz w:val="20"/>
                <w:szCs w:val="20"/>
                <w:lang w:val="es-ES"/>
              </w:rPr>
            </w:pPr>
          </w:p>
          <w:p w:rsidR="00CF12DD" w:rsidRPr="00637CE5" w:rsidRDefault="001164BD" w:rsidP="00FC200E">
            <w:pPr>
              <w:pStyle w:val="NormalWeb"/>
              <w:spacing w:after="0"/>
              <w:rPr>
                <w:rFonts w:ascii="Arial" w:hAnsi="Arial" w:cs="Arial"/>
                <w:b/>
                <w:sz w:val="20"/>
                <w:szCs w:val="20"/>
                <w:lang w:val="es-ES"/>
              </w:rPr>
            </w:pPr>
            <w:r w:rsidRPr="00637CE5">
              <w:rPr>
                <w:rFonts w:ascii="Arial" w:hAnsi="Arial" w:cs="Arial"/>
                <w:b/>
                <w:sz w:val="20"/>
                <w:szCs w:val="20"/>
                <w:lang w:val="es-ES"/>
              </w:rPr>
              <w:t xml:space="preserve">Nombre </w:t>
            </w:r>
            <w:r w:rsidRPr="00637CE5">
              <w:rPr>
                <w:rFonts w:ascii="Arial" w:hAnsi="Arial" w:cs="Arial"/>
                <w:b/>
                <w:sz w:val="20"/>
                <w:szCs w:val="20"/>
                <w:u w:val="single"/>
                <w:lang w:val="es-ES" w:eastAsia="es-ES"/>
              </w:rPr>
              <w:t xml:space="preserve">YANLICER ENRIQUE PÉREZ HERNÁNDEZ </w:t>
            </w:r>
            <w:r w:rsidRPr="00637CE5">
              <w:rPr>
                <w:rFonts w:ascii="Arial" w:hAnsi="Arial" w:cs="Arial"/>
                <w:b/>
                <w:sz w:val="20"/>
                <w:szCs w:val="20"/>
                <w:lang w:val="es-ES"/>
              </w:rPr>
              <w:t xml:space="preserve">  Firma </w:t>
            </w:r>
            <w:r w:rsidR="007338EA" w:rsidRPr="00637CE5">
              <w:rPr>
                <w:rFonts w:ascii="Arial" w:hAnsi="Arial" w:cs="Arial"/>
                <w:b/>
                <w:sz w:val="20"/>
                <w:szCs w:val="20"/>
                <w:lang w:val="es-ES"/>
              </w:rPr>
              <w:t>_</w:t>
            </w:r>
            <w:r w:rsidR="00F51DFD" w:rsidRPr="00637CE5">
              <w:rPr>
                <w:rFonts w:ascii="Arial" w:hAnsi="Arial" w:cs="Arial"/>
                <w:b/>
                <w:sz w:val="20"/>
                <w:szCs w:val="20"/>
                <w:lang w:val="es-ES"/>
              </w:rPr>
              <w:t>___</w:t>
            </w:r>
            <w:r w:rsidR="00A41B7A" w:rsidRPr="00637CE5">
              <w:rPr>
                <w:rFonts w:ascii="Arial" w:hAnsi="Arial" w:cs="Arial"/>
                <w:b/>
                <w:sz w:val="20"/>
                <w:szCs w:val="20"/>
                <w:lang w:val="es-ES"/>
              </w:rPr>
              <w:t>___</w:t>
            </w:r>
            <w:r w:rsidR="00F51DFD" w:rsidRPr="00637CE5">
              <w:rPr>
                <w:rFonts w:ascii="Arial" w:hAnsi="Arial" w:cs="Arial"/>
                <w:b/>
                <w:sz w:val="20"/>
                <w:szCs w:val="20"/>
                <w:lang w:val="es-ES"/>
              </w:rPr>
              <w:t>___________________</w:t>
            </w:r>
            <w:r w:rsidR="007338EA" w:rsidRPr="00637CE5">
              <w:rPr>
                <w:rFonts w:ascii="Arial" w:hAnsi="Arial" w:cs="Arial"/>
                <w:b/>
                <w:sz w:val="20"/>
                <w:szCs w:val="20"/>
                <w:lang w:val="es-ES"/>
              </w:rPr>
              <w:t>__</w:t>
            </w:r>
            <w:r w:rsidRPr="00637CE5">
              <w:rPr>
                <w:rFonts w:ascii="Arial" w:hAnsi="Arial" w:cs="Arial"/>
                <w:b/>
                <w:sz w:val="20"/>
                <w:szCs w:val="20"/>
                <w:lang w:val="es-ES"/>
              </w:rPr>
              <w:t>_____</w:t>
            </w:r>
          </w:p>
        </w:tc>
      </w:tr>
    </w:tbl>
    <w:p w:rsidR="00CF12DD" w:rsidRPr="00637CE5" w:rsidRDefault="00CF12DD" w:rsidP="007338EA">
      <w:pPr>
        <w:pStyle w:val="Standard"/>
        <w:jc w:val="both"/>
        <w:rPr>
          <w:rFonts w:ascii="Arial" w:hAnsi="Arial" w:cs="Arial"/>
          <w:sz w:val="22"/>
          <w:szCs w:val="22"/>
          <w:lang w:val="es-CO"/>
        </w:rPr>
      </w:pPr>
    </w:p>
    <w:sectPr w:rsidR="00CF12DD" w:rsidRPr="00637CE5" w:rsidSect="00166287">
      <w:headerReference w:type="default" r:id="rId16"/>
      <w:pgSz w:w="12240" w:h="15840"/>
      <w:pgMar w:top="567" w:right="567" w:bottom="567" w:left="567" w:header="39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67" w:rsidRDefault="005B6267">
      <w:r>
        <w:separator/>
      </w:r>
    </w:p>
  </w:endnote>
  <w:endnote w:type="continuationSeparator" w:id="1">
    <w:p w:rsidR="005B6267" w:rsidRDefault="005B6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67" w:rsidRDefault="005B6267">
      <w:r>
        <w:separator/>
      </w:r>
    </w:p>
  </w:footnote>
  <w:footnote w:type="continuationSeparator" w:id="1">
    <w:p w:rsidR="005B6267" w:rsidRDefault="005B6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83" w:type="dxa"/>
      <w:tblInd w:w="-70" w:type="dxa"/>
      <w:tblLayout w:type="fixed"/>
      <w:tblCellMar>
        <w:left w:w="10" w:type="dxa"/>
        <w:right w:w="10" w:type="dxa"/>
      </w:tblCellMar>
      <w:tblLook w:val="0000"/>
    </w:tblPr>
    <w:tblGrid>
      <w:gridCol w:w="3094"/>
      <w:gridCol w:w="2594"/>
      <w:gridCol w:w="2846"/>
      <w:gridCol w:w="2849"/>
    </w:tblGrid>
    <w:tr w:rsidR="00D11949" w:rsidTr="003411BD">
      <w:trPr>
        <w:cantSplit/>
        <w:trHeight w:val="690"/>
      </w:trPr>
      <w:tc>
        <w:tcPr>
          <w:tcW w:w="3094"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Pr="005F4769" w:rsidRDefault="00D11949" w:rsidP="00A87A30">
          <w:pPr>
            <w:pStyle w:val="Encabezado"/>
            <w:jc w:val="center"/>
          </w:pPr>
          <w:r>
            <w:rPr>
              <w:noProof/>
              <w:lang w:eastAsia="es-CO"/>
            </w:rPr>
            <w:drawing>
              <wp:inline distT="0" distB="0" distL="0" distR="0">
                <wp:extent cx="800100" cy="800100"/>
                <wp:effectExtent l="0" t="0" r="0" b="0"/>
                <wp:docPr id="15" name="Imagen 8"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grises UAES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44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Default="00D11949">
          <w:pPr>
            <w:pStyle w:val="Encabezado"/>
            <w:jc w:val="center"/>
            <w:rPr>
              <w:b/>
              <w:sz w:val="22"/>
            </w:rPr>
          </w:pPr>
          <w:r>
            <w:rPr>
              <w:b/>
              <w:sz w:val="22"/>
            </w:rPr>
            <w:t>INFORME MENSUAL DE SUPERVISIÓN Y CONTROL</w:t>
          </w:r>
        </w:p>
      </w:tc>
      <w:tc>
        <w:tcPr>
          <w:tcW w:w="28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Default="00D11949">
          <w:pPr>
            <w:pStyle w:val="Encabezado"/>
            <w:jc w:val="center"/>
            <w:rPr>
              <w:rFonts w:cs="Arial"/>
              <w:b/>
              <w:bCs/>
              <w:color w:val="000000"/>
            </w:rPr>
          </w:pPr>
          <w:r>
            <w:rPr>
              <w:rFonts w:cs="Arial"/>
              <w:b/>
              <w:bCs/>
              <w:color w:val="000000"/>
            </w:rPr>
            <w:t>RBL-PCSCRBLRH-FM-03</w:t>
          </w:r>
        </w:p>
      </w:tc>
    </w:tr>
    <w:tr w:rsidR="00D11949" w:rsidTr="003411BD">
      <w:trPr>
        <w:cantSplit/>
        <w:trHeight w:val="941"/>
      </w:trPr>
      <w:tc>
        <w:tcPr>
          <w:tcW w:w="3094"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11949" w:rsidRDefault="00D11949">
          <w:pPr>
            <w:widowControl w:val="0"/>
            <w:rPr>
              <w:color w:val="auto"/>
            </w:rPr>
          </w:pPr>
        </w:p>
      </w:tc>
      <w:tc>
        <w:tcPr>
          <w:tcW w:w="25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Default="00D11949">
          <w:pPr>
            <w:pStyle w:val="Encabezado"/>
            <w:jc w:val="center"/>
            <w:rPr>
              <w:b/>
            </w:rPr>
          </w:pPr>
          <w:r>
            <w:rPr>
              <w:b/>
            </w:rPr>
            <w:t>VERSIÓN  07</w:t>
          </w:r>
        </w:p>
      </w:tc>
      <w:tc>
        <w:tcPr>
          <w:tcW w:w="28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Default="00D11949">
          <w:pPr>
            <w:pStyle w:val="Encabezado"/>
            <w:jc w:val="center"/>
            <w:rPr>
              <w:b/>
            </w:rPr>
          </w:pPr>
          <w:r>
            <w:rPr>
              <w:b/>
            </w:rPr>
            <w:t>30/12/2014</w:t>
          </w:r>
        </w:p>
      </w:tc>
      <w:tc>
        <w:tcPr>
          <w:tcW w:w="28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11949" w:rsidRDefault="00D11949">
          <w:pPr>
            <w:pStyle w:val="Encabezado"/>
            <w:jc w:val="center"/>
          </w:pPr>
          <w:r>
            <w:rPr>
              <w:b/>
            </w:rPr>
            <w:t xml:space="preserve">Página </w:t>
          </w:r>
          <w:r w:rsidR="009039DF">
            <w:rPr>
              <w:b/>
            </w:rPr>
            <w:fldChar w:fldCharType="begin"/>
          </w:r>
          <w:r>
            <w:rPr>
              <w:b/>
            </w:rPr>
            <w:instrText xml:space="preserve"> PAGE </w:instrText>
          </w:r>
          <w:r w:rsidR="009039DF">
            <w:rPr>
              <w:b/>
            </w:rPr>
            <w:fldChar w:fldCharType="separate"/>
          </w:r>
          <w:r w:rsidR="003B1A58">
            <w:rPr>
              <w:b/>
              <w:noProof/>
            </w:rPr>
            <w:t>1</w:t>
          </w:r>
          <w:r w:rsidR="009039DF">
            <w:rPr>
              <w:b/>
            </w:rPr>
            <w:fldChar w:fldCharType="end"/>
          </w:r>
          <w:r>
            <w:rPr>
              <w:b/>
            </w:rPr>
            <w:t xml:space="preserve"> de </w:t>
          </w:r>
          <w:r w:rsidR="009039DF">
            <w:rPr>
              <w:b/>
            </w:rPr>
            <w:fldChar w:fldCharType="begin"/>
          </w:r>
          <w:r>
            <w:rPr>
              <w:b/>
            </w:rPr>
            <w:instrText xml:space="preserve"> NUMPAGES </w:instrText>
          </w:r>
          <w:r w:rsidR="009039DF">
            <w:rPr>
              <w:b/>
            </w:rPr>
            <w:fldChar w:fldCharType="separate"/>
          </w:r>
          <w:r w:rsidR="003B1A58">
            <w:rPr>
              <w:b/>
              <w:noProof/>
            </w:rPr>
            <w:t>19</w:t>
          </w:r>
          <w:r w:rsidR="009039DF">
            <w:rPr>
              <w:b/>
            </w:rPr>
            <w:fldChar w:fldCharType="end"/>
          </w:r>
        </w:p>
      </w:tc>
    </w:tr>
  </w:tbl>
  <w:p w:rsidR="00D11949" w:rsidRPr="005F4769" w:rsidRDefault="00D11949" w:rsidP="00FC14DF">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548"/>
    <w:multiLevelType w:val="multilevel"/>
    <w:tmpl w:val="4378AB28"/>
    <w:styleLink w:val="WWNum2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4402855"/>
    <w:multiLevelType w:val="multilevel"/>
    <w:tmpl w:val="EC8C66EE"/>
    <w:styleLink w:val="WW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7737B7"/>
    <w:multiLevelType w:val="multilevel"/>
    <w:tmpl w:val="491E86D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F394130"/>
    <w:multiLevelType w:val="hybridMultilevel"/>
    <w:tmpl w:val="35B82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432200"/>
    <w:multiLevelType w:val="multilevel"/>
    <w:tmpl w:val="42F407F2"/>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EF42937"/>
    <w:multiLevelType w:val="multilevel"/>
    <w:tmpl w:val="A4FAAA4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FB3458"/>
    <w:multiLevelType w:val="multilevel"/>
    <w:tmpl w:val="FC8E6F6E"/>
    <w:numStyleLink w:val="WWNum22"/>
  </w:abstractNum>
  <w:abstractNum w:abstractNumId="7">
    <w:nsid w:val="1F9313EE"/>
    <w:multiLevelType w:val="multilevel"/>
    <w:tmpl w:val="974E137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FE71697"/>
    <w:multiLevelType w:val="multilevel"/>
    <w:tmpl w:val="9E081284"/>
    <w:styleLink w:val="WWNum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05519E4"/>
    <w:multiLevelType w:val="multilevel"/>
    <w:tmpl w:val="C660C52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6323C2"/>
    <w:multiLevelType w:val="multilevel"/>
    <w:tmpl w:val="EA0434F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1CC4BC4"/>
    <w:multiLevelType w:val="multilevel"/>
    <w:tmpl w:val="FC8E6F6E"/>
    <w:numStyleLink w:val="WWNum22"/>
  </w:abstractNum>
  <w:abstractNum w:abstractNumId="12">
    <w:nsid w:val="25963217"/>
    <w:multiLevelType w:val="multilevel"/>
    <w:tmpl w:val="FC8E6F6E"/>
    <w:numStyleLink w:val="WWNum22"/>
  </w:abstractNum>
  <w:abstractNum w:abstractNumId="13">
    <w:nsid w:val="28254F86"/>
    <w:multiLevelType w:val="hybridMultilevel"/>
    <w:tmpl w:val="62D26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A15725"/>
    <w:multiLevelType w:val="multilevel"/>
    <w:tmpl w:val="F5DA5602"/>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8A50A11"/>
    <w:multiLevelType w:val="multilevel"/>
    <w:tmpl w:val="B3B6C4C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2E734E"/>
    <w:multiLevelType w:val="multilevel"/>
    <w:tmpl w:val="B2420B00"/>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2C3479B5"/>
    <w:multiLevelType w:val="hybridMultilevel"/>
    <w:tmpl w:val="64B87752"/>
    <w:lvl w:ilvl="0" w:tplc="B5588CF0">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E522F49"/>
    <w:multiLevelType w:val="multilevel"/>
    <w:tmpl w:val="5B82EC10"/>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F5755EE"/>
    <w:multiLevelType w:val="multilevel"/>
    <w:tmpl w:val="A8AECB12"/>
    <w:styleLink w:val="WW8Num21"/>
    <w:lvl w:ilvl="0">
      <w:numFmt w:val="bullet"/>
      <w:lvlText w:val="•"/>
      <w:lvlJc w:val="left"/>
      <w:pPr>
        <w:ind w:left="720" w:hanging="360"/>
      </w:pPr>
      <w:rPr>
        <w:rFonts w:ascii="Arial" w:hAnsi="Arial" w:cs="Arial"/>
      </w:rPr>
    </w:lvl>
    <w:lvl w:ilvl="1">
      <w:numFmt w:val="bullet"/>
      <w:lvlText w:val="•"/>
      <w:lvlJc w:val="left"/>
      <w:pPr>
        <w:ind w:left="1440" w:hanging="360"/>
      </w:pPr>
      <w:rPr>
        <w:rFonts w:ascii="Arial" w:hAnsi="Arial" w:cs="Arial"/>
      </w:rPr>
    </w:lvl>
    <w:lvl w:ilvl="2">
      <w:numFmt w:val="bullet"/>
      <w:lvlText w:val="•"/>
      <w:lvlJc w:val="left"/>
      <w:pPr>
        <w:ind w:left="2160" w:hanging="360"/>
      </w:pPr>
      <w:rPr>
        <w:rFonts w:ascii="Arial" w:hAnsi="Arial" w:cs="Arial"/>
      </w:rPr>
    </w:lvl>
    <w:lvl w:ilvl="3">
      <w:numFmt w:val="bullet"/>
      <w:lvlText w:val="•"/>
      <w:lvlJc w:val="left"/>
      <w:pPr>
        <w:ind w:left="2880" w:hanging="360"/>
      </w:pPr>
      <w:rPr>
        <w:rFonts w:ascii="Arial" w:hAnsi="Arial" w:cs="Arial"/>
      </w:rPr>
    </w:lvl>
    <w:lvl w:ilvl="4">
      <w:numFmt w:val="bullet"/>
      <w:lvlText w:val="•"/>
      <w:lvlJc w:val="left"/>
      <w:pPr>
        <w:ind w:left="3600" w:hanging="360"/>
      </w:pPr>
      <w:rPr>
        <w:rFonts w:ascii="Arial" w:hAnsi="Arial" w:cs="Arial"/>
      </w:rPr>
    </w:lvl>
    <w:lvl w:ilvl="5">
      <w:numFmt w:val="bullet"/>
      <w:lvlText w:val="•"/>
      <w:lvlJc w:val="left"/>
      <w:pPr>
        <w:ind w:left="4320" w:hanging="360"/>
      </w:pPr>
      <w:rPr>
        <w:rFonts w:ascii="Arial" w:hAnsi="Arial" w:cs="Arial"/>
      </w:rPr>
    </w:lvl>
    <w:lvl w:ilvl="6">
      <w:numFmt w:val="bullet"/>
      <w:lvlText w:val="•"/>
      <w:lvlJc w:val="left"/>
      <w:pPr>
        <w:ind w:left="5040" w:hanging="360"/>
      </w:pPr>
      <w:rPr>
        <w:rFonts w:ascii="Arial" w:hAnsi="Arial" w:cs="Arial"/>
      </w:rPr>
    </w:lvl>
    <w:lvl w:ilvl="7">
      <w:numFmt w:val="bullet"/>
      <w:lvlText w:val="•"/>
      <w:lvlJc w:val="left"/>
      <w:pPr>
        <w:ind w:left="5760" w:hanging="360"/>
      </w:pPr>
      <w:rPr>
        <w:rFonts w:ascii="Arial" w:hAnsi="Arial" w:cs="Arial"/>
      </w:rPr>
    </w:lvl>
    <w:lvl w:ilvl="8">
      <w:numFmt w:val="bullet"/>
      <w:lvlText w:val="•"/>
      <w:lvlJc w:val="left"/>
      <w:pPr>
        <w:ind w:left="6480" w:hanging="360"/>
      </w:pPr>
      <w:rPr>
        <w:rFonts w:ascii="Arial" w:hAnsi="Arial" w:cs="Arial"/>
      </w:rPr>
    </w:lvl>
  </w:abstractNum>
  <w:abstractNum w:abstractNumId="20">
    <w:nsid w:val="320940E5"/>
    <w:multiLevelType w:val="multilevel"/>
    <w:tmpl w:val="EA0434F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4E73F5D"/>
    <w:multiLevelType w:val="multilevel"/>
    <w:tmpl w:val="2E92F248"/>
    <w:styleLink w:val="WWNum14"/>
    <w:lvl w:ilvl="0">
      <w:start w:val="1"/>
      <w:numFmt w:val="decimal"/>
      <w:pStyle w:val="Estilo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5F533F7"/>
    <w:multiLevelType w:val="multilevel"/>
    <w:tmpl w:val="A5F64CDE"/>
    <w:styleLink w:val="WWNum3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086591"/>
    <w:multiLevelType w:val="multilevel"/>
    <w:tmpl w:val="914EF008"/>
    <w:styleLink w:val="WWNum34"/>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380133BB"/>
    <w:multiLevelType w:val="multilevel"/>
    <w:tmpl w:val="B80C5670"/>
    <w:styleLink w:val="WWNum37"/>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F8050E5"/>
    <w:multiLevelType w:val="hybridMultilevel"/>
    <w:tmpl w:val="6ED42426"/>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40AD60A7"/>
    <w:multiLevelType w:val="multilevel"/>
    <w:tmpl w:val="42529220"/>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8D40E0"/>
    <w:multiLevelType w:val="multilevel"/>
    <w:tmpl w:val="39C0008A"/>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112086"/>
    <w:multiLevelType w:val="multilevel"/>
    <w:tmpl w:val="B714231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8F1AF0"/>
    <w:multiLevelType w:val="multilevel"/>
    <w:tmpl w:val="4254DB78"/>
    <w:styleLink w:val="WWNum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B787B7B"/>
    <w:multiLevelType w:val="multilevel"/>
    <w:tmpl w:val="01AEB02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D6E40AB"/>
    <w:multiLevelType w:val="multilevel"/>
    <w:tmpl w:val="2772B0DC"/>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F9D7BF3"/>
    <w:multiLevelType w:val="multilevel"/>
    <w:tmpl w:val="B31CCFF8"/>
    <w:lvl w:ilvl="0">
      <w:start w:val="1"/>
      <w:numFmt w:val="decimal"/>
      <w:lvlText w:val="%1."/>
      <w:lvlJc w:val="left"/>
      <w:pPr>
        <w:ind w:left="360" w:hanging="360"/>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33">
    <w:nsid w:val="51474745"/>
    <w:multiLevelType w:val="multilevel"/>
    <w:tmpl w:val="EB7CB83A"/>
    <w:styleLink w:val="WWNum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27B7E82"/>
    <w:multiLevelType w:val="multilevel"/>
    <w:tmpl w:val="18EEDF38"/>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017FB2"/>
    <w:multiLevelType w:val="hybridMultilevel"/>
    <w:tmpl w:val="515A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8602979"/>
    <w:multiLevelType w:val="hybridMultilevel"/>
    <w:tmpl w:val="26560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9E56E5A"/>
    <w:multiLevelType w:val="multilevel"/>
    <w:tmpl w:val="9E9C35E0"/>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A1F123D"/>
    <w:multiLevelType w:val="multilevel"/>
    <w:tmpl w:val="DD603E90"/>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AD02E01"/>
    <w:multiLevelType w:val="multilevel"/>
    <w:tmpl w:val="2FD2DEC8"/>
    <w:styleLink w:val="WWNum2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D570A20"/>
    <w:multiLevelType w:val="multilevel"/>
    <w:tmpl w:val="33E42D82"/>
    <w:styleLink w:val="WWNum29"/>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C8193E"/>
    <w:multiLevelType w:val="multilevel"/>
    <w:tmpl w:val="2F320538"/>
    <w:styleLink w:val="WWNum1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3">
    <w:nsid w:val="5F047830"/>
    <w:multiLevelType w:val="hybridMultilevel"/>
    <w:tmpl w:val="3432B0C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34E7C1D"/>
    <w:multiLevelType w:val="multilevel"/>
    <w:tmpl w:val="8334F890"/>
    <w:styleLink w:val="WWNum4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64B002B7"/>
    <w:multiLevelType w:val="hybridMultilevel"/>
    <w:tmpl w:val="A9EC6480"/>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6907084B"/>
    <w:multiLevelType w:val="multilevel"/>
    <w:tmpl w:val="CF0A45B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B21196B"/>
    <w:multiLevelType w:val="hybridMultilevel"/>
    <w:tmpl w:val="B7F8212C"/>
    <w:lvl w:ilvl="0" w:tplc="240A0001">
      <w:start w:val="1"/>
      <w:numFmt w:val="bullet"/>
      <w:lvlText w:val=""/>
      <w:lvlJc w:val="left"/>
      <w:pPr>
        <w:ind w:left="712" w:hanging="360"/>
      </w:pPr>
      <w:rPr>
        <w:rFonts w:ascii="Symbol" w:hAnsi="Symbol" w:hint="default"/>
      </w:rPr>
    </w:lvl>
    <w:lvl w:ilvl="1" w:tplc="240A0003">
      <w:start w:val="1"/>
      <w:numFmt w:val="bullet"/>
      <w:lvlText w:val="o"/>
      <w:lvlJc w:val="left"/>
      <w:pPr>
        <w:ind w:left="1432" w:hanging="360"/>
      </w:pPr>
      <w:rPr>
        <w:rFonts w:ascii="Courier New" w:hAnsi="Courier New" w:cs="Courier New" w:hint="default"/>
      </w:rPr>
    </w:lvl>
    <w:lvl w:ilvl="2" w:tplc="240A0005" w:tentative="1">
      <w:start w:val="1"/>
      <w:numFmt w:val="bullet"/>
      <w:lvlText w:val=""/>
      <w:lvlJc w:val="left"/>
      <w:pPr>
        <w:ind w:left="2152" w:hanging="360"/>
      </w:pPr>
      <w:rPr>
        <w:rFonts w:ascii="Wingdings" w:hAnsi="Wingdings" w:hint="default"/>
      </w:rPr>
    </w:lvl>
    <w:lvl w:ilvl="3" w:tplc="240A0001" w:tentative="1">
      <w:start w:val="1"/>
      <w:numFmt w:val="bullet"/>
      <w:lvlText w:val=""/>
      <w:lvlJc w:val="left"/>
      <w:pPr>
        <w:ind w:left="2872" w:hanging="360"/>
      </w:pPr>
      <w:rPr>
        <w:rFonts w:ascii="Symbol" w:hAnsi="Symbol" w:hint="default"/>
      </w:rPr>
    </w:lvl>
    <w:lvl w:ilvl="4" w:tplc="240A0003" w:tentative="1">
      <w:start w:val="1"/>
      <w:numFmt w:val="bullet"/>
      <w:lvlText w:val="o"/>
      <w:lvlJc w:val="left"/>
      <w:pPr>
        <w:ind w:left="3592" w:hanging="360"/>
      </w:pPr>
      <w:rPr>
        <w:rFonts w:ascii="Courier New" w:hAnsi="Courier New" w:cs="Courier New" w:hint="default"/>
      </w:rPr>
    </w:lvl>
    <w:lvl w:ilvl="5" w:tplc="240A0005" w:tentative="1">
      <w:start w:val="1"/>
      <w:numFmt w:val="bullet"/>
      <w:lvlText w:val=""/>
      <w:lvlJc w:val="left"/>
      <w:pPr>
        <w:ind w:left="4312" w:hanging="360"/>
      </w:pPr>
      <w:rPr>
        <w:rFonts w:ascii="Wingdings" w:hAnsi="Wingdings" w:hint="default"/>
      </w:rPr>
    </w:lvl>
    <w:lvl w:ilvl="6" w:tplc="240A0001" w:tentative="1">
      <w:start w:val="1"/>
      <w:numFmt w:val="bullet"/>
      <w:lvlText w:val=""/>
      <w:lvlJc w:val="left"/>
      <w:pPr>
        <w:ind w:left="5032" w:hanging="360"/>
      </w:pPr>
      <w:rPr>
        <w:rFonts w:ascii="Symbol" w:hAnsi="Symbol" w:hint="default"/>
      </w:rPr>
    </w:lvl>
    <w:lvl w:ilvl="7" w:tplc="240A0003" w:tentative="1">
      <w:start w:val="1"/>
      <w:numFmt w:val="bullet"/>
      <w:lvlText w:val="o"/>
      <w:lvlJc w:val="left"/>
      <w:pPr>
        <w:ind w:left="5752" w:hanging="360"/>
      </w:pPr>
      <w:rPr>
        <w:rFonts w:ascii="Courier New" w:hAnsi="Courier New" w:cs="Courier New" w:hint="default"/>
      </w:rPr>
    </w:lvl>
    <w:lvl w:ilvl="8" w:tplc="240A0005" w:tentative="1">
      <w:start w:val="1"/>
      <w:numFmt w:val="bullet"/>
      <w:lvlText w:val=""/>
      <w:lvlJc w:val="left"/>
      <w:pPr>
        <w:ind w:left="6472" w:hanging="360"/>
      </w:pPr>
      <w:rPr>
        <w:rFonts w:ascii="Wingdings" w:hAnsi="Wingdings" w:hint="default"/>
      </w:rPr>
    </w:lvl>
  </w:abstractNum>
  <w:abstractNum w:abstractNumId="49">
    <w:nsid w:val="6C781002"/>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C89252F"/>
    <w:multiLevelType w:val="multilevel"/>
    <w:tmpl w:val="612440D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71633C0D"/>
    <w:multiLevelType w:val="multilevel"/>
    <w:tmpl w:val="F536C9C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742928EC"/>
    <w:multiLevelType w:val="multilevel"/>
    <w:tmpl w:val="65BC7BB8"/>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744D6FB7"/>
    <w:multiLevelType w:val="multilevel"/>
    <w:tmpl w:val="22F8D96C"/>
    <w:styleLink w:val="WWNum1"/>
    <w:lvl w:ilvl="0">
      <w:start w:val="2"/>
      <w:numFmt w:val="decimal"/>
      <w:pStyle w:val="Ttulo8"/>
      <w:lvlText w:val="%1"/>
      <w:lvlJc w:val="left"/>
      <w:pPr>
        <w:ind w:left="705" w:hanging="705"/>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nsid w:val="767E23D3"/>
    <w:multiLevelType w:val="multilevel"/>
    <w:tmpl w:val="07FEF56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D713AB4"/>
    <w:multiLevelType w:val="multilevel"/>
    <w:tmpl w:val="768A134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7DA20707"/>
    <w:multiLevelType w:val="multilevel"/>
    <w:tmpl w:val="85AED728"/>
    <w:styleLink w:val="WWNum2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7DAC0066"/>
    <w:multiLevelType w:val="multilevel"/>
    <w:tmpl w:val="D8781C9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EE9777D"/>
    <w:multiLevelType w:val="multilevel"/>
    <w:tmpl w:val="93E66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33"/>
  </w:num>
  <w:num w:numId="3">
    <w:abstractNumId w:val="2"/>
  </w:num>
  <w:num w:numId="4">
    <w:abstractNumId w:val="29"/>
  </w:num>
  <w:num w:numId="5">
    <w:abstractNumId w:val="7"/>
  </w:num>
  <w:num w:numId="6">
    <w:abstractNumId w:val="50"/>
  </w:num>
  <w:num w:numId="7">
    <w:abstractNumId w:val="58"/>
  </w:num>
  <w:num w:numId="8">
    <w:abstractNumId w:val="31"/>
  </w:num>
  <w:num w:numId="9">
    <w:abstractNumId w:val="26"/>
  </w:num>
  <w:num w:numId="10">
    <w:abstractNumId w:val="14"/>
  </w:num>
  <w:num w:numId="11">
    <w:abstractNumId w:val="54"/>
  </w:num>
  <w:num w:numId="12">
    <w:abstractNumId w:val="42"/>
  </w:num>
  <w:num w:numId="13">
    <w:abstractNumId w:val="38"/>
  </w:num>
  <w:num w:numId="14">
    <w:abstractNumId w:val="21"/>
  </w:num>
  <w:num w:numId="15">
    <w:abstractNumId w:val="18"/>
  </w:num>
  <w:num w:numId="16">
    <w:abstractNumId w:val="51"/>
  </w:num>
  <w:num w:numId="17">
    <w:abstractNumId w:val="52"/>
  </w:num>
  <w:num w:numId="18">
    <w:abstractNumId w:val="37"/>
  </w:num>
  <w:num w:numId="19">
    <w:abstractNumId w:val="15"/>
  </w:num>
  <w:num w:numId="20">
    <w:abstractNumId w:val="47"/>
  </w:num>
  <w:num w:numId="21">
    <w:abstractNumId w:val="0"/>
  </w:num>
  <w:num w:numId="22">
    <w:abstractNumId w:val="40"/>
  </w:num>
  <w:num w:numId="23">
    <w:abstractNumId w:val="9"/>
  </w:num>
  <w:num w:numId="24">
    <w:abstractNumId w:val="27"/>
  </w:num>
  <w:num w:numId="25">
    <w:abstractNumId w:val="56"/>
  </w:num>
  <w:num w:numId="26">
    <w:abstractNumId w:val="39"/>
  </w:num>
  <w:num w:numId="27">
    <w:abstractNumId w:val="28"/>
  </w:num>
  <w:num w:numId="28">
    <w:abstractNumId w:val="30"/>
  </w:num>
  <w:num w:numId="29">
    <w:abstractNumId w:val="41"/>
  </w:num>
  <w:num w:numId="30">
    <w:abstractNumId w:val="5"/>
  </w:num>
  <w:num w:numId="31">
    <w:abstractNumId w:val="34"/>
  </w:num>
  <w:num w:numId="32">
    <w:abstractNumId w:val="1"/>
  </w:num>
  <w:num w:numId="33">
    <w:abstractNumId w:val="16"/>
  </w:num>
  <w:num w:numId="34">
    <w:abstractNumId w:val="23"/>
  </w:num>
  <w:num w:numId="35">
    <w:abstractNumId w:val="57"/>
  </w:num>
  <w:num w:numId="36">
    <w:abstractNumId w:val="55"/>
  </w:num>
  <w:num w:numId="37">
    <w:abstractNumId w:val="24"/>
  </w:num>
  <w:num w:numId="38">
    <w:abstractNumId w:val="22"/>
  </w:num>
  <w:num w:numId="39">
    <w:abstractNumId w:val="4"/>
  </w:num>
  <w:num w:numId="40">
    <w:abstractNumId w:val="8"/>
  </w:num>
  <w:num w:numId="41">
    <w:abstractNumId w:val="44"/>
  </w:num>
  <w:num w:numId="42">
    <w:abstractNumId w:val="19"/>
  </w:num>
  <w:num w:numId="43">
    <w:abstractNumId w:val="33"/>
    <w:lvlOverride w:ilvl="0">
      <w:startOverride w:val="1"/>
    </w:lvlOverride>
  </w:num>
  <w:num w:numId="44">
    <w:abstractNumId w:val="2"/>
  </w:num>
  <w:num w:numId="45">
    <w:abstractNumId w:val="6"/>
  </w:num>
  <w:num w:numId="46">
    <w:abstractNumId w:val="11"/>
  </w:num>
  <w:num w:numId="47">
    <w:abstractNumId w:val="12"/>
  </w:num>
  <w:num w:numId="48">
    <w:abstractNumId w:val="45"/>
  </w:num>
  <w:num w:numId="49">
    <w:abstractNumId w:val="48"/>
  </w:num>
  <w:num w:numId="50">
    <w:abstractNumId w:val="43"/>
  </w:num>
  <w:num w:numId="51">
    <w:abstractNumId w:val="35"/>
  </w:num>
  <w:num w:numId="52">
    <w:abstractNumId w:val="25"/>
  </w:num>
  <w:num w:numId="53">
    <w:abstractNumId w:val="36"/>
  </w:num>
  <w:num w:numId="54">
    <w:abstractNumId w:val="13"/>
  </w:num>
  <w:num w:numId="55">
    <w:abstractNumId w:val="46"/>
  </w:num>
  <w:num w:numId="56">
    <w:abstractNumId w:val="3"/>
  </w:num>
  <w:num w:numId="57">
    <w:abstractNumId w:val="17"/>
  </w:num>
  <w:num w:numId="58">
    <w:abstractNumId w:val="10"/>
  </w:num>
  <w:num w:numId="59">
    <w:abstractNumId w:val="20"/>
  </w:num>
  <w:num w:numId="60">
    <w:abstractNumId w:val="32"/>
  </w:num>
  <w:num w:numId="61">
    <w:abstractNumId w:val="4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21506"/>
  </w:hdrShapeDefaults>
  <w:footnotePr>
    <w:footnote w:id="0"/>
    <w:footnote w:id="1"/>
  </w:footnotePr>
  <w:endnotePr>
    <w:endnote w:id="0"/>
    <w:endnote w:id="1"/>
  </w:endnotePr>
  <w:compat/>
  <w:rsids>
    <w:rsidRoot w:val="00CF12DD"/>
    <w:rsid w:val="00000E1F"/>
    <w:rsid w:val="000010A7"/>
    <w:rsid w:val="00002450"/>
    <w:rsid w:val="00003D8C"/>
    <w:rsid w:val="00011EE6"/>
    <w:rsid w:val="000133EA"/>
    <w:rsid w:val="0001478E"/>
    <w:rsid w:val="00016551"/>
    <w:rsid w:val="0001701F"/>
    <w:rsid w:val="0001799C"/>
    <w:rsid w:val="00017C4B"/>
    <w:rsid w:val="00017F72"/>
    <w:rsid w:val="00023046"/>
    <w:rsid w:val="00025042"/>
    <w:rsid w:val="000275D4"/>
    <w:rsid w:val="00031A9A"/>
    <w:rsid w:val="00032E3B"/>
    <w:rsid w:val="00033182"/>
    <w:rsid w:val="00033EEF"/>
    <w:rsid w:val="0003649F"/>
    <w:rsid w:val="00040598"/>
    <w:rsid w:val="0004066E"/>
    <w:rsid w:val="00042B92"/>
    <w:rsid w:val="00045A48"/>
    <w:rsid w:val="00046308"/>
    <w:rsid w:val="0005042D"/>
    <w:rsid w:val="000511CB"/>
    <w:rsid w:val="000519D5"/>
    <w:rsid w:val="00055884"/>
    <w:rsid w:val="00057246"/>
    <w:rsid w:val="0006110F"/>
    <w:rsid w:val="00061F70"/>
    <w:rsid w:val="000620BA"/>
    <w:rsid w:val="00065E2A"/>
    <w:rsid w:val="00071B43"/>
    <w:rsid w:val="000729B6"/>
    <w:rsid w:val="00072AC5"/>
    <w:rsid w:val="00073D5B"/>
    <w:rsid w:val="00074A20"/>
    <w:rsid w:val="00076139"/>
    <w:rsid w:val="00080D66"/>
    <w:rsid w:val="00081BBC"/>
    <w:rsid w:val="00082079"/>
    <w:rsid w:val="000836B8"/>
    <w:rsid w:val="00083854"/>
    <w:rsid w:val="000843E2"/>
    <w:rsid w:val="0008489F"/>
    <w:rsid w:val="000901E0"/>
    <w:rsid w:val="0009098C"/>
    <w:rsid w:val="000919E9"/>
    <w:rsid w:val="00092323"/>
    <w:rsid w:val="000A0A34"/>
    <w:rsid w:val="000A1DA2"/>
    <w:rsid w:val="000A3013"/>
    <w:rsid w:val="000A4D0E"/>
    <w:rsid w:val="000A74D4"/>
    <w:rsid w:val="000B07E7"/>
    <w:rsid w:val="000B132E"/>
    <w:rsid w:val="000B2B12"/>
    <w:rsid w:val="000B2DD7"/>
    <w:rsid w:val="000B5FFF"/>
    <w:rsid w:val="000C03F0"/>
    <w:rsid w:val="000C0702"/>
    <w:rsid w:val="000C295A"/>
    <w:rsid w:val="000C2B25"/>
    <w:rsid w:val="000C470D"/>
    <w:rsid w:val="000C5183"/>
    <w:rsid w:val="000C636B"/>
    <w:rsid w:val="000C768B"/>
    <w:rsid w:val="000D026A"/>
    <w:rsid w:val="000D0D99"/>
    <w:rsid w:val="000D1617"/>
    <w:rsid w:val="000D1EEA"/>
    <w:rsid w:val="000D3697"/>
    <w:rsid w:val="000D3995"/>
    <w:rsid w:val="000D5107"/>
    <w:rsid w:val="000D5EB0"/>
    <w:rsid w:val="000D7D7B"/>
    <w:rsid w:val="000D7DB4"/>
    <w:rsid w:val="000E01F0"/>
    <w:rsid w:val="000E06FE"/>
    <w:rsid w:val="000E260A"/>
    <w:rsid w:val="000E317A"/>
    <w:rsid w:val="000E3C29"/>
    <w:rsid w:val="000E5209"/>
    <w:rsid w:val="000E52C7"/>
    <w:rsid w:val="000E60CE"/>
    <w:rsid w:val="000E6273"/>
    <w:rsid w:val="000E6903"/>
    <w:rsid w:val="000F0D30"/>
    <w:rsid w:val="000F1165"/>
    <w:rsid w:val="000F2161"/>
    <w:rsid w:val="000F23E0"/>
    <w:rsid w:val="000F250F"/>
    <w:rsid w:val="000F32F3"/>
    <w:rsid w:val="000F5815"/>
    <w:rsid w:val="000F5877"/>
    <w:rsid w:val="000F5E34"/>
    <w:rsid w:val="000F70DD"/>
    <w:rsid w:val="000F722A"/>
    <w:rsid w:val="000F728D"/>
    <w:rsid w:val="00101C80"/>
    <w:rsid w:val="00101FC7"/>
    <w:rsid w:val="001028A8"/>
    <w:rsid w:val="00103B6E"/>
    <w:rsid w:val="001064A8"/>
    <w:rsid w:val="00107229"/>
    <w:rsid w:val="001075EC"/>
    <w:rsid w:val="001100B7"/>
    <w:rsid w:val="001117AF"/>
    <w:rsid w:val="00113126"/>
    <w:rsid w:val="00113AD8"/>
    <w:rsid w:val="001157B8"/>
    <w:rsid w:val="001162EF"/>
    <w:rsid w:val="001164BD"/>
    <w:rsid w:val="001210F6"/>
    <w:rsid w:val="001211D6"/>
    <w:rsid w:val="00121230"/>
    <w:rsid w:val="001221A3"/>
    <w:rsid w:val="001234C4"/>
    <w:rsid w:val="00123DC7"/>
    <w:rsid w:val="00124F99"/>
    <w:rsid w:val="00125341"/>
    <w:rsid w:val="001254EF"/>
    <w:rsid w:val="00127EEC"/>
    <w:rsid w:val="00130D55"/>
    <w:rsid w:val="0013257F"/>
    <w:rsid w:val="00132942"/>
    <w:rsid w:val="00133271"/>
    <w:rsid w:val="00134F46"/>
    <w:rsid w:val="00141367"/>
    <w:rsid w:val="00141E7D"/>
    <w:rsid w:val="0014293E"/>
    <w:rsid w:val="001447D8"/>
    <w:rsid w:val="00145B7E"/>
    <w:rsid w:val="00145FD4"/>
    <w:rsid w:val="001460A8"/>
    <w:rsid w:val="001466F0"/>
    <w:rsid w:val="0014690B"/>
    <w:rsid w:val="00146CF8"/>
    <w:rsid w:val="0014793C"/>
    <w:rsid w:val="00150E27"/>
    <w:rsid w:val="001512C8"/>
    <w:rsid w:val="001513A0"/>
    <w:rsid w:val="001517FA"/>
    <w:rsid w:val="0015198D"/>
    <w:rsid w:val="00151AD1"/>
    <w:rsid w:val="00152257"/>
    <w:rsid w:val="00153E59"/>
    <w:rsid w:val="00154CFA"/>
    <w:rsid w:val="001550FC"/>
    <w:rsid w:val="001554AE"/>
    <w:rsid w:val="00155C34"/>
    <w:rsid w:val="00156DFC"/>
    <w:rsid w:val="00160345"/>
    <w:rsid w:val="00160A96"/>
    <w:rsid w:val="0016122E"/>
    <w:rsid w:val="001619F5"/>
    <w:rsid w:val="00164AD6"/>
    <w:rsid w:val="00165EBC"/>
    <w:rsid w:val="00166287"/>
    <w:rsid w:val="0017178A"/>
    <w:rsid w:val="00171B65"/>
    <w:rsid w:val="0017545B"/>
    <w:rsid w:val="00175DE2"/>
    <w:rsid w:val="00181D52"/>
    <w:rsid w:val="00181FFA"/>
    <w:rsid w:val="001824F6"/>
    <w:rsid w:val="001825BF"/>
    <w:rsid w:val="00186845"/>
    <w:rsid w:val="00186B7E"/>
    <w:rsid w:val="00186E2D"/>
    <w:rsid w:val="00187001"/>
    <w:rsid w:val="00190360"/>
    <w:rsid w:val="00190EF5"/>
    <w:rsid w:val="00191394"/>
    <w:rsid w:val="00192423"/>
    <w:rsid w:val="00192E33"/>
    <w:rsid w:val="00192E38"/>
    <w:rsid w:val="00193426"/>
    <w:rsid w:val="00194621"/>
    <w:rsid w:val="001951ED"/>
    <w:rsid w:val="00195FEF"/>
    <w:rsid w:val="00196BAD"/>
    <w:rsid w:val="0019719D"/>
    <w:rsid w:val="00197211"/>
    <w:rsid w:val="0019752D"/>
    <w:rsid w:val="001975BA"/>
    <w:rsid w:val="00197729"/>
    <w:rsid w:val="001A112A"/>
    <w:rsid w:val="001A1170"/>
    <w:rsid w:val="001A19E5"/>
    <w:rsid w:val="001A2A3F"/>
    <w:rsid w:val="001A41B7"/>
    <w:rsid w:val="001A5148"/>
    <w:rsid w:val="001A6425"/>
    <w:rsid w:val="001A7F59"/>
    <w:rsid w:val="001B0FF6"/>
    <w:rsid w:val="001B148C"/>
    <w:rsid w:val="001B16D1"/>
    <w:rsid w:val="001B2567"/>
    <w:rsid w:val="001B2AD8"/>
    <w:rsid w:val="001B331E"/>
    <w:rsid w:val="001B3A39"/>
    <w:rsid w:val="001B4B53"/>
    <w:rsid w:val="001B51BE"/>
    <w:rsid w:val="001B52C1"/>
    <w:rsid w:val="001B7BDC"/>
    <w:rsid w:val="001B7F6D"/>
    <w:rsid w:val="001C28BB"/>
    <w:rsid w:val="001C3D2B"/>
    <w:rsid w:val="001C6456"/>
    <w:rsid w:val="001D008C"/>
    <w:rsid w:val="001D20C0"/>
    <w:rsid w:val="001D24E7"/>
    <w:rsid w:val="001D26A7"/>
    <w:rsid w:val="001D4F3A"/>
    <w:rsid w:val="001D547F"/>
    <w:rsid w:val="001D55AA"/>
    <w:rsid w:val="001D64C9"/>
    <w:rsid w:val="001D677D"/>
    <w:rsid w:val="001D6D6C"/>
    <w:rsid w:val="001D6EB6"/>
    <w:rsid w:val="001D76BD"/>
    <w:rsid w:val="001D7BE8"/>
    <w:rsid w:val="001E05D3"/>
    <w:rsid w:val="001E1405"/>
    <w:rsid w:val="001E1BE5"/>
    <w:rsid w:val="001E223A"/>
    <w:rsid w:val="001E3855"/>
    <w:rsid w:val="001E4416"/>
    <w:rsid w:val="001E5E11"/>
    <w:rsid w:val="001E5E49"/>
    <w:rsid w:val="001E63AF"/>
    <w:rsid w:val="001E663F"/>
    <w:rsid w:val="001E6C53"/>
    <w:rsid w:val="001E71EE"/>
    <w:rsid w:val="001E797F"/>
    <w:rsid w:val="001E7B46"/>
    <w:rsid w:val="001E7F6C"/>
    <w:rsid w:val="001F0C85"/>
    <w:rsid w:val="001F18CF"/>
    <w:rsid w:val="001F22E9"/>
    <w:rsid w:val="001F37CA"/>
    <w:rsid w:val="0020123C"/>
    <w:rsid w:val="002028C4"/>
    <w:rsid w:val="002037F6"/>
    <w:rsid w:val="00205F31"/>
    <w:rsid w:val="002060A1"/>
    <w:rsid w:val="00210025"/>
    <w:rsid w:val="00210DFD"/>
    <w:rsid w:val="002119A6"/>
    <w:rsid w:val="00211CCE"/>
    <w:rsid w:val="00212A0D"/>
    <w:rsid w:val="00212FFF"/>
    <w:rsid w:val="00214191"/>
    <w:rsid w:val="002142E1"/>
    <w:rsid w:val="002165A6"/>
    <w:rsid w:val="00216E88"/>
    <w:rsid w:val="00222A3C"/>
    <w:rsid w:val="0022407C"/>
    <w:rsid w:val="0022510F"/>
    <w:rsid w:val="00225C4C"/>
    <w:rsid w:val="0022631C"/>
    <w:rsid w:val="0022642F"/>
    <w:rsid w:val="0022733C"/>
    <w:rsid w:val="00230154"/>
    <w:rsid w:val="002402DD"/>
    <w:rsid w:val="002408F8"/>
    <w:rsid w:val="002415F4"/>
    <w:rsid w:val="002427F2"/>
    <w:rsid w:val="00246397"/>
    <w:rsid w:val="0024786B"/>
    <w:rsid w:val="00250B1A"/>
    <w:rsid w:val="0025120C"/>
    <w:rsid w:val="002512F2"/>
    <w:rsid w:val="002530CD"/>
    <w:rsid w:val="00253BFE"/>
    <w:rsid w:val="00255F25"/>
    <w:rsid w:val="00257C83"/>
    <w:rsid w:val="002604D2"/>
    <w:rsid w:val="00260CEA"/>
    <w:rsid w:val="00261FB5"/>
    <w:rsid w:val="002636A4"/>
    <w:rsid w:val="00265CA3"/>
    <w:rsid w:val="00270BB0"/>
    <w:rsid w:val="002726D1"/>
    <w:rsid w:val="002731D5"/>
    <w:rsid w:val="00274EBA"/>
    <w:rsid w:val="00277C50"/>
    <w:rsid w:val="0028085E"/>
    <w:rsid w:val="002817D6"/>
    <w:rsid w:val="00281AF0"/>
    <w:rsid w:val="00287FFD"/>
    <w:rsid w:val="00290494"/>
    <w:rsid w:val="00291403"/>
    <w:rsid w:val="002925E2"/>
    <w:rsid w:val="00297556"/>
    <w:rsid w:val="002A0B4C"/>
    <w:rsid w:val="002A1DEA"/>
    <w:rsid w:val="002A41D4"/>
    <w:rsid w:val="002A4F20"/>
    <w:rsid w:val="002A67D8"/>
    <w:rsid w:val="002A758C"/>
    <w:rsid w:val="002A7904"/>
    <w:rsid w:val="002B0064"/>
    <w:rsid w:val="002B0B63"/>
    <w:rsid w:val="002B1DB4"/>
    <w:rsid w:val="002B365A"/>
    <w:rsid w:val="002B5FF1"/>
    <w:rsid w:val="002C0816"/>
    <w:rsid w:val="002C0D16"/>
    <w:rsid w:val="002C1158"/>
    <w:rsid w:val="002C2BF4"/>
    <w:rsid w:val="002C3AA9"/>
    <w:rsid w:val="002C3BA0"/>
    <w:rsid w:val="002C4477"/>
    <w:rsid w:val="002C4541"/>
    <w:rsid w:val="002C4B2A"/>
    <w:rsid w:val="002C679C"/>
    <w:rsid w:val="002D0B0F"/>
    <w:rsid w:val="002D4E2E"/>
    <w:rsid w:val="002D746A"/>
    <w:rsid w:val="002E161D"/>
    <w:rsid w:val="002E41F7"/>
    <w:rsid w:val="002E42D0"/>
    <w:rsid w:val="002E47C4"/>
    <w:rsid w:val="002E5326"/>
    <w:rsid w:val="002E5A45"/>
    <w:rsid w:val="002E673C"/>
    <w:rsid w:val="002E6E64"/>
    <w:rsid w:val="002E6F1F"/>
    <w:rsid w:val="002E7100"/>
    <w:rsid w:val="002E797C"/>
    <w:rsid w:val="002F12E2"/>
    <w:rsid w:val="002F17D6"/>
    <w:rsid w:val="002F1873"/>
    <w:rsid w:val="002F21C4"/>
    <w:rsid w:val="002F3D51"/>
    <w:rsid w:val="002F6041"/>
    <w:rsid w:val="002F6AB2"/>
    <w:rsid w:val="002F7FB7"/>
    <w:rsid w:val="003007AB"/>
    <w:rsid w:val="00300B77"/>
    <w:rsid w:val="00301FA8"/>
    <w:rsid w:val="003046A8"/>
    <w:rsid w:val="00305449"/>
    <w:rsid w:val="003125E1"/>
    <w:rsid w:val="00312953"/>
    <w:rsid w:val="003131B2"/>
    <w:rsid w:val="0031443D"/>
    <w:rsid w:val="003152D0"/>
    <w:rsid w:val="00317B4B"/>
    <w:rsid w:val="0032030F"/>
    <w:rsid w:val="00320AB7"/>
    <w:rsid w:val="00321434"/>
    <w:rsid w:val="00321AE7"/>
    <w:rsid w:val="00321D31"/>
    <w:rsid w:val="003230C0"/>
    <w:rsid w:val="003232C7"/>
    <w:rsid w:val="00323A43"/>
    <w:rsid w:val="003250F9"/>
    <w:rsid w:val="0032633E"/>
    <w:rsid w:val="003272BA"/>
    <w:rsid w:val="00327BE2"/>
    <w:rsid w:val="00327CB5"/>
    <w:rsid w:val="00331EA0"/>
    <w:rsid w:val="00332F45"/>
    <w:rsid w:val="00333281"/>
    <w:rsid w:val="0033366F"/>
    <w:rsid w:val="00333A86"/>
    <w:rsid w:val="0033490A"/>
    <w:rsid w:val="00334EBF"/>
    <w:rsid w:val="00334F65"/>
    <w:rsid w:val="00336290"/>
    <w:rsid w:val="00336415"/>
    <w:rsid w:val="00336FA1"/>
    <w:rsid w:val="00340081"/>
    <w:rsid w:val="00340F91"/>
    <w:rsid w:val="003411BD"/>
    <w:rsid w:val="00341A6F"/>
    <w:rsid w:val="00342544"/>
    <w:rsid w:val="003426DF"/>
    <w:rsid w:val="00343C09"/>
    <w:rsid w:val="00344DCF"/>
    <w:rsid w:val="00344F69"/>
    <w:rsid w:val="00345D7B"/>
    <w:rsid w:val="00345E14"/>
    <w:rsid w:val="00354197"/>
    <w:rsid w:val="00354DEF"/>
    <w:rsid w:val="00355E32"/>
    <w:rsid w:val="00356563"/>
    <w:rsid w:val="0035767B"/>
    <w:rsid w:val="00362E87"/>
    <w:rsid w:val="00363438"/>
    <w:rsid w:val="003657AE"/>
    <w:rsid w:val="00365F0A"/>
    <w:rsid w:val="003675F5"/>
    <w:rsid w:val="003709DC"/>
    <w:rsid w:val="00371BD0"/>
    <w:rsid w:val="00375B22"/>
    <w:rsid w:val="00375DE0"/>
    <w:rsid w:val="00375F88"/>
    <w:rsid w:val="00381A89"/>
    <w:rsid w:val="00382235"/>
    <w:rsid w:val="00382248"/>
    <w:rsid w:val="00382544"/>
    <w:rsid w:val="003834BE"/>
    <w:rsid w:val="003838A8"/>
    <w:rsid w:val="00385529"/>
    <w:rsid w:val="00386B97"/>
    <w:rsid w:val="00390313"/>
    <w:rsid w:val="00391AC9"/>
    <w:rsid w:val="00394EBC"/>
    <w:rsid w:val="003954C4"/>
    <w:rsid w:val="0039580A"/>
    <w:rsid w:val="00395C28"/>
    <w:rsid w:val="003976DC"/>
    <w:rsid w:val="003A19B3"/>
    <w:rsid w:val="003A1BBD"/>
    <w:rsid w:val="003A2571"/>
    <w:rsid w:val="003A2B9B"/>
    <w:rsid w:val="003A3128"/>
    <w:rsid w:val="003A373C"/>
    <w:rsid w:val="003A3EA4"/>
    <w:rsid w:val="003A4305"/>
    <w:rsid w:val="003A5A02"/>
    <w:rsid w:val="003A6B08"/>
    <w:rsid w:val="003A6E38"/>
    <w:rsid w:val="003A7CD8"/>
    <w:rsid w:val="003B08D3"/>
    <w:rsid w:val="003B1155"/>
    <w:rsid w:val="003B1A58"/>
    <w:rsid w:val="003B293B"/>
    <w:rsid w:val="003B4DF9"/>
    <w:rsid w:val="003B5508"/>
    <w:rsid w:val="003B57CA"/>
    <w:rsid w:val="003B6EA3"/>
    <w:rsid w:val="003C0BCC"/>
    <w:rsid w:val="003C1D33"/>
    <w:rsid w:val="003C2A74"/>
    <w:rsid w:val="003C38DB"/>
    <w:rsid w:val="003C3C93"/>
    <w:rsid w:val="003C70FF"/>
    <w:rsid w:val="003D444E"/>
    <w:rsid w:val="003D4D80"/>
    <w:rsid w:val="003D53D6"/>
    <w:rsid w:val="003D7BAA"/>
    <w:rsid w:val="003E092E"/>
    <w:rsid w:val="003E21A1"/>
    <w:rsid w:val="003E3ECB"/>
    <w:rsid w:val="003E6DF9"/>
    <w:rsid w:val="003F2AD5"/>
    <w:rsid w:val="003F32F3"/>
    <w:rsid w:val="003F3353"/>
    <w:rsid w:val="003F3519"/>
    <w:rsid w:val="003F6478"/>
    <w:rsid w:val="003F6A60"/>
    <w:rsid w:val="003F7E05"/>
    <w:rsid w:val="00400BDA"/>
    <w:rsid w:val="00404B8A"/>
    <w:rsid w:val="004050DA"/>
    <w:rsid w:val="004054D7"/>
    <w:rsid w:val="004062F8"/>
    <w:rsid w:val="004069C0"/>
    <w:rsid w:val="004103C7"/>
    <w:rsid w:val="00410AE4"/>
    <w:rsid w:val="00411E99"/>
    <w:rsid w:val="004121A5"/>
    <w:rsid w:val="0041279F"/>
    <w:rsid w:val="00414430"/>
    <w:rsid w:val="00416E05"/>
    <w:rsid w:val="004172DA"/>
    <w:rsid w:val="004204A8"/>
    <w:rsid w:val="004204C2"/>
    <w:rsid w:val="004206BF"/>
    <w:rsid w:val="00420793"/>
    <w:rsid w:val="00420C98"/>
    <w:rsid w:val="0042145F"/>
    <w:rsid w:val="004224A6"/>
    <w:rsid w:val="00422687"/>
    <w:rsid w:val="004234A9"/>
    <w:rsid w:val="00424209"/>
    <w:rsid w:val="00424464"/>
    <w:rsid w:val="0042545A"/>
    <w:rsid w:val="00427348"/>
    <w:rsid w:val="004273FE"/>
    <w:rsid w:val="00427539"/>
    <w:rsid w:val="00427A99"/>
    <w:rsid w:val="00427D29"/>
    <w:rsid w:val="004307E8"/>
    <w:rsid w:val="00430A2E"/>
    <w:rsid w:val="004319DC"/>
    <w:rsid w:val="00432E61"/>
    <w:rsid w:val="00433334"/>
    <w:rsid w:val="004337EF"/>
    <w:rsid w:val="00433EEE"/>
    <w:rsid w:val="0043527E"/>
    <w:rsid w:val="004408C6"/>
    <w:rsid w:val="00441FE9"/>
    <w:rsid w:val="004424BB"/>
    <w:rsid w:val="00443B55"/>
    <w:rsid w:val="004448B5"/>
    <w:rsid w:val="00444E23"/>
    <w:rsid w:val="00445EF7"/>
    <w:rsid w:val="0044798A"/>
    <w:rsid w:val="00450259"/>
    <w:rsid w:val="0045203E"/>
    <w:rsid w:val="004529FA"/>
    <w:rsid w:val="00452D80"/>
    <w:rsid w:val="00453DAB"/>
    <w:rsid w:val="0045465D"/>
    <w:rsid w:val="00454787"/>
    <w:rsid w:val="00457BF4"/>
    <w:rsid w:val="00460B9C"/>
    <w:rsid w:val="00461482"/>
    <w:rsid w:val="00462A28"/>
    <w:rsid w:val="004634AB"/>
    <w:rsid w:val="00463574"/>
    <w:rsid w:val="00464456"/>
    <w:rsid w:val="004674B8"/>
    <w:rsid w:val="004712A5"/>
    <w:rsid w:val="00472019"/>
    <w:rsid w:val="00476057"/>
    <w:rsid w:val="00476C9E"/>
    <w:rsid w:val="00477ADC"/>
    <w:rsid w:val="00482A53"/>
    <w:rsid w:val="00483769"/>
    <w:rsid w:val="00483AD8"/>
    <w:rsid w:val="00484F55"/>
    <w:rsid w:val="00486209"/>
    <w:rsid w:val="00486D72"/>
    <w:rsid w:val="00487DD3"/>
    <w:rsid w:val="00487F5F"/>
    <w:rsid w:val="00490D48"/>
    <w:rsid w:val="00491339"/>
    <w:rsid w:val="00491923"/>
    <w:rsid w:val="00493152"/>
    <w:rsid w:val="0049373B"/>
    <w:rsid w:val="00493BD1"/>
    <w:rsid w:val="00493DBE"/>
    <w:rsid w:val="00493FAB"/>
    <w:rsid w:val="00496347"/>
    <w:rsid w:val="00497581"/>
    <w:rsid w:val="004A0D00"/>
    <w:rsid w:val="004A0F19"/>
    <w:rsid w:val="004A2FD9"/>
    <w:rsid w:val="004A4528"/>
    <w:rsid w:val="004A527D"/>
    <w:rsid w:val="004A71C0"/>
    <w:rsid w:val="004A7DE2"/>
    <w:rsid w:val="004B0144"/>
    <w:rsid w:val="004B0B46"/>
    <w:rsid w:val="004B1467"/>
    <w:rsid w:val="004B2062"/>
    <w:rsid w:val="004B293A"/>
    <w:rsid w:val="004B29F7"/>
    <w:rsid w:val="004B3067"/>
    <w:rsid w:val="004B3808"/>
    <w:rsid w:val="004B3BCA"/>
    <w:rsid w:val="004B49DC"/>
    <w:rsid w:val="004B4B3D"/>
    <w:rsid w:val="004B50D3"/>
    <w:rsid w:val="004B5766"/>
    <w:rsid w:val="004B5FBD"/>
    <w:rsid w:val="004C0BBA"/>
    <w:rsid w:val="004C0C73"/>
    <w:rsid w:val="004C21F9"/>
    <w:rsid w:val="004C22F1"/>
    <w:rsid w:val="004C4B0D"/>
    <w:rsid w:val="004C6D1D"/>
    <w:rsid w:val="004C6DA4"/>
    <w:rsid w:val="004C75FE"/>
    <w:rsid w:val="004D138E"/>
    <w:rsid w:val="004D22C2"/>
    <w:rsid w:val="004D3BC9"/>
    <w:rsid w:val="004D4FA1"/>
    <w:rsid w:val="004D5215"/>
    <w:rsid w:val="004D5E76"/>
    <w:rsid w:val="004D6443"/>
    <w:rsid w:val="004D703C"/>
    <w:rsid w:val="004D7B24"/>
    <w:rsid w:val="004E3B3B"/>
    <w:rsid w:val="004E3FFD"/>
    <w:rsid w:val="004E495B"/>
    <w:rsid w:val="004E4D60"/>
    <w:rsid w:val="004E5395"/>
    <w:rsid w:val="004E586E"/>
    <w:rsid w:val="004E6271"/>
    <w:rsid w:val="004E7269"/>
    <w:rsid w:val="004E78E8"/>
    <w:rsid w:val="004F09A4"/>
    <w:rsid w:val="004F1FDA"/>
    <w:rsid w:val="004F20BA"/>
    <w:rsid w:val="004F2D2B"/>
    <w:rsid w:val="004F606F"/>
    <w:rsid w:val="004F67CD"/>
    <w:rsid w:val="004F7B29"/>
    <w:rsid w:val="00500554"/>
    <w:rsid w:val="00500E35"/>
    <w:rsid w:val="00502240"/>
    <w:rsid w:val="00504742"/>
    <w:rsid w:val="005050B3"/>
    <w:rsid w:val="00505607"/>
    <w:rsid w:val="005064B4"/>
    <w:rsid w:val="00506ECD"/>
    <w:rsid w:val="005106D3"/>
    <w:rsid w:val="00510B51"/>
    <w:rsid w:val="005137A4"/>
    <w:rsid w:val="00513877"/>
    <w:rsid w:val="00513BD6"/>
    <w:rsid w:val="00514E26"/>
    <w:rsid w:val="00515083"/>
    <w:rsid w:val="00516142"/>
    <w:rsid w:val="00516D10"/>
    <w:rsid w:val="0052236B"/>
    <w:rsid w:val="005236D7"/>
    <w:rsid w:val="00525408"/>
    <w:rsid w:val="00525429"/>
    <w:rsid w:val="00525CE6"/>
    <w:rsid w:val="005262FE"/>
    <w:rsid w:val="005264B0"/>
    <w:rsid w:val="00526C7C"/>
    <w:rsid w:val="00527185"/>
    <w:rsid w:val="00530140"/>
    <w:rsid w:val="005306D9"/>
    <w:rsid w:val="0053096C"/>
    <w:rsid w:val="00531D9A"/>
    <w:rsid w:val="00532BBD"/>
    <w:rsid w:val="005341E1"/>
    <w:rsid w:val="00535F76"/>
    <w:rsid w:val="00537E81"/>
    <w:rsid w:val="0054026D"/>
    <w:rsid w:val="00540501"/>
    <w:rsid w:val="00541219"/>
    <w:rsid w:val="00543832"/>
    <w:rsid w:val="00544864"/>
    <w:rsid w:val="0054531E"/>
    <w:rsid w:val="00545F99"/>
    <w:rsid w:val="0054606D"/>
    <w:rsid w:val="0055391F"/>
    <w:rsid w:val="00553FD1"/>
    <w:rsid w:val="00556907"/>
    <w:rsid w:val="005570CA"/>
    <w:rsid w:val="00562B6A"/>
    <w:rsid w:val="005653EC"/>
    <w:rsid w:val="00572862"/>
    <w:rsid w:val="005728D9"/>
    <w:rsid w:val="00573166"/>
    <w:rsid w:val="005772FB"/>
    <w:rsid w:val="005829D3"/>
    <w:rsid w:val="0058300A"/>
    <w:rsid w:val="0058399E"/>
    <w:rsid w:val="00590ED6"/>
    <w:rsid w:val="0059158F"/>
    <w:rsid w:val="00591654"/>
    <w:rsid w:val="005934C1"/>
    <w:rsid w:val="00593AF5"/>
    <w:rsid w:val="00593C6B"/>
    <w:rsid w:val="00596D07"/>
    <w:rsid w:val="005A14F9"/>
    <w:rsid w:val="005A1AD0"/>
    <w:rsid w:val="005A3538"/>
    <w:rsid w:val="005A4453"/>
    <w:rsid w:val="005A61F0"/>
    <w:rsid w:val="005A7FBC"/>
    <w:rsid w:val="005B0B5B"/>
    <w:rsid w:val="005B0C40"/>
    <w:rsid w:val="005B1294"/>
    <w:rsid w:val="005B3182"/>
    <w:rsid w:val="005B5BA1"/>
    <w:rsid w:val="005B5F17"/>
    <w:rsid w:val="005B6267"/>
    <w:rsid w:val="005B64ED"/>
    <w:rsid w:val="005B6802"/>
    <w:rsid w:val="005B6DB6"/>
    <w:rsid w:val="005C36C2"/>
    <w:rsid w:val="005C36C5"/>
    <w:rsid w:val="005C44A7"/>
    <w:rsid w:val="005C502B"/>
    <w:rsid w:val="005C510B"/>
    <w:rsid w:val="005C59E7"/>
    <w:rsid w:val="005C5F2A"/>
    <w:rsid w:val="005C64C2"/>
    <w:rsid w:val="005C6666"/>
    <w:rsid w:val="005C692D"/>
    <w:rsid w:val="005D0A5C"/>
    <w:rsid w:val="005D1CF7"/>
    <w:rsid w:val="005D2789"/>
    <w:rsid w:val="005D441D"/>
    <w:rsid w:val="005D4FAA"/>
    <w:rsid w:val="005D52DC"/>
    <w:rsid w:val="005D5840"/>
    <w:rsid w:val="005D7909"/>
    <w:rsid w:val="005E07BD"/>
    <w:rsid w:val="005E2046"/>
    <w:rsid w:val="005E2A8D"/>
    <w:rsid w:val="005E3D95"/>
    <w:rsid w:val="005E5BDA"/>
    <w:rsid w:val="005E678E"/>
    <w:rsid w:val="005E742C"/>
    <w:rsid w:val="005E7B8B"/>
    <w:rsid w:val="005E7C26"/>
    <w:rsid w:val="005F1695"/>
    <w:rsid w:val="005F1798"/>
    <w:rsid w:val="005F469D"/>
    <w:rsid w:val="005F4769"/>
    <w:rsid w:val="005F4DB0"/>
    <w:rsid w:val="005F506D"/>
    <w:rsid w:val="005F5F6F"/>
    <w:rsid w:val="005F66E0"/>
    <w:rsid w:val="005F726F"/>
    <w:rsid w:val="005F7ED3"/>
    <w:rsid w:val="00601A9C"/>
    <w:rsid w:val="00602C56"/>
    <w:rsid w:val="00603C97"/>
    <w:rsid w:val="0060681A"/>
    <w:rsid w:val="0061081E"/>
    <w:rsid w:val="00611B9E"/>
    <w:rsid w:val="00612A84"/>
    <w:rsid w:val="00614531"/>
    <w:rsid w:val="00614697"/>
    <w:rsid w:val="00615873"/>
    <w:rsid w:val="0061663F"/>
    <w:rsid w:val="00621F0C"/>
    <w:rsid w:val="00621FCC"/>
    <w:rsid w:val="0062305C"/>
    <w:rsid w:val="006233EF"/>
    <w:rsid w:val="006235D8"/>
    <w:rsid w:val="00623768"/>
    <w:rsid w:val="0062388F"/>
    <w:rsid w:val="00624329"/>
    <w:rsid w:val="006244EB"/>
    <w:rsid w:val="00624A87"/>
    <w:rsid w:val="0063107C"/>
    <w:rsid w:val="006314F5"/>
    <w:rsid w:val="006334F6"/>
    <w:rsid w:val="00633AED"/>
    <w:rsid w:val="00633C76"/>
    <w:rsid w:val="00633F51"/>
    <w:rsid w:val="00634096"/>
    <w:rsid w:val="00634904"/>
    <w:rsid w:val="00634A83"/>
    <w:rsid w:val="00634F66"/>
    <w:rsid w:val="00634FCA"/>
    <w:rsid w:val="006361CC"/>
    <w:rsid w:val="006364ED"/>
    <w:rsid w:val="00637CE5"/>
    <w:rsid w:val="00641203"/>
    <w:rsid w:val="006432E1"/>
    <w:rsid w:val="006432E3"/>
    <w:rsid w:val="006446AE"/>
    <w:rsid w:val="006466A0"/>
    <w:rsid w:val="00647BD3"/>
    <w:rsid w:val="00651064"/>
    <w:rsid w:val="00651CDB"/>
    <w:rsid w:val="006536E7"/>
    <w:rsid w:val="00653BB0"/>
    <w:rsid w:val="00653E60"/>
    <w:rsid w:val="006543C9"/>
    <w:rsid w:val="00657EBC"/>
    <w:rsid w:val="00657F83"/>
    <w:rsid w:val="00660AE5"/>
    <w:rsid w:val="00664930"/>
    <w:rsid w:val="0066581D"/>
    <w:rsid w:val="00666148"/>
    <w:rsid w:val="00666370"/>
    <w:rsid w:val="0066648D"/>
    <w:rsid w:val="00670932"/>
    <w:rsid w:val="00670D17"/>
    <w:rsid w:val="00672496"/>
    <w:rsid w:val="006738E7"/>
    <w:rsid w:val="00676912"/>
    <w:rsid w:val="006801B9"/>
    <w:rsid w:val="0068214F"/>
    <w:rsid w:val="00682B22"/>
    <w:rsid w:val="006844A2"/>
    <w:rsid w:val="00685395"/>
    <w:rsid w:val="00685591"/>
    <w:rsid w:val="00687637"/>
    <w:rsid w:val="00687B33"/>
    <w:rsid w:val="00690FD8"/>
    <w:rsid w:val="00692235"/>
    <w:rsid w:val="006927B3"/>
    <w:rsid w:val="006947E6"/>
    <w:rsid w:val="0069483E"/>
    <w:rsid w:val="00694DFA"/>
    <w:rsid w:val="00696185"/>
    <w:rsid w:val="006964C4"/>
    <w:rsid w:val="00696A3A"/>
    <w:rsid w:val="006A0254"/>
    <w:rsid w:val="006A073B"/>
    <w:rsid w:val="006A2AA0"/>
    <w:rsid w:val="006A4B2D"/>
    <w:rsid w:val="006A6EA1"/>
    <w:rsid w:val="006A7133"/>
    <w:rsid w:val="006A71C6"/>
    <w:rsid w:val="006A73FE"/>
    <w:rsid w:val="006B067B"/>
    <w:rsid w:val="006B4217"/>
    <w:rsid w:val="006B46BD"/>
    <w:rsid w:val="006B5D91"/>
    <w:rsid w:val="006C1CDD"/>
    <w:rsid w:val="006C2144"/>
    <w:rsid w:val="006C4C01"/>
    <w:rsid w:val="006C6B64"/>
    <w:rsid w:val="006C7AD0"/>
    <w:rsid w:val="006D3A81"/>
    <w:rsid w:val="006D60A7"/>
    <w:rsid w:val="006D73A3"/>
    <w:rsid w:val="006E0739"/>
    <w:rsid w:val="006E1A1E"/>
    <w:rsid w:val="006E5A9D"/>
    <w:rsid w:val="006E717A"/>
    <w:rsid w:val="006E7DD6"/>
    <w:rsid w:val="006F0BAC"/>
    <w:rsid w:val="006F28AE"/>
    <w:rsid w:val="006F2CC2"/>
    <w:rsid w:val="006F5717"/>
    <w:rsid w:val="006F5BC4"/>
    <w:rsid w:val="006F69E6"/>
    <w:rsid w:val="006F7AB3"/>
    <w:rsid w:val="007005A2"/>
    <w:rsid w:val="0070168B"/>
    <w:rsid w:val="00701823"/>
    <w:rsid w:val="00702621"/>
    <w:rsid w:val="0070355B"/>
    <w:rsid w:val="00703A0C"/>
    <w:rsid w:val="00703CB4"/>
    <w:rsid w:val="00703E70"/>
    <w:rsid w:val="0070434C"/>
    <w:rsid w:val="0070520E"/>
    <w:rsid w:val="00705B83"/>
    <w:rsid w:val="00705EFC"/>
    <w:rsid w:val="00706790"/>
    <w:rsid w:val="00711239"/>
    <w:rsid w:val="007131DA"/>
    <w:rsid w:val="007149C9"/>
    <w:rsid w:val="00714D1A"/>
    <w:rsid w:val="007174D4"/>
    <w:rsid w:val="0071788D"/>
    <w:rsid w:val="007200C1"/>
    <w:rsid w:val="0072528B"/>
    <w:rsid w:val="007258EE"/>
    <w:rsid w:val="00732277"/>
    <w:rsid w:val="00732287"/>
    <w:rsid w:val="007338E2"/>
    <w:rsid w:val="007338EA"/>
    <w:rsid w:val="00733BEF"/>
    <w:rsid w:val="007340E5"/>
    <w:rsid w:val="007355B4"/>
    <w:rsid w:val="007366C9"/>
    <w:rsid w:val="0074178D"/>
    <w:rsid w:val="00743148"/>
    <w:rsid w:val="00744E05"/>
    <w:rsid w:val="00746855"/>
    <w:rsid w:val="0074691B"/>
    <w:rsid w:val="00746C22"/>
    <w:rsid w:val="00750DE8"/>
    <w:rsid w:val="00752A73"/>
    <w:rsid w:val="007539C6"/>
    <w:rsid w:val="00754259"/>
    <w:rsid w:val="00755C63"/>
    <w:rsid w:val="00756162"/>
    <w:rsid w:val="00756272"/>
    <w:rsid w:val="007578BB"/>
    <w:rsid w:val="00760595"/>
    <w:rsid w:val="0076182B"/>
    <w:rsid w:val="00762C8F"/>
    <w:rsid w:val="00763192"/>
    <w:rsid w:val="007633B1"/>
    <w:rsid w:val="007652CC"/>
    <w:rsid w:val="007659C2"/>
    <w:rsid w:val="00766648"/>
    <w:rsid w:val="007670CF"/>
    <w:rsid w:val="00767326"/>
    <w:rsid w:val="0076779E"/>
    <w:rsid w:val="00771B8D"/>
    <w:rsid w:val="0077518B"/>
    <w:rsid w:val="0077597F"/>
    <w:rsid w:val="00775A97"/>
    <w:rsid w:val="00777882"/>
    <w:rsid w:val="00780B26"/>
    <w:rsid w:val="00781A60"/>
    <w:rsid w:val="007822F8"/>
    <w:rsid w:val="00782E10"/>
    <w:rsid w:val="00782FC5"/>
    <w:rsid w:val="0078324D"/>
    <w:rsid w:val="00783D6F"/>
    <w:rsid w:val="007844E7"/>
    <w:rsid w:val="00784CDA"/>
    <w:rsid w:val="00786C87"/>
    <w:rsid w:val="00787580"/>
    <w:rsid w:val="00787764"/>
    <w:rsid w:val="00790865"/>
    <w:rsid w:val="00791364"/>
    <w:rsid w:val="00791F05"/>
    <w:rsid w:val="00792A3C"/>
    <w:rsid w:val="00793948"/>
    <w:rsid w:val="0079433F"/>
    <w:rsid w:val="0079618D"/>
    <w:rsid w:val="00796B7E"/>
    <w:rsid w:val="00797752"/>
    <w:rsid w:val="00797F61"/>
    <w:rsid w:val="007A0337"/>
    <w:rsid w:val="007A21B5"/>
    <w:rsid w:val="007A22CE"/>
    <w:rsid w:val="007A2707"/>
    <w:rsid w:val="007A2B06"/>
    <w:rsid w:val="007A36D6"/>
    <w:rsid w:val="007A3AF1"/>
    <w:rsid w:val="007A5A2C"/>
    <w:rsid w:val="007A6384"/>
    <w:rsid w:val="007A68AF"/>
    <w:rsid w:val="007A7AA8"/>
    <w:rsid w:val="007B00F9"/>
    <w:rsid w:val="007B0261"/>
    <w:rsid w:val="007B08CD"/>
    <w:rsid w:val="007B0C3D"/>
    <w:rsid w:val="007B275C"/>
    <w:rsid w:val="007B310A"/>
    <w:rsid w:val="007B33B3"/>
    <w:rsid w:val="007B4F4E"/>
    <w:rsid w:val="007B6512"/>
    <w:rsid w:val="007B71C3"/>
    <w:rsid w:val="007C0E27"/>
    <w:rsid w:val="007C1092"/>
    <w:rsid w:val="007C1612"/>
    <w:rsid w:val="007C1921"/>
    <w:rsid w:val="007C3DB1"/>
    <w:rsid w:val="007C52D9"/>
    <w:rsid w:val="007C600F"/>
    <w:rsid w:val="007C66A1"/>
    <w:rsid w:val="007C6DA3"/>
    <w:rsid w:val="007C7BFC"/>
    <w:rsid w:val="007D14C5"/>
    <w:rsid w:val="007D19A8"/>
    <w:rsid w:val="007D2CAD"/>
    <w:rsid w:val="007D333E"/>
    <w:rsid w:val="007D4BA0"/>
    <w:rsid w:val="007D5F23"/>
    <w:rsid w:val="007D6AA2"/>
    <w:rsid w:val="007E11C8"/>
    <w:rsid w:val="007E44F6"/>
    <w:rsid w:val="007E462E"/>
    <w:rsid w:val="007E473D"/>
    <w:rsid w:val="007E5790"/>
    <w:rsid w:val="007E7259"/>
    <w:rsid w:val="007E75F5"/>
    <w:rsid w:val="007E7927"/>
    <w:rsid w:val="007E7D36"/>
    <w:rsid w:val="007F0688"/>
    <w:rsid w:val="007F0690"/>
    <w:rsid w:val="007F0973"/>
    <w:rsid w:val="007F15AD"/>
    <w:rsid w:val="007F4E8C"/>
    <w:rsid w:val="007F518D"/>
    <w:rsid w:val="007F5485"/>
    <w:rsid w:val="007F57BC"/>
    <w:rsid w:val="007F5F54"/>
    <w:rsid w:val="008016BC"/>
    <w:rsid w:val="00803040"/>
    <w:rsid w:val="00804014"/>
    <w:rsid w:val="00804FCE"/>
    <w:rsid w:val="0080679E"/>
    <w:rsid w:val="00806A45"/>
    <w:rsid w:val="00807FC6"/>
    <w:rsid w:val="00810D89"/>
    <w:rsid w:val="008120CC"/>
    <w:rsid w:val="00812A35"/>
    <w:rsid w:val="00815E11"/>
    <w:rsid w:val="00816CE0"/>
    <w:rsid w:val="008236CD"/>
    <w:rsid w:val="00825D7A"/>
    <w:rsid w:val="00826EF4"/>
    <w:rsid w:val="0083119B"/>
    <w:rsid w:val="00831E5F"/>
    <w:rsid w:val="00832024"/>
    <w:rsid w:val="008326F9"/>
    <w:rsid w:val="00833B98"/>
    <w:rsid w:val="00833BD7"/>
    <w:rsid w:val="00834161"/>
    <w:rsid w:val="008401D5"/>
    <w:rsid w:val="00841C48"/>
    <w:rsid w:val="00842101"/>
    <w:rsid w:val="0084679B"/>
    <w:rsid w:val="00846AD3"/>
    <w:rsid w:val="00850274"/>
    <w:rsid w:val="008528F4"/>
    <w:rsid w:val="00853A12"/>
    <w:rsid w:val="008561FE"/>
    <w:rsid w:val="0085659F"/>
    <w:rsid w:val="00856C52"/>
    <w:rsid w:val="008577BC"/>
    <w:rsid w:val="00857C52"/>
    <w:rsid w:val="0086062C"/>
    <w:rsid w:val="00862008"/>
    <w:rsid w:val="00862FE4"/>
    <w:rsid w:val="00863BE8"/>
    <w:rsid w:val="0086574C"/>
    <w:rsid w:val="00865A6D"/>
    <w:rsid w:val="0086609A"/>
    <w:rsid w:val="00866A05"/>
    <w:rsid w:val="00866E89"/>
    <w:rsid w:val="00870E4E"/>
    <w:rsid w:val="00871CA6"/>
    <w:rsid w:val="00871F5A"/>
    <w:rsid w:val="00874D4C"/>
    <w:rsid w:val="0087505C"/>
    <w:rsid w:val="008753FE"/>
    <w:rsid w:val="00876457"/>
    <w:rsid w:val="0088072D"/>
    <w:rsid w:val="00883B07"/>
    <w:rsid w:val="00883E9F"/>
    <w:rsid w:val="00884D34"/>
    <w:rsid w:val="008855F7"/>
    <w:rsid w:val="00885770"/>
    <w:rsid w:val="008859D9"/>
    <w:rsid w:val="008859E8"/>
    <w:rsid w:val="00886E01"/>
    <w:rsid w:val="008872C6"/>
    <w:rsid w:val="00887A01"/>
    <w:rsid w:val="00887FA4"/>
    <w:rsid w:val="00892655"/>
    <w:rsid w:val="00893FFF"/>
    <w:rsid w:val="008946C4"/>
    <w:rsid w:val="00895985"/>
    <w:rsid w:val="00895D68"/>
    <w:rsid w:val="008976FC"/>
    <w:rsid w:val="008A07D3"/>
    <w:rsid w:val="008A0B2B"/>
    <w:rsid w:val="008A0C9A"/>
    <w:rsid w:val="008A1137"/>
    <w:rsid w:val="008A1594"/>
    <w:rsid w:val="008A242F"/>
    <w:rsid w:val="008A2C91"/>
    <w:rsid w:val="008A40DC"/>
    <w:rsid w:val="008A4E47"/>
    <w:rsid w:val="008A6F2C"/>
    <w:rsid w:val="008A75D8"/>
    <w:rsid w:val="008B0366"/>
    <w:rsid w:val="008B0706"/>
    <w:rsid w:val="008B1725"/>
    <w:rsid w:val="008B18F1"/>
    <w:rsid w:val="008B264A"/>
    <w:rsid w:val="008B287A"/>
    <w:rsid w:val="008B324D"/>
    <w:rsid w:val="008B42D1"/>
    <w:rsid w:val="008B50E0"/>
    <w:rsid w:val="008B51B9"/>
    <w:rsid w:val="008B699D"/>
    <w:rsid w:val="008B6F3C"/>
    <w:rsid w:val="008B7215"/>
    <w:rsid w:val="008B76CA"/>
    <w:rsid w:val="008C17E9"/>
    <w:rsid w:val="008C19AF"/>
    <w:rsid w:val="008C2A71"/>
    <w:rsid w:val="008C39EA"/>
    <w:rsid w:val="008C40C6"/>
    <w:rsid w:val="008C6F3D"/>
    <w:rsid w:val="008D06E0"/>
    <w:rsid w:val="008D379B"/>
    <w:rsid w:val="008D3852"/>
    <w:rsid w:val="008D61B2"/>
    <w:rsid w:val="008D61BD"/>
    <w:rsid w:val="008D627E"/>
    <w:rsid w:val="008D6F49"/>
    <w:rsid w:val="008D742A"/>
    <w:rsid w:val="008E34BB"/>
    <w:rsid w:val="008E34EB"/>
    <w:rsid w:val="008E3B9B"/>
    <w:rsid w:val="008E48F7"/>
    <w:rsid w:val="008E572F"/>
    <w:rsid w:val="008E60C4"/>
    <w:rsid w:val="008E6CC3"/>
    <w:rsid w:val="008F04E6"/>
    <w:rsid w:val="008F050F"/>
    <w:rsid w:val="008F0E4C"/>
    <w:rsid w:val="008F1F2D"/>
    <w:rsid w:val="008F20B4"/>
    <w:rsid w:val="008F2329"/>
    <w:rsid w:val="008F4F44"/>
    <w:rsid w:val="008F63C7"/>
    <w:rsid w:val="008F69B7"/>
    <w:rsid w:val="008F6F22"/>
    <w:rsid w:val="0090044E"/>
    <w:rsid w:val="00901F90"/>
    <w:rsid w:val="00903121"/>
    <w:rsid w:val="009039DF"/>
    <w:rsid w:val="00904D31"/>
    <w:rsid w:val="0090528C"/>
    <w:rsid w:val="0090628F"/>
    <w:rsid w:val="00907792"/>
    <w:rsid w:val="00910F65"/>
    <w:rsid w:val="00911021"/>
    <w:rsid w:val="00913B33"/>
    <w:rsid w:val="0091771F"/>
    <w:rsid w:val="009204D2"/>
    <w:rsid w:val="00921541"/>
    <w:rsid w:val="0092288E"/>
    <w:rsid w:val="00922F69"/>
    <w:rsid w:val="009232A8"/>
    <w:rsid w:val="00925EDA"/>
    <w:rsid w:val="009264A3"/>
    <w:rsid w:val="00926644"/>
    <w:rsid w:val="00926DBE"/>
    <w:rsid w:val="009276C8"/>
    <w:rsid w:val="00927894"/>
    <w:rsid w:val="009300E2"/>
    <w:rsid w:val="0093177C"/>
    <w:rsid w:val="00932176"/>
    <w:rsid w:val="00932A1E"/>
    <w:rsid w:val="00932FF0"/>
    <w:rsid w:val="00933589"/>
    <w:rsid w:val="00934DCA"/>
    <w:rsid w:val="00935247"/>
    <w:rsid w:val="0093544B"/>
    <w:rsid w:val="00935CBA"/>
    <w:rsid w:val="0093733E"/>
    <w:rsid w:val="00941A81"/>
    <w:rsid w:val="00941D5B"/>
    <w:rsid w:val="00942C5A"/>
    <w:rsid w:val="00945B77"/>
    <w:rsid w:val="009463D3"/>
    <w:rsid w:val="0094699B"/>
    <w:rsid w:val="009471A6"/>
    <w:rsid w:val="0095207A"/>
    <w:rsid w:val="0095222E"/>
    <w:rsid w:val="009562BE"/>
    <w:rsid w:val="009569EF"/>
    <w:rsid w:val="00957F59"/>
    <w:rsid w:val="00961104"/>
    <w:rsid w:val="0096166E"/>
    <w:rsid w:val="00963F6E"/>
    <w:rsid w:val="0096503D"/>
    <w:rsid w:val="00965A5B"/>
    <w:rsid w:val="00970551"/>
    <w:rsid w:val="009706A3"/>
    <w:rsid w:val="0097196B"/>
    <w:rsid w:val="009719BA"/>
    <w:rsid w:val="00971A96"/>
    <w:rsid w:val="0097255B"/>
    <w:rsid w:val="00972973"/>
    <w:rsid w:val="00972A1C"/>
    <w:rsid w:val="00974596"/>
    <w:rsid w:val="00975958"/>
    <w:rsid w:val="00975D09"/>
    <w:rsid w:val="00976A94"/>
    <w:rsid w:val="00980AE9"/>
    <w:rsid w:val="00980ECF"/>
    <w:rsid w:val="00981023"/>
    <w:rsid w:val="00981363"/>
    <w:rsid w:val="0098184B"/>
    <w:rsid w:val="0098237F"/>
    <w:rsid w:val="00985F93"/>
    <w:rsid w:val="009862EC"/>
    <w:rsid w:val="00986BAA"/>
    <w:rsid w:val="009874B6"/>
    <w:rsid w:val="00987D92"/>
    <w:rsid w:val="00987E62"/>
    <w:rsid w:val="00990361"/>
    <w:rsid w:val="00991486"/>
    <w:rsid w:val="009919B5"/>
    <w:rsid w:val="00993D1B"/>
    <w:rsid w:val="00995074"/>
    <w:rsid w:val="0099578B"/>
    <w:rsid w:val="00995B1C"/>
    <w:rsid w:val="00995DB6"/>
    <w:rsid w:val="00996209"/>
    <w:rsid w:val="0099721C"/>
    <w:rsid w:val="009976C3"/>
    <w:rsid w:val="009A03E8"/>
    <w:rsid w:val="009A2013"/>
    <w:rsid w:val="009A3C9F"/>
    <w:rsid w:val="009A4B18"/>
    <w:rsid w:val="009A53FA"/>
    <w:rsid w:val="009A6B7A"/>
    <w:rsid w:val="009A7598"/>
    <w:rsid w:val="009A7AAD"/>
    <w:rsid w:val="009A7C42"/>
    <w:rsid w:val="009B182E"/>
    <w:rsid w:val="009B2397"/>
    <w:rsid w:val="009B2416"/>
    <w:rsid w:val="009B2B1F"/>
    <w:rsid w:val="009B33ED"/>
    <w:rsid w:val="009B6DED"/>
    <w:rsid w:val="009B7853"/>
    <w:rsid w:val="009B7C1B"/>
    <w:rsid w:val="009C0197"/>
    <w:rsid w:val="009C0974"/>
    <w:rsid w:val="009C0B9F"/>
    <w:rsid w:val="009C1938"/>
    <w:rsid w:val="009C2118"/>
    <w:rsid w:val="009C616C"/>
    <w:rsid w:val="009C6BFC"/>
    <w:rsid w:val="009C7FBB"/>
    <w:rsid w:val="009D0550"/>
    <w:rsid w:val="009D0A95"/>
    <w:rsid w:val="009D140E"/>
    <w:rsid w:val="009D1507"/>
    <w:rsid w:val="009D1F7B"/>
    <w:rsid w:val="009D262B"/>
    <w:rsid w:val="009D4258"/>
    <w:rsid w:val="009D4A53"/>
    <w:rsid w:val="009D6507"/>
    <w:rsid w:val="009D6F27"/>
    <w:rsid w:val="009D7FC0"/>
    <w:rsid w:val="009E0D21"/>
    <w:rsid w:val="009E3AD6"/>
    <w:rsid w:val="009E43EC"/>
    <w:rsid w:val="009E4ECA"/>
    <w:rsid w:val="009E5545"/>
    <w:rsid w:val="009E601E"/>
    <w:rsid w:val="009E648E"/>
    <w:rsid w:val="009E7042"/>
    <w:rsid w:val="009E7C0C"/>
    <w:rsid w:val="009F1128"/>
    <w:rsid w:val="009F1AFC"/>
    <w:rsid w:val="009F1C26"/>
    <w:rsid w:val="009F37CC"/>
    <w:rsid w:val="009F630D"/>
    <w:rsid w:val="009F643F"/>
    <w:rsid w:val="009F7EAE"/>
    <w:rsid w:val="00A01C30"/>
    <w:rsid w:val="00A06458"/>
    <w:rsid w:val="00A12141"/>
    <w:rsid w:val="00A12A16"/>
    <w:rsid w:val="00A15EA0"/>
    <w:rsid w:val="00A16B51"/>
    <w:rsid w:val="00A20FB3"/>
    <w:rsid w:val="00A210BE"/>
    <w:rsid w:val="00A21F59"/>
    <w:rsid w:val="00A232D2"/>
    <w:rsid w:val="00A237A7"/>
    <w:rsid w:val="00A25AE9"/>
    <w:rsid w:val="00A26213"/>
    <w:rsid w:val="00A26E28"/>
    <w:rsid w:val="00A27A40"/>
    <w:rsid w:val="00A27AB8"/>
    <w:rsid w:val="00A30D03"/>
    <w:rsid w:val="00A33124"/>
    <w:rsid w:val="00A33CF6"/>
    <w:rsid w:val="00A34F51"/>
    <w:rsid w:val="00A35CE0"/>
    <w:rsid w:val="00A406DB"/>
    <w:rsid w:val="00A418FD"/>
    <w:rsid w:val="00A41B7A"/>
    <w:rsid w:val="00A43104"/>
    <w:rsid w:val="00A43D2C"/>
    <w:rsid w:val="00A44286"/>
    <w:rsid w:val="00A4439A"/>
    <w:rsid w:val="00A44AAF"/>
    <w:rsid w:val="00A454A5"/>
    <w:rsid w:val="00A45923"/>
    <w:rsid w:val="00A45CD9"/>
    <w:rsid w:val="00A4699E"/>
    <w:rsid w:val="00A46F2E"/>
    <w:rsid w:val="00A47863"/>
    <w:rsid w:val="00A504DF"/>
    <w:rsid w:val="00A5069C"/>
    <w:rsid w:val="00A516B9"/>
    <w:rsid w:val="00A51F0E"/>
    <w:rsid w:val="00A51F96"/>
    <w:rsid w:val="00A52483"/>
    <w:rsid w:val="00A5276D"/>
    <w:rsid w:val="00A52B87"/>
    <w:rsid w:val="00A533CD"/>
    <w:rsid w:val="00A53A08"/>
    <w:rsid w:val="00A54133"/>
    <w:rsid w:val="00A55119"/>
    <w:rsid w:val="00A5534D"/>
    <w:rsid w:val="00A55BEF"/>
    <w:rsid w:val="00A565C0"/>
    <w:rsid w:val="00A5677D"/>
    <w:rsid w:val="00A57A08"/>
    <w:rsid w:val="00A60075"/>
    <w:rsid w:val="00A6052B"/>
    <w:rsid w:val="00A653E7"/>
    <w:rsid w:val="00A654C6"/>
    <w:rsid w:val="00A66E7E"/>
    <w:rsid w:val="00A71861"/>
    <w:rsid w:val="00A727B4"/>
    <w:rsid w:val="00A728F0"/>
    <w:rsid w:val="00A75FB5"/>
    <w:rsid w:val="00A774C3"/>
    <w:rsid w:val="00A800D3"/>
    <w:rsid w:val="00A80AF1"/>
    <w:rsid w:val="00A81230"/>
    <w:rsid w:val="00A8225B"/>
    <w:rsid w:val="00A826CB"/>
    <w:rsid w:val="00A82AC5"/>
    <w:rsid w:val="00A837D0"/>
    <w:rsid w:val="00A852FD"/>
    <w:rsid w:val="00A85B92"/>
    <w:rsid w:val="00A85E98"/>
    <w:rsid w:val="00A87A30"/>
    <w:rsid w:val="00A901D1"/>
    <w:rsid w:val="00A905C7"/>
    <w:rsid w:val="00A90606"/>
    <w:rsid w:val="00A912F9"/>
    <w:rsid w:val="00A9344C"/>
    <w:rsid w:val="00A93690"/>
    <w:rsid w:val="00A93828"/>
    <w:rsid w:val="00A94910"/>
    <w:rsid w:val="00A95215"/>
    <w:rsid w:val="00A9650F"/>
    <w:rsid w:val="00A969F2"/>
    <w:rsid w:val="00A96E24"/>
    <w:rsid w:val="00A97966"/>
    <w:rsid w:val="00A97EF8"/>
    <w:rsid w:val="00AA0D83"/>
    <w:rsid w:val="00AA1190"/>
    <w:rsid w:val="00AA35F6"/>
    <w:rsid w:val="00AA3D18"/>
    <w:rsid w:val="00AA4162"/>
    <w:rsid w:val="00AA4664"/>
    <w:rsid w:val="00AA6A10"/>
    <w:rsid w:val="00AA6BA1"/>
    <w:rsid w:val="00AA7EE1"/>
    <w:rsid w:val="00AB0709"/>
    <w:rsid w:val="00AB2DD0"/>
    <w:rsid w:val="00AB3CB7"/>
    <w:rsid w:val="00AB44EB"/>
    <w:rsid w:val="00AB465A"/>
    <w:rsid w:val="00AB5EF1"/>
    <w:rsid w:val="00AC0136"/>
    <w:rsid w:val="00AC0510"/>
    <w:rsid w:val="00AC0C9F"/>
    <w:rsid w:val="00AC28FB"/>
    <w:rsid w:val="00AC30EE"/>
    <w:rsid w:val="00AC4A39"/>
    <w:rsid w:val="00AC4FBE"/>
    <w:rsid w:val="00AC5385"/>
    <w:rsid w:val="00AC7D45"/>
    <w:rsid w:val="00AD0803"/>
    <w:rsid w:val="00AD1E1F"/>
    <w:rsid w:val="00AD23D7"/>
    <w:rsid w:val="00AD2AE4"/>
    <w:rsid w:val="00AD2DB1"/>
    <w:rsid w:val="00AD3740"/>
    <w:rsid w:val="00AD3DF3"/>
    <w:rsid w:val="00AD51E5"/>
    <w:rsid w:val="00AE013D"/>
    <w:rsid w:val="00AE0694"/>
    <w:rsid w:val="00AE0977"/>
    <w:rsid w:val="00AE0D2D"/>
    <w:rsid w:val="00AE2A7A"/>
    <w:rsid w:val="00AE2CC1"/>
    <w:rsid w:val="00AE3221"/>
    <w:rsid w:val="00AE4A37"/>
    <w:rsid w:val="00AE51AC"/>
    <w:rsid w:val="00AE61B8"/>
    <w:rsid w:val="00AE7C0E"/>
    <w:rsid w:val="00AF1432"/>
    <w:rsid w:val="00AF195A"/>
    <w:rsid w:val="00AF4363"/>
    <w:rsid w:val="00AF5FDC"/>
    <w:rsid w:val="00AF622D"/>
    <w:rsid w:val="00AF7157"/>
    <w:rsid w:val="00B00E8B"/>
    <w:rsid w:val="00B0119B"/>
    <w:rsid w:val="00B016C2"/>
    <w:rsid w:val="00B02160"/>
    <w:rsid w:val="00B025C1"/>
    <w:rsid w:val="00B03B51"/>
    <w:rsid w:val="00B072B2"/>
    <w:rsid w:val="00B10431"/>
    <w:rsid w:val="00B1048F"/>
    <w:rsid w:val="00B105EF"/>
    <w:rsid w:val="00B10AFC"/>
    <w:rsid w:val="00B11182"/>
    <w:rsid w:val="00B118B9"/>
    <w:rsid w:val="00B16BB9"/>
    <w:rsid w:val="00B2066D"/>
    <w:rsid w:val="00B20B9F"/>
    <w:rsid w:val="00B216CE"/>
    <w:rsid w:val="00B22067"/>
    <w:rsid w:val="00B22920"/>
    <w:rsid w:val="00B23BBF"/>
    <w:rsid w:val="00B26776"/>
    <w:rsid w:val="00B2740A"/>
    <w:rsid w:val="00B279BB"/>
    <w:rsid w:val="00B27E39"/>
    <w:rsid w:val="00B30A37"/>
    <w:rsid w:val="00B30FA9"/>
    <w:rsid w:val="00B317CE"/>
    <w:rsid w:val="00B322CC"/>
    <w:rsid w:val="00B3274F"/>
    <w:rsid w:val="00B33B82"/>
    <w:rsid w:val="00B34595"/>
    <w:rsid w:val="00B3461E"/>
    <w:rsid w:val="00B355FB"/>
    <w:rsid w:val="00B37FC3"/>
    <w:rsid w:val="00B41A5F"/>
    <w:rsid w:val="00B4302B"/>
    <w:rsid w:val="00B46E4C"/>
    <w:rsid w:val="00B47F5C"/>
    <w:rsid w:val="00B50D8A"/>
    <w:rsid w:val="00B515CB"/>
    <w:rsid w:val="00B521A2"/>
    <w:rsid w:val="00B537A5"/>
    <w:rsid w:val="00B56C08"/>
    <w:rsid w:val="00B56D53"/>
    <w:rsid w:val="00B56FB6"/>
    <w:rsid w:val="00B570BB"/>
    <w:rsid w:val="00B57164"/>
    <w:rsid w:val="00B60C4B"/>
    <w:rsid w:val="00B611F6"/>
    <w:rsid w:val="00B62880"/>
    <w:rsid w:val="00B628F0"/>
    <w:rsid w:val="00B62EA0"/>
    <w:rsid w:val="00B6469D"/>
    <w:rsid w:val="00B6473E"/>
    <w:rsid w:val="00B676D2"/>
    <w:rsid w:val="00B67B52"/>
    <w:rsid w:val="00B70D80"/>
    <w:rsid w:val="00B73C67"/>
    <w:rsid w:val="00B75721"/>
    <w:rsid w:val="00B771B0"/>
    <w:rsid w:val="00B803A1"/>
    <w:rsid w:val="00B80490"/>
    <w:rsid w:val="00B8064C"/>
    <w:rsid w:val="00B81471"/>
    <w:rsid w:val="00B826F2"/>
    <w:rsid w:val="00B85334"/>
    <w:rsid w:val="00B85C7A"/>
    <w:rsid w:val="00B86341"/>
    <w:rsid w:val="00B878D3"/>
    <w:rsid w:val="00B917DB"/>
    <w:rsid w:val="00B9529F"/>
    <w:rsid w:val="00BA0849"/>
    <w:rsid w:val="00BA3715"/>
    <w:rsid w:val="00BA4E1B"/>
    <w:rsid w:val="00BB0EBA"/>
    <w:rsid w:val="00BB6B84"/>
    <w:rsid w:val="00BB6ED7"/>
    <w:rsid w:val="00BB70AA"/>
    <w:rsid w:val="00BC135D"/>
    <w:rsid w:val="00BC152F"/>
    <w:rsid w:val="00BC28EB"/>
    <w:rsid w:val="00BC2B3A"/>
    <w:rsid w:val="00BC34B8"/>
    <w:rsid w:val="00BC35C2"/>
    <w:rsid w:val="00BC387F"/>
    <w:rsid w:val="00BC47A8"/>
    <w:rsid w:val="00BC5F5B"/>
    <w:rsid w:val="00BC6B19"/>
    <w:rsid w:val="00BC6D2A"/>
    <w:rsid w:val="00BD0B9B"/>
    <w:rsid w:val="00BD193A"/>
    <w:rsid w:val="00BD426B"/>
    <w:rsid w:val="00BD5050"/>
    <w:rsid w:val="00BD5383"/>
    <w:rsid w:val="00BD6B7F"/>
    <w:rsid w:val="00BE0EE4"/>
    <w:rsid w:val="00BE1FF7"/>
    <w:rsid w:val="00BE2F3A"/>
    <w:rsid w:val="00BE48CB"/>
    <w:rsid w:val="00BE4DA7"/>
    <w:rsid w:val="00BE5725"/>
    <w:rsid w:val="00BE7109"/>
    <w:rsid w:val="00BE7B1A"/>
    <w:rsid w:val="00BE7E9B"/>
    <w:rsid w:val="00BE7F8D"/>
    <w:rsid w:val="00BF0449"/>
    <w:rsid w:val="00BF0457"/>
    <w:rsid w:val="00BF0774"/>
    <w:rsid w:val="00BF1A94"/>
    <w:rsid w:val="00BF2149"/>
    <w:rsid w:val="00BF3C7F"/>
    <w:rsid w:val="00BF3DBF"/>
    <w:rsid w:val="00BF53C8"/>
    <w:rsid w:val="00C0101B"/>
    <w:rsid w:val="00C01092"/>
    <w:rsid w:val="00C03041"/>
    <w:rsid w:val="00C10593"/>
    <w:rsid w:val="00C12336"/>
    <w:rsid w:val="00C13097"/>
    <w:rsid w:val="00C13682"/>
    <w:rsid w:val="00C151B2"/>
    <w:rsid w:val="00C152D8"/>
    <w:rsid w:val="00C16131"/>
    <w:rsid w:val="00C1773C"/>
    <w:rsid w:val="00C22DF7"/>
    <w:rsid w:val="00C237A3"/>
    <w:rsid w:val="00C242E7"/>
    <w:rsid w:val="00C243B2"/>
    <w:rsid w:val="00C25139"/>
    <w:rsid w:val="00C32232"/>
    <w:rsid w:val="00C333BF"/>
    <w:rsid w:val="00C364A9"/>
    <w:rsid w:val="00C37B00"/>
    <w:rsid w:val="00C412A3"/>
    <w:rsid w:val="00C41BE9"/>
    <w:rsid w:val="00C41C5B"/>
    <w:rsid w:val="00C423C4"/>
    <w:rsid w:val="00C425CD"/>
    <w:rsid w:val="00C428AB"/>
    <w:rsid w:val="00C44888"/>
    <w:rsid w:val="00C44F49"/>
    <w:rsid w:val="00C4792B"/>
    <w:rsid w:val="00C47F50"/>
    <w:rsid w:val="00C5023E"/>
    <w:rsid w:val="00C511C5"/>
    <w:rsid w:val="00C51A2A"/>
    <w:rsid w:val="00C52F33"/>
    <w:rsid w:val="00C56EDE"/>
    <w:rsid w:val="00C57692"/>
    <w:rsid w:val="00C61A8A"/>
    <w:rsid w:val="00C62349"/>
    <w:rsid w:val="00C62C66"/>
    <w:rsid w:val="00C63075"/>
    <w:rsid w:val="00C640AA"/>
    <w:rsid w:val="00C66CDF"/>
    <w:rsid w:val="00C66F44"/>
    <w:rsid w:val="00C72531"/>
    <w:rsid w:val="00C765AB"/>
    <w:rsid w:val="00C7762B"/>
    <w:rsid w:val="00C77E78"/>
    <w:rsid w:val="00C81AF1"/>
    <w:rsid w:val="00C8245A"/>
    <w:rsid w:val="00C831F1"/>
    <w:rsid w:val="00C86058"/>
    <w:rsid w:val="00C864F0"/>
    <w:rsid w:val="00C86590"/>
    <w:rsid w:val="00C87809"/>
    <w:rsid w:val="00C8780A"/>
    <w:rsid w:val="00C90736"/>
    <w:rsid w:val="00C91776"/>
    <w:rsid w:val="00C92005"/>
    <w:rsid w:val="00C935F3"/>
    <w:rsid w:val="00C93CEB"/>
    <w:rsid w:val="00C94E18"/>
    <w:rsid w:val="00C957D2"/>
    <w:rsid w:val="00C95FC9"/>
    <w:rsid w:val="00C96D9B"/>
    <w:rsid w:val="00C970C9"/>
    <w:rsid w:val="00C9725A"/>
    <w:rsid w:val="00C97F88"/>
    <w:rsid w:val="00CA0166"/>
    <w:rsid w:val="00CA05E1"/>
    <w:rsid w:val="00CA172B"/>
    <w:rsid w:val="00CA1BD1"/>
    <w:rsid w:val="00CA3146"/>
    <w:rsid w:val="00CA364D"/>
    <w:rsid w:val="00CA5084"/>
    <w:rsid w:val="00CA5BCF"/>
    <w:rsid w:val="00CA66E7"/>
    <w:rsid w:val="00CA7DD3"/>
    <w:rsid w:val="00CB0AB2"/>
    <w:rsid w:val="00CB1195"/>
    <w:rsid w:val="00CB11C1"/>
    <w:rsid w:val="00CB2D12"/>
    <w:rsid w:val="00CB34EA"/>
    <w:rsid w:val="00CB601D"/>
    <w:rsid w:val="00CB6229"/>
    <w:rsid w:val="00CB7432"/>
    <w:rsid w:val="00CB7A47"/>
    <w:rsid w:val="00CB7D86"/>
    <w:rsid w:val="00CB7E19"/>
    <w:rsid w:val="00CC1CE4"/>
    <w:rsid w:val="00CC3AA3"/>
    <w:rsid w:val="00CC3B52"/>
    <w:rsid w:val="00CC3DAD"/>
    <w:rsid w:val="00CC598D"/>
    <w:rsid w:val="00CC6A3A"/>
    <w:rsid w:val="00CD2140"/>
    <w:rsid w:val="00CD2AB3"/>
    <w:rsid w:val="00CD31B6"/>
    <w:rsid w:val="00CD3C73"/>
    <w:rsid w:val="00CD5067"/>
    <w:rsid w:val="00CD5279"/>
    <w:rsid w:val="00CD57A6"/>
    <w:rsid w:val="00CD5B52"/>
    <w:rsid w:val="00CD6510"/>
    <w:rsid w:val="00CD7019"/>
    <w:rsid w:val="00CD72EF"/>
    <w:rsid w:val="00CD7758"/>
    <w:rsid w:val="00CE0B7F"/>
    <w:rsid w:val="00CE2B8C"/>
    <w:rsid w:val="00CE2C40"/>
    <w:rsid w:val="00CE300A"/>
    <w:rsid w:val="00CE4DE9"/>
    <w:rsid w:val="00CE58C3"/>
    <w:rsid w:val="00CE65DD"/>
    <w:rsid w:val="00CE7095"/>
    <w:rsid w:val="00CF12DD"/>
    <w:rsid w:val="00CF1EAC"/>
    <w:rsid w:val="00CF3FBB"/>
    <w:rsid w:val="00CF4266"/>
    <w:rsid w:val="00CF4AA6"/>
    <w:rsid w:val="00CF4DE5"/>
    <w:rsid w:val="00CF53AE"/>
    <w:rsid w:val="00CF54C4"/>
    <w:rsid w:val="00CF7803"/>
    <w:rsid w:val="00CF796B"/>
    <w:rsid w:val="00D004D8"/>
    <w:rsid w:val="00D03EC1"/>
    <w:rsid w:val="00D0424B"/>
    <w:rsid w:val="00D0564D"/>
    <w:rsid w:val="00D06BE1"/>
    <w:rsid w:val="00D06EEA"/>
    <w:rsid w:val="00D11949"/>
    <w:rsid w:val="00D130E5"/>
    <w:rsid w:val="00D15E3B"/>
    <w:rsid w:val="00D16404"/>
    <w:rsid w:val="00D1744E"/>
    <w:rsid w:val="00D17726"/>
    <w:rsid w:val="00D20D9F"/>
    <w:rsid w:val="00D21AE0"/>
    <w:rsid w:val="00D23A71"/>
    <w:rsid w:val="00D26EB6"/>
    <w:rsid w:val="00D273A8"/>
    <w:rsid w:val="00D273BD"/>
    <w:rsid w:val="00D275BE"/>
    <w:rsid w:val="00D306E3"/>
    <w:rsid w:val="00D30C82"/>
    <w:rsid w:val="00D30F49"/>
    <w:rsid w:val="00D326E0"/>
    <w:rsid w:val="00D33022"/>
    <w:rsid w:val="00D36ACB"/>
    <w:rsid w:val="00D37105"/>
    <w:rsid w:val="00D376BF"/>
    <w:rsid w:val="00D40725"/>
    <w:rsid w:val="00D415D5"/>
    <w:rsid w:val="00D41FBC"/>
    <w:rsid w:val="00D42948"/>
    <w:rsid w:val="00D46174"/>
    <w:rsid w:val="00D461AF"/>
    <w:rsid w:val="00D463FB"/>
    <w:rsid w:val="00D52E8D"/>
    <w:rsid w:val="00D5331A"/>
    <w:rsid w:val="00D53674"/>
    <w:rsid w:val="00D54383"/>
    <w:rsid w:val="00D547AF"/>
    <w:rsid w:val="00D54838"/>
    <w:rsid w:val="00D569C3"/>
    <w:rsid w:val="00D57507"/>
    <w:rsid w:val="00D5758F"/>
    <w:rsid w:val="00D6030F"/>
    <w:rsid w:val="00D606AA"/>
    <w:rsid w:val="00D612BB"/>
    <w:rsid w:val="00D61933"/>
    <w:rsid w:val="00D61A03"/>
    <w:rsid w:val="00D61D3C"/>
    <w:rsid w:val="00D62CC0"/>
    <w:rsid w:val="00D653D4"/>
    <w:rsid w:val="00D722FA"/>
    <w:rsid w:val="00D7600E"/>
    <w:rsid w:val="00D76084"/>
    <w:rsid w:val="00D76414"/>
    <w:rsid w:val="00D769A9"/>
    <w:rsid w:val="00D76CE0"/>
    <w:rsid w:val="00D81C67"/>
    <w:rsid w:val="00D847D9"/>
    <w:rsid w:val="00D84BFF"/>
    <w:rsid w:val="00D85F5A"/>
    <w:rsid w:val="00D86892"/>
    <w:rsid w:val="00D879E8"/>
    <w:rsid w:val="00D90870"/>
    <w:rsid w:val="00D910CD"/>
    <w:rsid w:val="00D93F77"/>
    <w:rsid w:val="00D9425E"/>
    <w:rsid w:val="00D943E7"/>
    <w:rsid w:val="00D95695"/>
    <w:rsid w:val="00D958CA"/>
    <w:rsid w:val="00D95DE9"/>
    <w:rsid w:val="00D96137"/>
    <w:rsid w:val="00D97662"/>
    <w:rsid w:val="00DA1632"/>
    <w:rsid w:val="00DA1ED7"/>
    <w:rsid w:val="00DA2083"/>
    <w:rsid w:val="00DA24CE"/>
    <w:rsid w:val="00DA5712"/>
    <w:rsid w:val="00DA5B17"/>
    <w:rsid w:val="00DA64D0"/>
    <w:rsid w:val="00DA6809"/>
    <w:rsid w:val="00DA7FD4"/>
    <w:rsid w:val="00DB1192"/>
    <w:rsid w:val="00DB1A6D"/>
    <w:rsid w:val="00DB1FAB"/>
    <w:rsid w:val="00DB2B76"/>
    <w:rsid w:val="00DB3E6A"/>
    <w:rsid w:val="00DB48D9"/>
    <w:rsid w:val="00DB6E7A"/>
    <w:rsid w:val="00DC0298"/>
    <w:rsid w:val="00DC16F9"/>
    <w:rsid w:val="00DC1AAD"/>
    <w:rsid w:val="00DC1D24"/>
    <w:rsid w:val="00DC1FBA"/>
    <w:rsid w:val="00DC2CF9"/>
    <w:rsid w:val="00DC2D28"/>
    <w:rsid w:val="00DC401C"/>
    <w:rsid w:val="00DC50D8"/>
    <w:rsid w:val="00DC6365"/>
    <w:rsid w:val="00DD0790"/>
    <w:rsid w:val="00DD0BB5"/>
    <w:rsid w:val="00DD15A6"/>
    <w:rsid w:val="00DD15D2"/>
    <w:rsid w:val="00DD21A2"/>
    <w:rsid w:val="00DD5B1E"/>
    <w:rsid w:val="00DD5CBA"/>
    <w:rsid w:val="00DD669A"/>
    <w:rsid w:val="00DE0AA7"/>
    <w:rsid w:val="00DE0BE2"/>
    <w:rsid w:val="00DE1094"/>
    <w:rsid w:val="00DE209A"/>
    <w:rsid w:val="00DE2345"/>
    <w:rsid w:val="00DE2F49"/>
    <w:rsid w:val="00DE3607"/>
    <w:rsid w:val="00DE5507"/>
    <w:rsid w:val="00DE6CF6"/>
    <w:rsid w:val="00DE731A"/>
    <w:rsid w:val="00DF03DB"/>
    <w:rsid w:val="00E00791"/>
    <w:rsid w:val="00E017C7"/>
    <w:rsid w:val="00E01D2A"/>
    <w:rsid w:val="00E022A2"/>
    <w:rsid w:val="00E05296"/>
    <w:rsid w:val="00E05657"/>
    <w:rsid w:val="00E06214"/>
    <w:rsid w:val="00E06A45"/>
    <w:rsid w:val="00E10034"/>
    <w:rsid w:val="00E11591"/>
    <w:rsid w:val="00E16518"/>
    <w:rsid w:val="00E16E88"/>
    <w:rsid w:val="00E17773"/>
    <w:rsid w:val="00E17AFC"/>
    <w:rsid w:val="00E20C7F"/>
    <w:rsid w:val="00E21023"/>
    <w:rsid w:val="00E22C3B"/>
    <w:rsid w:val="00E23A51"/>
    <w:rsid w:val="00E2404C"/>
    <w:rsid w:val="00E246C4"/>
    <w:rsid w:val="00E25259"/>
    <w:rsid w:val="00E262FC"/>
    <w:rsid w:val="00E2645F"/>
    <w:rsid w:val="00E2670D"/>
    <w:rsid w:val="00E26DE5"/>
    <w:rsid w:val="00E271D4"/>
    <w:rsid w:val="00E27955"/>
    <w:rsid w:val="00E302DD"/>
    <w:rsid w:val="00E33325"/>
    <w:rsid w:val="00E34BA5"/>
    <w:rsid w:val="00E360D4"/>
    <w:rsid w:val="00E367BB"/>
    <w:rsid w:val="00E370A4"/>
    <w:rsid w:val="00E37B9C"/>
    <w:rsid w:val="00E37D9B"/>
    <w:rsid w:val="00E40D0D"/>
    <w:rsid w:val="00E41377"/>
    <w:rsid w:val="00E41388"/>
    <w:rsid w:val="00E4472D"/>
    <w:rsid w:val="00E45293"/>
    <w:rsid w:val="00E470EA"/>
    <w:rsid w:val="00E510EA"/>
    <w:rsid w:val="00E56F62"/>
    <w:rsid w:val="00E57B99"/>
    <w:rsid w:val="00E61972"/>
    <w:rsid w:val="00E61C30"/>
    <w:rsid w:val="00E64E5C"/>
    <w:rsid w:val="00E6624D"/>
    <w:rsid w:val="00E67A7A"/>
    <w:rsid w:val="00E7203F"/>
    <w:rsid w:val="00E74F21"/>
    <w:rsid w:val="00E74F57"/>
    <w:rsid w:val="00E75D3E"/>
    <w:rsid w:val="00E77483"/>
    <w:rsid w:val="00E80255"/>
    <w:rsid w:val="00E80708"/>
    <w:rsid w:val="00E815A0"/>
    <w:rsid w:val="00E826E3"/>
    <w:rsid w:val="00E82C69"/>
    <w:rsid w:val="00E83AAE"/>
    <w:rsid w:val="00E83BDF"/>
    <w:rsid w:val="00E8444A"/>
    <w:rsid w:val="00E84841"/>
    <w:rsid w:val="00E86845"/>
    <w:rsid w:val="00E87512"/>
    <w:rsid w:val="00E91535"/>
    <w:rsid w:val="00E924CA"/>
    <w:rsid w:val="00E953A8"/>
    <w:rsid w:val="00E95B46"/>
    <w:rsid w:val="00E96F9E"/>
    <w:rsid w:val="00EA0BA3"/>
    <w:rsid w:val="00EA14F0"/>
    <w:rsid w:val="00EA1A79"/>
    <w:rsid w:val="00EA241C"/>
    <w:rsid w:val="00EA2566"/>
    <w:rsid w:val="00EA4EF8"/>
    <w:rsid w:val="00EA5C50"/>
    <w:rsid w:val="00EB331B"/>
    <w:rsid w:val="00EB363D"/>
    <w:rsid w:val="00EB492E"/>
    <w:rsid w:val="00EB5229"/>
    <w:rsid w:val="00EB58DF"/>
    <w:rsid w:val="00EB7789"/>
    <w:rsid w:val="00EB7AA1"/>
    <w:rsid w:val="00EC0896"/>
    <w:rsid w:val="00EC15D4"/>
    <w:rsid w:val="00EC19DA"/>
    <w:rsid w:val="00EC23DC"/>
    <w:rsid w:val="00EC4025"/>
    <w:rsid w:val="00EC419D"/>
    <w:rsid w:val="00EC4662"/>
    <w:rsid w:val="00EC5D42"/>
    <w:rsid w:val="00EC77B4"/>
    <w:rsid w:val="00EC7921"/>
    <w:rsid w:val="00EC7DE9"/>
    <w:rsid w:val="00ED0784"/>
    <w:rsid w:val="00ED13B9"/>
    <w:rsid w:val="00ED1A74"/>
    <w:rsid w:val="00ED1E8B"/>
    <w:rsid w:val="00ED1F8E"/>
    <w:rsid w:val="00ED2987"/>
    <w:rsid w:val="00ED338A"/>
    <w:rsid w:val="00ED3567"/>
    <w:rsid w:val="00ED35F7"/>
    <w:rsid w:val="00ED3745"/>
    <w:rsid w:val="00ED4887"/>
    <w:rsid w:val="00ED6361"/>
    <w:rsid w:val="00ED6587"/>
    <w:rsid w:val="00ED6AD9"/>
    <w:rsid w:val="00EE3335"/>
    <w:rsid w:val="00EE4996"/>
    <w:rsid w:val="00EE4E57"/>
    <w:rsid w:val="00EE544F"/>
    <w:rsid w:val="00EF1ED3"/>
    <w:rsid w:val="00EF2DA5"/>
    <w:rsid w:val="00EF35DD"/>
    <w:rsid w:val="00EF432F"/>
    <w:rsid w:val="00EF4393"/>
    <w:rsid w:val="00EF5056"/>
    <w:rsid w:val="00EF5967"/>
    <w:rsid w:val="00EF5F8B"/>
    <w:rsid w:val="00EF6A1D"/>
    <w:rsid w:val="00EF7A94"/>
    <w:rsid w:val="00EF7CA9"/>
    <w:rsid w:val="00F00629"/>
    <w:rsid w:val="00F020E8"/>
    <w:rsid w:val="00F026CE"/>
    <w:rsid w:val="00F040ED"/>
    <w:rsid w:val="00F043DD"/>
    <w:rsid w:val="00F047B6"/>
    <w:rsid w:val="00F04FC7"/>
    <w:rsid w:val="00F0600A"/>
    <w:rsid w:val="00F06072"/>
    <w:rsid w:val="00F07DF7"/>
    <w:rsid w:val="00F07FB3"/>
    <w:rsid w:val="00F1013B"/>
    <w:rsid w:val="00F1214A"/>
    <w:rsid w:val="00F1579D"/>
    <w:rsid w:val="00F21429"/>
    <w:rsid w:val="00F2157A"/>
    <w:rsid w:val="00F22FAE"/>
    <w:rsid w:val="00F23BD5"/>
    <w:rsid w:val="00F245F6"/>
    <w:rsid w:val="00F24C8C"/>
    <w:rsid w:val="00F26081"/>
    <w:rsid w:val="00F27560"/>
    <w:rsid w:val="00F30CCE"/>
    <w:rsid w:val="00F31E79"/>
    <w:rsid w:val="00F32949"/>
    <w:rsid w:val="00F353F2"/>
    <w:rsid w:val="00F36DE9"/>
    <w:rsid w:val="00F36E51"/>
    <w:rsid w:val="00F4210C"/>
    <w:rsid w:val="00F42736"/>
    <w:rsid w:val="00F42C37"/>
    <w:rsid w:val="00F441C2"/>
    <w:rsid w:val="00F449BE"/>
    <w:rsid w:val="00F457DA"/>
    <w:rsid w:val="00F45B73"/>
    <w:rsid w:val="00F47C66"/>
    <w:rsid w:val="00F51DFD"/>
    <w:rsid w:val="00F51DFF"/>
    <w:rsid w:val="00F52B43"/>
    <w:rsid w:val="00F55C65"/>
    <w:rsid w:val="00F613CD"/>
    <w:rsid w:val="00F62760"/>
    <w:rsid w:val="00F628E7"/>
    <w:rsid w:val="00F64026"/>
    <w:rsid w:val="00F7170E"/>
    <w:rsid w:val="00F718AF"/>
    <w:rsid w:val="00F72115"/>
    <w:rsid w:val="00F73019"/>
    <w:rsid w:val="00F730E1"/>
    <w:rsid w:val="00F741E5"/>
    <w:rsid w:val="00F754A2"/>
    <w:rsid w:val="00F763B1"/>
    <w:rsid w:val="00F81A80"/>
    <w:rsid w:val="00F82304"/>
    <w:rsid w:val="00F82FDD"/>
    <w:rsid w:val="00F84B44"/>
    <w:rsid w:val="00F85DEB"/>
    <w:rsid w:val="00F87A59"/>
    <w:rsid w:val="00F91312"/>
    <w:rsid w:val="00F91BD5"/>
    <w:rsid w:val="00F91DD2"/>
    <w:rsid w:val="00F950D7"/>
    <w:rsid w:val="00F95673"/>
    <w:rsid w:val="00F96A77"/>
    <w:rsid w:val="00F97BEF"/>
    <w:rsid w:val="00FA0622"/>
    <w:rsid w:val="00FA0708"/>
    <w:rsid w:val="00FA0A7E"/>
    <w:rsid w:val="00FA0D85"/>
    <w:rsid w:val="00FA0E92"/>
    <w:rsid w:val="00FA1341"/>
    <w:rsid w:val="00FA1C9B"/>
    <w:rsid w:val="00FA1EC6"/>
    <w:rsid w:val="00FA267C"/>
    <w:rsid w:val="00FA411E"/>
    <w:rsid w:val="00FA4539"/>
    <w:rsid w:val="00FA4A61"/>
    <w:rsid w:val="00FA4B90"/>
    <w:rsid w:val="00FA6993"/>
    <w:rsid w:val="00FA7433"/>
    <w:rsid w:val="00FB04A4"/>
    <w:rsid w:val="00FB26B2"/>
    <w:rsid w:val="00FB35BB"/>
    <w:rsid w:val="00FB4EE6"/>
    <w:rsid w:val="00FB685B"/>
    <w:rsid w:val="00FB6BCB"/>
    <w:rsid w:val="00FB74F6"/>
    <w:rsid w:val="00FC14DF"/>
    <w:rsid w:val="00FC1938"/>
    <w:rsid w:val="00FC200E"/>
    <w:rsid w:val="00FC41D5"/>
    <w:rsid w:val="00FC49DA"/>
    <w:rsid w:val="00FC559E"/>
    <w:rsid w:val="00FC69C0"/>
    <w:rsid w:val="00FC7962"/>
    <w:rsid w:val="00FC7E03"/>
    <w:rsid w:val="00FD1B27"/>
    <w:rsid w:val="00FD1E23"/>
    <w:rsid w:val="00FD1E28"/>
    <w:rsid w:val="00FD1E60"/>
    <w:rsid w:val="00FD2371"/>
    <w:rsid w:val="00FD4191"/>
    <w:rsid w:val="00FD41DF"/>
    <w:rsid w:val="00FD4A30"/>
    <w:rsid w:val="00FD5ECA"/>
    <w:rsid w:val="00FD7243"/>
    <w:rsid w:val="00FD7C3A"/>
    <w:rsid w:val="00FE4AF8"/>
    <w:rsid w:val="00FE50FD"/>
    <w:rsid w:val="00FE5966"/>
    <w:rsid w:val="00FE5B9F"/>
    <w:rsid w:val="00FE612D"/>
    <w:rsid w:val="00FE68F6"/>
    <w:rsid w:val="00FF07DA"/>
    <w:rsid w:val="00FF0D0C"/>
    <w:rsid w:val="00FF104A"/>
    <w:rsid w:val="00FF10E2"/>
    <w:rsid w:val="00FF25C2"/>
    <w:rsid w:val="00FF26B3"/>
    <w:rsid w:val="00FF3FAF"/>
    <w:rsid w:val="00FF50EF"/>
    <w:rsid w:val="00FF5334"/>
    <w:rsid w:val="00FF5F1E"/>
    <w:rsid w:val="00FF7831"/>
    <w:rsid w:val="00FF79E8"/>
    <w:rsid w:val="00FF7C9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9DF"/>
    <w:pPr>
      <w:suppressAutoHyphens/>
      <w:autoSpaceDN w:val="0"/>
      <w:textAlignment w:val="baseline"/>
    </w:pPr>
    <w:rPr>
      <w:color w:val="000000"/>
      <w:kern w:val="3"/>
    </w:rPr>
  </w:style>
  <w:style w:type="paragraph" w:styleId="Ttulo1">
    <w:name w:val="heading 1"/>
    <w:basedOn w:val="Standard"/>
    <w:next w:val="Textbody"/>
    <w:rsid w:val="009039DF"/>
    <w:pPr>
      <w:keepNext/>
      <w:jc w:val="center"/>
      <w:outlineLvl w:val="0"/>
    </w:pPr>
    <w:rPr>
      <w:rFonts w:ascii="Arial" w:hAnsi="Arial"/>
      <w:b/>
      <w:sz w:val="22"/>
    </w:rPr>
  </w:style>
  <w:style w:type="paragraph" w:styleId="Ttulo2">
    <w:name w:val="heading 2"/>
    <w:basedOn w:val="Standard"/>
    <w:next w:val="Textbody"/>
    <w:rsid w:val="009039DF"/>
    <w:pPr>
      <w:keepNext/>
      <w:jc w:val="center"/>
      <w:outlineLvl w:val="1"/>
    </w:pPr>
    <w:rPr>
      <w:rFonts w:ascii="Arial" w:hAnsi="Arial"/>
      <w:b/>
    </w:rPr>
  </w:style>
  <w:style w:type="paragraph" w:styleId="Ttulo3">
    <w:name w:val="heading 3"/>
    <w:basedOn w:val="Standard"/>
    <w:next w:val="Textbody"/>
    <w:rsid w:val="009039DF"/>
    <w:pPr>
      <w:keepNext/>
      <w:outlineLvl w:val="2"/>
    </w:pPr>
    <w:rPr>
      <w:rFonts w:ascii="Arial" w:hAnsi="Arial"/>
      <w:b/>
      <w:sz w:val="16"/>
    </w:rPr>
  </w:style>
  <w:style w:type="paragraph" w:styleId="Ttulo4">
    <w:name w:val="heading 4"/>
    <w:basedOn w:val="Standard"/>
    <w:next w:val="Textbody"/>
    <w:rsid w:val="009039DF"/>
    <w:pPr>
      <w:keepNext/>
      <w:jc w:val="center"/>
      <w:outlineLvl w:val="3"/>
    </w:pPr>
    <w:rPr>
      <w:rFonts w:ascii="Arial" w:hAnsi="Arial"/>
      <w:b/>
      <w:sz w:val="16"/>
    </w:rPr>
  </w:style>
  <w:style w:type="paragraph" w:styleId="Ttulo5">
    <w:name w:val="heading 5"/>
    <w:basedOn w:val="Standard"/>
    <w:next w:val="Textbody"/>
    <w:rsid w:val="009039DF"/>
    <w:pPr>
      <w:keepNext/>
      <w:jc w:val="center"/>
      <w:outlineLvl w:val="4"/>
    </w:pPr>
    <w:rPr>
      <w:rFonts w:ascii="Arial" w:hAnsi="Arial" w:cs="Arial"/>
      <w:b/>
      <w:sz w:val="12"/>
      <w:lang w:val="en-US"/>
    </w:rPr>
  </w:style>
  <w:style w:type="paragraph" w:styleId="Ttulo6">
    <w:name w:val="heading 6"/>
    <w:basedOn w:val="Standard"/>
    <w:next w:val="Textbody"/>
    <w:rsid w:val="009039DF"/>
    <w:pPr>
      <w:keepNext/>
      <w:spacing w:before="120" w:after="120"/>
      <w:outlineLvl w:val="5"/>
    </w:pPr>
    <w:rPr>
      <w:rFonts w:ascii="Arial" w:hAnsi="Arial"/>
      <w:b/>
    </w:rPr>
  </w:style>
  <w:style w:type="paragraph" w:styleId="Ttulo7">
    <w:name w:val="heading 7"/>
    <w:basedOn w:val="Standard"/>
    <w:next w:val="Textbody"/>
    <w:rsid w:val="009039DF"/>
    <w:pPr>
      <w:keepNext/>
      <w:ind w:left="705"/>
      <w:jc w:val="center"/>
      <w:outlineLvl w:val="6"/>
    </w:pPr>
    <w:rPr>
      <w:rFonts w:ascii="Arial" w:hAnsi="Arial"/>
      <w:b/>
      <w:sz w:val="24"/>
    </w:rPr>
  </w:style>
  <w:style w:type="paragraph" w:styleId="Ttulo8">
    <w:name w:val="heading 8"/>
    <w:basedOn w:val="Standard"/>
    <w:next w:val="Textbody"/>
    <w:rsid w:val="009039DF"/>
    <w:pPr>
      <w:keepNext/>
      <w:numPr>
        <w:numId w:val="1"/>
      </w:numPr>
      <w:outlineLvl w:val="7"/>
    </w:pPr>
    <w:rPr>
      <w:rFonts w:ascii="Arial" w:hAnsi="Arial"/>
      <w:b/>
      <w:sz w:val="24"/>
    </w:rPr>
  </w:style>
  <w:style w:type="paragraph" w:styleId="Ttulo9">
    <w:name w:val="heading 9"/>
    <w:basedOn w:val="Standard"/>
    <w:next w:val="Textbody"/>
    <w:rsid w:val="009039DF"/>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039DF"/>
    <w:pPr>
      <w:suppressAutoHyphens/>
      <w:autoSpaceDN w:val="0"/>
      <w:textAlignment w:val="baseline"/>
    </w:pPr>
    <w:rPr>
      <w:kern w:val="3"/>
      <w:lang w:val="es-ES" w:eastAsia="es-ES"/>
    </w:rPr>
  </w:style>
  <w:style w:type="paragraph" w:styleId="Encabezado">
    <w:name w:val="header"/>
    <w:aliases w:val="Haut de page"/>
    <w:basedOn w:val="Standard"/>
    <w:next w:val="Textbody"/>
    <w:link w:val="EncabezadoCar"/>
    <w:rsid w:val="009039DF"/>
    <w:pPr>
      <w:keepNext/>
      <w:tabs>
        <w:tab w:val="center" w:pos="4252"/>
        <w:tab w:val="right" w:pos="8504"/>
      </w:tabs>
      <w:spacing w:before="240" w:after="120"/>
    </w:pPr>
    <w:rPr>
      <w:rFonts w:ascii="Arial" w:eastAsia="Microsoft YaHei" w:hAnsi="Arial" w:cs="Mangal"/>
      <w:sz w:val="28"/>
      <w:szCs w:val="28"/>
      <w:lang w:val="es-CO"/>
    </w:rPr>
  </w:style>
  <w:style w:type="paragraph" w:customStyle="1" w:styleId="Textbody">
    <w:name w:val="Text body"/>
    <w:basedOn w:val="Standard"/>
    <w:rsid w:val="009039DF"/>
    <w:pPr>
      <w:jc w:val="both"/>
    </w:pPr>
    <w:rPr>
      <w:rFonts w:ascii="Arial" w:hAnsi="Arial"/>
      <w:b/>
    </w:rPr>
  </w:style>
  <w:style w:type="paragraph" w:styleId="Lista">
    <w:name w:val="List"/>
    <w:basedOn w:val="Textbody"/>
    <w:rsid w:val="009039DF"/>
    <w:rPr>
      <w:rFonts w:cs="Mangal"/>
      <w:sz w:val="24"/>
    </w:rPr>
  </w:style>
  <w:style w:type="paragraph" w:styleId="Epgrafe">
    <w:name w:val="caption"/>
    <w:basedOn w:val="Standard"/>
    <w:rsid w:val="009039DF"/>
    <w:rPr>
      <w:b/>
      <w:bCs/>
    </w:rPr>
  </w:style>
  <w:style w:type="paragraph" w:customStyle="1" w:styleId="Index">
    <w:name w:val="Index"/>
    <w:basedOn w:val="Standard"/>
    <w:rsid w:val="009039DF"/>
    <w:pPr>
      <w:suppressLineNumbers/>
    </w:pPr>
    <w:rPr>
      <w:rFonts w:cs="Mangal"/>
      <w:sz w:val="24"/>
    </w:rPr>
  </w:style>
  <w:style w:type="paragraph" w:styleId="Piedepgina">
    <w:name w:val="footer"/>
    <w:basedOn w:val="Standard"/>
    <w:rsid w:val="009039DF"/>
    <w:pPr>
      <w:suppressLineNumbers/>
      <w:tabs>
        <w:tab w:val="center" w:pos="4252"/>
        <w:tab w:val="right" w:pos="8504"/>
      </w:tabs>
    </w:pPr>
    <w:rPr>
      <w:lang w:val="es-CO"/>
    </w:rPr>
  </w:style>
  <w:style w:type="paragraph" w:styleId="Textoindependiente2">
    <w:name w:val="Body Text 2"/>
    <w:basedOn w:val="Standard"/>
    <w:rsid w:val="009039DF"/>
    <w:pPr>
      <w:jc w:val="center"/>
    </w:pPr>
    <w:rPr>
      <w:rFonts w:ascii="Arial" w:hAnsi="Arial"/>
      <w:b/>
    </w:rPr>
  </w:style>
  <w:style w:type="paragraph" w:styleId="Textoindependiente3">
    <w:name w:val="Body Text 3"/>
    <w:basedOn w:val="Standard"/>
    <w:rsid w:val="009039DF"/>
    <w:pPr>
      <w:jc w:val="center"/>
    </w:pPr>
    <w:rPr>
      <w:lang w:val="es-MX"/>
    </w:rPr>
  </w:style>
  <w:style w:type="paragraph" w:customStyle="1" w:styleId="western">
    <w:name w:val="western"/>
    <w:basedOn w:val="Standard"/>
    <w:rsid w:val="009039DF"/>
    <w:pPr>
      <w:spacing w:before="28"/>
      <w:jc w:val="both"/>
    </w:pPr>
    <w:rPr>
      <w:rFonts w:ascii="Arial" w:hAnsi="Arial" w:cs="Arial"/>
      <w:b/>
      <w:bCs/>
      <w:color w:val="000000"/>
      <w:sz w:val="24"/>
      <w:szCs w:val="24"/>
    </w:rPr>
  </w:style>
  <w:style w:type="paragraph" w:styleId="Textodeglobo">
    <w:name w:val="Balloon Text"/>
    <w:basedOn w:val="Standard"/>
    <w:rsid w:val="009039DF"/>
    <w:rPr>
      <w:rFonts w:ascii="Tahoma" w:hAnsi="Tahoma" w:cs="Tahoma"/>
      <w:sz w:val="16"/>
      <w:szCs w:val="16"/>
    </w:rPr>
  </w:style>
  <w:style w:type="paragraph" w:styleId="Textocomentario">
    <w:name w:val="annotation text"/>
    <w:basedOn w:val="Standard"/>
    <w:rsid w:val="009039DF"/>
  </w:style>
  <w:style w:type="paragraph" w:styleId="Prrafodelista">
    <w:name w:val="List Paragraph"/>
    <w:aliases w:val="Vinetas"/>
    <w:basedOn w:val="Standard"/>
    <w:uiPriority w:val="34"/>
    <w:qFormat/>
    <w:rsid w:val="009039DF"/>
    <w:pPr>
      <w:spacing w:after="200" w:line="276" w:lineRule="auto"/>
      <w:ind w:left="720"/>
    </w:pPr>
    <w:rPr>
      <w:rFonts w:ascii="Calibri" w:hAnsi="Calibri" w:cs="Calibri"/>
      <w:sz w:val="22"/>
    </w:rPr>
  </w:style>
  <w:style w:type="paragraph" w:styleId="NormalWeb">
    <w:name w:val="Normal (Web)"/>
    <w:basedOn w:val="Standard"/>
    <w:uiPriority w:val="99"/>
    <w:rsid w:val="009039DF"/>
    <w:pPr>
      <w:spacing w:before="28" w:after="28"/>
    </w:pPr>
    <w:rPr>
      <w:sz w:val="24"/>
      <w:szCs w:val="24"/>
      <w:lang w:val="es-CO" w:eastAsia="es-CO"/>
    </w:rPr>
  </w:style>
  <w:style w:type="paragraph" w:styleId="Sinespaciado">
    <w:name w:val="No Spacing"/>
    <w:uiPriority w:val="1"/>
    <w:rsid w:val="009039DF"/>
    <w:pPr>
      <w:suppressAutoHyphens/>
      <w:autoSpaceDN w:val="0"/>
      <w:textAlignment w:val="baseline"/>
    </w:pPr>
    <w:rPr>
      <w:kern w:val="3"/>
      <w:lang w:eastAsia="es-ES"/>
    </w:rPr>
  </w:style>
  <w:style w:type="paragraph" w:customStyle="1" w:styleId="Default">
    <w:name w:val="Default"/>
    <w:rsid w:val="009039DF"/>
    <w:pPr>
      <w:suppressAutoHyphens/>
      <w:autoSpaceDN w:val="0"/>
      <w:textAlignment w:val="baseline"/>
    </w:pPr>
    <w:rPr>
      <w:rFonts w:ascii="Calibri" w:hAnsi="Calibri" w:cs="Calibri"/>
      <w:color w:val="000000"/>
      <w:kern w:val="3"/>
      <w:sz w:val="24"/>
      <w:szCs w:val="24"/>
      <w:lang w:val="es-ES" w:eastAsia="es-ES"/>
    </w:rPr>
  </w:style>
  <w:style w:type="paragraph" w:styleId="Asuntodelcomentario">
    <w:name w:val="annotation subject"/>
    <w:basedOn w:val="Textocomentario"/>
    <w:rsid w:val="009039DF"/>
    <w:rPr>
      <w:b/>
      <w:bCs/>
    </w:rPr>
  </w:style>
  <w:style w:type="paragraph" w:styleId="Saludo">
    <w:name w:val="Salutation"/>
    <w:basedOn w:val="Standard"/>
    <w:rsid w:val="009039DF"/>
    <w:pPr>
      <w:suppressLineNumbers/>
    </w:pPr>
  </w:style>
  <w:style w:type="paragraph" w:customStyle="1" w:styleId="Normal1">
    <w:name w:val="Normal1"/>
    <w:rsid w:val="009039DF"/>
    <w:pPr>
      <w:suppressAutoHyphens/>
      <w:autoSpaceDN w:val="0"/>
      <w:textAlignment w:val="baseline"/>
    </w:pPr>
    <w:rPr>
      <w:color w:val="000000"/>
      <w:kern w:val="3"/>
    </w:rPr>
  </w:style>
  <w:style w:type="paragraph" w:customStyle="1" w:styleId="TableContents">
    <w:name w:val="Table Contents"/>
    <w:basedOn w:val="Standard"/>
    <w:rsid w:val="009039DF"/>
    <w:pPr>
      <w:suppressLineNumbers/>
    </w:pPr>
  </w:style>
  <w:style w:type="paragraph" w:customStyle="1" w:styleId="TableHeading">
    <w:name w:val="Table Heading"/>
    <w:basedOn w:val="TableContents"/>
    <w:rsid w:val="009039DF"/>
    <w:pPr>
      <w:jc w:val="center"/>
    </w:pPr>
    <w:rPr>
      <w:b/>
      <w:bCs/>
    </w:rPr>
  </w:style>
  <w:style w:type="paragraph" w:customStyle="1" w:styleId="Estilo4">
    <w:name w:val="Estilo4"/>
    <w:basedOn w:val="Ttulo1"/>
    <w:rsid w:val="009039DF"/>
    <w:pPr>
      <w:numPr>
        <w:numId w:val="14"/>
      </w:numPr>
      <w:tabs>
        <w:tab w:val="left" w:pos="284"/>
      </w:tabs>
      <w:jc w:val="both"/>
    </w:pPr>
    <w:rPr>
      <w:rFonts w:cs="F"/>
      <w:sz w:val="28"/>
      <w:szCs w:val="28"/>
    </w:rPr>
  </w:style>
  <w:style w:type="character" w:styleId="Nmerodepgina">
    <w:name w:val="page number"/>
    <w:basedOn w:val="Fuentedeprrafopredeter"/>
    <w:rsid w:val="009039DF"/>
  </w:style>
  <w:style w:type="character" w:styleId="Refdecomentario">
    <w:name w:val="annotation reference"/>
    <w:rsid w:val="009039DF"/>
    <w:rPr>
      <w:sz w:val="16"/>
      <w:szCs w:val="16"/>
    </w:rPr>
  </w:style>
  <w:style w:type="character" w:customStyle="1" w:styleId="TextocomentarioCar">
    <w:name w:val="Texto comentario Car"/>
    <w:rsid w:val="009039DF"/>
    <w:rPr>
      <w:lang w:val="es-ES" w:eastAsia="es-ES"/>
    </w:rPr>
  </w:style>
  <w:style w:type="character" w:customStyle="1" w:styleId="Ttulo3Car">
    <w:name w:val="Título 3 Car"/>
    <w:rsid w:val="009039DF"/>
    <w:rPr>
      <w:rFonts w:ascii="Arial" w:hAnsi="Arial"/>
      <w:b/>
      <w:sz w:val="16"/>
      <w:lang w:val="es-ES"/>
    </w:rPr>
  </w:style>
  <w:style w:type="character" w:customStyle="1" w:styleId="Internetlink">
    <w:name w:val="Internet link"/>
    <w:rsid w:val="009039DF"/>
    <w:rPr>
      <w:color w:val="0000FF"/>
      <w:u w:val="single"/>
    </w:rPr>
  </w:style>
  <w:style w:type="character" w:styleId="nfasis">
    <w:name w:val="Emphasis"/>
    <w:rsid w:val="009039DF"/>
    <w:rPr>
      <w:i/>
      <w:iCs/>
    </w:rPr>
  </w:style>
  <w:style w:type="character" w:customStyle="1" w:styleId="AsuntodelcomentarioCar">
    <w:name w:val="Asunto del comentario Car"/>
    <w:rsid w:val="009039DF"/>
    <w:rPr>
      <w:b/>
      <w:bCs/>
      <w:lang w:val="es-ES" w:eastAsia="es-ES"/>
    </w:rPr>
  </w:style>
  <w:style w:type="character" w:customStyle="1" w:styleId="apple-converted-space">
    <w:name w:val="apple-converted-space"/>
    <w:basedOn w:val="Fuentedeprrafopredeter"/>
    <w:rsid w:val="009039DF"/>
  </w:style>
  <w:style w:type="character" w:customStyle="1" w:styleId="SaludoCar">
    <w:name w:val="Saludo Car"/>
    <w:basedOn w:val="Fuentedeprrafopredeter"/>
    <w:rsid w:val="009039DF"/>
  </w:style>
  <w:style w:type="character" w:customStyle="1" w:styleId="TextoindependienteCar">
    <w:name w:val="Texto independiente Car"/>
    <w:rsid w:val="009039DF"/>
    <w:rPr>
      <w:rFonts w:ascii="Arial" w:hAnsi="Arial"/>
      <w:b/>
      <w:lang w:val="es-ES" w:eastAsia="es-ES"/>
    </w:rPr>
  </w:style>
  <w:style w:type="character" w:customStyle="1" w:styleId="Ttulo1Car">
    <w:name w:val="Título 1 Car"/>
    <w:rsid w:val="009039DF"/>
    <w:rPr>
      <w:rFonts w:ascii="Arial" w:hAnsi="Arial"/>
      <w:b/>
      <w:sz w:val="22"/>
      <w:lang w:val="es-ES" w:eastAsia="es-ES"/>
    </w:rPr>
  </w:style>
  <w:style w:type="character" w:customStyle="1" w:styleId="ListLabel1">
    <w:name w:val="ListLabel 1"/>
    <w:rsid w:val="009039DF"/>
    <w:rPr>
      <w:color w:val="00000A"/>
    </w:rPr>
  </w:style>
  <w:style w:type="character" w:customStyle="1" w:styleId="ListLabel2">
    <w:name w:val="ListLabel 2"/>
    <w:rsid w:val="009039DF"/>
    <w:rPr>
      <w:rFonts w:cs="Courier New"/>
    </w:rPr>
  </w:style>
  <w:style w:type="character" w:customStyle="1" w:styleId="ListLabel3">
    <w:name w:val="ListLabel 3"/>
    <w:rsid w:val="009039DF"/>
    <w:rPr>
      <w:b/>
    </w:rPr>
  </w:style>
  <w:style w:type="character" w:customStyle="1" w:styleId="WW8Num21z0">
    <w:name w:val="WW8Num21z0"/>
    <w:rsid w:val="009039DF"/>
    <w:rPr>
      <w:rFonts w:ascii="Arial" w:hAnsi="Arial" w:cs="Arial"/>
    </w:rPr>
  </w:style>
  <w:style w:type="numbering" w:customStyle="1" w:styleId="WWNum1">
    <w:name w:val="WWNum1"/>
    <w:basedOn w:val="Sinlista"/>
    <w:rsid w:val="009039DF"/>
    <w:pPr>
      <w:numPr>
        <w:numId w:val="1"/>
      </w:numPr>
    </w:pPr>
  </w:style>
  <w:style w:type="numbering" w:customStyle="1" w:styleId="WWNum2">
    <w:name w:val="WWNum2"/>
    <w:basedOn w:val="Sinlista"/>
    <w:rsid w:val="009039DF"/>
    <w:pPr>
      <w:numPr>
        <w:numId w:val="2"/>
      </w:numPr>
    </w:pPr>
  </w:style>
  <w:style w:type="numbering" w:customStyle="1" w:styleId="WWNum3">
    <w:name w:val="WWNum3"/>
    <w:basedOn w:val="Sinlista"/>
    <w:rsid w:val="009039DF"/>
    <w:pPr>
      <w:numPr>
        <w:numId w:val="3"/>
      </w:numPr>
    </w:pPr>
  </w:style>
  <w:style w:type="numbering" w:customStyle="1" w:styleId="WWNum4">
    <w:name w:val="WWNum4"/>
    <w:basedOn w:val="Sinlista"/>
    <w:rsid w:val="009039DF"/>
    <w:pPr>
      <w:numPr>
        <w:numId w:val="4"/>
      </w:numPr>
    </w:pPr>
  </w:style>
  <w:style w:type="numbering" w:customStyle="1" w:styleId="WWNum5">
    <w:name w:val="WWNum5"/>
    <w:basedOn w:val="Sinlista"/>
    <w:rsid w:val="009039DF"/>
    <w:pPr>
      <w:numPr>
        <w:numId w:val="5"/>
      </w:numPr>
    </w:pPr>
  </w:style>
  <w:style w:type="numbering" w:customStyle="1" w:styleId="WWNum6">
    <w:name w:val="WWNum6"/>
    <w:basedOn w:val="Sinlista"/>
    <w:rsid w:val="009039DF"/>
    <w:pPr>
      <w:numPr>
        <w:numId w:val="6"/>
      </w:numPr>
    </w:pPr>
  </w:style>
  <w:style w:type="numbering" w:customStyle="1" w:styleId="WWNum7">
    <w:name w:val="WWNum7"/>
    <w:basedOn w:val="Sinlista"/>
    <w:rsid w:val="009039DF"/>
    <w:pPr>
      <w:numPr>
        <w:numId w:val="7"/>
      </w:numPr>
    </w:pPr>
  </w:style>
  <w:style w:type="numbering" w:customStyle="1" w:styleId="WWNum8">
    <w:name w:val="WWNum8"/>
    <w:basedOn w:val="Sinlista"/>
    <w:rsid w:val="009039DF"/>
    <w:pPr>
      <w:numPr>
        <w:numId w:val="8"/>
      </w:numPr>
    </w:pPr>
  </w:style>
  <w:style w:type="numbering" w:customStyle="1" w:styleId="WWNum9">
    <w:name w:val="WWNum9"/>
    <w:basedOn w:val="Sinlista"/>
    <w:rsid w:val="009039DF"/>
    <w:pPr>
      <w:numPr>
        <w:numId w:val="9"/>
      </w:numPr>
    </w:pPr>
  </w:style>
  <w:style w:type="numbering" w:customStyle="1" w:styleId="WWNum10">
    <w:name w:val="WWNum10"/>
    <w:basedOn w:val="Sinlista"/>
    <w:rsid w:val="009039DF"/>
    <w:pPr>
      <w:numPr>
        <w:numId w:val="10"/>
      </w:numPr>
    </w:pPr>
  </w:style>
  <w:style w:type="numbering" w:customStyle="1" w:styleId="WWNum11">
    <w:name w:val="WWNum11"/>
    <w:basedOn w:val="Sinlista"/>
    <w:rsid w:val="009039DF"/>
    <w:pPr>
      <w:numPr>
        <w:numId w:val="11"/>
      </w:numPr>
    </w:pPr>
  </w:style>
  <w:style w:type="numbering" w:customStyle="1" w:styleId="WWNum12">
    <w:name w:val="WWNum12"/>
    <w:basedOn w:val="Sinlista"/>
    <w:rsid w:val="009039DF"/>
    <w:pPr>
      <w:numPr>
        <w:numId w:val="12"/>
      </w:numPr>
    </w:pPr>
  </w:style>
  <w:style w:type="numbering" w:customStyle="1" w:styleId="WWNum13">
    <w:name w:val="WWNum13"/>
    <w:basedOn w:val="Sinlista"/>
    <w:rsid w:val="009039DF"/>
    <w:pPr>
      <w:numPr>
        <w:numId w:val="13"/>
      </w:numPr>
    </w:pPr>
  </w:style>
  <w:style w:type="numbering" w:customStyle="1" w:styleId="WWNum14">
    <w:name w:val="WWNum14"/>
    <w:basedOn w:val="Sinlista"/>
    <w:rsid w:val="009039DF"/>
    <w:pPr>
      <w:numPr>
        <w:numId w:val="14"/>
      </w:numPr>
    </w:pPr>
  </w:style>
  <w:style w:type="numbering" w:customStyle="1" w:styleId="WWNum15">
    <w:name w:val="WWNum15"/>
    <w:basedOn w:val="Sinlista"/>
    <w:rsid w:val="009039DF"/>
    <w:pPr>
      <w:numPr>
        <w:numId w:val="15"/>
      </w:numPr>
    </w:pPr>
  </w:style>
  <w:style w:type="numbering" w:customStyle="1" w:styleId="WWNum16">
    <w:name w:val="WWNum16"/>
    <w:basedOn w:val="Sinlista"/>
    <w:rsid w:val="009039DF"/>
    <w:pPr>
      <w:numPr>
        <w:numId w:val="16"/>
      </w:numPr>
    </w:pPr>
  </w:style>
  <w:style w:type="numbering" w:customStyle="1" w:styleId="WWNum17">
    <w:name w:val="WWNum17"/>
    <w:basedOn w:val="Sinlista"/>
    <w:rsid w:val="009039DF"/>
    <w:pPr>
      <w:numPr>
        <w:numId w:val="17"/>
      </w:numPr>
    </w:pPr>
  </w:style>
  <w:style w:type="numbering" w:customStyle="1" w:styleId="WWNum18">
    <w:name w:val="WWNum18"/>
    <w:basedOn w:val="Sinlista"/>
    <w:rsid w:val="009039DF"/>
    <w:pPr>
      <w:numPr>
        <w:numId w:val="18"/>
      </w:numPr>
    </w:pPr>
  </w:style>
  <w:style w:type="numbering" w:customStyle="1" w:styleId="WWNum19">
    <w:name w:val="WWNum19"/>
    <w:basedOn w:val="Sinlista"/>
    <w:rsid w:val="009039DF"/>
    <w:pPr>
      <w:numPr>
        <w:numId w:val="19"/>
      </w:numPr>
    </w:pPr>
  </w:style>
  <w:style w:type="numbering" w:customStyle="1" w:styleId="WWNum20">
    <w:name w:val="WWNum20"/>
    <w:basedOn w:val="Sinlista"/>
    <w:rsid w:val="009039DF"/>
    <w:pPr>
      <w:numPr>
        <w:numId w:val="20"/>
      </w:numPr>
    </w:pPr>
  </w:style>
  <w:style w:type="numbering" w:customStyle="1" w:styleId="WWNum21">
    <w:name w:val="WWNum21"/>
    <w:basedOn w:val="Sinlista"/>
    <w:rsid w:val="009039DF"/>
    <w:pPr>
      <w:numPr>
        <w:numId w:val="21"/>
      </w:numPr>
    </w:pPr>
  </w:style>
  <w:style w:type="numbering" w:customStyle="1" w:styleId="WWNum22">
    <w:name w:val="WWNum22"/>
    <w:basedOn w:val="Sinlista"/>
    <w:rsid w:val="009039DF"/>
    <w:pPr>
      <w:numPr>
        <w:numId w:val="22"/>
      </w:numPr>
    </w:pPr>
  </w:style>
  <w:style w:type="numbering" w:customStyle="1" w:styleId="WWNum23">
    <w:name w:val="WWNum23"/>
    <w:basedOn w:val="Sinlista"/>
    <w:rsid w:val="009039DF"/>
    <w:pPr>
      <w:numPr>
        <w:numId w:val="23"/>
      </w:numPr>
    </w:pPr>
  </w:style>
  <w:style w:type="numbering" w:customStyle="1" w:styleId="WWNum24">
    <w:name w:val="WWNum24"/>
    <w:basedOn w:val="Sinlista"/>
    <w:rsid w:val="009039DF"/>
    <w:pPr>
      <w:numPr>
        <w:numId w:val="24"/>
      </w:numPr>
    </w:pPr>
  </w:style>
  <w:style w:type="numbering" w:customStyle="1" w:styleId="WWNum25">
    <w:name w:val="WWNum25"/>
    <w:basedOn w:val="Sinlista"/>
    <w:rsid w:val="009039DF"/>
    <w:pPr>
      <w:numPr>
        <w:numId w:val="25"/>
      </w:numPr>
    </w:pPr>
  </w:style>
  <w:style w:type="numbering" w:customStyle="1" w:styleId="WWNum26">
    <w:name w:val="WWNum26"/>
    <w:basedOn w:val="Sinlista"/>
    <w:rsid w:val="009039DF"/>
    <w:pPr>
      <w:numPr>
        <w:numId w:val="26"/>
      </w:numPr>
    </w:pPr>
  </w:style>
  <w:style w:type="numbering" w:customStyle="1" w:styleId="WWNum27">
    <w:name w:val="WWNum27"/>
    <w:basedOn w:val="Sinlista"/>
    <w:rsid w:val="009039DF"/>
    <w:pPr>
      <w:numPr>
        <w:numId w:val="27"/>
      </w:numPr>
    </w:pPr>
  </w:style>
  <w:style w:type="numbering" w:customStyle="1" w:styleId="WWNum28">
    <w:name w:val="WWNum28"/>
    <w:basedOn w:val="Sinlista"/>
    <w:rsid w:val="009039DF"/>
    <w:pPr>
      <w:numPr>
        <w:numId w:val="28"/>
      </w:numPr>
    </w:pPr>
  </w:style>
  <w:style w:type="numbering" w:customStyle="1" w:styleId="WWNum29">
    <w:name w:val="WWNum29"/>
    <w:basedOn w:val="Sinlista"/>
    <w:rsid w:val="009039DF"/>
    <w:pPr>
      <w:numPr>
        <w:numId w:val="29"/>
      </w:numPr>
    </w:pPr>
  </w:style>
  <w:style w:type="numbering" w:customStyle="1" w:styleId="WWNum30">
    <w:name w:val="WWNum30"/>
    <w:basedOn w:val="Sinlista"/>
    <w:rsid w:val="009039DF"/>
    <w:pPr>
      <w:numPr>
        <w:numId w:val="30"/>
      </w:numPr>
    </w:pPr>
  </w:style>
  <w:style w:type="numbering" w:customStyle="1" w:styleId="WWNum31">
    <w:name w:val="WWNum31"/>
    <w:basedOn w:val="Sinlista"/>
    <w:rsid w:val="009039DF"/>
    <w:pPr>
      <w:numPr>
        <w:numId w:val="31"/>
      </w:numPr>
    </w:pPr>
  </w:style>
  <w:style w:type="numbering" w:customStyle="1" w:styleId="WWNum32">
    <w:name w:val="WWNum32"/>
    <w:basedOn w:val="Sinlista"/>
    <w:rsid w:val="009039DF"/>
    <w:pPr>
      <w:numPr>
        <w:numId w:val="32"/>
      </w:numPr>
    </w:pPr>
  </w:style>
  <w:style w:type="numbering" w:customStyle="1" w:styleId="WWNum33">
    <w:name w:val="WWNum33"/>
    <w:basedOn w:val="Sinlista"/>
    <w:rsid w:val="009039DF"/>
    <w:pPr>
      <w:numPr>
        <w:numId w:val="33"/>
      </w:numPr>
    </w:pPr>
  </w:style>
  <w:style w:type="numbering" w:customStyle="1" w:styleId="WWNum34">
    <w:name w:val="WWNum34"/>
    <w:basedOn w:val="Sinlista"/>
    <w:rsid w:val="009039DF"/>
    <w:pPr>
      <w:numPr>
        <w:numId w:val="34"/>
      </w:numPr>
    </w:pPr>
  </w:style>
  <w:style w:type="numbering" w:customStyle="1" w:styleId="WWNum35">
    <w:name w:val="WWNum35"/>
    <w:basedOn w:val="Sinlista"/>
    <w:rsid w:val="009039DF"/>
    <w:pPr>
      <w:numPr>
        <w:numId w:val="35"/>
      </w:numPr>
    </w:pPr>
  </w:style>
  <w:style w:type="numbering" w:customStyle="1" w:styleId="WWNum36">
    <w:name w:val="WWNum36"/>
    <w:basedOn w:val="Sinlista"/>
    <w:rsid w:val="009039DF"/>
    <w:pPr>
      <w:numPr>
        <w:numId w:val="36"/>
      </w:numPr>
    </w:pPr>
  </w:style>
  <w:style w:type="numbering" w:customStyle="1" w:styleId="WWNum37">
    <w:name w:val="WWNum37"/>
    <w:basedOn w:val="Sinlista"/>
    <w:rsid w:val="009039DF"/>
    <w:pPr>
      <w:numPr>
        <w:numId w:val="37"/>
      </w:numPr>
    </w:pPr>
  </w:style>
  <w:style w:type="numbering" w:customStyle="1" w:styleId="WWNum38">
    <w:name w:val="WWNum38"/>
    <w:basedOn w:val="Sinlista"/>
    <w:rsid w:val="009039DF"/>
    <w:pPr>
      <w:numPr>
        <w:numId w:val="38"/>
      </w:numPr>
    </w:pPr>
  </w:style>
  <w:style w:type="numbering" w:customStyle="1" w:styleId="WWNum39">
    <w:name w:val="WWNum39"/>
    <w:basedOn w:val="Sinlista"/>
    <w:rsid w:val="009039DF"/>
    <w:pPr>
      <w:numPr>
        <w:numId w:val="39"/>
      </w:numPr>
    </w:pPr>
  </w:style>
  <w:style w:type="numbering" w:customStyle="1" w:styleId="WWNum40">
    <w:name w:val="WWNum40"/>
    <w:basedOn w:val="Sinlista"/>
    <w:rsid w:val="009039DF"/>
    <w:pPr>
      <w:numPr>
        <w:numId w:val="40"/>
      </w:numPr>
    </w:pPr>
  </w:style>
  <w:style w:type="numbering" w:customStyle="1" w:styleId="WWNum41">
    <w:name w:val="WWNum41"/>
    <w:basedOn w:val="Sinlista"/>
    <w:rsid w:val="009039DF"/>
    <w:pPr>
      <w:numPr>
        <w:numId w:val="41"/>
      </w:numPr>
    </w:pPr>
  </w:style>
  <w:style w:type="numbering" w:customStyle="1" w:styleId="WW8Num21">
    <w:name w:val="WW8Num21"/>
    <w:basedOn w:val="Sinlista"/>
    <w:rsid w:val="009039DF"/>
    <w:pPr>
      <w:numPr>
        <w:numId w:val="42"/>
      </w:numPr>
    </w:pPr>
  </w:style>
  <w:style w:type="table" w:styleId="Tablaconcuadrcula">
    <w:name w:val="Table Grid"/>
    <w:basedOn w:val="Tablanormal"/>
    <w:uiPriority w:val="39"/>
    <w:rsid w:val="0025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4069C0"/>
    <w:pPr>
      <w:suppressAutoHyphens/>
      <w:spacing w:after="200" w:line="276" w:lineRule="auto"/>
    </w:pPr>
    <w:rPr>
      <w:rFonts w:ascii="Calibri" w:eastAsia="Calibri" w:hAnsi="Calibri"/>
      <w:sz w:val="22"/>
      <w:szCs w:val="22"/>
      <w:lang w:eastAsia="zh-CN"/>
    </w:rPr>
  </w:style>
  <w:style w:type="character" w:customStyle="1" w:styleId="Ttulo2Car">
    <w:name w:val="Título 2 Car"/>
    <w:rsid w:val="003A3EA4"/>
    <w:rPr>
      <w:rFonts w:ascii="Arial" w:hAnsi="Arial" w:cs="Arial"/>
      <w:b/>
      <w:lang w:val="es-ES"/>
    </w:rPr>
  </w:style>
  <w:style w:type="character" w:customStyle="1" w:styleId="noleidos">
    <w:name w:val="no_leidos"/>
    <w:basedOn w:val="Fuentedeprrafopredeter"/>
    <w:rsid w:val="00C41C5B"/>
  </w:style>
  <w:style w:type="character" w:customStyle="1" w:styleId="leidos">
    <w:name w:val="leidos"/>
    <w:basedOn w:val="Fuentedeprrafopredeter"/>
    <w:rsid w:val="00DA2083"/>
  </w:style>
  <w:style w:type="character" w:styleId="Hipervnculo">
    <w:name w:val="Hyperlink"/>
    <w:uiPriority w:val="99"/>
    <w:semiHidden/>
    <w:unhideWhenUsed/>
    <w:rsid w:val="008B0706"/>
    <w:rPr>
      <w:color w:val="0000FF"/>
      <w:u w:val="single"/>
    </w:rPr>
  </w:style>
  <w:style w:type="paragraph" w:customStyle="1" w:styleId="Titulotabla">
    <w:name w:val="Titulotabla"/>
    <w:basedOn w:val="Normal"/>
    <w:qFormat/>
    <w:rsid w:val="00664930"/>
    <w:pPr>
      <w:keepNext/>
      <w:suppressAutoHyphens w:val="0"/>
      <w:autoSpaceDN/>
      <w:spacing w:before="20" w:after="20"/>
      <w:jc w:val="center"/>
      <w:textAlignment w:val="auto"/>
    </w:pPr>
    <w:rPr>
      <w:rFonts w:asciiTheme="minorHAnsi" w:hAnsiTheme="minorHAnsi" w:cstheme="minorHAnsi"/>
      <w:b/>
      <w:bCs/>
      <w:smallCaps/>
      <w:kern w:val="0"/>
      <w:sz w:val="18"/>
      <w:szCs w:val="18"/>
      <w:lang w:val="es-MX"/>
    </w:rPr>
  </w:style>
  <w:style w:type="paragraph" w:customStyle="1" w:styleId="Epgrafe1">
    <w:name w:val="Epígrafe1"/>
    <w:basedOn w:val="Normal"/>
    <w:qFormat/>
    <w:rsid w:val="00CB7E19"/>
    <w:pPr>
      <w:keepNext/>
      <w:suppressAutoHyphens w:val="0"/>
      <w:autoSpaceDN/>
      <w:spacing w:before="120" w:after="120"/>
      <w:jc w:val="center"/>
      <w:textAlignment w:val="auto"/>
    </w:pPr>
    <w:rPr>
      <w:rFonts w:asciiTheme="minorHAnsi" w:eastAsiaTheme="minorHAnsi" w:hAnsiTheme="minorHAnsi" w:cstheme="minorBidi"/>
      <w:b/>
      <w:color w:val="auto"/>
      <w:kern w:val="0"/>
      <w:sz w:val="22"/>
      <w:szCs w:val="22"/>
      <w:lang w:eastAsia="en-US"/>
    </w:rPr>
  </w:style>
  <w:style w:type="paragraph" w:customStyle="1" w:styleId="Fuente">
    <w:name w:val="Fuente"/>
    <w:basedOn w:val="Normal"/>
    <w:qFormat/>
    <w:rsid w:val="00CB7E19"/>
    <w:pPr>
      <w:suppressAutoHyphens w:val="0"/>
      <w:autoSpaceDN/>
      <w:spacing w:before="40"/>
      <w:jc w:val="center"/>
      <w:textAlignment w:val="auto"/>
    </w:pPr>
    <w:rPr>
      <w:rFonts w:asciiTheme="minorHAnsi" w:eastAsiaTheme="minorHAnsi" w:hAnsiTheme="minorHAnsi" w:cstheme="minorBidi"/>
      <w:color w:val="auto"/>
      <w:kern w:val="0"/>
      <w:sz w:val="16"/>
      <w:szCs w:val="22"/>
      <w:lang w:eastAsia="en-US"/>
    </w:rPr>
  </w:style>
  <w:style w:type="character" w:customStyle="1" w:styleId="EncabezadoCar">
    <w:name w:val="Encabezado Car"/>
    <w:aliases w:val="Haut de page Car"/>
    <w:basedOn w:val="Fuentedeprrafopredeter"/>
    <w:link w:val="Encabezado"/>
    <w:rsid w:val="00842101"/>
    <w:rPr>
      <w:rFonts w:ascii="Arial" w:eastAsia="Microsoft YaHei" w:hAnsi="Arial" w:cs="Mangal"/>
      <w:kern w:val="3"/>
      <w:sz w:val="28"/>
      <w:szCs w:val="28"/>
      <w:lang w:eastAsia="es-ES"/>
    </w:rPr>
  </w:style>
  <w:style w:type="character" w:customStyle="1" w:styleId="m8638982485644055687gmail-il">
    <w:name w:val="m_8638982485644055687gmail-il"/>
    <w:basedOn w:val="Fuentedeprrafopredeter"/>
    <w:rsid w:val="00B878D3"/>
  </w:style>
</w:styles>
</file>

<file path=word/webSettings.xml><?xml version="1.0" encoding="utf-8"?>
<w:webSettings xmlns:r="http://schemas.openxmlformats.org/officeDocument/2006/relationships" xmlns:w="http://schemas.openxmlformats.org/wordprocessingml/2006/main">
  <w:divs>
    <w:div w:id="9070683">
      <w:bodyDiv w:val="1"/>
      <w:marLeft w:val="0"/>
      <w:marRight w:val="0"/>
      <w:marTop w:val="0"/>
      <w:marBottom w:val="0"/>
      <w:divBdr>
        <w:top w:val="none" w:sz="0" w:space="0" w:color="auto"/>
        <w:left w:val="none" w:sz="0" w:space="0" w:color="auto"/>
        <w:bottom w:val="none" w:sz="0" w:space="0" w:color="auto"/>
        <w:right w:val="none" w:sz="0" w:space="0" w:color="auto"/>
      </w:divBdr>
    </w:div>
    <w:div w:id="14112626">
      <w:bodyDiv w:val="1"/>
      <w:marLeft w:val="0"/>
      <w:marRight w:val="0"/>
      <w:marTop w:val="0"/>
      <w:marBottom w:val="0"/>
      <w:divBdr>
        <w:top w:val="none" w:sz="0" w:space="0" w:color="auto"/>
        <w:left w:val="none" w:sz="0" w:space="0" w:color="auto"/>
        <w:bottom w:val="none" w:sz="0" w:space="0" w:color="auto"/>
        <w:right w:val="none" w:sz="0" w:space="0" w:color="auto"/>
      </w:divBdr>
    </w:div>
    <w:div w:id="15548850">
      <w:bodyDiv w:val="1"/>
      <w:marLeft w:val="0"/>
      <w:marRight w:val="0"/>
      <w:marTop w:val="0"/>
      <w:marBottom w:val="0"/>
      <w:divBdr>
        <w:top w:val="none" w:sz="0" w:space="0" w:color="auto"/>
        <w:left w:val="none" w:sz="0" w:space="0" w:color="auto"/>
        <w:bottom w:val="none" w:sz="0" w:space="0" w:color="auto"/>
        <w:right w:val="none" w:sz="0" w:space="0" w:color="auto"/>
      </w:divBdr>
    </w:div>
    <w:div w:id="20667528">
      <w:bodyDiv w:val="1"/>
      <w:marLeft w:val="0"/>
      <w:marRight w:val="0"/>
      <w:marTop w:val="0"/>
      <w:marBottom w:val="0"/>
      <w:divBdr>
        <w:top w:val="none" w:sz="0" w:space="0" w:color="auto"/>
        <w:left w:val="none" w:sz="0" w:space="0" w:color="auto"/>
        <w:bottom w:val="none" w:sz="0" w:space="0" w:color="auto"/>
        <w:right w:val="none" w:sz="0" w:space="0" w:color="auto"/>
      </w:divBdr>
    </w:div>
    <w:div w:id="23361181">
      <w:bodyDiv w:val="1"/>
      <w:marLeft w:val="0"/>
      <w:marRight w:val="0"/>
      <w:marTop w:val="0"/>
      <w:marBottom w:val="0"/>
      <w:divBdr>
        <w:top w:val="none" w:sz="0" w:space="0" w:color="auto"/>
        <w:left w:val="none" w:sz="0" w:space="0" w:color="auto"/>
        <w:bottom w:val="none" w:sz="0" w:space="0" w:color="auto"/>
        <w:right w:val="none" w:sz="0" w:space="0" w:color="auto"/>
      </w:divBdr>
    </w:div>
    <w:div w:id="27149010">
      <w:bodyDiv w:val="1"/>
      <w:marLeft w:val="0"/>
      <w:marRight w:val="0"/>
      <w:marTop w:val="0"/>
      <w:marBottom w:val="0"/>
      <w:divBdr>
        <w:top w:val="none" w:sz="0" w:space="0" w:color="auto"/>
        <w:left w:val="none" w:sz="0" w:space="0" w:color="auto"/>
        <w:bottom w:val="none" w:sz="0" w:space="0" w:color="auto"/>
        <w:right w:val="none" w:sz="0" w:space="0" w:color="auto"/>
      </w:divBdr>
    </w:div>
    <w:div w:id="39287380">
      <w:bodyDiv w:val="1"/>
      <w:marLeft w:val="0"/>
      <w:marRight w:val="0"/>
      <w:marTop w:val="0"/>
      <w:marBottom w:val="0"/>
      <w:divBdr>
        <w:top w:val="none" w:sz="0" w:space="0" w:color="auto"/>
        <w:left w:val="none" w:sz="0" w:space="0" w:color="auto"/>
        <w:bottom w:val="none" w:sz="0" w:space="0" w:color="auto"/>
        <w:right w:val="none" w:sz="0" w:space="0" w:color="auto"/>
      </w:divBdr>
    </w:div>
    <w:div w:id="42675699">
      <w:bodyDiv w:val="1"/>
      <w:marLeft w:val="0"/>
      <w:marRight w:val="0"/>
      <w:marTop w:val="0"/>
      <w:marBottom w:val="0"/>
      <w:divBdr>
        <w:top w:val="none" w:sz="0" w:space="0" w:color="auto"/>
        <w:left w:val="none" w:sz="0" w:space="0" w:color="auto"/>
        <w:bottom w:val="none" w:sz="0" w:space="0" w:color="auto"/>
        <w:right w:val="none" w:sz="0" w:space="0" w:color="auto"/>
      </w:divBdr>
    </w:div>
    <w:div w:id="47923733">
      <w:bodyDiv w:val="1"/>
      <w:marLeft w:val="0"/>
      <w:marRight w:val="0"/>
      <w:marTop w:val="0"/>
      <w:marBottom w:val="0"/>
      <w:divBdr>
        <w:top w:val="none" w:sz="0" w:space="0" w:color="auto"/>
        <w:left w:val="none" w:sz="0" w:space="0" w:color="auto"/>
        <w:bottom w:val="none" w:sz="0" w:space="0" w:color="auto"/>
        <w:right w:val="none" w:sz="0" w:space="0" w:color="auto"/>
      </w:divBdr>
    </w:div>
    <w:div w:id="53823596">
      <w:bodyDiv w:val="1"/>
      <w:marLeft w:val="0"/>
      <w:marRight w:val="0"/>
      <w:marTop w:val="0"/>
      <w:marBottom w:val="0"/>
      <w:divBdr>
        <w:top w:val="none" w:sz="0" w:space="0" w:color="auto"/>
        <w:left w:val="none" w:sz="0" w:space="0" w:color="auto"/>
        <w:bottom w:val="none" w:sz="0" w:space="0" w:color="auto"/>
        <w:right w:val="none" w:sz="0" w:space="0" w:color="auto"/>
      </w:divBdr>
    </w:div>
    <w:div w:id="57409654">
      <w:bodyDiv w:val="1"/>
      <w:marLeft w:val="0"/>
      <w:marRight w:val="0"/>
      <w:marTop w:val="0"/>
      <w:marBottom w:val="0"/>
      <w:divBdr>
        <w:top w:val="none" w:sz="0" w:space="0" w:color="auto"/>
        <w:left w:val="none" w:sz="0" w:space="0" w:color="auto"/>
        <w:bottom w:val="none" w:sz="0" w:space="0" w:color="auto"/>
        <w:right w:val="none" w:sz="0" w:space="0" w:color="auto"/>
      </w:divBdr>
    </w:div>
    <w:div w:id="58137104">
      <w:bodyDiv w:val="1"/>
      <w:marLeft w:val="0"/>
      <w:marRight w:val="0"/>
      <w:marTop w:val="0"/>
      <w:marBottom w:val="0"/>
      <w:divBdr>
        <w:top w:val="none" w:sz="0" w:space="0" w:color="auto"/>
        <w:left w:val="none" w:sz="0" w:space="0" w:color="auto"/>
        <w:bottom w:val="none" w:sz="0" w:space="0" w:color="auto"/>
        <w:right w:val="none" w:sz="0" w:space="0" w:color="auto"/>
      </w:divBdr>
    </w:div>
    <w:div w:id="63794828">
      <w:bodyDiv w:val="1"/>
      <w:marLeft w:val="0"/>
      <w:marRight w:val="0"/>
      <w:marTop w:val="0"/>
      <w:marBottom w:val="0"/>
      <w:divBdr>
        <w:top w:val="none" w:sz="0" w:space="0" w:color="auto"/>
        <w:left w:val="none" w:sz="0" w:space="0" w:color="auto"/>
        <w:bottom w:val="none" w:sz="0" w:space="0" w:color="auto"/>
        <w:right w:val="none" w:sz="0" w:space="0" w:color="auto"/>
      </w:divBdr>
    </w:div>
    <w:div w:id="66536417">
      <w:bodyDiv w:val="1"/>
      <w:marLeft w:val="0"/>
      <w:marRight w:val="0"/>
      <w:marTop w:val="0"/>
      <w:marBottom w:val="0"/>
      <w:divBdr>
        <w:top w:val="none" w:sz="0" w:space="0" w:color="auto"/>
        <w:left w:val="none" w:sz="0" w:space="0" w:color="auto"/>
        <w:bottom w:val="none" w:sz="0" w:space="0" w:color="auto"/>
        <w:right w:val="none" w:sz="0" w:space="0" w:color="auto"/>
      </w:divBdr>
    </w:div>
    <w:div w:id="67265732">
      <w:bodyDiv w:val="1"/>
      <w:marLeft w:val="0"/>
      <w:marRight w:val="0"/>
      <w:marTop w:val="0"/>
      <w:marBottom w:val="0"/>
      <w:divBdr>
        <w:top w:val="none" w:sz="0" w:space="0" w:color="auto"/>
        <w:left w:val="none" w:sz="0" w:space="0" w:color="auto"/>
        <w:bottom w:val="none" w:sz="0" w:space="0" w:color="auto"/>
        <w:right w:val="none" w:sz="0" w:space="0" w:color="auto"/>
      </w:divBdr>
    </w:div>
    <w:div w:id="67308248">
      <w:bodyDiv w:val="1"/>
      <w:marLeft w:val="0"/>
      <w:marRight w:val="0"/>
      <w:marTop w:val="0"/>
      <w:marBottom w:val="0"/>
      <w:divBdr>
        <w:top w:val="none" w:sz="0" w:space="0" w:color="auto"/>
        <w:left w:val="none" w:sz="0" w:space="0" w:color="auto"/>
        <w:bottom w:val="none" w:sz="0" w:space="0" w:color="auto"/>
        <w:right w:val="none" w:sz="0" w:space="0" w:color="auto"/>
      </w:divBdr>
    </w:div>
    <w:div w:id="67921399">
      <w:bodyDiv w:val="1"/>
      <w:marLeft w:val="0"/>
      <w:marRight w:val="0"/>
      <w:marTop w:val="0"/>
      <w:marBottom w:val="0"/>
      <w:divBdr>
        <w:top w:val="none" w:sz="0" w:space="0" w:color="auto"/>
        <w:left w:val="none" w:sz="0" w:space="0" w:color="auto"/>
        <w:bottom w:val="none" w:sz="0" w:space="0" w:color="auto"/>
        <w:right w:val="none" w:sz="0" w:space="0" w:color="auto"/>
      </w:divBdr>
    </w:div>
    <w:div w:id="68580192">
      <w:bodyDiv w:val="1"/>
      <w:marLeft w:val="0"/>
      <w:marRight w:val="0"/>
      <w:marTop w:val="0"/>
      <w:marBottom w:val="0"/>
      <w:divBdr>
        <w:top w:val="none" w:sz="0" w:space="0" w:color="auto"/>
        <w:left w:val="none" w:sz="0" w:space="0" w:color="auto"/>
        <w:bottom w:val="none" w:sz="0" w:space="0" w:color="auto"/>
        <w:right w:val="none" w:sz="0" w:space="0" w:color="auto"/>
      </w:divBdr>
    </w:div>
    <w:div w:id="74473613">
      <w:bodyDiv w:val="1"/>
      <w:marLeft w:val="0"/>
      <w:marRight w:val="0"/>
      <w:marTop w:val="0"/>
      <w:marBottom w:val="0"/>
      <w:divBdr>
        <w:top w:val="none" w:sz="0" w:space="0" w:color="auto"/>
        <w:left w:val="none" w:sz="0" w:space="0" w:color="auto"/>
        <w:bottom w:val="none" w:sz="0" w:space="0" w:color="auto"/>
        <w:right w:val="none" w:sz="0" w:space="0" w:color="auto"/>
      </w:divBdr>
    </w:div>
    <w:div w:id="78990992">
      <w:bodyDiv w:val="1"/>
      <w:marLeft w:val="0"/>
      <w:marRight w:val="0"/>
      <w:marTop w:val="0"/>
      <w:marBottom w:val="0"/>
      <w:divBdr>
        <w:top w:val="none" w:sz="0" w:space="0" w:color="auto"/>
        <w:left w:val="none" w:sz="0" w:space="0" w:color="auto"/>
        <w:bottom w:val="none" w:sz="0" w:space="0" w:color="auto"/>
        <w:right w:val="none" w:sz="0" w:space="0" w:color="auto"/>
      </w:divBdr>
    </w:div>
    <w:div w:id="80954059">
      <w:bodyDiv w:val="1"/>
      <w:marLeft w:val="0"/>
      <w:marRight w:val="0"/>
      <w:marTop w:val="0"/>
      <w:marBottom w:val="0"/>
      <w:divBdr>
        <w:top w:val="none" w:sz="0" w:space="0" w:color="auto"/>
        <w:left w:val="none" w:sz="0" w:space="0" w:color="auto"/>
        <w:bottom w:val="none" w:sz="0" w:space="0" w:color="auto"/>
        <w:right w:val="none" w:sz="0" w:space="0" w:color="auto"/>
      </w:divBdr>
    </w:div>
    <w:div w:id="119031384">
      <w:bodyDiv w:val="1"/>
      <w:marLeft w:val="0"/>
      <w:marRight w:val="0"/>
      <w:marTop w:val="0"/>
      <w:marBottom w:val="0"/>
      <w:divBdr>
        <w:top w:val="none" w:sz="0" w:space="0" w:color="auto"/>
        <w:left w:val="none" w:sz="0" w:space="0" w:color="auto"/>
        <w:bottom w:val="none" w:sz="0" w:space="0" w:color="auto"/>
        <w:right w:val="none" w:sz="0" w:space="0" w:color="auto"/>
      </w:divBdr>
    </w:div>
    <w:div w:id="126513054">
      <w:bodyDiv w:val="1"/>
      <w:marLeft w:val="0"/>
      <w:marRight w:val="0"/>
      <w:marTop w:val="0"/>
      <w:marBottom w:val="0"/>
      <w:divBdr>
        <w:top w:val="none" w:sz="0" w:space="0" w:color="auto"/>
        <w:left w:val="none" w:sz="0" w:space="0" w:color="auto"/>
        <w:bottom w:val="none" w:sz="0" w:space="0" w:color="auto"/>
        <w:right w:val="none" w:sz="0" w:space="0" w:color="auto"/>
      </w:divBdr>
    </w:div>
    <w:div w:id="153112324">
      <w:bodyDiv w:val="1"/>
      <w:marLeft w:val="0"/>
      <w:marRight w:val="0"/>
      <w:marTop w:val="0"/>
      <w:marBottom w:val="0"/>
      <w:divBdr>
        <w:top w:val="none" w:sz="0" w:space="0" w:color="auto"/>
        <w:left w:val="none" w:sz="0" w:space="0" w:color="auto"/>
        <w:bottom w:val="none" w:sz="0" w:space="0" w:color="auto"/>
        <w:right w:val="none" w:sz="0" w:space="0" w:color="auto"/>
      </w:divBdr>
    </w:div>
    <w:div w:id="153302350">
      <w:bodyDiv w:val="1"/>
      <w:marLeft w:val="0"/>
      <w:marRight w:val="0"/>
      <w:marTop w:val="0"/>
      <w:marBottom w:val="0"/>
      <w:divBdr>
        <w:top w:val="none" w:sz="0" w:space="0" w:color="auto"/>
        <w:left w:val="none" w:sz="0" w:space="0" w:color="auto"/>
        <w:bottom w:val="none" w:sz="0" w:space="0" w:color="auto"/>
        <w:right w:val="none" w:sz="0" w:space="0" w:color="auto"/>
      </w:divBdr>
    </w:div>
    <w:div w:id="176846715">
      <w:bodyDiv w:val="1"/>
      <w:marLeft w:val="0"/>
      <w:marRight w:val="0"/>
      <w:marTop w:val="0"/>
      <w:marBottom w:val="0"/>
      <w:divBdr>
        <w:top w:val="none" w:sz="0" w:space="0" w:color="auto"/>
        <w:left w:val="none" w:sz="0" w:space="0" w:color="auto"/>
        <w:bottom w:val="none" w:sz="0" w:space="0" w:color="auto"/>
        <w:right w:val="none" w:sz="0" w:space="0" w:color="auto"/>
      </w:divBdr>
    </w:div>
    <w:div w:id="178398451">
      <w:bodyDiv w:val="1"/>
      <w:marLeft w:val="0"/>
      <w:marRight w:val="0"/>
      <w:marTop w:val="0"/>
      <w:marBottom w:val="0"/>
      <w:divBdr>
        <w:top w:val="none" w:sz="0" w:space="0" w:color="auto"/>
        <w:left w:val="none" w:sz="0" w:space="0" w:color="auto"/>
        <w:bottom w:val="none" w:sz="0" w:space="0" w:color="auto"/>
        <w:right w:val="none" w:sz="0" w:space="0" w:color="auto"/>
      </w:divBdr>
    </w:div>
    <w:div w:id="188105410">
      <w:bodyDiv w:val="1"/>
      <w:marLeft w:val="0"/>
      <w:marRight w:val="0"/>
      <w:marTop w:val="0"/>
      <w:marBottom w:val="0"/>
      <w:divBdr>
        <w:top w:val="none" w:sz="0" w:space="0" w:color="auto"/>
        <w:left w:val="none" w:sz="0" w:space="0" w:color="auto"/>
        <w:bottom w:val="none" w:sz="0" w:space="0" w:color="auto"/>
        <w:right w:val="none" w:sz="0" w:space="0" w:color="auto"/>
      </w:divBdr>
    </w:div>
    <w:div w:id="188952545">
      <w:bodyDiv w:val="1"/>
      <w:marLeft w:val="0"/>
      <w:marRight w:val="0"/>
      <w:marTop w:val="0"/>
      <w:marBottom w:val="0"/>
      <w:divBdr>
        <w:top w:val="none" w:sz="0" w:space="0" w:color="auto"/>
        <w:left w:val="none" w:sz="0" w:space="0" w:color="auto"/>
        <w:bottom w:val="none" w:sz="0" w:space="0" w:color="auto"/>
        <w:right w:val="none" w:sz="0" w:space="0" w:color="auto"/>
      </w:divBdr>
    </w:div>
    <w:div w:id="191921416">
      <w:bodyDiv w:val="1"/>
      <w:marLeft w:val="0"/>
      <w:marRight w:val="0"/>
      <w:marTop w:val="0"/>
      <w:marBottom w:val="0"/>
      <w:divBdr>
        <w:top w:val="none" w:sz="0" w:space="0" w:color="auto"/>
        <w:left w:val="none" w:sz="0" w:space="0" w:color="auto"/>
        <w:bottom w:val="none" w:sz="0" w:space="0" w:color="auto"/>
        <w:right w:val="none" w:sz="0" w:space="0" w:color="auto"/>
      </w:divBdr>
    </w:div>
    <w:div w:id="196235488">
      <w:bodyDiv w:val="1"/>
      <w:marLeft w:val="0"/>
      <w:marRight w:val="0"/>
      <w:marTop w:val="0"/>
      <w:marBottom w:val="0"/>
      <w:divBdr>
        <w:top w:val="none" w:sz="0" w:space="0" w:color="auto"/>
        <w:left w:val="none" w:sz="0" w:space="0" w:color="auto"/>
        <w:bottom w:val="none" w:sz="0" w:space="0" w:color="auto"/>
        <w:right w:val="none" w:sz="0" w:space="0" w:color="auto"/>
      </w:divBdr>
    </w:div>
    <w:div w:id="198931726">
      <w:bodyDiv w:val="1"/>
      <w:marLeft w:val="0"/>
      <w:marRight w:val="0"/>
      <w:marTop w:val="0"/>
      <w:marBottom w:val="0"/>
      <w:divBdr>
        <w:top w:val="none" w:sz="0" w:space="0" w:color="auto"/>
        <w:left w:val="none" w:sz="0" w:space="0" w:color="auto"/>
        <w:bottom w:val="none" w:sz="0" w:space="0" w:color="auto"/>
        <w:right w:val="none" w:sz="0" w:space="0" w:color="auto"/>
      </w:divBdr>
    </w:div>
    <w:div w:id="199056931">
      <w:bodyDiv w:val="1"/>
      <w:marLeft w:val="0"/>
      <w:marRight w:val="0"/>
      <w:marTop w:val="0"/>
      <w:marBottom w:val="0"/>
      <w:divBdr>
        <w:top w:val="none" w:sz="0" w:space="0" w:color="auto"/>
        <w:left w:val="none" w:sz="0" w:space="0" w:color="auto"/>
        <w:bottom w:val="none" w:sz="0" w:space="0" w:color="auto"/>
        <w:right w:val="none" w:sz="0" w:space="0" w:color="auto"/>
      </w:divBdr>
    </w:div>
    <w:div w:id="200636157">
      <w:bodyDiv w:val="1"/>
      <w:marLeft w:val="0"/>
      <w:marRight w:val="0"/>
      <w:marTop w:val="0"/>
      <w:marBottom w:val="0"/>
      <w:divBdr>
        <w:top w:val="none" w:sz="0" w:space="0" w:color="auto"/>
        <w:left w:val="none" w:sz="0" w:space="0" w:color="auto"/>
        <w:bottom w:val="none" w:sz="0" w:space="0" w:color="auto"/>
        <w:right w:val="none" w:sz="0" w:space="0" w:color="auto"/>
      </w:divBdr>
    </w:div>
    <w:div w:id="204030747">
      <w:bodyDiv w:val="1"/>
      <w:marLeft w:val="0"/>
      <w:marRight w:val="0"/>
      <w:marTop w:val="0"/>
      <w:marBottom w:val="0"/>
      <w:divBdr>
        <w:top w:val="none" w:sz="0" w:space="0" w:color="auto"/>
        <w:left w:val="none" w:sz="0" w:space="0" w:color="auto"/>
        <w:bottom w:val="none" w:sz="0" w:space="0" w:color="auto"/>
        <w:right w:val="none" w:sz="0" w:space="0" w:color="auto"/>
      </w:divBdr>
    </w:div>
    <w:div w:id="242490190">
      <w:bodyDiv w:val="1"/>
      <w:marLeft w:val="0"/>
      <w:marRight w:val="0"/>
      <w:marTop w:val="0"/>
      <w:marBottom w:val="0"/>
      <w:divBdr>
        <w:top w:val="none" w:sz="0" w:space="0" w:color="auto"/>
        <w:left w:val="none" w:sz="0" w:space="0" w:color="auto"/>
        <w:bottom w:val="none" w:sz="0" w:space="0" w:color="auto"/>
        <w:right w:val="none" w:sz="0" w:space="0" w:color="auto"/>
      </w:divBdr>
    </w:div>
    <w:div w:id="244848516">
      <w:bodyDiv w:val="1"/>
      <w:marLeft w:val="0"/>
      <w:marRight w:val="0"/>
      <w:marTop w:val="0"/>
      <w:marBottom w:val="0"/>
      <w:divBdr>
        <w:top w:val="none" w:sz="0" w:space="0" w:color="auto"/>
        <w:left w:val="none" w:sz="0" w:space="0" w:color="auto"/>
        <w:bottom w:val="none" w:sz="0" w:space="0" w:color="auto"/>
        <w:right w:val="none" w:sz="0" w:space="0" w:color="auto"/>
      </w:divBdr>
    </w:div>
    <w:div w:id="260723236">
      <w:bodyDiv w:val="1"/>
      <w:marLeft w:val="0"/>
      <w:marRight w:val="0"/>
      <w:marTop w:val="0"/>
      <w:marBottom w:val="0"/>
      <w:divBdr>
        <w:top w:val="none" w:sz="0" w:space="0" w:color="auto"/>
        <w:left w:val="none" w:sz="0" w:space="0" w:color="auto"/>
        <w:bottom w:val="none" w:sz="0" w:space="0" w:color="auto"/>
        <w:right w:val="none" w:sz="0" w:space="0" w:color="auto"/>
      </w:divBdr>
    </w:div>
    <w:div w:id="263658929">
      <w:bodyDiv w:val="1"/>
      <w:marLeft w:val="0"/>
      <w:marRight w:val="0"/>
      <w:marTop w:val="0"/>
      <w:marBottom w:val="0"/>
      <w:divBdr>
        <w:top w:val="none" w:sz="0" w:space="0" w:color="auto"/>
        <w:left w:val="none" w:sz="0" w:space="0" w:color="auto"/>
        <w:bottom w:val="none" w:sz="0" w:space="0" w:color="auto"/>
        <w:right w:val="none" w:sz="0" w:space="0" w:color="auto"/>
      </w:divBdr>
    </w:div>
    <w:div w:id="273098725">
      <w:bodyDiv w:val="1"/>
      <w:marLeft w:val="0"/>
      <w:marRight w:val="0"/>
      <w:marTop w:val="0"/>
      <w:marBottom w:val="0"/>
      <w:divBdr>
        <w:top w:val="none" w:sz="0" w:space="0" w:color="auto"/>
        <w:left w:val="none" w:sz="0" w:space="0" w:color="auto"/>
        <w:bottom w:val="none" w:sz="0" w:space="0" w:color="auto"/>
        <w:right w:val="none" w:sz="0" w:space="0" w:color="auto"/>
      </w:divBdr>
    </w:div>
    <w:div w:id="277224165">
      <w:bodyDiv w:val="1"/>
      <w:marLeft w:val="0"/>
      <w:marRight w:val="0"/>
      <w:marTop w:val="0"/>
      <w:marBottom w:val="0"/>
      <w:divBdr>
        <w:top w:val="none" w:sz="0" w:space="0" w:color="auto"/>
        <w:left w:val="none" w:sz="0" w:space="0" w:color="auto"/>
        <w:bottom w:val="none" w:sz="0" w:space="0" w:color="auto"/>
        <w:right w:val="none" w:sz="0" w:space="0" w:color="auto"/>
      </w:divBdr>
    </w:div>
    <w:div w:id="279915881">
      <w:bodyDiv w:val="1"/>
      <w:marLeft w:val="0"/>
      <w:marRight w:val="0"/>
      <w:marTop w:val="0"/>
      <w:marBottom w:val="0"/>
      <w:divBdr>
        <w:top w:val="none" w:sz="0" w:space="0" w:color="auto"/>
        <w:left w:val="none" w:sz="0" w:space="0" w:color="auto"/>
        <w:bottom w:val="none" w:sz="0" w:space="0" w:color="auto"/>
        <w:right w:val="none" w:sz="0" w:space="0" w:color="auto"/>
      </w:divBdr>
    </w:div>
    <w:div w:id="286393874">
      <w:bodyDiv w:val="1"/>
      <w:marLeft w:val="0"/>
      <w:marRight w:val="0"/>
      <w:marTop w:val="0"/>
      <w:marBottom w:val="0"/>
      <w:divBdr>
        <w:top w:val="none" w:sz="0" w:space="0" w:color="auto"/>
        <w:left w:val="none" w:sz="0" w:space="0" w:color="auto"/>
        <w:bottom w:val="none" w:sz="0" w:space="0" w:color="auto"/>
        <w:right w:val="none" w:sz="0" w:space="0" w:color="auto"/>
      </w:divBdr>
    </w:div>
    <w:div w:id="309675195">
      <w:bodyDiv w:val="1"/>
      <w:marLeft w:val="0"/>
      <w:marRight w:val="0"/>
      <w:marTop w:val="0"/>
      <w:marBottom w:val="0"/>
      <w:divBdr>
        <w:top w:val="none" w:sz="0" w:space="0" w:color="auto"/>
        <w:left w:val="none" w:sz="0" w:space="0" w:color="auto"/>
        <w:bottom w:val="none" w:sz="0" w:space="0" w:color="auto"/>
        <w:right w:val="none" w:sz="0" w:space="0" w:color="auto"/>
      </w:divBdr>
    </w:div>
    <w:div w:id="309985564">
      <w:bodyDiv w:val="1"/>
      <w:marLeft w:val="0"/>
      <w:marRight w:val="0"/>
      <w:marTop w:val="0"/>
      <w:marBottom w:val="0"/>
      <w:divBdr>
        <w:top w:val="none" w:sz="0" w:space="0" w:color="auto"/>
        <w:left w:val="none" w:sz="0" w:space="0" w:color="auto"/>
        <w:bottom w:val="none" w:sz="0" w:space="0" w:color="auto"/>
        <w:right w:val="none" w:sz="0" w:space="0" w:color="auto"/>
      </w:divBdr>
    </w:div>
    <w:div w:id="311716620">
      <w:bodyDiv w:val="1"/>
      <w:marLeft w:val="0"/>
      <w:marRight w:val="0"/>
      <w:marTop w:val="0"/>
      <w:marBottom w:val="0"/>
      <w:divBdr>
        <w:top w:val="none" w:sz="0" w:space="0" w:color="auto"/>
        <w:left w:val="none" w:sz="0" w:space="0" w:color="auto"/>
        <w:bottom w:val="none" w:sz="0" w:space="0" w:color="auto"/>
        <w:right w:val="none" w:sz="0" w:space="0" w:color="auto"/>
      </w:divBdr>
    </w:div>
    <w:div w:id="314182433">
      <w:bodyDiv w:val="1"/>
      <w:marLeft w:val="0"/>
      <w:marRight w:val="0"/>
      <w:marTop w:val="0"/>
      <w:marBottom w:val="0"/>
      <w:divBdr>
        <w:top w:val="none" w:sz="0" w:space="0" w:color="auto"/>
        <w:left w:val="none" w:sz="0" w:space="0" w:color="auto"/>
        <w:bottom w:val="none" w:sz="0" w:space="0" w:color="auto"/>
        <w:right w:val="none" w:sz="0" w:space="0" w:color="auto"/>
      </w:divBdr>
    </w:div>
    <w:div w:id="319579089">
      <w:bodyDiv w:val="1"/>
      <w:marLeft w:val="0"/>
      <w:marRight w:val="0"/>
      <w:marTop w:val="0"/>
      <w:marBottom w:val="0"/>
      <w:divBdr>
        <w:top w:val="none" w:sz="0" w:space="0" w:color="auto"/>
        <w:left w:val="none" w:sz="0" w:space="0" w:color="auto"/>
        <w:bottom w:val="none" w:sz="0" w:space="0" w:color="auto"/>
        <w:right w:val="none" w:sz="0" w:space="0" w:color="auto"/>
      </w:divBdr>
    </w:div>
    <w:div w:id="322701453">
      <w:bodyDiv w:val="1"/>
      <w:marLeft w:val="0"/>
      <w:marRight w:val="0"/>
      <w:marTop w:val="0"/>
      <w:marBottom w:val="0"/>
      <w:divBdr>
        <w:top w:val="none" w:sz="0" w:space="0" w:color="auto"/>
        <w:left w:val="none" w:sz="0" w:space="0" w:color="auto"/>
        <w:bottom w:val="none" w:sz="0" w:space="0" w:color="auto"/>
        <w:right w:val="none" w:sz="0" w:space="0" w:color="auto"/>
      </w:divBdr>
    </w:div>
    <w:div w:id="332342843">
      <w:bodyDiv w:val="1"/>
      <w:marLeft w:val="0"/>
      <w:marRight w:val="0"/>
      <w:marTop w:val="0"/>
      <w:marBottom w:val="0"/>
      <w:divBdr>
        <w:top w:val="none" w:sz="0" w:space="0" w:color="auto"/>
        <w:left w:val="none" w:sz="0" w:space="0" w:color="auto"/>
        <w:bottom w:val="none" w:sz="0" w:space="0" w:color="auto"/>
        <w:right w:val="none" w:sz="0" w:space="0" w:color="auto"/>
      </w:divBdr>
    </w:div>
    <w:div w:id="340931948">
      <w:bodyDiv w:val="1"/>
      <w:marLeft w:val="0"/>
      <w:marRight w:val="0"/>
      <w:marTop w:val="0"/>
      <w:marBottom w:val="0"/>
      <w:divBdr>
        <w:top w:val="none" w:sz="0" w:space="0" w:color="auto"/>
        <w:left w:val="none" w:sz="0" w:space="0" w:color="auto"/>
        <w:bottom w:val="none" w:sz="0" w:space="0" w:color="auto"/>
        <w:right w:val="none" w:sz="0" w:space="0" w:color="auto"/>
      </w:divBdr>
    </w:div>
    <w:div w:id="345403847">
      <w:bodyDiv w:val="1"/>
      <w:marLeft w:val="0"/>
      <w:marRight w:val="0"/>
      <w:marTop w:val="0"/>
      <w:marBottom w:val="0"/>
      <w:divBdr>
        <w:top w:val="none" w:sz="0" w:space="0" w:color="auto"/>
        <w:left w:val="none" w:sz="0" w:space="0" w:color="auto"/>
        <w:bottom w:val="none" w:sz="0" w:space="0" w:color="auto"/>
        <w:right w:val="none" w:sz="0" w:space="0" w:color="auto"/>
      </w:divBdr>
    </w:div>
    <w:div w:id="348531618">
      <w:bodyDiv w:val="1"/>
      <w:marLeft w:val="0"/>
      <w:marRight w:val="0"/>
      <w:marTop w:val="0"/>
      <w:marBottom w:val="0"/>
      <w:divBdr>
        <w:top w:val="none" w:sz="0" w:space="0" w:color="auto"/>
        <w:left w:val="none" w:sz="0" w:space="0" w:color="auto"/>
        <w:bottom w:val="none" w:sz="0" w:space="0" w:color="auto"/>
        <w:right w:val="none" w:sz="0" w:space="0" w:color="auto"/>
      </w:divBdr>
    </w:div>
    <w:div w:id="350255818">
      <w:bodyDiv w:val="1"/>
      <w:marLeft w:val="0"/>
      <w:marRight w:val="0"/>
      <w:marTop w:val="0"/>
      <w:marBottom w:val="0"/>
      <w:divBdr>
        <w:top w:val="none" w:sz="0" w:space="0" w:color="auto"/>
        <w:left w:val="none" w:sz="0" w:space="0" w:color="auto"/>
        <w:bottom w:val="none" w:sz="0" w:space="0" w:color="auto"/>
        <w:right w:val="none" w:sz="0" w:space="0" w:color="auto"/>
      </w:divBdr>
    </w:div>
    <w:div w:id="351952047">
      <w:bodyDiv w:val="1"/>
      <w:marLeft w:val="0"/>
      <w:marRight w:val="0"/>
      <w:marTop w:val="0"/>
      <w:marBottom w:val="0"/>
      <w:divBdr>
        <w:top w:val="none" w:sz="0" w:space="0" w:color="auto"/>
        <w:left w:val="none" w:sz="0" w:space="0" w:color="auto"/>
        <w:bottom w:val="none" w:sz="0" w:space="0" w:color="auto"/>
        <w:right w:val="none" w:sz="0" w:space="0" w:color="auto"/>
      </w:divBdr>
    </w:div>
    <w:div w:id="358823540">
      <w:bodyDiv w:val="1"/>
      <w:marLeft w:val="0"/>
      <w:marRight w:val="0"/>
      <w:marTop w:val="0"/>
      <w:marBottom w:val="0"/>
      <w:divBdr>
        <w:top w:val="none" w:sz="0" w:space="0" w:color="auto"/>
        <w:left w:val="none" w:sz="0" w:space="0" w:color="auto"/>
        <w:bottom w:val="none" w:sz="0" w:space="0" w:color="auto"/>
        <w:right w:val="none" w:sz="0" w:space="0" w:color="auto"/>
      </w:divBdr>
    </w:div>
    <w:div w:id="361710887">
      <w:bodyDiv w:val="1"/>
      <w:marLeft w:val="0"/>
      <w:marRight w:val="0"/>
      <w:marTop w:val="0"/>
      <w:marBottom w:val="0"/>
      <w:divBdr>
        <w:top w:val="none" w:sz="0" w:space="0" w:color="auto"/>
        <w:left w:val="none" w:sz="0" w:space="0" w:color="auto"/>
        <w:bottom w:val="none" w:sz="0" w:space="0" w:color="auto"/>
        <w:right w:val="none" w:sz="0" w:space="0" w:color="auto"/>
      </w:divBdr>
    </w:div>
    <w:div w:id="363409205">
      <w:bodyDiv w:val="1"/>
      <w:marLeft w:val="0"/>
      <w:marRight w:val="0"/>
      <w:marTop w:val="0"/>
      <w:marBottom w:val="0"/>
      <w:divBdr>
        <w:top w:val="none" w:sz="0" w:space="0" w:color="auto"/>
        <w:left w:val="none" w:sz="0" w:space="0" w:color="auto"/>
        <w:bottom w:val="none" w:sz="0" w:space="0" w:color="auto"/>
        <w:right w:val="none" w:sz="0" w:space="0" w:color="auto"/>
      </w:divBdr>
    </w:div>
    <w:div w:id="373849622">
      <w:bodyDiv w:val="1"/>
      <w:marLeft w:val="0"/>
      <w:marRight w:val="0"/>
      <w:marTop w:val="0"/>
      <w:marBottom w:val="0"/>
      <w:divBdr>
        <w:top w:val="none" w:sz="0" w:space="0" w:color="auto"/>
        <w:left w:val="none" w:sz="0" w:space="0" w:color="auto"/>
        <w:bottom w:val="none" w:sz="0" w:space="0" w:color="auto"/>
        <w:right w:val="none" w:sz="0" w:space="0" w:color="auto"/>
      </w:divBdr>
    </w:div>
    <w:div w:id="394360736">
      <w:bodyDiv w:val="1"/>
      <w:marLeft w:val="0"/>
      <w:marRight w:val="0"/>
      <w:marTop w:val="0"/>
      <w:marBottom w:val="0"/>
      <w:divBdr>
        <w:top w:val="none" w:sz="0" w:space="0" w:color="auto"/>
        <w:left w:val="none" w:sz="0" w:space="0" w:color="auto"/>
        <w:bottom w:val="none" w:sz="0" w:space="0" w:color="auto"/>
        <w:right w:val="none" w:sz="0" w:space="0" w:color="auto"/>
      </w:divBdr>
    </w:div>
    <w:div w:id="397943335">
      <w:bodyDiv w:val="1"/>
      <w:marLeft w:val="0"/>
      <w:marRight w:val="0"/>
      <w:marTop w:val="0"/>
      <w:marBottom w:val="0"/>
      <w:divBdr>
        <w:top w:val="none" w:sz="0" w:space="0" w:color="auto"/>
        <w:left w:val="none" w:sz="0" w:space="0" w:color="auto"/>
        <w:bottom w:val="none" w:sz="0" w:space="0" w:color="auto"/>
        <w:right w:val="none" w:sz="0" w:space="0" w:color="auto"/>
      </w:divBdr>
    </w:div>
    <w:div w:id="398721194">
      <w:bodyDiv w:val="1"/>
      <w:marLeft w:val="0"/>
      <w:marRight w:val="0"/>
      <w:marTop w:val="0"/>
      <w:marBottom w:val="0"/>
      <w:divBdr>
        <w:top w:val="none" w:sz="0" w:space="0" w:color="auto"/>
        <w:left w:val="none" w:sz="0" w:space="0" w:color="auto"/>
        <w:bottom w:val="none" w:sz="0" w:space="0" w:color="auto"/>
        <w:right w:val="none" w:sz="0" w:space="0" w:color="auto"/>
      </w:divBdr>
    </w:div>
    <w:div w:id="399061859">
      <w:bodyDiv w:val="1"/>
      <w:marLeft w:val="0"/>
      <w:marRight w:val="0"/>
      <w:marTop w:val="0"/>
      <w:marBottom w:val="0"/>
      <w:divBdr>
        <w:top w:val="none" w:sz="0" w:space="0" w:color="auto"/>
        <w:left w:val="none" w:sz="0" w:space="0" w:color="auto"/>
        <w:bottom w:val="none" w:sz="0" w:space="0" w:color="auto"/>
        <w:right w:val="none" w:sz="0" w:space="0" w:color="auto"/>
      </w:divBdr>
    </w:div>
    <w:div w:id="399786587">
      <w:bodyDiv w:val="1"/>
      <w:marLeft w:val="0"/>
      <w:marRight w:val="0"/>
      <w:marTop w:val="0"/>
      <w:marBottom w:val="0"/>
      <w:divBdr>
        <w:top w:val="none" w:sz="0" w:space="0" w:color="auto"/>
        <w:left w:val="none" w:sz="0" w:space="0" w:color="auto"/>
        <w:bottom w:val="none" w:sz="0" w:space="0" w:color="auto"/>
        <w:right w:val="none" w:sz="0" w:space="0" w:color="auto"/>
      </w:divBdr>
    </w:div>
    <w:div w:id="404298245">
      <w:bodyDiv w:val="1"/>
      <w:marLeft w:val="0"/>
      <w:marRight w:val="0"/>
      <w:marTop w:val="0"/>
      <w:marBottom w:val="0"/>
      <w:divBdr>
        <w:top w:val="none" w:sz="0" w:space="0" w:color="auto"/>
        <w:left w:val="none" w:sz="0" w:space="0" w:color="auto"/>
        <w:bottom w:val="none" w:sz="0" w:space="0" w:color="auto"/>
        <w:right w:val="none" w:sz="0" w:space="0" w:color="auto"/>
      </w:divBdr>
    </w:div>
    <w:div w:id="419789282">
      <w:bodyDiv w:val="1"/>
      <w:marLeft w:val="0"/>
      <w:marRight w:val="0"/>
      <w:marTop w:val="0"/>
      <w:marBottom w:val="0"/>
      <w:divBdr>
        <w:top w:val="none" w:sz="0" w:space="0" w:color="auto"/>
        <w:left w:val="none" w:sz="0" w:space="0" w:color="auto"/>
        <w:bottom w:val="none" w:sz="0" w:space="0" w:color="auto"/>
        <w:right w:val="none" w:sz="0" w:space="0" w:color="auto"/>
      </w:divBdr>
    </w:div>
    <w:div w:id="428963913">
      <w:bodyDiv w:val="1"/>
      <w:marLeft w:val="0"/>
      <w:marRight w:val="0"/>
      <w:marTop w:val="0"/>
      <w:marBottom w:val="0"/>
      <w:divBdr>
        <w:top w:val="none" w:sz="0" w:space="0" w:color="auto"/>
        <w:left w:val="none" w:sz="0" w:space="0" w:color="auto"/>
        <w:bottom w:val="none" w:sz="0" w:space="0" w:color="auto"/>
        <w:right w:val="none" w:sz="0" w:space="0" w:color="auto"/>
      </w:divBdr>
    </w:div>
    <w:div w:id="430586656">
      <w:bodyDiv w:val="1"/>
      <w:marLeft w:val="0"/>
      <w:marRight w:val="0"/>
      <w:marTop w:val="0"/>
      <w:marBottom w:val="0"/>
      <w:divBdr>
        <w:top w:val="none" w:sz="0" w:space="0" w:color="auto"/>
        <w:left w:val="none" w:sz="0" w:space="0" w:color="auto"/>
        <w:bottom w:val="none" w:sz="0" w:space="0" w:color="auto"/>
        <w:right w:val="none" w:sz="0" w:space="0" w:color="auto"/>
      </w:divBdr>
    </w:div>
    <w:div w:id="440414646">
      <w:bodyDiv w:val="1"/>
      <w:marLeft w:val="0"/>
      <w:marRight w:val="0"/>
      <w:marTop w:val="0"/>
      <w:marBottom w:val="0"/>
      <w:divBdr>
        <w:top w:val="none" w:sz="0" w:space="0" w:color="auto"/>
        <w:left w:val="none" w:sz="0" w:space="0" w:color="auto"/>
        <w:bottom w:val="none" w:sz="0" w:space="0" w:color="auto"/>
        <w:right w:val="none" w:sz="0" w:space="0" w:color="auto"/>
      </w:divBdr>
    </w:div>
    <w:div w:id="440420635">
      <w:bodyDiv w:val="1"/>
      <w:marLeft w:val="0"/>
      <w:marRight w:val="0"/>
      <w:marTop w:val="0"/>
      <w:marBottom w:val="0"/>
      <w:divBdr>
        <w:top w:val="none" w:sz="0" w:space="0" w:color="auto"/>
        <w:left w:val="none" w:sz="0" w:space="0" w:color="auto"/>
        <w:bottom w:val="none" w:sz="0" w:space="0" w:color="auto"/>
        <w:right w:val="none" w:sz="0" w:space="0" w:color="auto"/>
      </w:divBdr>
    </w:div>
    <w:div w:id="449788562">
      <w:bodyDiv w:val="1"/>
      <w:marLeft w:val="0"/>
      <w:marRight w:val="0"/>
      <w:marTop w:val="0"/>
      <w:marBottom w:val="0"/>
      <w:divBdr>
        <w:top w:val="none" w:sz="0" w:space="0" w:color="auto"/>
        <w:left w:val="none" w:sz="0" w:space="0" w:color="auto"/>
        <w:bottom w:val="none" w:sz="0" w:space="0" w:color="auto"/>
        <w:right w:val="none" w:sz="0" w:space="0" w:color="auto"/>
      </w:divBdr>
    </w:div>
    <w:div w:id="449857491">
      <w:bodyDiv w:val="1"/>
      <w:marLeft w:val="0"/>
      <w:marRight w:val="0"/>
      <w:marTop w:val="0"/>
      <w:marBottom w:val="0"/>
      <w:divBdr>
        <w:top w:val="none" w:sz="0" w:space="0" w:color="auto"/>
        <w:left w:val="none" w:sz="0" w:space="0" w:color="auto"/>
        <w:bottom w:val="none" w:sz="0" w:space="0" w:color="auto"/>
        <w:right w:val="none" w:sz="0" w:space="0" w:color="auto"/>
      </w:divBdr>
    </w:div>
    <w:div w:id="451899885">
      <w:bodyDiv w:val="1"/>
      <w:marLeft w:val="0"/>
      <w:marRight w:val="0"/>
      <w:marTop w:val="0"/>
      <w:marBottom w:val="0"/>
      <w:divBdr>
        <w:top w:val="none" w:sz="0" w:space="0" w:color="auto"/>
        <w:left w:val="none" w:sz="0" w:space="0" w:color="auto"/>
        <w:bottom w:val="none" w:sz="0" w:space="0" w:color="auto"/>
        <w:right w:val="none" w:sz="0" w:space="0" w:color="auto"/>
      </w:divBdr>
    </w:div>
    <w:div w:id="460536000">
      <w:bodyDiv w:val="1"/>
      <w:marLeft w:val="0"/>
      <w:marRight w:val="0"/>
      <w:marTop w:val="0"/>
      <w:marBottom w:val="0"/>
      <w:divBdr>
        <w:top w:val="none" w:sz="0" w:space="0" w:color="auto"/>
        <w:left w:val="none" w:sz="0" w:space="0" w:color="auto"/>
        <w:bottom w:val="none" w:sz="0" w:space="0" w:color="auto"/>
        <w:right w:val="none" w:sz="0" w:space="0" w:color="auto"/>
      </w:divBdr>
    </w:div>
    <w:div w:id="468089585">
      <w:bodyDiv w:val="1"/>
      <w:marLeft w:val="0"/>
      <w:marRight w:val="0"/>
      <w:marTop w:val="0"/>
      <w:marBottom w:val="0"/>
      <w:divBdr>
        <w:top w:val="none" w:sz="0" w:space="0" w:color="auto"/>
        <w:left w:val="none" w:sz="0" w:space="0" w:color="auto"/>
        <w:bottom w:val="none" w:sz="0" w:space="0" w:color="auto"/>
        <w:right w:val="none" w:sz="0" w:space="0" w:color="auto"/>
      </w:divBdr>
    </w:div>
    <w:div w:id="473446410">
      <w:bodyDiv w:val="1"/>
      <w:marLeft w:val="0"/>
      <w:marRight w:val="0"/>
      <w:marTop w:val="0"/>
      <w:marBottom w:val="0"/>
      <w:divBdr>
        <w:top w:val="none" w:sz="0" w:space="0" w:color="auto"/>
        <w:left w:val="none" w:sz="0" w:space="0" w:color="auto"/>
        <w:bottom w:val="none" w:sz="0" w:space="0" w:color="auto"/>
        <w:right w:val="none" w:sz="0" w:space="0" w:color="auto"/>
      </w:divBdr>
    </w:div>
    <w:div w:id="476337119">
      <w:bodyDiv w:val="1"/>
      <w:marLeft w:val="0"/>
      <w:marRight w:val="0"/>
      <w:marTop w:val="0"/>
      <w:marBottom w:val="0"/>
      <w:divBdr>
        <w:top w:val="none" w:sz="0" w:space="0" w:color="auto"/>
        <w:left w:val="none" w:sz="0" w:space="0" w:color="auto"/>
        <w:bottom w:val="none" w:sz="0" w:space="0" w:color="auto"/>
        <w:right w:val="none" w:sz="0" w:space="0" w:color="auto"/>
      </w:divBdr>
    </w:div>
    <w:div w:id="494033393">
      <w:bodyDiv w:val="1"/>
      <w:marLeft w:val="0"/>
      <w:marRight w:val="0"/>
      <w:marTop w:val="0"/>
      <w:marBottom w:val="0"/>
      <w:divBdr>
        <w:top w:val="none" w:sz="0" w:space="0" w:color="auto"/>
        <w:left w:val="none" w:sz="0" w:space="0" w:color="auto"/>
        <w:bottom w:val="none" w:sz="0" w:space="0" w:color="auto"/>
        <w:right w:val="none" w:sz="0" w:space="0" w:color="auto"/>
      </w:divBdr>
    </w:div>
    <w:div w:id="495804841">
      <w:bodyDiv w:val="1"/>
      <w:marLeft w:val="0"/>
      <w:marRight w:val="0"/>
      <w:marTop w:val="0"/>
      <w:marBottom w:val="0"/>
      <w:divBdr>
        <w:top w:val="none" w:sz="0" w:space="0" w:color="auto"/>
        <w:left w:val="none" w:sz="0" w:space="0" w:color="auto"/>
        <w:bottom w:val="none" w:sz="0" w:space="0" w:color="auto"/>
        <w:right w:val="none" w:sz="0" w:space="0" w:color="auto"/>
      </w:divBdr>
    </w:div>
    <w:div w:id="499740931">
      <w:bodyDiv w:val="1"/>
      <w:marLeft w:val="0"/>
      <w:marRight w:val="0"/>
      <w:marTop w:val="0"/>
      <w:marBottom w:val="0"/>
      <w:divBdr>
        <w:top w:val="none" w:sz="0" w:space="0" w:color="auto"/>
        <w:left w:val="none" w:sz="0" w:space="0" w:color="auto"/>
        <w:bottom w:val="none" w:sz="0" w:space="0" w:color="auto"/>
        <w:right w:val="none" w:sz="0" w:space="0" w:color="auto"/>
      </w:divBdr>
    </w:div>
    <w:div w:id="500659763">
      <w:bodyDiv w:val="1"/>
      <w:marLeft w:val="0"/>
      <w:marRight w:val="0"/>
      <w:marTop w:val="0"/>
      <w:marBottom w:val="0"/>
      <w:divBdr>
        <w:top w:val="none" w:sz="0" w:space="0" w:color="auto"/>
        <w:left w:val="none" w:sz="0" w:space="0" w:color="auto"/>
        <w:bottom w:val="none" w:sz="0" w:space="0" w:color="auto"/>
        <w:right w:val="none" w:sz="0" w:space="0" w:color="auto"/>
      </w:divBdr>
    </w:div>
    <w:div w:id="507327924">
      <w:bodyDiv w:val="1"/>
      <w:marLeft w:val="0"/>
      <w:marRight w:val="0"/>
      <w:marTop w:val="0"/>
      <w:marBottom w:val="0"/>
      <w:divBdr>
        <w:top w:val="none" w:sz="0" w:space="0" w:color="auto"/>
        <w:left w:val="none" w:sz="0" w:space="0" w:color="auto"/>
        <w:bottom w:val="none" w:sz="0" w:space="0" w:color="auto"/>
        <w:right w:val="none" w:sz="0" w:space="0" w:color="auto"/>
      </w:divBdr>
    </w:div>
    <w:div w:id="509300880">
      <w:bodyDiv w:val="1"/>
      <w:marLeft w:val="0"/>
      <w:marRight w:val="0"/>
      <w:marTop w:val="0"/>
      <w:marBottom w:val="0"/>
      <w:divBdr>
        <w:top w:val="none" w:sz="0" w:space="0" w:color="auto"/>
        <w:left w:val="none" w:sz="0" w:space="0" w:color="auto"/>
        <w:bottom w:val="none" w:sz="0" w:space="0" w:color="auto"/>
        <w:right w:val="none" w:sz="0" w:space="0" w:color="auto"/>
      </w:divBdr>
    </w:div>
    <w:div w:id="521937182">
      <w:bodyDiv w:val="1"/>
      <w:marLeft w:val="0"/>
      <w:marRight w:val="0"/>
      <w:marTop w:val="0"/>
      <w:marBottom w:val="0"/>
      <w:divBdr>
        <w:top w:val="none" w:sz="0" w:space="0" w:color="auto"/>
        <w:left w:val="none" w:sz="0" w:space="0" w:color="auto"/>
        <w:bottom w:val="none" w:sz="0" w:space="0" w:color="auto"/>
        <w:right w:val="none" w:sz="0" w:space="0" w:color="auto"/>
      </w:divBdr>
    </w:div>
    <w:div w:id="523711602">
      <w:bodyDiv w:val="1"/>
      <w:marLeft w:val="0"/>
      <w:marRight w:val="0"/>
      <w:marTop w:val="0"/>
      <w:marBottom w:val="0"/>
      <w:divBdr>
        <w:top w:val="none" w:sz="0" w:space="0" w:color="auto"/>
        <w:left w:val="none" w:sz="0" w:space="0" w:color="auto"/>
        <w:bottom w:val="none" w:sz="0" w:space="0" w:color="auto"/>
        <w:right w:val="none" w:sz="0" w:space="0" w:color="auto"/>
      </w:divBdr>
    </w:div>
    <w:div w:id="544028751">
      <w:bodyDiv w:val="1"/>
      <w:marLeft w:val="0"/>
      <w:marRight w:val="0"/>
      <w:marTop w:val="0"/>
      <w:marBottom w:val="0"/>
      <w:divBdr>
        <w:top w:val="none" w:sz="0" w:space="0" w:color="auto"/>
        <w:left w:val="none" w:sz="0" w:space="0" w:color="auto"/>
        <w:bottom w:val="none" w:sz="0" w:space="0" w:color="auto"/>
        <w:right w:val="none" w:sz="0" w:space="0" w:color="auto"/>
      </w:divBdr>
    </w:div>
    <w:div w:id="549807488">
      <w:bodyDiv w:val="1"/>
      <w:marLeft w:val="0"/>
      <w:marRight w:val="0"/>
      <w:marTop w:val="0"/>
      <w:marBottom w:val="0"/>
      <w:divBdr>
        <w:top w:val="none" w:sz="0" w:space="0" w:color="auto"/>
        <w:left w:val="none" w:sz="0" w:space="0" w:color="auto"/>
        <w:bottom w:val="none" w:sz="0" w:space="0" w:color="auto"/>
        <w:right w:val="none" w:sz="0" w:space="0" w:color="auto"/>
      </w:divBdr>
    </w:div>
    <w:div w:id="554506075">
      <w:bodyDiv w:val="1"/>
      <w:marLeft w:val="0"/>
      <w:marRight w:val="0"/>
      <w:marTop w:val="0"/>
      <w:marBottom w:val="0"/>
      <w:divBdr>
        <w:top w:val="none" w:sz="0" w:space="0" w:color="auto"/>
        <w:left w:val="none" w:sz="0" w:space="0" w:color="auto"/>
        <w:bottom w:val="none" w:sz="0" w:space="0" w:color="auto"/>
        <w:right w:val="none" w:sz="0" w:space="0" w:color="auto"/>
      </w:divBdr>
    </w:div>
    <w:div w:id="565605668">
      <w:bodyDiv w:val="1"/>
      <w:marLeft w:val="0"/>
      <w:marRight w:val="0"/>
      <w:marTop w:val="0"/>
      <w:marBottom w:val="0"/>
      <w:divBdr>
        <w:top w:val="none" w:sz="0" w:space="0" w:color="auto"/>
        <w:left w:val="none" w:sz="0" w:space="0" w:color="auto"/>
        <w:bottom w:val="none" w:sz="0" w:space="0" w:color="auto"/>
        <w:right w:val="none" w:sz="0" w:space="0" w:color="auto"/>
      </w:divBdr>
    </w:div>
    <w:div w:id="576670617">
      <w:bodyDiv w:val="1"/>
      <w:marLeft w:val="0"/>
      <w:marRight w:val="0"/>
      <w:marTop w:val="0"/>
      <w:marBottom w:val="0"/>
      <w:divBdr>
        <w:top w:val="none" w:sz="0" w:space="0" w:color="auto"/>
        <w:left w:val="none" w:sz="0" w:space="0" w:color="auto"/>
        <w:bottom w:val="none" w:sz="0" w:space="0" w:color="auto"/>
        <w:right w:val="none" w:sz="0" w:space="0" w:color="auto"/>
      </w:divBdr>
    </w:div>
    <w:div w:id="580867554">
      <w:bodyDiv w:val="1"/>
      <w:marLeft w:val="0"/>
      <w:marRight w:val="0"/>
      <w:marTop w:val="0"/>
      <w:marBottom w:val="0"/>
      <w:divBdr>
        <w:top w:val="none" w:sz="0" w:space="0" w:color="auto"/>
        <w:left w:val="none" w:sz="0" w:space="0" w:color="auto"/>
        <w:bottom w:val="none" w:sz="0" w:space="0" w:color="auto"/>
        <w:right w:val="none" w:sz="0" w:space="0" w:color="auto"/>
      </w:divBdr>
    </w:div>
    <w:div w:id="582682897">
      <w:bodyDiv w:val="1"/>
      <w:marLeft w:val="0"/>
      <w:marRight w:val="0"/>
      <w:marTop w:val="0"/>
      <w:marBottom w:val="0"/>
      <w:divBdr>
        <w:top w:val="none" w:sz="0" w:space="0" w:color="auto"/>
        <w:left w:val="none" w:sz="0" w:space="0" w:color="auto"/>
        <w:bottom w:val="none" w:sz="0" w:space="0" w:color="auto"/>
        <w:right w:val="none" w:sz="0" w:space="0" w:color="auto"/>
      </w:divBdr>
    </w:div>
    <w:div w:id="594288883">
      <w:bodyDiv w:val="1"/>
      <w:marLeft w:val="0"/>
      <w:marRight w:val="0"/>
      <w:marTop w:val="0"/>
      <w:marBottom w:val="0"/>
      <w:divBdr>
        <w:top w:val="none" w:sz="0" w:space="0" w:color="auto"/>
        <w:left w:val="none" w:sz="0" w:space="0" w:color="auto"/>
        <w:bottom w:val="none" w:sz="0" w:space="0" w:color="auto"/>
        <w:right w:val="none" w:sz="0" w:space="0" w:color="auto"/>
      </w:divBdr>
    </w:div>
    <w:div w:id="601691676">
      <w:bodyDiv w:val="1"/>
      <w:marLeft w:val="0"/>
      <w:marRight w:val="0"/>
      <w:marTop w:val="0"/>
      <w:marBottom w:val="0"/>
      <w:divBdr>
        <w:top w:val="none" w:sz="0" w:space="0" w:color="auto"/>
        <w:left w:val="none" w:sz="0" w:space="0" w:color="auto"/>
        <w:bottom w:val="none" w:sz="0" w:space="0" w:color="auto"/>
        <w:right w:val="none" w:sz="0" w:space="0" w:color="auto"/>
      </w:divBdr>
    </w:div>
    <w:div w:id="602766864">
      <w:bodyDiv w:val="1"/>
      <w:marLeft w:val="0"/>
      <w:marRight w:val="0"/>
      <w:marTop w:val="0"/>
      <w:marBottom w:val="0"/>
      <w:divBdr>
        <w:top w:val="none" w:sz="0" w:space="0" w:color="auto"/>
        <w:left w:val="none" w:sz="0" w:space="0" w:color="auto"/>
        <w:bottom w:val="none" w:sz="0" w:space="0" w:color="auto"/>
        <w:right w:val="none" w:sz="0" w:space="0" w:color="auto"/>
      </w:divBdr>
    </w:div>
    <w:div w:id="610823850">
      <w:bodyDiv w:val="1"/>
      <w:marLeft w:val="0"/>
      <w:marRight w:val="0"/>
      <w:marTop w:val="0"/>
      <w:marBottom w:val="0"/>
      <w:divBdr>
        <w:top w:val="none" w:sz="0" w:space="0" w:color="auto"/>
        <w:left w:val="none" w:sz="0" w:space="0" w:color="auto"/>
        <w:bottom w:val="none" w:sz="0" w:space="0" w:color="auto"/>
        <w:right w:val="none" w:sz="0" w:space="0" w:color="auto"/>
      </w:divBdr>
    </w:div>
    <w:div w:id="616104529">
      <w:bodyDiv w:val="1"/>
      <w:marLeft w:val="0"/>
      <w:marRight w:val="0"/>
      <w:marTop w:val="0"/>
      <w:marBottom w:val="0"/>
      <w:divBdr>
        <w:top w:val="none" w:sz="0" w:space="0" w:color="auto"/>
        <w:left w:val="none" w:sz="0" w:space="0" w:color="auto"/>
        <w:bottom w:val="none" w:sz="0" w:space="0" w:color="auto"/>
        <w:right w:val="none" w:sz="0" w:space="0" w:color="auto"/>
      </w:divBdr>
    </w:div>
    <w:div w:id="625434008">
      <w:bodyDiv w:val="1"/>
      <w:marLeft w:val="0"/>
      <w:marRight w:val="0"/>
      <w:marTop w:val="0"/>
      <w:marBottom w:val="0"/>
      <w:divBdr>
        <w:top w:val="none" w:sz="0" w:space="0" w:color="auto"/>
        <w:left w:val="none" w:sz="0" w:space="0" w:color="auto"/>
        <w:bottom w:val="none" w:sz="0" w:space="0" w:color="auto"/>
        <w:right w:val="none" w:sz="0" w:space="0" w:color="auto"/>
      </w:divBdr>
    </w:div>
    <w:div w:id="633758626">
      <w:bodyDiv w:val="1"/>
      <w:marLeft w:val="0"/>
      <w:marRight w:val="0"/>
      <w:marTop w:val="0"/>
      <w:marBottom w:val="0"/>
      <w:divBdr>
        <w:top w:val="none" w:sz="0" w:space="0" w:color="auto"/>
        <w:left w:val="none" w:sz="0" w:space="0" w:color="auto"/>
        <w:bottom w:val="none" w:sz="0" w:space="0" w:color="auto"/>
        <w:right w:val="none" w:sz="0" w:space="0" w:color="auto"/>
      </w:divBdr>
    </w:div>
    <w:div w:id="634334625">
      <w:bodyDiv w:val="1"/>
      <w:marLeft w:val="0"/>
      <w:marRight w:val="0"/>
      <w:marTop w:val="0"/>
      <w:marBottom w:val="0"/>
      <w:divBdr>
        <w:top w:val="none" w:sz="0" w:space="0" w:color="auto"/>
        <w:left w:val="none" w:sz="0" w:space="0" w:color="auto"/>
        <w:bottom w:val="none" w:sz="0" w:space="0" w:color="auto"/>
        <w:right w:val="none" w:sz="0" w:space="0" w:color="auto"/>
      </w:divBdr>
    </w:div>
    <w:div w:id="635575254">
      <w:bodyDiv w:val="1"/>
      <w:marLeft w:val="0"/>
      <w:marRight w:val="0"/>
      <w:marTop w:val="0"/>
      <w:marBottom w:val="0"/>
      <w:divBdr>
        <w:top w:val="none" w:sz="0" w:space="0" w:color="auto"/>
        <w:left w:val="none" w:sz="0" w:space="0" w:color="auto"/>
        <w:bottom w:val="none" w:sz="0" w:space="0" w:color="auto"/>
        <w:right w:val="none" w:sz="0" w:space="0" w:color="auto"/>
      </w:divBdr>
    </w:div>
    <w:div w:id="639850459">
      <w:bodyDiv w:val="1"/>
      <w:marLeft w:val="0"/>
      <w:marRight w:val="0"/>
      <w:marTop w:val="0"/>
      <w:marBottom w:val="0"/>
      <w:divBdr>
        <w:top w:val="none" w:sz="0" w:space="0" w:color="auto"/>
        <w:left w:val="none" w:sz="0" w:space="0" w:color="auto"/>
        <w:bottom w:val="none" w:sz="0" w:space="0" w:color="auto"/>
        <w:right w:val="none" w:sz="0" w:space="0" w:color="auto"/>
      </w:divBdr>
    </w:div>
    <w:div w:id="640040287">
      <w:bodyDiv w:val="1"/>
      <w:marLeft w:val="0"/>
      <w:marRight w:val="0"/>
      <w:marTop w:val="0"/>
      <w:marBottom w:val="0"/>
      <w:divBdr>
        <w:top w:val="none" w:sz="0" w:space="0" w:color="auto"/>
        <w:left w:val="none" w:sz="0" w:space="0" w:color="auto"/>
        <w:bottom w:val="none" w:sz="0" w:space="0" w:color="auto"/>
        <w:right w:val="none" w:sz="0" w:space="0" w:color="auto"/>
      </w:divBdr>
    </w:div>
    <w:div w:id="640892478">
      <w:bodyDiv w:val="1"/>
      <w:marLeft w:val="0"/>
      <w:marRight w:val="0"/>
      <w:marTop w:val="0"/>
      <w:marBottom w:val="0"/>
      <w:divBdr>
        <w:top w:val="none" w:sz="0" w:space="0" w:color="auto"/>
        <w:left w:val="none" w:sz="0" w:space="0" w:color="auto"/>
        <w:bottom w:val="none" w:sz="0" w:space="0" w:color="auto"/>
        <w:right w:val="none" w:sz="0" w:space="0" w:color="auto"/>
      </w:divBdr>
    </w:div>
    <w:div w:id="651908353">
      <w:bodyDiv w:val="1"/>
      <w:marLeft w:val="0"/>
      <w:marRight w:val="0"/>
      <w:marTop w:val="0"/>
      <w:marBottom w:val="0"/>
      <w:divBdr>
        <w:top w:val="none" w:sz="0" w:space="0" w:color="auto"/>
        <w:left w:val="none" w:sz="0" w:space="0" w:color="auto"/>
        <w:bottom w:val="none" w:sz="0" w:space="0" w:color="auto"/>
        <w:right w:val="none" w:sz="0" w:space="0" w:color="auto"/>
      </w:divBdr>
    </w:div>
    <w:div w:id="658385725">
      <w:bodyDiv w:val="1"/>
      <w:marLeft w:val="0"/>
      <w:marRight w:val="0"/>
      <w:marTop w:val="0"/>
      <w:marBottom w:val="0"/>
      <w:divBdr>
        <w:top w:val="none" w:sz="0" w:space="0" w:color="auto"/>
        <w:left w:val="none" w:sz="0" w:space="0" w:color="auto"/>
        <w:bottom w:val="none" w:sz="0" w:space="0" w:color="auto"/>
        <w:right w:val="none" w:sz="0" w:space="0" w:color="auto"/>
      </w:divBdr>
    </w:div>
    <w:div w:id="661591758">
      <w:bodyDiv w:val="1"/>
      <w:marLeft w:val="0"/>
      <w:marRight w:val="0"/>
      <w:marTop w:val="0"/>
      <w:marBottom w:val="0"/>
      <w:divBdr>
        <w:top w:val="none" w:sz="0" w:space="0" w:color="auto"/>
        <w:left w:val="none" w:sz="0" w:space="0" w:color="auto"/>
        <w:bottom w:val="none" w:sz="0" w:space="0" w:color="auto"/>
        <w:right w:val="none" w:sz="0" w:space="0" w:color="auto"/>
      </w:divBdr>
    </w:div>
    <w:div w:id="665716708">
      <w:bodyDiv w:val="1"/>
      <w:marLeft w:val="0"/>
      <w:marRight w:val="0"/>
      <w:marTop w:val="0"/>
      <w:marBottom w:val="0"/>
      <w:divBdr>
        <w:top w:val="none" w:sz="0" w:space="0" w:color="auto"/>
        <w:left w:val="none" w:sz="0" w:space="0" w:color="auto"/>
        <w:bottom w:val="none" w:sz="0" w:space="0" w:color="auto"/>
        <w:right w:val="none" w:sz="0" w:space="0" w:color="auto"/>
      </w:divBdr>
    </w:div>
    <w:div w:id="667364934">
      <w:bodyDiv w:val="1"/>
      <w:marLeft w:val="0"/>
      <w:marRight w:val="0"/>
      <w:marTop w:val="0"/>
      <w:marBottom w:val="0"/>
      <w:divBdr>
        <w:top w:val="none" w:sz="0" w:space="0" w:color="auto"/>
        <w:left w:val="none" w:sz="0" w:space="0" w:color="auto"/>
        <w:bottom w:val="none" w:sz="0" w:space="0" w:color="auto"/>
        <w:right w:val="none" w:sz="0" w:space="0" w:color="auto"/>
      </w:divBdr>
    </w:div>
    <w:div w:id="668336145">
      <w:bodyDiv w:val="1"/>
      <w:marLeft w:val="0"/>
      <w:marRight w:val="0"/>
      <w:marTop w:val="0"/>
      <w:marBottom w:val="0"/>
      <w:divBdr>
        <w:top w:val="none" w:sz="0" w:space="0" w:color="auto"/>
        <w:left w:val="none" w:sz="0" w:space="0" w:color="auto"/>
        <w:bottom w:val="none" w:sz="0" w:space="0" w:color="auto"/>
        <w:right w:val="none" w:sz="0" w:space="0" w:color="auto"/>
      </w:divBdr>
    </w:div>
    <w:div w:id="675306387">
      <w:bodyDiv w:val="1"/>
      <w:marLeft w:val="0"/>
      <w:marRight w:val="0"/>
      <w:marTop w:val="0"/>
      <w:marBottom w:val="0"/>
      <w:divBdr>
        <w:top w:val="none" w:sz="0" w:space="0" w:color="auto"/>
        <w:left w:val="none" w:sz="0" w:space="0" w:color="auto"/>
        <w:bottom w:val="none" w:sz="0" w:space="0" w:color="auto"/>
        <w:right w:val="none" w:sz="0" w:space="0" w:color="auto"/>
      </w:divBdr>
    </w:div>
    <w:div w:id="675886716">
      <w:bodyDiv w:val="1"/>
      <w:marLeft w:val="0"/>
      <w:marRight w:val="0"/>
      <w:marTop w:val="0"/>
      <w:marBottom w:val="0"/>
      <w:divBdr>
        <w:top w:val="none" w:sz="0" w:space="0" w:color="auto"/>
        <w:left w:val="none" w:sz="0" w:space="0" w:color="auto"/>
        <w:bottom w:val="none" w:sz="0" w:space="0" w:color="auto"/>
        <w:right w:val="none" w:sz="0" w:space="0" w:color="auto"/>
      </w:divBdr>
    </w:div>
    <w:div w:id="677390172">
      <w:bodyDiv w:val="1"/>
      <w:marLeft w:val="0"/>
      <w:marRight w:val="0"/>
      <w:marTop w:val="0"/>
      <w:marBottom w:val="0"/>
      <w:divBdr>
        <w:top w:val="none" w:sz="0" w:space="0" w:color="auto"/>
        <w:left w:val="none" w:sz="0" w:space="0" w:color="auto"/>
        <w:bottom w:val="none" w:sz="0" w:space="0" w:color="auto"/>
        <w:right w:val="none" w:sz="0" w:space="0" w:color="auto"/>
      </w:divBdr>
    </w:div>
    <w:div w:id="683748781">
      <w:bodyDiv w:val="1"/>
      <w:marLeft w:val="0"/>
      <w:marRight w:val="0"/>
      <w:marTop w:val="0"/>
      <w:marBottom w:val="0"/>
      <w:divBdr>
        <w:top w:val="none" w:sz="0" w:space="0" w:color="auto"/>
        <w:left w:val="none" w:sz="0" w:space="0" w:color="auto"/>
        <w:bottom w:val="none" w:sz="0" w:space="0" w:color="auto"/>
        <w:right w:val="none" w:sz="0" w:space="0" w:color="auto"/>
      </w:divBdr>
    </w:div>
    <w:div w:id="695618154">
      <w:bodyDiv w:val="1"/>
      <w:marLeft w:val="0"/>
      <w:marRight w:val="0"/>
      <w:marTop w:val="0"/>
      <w:marBottom w:val="0"/>
      <w:divBdr>
        <w:top w:val="none" w:sz="0" w:space="0" w:color="auto"/>
        <w:left w:val="none" w:sz="0" w:space="0" w:color="auto"/>
        <w:bottom w:val="none" w:sz="0" w:space="0" w:color="auto"/>
        <w:right w:val="none" w:sz="0" w:space="0" w:color="auto"/>
      </w:divBdr>
    </w:div>
    <w:div w:id="702482457">
      <w:bodyDiv w:val="1"/>
      <w:marLeft w:val="0"/>
      <w:marRight w:val="0"/>
      <w:marTop w:val="0"/>
      <w:marBottom w:val="0"/>
      <w:divBdr>
        <w:top w:val="none" w:sz="0" w:space="0" w:color="auto"/>
        <w:left w:val="none" w:sz="0" w:space="0" w:color="auto"/>
        <w:bottom w:val="none" w:sz="0" w:space="0" w:color="auto"/>
        <w:right w:val="none" w:sz="0" w:space="0" w:color="auto"/>
      </w:divBdr>
    </w:div>
    <w:div w:id="702829226">
      <w:bodyDiv w:val="1"/>
      <w:marLeft w:val="0"/>
      <w:marRight w:val="0"/>
      <w:marTop w:val="0"/>
      <w:marBottom w:val="0"/>
      <w:divBdr>
        <w:top w:val="none" w:sz="0" w:space="0" w:color="auto"/>
        <w:left w:val="none" w:sz="0" w:space="0" w:color="auto"/>
        <w:bottom w:val="none" w:sz="0" w:space="0" w:color="auto"/>
        <w:right w:val="none" w:sz="0" w:space="0" w:color="auto"/>
      </w:divBdr>
    </w:div>
    <w:div w:id="714885989">
      <w:bodyDiv w:val="1"/>
      <w:marLeft w:val="0"/>
      <w:marRight w:val="0"/>
      <w:marTop w:val="0"/>
      <w:marBottom w:val="0"/>
      <w:divBdr>
        <w:top w:val="none" w:sz="0" w:space="0" w:color="auto"/>
        <w:left w:val="none" w:sz="0" w:space="0" w:color="auto"/>
        <w:bottom w:val="none" w:sz="0" w:space="0" w:color="auto"/>
        <w:right w:val="none" w:sz="0" w:space="0" w:color="auto"/>
      </w:divBdr>
    </w:div>
    <w:div w:id="714889139">
      <w:bodyDiv w:val="1"/>
      <w:marLeft w:val="0"/>
      <w:marRight w:val="0"/>
      <w:marTop w:val="0"/>
      <w:marBottom w:val="0"/>
      <w:divBdr>
        <w:top w:val="none" w:sz="0" w:space="0" w:color="auto"/>
        <w:left w:val="none" w:sz="0" w:space="0" w:color="auto"/>
        <w:bottom w:val="none" w:sz="0" w:space="0" w:color="auto"/>
        <w:right w:val="none" w:sz="0" w:space="0" w:color="auto"/>
      </w:divBdr>
    </w:div>
    <w:div w:id="715131099">
      <w:bodyDiv w:val="1"/>
      <w:marLeft w:val="0"/>
      <w:marRight w:val="0"/>
      <w:marTop w:val="0"/>
      <w:marBottom w:val="0"/>
      <w:divBdr>
        <w:top w:val="none" w:sz="0" w:space="0" w:color="auto"/>
        <w:left w:val="none" w:sz="0" w:space="0" w:color="auto"/>
        <w:bottom w:val="none" w:sz="0" w:space="0" w:color="auto"/>
        <w:right w:val="none" w:sz="0" w:space="0" w:color="auto"/>
      </w:divBdr>
    </w:div>
    <w:div w:id="722875349">
      <w:bodyDiv w:val="1"/>
      <w:marLeft w:val="0"/>
      <w:marRight w:val="0"/>
      <w:marTop w:val="0"/>
      <w:marBottom w:val="0"/>
      <w:divBdr>
        <w:top w:val="none" w:sz="0" w:space="0" w:color="auto"/>
        <w:left w:val="none" w:sz="0" w:space="0" w:color="auto"/>
        <w:bottom w:val="none" w:sz="0" w:space="0" w:color="auto"/>
        <w:right w:val="none" w:sz="0" w:space="0" w:color="auto"/>
      </w:divBdr>
    </w:div>
    <w:div w:id="725026138">
      <w:bodyDiv w:val="1"/>
      <w:marLeft w:val="0"/>
      <w:marRight w:val="0"/>
      <w:marTop w:val="0"/>
      <w:marBottom w:val="0"/>
      <w:divBdr>
        <w:top w:val="none" w:sz="0" w:space="0" w:color="auto"/>
        <w:left w:val="none" w:sz="0" w:space="0" w:color="auto"/>
        <w:bottom w:val="none" w:sz="0" w:space="0" w:color="auto"/>
        <w:right w:val="none" w:sz="0" w:space="0" w:color="auto"/>
      </w:divBdr>
    </w:div>
    <w:div w:id="726147145">
      <w:bodyDiv w:val="1"/>
      <w:marLeft w:val="0"/>
      <w:marRight w:val="0"/>
      <w:marTop w:val="0"/>
      <w:marBottom w:val="0"/>
      <w:divBdr>
        <w:top w:val="none" w:sz="0" w:space="0" w:color="auto"/>
        <w:left w:val="none" w:sz="0" w:space="0" w:color="auto"/>
        <w:bottom w:val="none" w:sz="0" w:space="0" w:color="auto"/>
        <w:right w:val="none" w:sz="0" w:space="0" w:color="auto"/>
      </w:divBdr>
    </w:div>
    <w:div w:id="746194587">
      <w:bodyDiv w:val="1"/>
      <w:marLeft w:val="0"/>
      <w:marRight w:val="0"/>
      <w:marTop w:val="0"/>
      <w:marBottom w:val="0"/>
      <w:divBdr>
        <w:top w:val="none" w:sz="0" w:space="0" w:color="auto"/>
        <w:left w:val="none" w:sz="0" w:space="0" w:color="auto"/>
        <w:bottom w:val="none" w:sz="0" w:space="0" w:color="auto"/>
        <w:right w:val="none" w:sz="0" w:space="0" w:color="auto"/>
      </w:divBdr>
    </w:div>
    <w:div w:id="746390618">
      <w:bodyDiv w:val="1"/>
      <w:marLeft w:val="0"/>
      <w:marRight w:val="0"/>
      <w:marTop w:val="0"/>
      <w:marBottom w:val="0"/>
      <w:divBdr>
        <w:top w:val="none" w:sz="0" w:space="0" w:color="auto"/>
        <w:left w:val="none" w:sz="0" w:space="0" w:color="auto"/>
        <w:bottom w:val="none" w:sz="0" w:space="0" w:color="auto"/>
        <w:right w:val="none" w:sz="0" w:space="0" w:color="auto"/>
      </w:divBdr>
    </w:div>
    <w:div w:id="755327596">
      <w:bodyDiv w:val="1"/>
      <w:marLeft w:val="0"/>
      <w:marRight w:val="0"/>
      <w:marTop w:val="0"/>
      <w:marBottom w:val="0"/>
      <w:divBdr>
        <w:top w:val="none" w:sz="0" w:space="0" w:color="auto"/>
        <w:left w:val="none" w:sz="0" w:space="0" w:color="auto"/>
        <w:bottom w:val="none" w:sz="0" w:space="0" w:color="auto"/>
        <w:right w:val="none" w:sz="0" w:space="0" w:color="auto"/>
      </w:divBdr>
    </w:div>
    <w:div w:id="758480785">
      <w:bodyDiv w:val="1"/>
      <w:marLeft w:val="0"/>
      <w:marRight w:val="0"/>
      <w:marTop w:val="0"/>
      <w:marBottom w:val="0"/>
      <w:divBdr>
        <w:top w:val="none" w:sz="0" w:space="0" w:color="auto"/>
        <w:left w:val="none" w:sz="0" w:space="0" w:color="auto"/>
        <w:bottom w:val="none" w:sz="0" w:space="0" w:color="auto"/>
        <w:right w:val="none" w:sz="0" w:space="0" w:color="auto"/>
      </w:divBdr>
    </w:div>
    <w:div w:id="761074197">
      <w:bodyDiv w:val="1"/>
      <w:marLeft w:val="0"/>
      <w:marRight w:val="0"/>
      <w:marTop w:val="0"/>
      <w:marBottom w:val="0"/>
      <w:divBdr>
        <w:top w:val="none" w:sz="0" w:space="0" w:color="auto"/>
        <w:left w:val="none" w:sz="0" w:space="0" w:color="auto"/>
        <w:bottom w:val="none" w:sz="0" w:space="0" w:color="auto"/>
        <w:right w:val="none" w:sz="0" w:space="0" w:color="auto"/>
      </w:divBdr>
    </w:div>
    <w:div w:id="781998837">
      <w:bodyDiv w:val="1"/>
      <w:marLeft w:val="0"/>
      <w:marRight w:val="0"/>
      <w:marTop w:val="0"/>
      <w:marBottom w:val="0"/>
      <w:divBdr>
        <w:top w:val="none" w:sz="0" w:space="0" w:color="auto"/>
        <w:left w:val="none" w:sz="0" w:space="0" w:color="auto"/>
        <w:bottom w:val="none" w:sz="0" w:space="0" w:color="auto"/>
        <w:right w:val="none" w:sz="0" w:space="0" w:color="auto"/>
      </w:divBdr>
    </w:div>
    <w:div w:id="787167516">
      <w:bodyDiv w:val="1"/>
      <w:marLeft w:val="0"/>
      <w:marRight w:val="0"/>
      <w:marTop w:val="0"/>
      <w:marBottom w:val="0"/>
      <w:divBdr>
        <w:top w:val="none" w:sz="0" w:space="0" w:color="auto"/>
        <w:left w:val="none" w:sz="0" w:space="0" w:color="auto"/>
        <w:bottom w:val="none" w:sz="0" w:space="0" w:color="auto"/>
        <w:right w:val="none" w:sz="0" w:space="0" w:color="auto"/>
      </w:divBdr>
    </w:div>
    <w:div w:id="800728380">
      <w:bodyDiv w:val="1"/>
      <w:marLeft w:val="0"/>
      <w:marRight w:val="0"/>
      <w:marTop w:val="0"/>
      <w:marBottom w:val="0"/>
      <w:divBdr>
        <w:top w:val="none" w:sz="0" w:space="0" w:color="auto"/>
        <w:left w:val="none" w:sz="0" w:space="0" w:color="auto"/>
        <w:bottom w:val="none" w:sz="0" w:space="0" w:color="auto"/>
        <w:right w:val="none" w:sz="0" w:space="0" w:color="auto"/>
      </w:divBdr>
    </w:div>
    <w:div w:id="801577164">
      <w:bodyDiv w:val="1"/>
      <w:marLeft w:val="0"/>
      <w:marRight w:val="0"/>
      <w:marTop w:val="0"/>
      <w:marBottom w:val="0"/>
      <w:divBdr>
        <w:top w:val="none" w:sz="0" w:space="0" w:color="auto"/>
        <w:left w:val="none" w:sz="0" w:space="0" w:color="auto"/>
        <w:bottom w:val="none" w:sz="0" w:space="0" w:color="auto"/>
        <w:right w:val="none" w:sz="0" w:space="0" w:color="auto"/>
      </w:divBdr>
    </w:div>
    <w:div w:id="817037637">
      <w:bodyDiv w:val="1"/>
      <w:marLeft w:val="0"/>
      <w:marRight w:val="0"/>
      <w:marTop w:val="0"/>
      <w:marBottom w:val="0"/>
      <w:divBdr>
        <w:top w:val="none" w:sz="0" w:space="0" w:color="auto"/>
        <w:left w:val="none" w:sz="0" w:space="0" w:color="auto"/>
        <w:bottom w:val="none" w:sz="0" w:space="0" w:color="auto"/>
        <w:right w:val="none" w:sz="0" w:space="0" w:color="auto"/>
      </w:divBdr>
    </w:div>
    <w:div w:id="822157690">
      <w:bodyDiv w:val="1"/>
      <w:marLeft w:val="0"/>
      <w:marRight w:val="0"/>
      <w:marTop w:val="0"/>
      <w:marBottom w:val="0"/>
      <w:divBdr>
        <w:top w:val="none" w:sz="0" w:space="0" w:color="auto"/>
        <w:left w:val="none" w:sz="0" w:space="0" w:color="auto"/>
        <w:bottom w:val="none" w:sz="0" w:space="0" w:color="auto"/>
        <w:right w:val="none" w:sz="0" w:space="0" w:color="auto"/>
      </w:divBdr>
    </w:div>
    <w:div w:id="829172891">
      <w:bodyDiv w:val="1"/>
      <w:marLeft w:val="0"/>
      <w:marRight w:val="0"/>
      <w:marTop w:val="0"/>
      <w:marBottom w:val="0"/>
      <w:divBdr>
        <w:top w:val="none" w:sz="0" w:space="0" w:color="auto"/>
        <w:left w:val="none" w:sz="0" w:space="0" w:color="auto"/>
        <w:bottom w:val="none" w:sz="0" w:space="0" w:color="auto"/>
        <w:right w:val="none" w:sz="0" w:space="0" w:color="auto"/>
      </w:divBdr>
    </w:div>
    <w:div w:id="839272716">
      <w:bodyDiv w:val="1"/>
      <w:marLeft w:val="0"/>
      <w:marRight w:val="0"/>
      <w:marTop w:val="0"/>
      <w:marBottom w:val="0"/>
      <w:divBdr>
        <w:top w:val="none" w:sz="0" w:space="0" w:color="auto"/>
        <w:left w:val="none" w:sz="0" w:space="0" w:color="auto"/>
        <w:bottom w:val="none" w:sz="0" w:space="0" w:color="auto"/>
        <w:right w:val="none" w:sz="0" w:space="0" w:color="auto"/>
      </w:divBdr>
    </w:div>
    <w:div w:id="839392319">
      <w:bodyDiv w:val="1"/>
      <w:marLeft w:val="0"/>
      <w:marRight w:val="0"/>
      <w:marTop w:val="0"/>
      <w:marBottom w:val="0"/>
      <w:divBdr>
        <w:top w:val="none" w:sz="0" w:space="0" w:color="auto"/>
        <w:left w:val="none" w:sz="0" w:space="0" w:color="auto"/>
        <w:bottom w:val="none" w:sz="0" w:space="0" w:color="auto"/>
        <w:right w:val="none" w:sz="0" w:space="0" w:color="auto"/>
      </w:divBdr>
    </w:div>
    <w:div w:id="847913585">
      <w:bodyDiv w:val="1"/>
      <w:marLeft w:val="0"/>
      <w:marRight w:val="0"/>
      <w:marTop w:val="0"/>
      <w:marBottom w:val="0"/>
      <w:divBdr>
        <w:top w:val="none" w:sz="0" w:space="0" w:color="auto"/>
        <w:left w:val="none" w:sz="0" w:space="0" w:color="auto"/>
        <w:bottom w:val="none" w:sz="0" w:space="0" w:color="auto"/>
        <w:right w:val="none" w:sz="0" w:space="0" w:color="auto"/>
      </w:divBdr>
    </w:div>
    <w:div w:id="857350643">
      <w:bodyDiv w:val="1"/>
      <w:marLeft w:val="0"/>
      <w:marRight w:val="0"/>
      <w:marTop w:val="0"/>
      <w:marBottom w:val="0"/>
      <w:divBdr>
        <w:top w:val="none" w:sz="0" w:space="0" w:color="auto"/>
        <w:left w:val="none" w:sz="0" w:space="0" w:color="auto"/>
        <w:bottom w:val="none" w:sz="0" w:space="0" w:color="auto"/>
        <w:right w:val="none" w:sz="0" w:space="0" w:color="auto"/>
      </w:divBdr>
    </w:div>
    <w:div w:id="861742382">
      <w:bodyDiv w:val="1"/>
      <w:marLeft w:val="0"/>
      <w:marRight w:val="0"/>
      <w:marTop w:val="0"/>
      <w:marBottom w:val="0"/>
      <w:divBdr>
        <w:top w:val="none" w:sz="0" w:space="0" w:color="auto"/>
        <w:left w:val="none" w:sz="0" w:space="0" w:color="auto"/>
        <w:bottom w:val="none" w:sz="0" w:space="0" w:color="auto"/>
        <w:right w:val="none" w:sz="0" w:space="0" w:color="auto"/>
      </w:divBdr>
    </w:div>
    <w:div w:id="862599625">
      <w:bodyDiv w:val="1"/>
      <w:marLeft w:val="0"/>
      <w:marRight w:val="0"/>
      <w:marTop w:val="0"/>
      <w:marBottom w:val="0"/>
      <w:divBdr>
        <w:top w:val="none" w:sz="0" w:space="0" w:color="auto"/>
        <w:left w:val="none" w:sz="0" w:space="0" w:color="auto"/>
        <w:bottom w:val="none" w:sz="0" w:space="0" w:color="auto"/>
        <w:right w:val="none" w:sz="0" w:space="0" w:color="auto"/>
      </w:divBdr>
    </w:div>
    <w:div w:id="884869091">
      <w:bodyDiv w:val="1"/>
      <w:marLeft w:val="0"/>
      <w:marRight w:val="0"/>
      <w:marTop w:val="0"/>
      <w:marBottom w:val="0"/>
      <w:divBdr>
        <w:top w:val="none" w:sz="0" w:space="0" w:color="auto"/>
        <w:left w:val="none" w:sz="0" w:space="0" w:color="auto"/>
        <w:bottom w:val="none" w:sz="0" w:space="0" w:color="auto"/>
        <w:right w:val="none" w:sz="0" w:space="0" w:color="auto"/>
      </w:divBdr>
    </w:div>
    <w:div w:id="887258565">
      <w:bodyDiv w:val="1"/>
      <w:marLeft w:val="0"/>
      <w:marRight w:val="0"/>
      <w:marTop w:val="0"/>
      <w:marBottom w:val="0"/>
      <w:divBdr>
        <w:top w:val="none" w:sz="0" w:space="0" w:color="auto"/>
        <w:left w:val="none" w:sz="0" w:space="0" w:color="auto"/>
        <w:bottom w:val="none" w:sz="0" w:space="0" w:color="auto"/>
        <w:right w:val="none" w:sz="0" w:space="0" w:color="auto"/>
      </w:divBdr>
    </w:div>
    <w:div w:id="895317143">
      <w:bodyDiv w:val="1"/>
      <w:marLeft w:val="0"/>
      <w:marRight w:val="0"/>
      <w:marTop w:val="0"/>
      <w:marBottom w:val="0"/>
      <w:divBdr>
        <w:top w:val="none" w:sz="0" w:space="0" w:color="auto"/>
        <w:left w:val="none" w:sz="0" w:space="0" w:color="auto"/>
        <w:bottom w:val="none" w:sz="0" w:space="0" w:color="auto"/>
        <w:right w:val="none" w:sz="0" w:space="0" w:color="auto"/>
      </w:divBdr>
    </w:div>
    <w:div w:id="895551518">
      <w:bodyDiv w:val="1"/>
      <w:marLeft w:val="0"/>
      <w:marRight w:val="0"/>
      <w:marTop w:val="0"/>
      <w:marBottom w:val="0"/>
      <w:divBdr>
        <w:top w:val="none" w:sz="0" w:space="0" w:color="auto"/>
        <w:left w:val="none" w:sz="0" w:space="0" w:color="auto"/>
        <w:bottom w:val="none" w:sz="0" w:space="0" w:color="auto"/>
        <w:right w:val="none" w:sz="0" w:space="0" w:color="auto"/>
      </w:divBdr>
    </w:div>
    <w:div w:id="896285754">
      <w:bodyDiv w:val="1"/>
      <w:marLeft w:val="0"/>
      <w:marRight w:val="0"/>
      <w:marTop w:val="0"/>
      <w:marBottom w:val="0"/>
      <w:divBdr>
        <w:top w:val="none" w:sz="0" w:space="0" w:color="auto"/>
        <w:left w:val="none" w:sz="0" w:space="0" w:color="auto"/>
        <w:bottom w:val="none" w:sz="0" w:space="0" w:color="auto"/>
        <w:right w:val="none" w:sz="0" w:space="0" w:color="auto"/>
      </w:divBdr>
    </w:div>
    <w:div w:id="898322726">
      <w:bodyDiv w:val="1"/>
      <w:marLeft w:val="0"/>
      <w:marRight w:val="0"/>
      <w:marTop w:val="0"/>
      <w:marBottom w:val="0"/>
      <w:divBdr>
        <w:top w:val="none" w:sz="0" w:space="0" w:color="auto"/>
        <w:left w:val="none" w:sz="0" w:space="0" w:color="auto"/>
        <w:bottom w:val="none" w:sz="0" w:space="0" w:color="auto"/>
        <w:right w:val="none" w:sz="0" w:space="0" w:color="auto"/>
      </w:divBdr>
    </w:div>
    <w:div w:id="898856997">
      <w:bodyDiv w:val="1"/>
      <w:marLeft w:val="0"/>
      <w:marRight w:val="0"/>
      <w:marTop w:val="0"/>
      <w:marBottom w:val="0"/>
      <w:divBdr>
        <w:top w:val="none" w:sz="0" w:space="0" w:color="auto"/>
        <w:left w:val="none" w:sz="0" w:space="0" w:color="auto"/>
        <w:bottom w:val="none" w:sz="0" w:space="0" w:color="auto"/>
        <w:right w:val="none" w:sz="0" w:space="0" w:color="auto"/>
      </w:divBdr>
    </w:div>
    <w:div w:id="902714922">
      <w:bodyDiv w:val="1"/>
      <w:marLeft w:val="0"/>
      <w:marRight w:val="0"/>
      <w:marTop w:val="0"/>
      <w:marBottom w:val="0"/>
      <w:divBdr>
        <w:top w:val="none" w:sz="0" w:space="0" w:color="auto"/>
        <w:left w:val="none" w:sz="0" w:space="0" w:color="auto"/>
        <w:bottom w:val="none" w:sz="0" w:space="0" w:color="auto"/>
        <w:right w:val="none" w:sz="0" w:space="0" w:color="auto"/>
      </w:divBdr>
    </w:div>
    <w:div w:id="911545364">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329498">
      <w:bodyDiv w:val="1"/>
      <w:marLeft w:val="0"/>
      <w:marRight w:val="0"/>
      <w:marTop w:val="0"/>
      <w:marBottom w:val="0"/>
      <w:divBdr>
        <w:top w:val="none" w:sz="0" w:space="0" w:color="auto"/>
        <w:left w:val="none" w:sz="0" w:space="0" w:color="auto"/>
        <w:bottom w:val="none" w:sz="0" w:space="0" w:color="auto"/>
        <w:right w:val="none" w:sz="0" w:space="0" w:color="auto"/>
      </w:divBdr>
    </w:div>
    <w:div w:id="929773277">
      <w:bodyDiv w:val="1"/>
      <w:marLeft w:val="0"/>
      <w:marRight w:val="0"/>
      <w:marTop w:val="0"/>
      <w:marBottom w:val="0"/>
      <w:divBdr>
        <w:top w:val="none" w:sz="0" w:space="0" w:color="auto"/>
        <w:left w:val="none" w:sz="0" w:space="0" w:color="auto"/>
        <w:bottom w:val="none" w:sz="0" w:space="0" w:color="auto"/>
        <w:right w:val="none" w:sz="0" w:space="0" w:color="auto"/>
      </w:divBdr>
    </w:div>
    <w:div w:id="947004838">
      <w:bodyDiv w:val="1"/>
      <w:marLeft w:val="0"/>
      <w:marRight w:val="0"/>
      <w:marTop w:val="0"/>
      <w:marBottom w:val="0"/>
      <w:divBdr>
        <w:top w:val="none" w:sz="0" w:space="0" w:color="auto"/>
        <w:left w:val="none" w:sz="0" w:space="0" w:color="auto"/>
        <w:bottom w:val="none" w:sz="0" w:space="0" w:color="auto"/>
        <w:right w:val="none" w:sz="0" w:space="0" w:color="auto"/>
      </w:divBdr>
    </w:div>
    <w:div w:id="952176950">
      <w:bodyDiv w:val="1"/>
      <w:marLeft w:val="0"/>
      <w:marRight w:val="0"/>
      <w:marTop w:val="0"/>
      <w:marBottom w:val="0"/>
      <w:divBdr>
        <w:top w:val="none" w:sz="0" w:space="0" w:color="auto"/>
        <w:left w:val="none" w:sz="0" w:space="0" w:color="auto"/>
        <w:bottom w:val="none" w:sz="0" w:space="0" w:color="auto"/>
        <w:right w:val="none" w:sz="0" w:space="0" w:color="auto"/>
      </w:divBdr>
    </w:div>
    <w:div w:id="952323225">
      <w:bodyDiv w:val="1"/>
      <w:marLeft w:val="0"/>
      <w:marRight w:val="0"/>
      <w:marTop w:val="0"/>
      <w:marBottom w:val="0"/>
      <w:divBdr>
        <w:top w:val="none" w:sz="0" w:space="0" w:color="auto"/>
        <w:left w:val="none" w:sz="0" w:space="0" w:color="auto"/>
        <w:bottom w:val="none" w:sz="0" w:space="0" w:color="auto"/>
        <w:right w:val="none" w:sz="0" w:space="0" w:color="auto"/>
      </w:divBdr>
    </w:div>
    <w:div w:id="955521139">
      <w:bodyDiv w:val="1"/>
      <w:marLeft w:val="0"/>
      <w:marRight w:val="0"/>
      <w:marTop w:val="0"/>
      <w:marBottom w:val="0"/>
      <w:divBdr>
        <w:top w:val="none" w:sz="0" w:space="0" w:color="auto"/>
        <w:left w:val="none" w:sz="0" w:space="0" w:color="auto"/>
        <w:bottom w:val="none" w:sz="0" w:space="0" w:color="auto"/>
        <w:right w:val="none" w:sz="0" w:space="0" w:color="auto"/>
      </w:divBdr>
    </w:div>
    <w:div w:id="958529799">
      <w:bodyDiv w:val="1"/>
      <w:marLeft w:val="0"/>
      <w:marRight w:val="0"/>
      <w:marTop w:val="0"/>
      <w:marBottom w:val="0"/>
      <w:divBdr>
        <w:top w:val="none" w:sz="0" w:space="0" w:color="auto"/>
        <w:left w:val="none" w:sz="0" w:space="0" w:color="auto"/>
        <w:bottom w:val="none" w:sz="0" w:space="0" w:color="auto"/>
        <w:right w:val="none" w:sz="0" w:space="0" w:color="auto"/>
      </w:divBdr>
    </w:div>
    <w:div w:id="960962792">
      <w:bodyDiv w:val="1"/>
      <w:marLeft w:val="0"/>
      <w:marRight w:val="0"/>
      <w:marTop w:val="0"/>
      <w:marBottom w:val="0"/>
      <w:divBdr>
        <w:top w:val="none" w:sz="0" w:space="0" w:color="auto"/>
        <w:left w:val="none" w:sz="0" w:space="0" w:color="auto"/>
        <w:bottom w:val="none" w:sz="0" w:space="0" w:color="auto"/>
        <w:right w:val="none" w:sz="0" w:space="0" w:color="auto"/>
      </w:divBdr>
    </w:div>
    <w:div w:id="979115642">
      <w:bodyDiv w:val="1"/>
      <w:marLeft w:val="0"/>
      <w:marRight w:val="0"/>
      <w:marTop w:val="0"/>
      <w:marBottom w:val="0"/>
      <w:divBdr>
        <w:top w:val="none" w:sz="0" w:space="0" w:color="auto"/>
        <w:left w:val="none" w:sz="0" w:space="0" w:color="auto"/>
        <w:bottom w:val="none" w:sz="0" w:space="0" w:color="auto"/>
        <w:right w:val="none" w:sz="0" w:space="0" w:color="auto"/>
      </w:divBdr>
    </w:div>
    <w:div w:id="988824300">
      <w:bodyDiv w:val="1"/>
      <w:marLeft w:val="0"/>
      <w:marRight w:val="0"/>
      <w:marTop w:val="0"/>
      <w:marBottom w:val="0"/>
      <w:divBdr>
        <w:top w:val="none" w:sz="0" w:space="0" w:color="auto"/>
        <w:left w:val="none" w:sz="0" w:space="0" w:color="auto"/>
        <w:bottom w:val="none" w:sz="0" w:space="0" w:color="auto"/>
        <w:right w:val="none" w:sz="0" w:space="0" w:color="auto"/>
      </w:divBdr>
    </w:div>
    <w:div w:id="993027629">
      <w:bodyDiv w:val="1"/>
      <w:marLeft w:val="0"/>
      <w:marRight w:val="0"/>
      <w:marTop w:val="0"/>
      <w:marBottom w:val="0"/>
      <w:divBdr>
        <w:top w:val="none" w:sz="0" w:space="0" w:color="auto"/>
        <w:left w:val="none" w:sz="0" w:space="0" w:color="auto"/>
        <w:bottom w:val="none" w:sz="0" w:space="0" w:color="auto"/>
        <w:right w:val="none" w:sz="0" w:space="0" w:color="auto"/>
      </w:divBdr>
    </w:div>
    <w:div w:id="999508199">
      <w:bodyDiv w:val="1"/>
      <w:marLeft w:val="0"/>
      <w:marRight w:val="0"/>
      <w:marTop w:val="0"/>
      <w:marBottom w:val="0"/>
      <w:divBdr>
        <w:top w:val="none" w:sz="0" w:space="0" w:color="auto"/>
        <w:left w:val="none" w:sz="0" w:space="0" w:color="auto"/>
        <w:bottom w:val="none" w:sz="0" w:space="0" w:color="auto"/>
        <w:right w:val="none" w:sz="0" w:space="0" w:color="auto"/>
      </w:divBdr>
      <w:divsChild>
        <w:div w:id="797408606">
          <w:marLeft w:val="0"/>
          <w:marRight w:val="0"/>
          <w:marTop w:val="0"/>
          <w:marBottom w:val="0"/>
          <w:divBdr>
            <w:top w:val="none" w:sz="0" w:space="0" w:color="auto"/>
            <w:left w:val="none" w:sz="0" w:space="0" w:color="auto"/>
            <w:bottom w:val="none" w:sz="0" w:space="0" w:color="auto"/>
            <w:right w:val="none" w:sz="0" w:space="0" w:color="auto"/>
          </w:divBdr>
        </w:div>
      </w:divsChild>
    </w:div>
    <w:div w:id="1009790061">
      <w:bodyDiv w:val="1"/>
      <w:marLeft w:val="0"/>
      <w:marRight w:val="0"/>
      <w:marTop w:val="0"/>
      <w:marBottom w:val="0"/>
      <w:divBdr>
        <w:top w:val="none" w:sz="0" w:space="0" w:color="auto"/>
        <w:left w:val="none" w:sz="0" w:space="0" w:color="auto"/>
        <w:bottom w:val="none" w:sz="0" w:space="0" w:color="auto"/>
        <w:right w:val="none" w:sz="0" w:space="0" w:color="auto"/>
      </w:divBdr>
    </w:div>
    <w:div w:id="1013725809">
      <w:bodyDiv w:val="1"/>
      <w:marLeft w:val="0"/>
      <w:marRight w:val="0"/>
      <w:marTop w:val="0"/>
      <w:marBottom w:val="0"/>
      <w:divBdr>
        <w:top w:val="none" w:sz="0" w:space="0" w:color="auto"/>
        <w:left w:val="none" w:sz="0" w:space="0" w:color="auto"/>
        <w:bottom w:val="none" w:sz="0" w:space="0" w:color="auto"/>
        <w:right w:val="none" w:sz="0" w:space="0" w:color="auto"/>
      </w:divBdr>
    </w:div>
    <w:div w:id="1015157394">
      <w:bodyDiv w:val="1"/>
      <w:marLeft w:val="0"/>
      <w:marRight w:val="0"/>
      <w:marTop w:val="0"/>
      <w:marBottom w:val="0"/>
      <w:divBdr>
        <w:top w:val="none" w:sz="0" w:space="0" w:color="auto"/>
        <w:left w:val="none" w:sz="0" w:space="0" w:color="auto"/>
        <w:bottom w:val="none" w:sz="0" w:space="0" w:color="auto"/>
        <w:right w:val="none" w:sz="0" w:space="0" w:color="auto"/>
      </w:divBdr>
    </w:div>
    <w:div w:id="1025211894">
      <w:bodyDiv w:val="1"/>
      <w:marLeft w:val="0"/>
      <w:marRight w:val="0"/>
      <w:marTop w:val="0"/>
      <w:marBottom w:val="0"/>
      <w:divBdr>
        <w:top w:val="none" w:sz="0" w:space="0" w:color="auto"/>
        <w:left w:val="none" w:sz="0" w:space="0" w:color="auto"/>
        <w:bottom w:val="none" w:sz="0" w:space="0" w:color="auto"/>
        <w:right w:val="none" w:sz="0" w:space="0" w:color="auto"/>
      </w:divBdr>
    </w:div>
    <w:div w:id="1025523713">
      <w:bodyDiv w:val="1"/>
      <w:marLeft w:val="0"/>
      <w:marRight w:val="0"/>
      <w:marTop w:val="0"/>
      <w:marBottom w:val="0"/>
      <w:divBdr>
        <w:top w:val="none" w:sz="0" w:space="0" w:color="auto"/>
        <w:left w:val="none" w:sz="0" w:space="0" w:color="auto"/>
        <w:bottom w:val="none" w:sz="0" w:space="0" w:color="auto"/>
        <w:right w:val="none" w:sz="0" w:space="0" w:color="auto"/>
      </w:divBdr>
    </w:div>
    <w:div w:id="1026367038">
      <w:bodyDiv w:val="1"/>
      <w:marLeft w:val="0"/>
      <w:marRight w:val="0"/>
      <w:marTop w:val="0"/>
      <w:marBottom w:val="0"/>
      <w:divBdr>
        <w:top w:val="none" w:sz="0" w:space="0" w:color="auto"/>
        <w:left w:val="none" w:sz="0" w:space="0" w:color="auto"/>
        <w:bottom w:val="none" w:sz="0" w:space="0" w:color="auto"/>
        <w:right w:val="none" w:sz="0" w:space="0" w:color="auto"/>
      </w:divBdr>
    </w:div>
    <w:div w:id="1027750890">
      <w:bodyDiv w:val="1"/>
      <w:marLeft w:val="0"/>
      <w:marRight w:val="0"/>
      <w:marTop w:val="0"/>
      <w:marBottom w:val="0"/>
      <w:divBdr>
        <w:top w:val="none" w:sz="0" w:space="0" w:color="auto"/>
        <w:left w:val="none" w:sz="0" w:space="0" w:color="auto"/>
        <w:bottom w:val="none" w:sz="0" w:space="0" w:color="auto"/>
        <w:right w:val="none" w:sz="0" w:space="0" w:color="auto"/>
      </w:divBdr>
    </w:div>
    <w:div w:id="1034232776">
      <w:bodyDiv w:val="1"/>
      <w:marLeft w:val="0"/>
      <w:marRight w:val="0"/>
      <w:marTop w:val="0"/>
      <w:marBottom w:val="0"/>
      <w:divBdr>
        <w:top w:val="none" w:sz="0" w:space="0" w:color="auto"/>
        <w:left w:val="none" w:sz="0" w:space="0" w:color="auto"/>
        <w:bottom w:val="none" w:sz="0" w:space="0" w:color="auto"/>
        <w:right w:val="none" w:sz="0" w:space="0" w:color="auto"/>
      </w:divBdr>
    </w:div>
    <w:div w:id="1034421417">
      <w:bodyDiv w:val="1"/>
      <w:marLeft w:val="0"/>
      <w:marRight w:val="0"/>
      <w:marTop w:val="0"/>
      <w:marBottom w:val="0"/>
      <w:divBdr>
        <w:top w:val="none" w:sz="0" w:space="0" w:color="auto"/>
        <w:left w:val="none" w:sz="0" w:space="0" w:color="auto"/>
        <w:bottom w:val="none" w:sz="0" w:space="0" w:color="auto"/>
        <w:right w:val="none" w:sz="0" w:space="0" w:color="auto"/>
      </w:divBdr>
    </w:div>
    <w:div w:id="1047338866">
      <w:bodyDiv w:val="1"/>
      <w:marLeft w:val="0"/>
      <w:marRight w:val="0"/>
      <w:marTop w:val="0"/>
      <w:marBottom w:val="0"/>
      <w:divBdr>
        <w:top w:val="none" w:sz="0" w:space="0" w:color="auto"/>
        <w:left w:val="none" w:sz="0" w:space="0" w:color="auto"/>
        <w:bottom w:val="none" w:sz="0" w:space="0" w:color="auto"/>
        <w:right w:val="none" w:sz="0" w:space="0" w:color="auto"/>
      </w:divBdr>
    </w:div>
    <w:div w:id="1049454066">
      <w:bodyDiv w:val="1"/>
      <w:marLeft w:val="0"/>
      <w:marRight w:val="0"/>
      <w:marTop w:val="0"/>
      <w:marBottom w:val="0"/>
      <w:divBdr>
        <w:top w:val="none" w:sz="0" w:space="0" w:color="auto"/>
        <w:left w:val="none" w:sz="0" w:space="0" w:color="auto"/>
        <w:bottom w:val="none" w:sz="0" w:space="0" w:color="auto"/>
        <w:right w:val="none" w:sz="0" w:space="0" w:color="auto"/>
      </w:divBdr>
    </w:div>
    <w:div w:id="1050811281">
      <w:bodyDiv w:val="1"/>
      <w:marLeft w:val="0"/>
      <w:marRight w:val="0"/>
      <w:marTop w:val="0"/>
      <w:marBottom w:val="0"/>
      <w:divBdr>
        <w:top w:val="none" w:sz="0" w:space="0" w:color="auto"/>
        <w:left w:val="none" w:sz="0" w:space="0" w:color="auto"/>
        <w:bottom w:val="none" w:sz="0" w:space="0" w:color="auto"/>
        <w:right w:val="none" w:sz="0" w:space="0" w:color="auto"/>
      </w:divBdr>
    </w:div>
    <w:div w:id="1055006890">
      <w:bodyDiv w:val="1"/>
      <w:marLeft w:val="0"/>
      <w:marRight w:val="0"/>
      <w:marTop w:val="0"/>
      <w:marBottom w:val="0"/>
      <w:divBdr>
        <w:top w:val="none" w:sz="0" w:space="0" w:color="auto"/>
        <w:left w:val="none" w:sz="0" w:space="0" w:color="auto"/>
        <w:bottom w:val="none" w:sz="0" w:space="0" w:color="auto"/>
        <w:right w:val="none" w:sz="0" w:space="0" w:color="auto"/>
      </w:divBdr>
    </w:div>
    <w:div w:id="1061053023">
      <w:bodyDiv w:val="1"/>
      <w:marLeft w:val="0"/>
      <w:marRight w:val="0"/>
      <w:marTop w:val="0"/>
      <w:marBottom w:val="0"/>
      <w:divBdr>
        <w:top w:val="none" w:sz="0" w:space="0" w:color="auto"/>
        <w:left w:val="none" w:sz="0" w:space="0" w:color="auto"/>
        <w:bottom w:val="none" w:sz="0" w:space="0" w:color="auto"/>
        <w:right w:val="none" w:sz="0" w:space="0" w:color="auto"/>
      </w:divBdr>
    </w:div>
    <w:div w:id="1067728090">
      <w:bodyDiv w:val="1"/>
      <w:marLeft w:val="0"/>
      <w:marRight w:val="0"/>
      <w:marTop w:val="0"/>
      <w:marBottom w:val="0"/>
      <w:divBdr>
        <w:top w:val="none" w:sz="0" w:space="0" w:color="auto"/>
        <w:left w:val="none" w:sz="0" w:space="0" w:color="auto"/>
        <w:bottom w:val="none" w:sz="0" w:space="0" w:color="auto"/>
        <w:right w:val="none" w:sz="0" w:space="0" w:color="auto"/>
      </w:divBdr>
    </w:div>
    <w:div w:id="1073812965">
      <w:bodyDiv w:val="1"/>
      <w:marLeft w:val="0"/>
      <w:marRight w:val="0"/>
      <w:marTop w:val="0"/>
      <w:marBottom w:val="0"/>
      <w:divBdr>
        <w:top w:val="none" w:sz="0" w:space="0" w:color="auto"/>
        <w:left w:val="none" w:sz="0" w:space="0" w:color="auto"/>
        <w:bottom w:val="none" w:sz="0" w:space="0" w:color="auto"/>
        <w:right w:val="none" w:sz="0" w:space="0" w:color="auto"/>
      </w:divBdr>
    </w:div>
    <w:div w:id="1092703912">
      <w:bodyDiv w:val="1"/>
      <w:marLeft w:val="0"/>
      <w:marRight w:val="0"/>
      <w:marTop w:val="0"/>
      <w:marBottom w:val="0"/>
      <w:divBdr>
        <w:top w:val="none" w:sz="0" w:space="0" w:color="auto"/>
        <w:left w:val="none" w:sz="0" w:space="0" w:color="auto"/>
        <w:bottom w:val="none" w:sz="0" w:space="0" w:color="auto"/>
        <w:right w:val="none" w:sz="0" w:space="0" w:color="auto"/>
      </w:divBdr>
    </w:div>
    <w:div w:id="1096173868">
      <w:bodyDiv w:val="1"/>
      <w:marLeft w:val="0"/>
      <w:marRight w:val="0"/>
      <w:marTop w:val="0"/>
      <w:marBottom w:val="0"/>
      <w:divBdr>
        <w:top w:val="none" w:sz="0" w:space="0" w:color="auto"/>
        <w:left w:val="none" w:sz="0" w:space="0" w:color="auto"/>
        <w:bottom w:val="none" w:sz="0" w:space="0" w:color="auto"/>
        <w:right w:val="none" w:sz="0" w:space="0" w:color="auto"/>
      </w:divBdr>
    </w:div>
    <w:div w:id="1096438790">
      <w:bodyDiv w:val="1"/>
      <w:marLeft w:val="0"/>
      <w:marRight w:val="0"/>
      <w:marTop w:val="0"/>
      <w:marBottom w:val="0"/>
      <w:divBdr>
        <w:top w:val="none" w:sz="0" w:space="0" w:color="auto"/>
        <w:left w:val="none" w:sz="0" w:space="0" w:color="auto"/>
        <w:bottom w:val="none" w:sz="0" w:space="0" w:color="auto"/>
        <w:right w:val="none" w:sz="0" w:space="0" w:color="auto"/>
      </w:divBdr>
    </w:div>
    <w:div w:id="1101727992">
      <w:bodyDiv w:val="1"/>
      <w:marLeft w:val="0"/>
      <w:marRight w:val="0"/>
      <w:marTop w:val="0"/>
      <w:marBottom w:val="0"/>
      <w:divBdr>
        <w:top w:val="none" w:sz="0" w:space="0" w:color="auto"/>
        <w:left w:val="none" w:sz="0" w:space="0" w:color="auto"/>
        <w:bottom w:val="none" w:sz="0" w:space="0" w:color="auto"/>
        <w:right w:val="none" w:sz="0" w:space="0" w:color="auto"/>
      </w:divBdr>
    </w:div>
    <w:div w:id="1105689063">
      <w:bodyDiv w:val="1"/>
      <w:marLeft w:val="0"/>
      <w:marRight w:val="0"/>
      <w:marTop w:val="0"/>
      <w:marBottom w:val="0"/>
      <w:divBdr>
        <w:top w:val="none" w:sz="0" w:space="0" w:color="auto"/>
        <w:left w:val="none" w:sz="0" w:space="0" w:color="auto"/>
        <w:bottom w:val="none" w:sz="0" w:space="0" w:color="auto"/>
        <w:right w:val="none" w:sz="0" w:space="0" w:color="auto"/>
      </w:divBdr>
    </w:div>
    <w:div w:id="1108351722">
      <w:bodyDiv w:val="1"/>
      <w:marLeft w:val="0"/>
      <w:marRight w:val="0"/>
      <w:marTop w:val="0"/>
      <w:marBottom w:val="0"/>
      <w:divBdr>
        <w:top w:val="none" w:sz="0" w:space="0" w:color="auto"/>
        <w:left w:val="none" w:sz="0" w:space="0" w:color="auto"/>
        <w:bottom w:val="none" w:sz="0" w:space="0" w:color="auto"/>
        <w:right w:val="none" w:sz="0" w:space="0" w:color="auto"/>
      </w:divBdr>
    </w:div>
    <w:div w:id="1109934172">
      <w:bodyDiv w:val="1"/>
      <w:marLeft w:val="0"/>
      <w:marRight w:val="0"/>
      <w:marTop w:val="0"/>
      <w:marBottom w:val="0"/>
      <w:divBdr>
        <w:top w:val="none" w:sz="0" w:space="0" w:color="auto"/>
        <w:left w:val="none" w:sz="0" w:space="0" w:color="auto"/>
        <w:bottom w:val="none" w:sz="0" w:space="0" w:color="auto"/>
        <w:right w:val="none" w:sz="0" w:space="0" w:color="auto"/>
      </w:divBdr>
    </w:div>
    <w:div w:id="1115058982">
      <w:bodyDiv w:val="1"/>
      <w:marLeft w:val="0"/>
      <w:marRight w:val="0"/>
      <w:marTop w:val="0"/>
      <w:marBottom w:val="0"/>
      <w:divBdr>
        <w:top w:val="none" w:sz="0" w:space="0" w:color="auto"/>
        <w:left w:val="none" w:sz="0" w:space="0" w:color="auto"/>
        <w:bottom w:val="none" w:sz="0" w:space="0" w:color="auto"/>
        <w:right w:val="none" w:sz="0" w:space="0" w:color="auto"/>
      </w:divBdr>
    </w:div>
    <w:div w:id="1117025208">
      <w:bodyDiv w:val="1"/>
      <w:marLeft w:val="0"/>
      <w:marRight w:val="0"/>
      <w:marTop w:val="0"/>
      <w:marBottom w:val="0"/>
      <w:divBdr>
        <w:top w:val="none" w:sz="0" w:space="0" w:color="auto"/>
        <w:left w:val="none" w:sz="0" w:space="0" w:color="auto"/>
        <w:bottom w:val="none" w:sz="0" w:space="0" w:color="auto"/>
        <w:right w:val="none" w:sz="0" w:space="0" w:color="auto"/>
      </w:divBdr>
    </w:div>
    <w:div w:id="1117875763">
      <w:bodyDiv w:val="1"/>
      <w:marLeft w:val="0"/>
      <w:marRight w:val="0"/>
      <w:marTop w:val="0"/>
      <w:marBottom w:val="0"/>
      <w:divBdr>
        <w:top w:val="none" w:sz="0" w:space="0" w:color="auto"/>
        <w:left w:val="none" w:sz="0" w:space="0" w:color="auto"/>
        <w:bottom w:val="none" w:sz="0" w:space="0" w:color="auto"/>
        <w:right w:val="none" w:sz="0" w:space="0" w:color="auto"/>
      </w:divBdr>
    </w:div>
    <w:div w:id="1126238831">
      <w:bodyDiv w:val="1"/>
      <w:marLeft w:val="0"/>
      <w:marRight w:val="0"/>
      <w:marTop w:val="0"/>
      <w:marBottom w:val="0"/>
      <w:divBdr>
        <w:top w:val="none" w:sz="0" w:space="0" w:color="auto"/>
        <w:left w:val="none" w:sz="0" w:space="0" w:color="auto"/>
        <w:bottom w:val="none" w:sz="0" w:space="0" w:color="auto"/>
        <w:right w:val="none" w:sz="0" w:space="0" w:color="auto"/>
      </w:divBdr>
    </w:div>
    <w:div w:id="1128208337">
      <w:bodyDiv w:val="1"/>
      <w:marLeft w:val="0"/>
      <w:marRight w:val="0"/>
      <w:marTop w:val="0"/>
      <w:marBottom w:val="0"/>
      <w:divBdr>
        <w:top w:val="none" w:sz="0" w:space="0" w:color="auto"/>
        <w:left w:val="none" w:sz="0" w:space="0" w:color="auto"/>
        <w:bottom w:val="none" w:sz="0" w:space="0" w:color="auto"/>
        <w:right w:val="none" w:sz="0" w:space="0" w:color="auto"/>
      </w:divBdr>
    </w:div>
    <w:div w:id="1131364067">
      <w:bodyDiv w:val="1"/>
      <w:marLeft w:val="0"/>
      <w:marRight w:val="0"/>
      <w:marTop w:val="0"/>
      <w:marBottom w:val="0"/>
      <w:divBdr>
        <w:top w:val="none" w:sz="0" w:space="0" w:color="auto"/>
        <w:left w:val="none" w:sz="0" w:space="0" w:color="auto"/>
        <w:bottom w:val="none" w:sz="0" w:space="0" w:color="auto"/>
        <w:right w:val="none" w:sz="0" w:space="0" w:color="auto"/>
      </w:divBdr>
    </w:div>
    <w:div w:id="1135945279">
      <w:bodyDiv w:val="1"/>
      <w:marLeft w:val="0"/>
      <w:marRight w:val="0"/>
      <w:marTop w:val="0"/>
      <w:marBottom w:val="0"/>
      <w:divBdr>
        <w:top w:val="none" w:sz="0" w:space="0" w:color="auto"/>
        <w:left w:val="none" w:sz="0" w:space="0" w:color="auto"/>
        <w:bottom w:val="none" w:sz="0" w:space="0" w:color="auto"/>
        <w:right w:val="none" w:sz="0" w:space="0" w:color="auto"/>
      </w:divBdr>
    </w:div>
    <w:div w:id="1136337161">
      <w:bodyDiv w:val="1"/>
      <w:marLeft w:val="0"/>
      <w:marRight w:val="0"/>
      <w:marTop w:val="0"/>
      <w:marBottom w:val="0"/>
      <w:divBdr>
        <w:top w:val="none" w:sz="0" w:space="0" w:color="auto"/>
        <w:left w:val="none" w:sz="0" w:space="0" w:color="auto"/>
        <w:bottom w:val="none" w:sz="0" w:space="0" w:color="auto"/>
        <w:right w:val="none" w:sz="0" w:space="0" w:color="auto"/>
      </w:divBdr>
    </w:div>
    <w:div w:id="1136409590">
      <w:bodyDiv w:val="1"/>
      <w:marLeft w:val="0"/>
      <w:marRight w:val="0"/>
      <w:marTop w:val="0"/>
      <w:marBottom w:val="0"/>
      <w:divBdr>
        <w:top w:val="none" w:sz="0" w:space="0" w:color="auto"/>
        <w:left w:val="none" w:sz="0" w:space="0" w:color="auto"/>
        <w:bottom w:val="none" w:sz="0" w:space="0" w:color="auto"/>
        <w:right w:val="none" w:sz="0" w:space="0" w:color="auto"/>
      </w:divBdr>
    </w:div>
    <w:div w:id="1154641086">
      <w:bodyDiv w:val="1"/>
      <w:marLeft w:val="0"/>
      <w:marRight w:val="0"/>
      <w:marTop w:val="0"/>
      <w:marBottom w:val="0"/>
      <w:divBdr>
        <w:top w:val="none" w:sz="0" w:space="0" w:color="auto"/>
        <w:left w:val="none" w:sz="0" w:space="0" w:color="auto"/>
        <w:bottom w:val="none" w:sz="0" w:space="0" w:color="auto"/>
        <w:right w:val="none" w:sz="0" w:space="0" w:color="auto"/>
      </w:divBdr>
    </w:div>
    <w:div w:id="1176841032">
      <w:bodyDiv w:val="1"/>
      <w:marLeft w:val="0"/>
      <w:marRight w:val="0"/>
      <w:marTop w:val="0"/>
      <w:marBottom w:val="0"/>
      <w:divBdr>
        <w:top w:val="none" w:sz="0" w:space="0" w:color="auto"/>
        <w:left w:val="none" w:sz="0" w:space="0" w:color="auto"/>
        <w:bottom w:val="none" w:sz="0" w:space="0" w:color="auto"/>
        <w:right w:val="none" w:sz="0" w:space="0" w:color="auto"/>
      </w:divBdr>
    </w:div>
    <w:div w:id="1182861262">
      <w:bodyDiv w:val="1"/>
      <w:marLeft w:val="0"/>
      <w:marRight w:val="0"/>
      <w:marTop w:val="0"/>
      <w:marBottom w:val="0"/>
      <w:divBdr>
        <w:top w:val="none" w:sz="0" w:space="0" w:color="auto"/>
        <w:left w:val="none" w:sz="0" w:space="0" w:color="auto"/>
        <w:bottom w:val="none" w:sz="0" w:space="0" w:color="auto"/>
        <w:right w:val="none" w:sz="0" w:space="0" w:color="auto"/>
      </w:divBdr>
    </w:div>
    <w:div w:id="1184854738">
      <w:bodyDiv w:val="1"/>
      <w:marLeft w:val="0"/>
      <w:marRight w:val="0"/>
      <w:marTop w:val="0"/>
      <w:marBottom w:val="0"/>
      <w:divBdr>
        <w:top w:val="none" w:sz="0" w:space="0" w:color="auto"/>
        <w:left w:val="none" w:sz="0" w:space="0" w:color="auto"/>
        <w:bottom w:val="none" w:sz="0" w:space="0" w:color="auto"/>
        <w:right w:val="none" w:sz="0" w:space="0" w:color="auto"/>
      </w:divBdr>
    </w:div>
    <w:div w:id="1187715859">
      <w:bodyDiv w:val="1"/>
      <w:marLeft w:val="0"/>
      <w:marRight w:val="0"/>
      <w:marTop w:val="0"/>
      <w:marBottom w:val="0"/>
      <w:divBdr>
        <w:top w:val="none" w:sz="0" w:space="0" w:color="auto"/>
        <w:left w:val="none" w:sz="0" w:space="0" w:color="auto"/>
        <w:bottom w:val="none" w:sz="0" w:space="0" w:color="auto"/>
        <w:right w:val="none" w:sz="0" w:space="0" w:color="auto"/>
      </w:divBdr>
    </w:div>
    <w:div w:id="1189367625">
      <w:bodyDiv w:val="1"/>
      <w:marLeft w:val="0"/>
      <w:marRight w:val="0"/>
      <w:marTop w:val="0"/>
      <w:marBottom w:val="0"/>
      <w:divBdr>
        <w:top w:val="none" w:sz="0" w:space="0" w:color="auto"/>
        <w:left w:val="none" w:sz="0" w:space="0" w:color="auto"/>
        <w:bottom w:val="none" w:sz="0" w:space="0" w:color="auto"/>
        <w:right w:val="none" w:sz="0" w:space="0" w:color="auto"/>
      </w:divBdr>
    </w:div>
    <w:div w:id="1192379912">
      <w:bodyDiv w:val="1"/>
      <w:marLeft w:val="0"/>
      <w:marRight w:val="0"/>
      <w:marTop w:val="0"/>
      <w:marBottom w:val="0"/>
      <w:divBdr>
        <w:top w:val="none" w:sz="0" w:space="0" w:color="auto"/>
        <w:left w:val="none" w:sz="0" w:space="0" w:color="auto"/>
        <w:bottom w:val="none" w:sz="0" w:space="0" w:color="auto"/>
        <w:right w:val="none" w:sz="0" w:space="0" w:color="auto"/>
      </w:divBdr>
    </w:div>
    <w:div w:id="1215193258">
      <w:bodyDiv w:val="1"/>
      <w:marLeft w:val="0"/>
      <w:marRight w:val="0"/>
      <w:marTop w:val="0"/>
      <w:marBottom w:val="0"/>
      <w:divBdr>
        <w:top w:val="none" w:sz="0" w:space="0" w:color="auto"/>
        <w:left w:val="none" w:sz="0" w:space="0" w:color="auto"/>
        <w:bottom w:val="none" w:sz="0" w:space="0" w:color="auto"/>
        <w:right w:val="none" w:sz="0" w:space="0" w:color="auto"/>
      </w:divBdr>
    </w:div>
    <w:div w:id="1227106413">
      <w:bodyDiv w:val="1"/>
      <w:marLeft w:val="0"/>
      <w:marRight w:val="0"/>
      <w:marTop w:val="0"/>
      <w:marBottom w:val="0"/>
      <w:divBdr>
        <w:top w:val="none" w:sz="0" w:space="0" w:color="auto"/>
        <w:left w:val="none" w:sz="0" w:space="0" w:color="auto"/>
        <w:bottom w:val="none" w:sz="0" w:space="0" w:color="auto"/>
        <w:right w:val="none" w:sz="0" w:space="0" w:color="auto"/>
      </w:divBdr>
    </w:div>
    <w:div w:id="1235509889">
      <w:bodyDiv w:val="1"/>
      <w:marLeft w:val="0"/>
      <w:marRight w:val="0"/>
      <w:marTop w:val="0"/>
      <w:marBottom w:val="0"/>
      <w:divBdr>
        <w:top w:val="none" w:sz="0" w:space="0" w:color="auto"/>
        <w:left w:val="none" w:sz="0" w:space="0" w:color="auto"/>
        <w:bottom w:val="none" w:sz="0" w:space="0" w:color="auto"/>
        <w:right w:val="none" w:sz="0" w:space="0" w:color="auto"/>
      </w:divBdr>
    </w:div>
    <w:div w:id="1242595075">
      <w:bodyDiv w:val="1"/>
      <w:marLeft w:val="0"/>
      <w:marRight w:val="0"/>
      <w:marTop w:val="0"/>
      <w:marBottom w:val="0"/>
      <w:divBdr>
        <w:top w:val="none" w:sz="0" w:space="0" w:color="auto"/>
        <w:left w:val="none" w:sz="0" w:space="0" w:color="auto"/>
        <w:bottom w:val="none" w:sz="0" w:space="0" w:color="auto"/>
        <w:right w:val="none" w:sz="0" w:space="0" w:color="auto"/>
      </w:divBdr>
    </w:div>
    <w:div w:id="1245340977">
      <w:bodyDiv w:val="1"/>
      <w:marLeft w:val="0"/>
      <w:marRight w:val="0"/>
      <w:marTop w:val="0"/>
      <w:marBottom w:val="0"/>
      <w:divBdr>
        <w:top w:val="none" w:sz="0" w:space="0" w:color="auto"/>
        <w:left w:val="none" w:sz="0" w:space="0" w:color="auto"/>
        <w:bottom w:val="none" w:sz="0" w:space="0" w:color="auto"/>
        <w:right w:val="none" w:sz="0" w:space="0" w:color="auto"/>
      </w:divBdr>
    </w:div>
    <w:div w:id="1253203854">
      <w:bodyDiv w:val="1"/>
      <w:marLeft w:val="0"/>
      <w:marRight w:val="0"/>
      <w:marTop w:val="0"/>
      <w:marBottom w:val="0"/>
      <w:divBdr>
        <w:top w:val="none" w:sz="0" w:space="0" w:color="auto"/>
        <w:left w:val="none" w:sz="0" w:space="0" w:color="auto"/>
        <w:bottom w:val="none" w:sz="0" w:space="0" w:color="auto"/>
        <w:right w:val="none" w:sz="0" w:space="0" w:color="auto"/>
      </w:divBdr>
    </w:div>
    <w:div w:id="1262831556">
      <w:bodyDiv w:val="1"/>
      <w:marLeft w:val="0"/>
      <w:marRight w:val="0"/>
      <w:marTop w:val="0"/>
      <w:marBottom w:val="0"/>
      <w:divBdr>
        <w:top w:val="none" w:sz="0" w:space="0" w:color="auto"/>
        <w:left w:val="none" w:sz="0" w:space="0" w:color="auto"/>
        <w:bottom w:val="none" w:sz="0" w:space="0" w:color="auto"/>
        <w:right w:val="none" w:sz="0" w:space="0" w:color="auto"/>
      </w:divBdr>
    </w:div>
    <w:div w:id="1263683250">
      <w:bodyDiv w:val="1"/>
      <w:marLeft w:val="0"/>
      <w:marRight w:val="0"/>
      <w:marTop w:val="0"/>
      <w:marBottom w:val="0"/>
      <w:divBdr>
        <w:top w:val="none" w:sz="0" w:space="0" w:color="auto"/>
        <w:left w:val="none" w:sz="0" w:space="0" w:color="auto"/>
        <w:bottom w:val="none" w:sz="0" w:space="0" w:color="auto"/>
        <w:right w:val="none" w:sz="0" w:space="0" w:color="auto"/>
      </w:divBdr>
    </w:div>
    <w:div w:id="1282614430">
      <w:bodyDiv w:val="1"/>
      <w:marLeft w:val="0"/>
      <w:marRight w:val="0"/>
      <w:marTop w:val="0"/>
      <w:marBottom w:val="0"/>
      <w:divBdr>
        <w:top w:val="none" w:sz="0" w:space="0" w:color="auto"/>
        <w:left w:val="none" w:sz="0" w:space="0" w:color="auto"/>
        <w:bottom w:val="none" w:sz="0" w:space="0" w:color="auto"/>
        <w:right w:val="none" w:sz="0" w:space="0" w:color="auto"/>
      </w:divBdr>
    </w:div>
    <w:div w:id="1284313834">
      <w:bodyDiv w:val="1"/>
      <w:marLeft w:val="0"/>
      <w:marRight w:val="0"/>
      <w:marTop w:val="0"/>
      <w:marBottom w:val="0"/>
      <w:divBdr>
        <w:top w:val="none" w:sz="0" w:space="0" w:color="auto"/>
        <w:left w:val="none" w:sz="0" w:space="0" w:color="auto"/>
        <w:bottom w:val="none" w:sz="0" w:space="0" w:color="auto"/>
        <w:right w:val="none" w:sz="0" w:space="0" w:color="auto"/>
      </w:divBdr>
    </w:div>
    <w:div w:id="1286616899">
      <w:bodyDiv w:val="1"/>
      <w:marLeft w:val="0"/>
      <w:marRight w:val="0"/>
      <w:marTop w:val="0"/>
      <w:marBottom w:val="0"/>
      <w:divBdr>
        <w:top w:val="none" w:sz="0" w:space="0" w:color="auto"/>
        <w:left w:val="none" w:sz="0" w:space="0" w:color="auto"/>
        <w:bottom w:val="none" w:sz="0" w:space="0" w:color="auto"/>
        <w:right w:val="none" w:sz="0" w:space="0" w:color="auto"/>
      </w:divBdr>
    </w:div>
    <w:div w:id="1288123051">
      <w:bodyDiv w:val="1"/>
      <w:marLeft w:val="0"/>
      <w:marRight w:val="0"/>
      <w:marTop w:val="0"/>
      <w:marBottom w:val="0"/>
      <w:divBdr>
        <w:top w:val="none" w:sz="0" w:space="0" w:color="auto"/>
        <w:left w:val="none" w:sz="0" w:space="0" w:color="auto"/>
        <w:bottom w:val="none" w:sz="0" w:space="0" w:color="auto"/>
        <w:right w:val="none" w:sz="0" w:space="0" w:color="auto"/>
      </w:divBdr>
    </w:div>
    <w:div w:id="1289121477">
      <w:bodyDiv w:val="1"/>
      <w:marLeft w:val="0"/>
      <w:marRight w:val="0"/>
      <w:marTop w:val="0"/>
      <w:marBottom w:val="0"/>
      <w:divBdr>
        <w:top w:val="none" w:sz="0" w:space="0" w:color="auto"/>
        <w:left w:val="none" w:sz="0" w:space="0" w:color="auto"/>
        <w:bottom w:val="none" w:sz="0" w:space="0" w:color="auto"/>
        <w:right w:val="none" w:sz="0" w:space="0" w:color="auto"/>
      </w:divBdr>
    </w:div>
    <w:div w:id="1292901973">
      <w:bodyDiv w:val="1"/>
      <w:marLeft w:val="0"/>
      <w:marRight w:val="0"/>
      <w:marTop w:val="0"/>
      <w:marBottom w:val="0"/>
      <w:divBdr>
        <w:top w:val="none" w:sz="0" w:space="0" w:color="auto"/>
        <w:left w:val="none" w:sz="0" w:space="0" w:color="auto"/>
        <w:bottom w:val="none" w:sz="0" w:space="0" w:color="auto"/>
        <w:right w:val="none" w:sz="0" w:space="0" w:color="auto"/>
      </w:divBdr>
    </w:div>
    <w:div w:id="1298103660">
      <w:bodyDiv w:val="1"/>
      <w:marLeft w:val="0"/>
      <w:marRight w:val="0"/>
      <w:marTop w:val="0"/>
      <w:marBottom w:val="0"/>
      <w:divBdr>
        <w:top w:val="none" w:sz="0" w:space="0" w:color="auto"/>
        <w:left w:val="none" w:sz="0" w:space="0" w:color="auto"/>
        <w:bottom w:val="none" w:sz="0" w:space="0" w:color="auto"/>
        <w:right w:val="none" w:sz="0" w:space="0" w:color="auto"/>
      </w:divBdr>
    </w:div>
    <w:div w:id="1301611092">
      <w:bodyDiv w:val="1"/>
      <w:marLeft w:val="0"/>
      <w:marRight w:val="0"/>
      <w:marTop w:val="0"/>
      <w:marBottom w:val="0"/>
      <w:divBdr>
        <w:top w:val="none" w:sz="0" w:space="0" w:color="auto"/>
        <w:left w:val="none" w:sz="0" w:space="0" w:color="auto"/>
        <w:bottom w:val="none" w:sz="0" w:space="0" w:color="auto"/>
        <w:right w:val="none" w:sz="0" w:space="0" w:color="auto"/>
      </w:divBdr>
    </w:div>
    <w:div w:id="1305349930">
      <w:bodyDiv w:val="1"/>
      <w:marLeft w:val="0"/>
      <w:marRight w:val="0"/>
      <w:marTop w:val="0"/>
      <w:marBottom w:val="0"/>
      <w:divBdr>
        <w:top w:val="none" w:sz="0" w:space="0" w:color="auto"/>
        <w:left w:val="none" w:sz="0" w:space="0" w:color="auto"/>
        <w:bottom w:val="none" w:sz="0" w:space="0" w:color="auto"/>
        <w:right w:val="none" w:sz="0" w:space="0" w:color="auto"/>
      </w:divBdr>
    </w:div>
    <w:div w:id="1305813641">
      <w:bodyDiv w:val="1"/>
      <w:marLeft w:val="0"/>
      <w:marRight w:val="0"/>
      <w:marTop w:val="0"/>
      <w:marBottom w:val="0"/>
      <w:divBdr>
        <w:top w:val="none" w:sz="0" w:space="0" w:color="auto"/>
        <w:left w:val="none" w:sz="0" w:space="0" w:color="auto"/>
        <w:bottom w:val="none" w:sz="0" w:space="0" w:color="auto"/>
        <w:right w:val="none" w:sz="0" w:space="0" w:color="auto"/>
      </w:divBdr>
    </w:div>
    <w:div w:id="1310595439">
      <w:bodyDiv w:val="1"/>
      <w:marLeft w:val="0"/>
      <w:marRight w:val="0"/>
      <w:marTop w:val="0"/>
      <w:marBottom w:val="0"/>
      <w:divBdr>
        <w:top w:val="none" w:sz="0" w:space="0" w:color="auto"/>
        <w:left w:val="none" w:sz="0" w:space="0" w:color="auto"/>
        <w:bottom w:val="none" w:sz="0" w:space="0" w:color="auto"/>
        <w:right w:val="none" w:sz="0" w:space="0" w:color="auto"/>
      </w:divBdr>
    </w:div>
    <w:div w:id="1314331903">
      <w:bodyDiv w:val="1"/>
      <w:marLeft w:val="0"/>
      <w:marRight w:val="0"/>
      <w:marTop w:val="0"/>
      <w:marBottom w:val="0"/>
      <w:divBdr>
        <w:top w:val="none" w:sz="0" w:space="0" w:color="auto"/>
        <w:left w:val="none" w:sz="0" w:space="0" w:color="auto"/>
        <w:bottom w:val="none" w:sz="0" w:space="0" w:color="auto"/>
        <w:right w:val="none" w:sz="0" w:space="0" w:color="auto"/>
      </w:divBdr>
    </w:div>
    <w:div w:id="1315257880">
      <w:bodyDiv w:val="1"/>
      <w:marLeft w:val="0"/>
      <w:marRight w:val="0"/>
      <w:marTop w:val="0"/>
      <w:marBottom w:val="0"/>
      <w:divBdr>
        <w:top w:val="none" w:sz="0" w:space="0" w:color="auto"/>
        <w:left w:val="none" w:sz="0" w:space="0" w:color="auto"/>
        <w:bottom w:val="none" w:sz="0" w:space="0" w:color="auto"/>
        <w:right w:val="none" w:sz="0" w:space="0" w:color="auto"/>
      </w:divBdr>
    </w:div>
    <w:div w:id="1320041838">
      <w:bodyDiv w:val="1"/>
      <w:marLeft w:val="0"/>
      <w:marRight w:val="0"/>
      <w:marTop w:val="0"/>
      <w:marBottom w:val="0"/>
      <w:divBdr>
        <w:top w:val="none" w:sz="0" w:space="0" w:color="auto"/>
        <w:left w:val="none" w:sz="0" w:space="0" w:color="auto"/>
        <w:bottom w:val="none" w:sz="0" w:space="0" w:color="auto"/>
        <w:right w:val="none" w:sz="0" w:space="0" w:color="auto"/>
      </w:divBdr>
    </w:div>
    <w:div w:id="1320882085">
      <w:bodyDiv w:val="1"/>
      <w:marLeft w:val="0"/>
      <w:marRight w:val="0"/>
      <w:marTop w:val="0"/>
      <w:marBottom w:val="0"/>
      <w:divBdr>
        <w:top w:val="none" w:sz="0" w:space="0" w:color="auto"/>
        <w:left w:val="none" w:sz="0" w:space="0" w:color="auto"/>
        <w:bottom w:val="none" w:sz="0" w:space="0" w:color="auto"/>
        <w:right w:val="none" w:sz="0" w:space="0" w:color="auto"/>
      </w:divBdr>
    </w:div>
    <w:div w:id="1335572720">
      <w:bodyDiv w:val="1"/>
      <w:marLeft w:val="0"/>
      <w:marRight w:val="0"/>
      <w:marTop w:val="0"/>
      <w:marBottom w:val="0"/>
      <w:divBdr>
        <w:top w:val="none" w:sz="0" w:space="0" w:color="auto"/>
        <w:left w:val="none" w:sz="0" w:space="0" w:color="auto"/>
        <w:bottom w:val="none" w:sz="0" w:space="0" w:color="auto"/>
        <w:right w:val="none" w:sz="0" w:space="0" w:color="auto"/>
      </w:divBdr>
    </w:div>
    <w:div w:id="1337883796">
      <w:bodyDiv w:val="1"/>
      <w:marLeft w:val="0"/>
      <w:marRight w:val="0"/>
      <w:marTop w:val="0"/>
      <w:marBottom w:val="0"/>
      <w:divBdr>
        <w:top w:val="none" w:sz="0" w:space="0" w:color="auto"/>
        <w:left w:val="none" w:sz="0" w:space="0" w:color="auto"/>
        <w:bottom w:val="none" w:sz="0" w:space="0" w:color="auto"/>
        <w:right w:val="none" w:sz="0" w:space="0" w:color="auto"/>
      </w:divBdr>
    </w:div>
    <w:div w:id="1345668406">
      <w:bodyDiv w:val="1"/>
      <w:marLeft w:val="0"/>
      <w:marRight w:val="0"/>
      <w:marTop w:val="0"/>
      <w:marBottom w:val="0"/>
      <w:divBdr>
        <w:top w:val="none" w:sz="0" w:space="0" w:color="auto"/>
        <w:left w:val="none" w:sz="0" w:space="0" w:color="auto"/>
        <w:bottom w:val="none" w:sz="0" w:space="0" w:color="auto"/>
        <w:right w:val="none" w:sz="0" w:space="0" w:color="auto"/>
      </w:divBdr>
    </w:div>
    <w:div w:id="1346129410">
      <w:bodyDiv w:val="1"/>
      <w:marLeft w:val="0"/>
      <w:marRight w:val="0"/>
      <w:marTop w:val="0"/>
      <w:marBottom w:val="0"/>
      <w:divBdr>
        <w:top w:val="none" w:sz="0" w:space="0" w:color="auto"/>
        <w:left w:val="none" w:sz="0" w:space="0" w:color="auto"/>
        <w:bottom w:val="none" w:sz="0" w:space="0" w:color="auto"/>
        <w:right w:val="none" w:sz="0" w:space="0" w:color="auto"/>
      </w:divBdr>
    </w:div>
    <w:div w:id="1349065551">
      <w:bodyDiv w:val="1"/>
      <w:marLeft w:val="0"/>
      <w:marRight w:val="0"/>
      <w:marTop w:val="0"/>
      <w:marBottom w:val="0"/>
      <w:divBdr>
        <w:top w:val="none" w:sz="0" w:space="0" w:color="auto"/>
        <w:left w:val="none" w:sz="0" w:space="0" w:color="auto"/>
        <w:bottom w:val="none" w:sz="0" w:space="0" w:color="auto"/>
        <w:right w:val="none" w:sz="0" w:space="0" w:color="auto"/>
      </w:divBdr>
    </w:div>
    <w:div w:id="1370833965">
      <w:bodyDiv w:val="1"/>
      <w:marLeft w:val="0"/>
      <w:marRight w:val="0"/>
      <w:marTop w:val="0"/>
      <w:marBottom w:val="0"/>
      <w:divBdr>
        <w:top w:val="none" w:sz="0" w:space="0" w:color="auto"/>
        <w:left w:val="none" w:sz="0" w:space="0" w:color="auto"/>
        <w:bottom w:val="none" w:sz="0" w:space="0" w:color="auto"/>
        <w:right w:val="none" w:sz="0" w:space="0" w:color="auto"/>
      </w:divBdr>
    </w:div>
    <w:div w:id="1373075058">
      <w:bodyDiv w:val="1"/>
      <w:marLeft w:val="0"/>
      <w:marRight w:val="0"/>
      <w:marTop w:val="0"/>
      <w:marBottom w:val="0"/>
      <w:divBdr>
        <w:top w:val="none" w:sz="0" w:space="0" w:color="auto"/>
        <w:left w:val="none" w:sz="0" w:space="0" w:color="auto"/>
        <w:bottom w:val="none" w:sz="0" w:space="0" w:color="auto"/>
        <w:right w:val="none" w:sz="0" w:space="0" w:color="auto"/>
      </w:divBdr>
    </w:div>
    <w:div w:id="1382168565">
      <w:bodyDiv w:val="1"/>
      <w:marLeft w:val="0"/>
      <w:marRight w:val="0"/>
      <w:marTop w:val="0"/>
      <w:marBottom w:val="0"/>
      <w:divBdr>
        <w:top w:val="none" w:sz="0" w:space="0" w:color="auto"/>
        <w:left w:val="none" w:sz="0" w:space="0" w:color="auto"/>
        <w:bottom w:val="none" w:sz="0" w:space="0" w:color="auto"/>
        <w:right w:val="none" w:sz="0" w:space="0" w:color="auto"/>
      </w:divBdr>
    </w:div>
    <w:div w:id="1384981721">
      <w:bodyDiv w:val="1"/>
      <w:marLeft w:val="0"/>
      <w:marRight w:val="0"/>
      <w:marTop w:val="0"/>
      <w:marBottom w:val="0"/>
      <w:divBdr>
        <w:top w:val="none" w:sz="0" w:space="0" w:color="auto"/>
        <w:left w:val="none" w:sz="0" w:space="0" w:color="auto"/>
        <w:bottom w:val="none" w:sz="0" w:space="0" w:color="auto"/>
        <w:right w:val="none" w:sz="0" w:space="0" w:color="auto"/>
      </w:divBdr>
    </w:div>
    <w:div w:id="1393847861">
      <w:bodyDiv w:val="1"/>
      <w:marLeft w:val="0"/>
      <w:marRight w:val="0"/>
      <w:marTop w:val="0"/>
      <w:marBottom w:val="0"/>
      <w:divBdr>
        <w:top w:val="none" w:sz="0" w:space="0" w:color="auto"/>
        <w:left w:val="none" w:sz="0" w:space="0" w:color="auto"/>
        <w:bottom w:val="none" w:sz="0" w:space="0" w:color="auto"/>
        <w:right w:val="none" w:sz="0" w:space="0" w:color="auto"/>
      </w:divBdr>
    </w:div>
    <w:div w:id="1394498089">
      <w:bodyDiv w:val="1"/>
      <w:marLeft w:val="0"/>
      <w:marRight w:val="0"/>
      <w:marTop w:val="0"/>
      <w:marBottom w:val="0"/>
      <w:divBdr>
        <w:top w:val="none" w:sz="0" w:space="0" w:color="auto"/>
        <w:left w:val="none" w:sz="0" w:space="0" w:color="auto"/>
        <w:bottom w:val="none" w:sz="0" w:space="0" w:color="auto"/>
        <w:right w:val="none" w:sz="0" w:space="0" w:color="auto"/>
      </w:divBdr>
    </w:div>
    <w:div w:id="1395465899">
      <w:bodyDiv w:val="1"/>
      <w:marLeft w:val="0"/>
      <w:marRight w:val="0"/>
      <w:marTop w:val="0"/>
      <w:marBottom w:val="0"/>
      <w:divBdr>
        <w:top w:val="none" w:sz="0" w:space="0" w:color="auto"/>
        <w:left w:val="none" w:sz="0" w:space="0" w:color="auto"/>
        <w:bottom w:val="none" w:sz="0" w:space="0" w:color="auto"/>
        <w:right w:val="none" w:sz="0" w:space="0" w:color="auto"/>
      </w:divBdr>
    </w:div>
    <w:div w:id="1396126475">
      <w:bodyDiv w:val="1"/>
      <w:marLeft w:val="0"/>
      <w:marRight w:val="0"/>
      <w:marTop w:val="0"/>
      <w:marBottom w:val="0"/>
      <w:divBdr>
        <w:top w:val="none" w:sz="0" w:space="0" w:color="auto"/>
        <w:left w:val="none" w:sz="0" w:space="0" w:color="auto"/>
        <w:bottom w:val="none" w:sz="0" w:space="0" w:color="auto"/>
        <w:right w:val="none" w:sz="0" w:space="0" w:color="auto"/>
      </w:divBdr>
    </w:div>
    <w:div w:id="1399595372">
      <w:bodyDiv w:val="1"/>
      <w:marLeft w:val="0"/>
      <w:marRight w:val="0"/>
      <w:marTop w:val="0"/>
      <w:marBottom w:val="0"/>
      <w:divBdr>
        <w:top w:val="none" w:sz="0" w:space="0" w:color="auto"/>
        <w:left w:val="none" w:sz="0" w:space="0" w:color="auto"/>
        <w:bottom w:val="none" w:sz="0" w:space="0" w:color="auto"/>
        <w:right w:val="none" w:sz="0" w:space="0" w:color="auto"/>
      </w:divBdr>
    </w:div>
    <w:div w:id="1399938822">
      <w:bodyDiv w:val="1"/>
      <w:marLeft w:val="0"/>
      <w:marRight w:val="0"/>
      <w:marTop w:val="0"/>
      <w:marBottom w:val="0"/>
      <w:divBdr>
        <w:top w:val="none" w:sz="0" w:space="0" w:color="auto"/>
        <w:left w:val="none" w:sz="0" w:space="0" w:color="auto"/>
        <w:bottom w:val="none" w:sz="0" w:space="0" w:color="auto"/>
        <w:right w:val="none" w:sz="0" w:space="0" w:color="auto"/>
      </w:divBdr>
    </w:div>
    <w:div w:id="1404447375">
      <w:bodyDiv w:val="1"/>
      <w:marLeft w:val="0"/>
      <w:marRight w:val="0"/>
      <w:marTop w:val="0"/>
      <w:marBottom w:val="0"/>
      <w:divBdr>
        <w:top w:val="none" w:sz="0" w:space="0" w:color="auto"/>
        <w:left w:val="none" w:sz="0" w:space="0" w:color="auto"/>
        <w:bottom w:val="none" w:sz="0" w:space="0" w:color="auto"/>
        <w:right w:val="none" w:sz="0" w:space="0" w:color="auto"/>
      </w:divBdr>
    </w:div>
    <w:div w:id="1417819327">
      <w:bodyDiv w:val="1"/>
      <w:marLeft w:val="0"/>
      <w:marRight w:val="0"/>
      <w:marTop w:val="0"/>
      <w:marBottom w:val="0"/>
      <w:divBdr>
        <w:top w:val="none" w:sz="0" w:space="0" w:color="auto"/>
        <w:left w:val="none" w:sz="0" w:space="0" w:color="auto"/>
        <w:bottom w:val="none" w:sz="0" w:space="0" w:color="auto"/>
        <w:right w:val="none" w:sz="0" w:space="0" w:color="auto"/>
      </w:divBdr>
    </w:div>
    <w:div w:id="1422919713">
      <w:bodyDiv w:val="1"/>
      <w:marLeft w:val="0"/>
      <w:marRight w:val="0"/>
      <w:marTop w:val="0"/>
      <w:marBottom w:val="0"/>
      <w:divBdr>
        <w:top w:val="none" w:sz="0" w:space="0" w:color="auto"/>
        <w:left w:val="none" w:sz="0" w:space="0" w:color="auto"/>
        <w:bottom w:val="none" w:sz="0" w:space="0" w:color="auto"/>
        <w:right w:val="none" w:sz="0" w:space="0" w:color="auto"/>
      </w:divBdr>
    </w:div>
    <w:div w:id="1424228914">
      <w:bodyDiv w:val="1"/>
      <w:marLeft w:val="0"/>
      <w:marRight w:val="0"/>
      <w:marTop w:val="0"/>
      <w:marBottom w:val="0"/>
      <w:divBdr>
        <w:top w:val="none" w:sz="0" w:space="0" w:color="auto"/>
        <w:left w:val="none" w:sz="0" w:space="0" w:color="auto"/>
        <w:bottom w:val="none" w:sz="0" w:space="0" w:color="auto"/>
        <w:right w:val="none" w:sz="0" w:space="0" w:color="auto"/>
      </w:divBdr>
    </w:div>
    <w:div w:id="1439132114">
      <w:bodyDiv w:val="1"/>
      <w:marLeft w:val="0"/>
      <w:marRight w:val="0"/>
      <w:marTop w:val="0"/>
      <w:marBottom w:val="0"/>
      <w:divBdr>
        <w:top w:val="none" w:sz="0" w:space="0" w:color="auto"/>
        <w:left w:val="none" w:sz="0" w:space="0" w:color="auto"/>
        <w:bottom w:val="none" w:sz="0" w:space="0" w:color="auto"/>
        <w:right w:val="none" w:sz="0" w:space="0" w:color="auto"/>
      </w:divBdr>
    </w:div>
    <w:div w:id="1439371460">
      <w:bodyDiv w:val="1"/>
      <w:marLeft w:val="0"/>
      <w:marRight w:val="0"/>
      <w:marTop w:val="0"/>
      <w:marBottom w:val="0"/>
      <w:divBdr>
        <w:top w:val="none" w:sz="0" w:space="0" w:color="auto"/>
        <w:left w:val="none" w:sz="0" w:space="0" w:color="auto"/>
        <w:bottom w:val="none" w:sz="0" w:space="0" w:color="auto"/>
        <w:right w:val="none" w:sz="0" w:space="0" w:color="auto"/>
      </w:divBdr>
    </w:div>
    <w:div w:id="1440874640">
      <w:bodyDiv w:val="1"/>
      <w:marLeft w:val="0"/>
      <w:marRight w:val="0"/>
      <w:marTop w:val="0"/>
      <w:marBottom w:val="0"/>
      <w:divBdr>
        <w:top w:val="none" w:sz="0" w:space="0" w:color="auto"/>
        <w:left w:val="none" w:sz="0" w:space="0" w:color="auto"/>
        <w:bottom w:val="none" w:sz="0" w:space="0" w:color="auto"/>
        <w:right w:val="none" w:sz="0" w:space="0" w:color="auto"/>
      </w:divBdr>
    </w:div>
    <w:div w:id="1442214744">
      <w:bodyDiv w:val="1"/>
      <w:marLeft w:val="0"/>
      <w:marRight w:val="0"/>
      <w:marTop w:val="0"/>
      <w:marBottom w:val="0"/>
      <w:divBdr>
        <w:top w:val="none" w:sz="0" w:space="0" w:color="auto"/>
        <w:left w:val="none" w:sz="0" w:space="0" w:color="auto"/>
        <w:bottom w:val="none" w:sz="0" w:space="0" w:color="auto"/>
        <w:right w:val="none" w:sz="0" w:space="0" w:color="auto"/>
      </w:divBdr>
    </w:div>
    <w:div w:id="1445997427">
      <w:bodyDiv w:val="1"/>
      <w:marLeft w:val="0"/>
      <w:marRight w:val="0"/>
      <w:marTop w:val="0"/>
      <w:marBottom w:val="0"/>
      <w:divBdr>
        <w:top w:val="none" w:sz="0" w:space="0" w:color="auto"/>
        <w:left w:val="none" w:sz="0" w:space="0" w:color="auto"/>
        <w:bottom w:val="none" w:sz="0" w:space="0" w:color="auto"/>
        <w:right w:val="none" w:sz="0" w:space="0" w:color="auto"/>
      </w:divBdr>
    </w:div>
    <w:div w:id="1448889003">
      <w:bodyDiv w:val="1"/>
      <w:marLeft w:val="0"/>
      <w:marRight w:val="0"/>
      <w:marTop w:val="0"/>
      <w:marBottom w:val="0"/>
      <w:divBdr>
        <w:top w:val="none" w:sz="0" w:space="0" w:color="auto"/>
        <w:left w:val="none" w:sz="0" w:space="0" w:color="auto"/>
        <w:bottom w:val="none" w:sz="0" w:space="0" w:color="auto"/>
        <w:right w:val="none" w:sz="0" w:space="0" w:color="auto"/>
      </w:divBdr>
    </w:div>
    <w:div w:id="1449198150">
      <w:bodyDiv w:val="1"/>
      <w:marLeft w:val="0"/>
      <w:marRight w:val="0"/>
      <w:marTop w:val="0"/>
      <w:marBottom w:val="0"/>
      <w:divBdr>
        <w:top w:val="none" w:sz="0" w:space="0" w:color="auto"/>
        <w:left w:val="none" w:sz="0" w:space="0" w:color="auto"/>
        <w:bottom w:val="none" w:sz="0" w:space="0" w:color="auto"/>
        <w:right w:val="none" w:sz="0" w:space="0" w:color="auto"/>
      </w:divBdr>
    </w:div>
    <w:div w:id="1461655402">
      <w:bodyDiv w:val="1"/>
      <w:marLeft w:val="0"/>
      <w:marRight w:val="0"/>
      <w:marTop w:val="0"/>
      <w:marBottom w:val="0"/>
      <w:divBdr>
        <w:top w:val="none" w:sz="0" w:space="0" w:color="auto"/>
        <w:left w:val="none" w:sz="0" w:space="0" w:color="auto"/>
        <w:bottom w:val="none" w:sz="0" w:space="0" w:color="auto"/>
        <w:right w:val="none" w:sz="0" w:space="0" w:color="auto"/>
      </w:divBdr>
    </w:div>
    <w:div w:id="1461655452">
      <w:bodyDiv w:val="1"/>
      <w:marLeft w:val="0"/>
      <w:marRight w:val="0"/>
      <w:marTop w:val="0"/>
      <w:marBottom w:val="0"/>
      <w:divBdr>
        <w:top w:val="none" w:sz="0" w:space="0" w:color="auto"/>
        <w:left w:val="none" w:sz="0" w:space="0" w:color="auto"/>
        <w:bottom w:val="none" w:sz="0" w:space="0" w:color="auto"/>
        <w:right w:val="none" w:sz="0" w:space="0" w:color="auto"/>
      </w:divBdr>
    </w:div>
    <w:div w:id="1468626410">
      <w:bodyDiv w:val="1"/>
      <w:marLeft w:val="0"/>
      <w:marRight w:val="0"/>
      <w:marTop w:val="0"/>
      <w:marBottom w:val="0"/>
      <w:divBdr>
        <w:top w:val="none" w:sz="0" w:space="0" w:color="auto"/>
        <w:left w:val="none" w:sz="0" w:space="0" w:color="auto"/>
        <w:bottom w:val="none" w:sz="0" w:space="0" w:color="auto"/>
        <w:right w:val="none" w:sz="0" w:space="0" w:color="auto"/>
      </w:divBdr>
    </w:div>
    <w:div w:id="1471051207">
      <w:bodyDiv w:val="1"/>
      <w:marLeft w:val="0"/>
      <w:marRight w:val="0"/>
      <w:marTop w:val="0"/>
      <w:marBottom w:val="0"/>
      <w:divBdr>
        <w:top w:val="none" w:sz="0" w:space="0" w:color="auto"/>
        <w:left w:val="none" w:sz="0" w:space="0" w:color="auto"/>
        <w:bottom w:val="none" w:sz="0" w:space="0" w:color="auto"/>
        <w:right w:val="none" w:sz="0" w:space="0" w:color="auto"/>
      </w:divBdr>
    </w:div>
    <w:div w:id="1499344987">
      <w:bodyDiv w:val="1"/>
      <w:marLeft w:val="0"/>
      <w:marRight w:val="0"/>
      <w:marTop w:val="0"/>
      <w:marBottom w:val="0"/>
      <w:divBdr>
        <w:top w:val="none" w:sz="0" w:space="0" w:color="auto"/>
        <w:left w:val="none" w:sz="0" w:space="0" w:color="auto"/>
        <w:bottom w:val="none" w:sz="0" w:space="0" w:color="auto"/>
        <w:right w:val="none" w:sz="0" w:space="0" w:color="auto"/>
      </w:divBdr>
    </w:div>
    <w:div w:id="1502089763">
      <w:bodyDiv w:val="1"/>
      <w:marLeft w:val="0"/>
      <w:marRight w:val="0"/>
      <w:marTop w:val="0"/>
      <w:marBottom w:val="0"/>
      <w:divBdr>
        <w:top w:val="none" w:sz="0" w:space="0" w:color="auto"/>
        <w:left w:val="none" w:sz="0" w:space="0" w:color="auto"/>
        <w:bottom w:val="none" w:sz="0" w:space="0" w:color="auto"/>
        <w:right w:val="none" w:sz="0" w:space="0" w:color="auto"/>
      </w:divBdr>
    </w:div>
    <w:div w:id="1504467457">
      <w:bodyDiv w:val="1"/>
      <w:marLeft w:val="0"/>
      <w:marRight w:val="0"/>
      <w:marTop w:val="0"/>
      <w:marBottom w:val="0"/>
      <w:divBdr>
        <w:top w:val="none" w:sz="0" w:space="0" w:color="auto"/>
        <w:left w:val="none" w:sz="0" w:space="0" w:color="auto"/>
        <w:bottom w:val="none" w:sz="0" w:space="0" w:color="auto"/>
        <w:right w:val="none" w:sz="0" w:space="0" w:color="auto"/>
      </w:divBdr>
    </w:div>
    <w:div w:id="1507017156">
      <w:bodyDiv w:val="1"/>
      <w:marLeft w:val="0"/>
      <w:marRight w:val="0"/>
      <w:marTop w:val="0"/>
      <w:marBottom w:val="0"/>
      <w:divBdr>
        <w:top w:val="none" w:sz="0" w:space="0" w:color="auto"/>
        <w:left w:val="none" w:sz="0" w:space="0" w:color="auto"/>
        <w:bottom w:val="none" w:sz="0" w:space="0" w:color="auto"/>
        <w:right w:val="none" w:sz="0" w:space="0" w:color="auto"/>
      </w:divBdr>
    </w:div>
    <w:div w:id="1507331232">
      <w:bodyDiv w:val="1"/>
      <w:marLeft w:val="0"/>
      <w:marRight w:val="0"/>
      <w:marTop w:val="0"/>
      <w:marBottom w:val="0"/>
      <w:divBdr>
        <w:top w:val="none" w:sz="0" w:space="0" w:color="auto"/>
        <w:left w:val="none" w:sz="0" w:space="0" w:color="auto"/>
        <w:bottom w:val="none" w:sz="0" w:space="0" w:color="auto"/>
        <w:right w:val="none" w:sz="0" w:space="0" w:color="auto"/>
      </w:divBdr>
    </w:div>
    <w:div w:id="1509521583">
      <w:bodyDiv w:val="1"/>
      <w:marLeft w:val="0"/>
      <w:marRight w:val="0"/>
      <w:marTop w:val="0"/>
      <w:marBottom w:val="0"/>
      <w:divBdr>
        <w:top w:val="none" w:sz="0" w:space="0" w:color="auto"/>
        <w:left w:val="none" w:sz="0" w:space="0" w:color="auto"/>
        <w:bottom w:val="none" w:sz="0" w:space="0" w:color="auto"/>
        <w:right w:val="none" w:sz="0" w:space="0" w:color="auto"/>
      </w:divBdr>
    </w:div>
    <w:div w:id="1519193201">
      <w:bodyDiv w:val="1"/>
      <w:marLeft w:val="0"/>
      <w:marRight w:val="0"/>
      <w:marTop w:val="0"/>
      <w:marBottom w:val="0"/>
      <w:divBdr>
        <w:top w:val="none" w:sz="0" w:space="0" w:color="auto"/>
        <w:left w:val="none" w:sz="0" w:space="0" w:color="auto"/>
        <w:bottom w:val="none" w:sz="0" w:space="0" w:color="auto"/>
        <w:right w:val="none" w:sz="0" w:space="0" w:color="auto"/>
      </w:divBdr>
    </w:div>
    <w:div w:id="1526209812">
      <w:bodyDiv w:val="1"/>
      <w:marLeft w:val="0"/>
      <w:marRight w:val="0"/>
      <w:marTop w:val="0"/>
      <w:marBottom w:val="0"/>
      <w:divBdr>
        <w:top w:val="none" w:sz="0" w:space="0" w:color="auto"/>
        <w:left w:val="none" w:sz="0" w:space="0" w:color="auto"/>
        <w:bottom w:val="none" w:sz="0" w:space="0" w:color="auto"/>
        <w:right w:val="none" w:sz="0" w:space="0" w:color="auto"/>
      </w:divBdr>
    </w:div>
    <w:div w:id="1529222016">
      <w:bodyDiv w:val="1"/>
      <w:marLeft w:val="0"/>
      <w:marRight w:val="0"/>
      <w:marTop w:val="0"/>
      <w:marBottom w:val="0"/>
      <w:divBdr>
        <w:top w:val="none" w:sz="0" w:space="0" w:color="auto"/>
        <w:left w:val="none" w:sz="0" w:space="0" w:color="auto"/>
        <w:bottom w:val="none" w:sz="0" w:space="0" w:color="auto"/>
        <w:right w:val="none" w:sz="0" w:space="0" w:color="auto"/>
      </w:divBdr>
    </w:div>
    <w:div w:id="1536892475">
      <w:bodyDiv w:val="1"/>
      <w:marLeft w:val="0"/>
      <w:marRight w:val="0"/>
      <w:marTop w:val="0"/>
      <w:marBottom w:val="0"/>
      <w:divBdr>
        <w:top w:val="none" w:sz="0" w:space="0" w:color="auto"/>
        <w:left w:val="none" w:sz="0" w:space="0" w:color="auto"/>
        <w:bottom w:val="none" w:sz="0" w:space="0" w:color="auto"/>
        <w:right w:val="none" w:sz="0" w:space="0" w:color="auto"/>
      </w:divBdr>
    </w:div>
    <w:div w:id="1542741483">
      <w:bodyDiv w:val="1"/>
      <w:marLeft w:val="0"/>
      <w:marRight w:val="0"/>
      <w:marTop w:val="0"/>
      <w:marBottom w:val="0"/>
      <w:divBdr>
        <w:top w:val="none" w:sz="0" w:space="0" w:color="auto"/>
        <w:left w:val="none" w:sz="0" w:space="0" w:color="auto"/>
        <w:bottom w:val="none" w:sz="0" w:space="0" w:color="auto"/>
        <w:right w:val="none" w:sz="0" w:space="0" w:color="auto"/>
      </w:divBdr>
    </w:div>
    <w:div w:id="1543785578">
      <w:bodyDiv w:val="1"/>
      <w:marLeft w:val="0"/>
      <w:marRight w:val="0"/>
      <w:marTop w:val="0"/>
      <w:marBottom w:val="0"/>
      <w:divBdr>
        <w:top w:val="none" w:sz="0" w:space="0" w:color="auto"/>
        <w:left w:val="none" w:sz="0" w:space="0" w:color="auto"/>
        <w:bottom w:val="none" w:sz="0" w:space="0" w:color="auto"/>
        <w:right w:val="none" w:sz="0" w:space="0" w:color="auto"/>
      </w:divBdr>
    </w:div>
    <w:div w:id="1555266974">
      <w:bodyDiv w:val="1"/>
      <w:marLeft w:val="0"/>
      <w:marRight w:val="0"/>
      <w:marTop w:val="0"/>
      <w:marBottom w:val="0"/>
      <w:divBdr>
        <w:top w:val="none" w:sz="0" w:space="0" w:color="auto"/>
        <w:left w:val="none" w:sz="0" w:space="0" w:color="auto"/>
        <w:bottom w:val="none" w:sz="0" w:space="0" w:color="auto"/>
        <w:right w:val="none" w:sz="0" w:space="0" w:color="auto"/>
      </w:divBdr>
    </w:div>
    <w:div w:id="1558274427">
      <w:bodyDiv w:val="1"/>
      <w:marLeft w:val="0"/>
      <w:marRight w:val="0"/>
      <w:marTop w:val="0"/>
      <w:marBottom w:val="0"/>
      <w:divBdr>
        <w:top w:val="none" w:sz="0" w:space="0" w:color="auto"/>
        <w:left w:val="none" w:sz="0" w:space="0" w:color="auto"/>
        <w:bottom w:val="none" w:sz="0" w:space="0" w:color="auto"/>
        <w:right w:val="none" w:sz="0" w:space="0" w:color="auto"/>
      </w:divBdr>
    </w:div>
    <w:div w:id="1561673609">
      <w:bodyDiv w:val="1"/>
      <w:marLeft w:val="0"/>
      <w:marRight w:val="0"/>
      <w:marTop w:val="0"/>
      <w:marBottom w:val="0"/>
      <w:divBdr>
        <w:top w:val="none" w:sz="0" w:space="0" w:color="auto"/>
        <w:left w:val="none" w:sz="0" w:space="0" w:color="auto"/>
        <w:bottom w:val="none" w:sz="0" w:space="0" w:color="auto"/>
        <w:right w:val="none" w:sz="0" w:space="0" w:color="auto"/>
      </w:divBdr>
    </w:div>
    <w:div w:id="1562518872">
      <w:bodyDiv w:val="1"/>
      <w:marLeft w:val="0"/>
      <w:marRight w:val="0"/>
      <w:marTop w:val="0"/>
      <w:marBottom w:val="0"/>
      <w:divBdr>
        <w:top w:val="none" w:sz="0" w:space="0" w:color="auto"/>
        <w:left w:val="none" w:sz="0" w:space="0" w:color="auto"/>
        <w:bottom w:val="none" w:sz="0" w:space="0" w:color="auto"/>
        <w:right w:val="none" w:sz="0" w:space="0" w:color="auto"/>
      </w:divBdr>
    </w:div>
    <w:div w:id="1563172532">
      <w:bodyDiv w:val="1"/>
      <w:marLeft w:val="0"/>
      <w:marRight w:val="0"/>
      <w:marTop w:val="0"/>
      <w:marBottom w:val="0"/>
      <w:divBdr>
        <w:top w:val="none" w:sz="0" w:space="0" w:color="auto"/>
        <w:left w:val="none" w:sz="0" w:space="0" w:color="auto"/>
        <w:bottom w:val="none" w:sz="0" w:space="0" w:color="auto"/>
        <w:right w:val="none" w:sz="0" w:space="0" w:color="auto"/>
      </w:divBdr>
    </w:div>
    <w:div w:id="1571691611">
      <w:bodyDiv w:val="1"/>
      <w:marLeft w:val="0"/>
      <w:marRight w:val="0"/>
      <w:marTop w:val="0"/>
      <w:marBottom w:val="0"/>
      <w:divBdr>
        <w:top w:val="none" w:sz="0" w:space="0" w:color="auto"/>
        <w:left w:val="none" w:sz="0" w:space="0" w:color="auto"/>
        <w:bottom w:val="none" w:sz="0" w:space="0" w:color="auto"/>
        <w:right w:val="none" w:sz="0" w:space="0" w:color="auto"/>
      </w:divBdr>
    </w:div>
    <w:div w:id="1574701114">
      <w:bodyDiv w:val="1"/>
      <w:marLeft w:val="0"/>
      <w:marRight w:val="0"/>
      <w:marTop w:val="0"/>
      <w:marBottom w:val="0"/>
      <w:divBdr>
        <w:top w:val="none" w:sz="0" w:space="0" w:color="auto"/>
        <w:left w:val="none" w:sz="0" w:space="0" w:color="auto"/>
        <w:bottom w:val="none" w:sz="0" w:space="0" w:color="auto"/>
        <w:right w:val="none" w:sz="0" w:space="0" w:color="auto"/>
      </w:divBdr>
    </w:div>
    <w:div w:id="1577548144">
      <w:bodyDiv w:val="1"/>
      <w:marLeft w:val="0"/>
      <w:marRight w:val="0"/>
      <w:marTop w:val="0"/>
      <w:marBottom w:val="0"/>
      <w:divBdr>
        <w:top w:val="none" w:sz="0" w:space="0" w:color="auto"/>
        <w:left w:val="none" w:sz="0" w:space="0" w:color="auto"/>
        <w:bottom w:val="none" w:sz="0" w:space="0" w:color="auto"/>
        <w:right w:val="none" w:sz="0" w:space="0" w:color="auto"/>
      </w:divBdr>
    </w:div>
    <w:div w:id="1579827174">
      <w:bodyDiv w:val="1"/>
      <w:marLeft w:val="0"/>
      <w:marRight w:val="0"/>
      <w:marTop w:val="0"/>
      <w:marBottom w:val="0"/>
      <w:divBdr>
        <w:top w:val="none" w:sz="0" w:space="0" w:color="auto"/>
        <w:left w:val="none" w:sz="0" w:space="0" w:color="auto"/>
        <w:bottom w:val="none" w:sz="0" w:space="0" w:color="auto"/>
        <w:right w:val="none" w:sz="0" w:space="0" w:color="auto"/>
      </w:divBdr>
    </w:div>
    <w:div w:id="1586651638">
      <w:bodyDiv w:val="1"/>
      <w:marLeft w:val="0"/>
      <w:marRight w:val="0"/>
      <w:marTop w:val="0"/>
      <w:marBottom w:val="0"/>
      <w:divBdr>
        <w:top w:val="none" w:sz="0" w:space="0" w:color="auto"/>
        <w:left w:val="none" w:sz="0" w:space="0" w:color="auto"/>
        <w:bottom w:val="none" w:sz="0" w:space="0" w:color="auto"/>
        <w:right w:val="none" w:sz="0" w:space="0" w:color="auto"/>
      </w:divBdr>
    </w:div>
    <w:div w:id="1589996630">
      <w:bodyDiv w:val="1"/>
      <w:marLeft w:val="0"/>
      <w:marRight w:val="0"/>
      <w:marTop w:val="0"/>
      <w:marBottom w:val="0"/>
      <w:divBdr>
        <w:top w:val="none" w:sz="0" w:space="0" w:color="auto"/>
        <w:left w:val="none" w:sz="0" w:space="0" w:color="auto"/>
        <w:bottom w:val="none" w:sz="0" w:space="0" w:color="auto"/>
        <w:right w:val="none" w:sz="0" w:space="0" w:color="auto"/>
      </w:divBdr>
    </w:div>
    <w:div w:id="1591499418">
      <w:bodyDiv w:val="1"/>
      <w:marLeft w:val="0"/>
      <w:marRight w:val="0"/>
      <w:marTop w:val="0"/>
      <w:marBottom w:val="0"/>
      <w:divBdr>
        <w:top w:val="none" w:sz="0" w:space="0" w:color="auto"/>
        <w:left w:val="none" w:sz="0" w:space="0" w:color="auto"/>
        <w:bottom w:val="none" w:sz="0" w:space="0" w:color="auto"/>
        <w:right w:val="none" w:sz="0" w:space="0" w:color="auto"/>
      </w:divBdr>
    </w:div>
    <w:div w:id="1593314248">
      <w:bodyDiv w:val="1"/>
      <w:marLeft w:val="0"/>
      <w:marRight w:val="0"/>
      <w:marTop w:val="0"/>
      <w:marBottom w:val="0"/>
      <w:divBdr>
        <w:top w:val="none" w:sz="0" w:space="0" w:color="auto"/>
        <w:left w:val="none" w:sz="0" w:space="0" w:color="auto"/>
        <w:bottom w:val="none" w:sz="0" w:space="0" w:color="auto"/>
        <w:right w:val="none" w:sz="0" w:space="0" w:color="auto"/>
      </w:divBdr>
    </w:div>
    <w:div w:id="1595819149">
      <w:bodyDiv w:val="1"/>
      <w:marLeft w:val="0"/>
      <w:marRight w:val="0"/>
      <w:marTop w:val="0"/>
      <w:marBottom w:val="0"/>
      <w:divBdr>
        <w:top w:val="none" w:sz="0" w:space="0" w:color="auto"/>
        <w:left w:val="none" w:sz="0" w:space="0" w:color="auto"/>
        <w:bottom w:val="none" w:sz="0" w:space="0" w:color="auto"/>
        <w:right w:val="none" w:sz="0" w:space="0" w:color="auto"/>
      </w:divBdr>
    </w:div>
    <w:div w:id="1595821754">
      <w:bodyDiv w:val="1"/>
      <w:marLeft w:val="0"/>
      <w:marRight w:val="0"/>
      <w:marTop w:val="0"/>
      <w:marBottom w:val="0"/>
      <w:divBdr>
        <w:top w:val="none" w:sz="0" w:space="0" w:color="auto"/>
        <w:left w:val="none" w:sz="0" w:space="0" w:color="auto"/>
        <w:bottom w:val="none" w:sz="0" w:space="0" w:color="auto"/>
        <w:right w:val="none" w:sz="0" w:space="0" w:color="auto"/>
      </w:divBdr>
    </w:div>
    <w:div w:id="1598295990">
      <w:bodyDiv w:val="1"/>
      <w:marLeft w:val="0"/>
      <w:marRight w:val="0"/>
      <w:marTop w:val="0"/>
      <w:marBottom w:val="0"/>
      <w:divBdr>
        <w:top w:val="none" w:sz="0" w:space="0" w:color="auto"/>
        <w:left w:val="none" w:sz="0" w:space="0" w:color="auto"/>
        <w:bottom w:val="none" w:sz="0" w:space="0" w:color="auto"/>
        <w:right w:val="none" w:sz="0" w:space="0" w:color="auto"/>
      </w:divBdr>
    </w:div>
    <w:div w:id="1600067190">
      <w:bodyDiv w:val="1"/>
      <w:marLeft w:val="0"/>
      <w:marRight w:val="0"/>
      <w:marTop w:val="0"/>
      <w:marBottom w:val="0"/>
      <w:divBdr>
        <w:top w:val="none" w:sz="0" w:space="0" w:color="auto"/>
        <w:left w:val="none" w:sz="0" w:space="0" w:color="auto"/>
        <w:bottom w:val="none" w:sz="0" w:space="0" w:color="auto"/>
        <w:right w:val="none" w:sz="0" w:space="0" w:color="auto"/>
      </w:divBdr>
    </w:div>
    <w:div w:id="1607615850">
      <w:bodyDiv w:val="1"/>
      <w:marLeft w:val="0"/>
      <w:marRight w:val="0"/>
      <w:marTop w:val="0"/>
      <w:marBottom w:val="0"/>
      <w:divBdr>
        <w:top w:val="none" w:sz="0" w:space="0" w:color="auto"/>
        <w:left w:val="none" w:sz="0" w:space="0" w:color="auto"/>
        <w:bottom w:val="none" w:sz="0" w:space="0" w:color="auto"/>
        <w:right w:val="none" w:sz="0" w:space="0" w:color="auto"/>
      </w:divBdr>
    </w:div>
    <w:div w:id="1613394306">
      <w:bodyDiv w:val="1"/>
      <w:marLeft w:val="0"/>
      <w:marRight w:val="0"/>
      <w:marTop w:val="0"/>
      <w:marBottom w:val="0"/>
      <w:divBdr>
        <w:top w:val="none" w:sz="0" w:space="0" w:color="auto"/>
        <w:left w:val="none" w:sz="0" w:space="0" w:color="auto"/>
        <w:bottom w:val="none" w:sz="0" w:space="0" w:color="auto"/>
        <w:right w:val="none" w:sz="0" w:space="0" w:color="auto"/>
      </w:divBdr>
    </w:div>
    <w:div w:id="1616211668">
      <w:bodyDiv w:val="1"/>
      <w:marLeft w:val="0"/>
      <w:marRight w:val="0"/>
      <w:marTop w:val="0"/>
      <w:marBottom w:val="0"/>
      <w:divBdr>
        <w:top w:val="none" w:sz="0" w:space="0" w:color="auto"/>
        <w:left w:val="none" w:sz="0" w:space="0" w:color="auto"/>
        <w:bottom w:val="none" w:sz="0" w:space="0" w:color="auto"/>
        <w:right w:val="none" w:sz="0" w:space="0" w:color="auto"/>
      </w:divBdr>
    </w:div>
    <w:div w:id="1616519562">
      <w:bodyDiv w:val="1"/>
      <w:marLeft w:val="0"/>
      <w:marRight w:val="0"/>
      <w:marTop w:val="0"/>
      <w:marBottom w:val="0"/>
      <w:divBdr>
        <w:top w:val="none" w:sz="0" w:space="0" w:color="auto"/>
        <w:left w:val="none" w:sz="0" w:space="0" w:color="auto"/>
        <w:bottom w:val="none" w:sz="0" w:space="0" w:color="auto"/>
        <w:right w:val="none" w:sz="0" w:space="0" w:color="auto"/>
      </w:divBdr>
    </w:div>
    <w:div w:id="1619600318">
      <w:bodyDiv w:val="1"/>
      <w:marLeft w:val="0"/>
      <w:marRight w:val="0"/>
      <w:marTop w:val="0"/>
      <w:marBottom w:val="0"/>
      <w:divBdr>
        <w:top w:val="none" w:sz="0" w:space="0" w:color="auto"/>
        <w:left w:val="none" w:sz="0" w:space="0" w:color="auto"/>
        <w:bottom w:val="none" w:sz="0" w:space="0" w:color="auto"/>
        <w:right w:val="none" w:sz="0" w:space="0" w:color="auto"/>
      </w:divBdr>
    </w:div>
    <w:div w:id="1624576735">
      <w:bodyDiv w:val="1"/>
      <w:marLeft w:val="0"/>
      <w:marRight w:val="0"/>
      <w:marTop w:val="0"/>
      <w:marBottom w:val="0"/>
      <w:divBdr>
        <w:top w:val="none" w:sz="0" w:space="0" w:color="auto"/>
        <w:left w:val="none" w:sz="0" w:space="0" w:color="auto"/>
        <w:bottom w:val="none" w:sz="0" w:space="0" w:color="auto"/>
        <w:right w:val="none" w:sz="0" w:space="0" w:color="auto"/>
      </w:divBdr>
    </w:div>
    <w:div w:id="1631662896">
      <w:bodyDiv w:val="1"/>
      <w:marLeft w:val="0"/>
      <w:marRight w:val="0"/>
      <w:marTop w:val="0"/>
      <w:marBottom w:val="0"/>
      <w:divBdr>
        <w:top w:val="none" w:sz="0" w:space="0" w:color="auto"/>
        <w:left w:val="none" w:sz="0" w:space="0" w:color="auto"/>
        <w:bottom w:val="none" w:sz="0" w:space="0" w:color="auto"/>
        <w:right w:val="none" w:sz="0" w:space="0" w:color="auto"/>
      </w:divBdr>
    </w:div>
    <w:div w:id="1635019544">
      <w:bodyDiv w:val="1"/>
      <w:marLeft w:val="0"/>
      <w:marRight w:val="0"/>
      <w:marTop w:val="0"/>
      <w:marBottom w:val="0"/>
      <w:divBdr>
        <w:top w:val="none" w:sz="0" w:space="0" w:color="auto"/>
        <w:left w:val="none" w:sz="0" w:space="0" w:color="auto"/>
        <w:bottom w:val="none" w:sz="0" w:space="0" w:color="auto"/>
        <w:right w:val="none" w:sz="0" w:space="0" w:color="auto"/>
      </w:divBdr>
    </w:div>
    <w:div w:id="1635673167">
      <w:bodyDiv w:val="1"/>
      <w:marLeft w:val="0"/>
      <w:marRight w:val="0"/>
      <w:marTop w:val="0"/>
      <w:marBottom w:val="0"/>
      <w:divBdr>
        <w:top w:val="none" w:sz="0" w:space="0" w:color="auto"/>
        <w:left w:val="none" w:sz="0" w:space="0" w:color="auto"/>
        <w:bottom w:val="none" w:sz="0" w:space="0" w:color="auto"/>
        <w:right w:val="none" w:sz="0" w:space="0" w:color="auto"/>
      </w:divBdr>
    </w:div>
    <w:div w:id="1640112859">
      <w:bodyDiv w:val="1"/>
      <w:marLeft w:val="0"/>
      <w:marRight w:val="0"/>
      <w:marTop w:val="0"/>
      <w:marBottom w:val="0"/>
      <w:divBdr>
        <w:top w:val="none" w:sz="0" w:space="0" w:color="auto"/>
        <w:left w:val="none" w:sz="0" w:space="0" w:color="auto"/>
        <w:bottom w:val="none" w:sz="0" w:space="0" w:color="auto"/>
        <w:right w:val="none" w:sz="0" w:space="0" w:color="auto"/>
      </w:divBdr>
    </w:div>
    <w:div w:id="1640572873">
      <w:bodyDiv w:val="1"/>
      <w:marLeft w:val="0"/>
      <w:marRight w:val="0"/>
      <w:marTop w:val="0"/>
      <w:marBottom w:val="0"/>
      <w:divBdr>
        <w:top w:val="none" w:sz="0" w:space="0" w:color="auto"/>
        <w:left w:val="none" w:sz="0" w:space="0" w:color="auto"/>
        <w:bottom w:val="none" w:sz="0" w:space="0" w:color="auto"/>
        <w:right w:val="none" w:sz="0" w:space="0" w:color="auto"/>
      </w:divBdr>
    </w:div>
    <w:div w:id="1642005025">
      <w:bodyDiv w:val="1"/>
      <w:marLeft w:val="0"/>
      <w:marRight w:val="0"/>
      <w:marTop w:val="0"/>
      <w:marBottom w:val="0"/>
      <w:divBdr>
        <w:top w:val="none" w:sz="0" w:space="0" w:color="auto"/>
        <w:left w:val="none" w:sz="0" w:space="0" w:color="auto"/>
        <w:bottom w:val="none" w:sz="0" w:space="0" w:color="auto"/>
        <w:right w:val="none" w:sz="0" w:space="0" w:color="auto"/>
      </w:divBdr>
    </w:div>
    <w:div w:id="1642616840">
      <w:bodyDiv w:val="1"/>
      <w:marLeft w:val="0"/>
      <w:marRight w:val="0"/>
      <w:marTop w:val="0"/>
      <w:marBottom w:val="0"/>
      <w:divBdr>
        <w:top w:val="none" w:sz="0" w:space="0" w:color="auto"/>
        <w:left w:val="none" w:sz="0" w:space="0" w:color="auto"/>
        <w:bottom w:val="none" w:sz="0" w:space="0" w:color="auto"/>
        <w:right w:val="none" w:sz="0" w:space="0" w:color="auto"/>
      </w:divBdr>
    </w:div>
    <w:div w:id="1643119522">
      <w:bodyDiv w:val="1"/>
      <w:marLeft w:val="0"/>
      <w:marRight w:val="0"/>
      <w:marTop w:val="0"/>
      <w:marBottom w:val="0"/>
      <w:divBdr>
        <w:top w:val="none" w:sz="0" w:space="0" w:color="auto"/>
        <w:left w:val="none" w:sz="0" w:space="0" w:color="auto"/>
        <w:bottom w:val="none" w:sz="0" w:space="0" w:color="auto"/>
        <w:right w:val="none" w:sz="0" w:space="0" w:color="auto"/>
      </w:divBdr>
    </w:div>
    <w:div w:id="16457017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4273">
      <w:bodyDiv w:val="1"/>
      <w:marLeft w:val="0"/>
      <w:marRight w:val="0"/>
      <w:marTop w:val="0"/>
      <w:marBottom w:val="0"/>
      <w:divBdr>
        <w:top w:val="none" w:sz="0" w:space="0" w:color="auto"/>
        <w:left w:val="none" w:sz="0" w:space="0" w:color="auto"/>
        <w:bottom w:val="none" w:sz="0" w:space="0" w:color="auto"/>
        <w:right w:val="none" w:sz="0" w:space="0" w:color="auto"/>
      </w:divBdr>
    </w:div>
    <w:div w:id="1653214212">
      <w:bodyDiv w:val="1"/>
      <w:marLeft w:val="0"/>
      <w:marRight w:val="0"/>
      <w:marTop w:val="0"/>
      <w:marBottom w:val="0"/>
      <w:divBdr>
        <w:top w:val="none" w:sz="0" w:space="0" w:color="auto"/>
        <w:left w:val="none" w:sz="0" w:space="0" w:color="auto"/>
        <w:bottom w:val="none" w:sz="0" w:space="0" w:color="auto"/>
        <w:right w:val="none" w:sz="0" w:space="0" w:color="auto"/>
      </w:divBdr>
    </w:div>
    <w:div w:id="1661227190">
      <w:bodyDiv w:val="1"/>
      <w:marLeft w:val="0"/>
      <w:marRight w:val="0"/>
      <w:marTop w:val="0"/>
      <w:marBottom w:val="0"/>
      <w:divBdr>
        <w:top w:val="none" w:sz="0" w:space="0" w:color="auto"/>
        <w:left w:val="none" w:sz="0" w:space="0" w:color="auto"/>
        <w:bottom w:val="none" w:sz="0" w:space="0" w:color="auto"/>
        <w:right w:val="none" w:sz="0" w:space="0" w:color="auto"/>
      </w:divBdr>
    </w:div>
    <w:div w:id="1666015020">
      <w:bodyDiv w:val="1"/>
      <w:marLeft w:val="0"/>
      <w:marRight w:val="0"/>
      <w:marTop w:val="0"/>
      <w:marBottom w:val="0"/>
      <w:divBdr>
        <w:top w:val="none" w:sz="0" w:space="0" w:color="auto"/>
        <w:left w:val="none" w:sz="0" w:space="0" w:color="auto"/>
        <w:bottom w:val="none" w:sz="0" w:space="0" w:color="auto"/>
        <w:right w:val="none" w:sz="0" w:space="0" w:color="auto"/>
      </w:divBdr>
    </w:div>
    <w:div w:id="1672754747">
      <w:bodyDiv w:val="1"/>
      <w:marLeft w:val="0"/>
      <w:marRight w:val="0"/>
      <w:marTop w:val="0"/>
      <w:marBottom w:val="0"/>
      <w:divBdr>
        <w:top w:val="none" w:sz="0" w:space="0" w:color="auto"/>
        <w:left w:val="none" w:sz="0" w:space="0" w:color="auto"/>
        <w:bottom w:val="none" w:sz="0" w:space="0" w:color="auto"/>
        <w:right w:val="none" w:sz="0" w:space="0" w:color="auto"/>
      </w:divBdr>
    </w:div>
    <w:div w:id="1673678934">
      <w:bodyDiv w:val="1"/>
      <w:marLeft w:val="0"/>
      <w:marRight w:val="0"/>
      <w:marTop w:val="0"/>
      <w:marBottom w:val="0"/>
      <w:divBdr>
        <w:top w:val="none" w:sz="0" w:space="0" w:color="auto"/>
        <w:left w:val="none" w:sz="0" w:space="0" w:color="auto"/>
        <w:bottom w:val="none" w:sz="0" w:space="0" w:color="auto"/>
        <w:right w:val="none" w:sz="0" w:space="0" w:color="auto"/>
      </w:divBdr>
    </w:div>
    <w:div w:id="1682463522">
      <w:bodyDiv w:val="1"/>
      <w:marLeft w:val="0"/>
      <w:marRight w:val="0"/>
      <w:marTop w:val="0"/>
      <w:marBottom w:val="0"/>
      <w:divBdr>
        <w:top w:val="none" w:sz="0" w:space="0" w:color="auto"/>
        <w:left w:val="none" w:sz="0" w:space="0" w:color="auto"/>
        <w:bottom w:val="none" w:sz="0" w:space="0" w:color="auto"/>
        <w:right w:val="none" w:sz="0" w:space="0" w:color="auto"/>
      </w:divBdr>
    </w:div>
    <w:div w:id="1688096223">
      <w:bodyDiv w:val="1"/>
      <w:marLeft w:val="0"/>
      <w:marRight w:val="0"/>
      <w:marTop w:val="0"/>
      <w:marBottom w:val="0"/>
      <w:divBdr>
        <w:top w:val="none" w:sz="0" w:space="0" w:color="auto"/>
        <w:left w:val="none" w:sz="0" w:space="0" w:color="auto"/>
        <w:bottom w:val="none" w:sz="0" w:space="0" w:color="auto"/>
        <w:right w:val="none" w:sz="0" w:space="0" w:color="auto"/>
      </w:divBdr>
    </w:div>
    <w:div w:id="1694839001">
      <w:bodyDiv w:val="1"/>
      <w:marLeft w:val="0"/>
      <w:marRight w:val="0"/>
      <w:marTop w:val="0"/>
      <w:marBottom w:val="0"/>
      <w:divBdr>
        <w:top w:val="none" w:sz="0" w:space="0" w:color="auto"/>
        <w:left w:val="none" w:sz="0" w:space="0" w:color="auto"/>
        <w:bottom w:val="none" w:sz="0" w:space="0" w:color="auto"/>
        <w:right w:val="none" w:sz="0" w:space="0" w:color="auto"/>
      </w:divBdr>
    </w:div>
    <w:div w:id="1697150757">
      <w:bodyDiv w:val="1"/>
      <w:marLeft w:val="0"/>
      <w:marRight w:val="0"/>
      <w:marTop w:val="0"/>
      <w:marBottom w:val="0"/>
      <w:divBdr>
        <w:top w:val="none" w:sz="0" w:space="0" w:color="auto"/>
        <w:left w:val="none" w:sz="0" w:space="0" w:color="auto"/>
        <w:bottom w:val="none" w:sz="0" w:space="0" w:color="auto"/>
        <w:right w:val="none" w:sz="0" w:space="0" w:color="auto"/>
      </w:divBdr>
    </w:div>
    <w:div w:id="1707438700">
      <w:bodyDiv w:val="1"/>
      <w:marLeft w:val="0"/>
      <w:marRight w:val="0"/>
      <w:marTop w:val="0"/>
      <w:marBottom w:val="0"/>
      <w:divBdr>
        <w:top w:val="none" w:sz="0" w:space="0" w:color="auto"/>
        <w:left w:val="none" w:sz="0" w:space="0" w:color="auto"/>
        <w:bottom w:val="none" w:sz="0" w:space="0" w:color="auto"/>
        <w:right w:val="none" w:sz="0" w:space="0" w:color="auto"/>
      </w:divBdr>
    </w:div>
    <w:div w:id="1709452580">
      <w:bodyDiv w:val="1"/>
      <w:marLeft w:val="0"/>
      <w:marRight w:val="0"/>
      <w:marTop w:val="0"/>
      <w:marBottom w:val="0"/>
      <w:divBdr>
        <w:top w:val="none" w:sz="0" w:space="0" w:color="auto"/>
        <w:left w:val="none" w:sz="0" w:space="0" w:color="auto"/>
        <w:bottom w:val="none" w:sz="0" w:space="0" w:color="auto"/>
        <w:right w:val="none" w:sz="0" w:space="0" w:color="auto"/>
      </w:divBdr>
    </w:div>
    <w:div w:id="1716663171">
      <w:bodyDiv w:val="1"/>
      <w:marLeft w:val="0"/>
      <w:marRight w:val="0"/>
      <w:marTop w:val="0"/>
      <w:marBottom w:val="0"/>
      <w:divBdr>
        <w:top w:val="none" w:sz="0" w:space="0" w:color="auto"/>
        <w:left w:val="none" w:sz="0" w:space="0" w:color="auto"/>
        <w:bottom w:val="none" w:sz="0" w:space="0" w:color="auto"/>
        <w:right w:val="none" w:sz="0" w:space="0" w:color="auto"/>
      </w:divBdr>
    </w:div>
    <w:div w:id="1722437577">
      <w:bodyDiv w:val="1"/>
      <w:marLeft w:val="0"/>
      <w:marRight w:val="0"/>
      <w:marTop w:val="0"/>
      <w:marBottom w:val="0"/>
      <w:divBdr>
        <w:top w:val="none" w:sz="0" w:space="0" w:color="auto"/>
        <w:left w:val="none" w:sz="0" w:space="0" w:color="auto"/>
        <w:bottom w:val="none" w:sz="0" w:space="0" w:color="auto"/>
        <w:right w:val="none" w:sz="0" w:space="0" w:color="auto"/>
      </w:divBdr>
    </w:div>
    <w:div w:id="1726753116">
      <w:bodyDiv w:val="1"/>
      <w:marLeft w:val="0"/>
      <w:marRight w:val="0"/>
      <w:marTop w:val="0"/>
      <w:marBottom w:val="0"/>
      <w:divBdr>
        <w:top w:val="none" w:sz="0" w:space="0" w:color="auto"/>
        <w:left w:val="none" w:sz="0" w:space="0" w:color="auto"/>
        <w:bottom w:val="none" w:sz="0" w:space="0" w:color="auto"/>
        <w:right w:val="none" w:sz="0" w:space="0" w:color="auto"/>
      </w:divBdr>
    </w:div>
    <w:div w:id="1730612681">
      <w:bodyDiv w:val="1"/>
      <w:marLeft w:val="0"/>
      <w:marRight w:val="0"/>
      <w:marTop w:val="0"/>
      <w:marBottom w:val="0"/>
      <w:divBdr>
        <w:top w:val="none" w:sz="0" w:space="0" w:color="auto"/>
        <w:left w:val="none" w:sz="0" w:space="0" w:color="auto"/>
        <w:bottom w:val="none" w:sz="0" w:space="0" w:color="auto"/>
        <w:right w:val="none" w:sz="0" w:space="0" w:color="auto"/>
      </w:divBdr>
      <w:divsChild>
        <w:div w:id="174611540">
          <w:marLeft w:val="0"/>
          <w:marRight w:val="0"/>
          <w:marTop w:val="0"/>
          <w:marBottom w:val="0"/>
          <w:divBdr>
            <w:top w:val="none" w:sz="0" w:space="0" w:color="auto"/>
            <w:left w:val="none" w:sz="0" w:space="0" w:color="auto"/>
            <w:bottom w:val="none" w:sz="0" w:space="0" w:color="auto"/>
            <w:right w:val="none" w:sz="0" w:space="0" w:color="auto"/>
          </w:divBdr>
        </w:div>
        <w:div w:id="768113320">
          <w:marLeft w:val="0"/>
          <w:marRight w:val="0"/>
          <w:marTop w:val="0"/>
          <w:marBottom w:val="0"/>
          <w:divBdr>
            <w:top w:val="none" w:sz="0" w:space="0" w:color="auto"/>
            <w:left w:val="none" w:sz="0" w:space="0" w:color="auto"/>
            <w:bottom w:val="none" w:sz="0" w:space="0" w:color="auto"/>
            <w:right w:val="none" w:sz="0" w:space="0" w:color="auto"/>
          </w:divBdr>
        </w:div>
        <w:div w:id="1003045792">
          <w:marLeft w:val="0"/>
          <w:marRight w:val="0"/>
          <w:marTop w:val="0"/>
          <w:marBottom w:val="0"/>
          <w:divBdr>
            <w:top w:val="none" w:sz="0" w:space="0" w:color="auto"/>
            <w:left w:val="none" w:sz="0" w:space="0" w:color="auto"/>
            <w:bottom w:val="none" w:sz="0" w:space="0" w:color="auto"/>
            <w:right w:val="none" w:sz="0" w:space="0" w:color="auto"/>
          </w:divBdr>
        </w:div>
        <w:div w:id="1673799659">
          <w:marLeft w:val="0"/>
          <w:marRight w:val="0"/>
          <w:marTop w:val="0"/>
          <w:marBottom w:val="0"/>
          <w:divBdr>
            <w:top w:val="none" w:sz="0" w:space="0" w:color="auto"/>
            <w:left w:val="none" w:sz="0" w:space="0" w:color="auto"/>
            <w:bottom w:val="none" w:sz="0" w:space="0" w:color="auto"/>
            <w:right w:val="none" w:sz="0" w:space="0" w:color="auto"/>
          </w:divBdr>
        </w:div>
        <w:div w:id="1844468341">
          <w:marLeft w:val="0"/>
          <w:marRight w:val="0"/>
          <w:marTop w:val="0"/>
          <w:marBottom w:val="0"/>
          <w:divBdr>
            <w:top w:val="none" w:sz="0" w:space="0" w:color="auto"/>
            <w:left w:val="none" w:sz="0" w:space="0" w:color="auto"/>
            <w:bottom w:val="none" w:sz="0" w:space="0" w:color="auto"/>
            <w:right w:val="none" w:sz="0" w:space="0" w:color="auto"/>
          </w:divBdr>
        </w:div>
      </w:divsChild>
    </w:div>
    <w:div w:id="1751267261">
      <w:bodyDiv w:val="1"/>
      <w:marLeft w:val="0"/>
      <w:marRight w:val="0"/>
      <w:marTop w:val="0"/>
      <w:marBottom w:val="0"/>
      <w:divBdr>
        <w:top w:val="none" w:sz="0" w:space="0" w:color="auto"/>
        <w:left w:val="none" w:sz="0" w:space="0" w:color="auto"/>
        <w:bottom w:val="none" w:sz="0" w:space="0" w:color="auto"/>
        <w:right w:val="none" w:sz="0" w:space="0" w:color="auto"/>
      </w:divBdr>
    </w:div>
    <w:div w:id="1764958855">
      <w:bodyDiv w:val="1"/>
      <w:marLeft w:val="0"/>
      <w:marRight w:val="0"/>
      <w:marTop w:val="0"/>
      <w:marBottom w:val="0"/>
      <w:divBdr>
        <w:top w:val="none" w:sz="0" w:space="0" w:color="auto"/>
        <w:left w:val="none" w:sz="0" w:space="0" w:color="auto"/>
        <w:bottom w:val="none" w:sz="0" w:space="0" w:color="auto"/>
        <w:right w:val="none" w:sz="0" w:space="0" w:color="auto"/>
      </w:divBdr>
    </w:div>
    <w:div w:id="1772701005">
      <w:bodyDiv w:val="1"/>
      <w:marLeft w:val="0"/>
      <w:marRight w:val="0"/>
      <w:marTop w:val="0"/>
      <w:marBottom w:val="0"/>
      <w:divBdr>
        <w:top w:val="none" w:sz="0" w:space="0" w:color="auto"/>
        <w:left w:val="none" w:sz="0" w:space="0" w:color="auto"/>
        <w:bottom w:val="none" w:sz="0" w:space="0" w:color="auto"/>
        <w:right w:val="none" w:sz="0" w:space="0" w:color="auto"/>
      </w:divBdr>
    </w:div>
    <w:div w:id="1798529904">
      <w:bodyDiv w:val="1"/>
      <w:marLeft w:val="0"/>
      <w:marRight w:val="0"/>
      <w:marTop w:val="0"/>
      <w:marBottom w:val="0"/>
      <w:divBdr>
        <w:top w:val="none" w:sz="0" w:space="0" w:color="auto"/>
        <w:left w:val="none" w:sz="0" w:space="0" w:color="auto"/>
        <w:bottom w:val="none" w:sz="0" w:space="0" w:color="auto"/>
        <w:right w:val="none" w:sz="0" w:space="0" w:color="auto"/>
      </w:divBdr>
    </w:div>
    <w:div w:id="1804884434">
      <w:bodyDiv w:val="1"/>
      <w:marLeft w:val="0"/>
      <w:marRight w:val="0"/>
      <w:marTop w:val="0"/>
      <w:marBottom w:val="0"/>
      <w:divBdr>
        <w:top w:val="none" w:sz="0" w:space="0" w:color="auto"/>
        <w:left w:val="none" w:sz="0" w:space="0" w:color="auto"/>
        <w:bottom w:val="none" w:sz="0" w:space="0" w:color="auto"/>
        <w:right w:val="none" w:sz="0" w:space="0" w:color="auto"/>
      </w:divBdr>
    </w:div>
    <w:div w:id="1806660138">
      <w:bodyDiv w:val="1"/>
      <w:marLeft w:val="0"/>
      <w:marRight w:val="0"/>
      <w:marTop w:val="0"/>
      <w:marBottom w:val="0"/>
      <w:divBdr>
        <w:top w:val="none" w:sz="0" w:space="0" w:color="auto"/>
        <w:left w:val="none" w:sz="0" w:space="0" w:color="auto"/>
        <w:bottom w:val="none" w:sz="0" w:space="0" w:color="auto"/>
        <w:right w:val="none" w:sz="0" w:space="0" w:color="auto"/>
      </w:divBdr>
    </w:div>
    <w:div w:id="1814711504">
      <w:bodyDiv w:val="1"/>
      <w:marLeft w:val="0"/>
      <w:marRight w:val="0"/>
      <w:marTop w:val="0"/>
      <w:marBottom w:val="0"/>
      <w:divBdr>
        <w:top w:val="none" w:sz="0" w:space="0" w:color="auto"/>
        <w:left w:val="none" w:sz="0" w:space="0" w:color="auto"/>
        <w:bottom w:val="none" w:sz="0" w:space="0" w:color="auto"/>
        <w:right w:val="none" w:sz="0" w:space="0" w:color="auto"/>
      </w:divBdr>
    </w:div>
    <w:div w:id="1823811423">
      <w:bodyDiv w:val="1"/>
      <w:marLeft w:val="0"/>
      <w:marRight w:val="0"/>
      <w:marTop w:val="0"/>
      <w:marBottom w:val="0"/>
      <w:divBdr>
        <w:top w:val="none" w:sz="0" w:space="0" w:color="auto"/>
        <w:left w:val="none" w:sz="0" w:space="0" w:color="auto"/>
        <w:bottom w:val="none" w:sz="0" w:space="0" w:color="auto"/>
        <w:right w:val="none" w:sz="0" w:space="0" w:color="auto"/>
      </w:divBdr>
    </w:div>
    <w:div w:id="1829320347">
      <w:bodyDiv w:val="1"/>
      <w:marLeft w:val="0"/>
      <w:marRight w:val="0"/>
      <w:marTop w:val="0"/>
      <w:marBottom w:val="0"/>
      <w:divBdr>
        <w:top w:val="none" w:sz="0" w:space="0" w:color="auto"/>
        <w:left w:val="none" w:sz="0" w:space="0" w:color="auto"/>
        <w:bottom w:val="none" w:sz="0" w:space="0" w:color="auto"/>
        <w:right w:val="none" w:sz="0" w:space="0" w:color="auto"/>
      </w:divBdr>
    </w:div>
    <w:div w:id="1830633320">
      <w:bodyDiv w:val="1"/>
      <w:marLeft w:val="0"/>
      <w:marRight w:val="0"/>
      <w:marTop w:val="0"/>
      <w:marBottom w:val="0"/>
      <w:divBdr>
        <w:top w:val="none" w:sz="0" w:space="0" w:color="auto"/>
        <w:left w:val="none" w:sz="0" w:space="0" w:color="auto"/>
        <w:bottom w:val="none" w:sz="0" w:space="0" w:color="auto"/>
        <w:right w:val="none" w:sz="0" w:space="0" w:color="auto"/>
      </w:divBdr>
    </w:div>
    <w:div w:id="1833987627">
      <w:bodyDiv w:val="1"/>
      <w:marLeft w:val="0"/>
      <w:marRight w:val="0"/>
      <w:marTop w:val="0"/>
      <w:marBottom w:val="0"/>
      <w:divBdr>
        <w:top w:val="none" w:sz="0" w:space="0" w:color="auto"/>
        <w:left w:val="none" w:sz="0" w:space="0" w:color="auto"/>
        <w:bottom w:val="none" w:sz="0" w:space="0" w:color="auto"/>
        <w:right w:val="none" w:sz="0" w:space="0" w:color="auto"/>
      </w:divBdr>
    </w:div>
    <w:div w:id="1838226433">
      <w:bodyDiv w:val="1"/>
      <w:marLeft w:val="0"/>
      <w:marRight w:val="0"/>
      <w:marTop w:val="0"/>
      <w:marBottom w:val="0"/>
      <w:divBdr>
        <w:top w:val="none" w:sz="0" w:space="0" w:color="auto"/>
        <w:left w:val="none" w:sz="0" w:space="0" w:color="auto"/>
        <w:bottom w:val="none" w:sz="0" w:space="0" w:color="auto"/>
        <w:right w:val="none" w:sz="0" w:space="0" w:color="auto"/>
      </w:divBdr>
    </w:div>
    <w:div w:id="1844852123">
      <w:bodyDiv w:val="1"/>
      <w:marLeft w:val="0"/>
      <w:marRight w:val="0"/>
      <w:marTop w:val="0"/>
      <w:marBottom w:val="0"/>
      <w:divBdr>
        <w:top w:val="none" w:sz="0" w:space="0" w:color="auto"/>
        <w:left w:val="none" w:sz="0" w:space="0" w:color="auto"/>
        <w:bottom w:val="none" w:sz="0" w:space="0" w:color="auto"/>
        <w:right w:val="none" w:sz="0" w:space="0" w:color="auto"/>
      </w:divBdr>
    </w:div>
    <w:div w:id="1845850930">
      <w:bodyDiv w:val="1"/>
      <w:marLeft w:val="0"/>
      <w:marRight w:val="0"/>
      <w:marTop w:val="0"/>
      <w:marBottom w:val="0"/>
      <w:divBdr>
        <w:top w:val="none" w:sz="0" w:space="0" w:color="auto"/>
        <w:left w:val="none" w:sz="0" w:space="0" w:color="auto"/>
        <w:bottom w:val="none" w:sz="0" w:space="0" w:color="auto"/>
        <w:right w:val="none" w:sz="0" w:space="0" w:color="auto"/>
      </w:divBdr>
    </w:div>
    <w:div w:id="1853835002">
      <w:bodyDiv w:val="1"/>
      <w:marLeft w:val="0"/>
      <w:marRight w:val="0"/>
      <w:marTop w:val="0"/>
      <w:marBottom w:val="0"/>
      <w:divBdr>
        <w:top w:val="none" w:sz="0" w:space="0" w:color="auto"/>
        <w:left w:val="none" w:sz="0" w:space="0" w:color="auto"/>
        <w:bottom w:val="none" w:sz="0" w:space="0" w:color="auto"/>
        <w:right w:val="none" w:sz="0" w:space="0" w:color="auto"/>
      </w:divBdr>
    </w:div>
    <w:div w:id="1858275834">
      <w:bodyDiv w:val="1"/>
      <w:marLeft w:val="0"/>
      <w:marRight w:val="0"/>
      <w:marTop w:val="0"/>
      <w:marBottom w:val="0"/>
      <w:divBdr>
        <w:top w:val="none" w:sz="0" w:space="0" w:color="auto"/>
        <w:left w:val="none" w:sz="0" w:space="0" w:color="auto"/>
        <w:bottom w:val="none" w:sz="0" w:space="0" w:color="auto"/>
        <w:right w:val="none" w:sz="0" w:space="0" w:color="auto"/>
      </w:divBdr>
    </w:div>
    <w:div w:id="1859999239">
      <w:bodyDiv w:val="1"/>
      <w:marLeft w:val="0"/>
      <w:marRight w:val="0"/>
      <w:marTop w:val="0"/>
      <w:marBottom w:val="0"/>
      <w:divBdr>
        <w:top w:val="none" w:sz="0" w:space="0" w:color="auto"/>
        <w:left w:val="none" w:sz="0" w:space="0" w:color="auto"/>
        <w:bottom w:val="none" w:sz="0" w:space="0" w:color="auto"/>
        <w:right w:val="none" w:sz="0" w:space="0" w:color="auto"/>
      </w:divBdr>
    </w:div>
    <w:div w:id="1861040688">
      <w:bodyDiv w:val="1"/>
      <w:marLeft w:val="0"/>
      <w:marRight w:val="0"/>
      <w:marTop w:val="0"/>
      <w:marBottom w:val="0"/>
      <w:divBdr>
        <w:top w:val="none" w:sz="0" w:space="0" w:color="auto"/>
        <w:left w:val="none" w:sz="0" w:space="0" w:color="auto"/>
        <w:bottom w:val="none" w:sz="0" w:space="0" w:color="auto"/>
        <w:right w:val="none" w:sz="0" w:space="0" w:color="auto"/>
      </w:divBdr>
    </w:div>
    <w:div w:id="1867480473">
      <w:bodyDiv w:val="1"/>
      <w:marLeft w:val="0"/>
      <w:marRight w:val="0"/>
      <w:marTop w:val="0"/>
      <w:marBottom w:val="0"/>
      <w:divBdr>
        <w:top w:val="none" w:sz="0" w:space="0" w:color="auto"/>
        <w:left w:val="none" w:sz="0" w:space="0" w:color="auto"/>
        <w:bottom w:val="none" w:sz="0" w:space="0" w:color="auto"/>
        <w:right w:val="none" w:sz="0" w:space="0" w:color="auto"/>
      </w:divBdr>
    </w:div>
    <w:div w:id="1869291922">
      <w:bodyDiv w:val="1"/>
      <w:marLeft w:val="0"/>
      <w:marRight w:val="0"/>
      <w:marTop w:val="0"/>
      <w:marBottom w:val="0"/>
      <w:divBdr>
        <w:top w:val="none" w:sz="0" w:space="0" w:color="auto"/>
        <w:left w:val="none" w:sz="0" w:space="0" w:color="auto"/>
        <w:bottom w:val="none" w:sz="0" w:space="0" w:color="auto"/>
        <w:right w:val="none" w:sz="0" w:space="0" w:color="auto"/>
      </w:divBdr>
    </w:div>
    <w:div w:id="1873153289">
      <w:bodyDiv w:val="1"/>
      <w:marLeft w:val="0"/>
      <w:marRight w:val="0"/>
      <w:marTop w:val="0"/>
      <w:marBottom w:val="0"/>
      <w:divBdr>
        <w:top w:val="none" w:sz="0" w:space="0" w:color="auto"/>
        <w:left w:val="none" w:sz="0" w:space="0" w:color="auto"/>
        <w:bottom w:val="none" w:sz="0" w:space="0" w:color="auto"/>
        <w:right w:val="none" w:sz="0" w:space="0" w:color="auto"/>
      </w:divBdr>
    </w:div>
    <w:div w:id="1888299414">
      <w:bodyDiv w:val="1"/>
      <w:marLeft w:val="0"/>
      <w:marRight w:val="0"/>
      <w:marTop w:val="0"/>
      <w:marBottom w:val="0"/>
      <w:divBdr>
        <w:top w:val="none" w:sz="0" w:space="0" w:color="auto"/>
        <w:left w:val="none" w:sz="0" w:space="0" w:color="auto"/>
        <w:bottom w:val="none" w:sz="0" w:space="0" w:color="auto"/>
        <w:right w:val="none" w:sz="0" w:space="0" w:color="auto"/>
      </w:divBdr>
    </w:div>
    <w:div w:id="1894150606">
      <w:bodyDiv w:val="1"/>
      <w:marLeft w:val="0"/>
      <w:marRight w:val="0"/>
      <w:marTop w:val="0"/>
      <w:marBottom w:val="0"/>
      <w:divBdr>
        <w:top w:val="none" w:sz="0" w:space="0" w:color="auto"/>
        <w:left w:val="none" w:sz="0" w:space="0" w:color="auto"/>
        <w:bottom w:val="none" w:sz="0" w:space="0" w:color="auto"/>
        <w:right w:val="none" w:sz="0" w:space="0" w:color="auto"/>
      </w:divBdr>
    </w:div>
    <w:div w:id="1896161238">
      <w:bodyDiv w:val="1"/>
      <w:marLeft w:val="0"/>
      <w:marRight w:val="0"/>
      <w:marTop w:val="0"/>
      <w:marBottom w:val="0"/>
      <w:divBdr>
        <w:top w:val="none" w:sz="0" w:space="0" w:color="auto"/>
        <w:left w:val="none" w:sz="0" w:space="0" w:color="auto"/>
        <w:bottom w:val="none" w:sz="0" w:space="0" w:color="auto"/>
        <w:right w:val="none" w:sz="0" w:space="0" w:color="auto"/>
      </w:divBdr>
    </w:div>
    <w:div w:id="1902060543">
      <w:bodyDiv w:val="1"/>
      <w:marLeft w:val="0"/>
      <w:marRight w:val="0"/>
      <w:marTop w:val="0"/>
      <w:marBottom w:val="0"/>
      <w:divBdr>
        <w:top w:val="none" w:sz="0" w:space="0" w:color="auto"/>
        <w:left w:val="none" w:sz="0" w:space="0" w:color="auto"/>
        <w:bottom w:val="none" w:sz="0" w:space="0" w:color="auto"/>
        <w:right w:val="none" w:sz="0" w:space="0" w:color="auto"/>
      </w:divBdr>
    </w:div>
    <w:div w:id="1906647773">
      <w:bodyDiv w:val="1"/>
      <w:marLeft w:val="0"/>
      <w:marRight w:val="0"/>
      <w:marTop w:val="0"/>
      <w:marBottom w:val="0"/>
      <w:divBdr>
        <w:top w:val="none" w:sz="0" w:space="0" w:color="auto"/>
        <w:left w:val="none" w:sz="0" w:space="0" w:color="auto"/>
        <w:bottom w:val="none" w:sz="0" w:space="0" w:color="auto"/>
        <w:right w:val="none" w:sz="0" w:space="0" w:color="auto"/>
      </w:divBdr>
    </w:div>
    <w:div w:id="1907302582">
      <w:bodyDiv w:val="1"/>
      <w:marLeft w:val="0"/>
      <w:marRight w:val="0"/>
      <w:marTop w:val="0"/>
      <w:marBottom w:val="0"/>
      <w:divBdr>
        <w:top w:val="none" w:sz="0" w:space="0" w:color="auto"/>
        <w:left w:val="none" w:sz="0" w:space="0" w:color="auto"/>
        <w:bottom w:val="none" w:sz="0" w:space="0" w:color="auto"/>
        <w:right w:val="none" w:sz="0" w:space="0" w:color="auto"/>
      </w:divBdr>
    </w:div>
    <w:div w:id="1917591518">
      <w:bodyDiv w:val="1"/>
      <w:marLeft w:val="0"/>
      <w:marRight w:val="0"/>
      <w:marTop w:val="0"/>
      <w:marBottom w:val="0"/>
      <w:divBdr>
        <w:top w:val="none" w:sz="0" w:space="0" w:color="auto"/>
        <w:left w:val="none" w:sz="0" w:space="0" w:color="auto"/>
        <w:bottom w:val="none" w:sz="0" w:space="0" w:color="auto"/>
        <w:right w:val="none" w:sz="0" w:space="0" w:color="auto"/>
      </w:divBdr>
    </w:div>
    <w:div w:id="1929192716">
      <w:bodyDiv w:val="1"/>
      <w:marLeft w:val="0"/>
      <w:marRight w:val="0"/>
      <w:marTop w:val="0"/>
      <w:marBottom w:val="0"/>
      <w:divBdr>
        <w:top w:val="none" w:sz="0" w:space="0" w:color="auto"/>
        <w:left w:val="none" w:sz="0" w:space="0" w:color="auto"/>
        <w:bottom w:val="none" w:sz="0" w:space="0" w:color="auto"/>
        <w:right w:val="none" w:sz="0" w:space="0" w:color="auto"/>
      </w:divBdr>
    </w:div>
    <w:div w:id="1929730312">
      <w:bodyDiv w:val="1"/>
      <w:marLeft w:val="0"/>
      <w:marRight w:val="0"/>
      <w:marTop w:val="0"/>
      <w:marBottom w:val="0"/>
      <w:divBdr>
        <w:top w:val="none" w:sz="0" w:space="0" w:color="auto"/>
        <w:left w:val="none" w:sz="0" w:space="0" w:color="auto"/>
        <w:bottom w:val="none" w:sz="0" w:space="0" w:color="auto"/>
        <w:right w:val="none" w:sz="0" w:space="0" w:color="auto"/>
      </w:divBdr>
    </w:div>
    <w:div w:id="1939753675">
      <w:bodyDiv w:val="1"/>
      <w:marLeft w:val="0"/>
      <w:marRight w:val="0"/>
      <w:marTop w:val="0"/>
      <w:marBottom w:val="0"/>
      <w:divBdr>
        <w:top w:val="none" w:sz="0" w:space="0" w:color="auto"/>
        <w:left w:val="none" w:sz="0" w:space="0" w:color="auto"/>
        <w:bottom w:val="none" w:sz="0" w:space="0" w:color="auto"/>
        <w:right w:val="none" w:sz="0" w:space="0" w:color="auto"/>
      </w:divBdr>
    </w:div>
    <w:div w:id="1940407440">
      <w:bodyDiv w:val="1"/>
      <w:marLeft w:val="0"/>
      <w:marRight w:val="0"/>
      <w:marTop w:val="0"/>
      <w:marBottom w:val="0"/>
      <w:divBdr>
        <w:top w:val="none" w:sz="0" w:space="0" w:color="auto"/>
        <w:left w:val="none" w:sz="0" w:space="0" w:color="auto"/>
        <w:bottom w:val="none" w:sz="0" w:space="0" w:color="auto"/>
        <w:right w:val="none" w:sz="0" w:space="0" w:color="auto"/>
      </w:divBdr>
    </w:div>
    <w:div w:id="1946766743">
      <w:bodyDiv w:val="1"/>
      <w:marLeft w:val="0"/>
      <w:marRight w:val="0"/>
      <w:marTop w:val="0"/>
      <w:marBottom w:val="0"/>
      <w:divBdr>
        <w:top w:val="none" w:sz="0" w:space="0" w:color="auto"/>
        <w:left w:val="none" w:sz="0" w:space="0" w:color="auto"/>
        <w:bottom w:val="none" w:sz="0" w:space="0" w:color="auto"/>
        <w:right w:val="none" w:sz="0" w:space="0" w:color="auto"/>
      </w:divBdr>
    </w:div>
    <w:div w:id="1954627127">
      <w:bodyDiv w:val="1"/>
      <w:marLeft w:val="0"/>
      <w:marRight w:val="0"/>
      <w:marTop w:val="0"/>
      <w:marBottom w:val="0"/>
      <w:divBdr>
        <w:top w:val="none" w:sz="0" w:space="0" w:color="auto"/>
        <w:left w:val="none" w:sz="0" w:space="0" w:color="auto"/>
        <w:bottom w:val="none" w:sz="0" w:space="0" w:color="auto"/>
        <w:right w:val="none" w:sz="0" w:space="0" w:color="auto"/>
      </w:divBdr>
    </w:div>
    <w:div w:id="1971939514">
      <w:bodyDiv w:val="1"/>
      <w:marLeft w:val="0"/>
      <w:marRight w:val="0"/>
      <w:marTop w:val="0"/>
      <w:marBottom w:val="0"/>
      <w:divBdr>
        <w:top w:val="none" w:sz="0" w:space="0" w:color="auto"/>
        <w:left w:val="none" w:sz="0" w:space="0" w:color="auto"/>
        <w:bottom w:val="none" w:sz="0" w:space="0" w:color="auto"/>
        <w:right w:val="none" w:sz="0" w:space="0" w:color="auto"/>
      </w:divBdr>
    </w:div>
    <w:div w:id="1973248930">
      <w:bodyDiv w:val="1"/>
      <w:marLeft w:val="0"/>
      <w:marRight w:val="0"/>
      <w:marTop w:val="0"/>
      <w:marBottom w:val="0"/>
      <w:divBdr>
        <w:top w:val="none" w:sz="0" w:space="0" w:color="auto"/>
        <w:left w:val="none" w:sz="0" w:space="0" w:color="auto"/>
        <w:bottom w:val="none" w:sz="0" w:space="0" w:color="auto"/>
        <w:right w:val="none" w:sz="0" w:space="0" w:color="auto"/>
      </w:divBdr>
    </w:div>
    <w:div w:id="1975787990">
      <w:bodyDiv w:val="1"/>
      <w:marLeft w:val="0"/>
      <w:marRight w:val="0"/>
      <w:marTop w:val="0"/>
      <w:marBottom w:val="0"/>
      <w:divBdr>
        <w:top w:val="none" w:sz="0" w:space="0" w:color="auto"/>
        <w:left w:val="none" w:sz="0" w:space="0" w:color="auto"/>
        <w:bottom w:val="none" w:sz="0" w:space="0" w:color="auto"/>
        <w:right w:val="none" w:sz="0" w:space="0" w:color="auto"/>
      </w:divBdr>
    </w:div>
    <w:div w:id="1983731496">
      <w:bodyDiv w:val="1"/>
      <w:marLeft w:val="0"/>
      <w:marRight w:val="0"/>
      <w:marTop w:val="0"/>
      <w:marBottom w:val="0"/>
      <w:divBdr>
        <w:top w:val="none" w:sz="0" w:space="0" w:color="auto"/>
        <w:left w:val="none" w:sz="0" w:space="0" w:color="auto"/>
        <w:bottom w:val="none" w:sz="0" w:space="0" w:color="auto"/>
        <w:right w:val="none" w:sz="0" w:space="0" w:color="auto"/>
      </w:divBdr>
    </w:div>
    <w:div w:id="1991133648">
      <w:bodyDiv w:val="1"/>
      <w:marLeft w:val="0"/>
      <w:marRight w:val="0"/>
      <w:marTop w:val="0"/>
      <w:marBottom w:val="0"/>
      <w:divBdr>
        <w:top w:val="none" w:sz="0" w:space="0" w:color="auto"/>
        <w:left w:val="none" w:sz="0" w:space="0" w:color="auto"/>
        <w:bottom w:val="none" w:sz="0" w:space="0" w:color="auto"/>
        <w:right w:val="none" w:sz="0" w:space="0" w:color="auto"/>
      </w:divBdr>
    </w:div>
    <w:div w:id="1993485159">
      <w:bodyDiv w:val="1"/>
      <w:marLeft w:val="0"/>
      <w:marRight w:val="0"/>
      <w:marTop w:val="0"/>
      <w:marBottom w:val="0"/>
      <w:divBdr>
        <w:top w:val="none" w:sz="0" w:space="0" w:color="auto"/>
        <w:left w:val="none" w:sz="0" w:space="0" w:color="auto"/>
        <w:bottom w:val="none" w:sz="0" w:space="0" w:color="auto"/>
        <w:right w:val="none" w:sz="0" w:space="0" w:color="auto"/>
      </w:divBdr>
    </w:div>
    <w:div w:id="2002151891">
      <w:bodyDiv w:val="1"/>
      <w:marLeft w:val="0"/>
      <w:marRight w:val="0"/>
      <w:marTop w:val="0"/>
      <w:marBottom w:val="0"/>
      <w:divBdr>
        <w:top w:val="none" w:sz="0" w:space="0" w:color="auto"/>
        <w:left w:val="none" w:sz="0" w:space="0" w:color="auto"/>
        <w:bottom w:val="none" w:sz="0" w:space="0" w:color="auto"/>
        <w:right w:val="none" w:sz="0" w:space="0" w:color="auto"/>
      </w:divBdr>
    </w:div>
    <w:div w:id="2008167833">
      <w:bodyDiv w:val="1"/>
      <w:marLeft w:val="0"/>
      <w:marRight w:val="0"/>
      <w:marTop w:val="0"/>
      <w:marBottom w:val="0"/>
      <w:divBdr>
        <w:top w:val="none" w:sz="0" w:space="0" w:color="auto"/>
        <w:left w:val="none" w:sz="0" w:space="0" w:color="auto"/>
        <w:bottom w:val="none" w:sz="0" w:space="0" w:color="auto"/>
        <w:right w:val="none" w:sz="0" w:space="0" w:color="auto"/>
      </w:divBdr>
    </w:div>
    <w:div w:id="2012367209">
      <w:bodyDiv w:val="1"/>
      <w:marLeft w:val="0"/>
      <w:marRight w:val="0"/>
      <w:marTop w:val="0"/>
      <w:marBottom w:val="0"/>
      <w:divBdr>
        <w:top w:val="none" w:sz="0" w:space="0" w:color="auto"/>
        <w:left w:val="none" w:sz="0" w:space="0" w:color="auto"/>
        <w:bottom w:val="none" w:sz="0" w:space="0" w:color="auto"/>
        <w:right w:val="none" w:sz="0" w:space="0" w:color="auto"/>
      </w:divBdr>
    </w:div>
    <w:div w:id="2014910271">
      <w:bodyDiv w:val="1"/>
      <w:marLeft w:val="0"/>
      <w:marRight w:val="0"/>
      <w:marTop w:val="0"/>
      <w:marBottom w:val="0"/>
      <w:divBdr>
        <w:top w:val="none" w:sz="0" w:space="0" w:color="auto"/>
        <w:left w:val="none" w:sz="0" w:space="0" w:color="auto"/>
        <w:bottom w:val="none" w:sz="0" w:space="0" w:color="auto"/>
        <w:right w:val="none" w:sz="0" w:space="0" w:color="auto"/>
      </w:divBdr>
    </w:div>
    <w:div w:id="2016491490">
      <w:bodyDiv w:val="1"/>
      <w:marLeft w:val="0"/>
      <w:marRight w:val="0"/>
      <w:marTop w:val="0"/>
      <w:marBottom w:val="0"/>
      <w:divBdr>
        <w:top w:val="none" w:sz="0" w:space="0" w:color="auto"/>
        <w:left w:val="none" w:sz="0" w:space="0" w:color="auto"/>
        <w:bottom w:val="none" w:sz="0" w:space="0" w:color="auto"/>
        <w:right w:val="none" w:sz="0" w:space="0" w:color="auto"/>
      </w:divBdr>
    </w:div>
    <w:div w:id="2036537041">
      <w:bodyDiv w:val="1"/>
      <w:marLeft w:val="0"/>
      <w:marRight w:val="0"/>
      <w:marTop w:val="0"/>
      <w:marBottom w:val="0"/>
      <w:divBdr>
        <w:top w:val="none" w:sz="0" w:space="0" w:color="auto"/>
        <w:left w:val="none" w:sz="0" w:space="0" w:color="auto"/>
        <w:bottom w:val="none" w:sz="0" w:space="0" w:color="auto"/>
        <w:right w:val="none" w:sz="0" w:space="0" w:color="auto"/>
      </w:divBdr>
    </w:div>
    <w:div w:id="2036954846">
      <w:bodyDiv w:val="1"/>
      <w:marLeft w:val="0"/>
      <w:marRight w:val="0"/>
      <w:marTop w:val="0"/>
      <w:marBottom w:val="0"/>
      <w:divBdr>
        <w:top w:val="none" w:sz="0" w:space="0" w:color="auto"/>
        <w:left w:val="none" w:sz="0" w:space="0" w:color="auto"/>
        <w:bottom w:val="none" w:sz="0" w:space="0" w:color="auto"/>
        <w:right w:val="none" w:sz="0" w:space="0" w:color="auto"/>
      </w:divBdr>
    </w:div>
    <w:div w:id="2040229735">
      <w:bodyDiv w:val="1"/>
      <w:marLeft w:val="0"/>
      <w:marRight w:val="0"/>
      <w:marTop w:val="0"/>
      <w:marBottom w:val="0"/>
      <w:divBdr>
        <w:top w:val="none" w:sz="0" w:space="0" w:color="auto"/>
        <w:left w:val="none" w:sz="0" w:space="0" w:color="auto"/>
        <w:bottom w:val="none" w:sz="0" w:space="0" w:color="auto"/>
        <w:right w:val="none" w:sz="0" w:space="0" w:color="auto"/>
      </w:divBdr>
    </w:div>
    <w:div w:id="2066483088">
      <w:bodyDiv w:val="1"/>
      <w:marLeft w:val="0"/>
      <w:marRight w:val="0"/>
      <w:marTop w:val="0"/>
      <w:marBottom w:val="0"/>
      <w:divBdr>
        <w:top w:val="none" w:sz="0" w:space="0" w:color="auto"/>
        <w:left w:val="none" w:sz="0" w:space="0" w:color="auto"/>
        <w:bottom w:val="none" w:sz="0" w:space="0" w:color="auto"/>
        <w:right w:val="none" w:sz="0" w:space="0" w:color="auto"/>
      </w:divBdr>
    </w:div>
    <w:div w:id="2067951828">
      <w:bodyDiv w:val="1"/>
      <w:marLeft w:val="0"/>
      <w:marRight w:val="0"/>
      <w:marTop w:val="0"/>
      <w:marBottom w:val="0"/>
      <w:divBdr>
        <w:top w:val="none" w:sz="0" w:space="0" w:color="auto"/>
        <w:left w:val="none" w:sz="0" w:space="0" w:color="auto"/>
        <w:bottom w:val="none" w:sz="0" w:space="0" w:color="auto"/>
        <w:right w:val="none" w:sz="0" w:space="0" w:color="auto"/>
      </w:divBdr>
    </w:div>
    <w:div w:id="2069649123">
      <w:bodyDiv w:val="1"/>
      <w:marLeft w:val="0"/>
      <w:marRight w:val="0"/>
      <w:marTop w:val="0"/>
      <w:marBottom w:val="0"/>
      <w:divBdr>
        <w:top w:val="none" w:sz="0" w:space="0" w:color="auto"/>
        <w:left w:val="none" w:sz="0" w:space="0" w:color="auto"/>
        <w:bottom w:val="none" w:sz="0" w:space="0" w:color="auto"/>
        <w:right w:val="none" w:sz="0" w:space="0" w:color="auto"/>
      </w:divBdr>
    </w:div>
    <w:div w:id="2119255037">
      <w:bodyDiv w:val="1"/>
      <w:marLeft w:val="0"/>
      <w:marRight w:val="0"/>
      <w:marTop w:val="0"/>
      <w:marBottom w:val="0"/>
      <w:divBdr>
        <w:top w:val="none" w:sz="0" w:space="0" w:color="auto"/>
        <w:left w:val="none" w:sz="0" w:space="0" w:color="auto"/>
        <w:bottom w:val="none" w:sz="0" w:space="0" w:color="auto"/>
        <w:right w:val="none" w:sz="0" w:space="0" w:color="auto"/>
      </w:divBdr>
    </w:div>
    <w:div w:id="2119331383">
      <w:bodyDiv w:val="1"/>
      <w:marLeft w:val="0"/>
      <w:marRight w:val="0"/>
      <w:marTop w:val="0"/>
      <w:marBottom w:val="0"/>
      <w:divBdr>
        <w:top w:val="none" w:sz="0" w:space="0" w:color="auto"/>
        <w:left w:val="none" w:sz="0" w:space="0" w:color="auto"/>
        <w:bottom w:val="none" w:sz="0" w:space="0" w:color="auto"/>
        <w:right w:val="none" w:sz="0" w:space="0" w:color="auto"/>
      </w:divBdr>
    </w:div>
    <w:div w:id="2122143666">
      <w:bodyDiv w:val="1"/>
      <w:marLeft w:val="0"/>
      <w:marRight w:val="0"/>
      <w:marTop w:val="0"/>
      <w:marBottom w:val="0"/>
      <w:divBdr>
        <w:top w:val="none" w:sz="0" w:space="0" w:color="auto"/>
        <w:left w:val="none" w:sz="0" w:space="0" w:color="auto"/>
        <w:bottom w:val="none" w:sz="0" w:space="0" w:color="auto"/>
        <w:right w:val="none" w:sz="0" w:space="0" w:color="auto"/>
      </w:divBdr>
    </w:div>
    <w:div w:id="2124227926">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28431436">
      <w:bodyDiv w:val="1"/>
      <w:marLeft w:val="0"/>
      <w:marRight w:val="0"/>
      <w:marTop w:val="0"/>
      <w:marBottom w:val="0"/>
      <w:divBdr>
        <w:top w:val="none" w:sz="0" w:space="0" w:color="auto"/>
        <w:left w:val="none" w:sz="0" w:space="0" w:color="auto"/>
        <w:bottom w:val="none" w:sz="0" w:space="0" w:color="auto"/>
        <w:right w:val="none" w:sz="0" w:space="0" w:color="auto"/>
      </w:divBdr>
    </w:div>
    <w:div w:id="2128696552">
      <w:bodyDiv w:val="1"/>
      <w:marLeft w:val="0"/>
      <w:marRight w:val="0"/>
      <w:marTop w:val="0"/>
      <w:marBottom w:val="0"/>
      <w:divBdr>
        <w:top w:val="none" w:sz="0" w:space="0" w:color="auto"/>
        <w:left w:val="none" w:sz="0" w:space="0" w:color="auto"/>
        <w:bottom w:val="none" w:sz="0" w:space="0" w:color="auto"/>
        <w:right w:val="none" w:sz="0" w:space="0" w:color="auto"/>
      </w:divBdr>
    </w:div>
    <w:div w:id="2128817407">
      <w:bodyDiv w:val="1"/>
      <w:marLeft w:val="0"/>
      <w:marRight w:val="0"/>
      <w:marTop w:val="0"/>
      <w:marBottom w:val="0"/>
      <w:divBdr>
        <w:top w:val="none" w:sz="0" w:space="0" w:color="auto"/>
        <w:left w:val="none" w:sz="0" w:space="0" w:color="auto"/>
        <w:bottom w:val="none" w:sz="0" w:space="0" w:color="auto"/>
        <w:right w:val="none" w:sz="0" w:space="0" w:color="auto"/>
      </w:divBdr>
    </w:div>
    <w:div w:id="214226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CL%202018\INFORMES%20DE%20SUPERVISI&#211;N\INFORME%20NOVIEMBRE\NOVIEMB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barChart>
        <c:barDir val="col"/>
        <c:grouping val="clustered"/>
        <c:ser>
          <c:idx val="0"/>
          <c:order val="0"/>
          <c:tx>
            <c:strRef>
              <c:f>'RECOLECCIÓN '!$B$18</c:f>
              <c:strCache>
                <c:ptCount val="1"/>
                <c:pt idx="0">
                  <c:v>Barrido de Calles</c:v>
                </c:pt>
              </c:strCache>
            </c:strRef>
          </c:tx>
          <c:spPr>
            <a:solidFill>
              <a:schemeClr val="accent1"/>
            </a:solidFill>
            <a:ln>
              <a:noFill/>
            </a:ln>
            <a:effectLst/>
          </c:spPr>
          <c:trendline>
            <c:spPr>
              <a:ln w="19050" cap="rnd">
                <a:solidFill>
                  <a:srgbClr val="FF0000"/>
                </a:solidFill>
                <a:prstDash val="sysDot"/>
              </a:ln>
              <a:effectLst/>
            </c:spPr>
            <c:trendlineType val="linear"/>
          </c:trendline>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'!$C$18:$D$18,'RECOLECCIÓN '!$F$18)</c:f>
              <c:numCache>
                <c:formatCode>#,##0.00</c:formatCode>
                <c:ptCount val="3"/>
                <c:pt idx="0">
                  <c:v>1617.8200000000002</c:v>
                </c:pt>
                <c:pt idx="1">
                  <c:v>1659.4</c:v>
                </c:pt>
                <c:pt idx="2">
                  <c:v>1610.11</c:v>
                </c:pt>
              </c:numCache>
            </c:numRef>
          </c:val>
          <c:extLst xmlns:c16r2="http://schemas.microsoft.com/office/drawing/2015/06/chart">
            <c:ext xmlns:c16="http://schemas.microsoft.com/office/drawing/2014/chart" uri="{C3380CC4-5D6E-409C-BE32-E72D297353CC}">
              <c16:uniqueId val="{00000001-55E6-4835-B297-66C496163DD8}"/>
            </c:ext>
          </c:extLst>
        </c:ser>
        <c:ser>
          <c:idx val="1"/>
          <c:order val="1"/>
          <c:tx>
            <c:strRef>
              <c:f>'RECOLECCIÓN '!$B$19</c:f>
              <c:strCache>
                <c:ptCount val="1"/>
                <c:pt idx="0">
                  <c:v>Corte de Cesped</c:v>
                </c:pt>
              </c:strCache>
            </c:strRef>
          </c:tx>
          <c:spPr>
            <a:solidFill>
              <a:schemeClr val="accent2"/>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'!$C$19:$D$19,'RECOLECCIÓN '!$F$19)</c:f>
              <c:numCache>
                <c:formatCode>#,##0.000</c:formatCode>
                <c:ptCount val="3"/>
                <c:pt idx="0">
                  <c:v>624.47</c:v>
                </c:pt>
                <c:pt idx="1">
                  <c:v>891.68000000000029</c:v>
                </c:pt>
                <c:pt idx="2">
                  <c:v>1113.79</c:v>
                </c:pt>
              </c:numCache>
            </c:numRef>
          </c:val>
          <c:extLst xmlns:c16r2="http://schemas.microsoft.com/office/drawing/2015/06/chart">
            <c:ext xmlns:c16="http://schemas.microsoft.com/office/drawing/2014/chart" uri="{C3380CC4-5D6E-409C-BE32-E72D297353CC}">
              <c16:uniqueId val="{00000002-55E6-4835-B297-66C496163DD8}"/>
            </c:ext>
          </c:extLst>
        </c:ser>
        <c:ser>
          <c:idx val="2"/>
          <c:order val="2"/>
          <c:tx>
            <c:strRef>
              <c:f>'RECOLECCIÓN '!$B$20</c:f>
              <c:strCache>
                <c:ptCount val="1"/>
                <c:pt idx="0">
                  <c:v>Grandes Generadores y Zona Industrial </c:v>
                </c:pt>
              </c:strCache>
            </c:strRef>
          </c:tx>
          <c:spPr>
            <a:solidFill>
              <a:schemeClr val="accent3"/>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'!$C$20:$D$20,'RECOLECCIÓN '!$F$20)</c:f>
              <c:numCache>
                <c:formatCode>#,##0.00</c:formatCode>
                <c:ptCount val="3"/>
                <c:pt idx="0">
                  <c:v>2961.21</c:v>
                </c:pt>
                <c:pt idx="1">
                  <c:v>3303.32</c:v>
                </c:pt>
                <c:pt idx="2">
                  <c:v>3255.3999999999996</c:v>
                </c:pt>
              </c:numCache>
            </c:numRef>
          </c:val>
          <c:extLst xmlns:c16r2="http://schemas.microsoft.com/office/drawing/2015/06/chart">
            <c:ext xmlns:c16="http://schemas.microsoft.com/office/drawing/2014/chart" uri="{C3380CC4-5D6E-409C-BE32-E72D297353CC}">
              <c16:uniqueId val="{00000003-55E6-4835-B297-66C496163DD8}"/>
            </c:ext>
          </c:extLst>
        </c:ser>
        <c:ser>
          <c:idx val="3"/>
          <c:order val="3"/>
          <c:tx>
            <c:strRef>
              <c:f>'RECOLECCIÓN '!$B$21</c:f>
              <c:strCache>
                <c:ptCount val="1"/>
                <c:pt idx="0">
                  <c:v>Poda de Arboles</c:v>
                </c:pt>
              </c:strCache>
            </c:strRef>
          </c:tx>
          <c:spPr>
            <a:solidFill>
              <a:schemeClr val="accent4"/>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'!$C$21:$D$21,'RECOLECCIÓN '!$F$21)</c:f>
              <c:numCache>
                <c:formatCode>#,##0.000</c:formatCode>
                <c:ptCount val="3"/>
                <c:pt idx="0">
                  <c:v>74.039999999999992</c:v>
                </c:pt>
                <c:pt idx="1">
                  <c:v>76.239999999999995</c:v>
                </c:pt>
                <c:pt idx="2">
                  <c:v>74.06</c:v>
                </c:pt>
              </c:numCache>
            </c:numRef>
          </c:val>
          <c:extLst xmlns:c16r2="http://schemas.microsoft.com/office/drawing/2015/06/chart">
            <c:ext xmlns:c16="http://schemas.microsoft.com/office/drawing/2014/chart" uri="{C3380CC4-5D6E-409C-BE32-E72D297353CC}">
              <c16:uniqueId val="{00000004-55E6-4835-B297-66C496163DD8}"/>
            </c:ext>
          </c:extLst>
        </c:ser>
        <c:ser>
          <c:idx val="4"/>
          <c:order val="4"/>
          <c:tx>
            <c:strRef>
              <c:f>'RECOLECCIÓN '!$B$22</c:f>
              <c:strCache>
                <c:ptCount val="1"/>
                <c:pt idx="0">
                  <c:v>Recoleccion Domiciliaria</c:v>
                </c:pt>
              </c:strCache>
            </c:strRef>
          </c:tx>
          <c:spPr>
            <a:solidFill>
              <a:schemeClr val="accent5"/>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'!$C$22:$D$22,'RECOLECCIÓN '!$F$22)</c:f>
              <c:numCache>
                <c:formatCode>#,##0.000</c:formatCode>
                <c:ptCount val="3"/>
                <c:pt idx="0">
                  <c:v>27345.21999999999</c:v>
                </c:pt>
                <c:pt idx="1">
                  <c:v>29099.460000000006</c:v>
                </c:pt>
                <c:pt idx="2">
                  <c:v>29264.260000000006</c:v>
                </c:pt>
              </c:numCache>
            </c:numRef>
          </c:val>
          <c:extLst xmlns:c16r2="http://schemas.microsoft.com/office/drawing/2015/06/chart">
            <c:ext xmlns:c16="http://schemas.microsoft.com/office/drawing/2014/chart" uri="{C3380CC4-5D6E-409C-BE32-E72D297353CC}">
              <c16:uniqueId val="{00000005-55E6-4835-B297-66C496163DD8}"/>
            </c:ext>
          </c:extLst>
        </c:ser>
        <c:ser>
          <c:idx val="5"/>
          <c:order val="5"/>
          <c:tx>
            <c:strRef>
              <c:f>'RECOLECCIÓN '!$B$23</c:f>
              <c:strCache>
                <c:ptCount val="1"/>
                <c:pt idx="0">
                  <c:v>Material-Mixto</c:v>
                </c:pt>
              </c:strCache>
            </c:strRef>
          </c:tx>
          <c:spPr>
            <a:solidFill>
              <a:schemeClr val="accent6"/>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'!$C$23:$D$23,'RECOLECCIÓN '!$F$23)</c:f>
              <c:numCache>
                <c:formatCode>#,##0.000</c:formatCode>
                <c:ptCount val="3"/>
                <c:pt idx="0">
                  <c:v>4735.1500000000015</c:v>
                </c:pt>
                <c:pt idx="1">
                  <c:v>5107.5200000000004</c:v>
                </c:pt>
                <c:pt idx="2">
                  <c:v>3419</c:v>
                </c:pt>
              </c:numCache>
            </c:numRef>
          </c:val>
          <c:extLst xmlns:c16r2="http://schemas.microsoft.com/office/drawing/2015/06/chart">
            <c:ext xmlns:c16="http://schemas.microsoft.com/office/drawing/2014/chart" uri="{C3380CC4-5D6E-409C-BE32-E72D297353CC}">
              <c16:uniqueId val="{00000006-55E6-4835-B297-66C496163DD8}"/>
            </c:ext>
          </c:extLst>
        </c:ser>
        <c:ser>
          <c:idx val="6"/>
          <c:order val="6"/>
          <c:tx>
            <c:strRef>
              <c:f>'RECOLECCIÓN '!$B$24</c:f>
              <c:strCache>
                <c:ptCount val="1"/>
                <c:pt idx="0">
                  <c:v>Plazas de Mercado</c:v>
                </c:pt>
              </c:strCache>
            </c:strRef>
          </c:tx>
          <c:spPr>
            <a:solidFill>
              <a:schemeClr val="accent1">
                <a:lumMod val="60000"/>
              </a:schemeClr>
            </a:solidFill>
            <a:ln>
              <a:noFill/>
            </a:ln>
            <a:effectLst/>
          </c:spPr>
          <c:cat>
            <c:strRef>
              <c:f>('RECOLECCIÓN '!$C$17:$D$17,'RECOLECCIÓN '!$F$17)</c:f>
              <c:strCache>
                <c:ptCount val="3"/>
                <c:pt idx="0">
                  <c:v>SEPTIEMBRE
Residuos Recogidos (t/mes)</c:v>
                </c:pt>
                <c:pt idx="1">
                  <c:v>OCTUBRE
Residuos Recogidos (t/mes)</c:v>
                </c:pt>
                <c:pt idx="2">
                  <c:v>NOVIEMBRE
Residuos Recogidos (t/mes)</c:v>
                </c:pt>
              </c:strCache>
            </c:strRef>
          </c:cat>
          <c:val>
            <c:numRef>
              <c:f>('RECOLECCIÓN '!$C$24:$D$24,'RECOLECCIÓN '!$F$24)</c:f>
              <c:numCache>
                <c:formatCode>#,##0.00</c:formatCode>
                <c:ptCount val="3"/>
                <c:pt idx="0">
                  <c:v>127.73</c:v>
                </c:pt>
                <c:pt idx="1">
                  <c:v>147.13</c:v>
                </c:pt>
                <c:pt idx="2">
                  <c:v>147.13</c:v>
                </c:pt>
              </c:numCache>
            </c:numRef>
          </c:val>
          <c:extLst xmlns:c16r2="http://schemas.microsoft.com/office/drawing/2015/06/chart">
            <c:ext xmlns:c16="http://schemas.microsoft.com/office/drawing/2014/chart" uri="{C3380CC4-5D6E-409C-BE32-E72D297353CC}">
              <c16:uniqueId val="{00000007-55E6-4835-B297-66C496163DD8}"/>
            </c:ext>
          </c:extLst>
        </c:ser>
        <c:ser>
          <c:idx val="7"/>
          <c:order val="7"/>
          <c:tx>
            <c:strRef>
              <c:f>'RECOLECCIÓN '!$B$25</c:f>
              <c:strCache>
                <c:ptCount val="1"/>
                <c:pt idx="0">
                  <c:v>Escombros</c:v>
                </c:pt>
              </c:strCache>
            </c:strRef>
          </c:tx>
          <c:spPr>
            <a:solidFill>
              <a:schemeClr val="accent2">
                <a:lumMod val="60000"/>
              </a:schemeClr>
            </a:solidFill>
            <a:ln>
              <a:noFill/>
            </a:ln>
            <a:effectLst/>
          </c:spPr>
          <c:val>
            <c:numRef>
              <c:f>('RECOLECCIÓN '!$C$25,'RECOLECCIÓN '!$D$25,'RECOLECCIÓN '!$F$25)</c:f>
              <c:numCache>
                <c:formatCode>#,##0.000</c:formatCode>
                <c:ptCount val="3"/>
                <c:pt idx="0">
                  <c:v>772.07999999999993</c:v>
                </c:pt>
                <c:pt idx="1">
                  <c:v>954.75</c:v>
                </c:pt>
                <c:pt idx="2">
                  <c:v>835.51</c:v>
                </c:pt>
              </c:numCache>
            </c:numRef>
          </c:val>
          <c:extLst xmlns:c16r2="http://schemas.microsoft.com/office/drawing/2015/06/chart">
            <c:ext xmlns:c16="http://schemas.microsoft.com/office/drawing/2014/chart" uri="{C3380CC4-5D6E-409C-BE32-E72D297353CC}">
              <c16:uniqueId val="{00000008-55E6-4835-B297-66C496163DD8}"/>
            </c:ext>
          </c:extLst>
        </c:ser>
        <c:axId val="151441408"/>
        <c:axId val="151442944"/>
      </c:barChart>
      <c:catAx>
        <c:axId val="151441408"/>
        <c:scaling>
          <c:orientation val="minMax"/>
        </c:scaling>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cap="none" spc="0" normalizeH="0" baseline="0">
                <a:solidFill>
                  <a:schemeClr val="dk1">
                    <a:lumMod val="65000"/>
                    <a:lumOff val="35000"/>
                  </a:schemeClr>
                </a:solidFill>
                <a:latin typeface="+mn-lt"/>
                <a:ea typeface="+mn-ea"/>
                <a:cs typeface="+mn-cs"/>
              </a:defRPr>
            </a:pPr>
            <a:endParaRPr lang="es-CO"/>
          </a:p>
        </c:txPr>
        <c:crossAx val="151442944"/>
        <c:crosses val="autoZero"/>
        <c:auto val="1"/>
        <c:lblAlgn val="ctr"/>
        <c:lblOffset val="100"/>
      </c:catAx>
      <c:valAx>
        <c:axId val="151442944"/>
        <c:scaling>
          <c:orientation val="minMax"/>
        </c:scaling>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es-ES" sz="900" b="1" i="0" u="none" strike="noStrike" kern="1200" baseline="0">
                    <a:solidFill>
                      <a:schemeClr val="dk1">
                        <a:lumMod val="65000"/>
                        <a:lumOff val="35000"/>
                      </a:schemeClr>
                    </a:solidFill>
                    <a:latin typeface="+mn-lt"/>
                    <a:ea typeface="+mn-ea"/>
                    <a:cs typeface="+mn-cs"/>
                  </a:defRPr>
                </a:pPr>
                <a:r>
                  <a:rPr lang="es-CO"/>
                  <a:t>Toneladas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s-ES" sz="800" b="0" i="0" u="none" strike="noStrike" kern="1200" baseline="0">
                <a:solidFill>
                  <a:schemeClr val="dk1">
                    <a:lumMod val="65000"/>
                    <a:lumOff val="35000"/>
                  </a:schemeClr>
                </a:solidFill>
                <a:latin typeface="+mn-lt"/>
                <a:ea typeface="+mn-ea"/>
                <a:cs typeface="+mn-cs"/>
              </a:defRPr>
            </a:pPr>
            <a:endParaRPr lang="es-CO"/>
          </a:p>
        </c:txPr>
        <c:crossAx val="151441408"/>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lang="es-ES" sz="800" b="0" i="0" u="none" strike="noStrike" kern="1200" baseline="0">
                <a:solidFill>
                  <a:schemeClr val="dk1">
                    <a:lumMod val="65000"/>
                    <a:lumOff val="35000"/>
                  </a:schemeClr>
                </a:solidFill>
                <a:latin typeface="+mn-lt"/>
                <a:ea typeface="+mn-ea"/>
                <a:cs typeface="+mn-cs"/>
              </a:defRPr>
            </a:pPr>
            <a:endParaRPr lang="es-CO"/>
          </a:p>
        </c:txPr>
      </c:dTable>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'RECOLECCIÓN DE ESCOMBROS'!$I$5</c:f>
              <c:strCache>
                <c:ptCount val="1"/>
                <c:pt idx="0">
                  <c:v>Escombros recogidos 
(t/mes)</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('RECOLECCIÓN DE ESCOMBROS'!$I$4,'RECOLECCIÓN DE ESCOMBROS'!$K$4,'RECOLECCIÓN DE ESCOMBROS'!$N$4)</c:f>
              <c:strCache>
                <c:ptCount val="3"/>
                <c:pt idx="0">
                  <c:v>SEPTIEMBRE</c:v>
                </c:pt>
                <c:pt idx="1">
                  <c:v>OCTUBRE</c:v>
                </c:pt>
                <c:pt idx="2">
                  <c:v>NOVIEMBRE</c:v>
                </c:pt>
              </c:strCache>
            </c:strRef>
          </c:cat>
          <c:val>
            <c:numRef>
              <c:f>('RECOLECCIÓN DE ESCOMBROS'!$I$8,'RECOLECCIÓN DE ESCOMBROS'!$K$8,'RECOLECCIÓN DE ESCOMBROS'!$N$8)</c:f>
              <c:numCache>
                <c:formatCode>#,##0.00</c:formatCode>
                <c:ptCount val="3"/>
                <c:pt idx="0">
                  <c:v>584.01</c:v>
                </c:pt>
                <c:pt idx="1">
                  <c:v>1010</c:v>
                </c:pt>
                <c:pt idx="2">
                  <c:v>923.02</c:v>
                </c:pt>
              </c:numCache>
            </c:numRef>
          </c:val>
          <c:extLst xmlns:c16r2="http://schemas.microsoft.com/office/drawing/2015/06/chart">
            <c:ext xmlns:c16="http://schemas.microsoft.com/office/drawing/2014/chart" uri="{C3380CC4-5D6E-409C-BE32-E72D297353CC}">
              <c16:uniqueId val="{00000000-1B8B-4C7E-89C5-D2672ECEB63B}"/>
            </c:ext>
          </c:extLst>
        </c:ser>
        <c:dLbls>
          <c:showVal val="1"/>
        </c:dLbls>
        <c:dropLines>
          <c:spPr>
            <a:ln w="9525" cap="flat" cmpd="sng" algn="ctr">
              <a:solidFill>
                <a:srgbClr val="00B0F0"/>
              </a:solidFill>
              <a:prstDash val="dashDot"/>
              <a:round/>
            </a:ln>
            <a:effectLst/>
          </c:spPr>
        </c:dropLines>
        <c:marker val="1"/>
        <c:axId val="147827712"/>
        <c:axId val="151081728"/>
      </c:lineChart>
      <c:catAx>
        <c:axId val="147827712"/>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1081728"/>
        <c:crosses val="autoZero"/>
        <c:auto val="1"/>
        <c:lblAlgn val="ctr"/>
        <c:lblOffset val="100"/>
      </c:catAx>
      <c:valAx>
        <c:axId val="151081728"/>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4782771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6987049064122464"/>
          <c:y val="4.5761822978069383E-2"/>
          <c:w val="0.72812767017261548"/>
          <c:h val="0.75637447125767732"/>
        </c:manualLayout>
      </c:layout>
      <c:bar3DChart>
        <c:barDir val="col"/>
        <c:grouping val="standard"/>
        <c:ser>
          <c:idx val="0"/>
          <c:order val="0"/>
          <c:tx>
            <c:strRef>
              <c:f>MIXTOS!$B$5</c:f>
              <c:strCache>
                <c:ptCount val="1"/>
                <c:pt idx="0">
                  <c:v>Fontibón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strRef>
              <c:f>(MIXTOS!$C$3,MIXTOS!$E$3,MIXTOS!$H$3)</c:f>
              <c:strCache>
                <c:ptCount val="3"/>
                <c:pt idx="0">
                  <c:v>SEPTIEMBRE</c:v>
                </c:pt>
                <c:pt idx="1">
                  <c:v>OCTUBRE</c:v>
                </c:pt>
                <c:pt idx="2">
                  <c:v>NOVIEMBRE</c:v>
                </c:pt>
              </c:strCache>
            </c:strRef>
          </c:cat>
          <c:val>
            <c:numRef>
              <c:f>(MIXTOS!$C$5,MIXTOS!$E$5,MIXTOS!$H$5)</c:f>
              <c:numCache>
                <c:formatCode>#,##0.00</c:formatCode>
                <c:ptCount val="3"/>
                <c:pt idx="0">
                  <c:v>965.35999999999979</c:v>
                </c:pt>
                <c:pt idx="1">
                  <c:v>1073.46</c:v>
                </c:pt>
                <c:pt idx="2">
                  <c:v>842.55</c:v>
                </c:pt>
              </c:numCache>
            </c:numRef>
          </c:val>
          <c:extLst xmlns:c16r2="http://schemas.microsoft.com/office/drawing/2015/06/chart">
            <c:ext xmlns:c16="http://schemas.microsoft.com/office/drawing/2014/chart" uri="{C3380CC4-5D6E-409C-BE32-E72D297353CC}">
              <c16:uniqueId val="{00000000-20E4-41C9-A0D4-DE3019584749}"/>
            </c:ext>
          </c:extLst>
        </c:ser>
        <c:ser>
          <c:idx val="1"/>
          <c:order val="1"/>
          <c:tx>
            <c:strRef>
              <c:f>MIXTOS!$B$6</c:f>
              <c:strCache>
                <c:ptCount val="1"/>
                <c:pt idx="0">
                  <c:v>Kennedy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strRef>
              <c:f>(MIXTOS!$C$3,MIXTOS!$E$3,MIXTOS!$H$3)</c:f>
              <c:strCache>
                <c:ptCount val="3"/>
                <c:pt idx="0">
                  <c:v>SEPTIEMBRE</c:v>
                </c:pt>
                <c:pt idx="1">
                  <c:v>OCTUBRE</c:v>
                </c:pt>
                <c:pt idx="2">
                  <c:v>NOVIEMBRE</c:v>
                </c:pt>
              </c:strCache>
            </c:strRef>
          </c:cat>
          <c:val>
            <c:numRef>
              <c:f>(MIXTOS!$C$6,MIXTOS!$E$6,MIXTOS!$H$6)</c:f>
              <c:numCache>
                <c:formatCode>#,##0.00</c:formatCode>
                <c:ptCount val="3"/>
                <c:pt idx="0">
                  <c:v>3769.7899999999986</c:v>
                </c:pt>
                <c:pt idx="1">
                  <c:v>4034.059999999999</c:v>
                </c:pt>
                <c:pt idx="2">
                  <c:v>2576.4499999999994</c:v>
                </c:pt>
              </c:numCache>
            </c:numRef>
          </c:val>
          <c:extLst xmlns:c16r2="http://schemas.microsoft.com/office/drawing/2015/06/chart">
            <c:ext xmlns:c16="http://schemas.microsoft.com/office/drawing/2014/chart" uri="{C3380CC4-5D6E-409C-BE32-E72D297353CC}">
              <c16:uniqueId val="{00000001-20E4-41C9-A0D4-DE3019584749}"/>
            </c:ext>
          </c:extLst>
        </c:ser>
        <c:shape val="box"/>
        <c:axId val="151123456"/>
        <c:axId val="151124992"/>
        <c:axId val="113337664"/>
      </c:bar3DChart>
      <c:catAx>
        <c:axId val="15112345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51124992"/>
        <c:crosses val="autoZero"/>
        <c:auto val="1"/>
        <c:lblAlgn val="ctr"/>
        <c:lblOffset val="100"/>
      </c:catAx>
      <c:valAx>
        <c:axId val="15112499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51123456"/>
        <c:crosses val="autoZero"/>
        <c:crossBetween val="between"/>
      </c:valAx>
      <c:serAx>
        <c:axId val="113337664"/>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51124992"/>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BARRIDO!$C$4</c:f>
              <c:strCache>
                <c:ptCount val="1"/>
                <c:pt idx="0">
                  <c:v>Km de Barrido Manual </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(BARRIDO!$C$3,BARRIDO!$D$3,BARRIDO!$F$3)</c:f>
              <c:strCache>
                <c:ptCount val="3"/>
                <c:pt idx="0">
                  <c:v>SEPTIEMBRE</c:v>
                </c:pt>
                <c:pt idx="1">
                  <c:v>OCTUBRE</c:v>
                </c:pt>
                <c:pt idx="2">
                  <c:v>NOVIEMBRE</c:v>
                </c:pt>
              </c:strCache>
            </c:strRef>
          </c:cat>
          <c:val>
            <c:numRef>
              <c:f>(BARRIDO!$C$5,BARRIDO!$D$5,BARRIDO!$F$5)</c:f>
              <c:numCache>
                <c:formatCode>#,##0.00</c:formatCode>
                <c:ptCount val="3"/>
                <c:pt idx="0">
                  <c:v>34220.973000000005</c:v>
                </c:pt>
                <c:pt idx="1">
                  <c:v>37012.530999999995</c:v>
                </c:pt>
                <c:pt idx="2">
                  <c:v>36452.484000000011</c:v>
                </c:pt>
              </c:numCache>
            </c:numRef>
          </c:val>
          <c:extLst xmlns:c16r2="http://schemas.microsoft.com/office/drawing/2015/06/chart">
            <c:ext xmlns:c16="http://schemas.microsoft.com/office/drawing/2014/chart" uri="{C3380CC4-5D6E-409C-BE32-E72D297353CC}">
              <c16:uniqueId val="{00000000-8A86-47F0-A69A-29E9A6A97129}"/>
            </c:ext>
          </c:extLst>
        </c:ser>
        <c:dLbls>
          <c:showVal val="1"/>
        </c:dLbls>
        <c:dropLines>
          <c:spPr>
            <a:ln w="9525" cap="flat" cmpd="dbl" algn="ctr">
              <a:solidFill>
                <a:srgbClr val="00B0F0">
                  <a:alpha val="33000"/>
                </a:srgbClr>
              </a:solidFill>
              <a:prstDash val="sysDash"/>
              <a:round/>
            </a:ln>
            <a:effectLst/>
          </c:spPr>
        </c:dropLines>
        <c:marker val="1"/>
        <c:axId val="152479232"/>
        <c:axId val="152480768"/>
      </c:lineChart>
      <c:catAx>
        <c:axId val="152479232"/>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480768"/>
        <c:crosses val="autoZero"/>
        <c:auto val="1"/>
        <c:lblAlgn val="ctr"/>
        <c:lblOffset val="100"/>
      </c:catAx>
      <c:valAx>
        <c:axId val="152480768"/>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47923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BARRIDO!$C$25</c:f>
              <c:strCache>
                <c:ptCount val="1"/>
                <c:pt idx="0">
                  <c:v>Km de Barrido Mecánico</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(BARRIDO!$C$24,BARRIDO!$D$24,BARRIDO!$F$24)</c:f>
              <c:strCache>
                <c:ptCount val="3"/>
                <c:pt idx="0">
                  <c:v>SEPTIEMBRE</c:v>
                </c:pt>
                <c:pt idx="1">
                  <c:v>OCTUBRE </c:v>
                </c:pt>
                <c:pt idx="2">
                  <c:v>NOVIEMBRE</c:v>
                </c:pt>
              </c:strCache>
            </c:strRef>
          </c:cat>
          <c:val>
            <c:numRef>
              <c:f>(BARRIDO!$C$26,BARRIDO!$D$26,BARRIDO!$F$26)</c:f>
              <c:numCache>
                <c:formatCode>#,##0.00</c:formatCode>
                <c:ptCount val="3"/>
                <c:pt idx="0">
                  <c:v>9202.2890000000007</c:v>
                </c:pt>
                <c:pt idx="1">
                  <c:v>9795.0149999999958</c:v>
                </c:pt>
                <c:pt idx="2">
                  <c:v>9077.247999999996</c:v>
                </c:pt>
              </c:numCache>
            </c:numRef>
          </c:val>
          <c:extLst xmlns:c16r2="http://schemas.microsoft.com/office/drawing/2015/06/chart">
            <c:ext xmlns:c16="http://schemas.microsoft.com/office/drawing/2014/chart" uri="{C3380CC4-5D6E-409C-BE32-E72D297353CC}">
              <c16:uniqueId val="{00000000-69B1-4443-93DA-2D22BDCA1909}"/>
            </c:ext>
          </c:extLst>
        </c:ser>
        <c:dLbls>
          <c:showVal val="1"/>
        </c:dLbls>
        <c:dropLines>
          <c:spPr>
            <a:ln w="9525" cap="flat" cmpd="dbl" algn="ctr">
              <a:solidFill>
                <a:srgbClr val="00B0F0">
                  <a:alpha val="33000"/>
                </a:srgbClr>
              </a:solidFill>
              <a:prstDash val="dash"/>
              <a:round/>
            </a:ln>
            <a:effectLst/>
          </c:spPr>
        </c:dropLines>
        <c:marker val="1"/>
        <c:axId val="152529536"/>
        <c:axId val="152535424"/>
      </c:lineChart>
      <c:catAx>
        <c:axId val="152529536"/>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535424"/>
        <c:crosses val="autoZero"/>
        <c:auto val="1"/>
        <c:lblAlgn val="ctr"/>
        <c:lblOffset val="100"/>
      </c:catAx>
      <c:valAx>
        <c:axId val="152535424"/>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5295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(CÉSPED!$P$3,CÉSPED!$R$3,CÉSPED!$U$3)</c:f>
              <c:strCache>
                <c:ptCount val="3"/>
                <c:pt idx="0">
                  <c:v>SEPTIEMBRE </c:v>
                </c:pt>
                <c:pt idx="1">
                  <c:v>OCTUBRE</c:v>
                </c:pt>
                <c:pt idx="2">
                  <c:v>NOVIEMBRE </c:v>
                </c:pt>
              </c:strCache>
            </c:strRef>
          </c:cat>
          <c:val>
            <c:numRef>
              <c:f>(CÉSPED!$P$7,CÉSPED!$R$7,CÉSPED!$U$7)</c:f>
              <c:numCache>
                <c:formatCode>#,##0.0</c:formatCode>
                <c:ptCount val="3"/>
                <c:pt idx="0">
                  <c:v>5193118.6000000006</c:v>
                </c:pt>
                <c:pt idx="1">
                  <c:v>5811844.29</c:v>
                </c:pt>
                <c:pt idx="2">
                  <c:v>5229589.26</c:v>
                </c:pt>
              </c:numCache>
            </c:numRef>
          </c:val>
          <c:extLst xmlns:c16r2="http://schemas.microsoft.com/office/drawing/2015/06/chart">
            <c:ext xmlns:c16="http://schemas.microsoft.com/office/drawing/2014/chart" uri="{C3380CC4-5D6E-409C-BE32-E72D297353CC}">
              <c16:uniqueId val="{00000000-FFF9-42DA-8BAE-234C25673B35}"/>
            </c:ext>
          </c:extLst>
        </c:ser>
        <c:dLbls>
          <c:showVal val="1"/>
        </c:dLbls>
        <c:dropLines>
          <c:spPr>
            <a:ln w="9525" cap="flat" cmpd="dbl" algn="ctr">
              <a:solidFill>
                <a:schemeClr val="accent1">
                  <a:lumMod val="75000"/>
                  <a:alpha val="33000"/>
                </a:schemeClr>
              </a:solidFill>
              <a:prstDash val="dash"/>
              <a:round/>
            </a:ln>
            <a:effectLst/>
          </c:spPr>
        </c:dropLines>
        <c:marker val="1"/>
        <c:axId val="152563712"/>
        <c:axId val="152565248"/>
      </c:lineChart>
      <c:catAx>
        <c:axId val="152563712"/>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565248"/>
        <c:crosses val="autoZero"/>
        <c:auto val="1"/>
        <c:lblAlgn val="ctr"/>
        <c:lblOffset val="100"/>
      </c:catAx>
      <c:valAx>
        <c:axId val="152565248"/>
        <c:scaling>
          <c:orientation val="minMax"/>
        </c:scaling>
        <c:axPos val="l"/>
        <c:numFmt formatCode="#,##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5256371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O"/>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5287059077221491E-2"/>
          <c:y val="0.18497684048627688"/>
          <c:w val="0.91471294092277833"/>
          <c:h val="0.71993784120882509"/>
        </c:manualLayout>
      </c:layout>
      <c:pie3DChart>
        <c:varyColors val="1"/>
        <c:ser>
          <c:idx val="3"/>
          <c:order val="0"/>
          <c:tx>
            <c:strRef>
              <c:f>GS!$K$5:$K$9</c:f>
              <c:strCache>
                <c:ptCount val="1"/>
                <c:pt idx="0">
                  <c:v>74 143 16 25 1</c:v>
                </c:pt>
              </c:strCache>
            </c:strRef>
          </c:tx>
          <c:dPt>
            <c:idx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9FB-4CFA-B6D5-F60C148363EE}"/>
              </c:ext>
            </c:extLst>
          </c:dPt>
          <c:dPt>
            <c:idx val="1"/>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9FB-4CFA-B6D5-F60C148363EE}"/>
              </c:ext>
            </c:extLst>
          </c:dPt>
          <c:dPt>
            <c:idx val="2"/>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9FB-4CFA-B6D5-F60C148363EE}"/>
              </c:ext>
            </c:extLst>
          </c:dPt>
          <c:dPt>
            <c:idx val="3"/>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9FB-4CFA-B6D5-F60C148363EE}"/>
              </c:ext>
            </c:extLst>
          </c:dPt>
          <c:dPt>
            <c:idx val="4"/>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9FB-4CFA-B6D5-F60C148363EE}"/>
              </c:ext>
            </c:extLst>
          </c:dPt>
          <c:dLbls>
            <c:dLbl>
              <c:idx val="0"/>
              <c:layout>
                <c:manualLayout>
                  <c:x val="-4.5274476513865311E-3"/>
                  <c:y val="-3.7037037037037077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FB-4CFA-B6D5-F60C148363EE}"/>
                </c:ext>
              </c:extLst>
            </c:dLbl>
            <c:dLbl>
              <c:idx val="1"/>
              <c:layout>
                <c:manualLayout>
                  <c:x val="-8.3757781550650862E-2"/>
                  <c:y val="5.6980056980056983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FB-4CFA-B6D5-F60C148363EE}"/>
                </c:ext>
              </c:extLst>
            </c:dLbl>
            <c:dLbl>
              <c:idx val="2"/>
              <c:layout>
                <c:manualLayout>
                  <c:x val="-5.8856819468024887E-2"/>
                  <c:y val="-1.709401709401710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FB-4CFA-B6D5-F60C148363EE}"/>
                </c:ext>
              </c:extLst>
            </c:dLbl>
            <c:dLbl>
              <c:idx val="3"/>
              <c:layout>
                <c:manualLayout>
                  <c:x val="-2.9428409734012437E-2"/>
                  <c:y val="-3.988603988603988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FB-4CFA-B6D5-F60C148363EE}"/>
                </c:ext>
              </c:extLst>
            </c:dLbl>
            <c:dLbl>
              <c:idx val="4"/>
              <c:layout>
                <c:manualLayout>
                  <c:x val="0"/>
                  <c:y val="-3.4188034188034191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FB-4CFA-B6D5-F60C148363E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GS!$D$5:$D$9</c:f>
              <c:strCache>
                <c:ptCount val="5"/>
                <c:pt idx="0">
                  <c:v>Coordinación </c:v>
                </c:pt>
                <c:pt idx="1">
                  <c:v>Informativas </c:v>
                </c:pt>
                <c:pt idx="2">
                  <c:v>Operativas </c:v>
                </c:pt>
                <c:pt idx="3">
                  <c:v>Pedagógicas </c:v>
                </c:pt>
                <c:pt idx="4">
                  <c:v>Eventos</c:v>
                </c:pt>
              </c:strCache>
            </c:strRef>
          </c:cat>
          <c:val>
            <c:numRef>
              <c:f>GS!$K$5:$K$9</c:f>
              <c:numCache>
                <c:formatCode>General</c:formatCode>
                <c:ptCount val="5"/>
                <c:pt idx="0">
                  <c:v>74</c:v>
                </c:pt>
                <c:pt idx="1">
                  <c:v>143</c:v>
                </c:pt>
                <c:pt idx="2">
                  <c:v>16</c:v>
                </c:pt>
                <c:pt idx="3">
                  <c:v>25</c:v>
                </c:pt>
                <c:pt idx="4">
                  <c:v>1</c:v>
                </c:pt>
              </c:numCache>
            </c:numRef>
          </c:val>
          <c:extLst xmlns:c16r2="http://schemas.microsoft.com/office/drawing/2015/06/chart">
            <c:ext xmlns:c16="http://schemas.microsoft.com/office/drawing/2014/chart" uri="{C3380CC4-5D6E-409C-BE32-E72D297353CC}">
              <c16:uniqueId val="{00000005-2556-4AD1-9F5F-4F03435929F7}"/>
            </c:ext>
          </c:extLst>
        </c:ser>
        <c:dLbls>
          <c:showCatName val="1"/>
          <c:showPercent val="1"/>
        </c:dLbls>
        <c:extLst xmlns:c16r2="http://schemas.microsoft.com/office/drawing/2015/06/chart">
          <c:ext xmlns:c15="http://schemas.microsoft.com/office/drawing/2012/chart" uri="{02D57815-91ED-43cb-92C2-25804820EDAC}">
            <c15:filteredPieSeries>
              <c15:ser>
                <c:idx val="0"/>
                <c:order val="0"/>
                <c:tx>
                  <c:strRef>
                    <c:extLst>
                      <c:ext uri="{02D57815-91ED-43cb-92C2-25804820EDAC}">
                        <c15:formulaRef>
                          <c15:sqref>GS!$E$3:$E$4</c15:sqref>
                        </c15:formulaRef>
                      </c:ext>
                    </c:extLst>
                    <c:strCache>
                      <c:ptCount val="2"/>
                      <c:pt idx="0">
                        <c:v>JULIO</c:v>
                      </c:pt>
                      <c:pt idx="1">
                        <c:v>Fontibón</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9FB-4CFA-B6D5-F60C148363EE}"/>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D-A9FB-4CFA-B6D5-F60C148363EE}"/>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F-A9FB-4CFA-B6D5-F60C148363EE}"/>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9FB-4CFA-B6D5-F60C148363EE}"/>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c:ext uri="{02D57815-91ED-43cb-92C2-25804820EDAC}">
                        <c15:formulaRef>
                          <c15:sqref>GS!$E$5:$E$9</c15:sqref>
                        </c15:formulaRef>
                      </c:ext>
                    </c:extLst>
                    <c:numCache>
                      <c:formatCode>General</c:formatCode>
                      <c:ptCount val="5"/>
                      <c:pt idx="0">
                        <c:v>10</c:v>
                      </c:pt>
                      <c:pt idx="1">
                        <c:v>29</c:v>
                      </c:pt>
                      <c:pt idx="2">
                        <c:v>8</c:v>
                      </c:pt>
                      <c:pt idx="3">
                        <c:v>1</c:v>
                      </c:pt>
                      <c:pt idx="4">
                        <c:v>0</c:v>
                      </c:pt>
                    </c:numCache>
                  </c:numRef>
                </c:val>
                <c:extLst>
                  <c:ext xmlns:c16="http://schemas.microsoft.com/office/drawing/2014/chart" uri="{C3380CC4-5D6E-409C-BE32-E72D297353CC}">
                    <c16:uniqueId val="{00000000-2556-4AD1-9F5F-4F03435929F7}"/>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GS!$F$3:$F$4</c15:sqref>
                        </c15:formulaRef>
                      </c:ext>
                    </c:extLst>
                    <c:strCache>
                      <c:ptCount val="2"/>
                      <c:pt idx="0">
                        <c:v>JULIO</c:v>
                      </c:pt>
                      <c:pt idx="1">
                        <c:v>Kennedy</c:v>
                      </c:pt>
                    </c:strCache>
                  </c:strRef>
                </c:tx>
                <c:dPt>
                  <c:idx val="0"/>
                  <c:bubble3D val="0"/>
                  <c:spPr>
                    <a:solidFill>
                      <a:schemeClr val="accent6"/>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5-A9FB-4CFA-B6D5-F60C148363EE}"/>
                    </c:ext>
                  </c:extLst>
                </c:dPt>
                <c:dPt>
                  <c:idx val="1"/>
                  <c:bubble3D val="0"/>
                  <c:spPr>
                    <a:solidFill>
                      <a:schemeClr val="accent5"/>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7-A9FB-4CFA-B6D5-F60C148363EE}"/>
                    </c:ext>
                  </c:extLst>
                </c:dPt>
                <c:dPt>
                  <c:idx val="2"/>
                  <c:bubble3D val="0"/>
                  <c:spPr>
                    <a:solidFill>
                      <a:schemeClr val="accent4"/>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9-A9FB-4CFA-B6D5-F60C148363EE}"/>
                    </c:ext>
                  </c:extLst>
                </c:dPt>
                <c:dPt>
                  <c:idx val="3"/>
                  <c:bubble3D val="0"/>
                  <c:spPr>
                    <a:solidFill>
                      <a:schemeClr val="accent6">
                        <a:lumMod val="60000"/>
                      </a:schemeClr>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B-A9FB-4CFA-B6D5-F60C148363EE}"/>
                    </c:ext>
                  </c:extLst>
                </c:dPt>
                <c:dPt>
                  <c:idx val="4"/>
                  <c:bubble3D val="0"/>
                  <c:spPr>
                    <a:solidFill>
                      <a:schemeClr val="accent5">
                        <a:lumMod val="60000"/>
                      </a:schemeClr>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D-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xmlns:c15="http://schemas.microsoft.com/office/drawing/2012/chart">
                      <c:ext xmlns:c15="http://schemas.microsoft.com/office/drawing/2012/chart" uri="{02D57815-91ED-43cb-92C2-25804820EDAC}">
                        <c15:formulaRef>
                          <c15:sqref>GS!$F$5:$F$9</c15:sqref>
                        </c15:formulaRef>
                      </c:ext>
                    </c:extLst>
                    <c:numCache>
                      <c:formatCode>General</c:formatCode>
                      <c:ptCount val="5"/>
                      <c:pt idx="0">
                        <c:v>21</c:v>
                      </c:pt>
                      <c:pt idx="1">
                        <c:v>44</c:v>
                      </c:pt>
                      <c:pt idx="2">
                        <c:v>0</c:v>
                      </c:pt>
                      <c:pt idx="3">
                        <c:v>2</c:v>
                      </c:pt>
                      <c:pt idx="4">
                        <c:v>1</c:v>
                      </c:pt>
                    </c:numCache>
                  </c:numRef>
                </c:val>
                <c:extLst xmlns:c15="http://schemas.microsoft.com/office/drawing/2012/chart">
                  <c:ext xmlns:c16="http://schemas.microsoft.com/office/drawing/2014/chart" uri="{C3380CC4-5D6E-409C-BE32-E72D297353CC}">
                    <c16:uniqueId val="{00000001-2556-4AD1-9F5F-4F03435929F7}"/>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GS!$D$5:$D$6</c15:sqref>
                        </c15:formulaRef>
                      </c:ext>
                    </c:extLst>
                    <c:strCache>
                      <c:ptCount val="2"/>
                      <c:pt idx="0">
                        <c:v>Coordinación </c:v>
                      </c:pt>
                      <c:pt idx="1">
                        <c:v>Informativas </c:v>
                      </c:pt>
                    </c:strCache>
                  </c:strRef>
                </c:tx>
                <c:dPt>
                  <c:idx val="0"/>
                  <c:bubble3D val="0"/>
                  <c:spPr>
                    <a:solidFill>
                      <a:schemeClr val="accent6"/>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F-A9FB-4CFA-B6D5-F60C148363EE}"/>
                    </c:ext>
                  </c:extLst>
                </c:dPt>
                <c:dPt>
                  <c:idx val="1"/>
                  <c:bubble3D val="0"/>
                  <c:spPr>
                    <a:solidFill>
                      <a:schemeClr val="accent5"/>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21-A9FB-4CFA-B6D5-F60C148363EE}"/>
                    </c:ext>
                  </c:extLst>
                </c:dPt>
                <c:dPt>
                  <c:idx val="2"/>
                  <c:bubble3D val="0"/>
                  <c:spPr>
                    <a:solidFill>
                      <a:schemeClr val="accent4"/>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23-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xmlns:c15="http://schemas.microsoft.com/office/drawing/2012/chart">
                      <c:ext xmlns:c15="http://schemas.microsoft.com/office/drawing/2012/chart" uri="{02D57815-91ED-43cb-92C2-25804820EDAC}">
                        <c15:formulaRef>
                          <c15:sqref>GS!$D$7:$D$9</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2-2556-4AD1-9F5F-4F03435929F7}"/>
                  </c:ext>
                </c:extLst>
              </c15:ser>
            </c15:filteredPieSeries>
          </c:ext>
        </c:extLst>
      </c:pie3DChart>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O"/>
  <c:style val="34"/>
  <c:chart>
    <c:autoTitleDeleted val="1"/>
    <c:view3D>
      <c:rotX val="30"/>
      <c:depthPercent val="100"/>
      <c:perspective val="30"/>
    </c:view3D>
    <c:plotArea>
      <c:layout/>
      <c:pie3DChart>
        <c:varyColors val="1"/>
        <c:ser>
          <c:idx val="0"/>
          <c:order val="0"/>
          <c:dLbls>
            <c:dLbl>
              <c:idx val="1"/>
              <c:layout>
                <c:manualLayout>
                  <c:x val="2.2173895153393609E-2"/>
                  <c:y val="-3.0028069888464935E-2"/>
                </c:manualLayout>
              </c:layout>
              <c:tx>
                <c:rich>
                  <a:bodyPr/>
                  <a:lstStyle/>
                  <a:p>
                    <a:r>
                      <a:rPr lang="en-US" baseline="0"/>
                      <a:t>0,49%</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0A-4161-BC7F-C622B9F6A21B}"/>
                </c:ext>
              </c:extLst>
            </c:dLbl>
            <c:dLbl>
              <c:idx val="2"/>
              <c:layout>
                <c:manualLayout>
                  <c:x val="6.0307653304700573E-2"/>
                  <c:y val="-1.5467957809621624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EC6-4E81-B286-2821D95DD20C}"/>
                </c:ext>
              </c:extLst>
            </c:dLbl>
            <c:dLbl>
              <c:idx val="3"/>
              <c:layout>
                <c:manualLayout>
                  <c:x val="7.9090461703650708E-2"/>
                  <c:y val="-5.298478994473519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EC6-4E81-B286-2821D95DD20C}"/>
                </c:ext>
              </c:extLst>
            </c:dLbl>
            <c:dLbl>
              <c:idx val="4"/>
              <c:layout>
                <c:manualLayout>
                  <c:x val="-5.3553895251729898E-2"/>
                  <c:y val="-2.5305423778549427E-2"/>
                </c:manualLayout>
              </c:layout>
              <c:tx>
                <c:rich>
                  <a:bodyPr/>
                  <a:lstStyle/>
                  <a:p>
                    <a:r>
                      <a:rPr lang="en-US" baseline="0"/>
                      <a:t>
0,34%</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0A-4161-BC7F-C622B9F6A21B}"/>
                </c:ext>
              </c:extLst>
            </c:dLbl>
            <c:dLbl>
              <c:idx val="5"/>
              <c:layout>
                <c:manualLayout>
                  <c:x val="7.15670484371272E-4"/>
                  <c:y val="-7.008004434228333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C6-4E81-B286-2821D95DD20C}"/>
                </c:ext>
              </c:extLst>
            </c:dLbl>
            <c:spPr>
              <a:noFill/>
              <a:ln>
                <a:noFill/>
              </a:ln>
              <a:effectLst/>
            </c:spPr>
            <c:txPr>
              <a:bodyPr rot="0" vert="horz"/>
              <a:lstStyle/>
              <a:p>
                <a:pPr>
                  <a:defRPr lang="es-ES"/>
                </a:pPr>
                <a:endParaRPr lang="es-CO"/>
              </a:p>
            </c:txPr>
            <c:showPercent val="1"/>
            <c:showLeaderLines val="1"/>
            <c:extLst xmlns:c16r2="http://schemas.microsoft.com/office/drawing/2015/06/chart">
              <c:ext xmlns:c15="http://schemas.microsoft.com/office/drawing/2012/chart" uri="{CE6537A1-D6FC-4f65-9D91-7224C49458BB}"/>
            </c:extLst>
          </c:dLbls>
          <c:cat>
            <c:strRef>
              <c:f>PQRS!$F$5:$F$10</c:f>
              <c:strCache>
                <c:ptCount val="6"/>
                <c:pt idx="0">
                  <c:v>Derecho de Petición Facturación </c:v>
                </c:pt>
                <c:pt idx="1">
                  <c:v>Derecho de Petición Operativo </c:v>
                </c:pt>
                <c:pt idx="2">
                  <c:v>Queja </c:v>
                </c:pt>
                <c:pt idx="3">
                  <c:v>Reclamo</c:v>
                </c:pt>
                <c:pt idx="4">
                  <c:v>Recurso </c:v>
                </c:pt>
                <c:pt idx="5">
                  <c:v>Solicitud </c:v>
                </c:pt>
              </c:strCache>
            </c:strRef>
          </c:cat>
          <c:val>
            <c:numRef>
              <c:f>PQRS!$J$5:$J$10</c:f>
              <c:numCache>
                <c:formatCode>0</c:formatCode>
                <c:ptCount val="6"/>
                <c:pt idx="0">
                  <c:v>224</c:v>
                </c:pt>
                <c:pt idx="1">
                  <c:v>1</c:v>
                </c:pt>
                <c:pt idx="2">
                  <c:v>936</c:v>
                </c:pt>
                <c:pt idx="3">
                  <c:v>5704</c:v>
                </c:pt>
                <c:pt idx="4">
                  <c:v>217</c:v>
                </c:pt>
                <c:pt idx="5">
                  <c:v>4038</c:v>
                </c:pt>
              </c:numCache>
            </c:numRef>
          </c:val>
          <c:extLst xmlns:c16r2="http://schemas.microsoft.com/office/drawing/2015/06/chart">
            <c:ext xmlns:c16="http://schemas.microsoft.com/office/drawing/2014/chart" uri="{C3380CC4-5D6E-409C-BE32-E72D297353CC}">
              <c16:uniqueId val="{00000000-AB0A-4161-BC7F-C622B9F6A21B}"/>
            </c:ext>
          </c:extLst>
        </c:ser>
        <c:dLbls>
          <c:showPercent val="1"/>
        </c:dLbls>
      </c:pie3DChart>
    </c:plotArea>
    <c:legend>
      <c:legendPos val="t"/>
      <c:txPr>
        <a:bodyPr/>
        <a:lstStyle/>
        <a:p>
          <a:pPr>
            <a:defRPr lang="es-ES"/>
          </a:pPr>
          <a:endParaRPr lang="es-CO"/>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D252-40A4-4C7D-8203-2A6754DB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5482</Words>
  <Characters>30153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2019-01-24T14:35:00Z</cp:lastPrinted>
  <dcterms:created xsi:type="dcterms:W3CDTF">2019-01-25T21:58:00Z</dcterms:created>
  <dcterms:modified xsi:type="dcterms:W3CDTF">2019-01-25T21:58:00Z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UESP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