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49D910" w14:textId="77777777" w:rsidR="002E0530" w:rsidRDefault="002E0530" w:rsidP="00E924C3">
      <w:pPr>
        <w:spacing w:after="0"/>
        <w:jc w:val="center"/>
        <w:rPr>
          <w:rFonts w:cstheme="minorHAnsi"/>
          <w:b/>
          <w:sz w:val="32"/>
        </w:rPr>
      </w:pPr>
    </w:p>
    <w:p w14:paraId="01CF3EAD" w14:textId="77777777" w:rsidR="002E0530" w:rsidRDefault="002E0530" w:rsidP="00E924C3">
      <w:pPr>
        <w:spacing w:after="0"/>
        <w:jc w:val="center"/>
        <w:rPr>
          <w:rFonts w:cstheme="minorHAnsi"/>
          <w:b/>
          <w:sz w:val="32"/>
        </w:rPr>
      </w:pPr>
    </w:p>
    <w:p w14:paraId="5F489364" w14:textId="77777777" w:rsidR="002E0530" w:rsidRDefault="002E0530" w:rsidP="00E924C3">
      <w:pPr>
        <w:spacing w:after="0"/>
        <w:jc w:val="center"/>
        <w:rPr>
          <w:rFonts w:cstheme="minorHAnsi"/>
          <w:b/>
          <w:sz w:val="32"/>
        </w:rPr>
      </w:pPr>
    </w:p>
    <w:p w14:paraId="10D39FE2" w14:textId="06A411B9" w:rsidR="00B33D3A" w:rsidRPr="00D74318" w:rsidRDefault="00CE440B" w:rsidP="00E924C3">
      <w:pPr>
        <w:spacing w:after="0"/>
        <w:jc w:val="center"/>
        <w:rPr>
          <w:rFonts w:cstheme="minorHAnsi"/>
          <w:b/>
          <w:sz w:val="32"/>
        </w:rPr>
      </w:pPr>
      <w:r w:rsidRPr="00D74318">
        <w:rPr>
          <w:rFonts w:cstheme="minorHAnsi"/>
          <w:b/>
          <w:sz w:val="32"/>
        </w:rPr>
        <w:t xml:space="preserve">INFORME </w:t>
      </w:r>
      <w:r w:rsidR="00B33D3A" w:rsidRPr="00D74318">
        <w:rPr>
          <w:rFonts w:cstheme="minorHAnsi"/>
          <w:b/>
          <w:sz w:val="32"/>
        </w:rPr>
        <w:t xml:space="preserve">AUDIENCIA PÚBLICA DE </w:t>
      </w:r>
      <w:r w:rsidRPr="00D74318">
        <w:rPr>
          <w:rFonts w:cstheme="minorHAnsi"/>
          <w:b/>
          <w:sz w:val="32"/>
        </w:rPr>
        <w:t xml:space="preserve">RENDICIÓN DE CUENTAS </w:t>
      </w:r>
    </w:p>
    <w:p w14:paraId="77269F1E" w14:textId="57CC3EF3" w:rsidR="00CE440B" w:rsidRPr="00D74318" w:rsidRDefault="00CE440B" w:rsidP="00E924C3">
      <w:pPr>
        <w:spacing w:after="0"/>
        <w:jc w:val="center"/>
        <w:rPr>
          <w:rFonts w:cstheme="minorHAnsi"/>
          <w:b/>
          <w:sz w:val="32"/>
        </w:rPr>
      </w:pPr>
      <w:r w:rsidRPr="00D74318">
        <w:rPr>
          <w:rFonts w:cstheme="minorHAnsi"/>
          <w:b/>
          <w:sz w:val="32"/>
        </w:rPr>
        <w:t>UAESP VIGENCIA 202</w:t>
      </w:r>
      <w:r w:rsidR="00CA46E6">
        <w:rPr>
          <w:rFonts w:cstheme="minorHAnsi"/>
          <w:b/>
          <w:sz w:val="32"/>
        </w:rPr>
        <w:t>1</w:t>
      </w:r>
    </w:p>
    <w:p w14:paraId="1FB32DB9" w14:textId="77777777" w:rsidR="00CE440B" w:rsidRPr="00D74318" w:rsidRDefault="00CE440B" w:rsidP="00E924C3">
      <w:pPr>
        <w:spacing w:after="0"/>
        <w:jc w:val="center"/>
        <w:rPr>
          <w:rFonts w:cstheme="minorHAnsi"/>
          <w:b/>
          <w:sz w:val="32"/>
        </w:rPr>
      </w:pPr>
    </w:p>
    <w:p w14:paraId="37EDD45F" w14:textId="77777777" w:rsidR="00CE440B" w:rsidRPr="00D74318" w:rsidRDefault="00CE440B" w:rsidP="00E924C3">
      <w:pPr>
        <w:spacing w:after="0"/>
        <w:jc w:val="center"/>
        <w:rPr>
          <w:rFonts w:cstheme="minorHAnsi"/>
          <w:b/>
          <w:sz w:val="32"/>
        </w:rPr>
      </w:pPr>
    </w:p>
    <w:p w14:paraId="39F902E6" w14:textId="77777777" w:rsidR="00CE440B" w:rsidRPr="00D74318" w:rsidRDefault="00CE440B" w:rsidP="00E924C3">
      <w:pPr>
        <w:spacing w:after="0"/>
        <w:jc w:val="center"/>
        <w:rPr>
          <w:rFonts w:cstheme="minorHAnsi"/>
          <w:b/>
          <w:sz w:val="32"/>
        </w:rPr>
      </w:pPr>
    </w:p>
    <w:p w14:paraId="20F108D9" w14:textId="77777777" w:rsidR="00CE440B" w:rsidRPr="00D74318" w:rsidRDefault="00CE440B" w:rsidP="00E924C3">
      <w:pPr>
        <w:spacing w:after="0"/>
        <w:rPr>
          <w:rFonts w:cstheme="minorHAnsi"/>
        </w:rPr>
      </w:pPr>
    </w:p>
    <w:p w14:paraId="59ED37C2" w14:textId="77777777" w:rsidR="00CE440B" w:rsidRPr="00D74318" w:rsidRDefault="00CE440B" w:rsidP="00E924C3">
      <w:pPr>
        <w:spacing w:after="0"/>
        <w:rPr>
          <w:rFonts w:cstheme="minorHAnsi"/>
        </w:rPr>
      </w:pPr>
    </w:p>
    <w:p w14:paraId="7C80FFE4" w14:textId="77777777" w:rsidR="00CE440B" w:rsidRPr="00D74318" w:rsidRDefault="00CE440B" w:rsidP="00E924C3">
      <w:pPr>
        <w:spacing w:after="0"/>
        <w:rPr>
          <w:rFonts w:cstheme="minorHAnsi"/>
        </w:rPr>
      </w:pPr>
    </w:p>
    <w:p w14:paraId="7BE5B5AD" w14:textId="77777777" w:rsidR="00CE440B" w:rsidRPr="00D74318" w:rsidRDefault="00CE440B" w:rsidP="00E924C3">
      <w:pPr>
        <w:spacing w:after="0"/>
        <w:rPr>
          <w:rFonts w:cstheme="minorHAnsi"/>
        </w:rPr>
      </w:pPr>
    </w:p>
    <w:p w14:paraId="3677A4C3" w14:textId="77777777" w:rsidR="00CE440B" w:rsidRPr="00D74318" w:rsidRDefault="00CE440B" w:rsidP="00E924C3">
      <w:pPr>
        <w:spacing w:after="0"/>
        <w:rPr>
          <w:rFonts w:cstheme="minorHAnsi"/>
        </w:rPr>
      </w:pPr>
    </w:p>
    <w:p w14:paraId="26F88A82" w14:textId="77777777" w:rsidR="00CE440B" w:rsidRPr="00D74318" w:rsidRDefault="00CE440B" w:rsidP="00E924C3">
      <w:pPr>
        <w:spacing w:after="0"/>
        <w:jc w:val="center"/>
        <w:rPr>
          <w:rFonts w:cstheme="minorHAnsi"/>
          <w:b/>
          <w:sz w:val="32"/>
        </w:rPr>
      </w:pPr>
      <w:r w:rsidRPr="00D74318">
        <w:rPr>
          <w:rFonts w:cstheme="minorHAnsi"/>
          <w:b/>
          <w:sz w:val="32"/>
        </w:rPr>
        <w:t>UNIDAD ADMINISTRATIVA ESPECIAL DE SERVICIOS PÚBLICOS</w:t>
      </w:r>
    </w:p>
    <w:p w14:paraId="27E66383" w14:textId="77777777" w:rsidR="00CE440B" w:rsidRPr="00D74318" w:rsidRDefault="00CE440B" w:rsidP="00E924C3">
      <w:pPr>
        <w:spacing w:after="0"/>
        <w:jc w:val="center"/>
        <w:rPr>
          <w:rFonts w:cstheme="minorHAnsi"/>
          <w:b/>
          <w:sz w:val="32"/>
        </w:rPr>
      </w:pPr>
      <w:r w:rsidRPr="00D74318">
        <w:rPr>
          <w:rFonts w:cstheme="minorHAnsi"/>
          <w:b/>
          <w:sz w:val="32"/>
        </w:rPr>
        <w:t>OFICINA ASESORA DE PLANEACIÓN</w:t>
      </w:r>
    </w:p>
    <w:p w14:paraId="4C845A9A" w14:textId="77777777" w:rsidR="00CE440B" w:rsidRPr="00D74318" w:rsidRDefault="00CE440B" w:rsidP="00E924C3">
      <w:pPr>
        <w:spacing w:after="0"/>
        <w:rPr>
          <w:rFonts w:cstheme="minorHAnsi"/>
        </w:rPr>
      </w:pPr>
    </w:p>
    <w:p w14:paraId="0C94A0C3" w14:textId="77777777" w:rsidR="00CE440B" w:rsidRPr="00D74318" w:rsidRDefault="00CE440B" w:rsidP="00E924C3">
      <w:pPr>
        <w:spacing w:after="0"/>
        <w:rPr>
          <w:rFonts w:cstheme="minorHAnsi"/>
        </w:rPr>
      </w:pPr>
    </w:p>
    <w:p w14:paraId="3CE81203" w14:textId="77777777" w:rsidR="00CE440B" w:rsidRPr="00D74318" w:rsidRDefault="00CE440B" w:rsidP="00E924C3">
      <w:pPr>
        <w:spacing w:after="0"/>
        <w:rPr>
          <w:rFonts w:cstheme="minorHAnsi"/>
        </w:rPr>
      </w:pPr>
    </w:p>
    <w:p w14:paraId="2E07C745" w14:textId="77777777" w:rsidR="00CE440B" w:rsidRPr="00D74318" w:rsidRDefault="00CE440B" w:rsidP="00E924C3">
      <w:pPr>
        <w:spacing w:after="0"/>
        <w:rPr>
          <w:rFonts w:cstheme="minorHAnsi"/>
        </w:rPr>
      </w:pPr>
    </w:p>
    <w:p w14:paraId="7B747529" w14:textId="77777777" w:rsidR="00CE440B" w:rsidRPr="00D74318" w:rsidRDefault="00CE440B" w:rsidP="00E924C3">
      <w:pPr>
        <w:spacing w:after="0"/>
        <w:rPr>
          <w:rFonts w:cstheme="minorHAnsi"/>
        </w:rPr>
      </w:pPr>
    </w:p>
    <w:p w14:paraId="3DBF9098" w14:textId="77777777" w:rsidR="00CE440B" w:rsidRPr="00D74318" w:rsidRDefault="00CE440B" w:rsidP="00E924C3">
      <w:pPr>
        <w:spacing w:after="0"/>
        <w:rPr>
          <w:rFonts w:cstheme="minorHAnsi"/>
        </w:rPr>
      </w:pPr>
    </w:p>
    <w:p w14:paraId="791AE3DE" w14:textId="77777777" w:rsidR="00CE440B" w:rsidRPr="00D74318" w:rsidRDefault="00CE440B" w:rsidP="00E924C3">
      <w:pPr>
        <w:spacing w:after="0"/>
        <w:rPr>
          <w:rFonts w:cstheme="minorHAnsi"/>
        </w:rPr>
      </w:pPr>
    </w:p>
    <w:p w14:paraId="17A4B4E3" w14:textId="77777777" w:rsidR="00CE440B" w:rsidRPr="00D74318" w:rsidRDefault="00CE440B" w:rsidP="00E924C3">
      <w:pPr>
        <w:spacing w:after="0"/>
        <w:rPr>
          <w:rFonts w:cstheme="minorHAnsi"/>
        </w:rPr>
      </w:pPr>
    </w:p>
    <w:p w14:paraId="24BC180C" w14:textId="0E4110B6" w:rsidR="00CE440B" w:rsidRPr="002E0530" w:rsidRDefault="00CE440B" w:rsidP="00E924C3">
      <w:pPr>
        <w:spacing w:after="0"/>
        <w:jc w:val="center"/>
        <w:rPr>
          <w:rFonts w:cstheme="minorHAnsi"/>
          <w:sz w:val="32"/>
        </w:rPr>
      </w:pPr>
      <w:r w:rsidRPr="002E0530">
        <w:rPr>
          <w:rFonts w:cstheme="minorHAnsi"/>
          <w:sz w:val="32"/>
        </w:rPr>
        <w:t>Bogotá D.C., 2021</w:t>
      </w:r>
    </w:p>
    <w:p w14:paraId="59903E95" w14:textId="2115687D" w:rsidR="003161A1" w:rsidRPr="00D74318" w:rsidRDefault="003161A1" w:rsidP="00E924C3">
      <w:pPr>
        <w:spacing w:after="0"/>
        <w:rPr>
          <w:rFonts w:cstheme="minorHAnsi"/>
        </w:rPr>
      </w:pPr>
    </w:p>
    <w:p w14:paraId="4D563816" w14:textId="7FB27210" w:rsidR="001520CB" w:rsidRPr="00D74318" w:rsidRDefault="001520CB" w:rsidP="00E924C3">
      <w:pPr>
        <w:spacing w:after="0"/>
        <w:rPr>
          <w:rFonts w:cstheme="minorHAnsi"/>
        </w:rPr>
      </w:pPr>
    </w:p>
    <w:p w14:paraId="7BCEDA5A" w14:textId="499BA95A" w:rsidR="001520CB" w:rsidRPr="00D74318" w:rsidRDefault="001520CB" w:rsidP="00E924C3">
      <w:pPr>
        <w:spacing w:after="0"/>
        <w:rPr>
          <w:rFonts w:cstheme="minorHAnsi"/>
        </w:rPr>
      </w:pPr>
    </w:p>
    <w:p w14:paraId="73BCC8DE" w14:textId="2C72F16C" w:rsidR="001520CB" w:rsidRPr="00D74318" w:rsidRDefault="001520CB" w:rsidP="00E924C3">
      <w:pPr>
        <w:spacing w:after="0"/>
        <w:rPr>
          <w:rFonts w:cstheme="minorHAnsi"/>
        </w:rPr>
      </w:pPr>
    </w:p>
    <w:p w14:paraId="50A490FA" w14:textId="545AB15E" w:rsidR="001520CB" w:rsidRPr="00D74318" w:rsidRDefault="001520CB" w:rsidP="00E924C3">
      <w:pPr>
        <w:spacing w:after="0"/>
        <w:rPr>
          <w:rFonts w:cstheme="minorHAnsi"/>
        </w:rPr>
      </w:pPr>
    </w:p>
    <w:p w14:paraId="4F95F339" w14:textId="77777777" w:rsidR="009A112E" w:rsidRPr="00D74318" w:rsidRDefault="009A112E" w:rsidP="00E924C3">
      <w:pPr>
        <w:pStyle w:val="TtuloTDC"/>
        <w:spacing w:before="0"/>
        <w:rPr>
          <w:rFonts w:asciiTheme="minorHAnsi" w:hAnsiTheme="minorHAnsi" w:cstheme="minorHAnsi"/>
          <w:b w:val="0"/>
          <w:bCs/>
          <w:color w:val="auto"/>
          <w:sz w:val="24"/>
          <w:szCs w:val="24"/>
        </w:rPr>
      </w:pPr>
      <w:r w:rsidRPr="00D74318">
        <w:rPr>
          <w:rFonts w:asciiTheme="minorHAnsi" w:hAnsiTheme="minorHAnsi" w:cstheme="minorHAnsi"/>
          <w:bCs/>
          <w:color w:val="auto"/>
          <w:sz w:val="24"/>
          <w:szCs w:val="24"/>
        </w:rPr>
        <w:lastRenderedPageBreak/>
        <w:t>Luz Amanda Camacho</w:t>
      </w:r>
    </w:p>
    <w:p w14:paraId="46A0A507"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Directora General</w:t>
      </w:r>
    </w:p>
    <w:p w14:paraId="1BE7D6C9" w14:textId="77777777" w:rsidR="009A112E" w:rsidRPr="00D74318" w:rsidRDefault="009A112E" w:rsidP="00E924C3">
      <w:pPr>
        <w:pStyle w:val="TtuloTDC"/>
        <w:spacing w:before="0"/>
        <w:rPr>
          <w:rFonts w:asciiTheme="minorHAnsi" w:hAnsiTheme="minorHAnsi" w:cstheme="minorHAnsi"/>
          <w:color w:val="auto"/>
          <w:sz w:val="24"/>
          <w:szCs w:val="24"/>
        </w:rPr>
      </w:pPr>
    </w:p>
    <w:p w14:paraId="28279D4F" w14:textId="6BFA76C7" w:rsidR="009A112E" w:rsidRPr="00D74318" w:rsidRDefault="009A112E" w:rsidP="00E924C3">
      <w:pPr>
        <w:pStyle w:val="TtuloTDC"/>
        <w:spacing w:before="0"/>
        <w:rPr>
          <w:rFonts w:asciiTheme="minorHAnsi" w:hAnsiTheme="minorHAnsi" w:cstheme="minorHAnsi"/>
          <w:b w:val="0"/>
          <w:bCs/>
          <w:color w:val="auto"/>
          <w:sz w:val="24"/>
          <w:szCs w:val="24"/>
        </w:rPr>
      </w:pPr>
      <w:r w:rsidRPr="00D74318">
        <w:rPr>
          <w:rFonts w:asciiTheme="minorHAnsi" w:hAnsiTheme="minorHAnsi" w:cstheme="minorHAnsi"/>
          <w:bCs/>
          <w:color w:val="auto"/>
          <w:sz w:val="24"/>
          <w:szCs w:val="24"/>
        </w:rPr>
        <w:t>Francisco José Ayala Sanmiguel</w:t>
      </w:r>
    </w:p>
    <w:p w14:paraId="12CAB3B2"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Jefe Oficina Asesora de Planeación</w:t>
      </w:r>
    </w:p>
    <w:p w14:paraId="055C7EE5" w14:textId="77777777" w:rsidR="009A112E" w:rsidRPr="00D74318" w:rsidRDefault="009A112E" w:rsidP="00E924C3">
      <w:pPr>
        <w:pStyle w:val="TtuloTDC"/>
        <w:spacing w:before="0"/>
        <w:rPr>
          <w:rFonts w:asciiTheme="minorHAnsi" w:hAnsiTheme="minorHAnsi" w:cstheme="minorHAnsi"/>
          <w:color w:val="auto"/>
          <w:sz w:val="24"/>
          <w:szCs w:val="24"/>
        </w:rPr>
      </w:pPr>
    </w:p>
    <w:p w14:paraId="487CD8C1" w14:textId="77777777" w:rsidR="009A112E" w:rsidRPr="00D74318" w:rsidRDefault="009A112E" w:rsidP="00E924C3">
      <w:pPr>
        <w:pStyle w:val="TtuloTDC"/>
        <w:spacing w:before="0"/>
        <w:rPr>
          <w:rFonts w:asciiTheme="minorHAnsi" w:hAnsiTheme="minorHAnsi" w:cstheme="minorHAnsi"/>
          <w:b w:val="0"/>
          <w:bCs/>
          <w:color w:val="auto"/>
          <w:sz w:val="24"/>
          <w:szCs w:val="24"/>
        </w:rPr>
      </w:pPr>
      <w:r w:rsidRPr="00D74318">
        <w:rPr>
          <w:rFonts w:asciiTheme="minorHAnsi" w:hAnsiTheme="minorHAnsi" w:cstheme="minorHAnsi"/>
          <w:bCs/>
          <w:color w:val="auto"/>
          <w:sz w:val="24"/>
          <w:szCs w:val="24"/>
        </w:rPr>
        <w:t>Mesa principal de Rendición de Cuentas</w:t>
      </w:r>
    </w:p>
    <w:p w14:paraId="78943B7A"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Julián Camilo Amado </w:t>
      </w:r>
      <w:proofErr w:type="spellStart"/>
      <w:r w:rsidRPr="00D74318">
        <w:rPr>
          <w:rFonts w:asciiTheme="minorHAnsi" w:hAnsiTheme="minorHAnsi" w:cstheme="minorHAnsi"/>
          <w:b w:val="0"/>
          <w:color w:val="auto"/>
          <w:sz w:val="24"/>
          <w:szCs w:val="24"/>
        </w:rPr>
        <w:t>Velandia</w:t>
      </w:r>
      <w:proofErr w:type="spellEnd"/>
    </w:p>
    <w:p w14:paraId="69BAAF94"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César Mauricio Beltrán López</w:t>
      </w:r>
    </w:p>
    <w:p w14:paraId="39EEAF23"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Andrés Pabón Salamanca</w:t>
      </w:r>
    </w:p>
    <w:p w14:paraId="14C19A8C"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Ingrid Lisbeth Ramírez Moreno</w:t>
      </w:r>
    </w:p>
    <w:p w14:paraId="6252B59D"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Álvaro Raúl Parra </w:t>
      </w:r>
      <w:proofErr w:type="spellStart"/>
      <w:r w:rsidRPr="00D74318">
        <w:rPr>
          <w:rFonts w:asciiTheme="minorHAnsi" w:hAnsiTheme="minorHAnsi" w:cstheme="minorHAnsi"/>
          <w:b w:val="0"/>
          <w:color w:val="auto"/>
          <w:sz w:val="24"/>
          <w:szCs w:val="24"/>
        </w:rPr>
        <w:t>Eraso</w:t>
      </w:r>
      <w:proofErr w:type="spellEnd"/>
    </w:p>
    <w:p w14:paraId="1A0E3030"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Hermes Humberto Forero Moreno</w:t>
      </w:r>
    </w:p>
    <w:p w14:paraId="2D5B6759"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Fredy </w:t>
      </w:r>
      <w:proofErr w:type="spellStart"/>
      <w:r w:rsidRPr="00D74318">
        <w:rPr>
          <w:rFonts w:asciiTheme="minorHAnsi" w:hAnsiTheme="minorHAnsi" w:cstheme="minorHAnsi"/>
          <w:b w:val="0"/>
          <w:color w:val="auto"/>
          <w:sz w:val="24"/>
          <w:szCs w:val="24"/>
        </w:rPr>
        <w:t>Ferley</w:t>
      </w:r>
      <w:proofErr w:type="spellEnd"/>
      <w:r w:rsidRPr="00D74318">
        <w:rPr>
          <w:rFonts w:asciiTheme="minorHAnsi" w:hAnsiTheme="minorHAnsi" w:cstheme="minorHAnsi"/>
          <w:b w:val="0"/>
          <w:color w:val="auto"/>
          <w:sz w:val="24"/>
          <w:szCs w:val="24"/>
        </w:rPr>
        <w:t xml:space="preserve"> Aldana Arias</w:t>
      </w:r>
    </w:p>
    <w:p w14:paraId="269886DE"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Rubén Darío Perilla Cárdenas</w:t>
      </w:r>
    </w:p>
    <w:p w14:paraId="447ABBB4"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Carlos Arturo Quintana Astro</w:t>
      </w:r>
    </w:p>
    <w:p w14:paraId="337FC60D" w14:textId="77777777" w:rsidR="009A112E" w:rsidRPr="00D74318" w:rsidRDefault="009A112E" w:rsidP="00E924C3">
      <w:pPr>
        <w:pStyle w:val="TtuloTDC"/>
        <w:spacing w:before="0"/>
        <w:rPr>
          <w:rFonts w:asciiTheme="minorHAnsi" w:hAnsiTheme="minorHAnsi" w:cstheme="minorHAnsi"/>
          <w:color w:val="auto"/>
          <w:sz w:val="24"/>
          <w:szCs w:val="24"/>
        </w:rPr>
      </w:pPr>
    </w:p>
    <w:p w14:paraId="47DDBC82" w14:textId="77777777" w:rsidR="009A112E" w:rsidRPr="00D74318" w:rsidRDefault="009A112E" w:rsidP="00E924C3">
      <w:pPr>
        <w:pStyle w:val="TtuloTDC"/>
        <w:spacing w:before="0"/>
        <w:rPr>
          <w:rFonts w:asciiTheme="minorHAnsi" w:hAnsiTheme="minorHAnsi" w:cstheme="minorHAnsi"/>
          <w:b w:val="0"/>
          <w:bCs/>
          <w:color w:val="auto"/>
          <w:sz w:val="24"/>
          <w:szCs w:val="24"/>
        </w:rPr>
      </w:pPr>
      <w:r w:rsidRPr="00D74318">
        <w:rPr>
          <w:rFonts w:asciiTheme="minorHAnsi" w:hAnsiTheme="minorHAnsi" w:cstheme="minorHAnsi"/>
          <w:bCs/>
          <w:color w:val="auto"/>
          <w:sz w:val="24"/>
          <w:szCs w:val="24"/>
        </w:rPr>
        <w:t>Profesionales designados por parte de las Oficinas y Subdirecciones de la Unidad como equipo de apoyo</w:t>
      </w:r>
    </w:p>
    <w:p w14:paraId="2095B4A0" w14:textId="29AF5748"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Alexandra Roa</w:t>
      </w:r>
      <w:r w:rsidR="008C73AC" w:rsidRPr="00D74318">
        <w:rPr>
          <w:rFonts w:asciiTheme="minorHAnsi" w:hAnsiTheme="minorHAnsi" w:cstheme="minorHAnsi"/>
          <w:b w:val="0"/>
          <w:color w:val="auto"/>
          <w:sz w:val="24"/>
          <w:szCs w:val="24"/>
        </w:rPr>
        <w:t xml:space="preserve"> Mendoza</w:t>
      </w:r>
    </w:p>
    <w:p w14:paraId="2A3F1918" w14:textId="1FDB659D"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Jazmín Karime Flórez</w:t>
      </w:r>
      <w:r w:rsidR="008C73AC" w:rsidRPr="00D74318">
        <w:rPr>
          <w:rFonts w:asciiTheme="minorHAnsi" w:hAnsiTheme="minorHAnsi" w:cstheme="minorHAnsi"/>
          <w:b w:val="0"/>
          <w:color w:val="auto"/>
          <w:sz w:val="24"/>
          <w:szCs w:val="24"/>
        </w:rPr>
        <w:t xml:space="preserve"> Vergel</w:t>
      </w:r>
    </w:p>
    <w:p w14:paraId="51B285AF"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Edwin Burgos</w:t>
      </w:r>
    </w:p>
    <w:p w14:paraId="48BF6DDB" w14:textId="3FF7EB71" w:rsidR="009A112E"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Kelly Johanna </w:t>
      </w:r>
      <w:proofErr w:type="spellStart"/>
      <w:r w:rsidRPr="00D74318">
        <w:rPr>
          <w:rFonts w:asciiTheme="minorHAnsi" w:hAnsiTheme="minorHAnsi" w:cstheme="minorHAnsi"/>
          <w:b w:val="0"/>
          <w:color w:val="auto"/>
          <w:sz w:val="24"/>
          <w:szCs w:val="24"/>
        </w:rPr>
        <w:t>Avila</w:t>
      </w:r>
      <w:proofErr w:type="spellEnd"/>
      <w:r w:rsidRPr="00D74318">
        <w:rPr>
          <w:rFonts w:asciiTheme="minorHAnsi" w:hAnsiTheme="minorHAnsi" w:cstheme="minorHAnsi"/>
          <w:b w:val="0"/>
          <w:color w:val="auto"/>
          <w:sz w:val="24"/>
          <w:szCs w:val="24"/>
        </w:rPr>
        <w:t xml:space="preserve"> Ravelo </w:t>
      </w:r>
    </w:p>
    <w:p w14:paraId="25A5ED92" w14:textId="77777777" w:rsidR="001E38C9" w:rsidRPr="001E38C9" w:rsidRDefault="001E38C9" w:rsidP="001E38C9">
      <w:pPr>
        <w:pStyle w:val="TtuloTDC"/>
        <w:spacing w:before="0"/>
        <w:rPr>
          <w:rFonts w:asciiTheme="minorHAnsi" w:hAnsiTheme="minorHAnsi" w:cstheme="minorHAnsi"/>
          <w:b w:val="0"/>
          <w:color w:val="auto"/>
          <w:sz w:val="24"/>
          <w:szCs w:val="24"/>
        </w:rPr>
      </w:pPr>
      <w:r w:rsidRPr="001E38C9">
        <w:rPr>
          <w:rFonts w:asciiTheme="minorHAnsi" w:hAnsiTheme="minorHAnsi" w:cstheme="minorHAnsi"/>
          <w:b w:val="0"/>
          <w:color w:val="auto"/>
          <w:sz w:val="24"/>
          <w:szCs w:val="24"/>
        </w:rPr>
        <w:t>Viviana Fonseca</w:t>
      </w:r>
    </w:p>
    <w:p w14:paraId="72E637E2" w14:textId="22E42681" w:rsidR="009A112E" w:rsidRPr="00D74318" w:rsidRDefault="008C73AC" w:rsidP="001E38C9">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Karen Acero</w:t>
      </w:r>
    </w:p>
    <w:p w14:paraId="6CF93E5F" w14:textId="77777777" w:rsidR="008C73AC" w:rsidRPr="00D74318" w:rsidRDefault="008C73AC"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Yina </w:t>
      </w:r>
      <w:proofErr w:type="spellStart"/>
      <w:r w:rsidRPr="00D74318">
        <w:rPr>
          <w:rFonts w:asciiTheme="minorHAnsi" w:hAnsiTheme="minorHAnsi" w:cstheme="minorHAnsi"/>
          <w:b w:val="0"/>
          <w:color w:val="auto"/>
          <w:sz w:val="24"/>
          <w:szCs w:val="24"/>
        </w:rPr>
        <w:t>Movilla</w:t>
      </w:r>
      <w:proofErr w:type="spellEnd"/>
    </w:p>
    <w:p w14:paraId="04FAC454" w14:textId="11AFCA28" w:rsidR="009A112E" w:rsidRPr="00D74318" w:rsidRDefault="00D74318"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Gisela </w:t>
      </w:r>
      <w:proofErr w:type="spellStart"/>
      <w:r w:rsidRPr="00D74318">
        <w:rPr>
          <w:rFonts w:asciiTheme="minorHAnsi" w:hAnsiTheme="minorHAnsi" w:cstheme="minorHAnsi"/>
          <w:b w:val="0"/>
          <w:color w:val="auto"/>
          <w:sz w:val="24"/>
          <w:szCs w:val="24"/>
        </w:rPr>
        <w:t>Aminta</w:t>
      </w:r>
      <w:proofErr w:type="spellEnd"/>
      <w:r w:rsidRPr="00D74318">
        <w:rPr>
          <w:rFonts w:asciiTheme="minorHAnsi" w:hAnsiTheme="minorHAnsi" w:cstheme="minorHAnsi"/>
          <w:b w:val="0"/>
          <w:color w:val="auto"/>
          <w:sz w:val="24"/>
          <w:szCs w:val="24"/>
        </w:rPr>
        <w:t xml:space="preserve"> Arias</w:t>
      </w:r>
    </w:p>
    <w:p w14:paraId="234A7B4C"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Iván Darío Sierra Ballesteros</w:t>
      </w:r>
    </w:p>
    <w:p w14:paraId="7EF11B3C" w14:textId="77777777"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Andrés Eduardo </w:t>
      </w:r>
      <w:proofErr w:type="spellStart"/>
      <w:r w:rsidRPr="00D74318">
        <w:rPr>
          <w:rFonts w:asciiTheme="minorHAnsi" w:hAnsiTheme="minorHAnsi" w:cstheme="minorHAnsi"/>
          <w:b w:val="0"/>
          <w:color w:val="auto"/>
          <w:sz w:val="24"/>
          <w:szCs w:val="24"/>
        </w:rPr>
        <w:t>Manjarres</w:t>
      </w:r>
      <w:proofErr w:type="spellEnd"/>
      <w:r w:rsidRPr="00D74318">
        <w:rPr>
          <w:rFonts w:asciiTheme="minorHAnsi" w:hAnsiTheme="minorHAnsi" w:cstheme="minorHAnsi"/>
          <w:b w:val="0"/>
          <w:color w:val="auto"/>
          <w:sz w:val="24"/>
          <w:szCs w:val="24"/>
        </w:rPr>
        <w:t xml:space="preserve"> </w:t>
      </w:r>
    </w:p>
    <w:p w14:paraId="450FEA3D" w14:textId="77777777" w:rsidR="00D74318" w:rsidRPr="00D74318" w:rsidRDefault="00D74318"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Brisa Salamanca</w:t>
      </w:r>
    </w:p>
    <w:p w14:paraId="02AEDA57" w14:textId="47B9FC46" w:rsidR="009A112E" w:rsidRPr="00D74318" w:rsidRDefault="009A112E"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Angélica Cristina Sierra </w:t>
      </w:r>
    </w:p>
    <w:p w14:paraId="08FAF3BB" w14:textId="7057E330" w:rsidR="009A112E" w:rsidRPr="00D74318" w:rsidRDefault="008C73AC"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Javier Rodríguez</w:t>
      </w:r>
    </w:p>
    <w:p w14:paraId="76B3A617" w14:textId="3D474982" w:rsidR="008C73AC" w:rsidRPr="00D74318" w:rsidRDefault="008C73AC"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Hernán </w:t>
      </w:r>
      <w:proofErr w:type="spellStart"/>
      <w:r w:rsidRPr="00D74318">
        <w:rPr>
          <w:rFonts w:asciiTheme="minorHAnsi" w:hAnsiTheme="minorHAnsi" w:cstheme="minorHAnsi"/>
          <w:b w:val="0"/>
          <w:color w:val="auto"/>
          <w:sz w:val="24"/>
          <w:szCs w:val="24"/>
        </w:rPr>
        <w:t>Tocarema</w:t>
      </w:r>
      <w:proofErr w:type="spellEnd"/>
    </w:p>
    <w:p w14:paraId="1E65024A" w14:textId="14FA3657" w:rsidR="009A112E" w:rsidRPr="00D74318" w:rsidRDefault="008C73AC" w:rsidP="00E924C3">
      <w:pPr>
        <w:pStyle w:val="TtuloTDC"/>
        <w:spacing w:before="0"/>
        <w:rPr>
          <w:rFonts w:asciiTheme="minorHAnsi" w:hAnsiTheme="minorHAnsi" w:cstheme="minorHAnsi"/>
          <w:b w:val="0"/>
          <w:color w:val="auto"/>
          <w:sz w:val="24"/>
          <w:szCs w:val="24"/>
        </w:rPr>
      </w:pPr>
      <w:proofErr w:type="spellStart"/>
      <w:r w:rsidRPr="00D74318">
        <w:rPr>
          <w:rFonts w:asciiTheme="minorHAnsi" w:hAnsiTheme="minorHAnsi" w:cstheme="minorHAnsi"/>
          <w:b w:val="0"/>
          <w:color w:val="auto"/>
          <w:sz w:val="24"/>
          <w:szCs w:val="24"/>
        </w:rPr>
        <w:t>Maria</w:t>
      </w:r>
      <w:proofErr w:type="spellEnd"/>
      <w:r w:rsidRPr="00D74318">
        <w:rPr>
          <w:rFonts w:asciiTheme="minorHAnsi" w:hAnsiTheme="minorHAnsi" w:cstheme="minorHAnsi"/>
          <w:b w:val="0"/>
          <w:color w:val="auto"/>
          <w:sz w:val="24"/>
          <w:szCs w:val="24"/>
        </w:rPr>
        <w:t xml:space="preserve"> G. </w:t>
      </w:r>
      <w:r w:rsidR="00D74318" w:rsidRPr="00D74318">
        <w:rPr>
          <w:rFonts w:asciiTheme="minorHAnsi" w:hAnsiTheme="minorHAnsi" w:cstheme="minorHAnsi"/>
          <w:b w:val="0"/>
          <w:color w:val="auto"/>
          <w:sz w:val="24"/>
          <w:szCs w:val="24"/>
        </w:rPr>
        <w:t>Orjuela</w:t>
      </w:r>
    </w:p>
    <w:p w14:paraId="5E0373BB" w14:textId="695130CD" w:rsidR="00D74318" w:rsidRPr="00D74318" w:rsidRDefault="00D74318"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Paola Ruiz</w:t>
      </w:r>
    </w:p>
    <w:p w14:paraId="6818D7E7" w14:textId="28EF021D" w:rsidR="009A112E" w:rsidRPr="00D74318" w:rsidRDefault="00D74318"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Paola Romero</w:t>
      </w:r>
    </w:p>
    <w:p w14:paraId="1C1FA5E7" w14:textId="2054BB52" w:rsidR="009A112E" w:rsidRPr="00D74318" w:rsidRDefault="00D74318" w:rsidP="00E924C3">
      <w:pPr>
        <w:pStyle w:val="TtuloTDC"/>
        <w:spacing w:before="0"/>
        <w:rPr>
          <w:rFonts w:asciiTheme="minorHAnsi" w:hAnsiTheme="minorHAnsi" w:cstheme="minorHAnsi"/>
          <w:b w:val="0"/>
          <w:color w:val="auto"/>
          <w:sz w:val="24"/>
          <w:szCs w:val="24"/>
        </w:rPr>
      </w:pPr>
      <w:r w:rsidRPr="00D74318">
        <w:rPr>
          <w:rFonts w:asciiTheme="minorHAnsi" w:hAnsiTheme="minorHAnsi" w:cstheme="minorHAnsi"/>
          <w:b w:val="0"/>
          <w:color w:val="auto"/>
          <w:sz w:val="24"/>
          <w:szCs w:val="24"/>
        </w:rPr>
        <w:t xml:space="preserve">Alexander </w:t>
      </w:r>
      <w:proofErr w:type="spellStart"/>
      <w:r w:rsidRPr="00D74318">
        <w:rPr>
          <w:rFonts w:asciiTheme="minorHAnsi" w:hAnsiTheme="minorHAnsi" w:cstheme="minorHAnsi"/>
          <w:b w:val="0"/>
          <w:color w:val="auto"/>
          <w:sz w:val="24"/>
          <w:szCs w:val="24"/>
        </w:rPr>
        <w:t>Charry</w:t>
      </w:r>
      <w:proofErr w:type="spellEnd"/>
    </w:p>
    <w:p w14:paraId="052C5D26" w14:textId="77777777" w:rsidR="009A112E" w:rsidRPr="00D74318" w:rsidRDefault="009A112E" w:rsidP="00E924C3">
      <w:pPr>
        <w:spacing w:after="0"/>
        <w:rPr>
          <w:rFonts w:cstheme="minorHAnsi"/>
          <w:lang w:eastAsia="es-CO"/>
        </w:rPr>
      </w:pPr>
    </w:p>
    <w:p w14:paraId="11FE2032" w14:textId="77777777" w:rsidR="009A112E" w:rsidRPr="00D74318" w:rsidRDefault="009A112E" w:rsidP="00E924C3">
      <w:pPr>
        <w:spacing w:after="0"/>
        <w:rPr>
          <w:rFonts w:cstheme="minorHAnsi"/>
          <w:lang w:eastAsia="es-CO"/>
        </w:rPr>
      </w:pPr>
    </w:p>
    <w:p w14:paraId="5D25EA24" w14:textId="77777777" w:rsidR="009A112E" w:rsidRPr="00D74318" w:rsidRDefault="009A112E" w:rsidP="00E924C3">
      <w:pPr>
        <w:spacing w:after="0"/>
        <w:rPr>
          <w:rFonts w:cstheme="minorHAnsi"/>
          <w:lang w:eastAsia="es-CO"/>
        </w:rPr>
      </w:pPr>
    </w:p>
    <w:sdt>
      <w:sdtPr>
        <w:rPr>
          <w:rFonts w:asciiTheme="minorHAnsi" w:eastAsiaTheme="minorHAnsi" w:hAnsiTheme="minorHAnsi" w:cstheme="minorBidi"/>
          <w:b w:val="0"/>
          <w:color w:val="auto"/>
          <w:sz w:val="22"/>
          <w:szCs w:val="22"/>
          <w:lang w:val="es-ES" w:eastAsia="en-US"/>
        </w:rPr>
        <w:id w:val="613711839"/>
        <w:docPartObj>
          <w:docPartGallery w:val="Table of Contents"/>
          <w:docPartUnique/>
        </w:docPartObj>
      </w:sdtPr>
      <w:sdtEndPr>
        <w:rPr>
          <w:bCs/>
          <w:lang w:val="es-CO"/>
        </w:rPr>
      </w:sdtEndPr>
      <w:sdtContent>
        <w:p w14:paraId="05269AFB" w14:textId="7321CB52" w:rsidR="00CA2CF3" w:rsidRDefault="009D6B95" w:rsidP="009D6B95">
          <w:pPr>
            <w:pStyle w:val="TtuloTDC"/>
            <w:jc w:val="center"/>
            <w:rPr>
              <w:lang w:val="es-ES"/>
            </w:rPr>
          </w:pPr>
          <w:r>
            <w:rPr>
              <w:lang w:val="es-ES"/>
            </w:rPr>
            <w:t>CONTENIDO</w:t>
          </w:r>
        </w:p>
        <w:p w14:paraId="7281F1FC" w14:textId="77777777" w:rsidR="009D6B95" w:rsidRPr="009D6B95" w:rsidRDefault="009D6B95" w:rsidP="009D6B95">
          <w:pPr>
            <w:rPr>
              <w:lang w:val="es-ES" w:eastAsia="es-CO"/>
            </w:rPr>
          </w:pPr>
        </w:p>
        <w:p w14:paraId="2FFB142C" w14:textId="21CB4959" w:rsidR="00CA2CF3" w:rsidRDefault="00CA2CF3">
          <w:pPr>
            <w:pStyle w:val="TDC1"/>
            <w:tabs>
              <w:tab w:val="left" w:pos="440"/>
              <w:tab w:val="right" w:leader="dot" w:pos="8828"/>
            </w:tabs>
            <w:rPr>
              <w:rFonts w:cstheme="minorBidi"/>
              <w:noProof/>
              <w:lang w:val="es-ES" w:eastAsia="es-ES"/>
            </w:rPr>
          </w:pPr>
          <w:r>
            <w:fldChar w:fldCharType="begin"/>
          </w:r>
          <w:r>
            <w:instrText xml:space="preserve"> TOC \o "1-3" \h \z \u </w:instrText>
          </w:r>
          <w:r>
            <w:fldChar w:fldCharType="separate"/>
          </w:r>
          <w:hyperlink w:anchor="_Toc75377940" w:history="1">
            <w:r w:rsidRPr="00467CDE">
              <w:rPr>
                <w:rStyle w:val="Hipervnculo"/>
                <w:rFonts w:cstheme="minorHAnsi"/>
                <w:noProof/>
              </w:rPr>
              <w:t>1.</w:t>
            </w:r>
            <w:r>
              <w:rPr>
                <w:rFonts w:cstheme="minorBidi"/>
                <w:noProof/>
                <w:lang w:val="es-ES" w:eastAsia="es-ES"/>
              </w:rPr>
              <w:tab/>
            </w:r>
            <w:r w:rsidRPr="00467CDE">
              <w:rPr>
                <w:rStyle w:val="Hipervnculo"/>
                <w:rFonts w:cstheme="minorHAnsi"/>
                <w:noProof/>
              </w:rPr>
              <w:t>INTRODUCCIÓN</w:t>
            </w:r>
            <w:r>
              <w:rPr>
                <w:noProof/>
                <w:webHidden/>
              </w:rPr>
              <w:tab/>
            </w:r>
            <w:r>
              <w:rPr>
                <w:noProof/>
                <w:webHidden/>
              </w:rPr>
              <w:fldChar w:fldCharType="begin"/>
            </w:r>
            <w:r>
              <w:rPr>
                <w:noProof/>
                <w:webHidden/>
              </w:rPr>
              <w:instrText xml:space="preserve"> PAGEREF _Toc75377940 \h </w:instrText>
            </w:r>
            <w:r>
              <w:rPr>
                <w:noProof/>
                <w:webHidden/>
              </w:rPr>
            </w:r>
            <w:r>
              <w:rPr>
                <w:noProof/>
                <w:webHidden/>
              </w:rPr>
              <w:fldChar w:fldCharType="separate"/>
            </w:r>
            <w:r w:rsidR="009D6B95">
              <w:rPr>
                <w:noProof/>
                <w:webHidden/>
              </w:rPr>
              <w:t>4</w:t>
            </w:r>
            <w:r>
              <w:rPr>
                <w:noProof/>
                <w:webHidden/>
              </w:rPr>
              <w:fldChar w:fldCharType="end"/>
            </w:r>
          </w:hyperlink>
        </w:p>
        <w:p w14:paraId="4E41AC62" w14:textId="68698AFC" w:rsidR="00CA2CF3" w:rsidRDefault="00247891">
          <w:pPr>
            <w:pStyle w:val="TDC1"/>
            <w:tabs>
              <w:tab w:val="left" w:pos="440"/>
              <w:tab w:val="right" w:leader="dot" w:pos="8828"/>
            </w:tabs>
            <w:rPr>
              <w:rFonts w:cstheme="minorBidi"/>
              <w:noProof/>
              <w:lang w:val="es-ES" w:eastAsia="es-ES"/>
            </w:rPr>
          </w:pPr>
          <w:hyperlink w:anchor="_Toc75377941" w:history="1">
            <w:r w:rsidR="00CA2CF3" w:rsidRPr="00467CDE">
              <w:rPr>
                <w:rStyle w:val="Hipervnculo"/>
                <w:rFonts w:cstheme="minorHAnsi"/>
                <w:noProof/>
              </w:rPr>
              <w:t>2.</w:t>
            </w:r>
            <w:r w:rsidR="00CA2CF3">
              <w:rPr>
                <w:rFonts w:cstheme="minorBidi"/>
                <w:noProof/>
                <w:lang w:val="es-ES" w:eastAsia="es-ES"/>
              </w:rPr>
              <w:tab/>
            </w:r>
            <w:r w:rsidR="00CA2CF3" w:rsidRPr="00467CDE">
              <w:rPr>
                <w:rStyle w:val="Hipervnculo"/>
                <w:rFonts w:cstheme="minorHAnsi"/>
                <w:noProof/>
              </w:rPr>
              <w:t>DESARROLLO</w:t>
            </w:r>
            <w:r w:rsidR="00CA2CF3">
              <w:rPr>
                <w:noProof/>
                <w:webHidden/>
              </w:rPr>
              <w:tab/>
            </w:r>
            <w:r w:rsidR="00CA2CF3">
              <w:rPr>
                <w:noProof/>
                <w:webHidden/>
              </w:rPr>
              <w:fldChar w:fldCharType="begin"/>
            </w:r>
            <w:r w:rsidR="00CA2CF3">
              <w:rPr>
                <w:noProof/>
                <w:webHidden/>
              </w:rPr>
              <w:instrText xml:space="preserve"> PAGEREF _Toc75377941 \h </w:instrText>
            </w:r>
            <w:r w:rsidR="00CA2CF3">
              <w:rPr>
                <w:noProof/>
                <w:webHidden/>
              </w:rPr>
            </w:r>
            <w:r w:rsidR="00CA2CF3">
              <w:rPr>
                <w:noProof/>
                <w:webHidden/>
              </w:rPr>
              <w:fldChar w:fldCharType="separate"/>
            </w:r>
            <w:r w:rsidR="009D6B95">
              <w:rPr>
                <w:noProof/>
                <w:webHidden/>
              </w:rPr>
              <w:t>4</w:t>
            </w:r>
            <w:r w:rsidR="00CA2CF3">
              <w:rPr>
                <w:noProof/>
                <w:webHidden/>
              </w:rPr>
              <w:fldChar w:fldCharType="end"/>
            </w:r>
          </w:hyperlink>
        </w:p>
        <w:p w14:paraId="487F019E" w14:textId="6065D2C4" w:rsidR="00CA2CF3" w:rsidRDefault="00247891">
          <w:pPr>
            <w:pStyle w:val="TDC1"/>
            <w:tabs>
              <w:tab w:val="left" w:pos="660"/>
              <w:tab w:val="right" w:leader="dot" w:pos="8828"/>
            </w:tabs>
            <w:rPr>
              <w:rFonts w:cstheme="minorBidi"/>
              <w:noProof/>
              <w:lang w:val="es-ES" w:eastAsia="es-ES"/>
            </w:rPr>
          </w:pPr>
          <w:hyperlink w:anchor="_Toc75377942" w:history="1">
            <w:r w:rsidR="00CA2CF3" w:rsidRPr="00467CDE">
              <w:rPr>
                <w:rStyle w:val="Hipervnculo"/>
                <w:rFonts w:cstheme="minorHAnsi"/>
                <w:noProof/>
              </w:rPr>
              <w:t>2.1.</w:t>
            </w:r>
            <w:r w:rsidR="00CA2CF3">
              <w:rPr>
                <w:rFonts w:cstheme="minorBidi"/>
                <w:noProof/>
                <w:lang w:val="es-ES" w:eastAsia="es-ES"/>
              </w:rPr>
              <w:tab/>
            </w:r>
            <w:r w:rsidR="00CA2CF3" w:rsidRPr="00467CDE">
              <w:rPr>
                <w:rStyle w:val="Hipervnculo"/>
                <w:rFonts w:cstheme="minorHAnsi"/>
                <w:noProof/>
              </w:rPr>
              <w:t>FASE APRESTAMIENTO INSTITUCIONAL PARA PROMOVER LA RENDICIÓN DE CUENTAS - RdeC</w:t>
            </w:r>
            <w:r w:rsidR="00CA2CF3">
              <w:rPr>
                <w:noProof/>
                <w:webHidden/>
              </w:rPr>
              <w:tab/>
            </w:r>
            <w:r w:rsidR="00CA2CF3">
              <w:rPr>
                <w:noProof/>
                <w:webHidden/>
              </w:rPr>
              <w:fldChar w:fldCharType="begin"/>
            </w:r>
            <w:r w:rsidR="00CA2CF3">
              <w:rPr>
                <w:noProof/>
                <w:webHidden/>
              </w:rPr>
              <w:instrText xml:space="preserve"> PAGEREF _Toc75377942 \h </w:instrText>
            </w:r>
            <w:r w:rsidR="00CA2CF3">
              <w:rPr>
                <w:noProof/>
                <w:webHidden/>
              </w:rPr>
            </w:r>
            <w:r w:rsidR="00CA2CF3">
              <w:rPr>
                <w:noProof/>
                <w:webHidden/>
              </w:rPr>
              <w:fldChar w:fldCharType="separate"/>
            </w:r>
            <w:r w:rsidR="009D6B95">
              <w:rPr>
                <w:noProof/>
                <w:webHidden/>
              </w:rPr>
              <w:t>4</w:t>
            </w:r>
            <w:r w:rsidR="00CA2CF3">
              <w:rPr>
                <w:noProof/>
                <w:webHidden/>
              </w:rPr>
              <w:fldChar w:fldCharType="end"/>
            </w:r>
          </w:hyperlink>
        </w:p>
        <w:p w14:paraId="4B6DF851" w14:textId="4B2FA821" w:rsidR="00CA2CF3" w:rsidRDefault="00247891">
          <w:pPr>
            <w:pStyle w:val="TDC3"/>
            <w:tabs>
              <w:tab w:val="left" w:pos="880"/>
              <w:tab w:val="right" w:leader="dot" w:pos="8828"/>
            </w:tabs>
            <w:rPr>
              <w:rFonts w:cstheme="minorBidi"/>
              <w:noProof/>
              <w:lang w:val="es-ES" w:eastAsia="es-ES"/>
            </w:rPr>
          </w:pPr>
          <w:hyperlink w:anchor="_Toc75377943"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Conformación del Equipo de rendición de cuentas. Delegados</w:t>
            </w:r>
            <w:r w:rsidR="00CA2CF3">
              <w:rPr>
                <w:noProof/>
                <w:webHidden/>
              </w:rPr>
              <w:tab/>
            </w:r>
            <w:r w:rsidR="00CA2CF3">
              <w:rPr>
                <w:noProof/>
                <w:webHidden/>
              </w:rPr>
              <w:fldChar w:fldCharType="begin"/>
            </w:r>
            <w:r w:rsidR="00CA2CF3">
              <w:rPr>
                <w:noProof/>
                <w:webHidden/>
              </w:rPr>
              <w:instrText xml:space="preserve"> PAGEREF _Toc75377943 \h </w:instrText>
            </w:r>
            <w:r w:rsidR="00CA2CF3">
              <w:rPr>
                <w:noProof/>
                <w:webHidden/>
              </w:rPr>
            </w:r>
            <w:r w:rsidR="00CA2CF3">
              <w:rPr>
                <w:noProof/>
                <w:webHidden/>
              </w:rPr>
              <w:fldChar w:fldCharType="separate"/>
            </w:r>
            <w:r w:rsidR="009D6B95">
              <w:rPr>
                <w:noProof/>
                <w:webHidden/>
              </w:rPr>
              <w:t>4</w:t>
            </w:r>
            <w:r w:rsidR="00CA2CF3">
              <w:rPr>
                <w:noProof/>
                <w:webHidden/>
              </w:rPr>
              <w:fldChar w:fldCharType="end"/>
            </w:r>
          </w:hyperlink>
        </w:p>
        <w:p w14:paraId="54DC272C" w14:textId="2415BF3E" w:rsidR="00CA2CF3" w:rsidRDefault="00247891">
          <w:pPr>
            <w:pStyle w:val="TDC1"/>
            <w:tabs>
              <w:tab w:val="left" w:pos="660"/>
              <w:tab w:val="right" w:leader="dot" w:pos="8828"/>
            </w:tabs>
            <w:rPr>
              <w:rFonts w:cstheme="minorBidi"/>
              <w:noProof/>
              <w:lang w:val="es-ES" w:eastAsia="es-ES"/>
            </w:rPr>
          </w:pPr>
          <w:hyperlink w:anchor="_Toc75377944" w:history="1">
            <w:r w:rsidR="00CA2CF3" w:rsidRPr="00467CDE">
              <w:rPr>
                <w:rStyle w:val="Hipervnculo"/>
                <w:rFonts w:cstheme="minorHAnsi"/>
                <w:noProof/>
              </w:rPr>
              <w:t>2.2.</w:t>
            </w:r>
            <w:r w:rsidR="00CA2CF3">
              <w:rPr>
                <w:rFonts w:cstheme="minorBidi"/>
                <w:noProof/>
                <w:lang w:val="es-ES" w:eastAsia="es-ES"/>
              </w:rPr>
              <w:tab/>
            </w:r>
            <w:r w:rsidR="00CA2CF3" w:rsidRPr="00467CDE">
              <w:rPr>
                <w:rStyle w:val="Hipervnculo"/>
                <w:rFonts w:cstheme="minorHAnsi"/>
                <w:noProof/>
              </w:rPr>
              <w:t>FASE DISEÑO DE LA ESTRATEGIA DE RENDICIÓN DE CUENTAS</w:t>
            </w:r>
            <w:r w:rsidR="00CA2CF3">
              <w:rPr>
                <w:noProof/>
                <w:webHidden/>
              </w:rPr>
              <w:tab/>
            </w:r>
            <w:r w:rsidR="00CA2CF3">
              <w:rPr>
                <w:noProof/>
                <w:webHidden/>
              </w:rPr>
              <w:fldChar w:fldCharType="begin"/>
            </w:r>
            <w:r w:rsidR="00CA2CF3">
              <w:rPr>
                <w:noProof/>
                <w:webHidden/>
              </w:rPr>
              <w:instrText xml:space="preserve"> PAGEREF _Toc75377944 \h </w:instrText>
            </w:r>
            <w:r w:rsidR="00CA2CF3">
              <w:rPr>
                <w:noProof/>
                <w:webHidden/>
              </w:rPr>
            </w:r>
            <w:r w:rsidR="00CA2CF3">
              <w:rPr>
                <w:noProof/>
                <w:webHidden/>
              </w:rPr>
              <w:fldChar w:fldCharType="separate"/>
            </w:r>
            <w:r w:rsidR="009D6B95">
              <w:rPr>
                <w:noProof/>
                <w:webHidden/>
              </w:rPr>
              <w:t>8</w:t>
            </w:r>
            <w:r w:rsidR="00CA2CF3">
              <w:rPr>
                <w:noProof/>
                <w:webHidden/>
              </w:rPr>
              <w:fldChar w:fldCharType="end"/>
            </w:r>
          </w:hyperlink>
        </w:p>
        <w:p w14:paraId="1CD7A478" w14:textId="1B71FC0D" w:rsidR="00CA2CF3" w:rsidRDefault="00247891">
          <w:pPr>
            <w:pStyle w:val="TDC3"/>
            <w:tabs>
              <w:tab w:val="left" w:pos="880"/>
              <w:tab w:val="right" w:leader="dot" w:pos="8828"/>
            </w:tabs>
            <w:rPr>
              <w:rFonts w:cstheme="minorBidi"/>
              <w:noProof/>
              <w:lang w:val="es-ES" w:eastAsia="es-ES"/>
            </w:rPr>
          </w:pPr>
          <w:hyperlink w:anchor="_Toc75377945"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Elaboración de la estrategia de comunicación de rendición de cuentas</w:t>
            </w:r>
            <w:r w:rsidR="00CA2CF3">
              <w:rPr>
                <w:noProof/>
                <w:webHidden/>
              </w:rPr>
              <w:tab/>
            </w:r>
            <w:r w:rsidR="00CA2CF3">
              <w:rPr>
                <w:noProof/>
                <w:webHidden/>
              </w:rPr>
              <w:fldChar w:fldCharType="begin"/>
            </w:r>
            <w:r w:rsidR="00CA2CF3">
              <w:rPr>
                <w:noProof/>
                <w:webHidden/>
              </w:rPr>
              <w:instrText xml:space="preserve"> PAGEREF _Toc75377945 \h </w:instrText>
            </w:r>
            <w:r w:rsidR="00CA2CF3">
              <w:rPr>
                <w:noProof/>
                <w:webHidden/>
              </w:rPr>
            </w:r>
            <w:r w:rsidR="00CA2CF3">
              <w:rPr>
                <w:noProof/>
                <w:webHidden/>
              </w:rPr>
              <w:fldChar w:fldCharType="separate"/>
            </w:r>
            <w:r w:rsidR="009D6B95">
              <w:rPr>
                <w:noProof/>
                <w:webHidden/>
              </w:rPr>
              <w:t>8</w:t>
            </w:r>
            <w:r w:rsidR="00CA2CF3">
              <w:rPr>
                <w:noProof/>
                <w:webHidden/>
              </w:rPr>
              <w:fldChar w:fldCharType="end"/>
            </w:r>
          </w:hyperlink>
        </w:p>
        <w:p w14:paraId="17CD4F23" w14:textId="5697FD8A" w:rsidR="00CA2CF3" w:rsidRDefault="00247891">
          <w:pPr>
            <w:pStyle w:val="TDC1"/>
            <w:tabs>
              <w:tab w:val="left" w:pos="660"/>
              <w:tab w:val="right" w:leader="dot" w:pos="8828"/>
            </w:tabs>
            <w:rPr>
              <w:rFonts w:cstheme="minorBidi"/>
              <w:noProof/>
              <w:lang w:val="es-ES" w:eastAsia="es-ES"/>
            </w:rPr>
          </w:pPr>
          <w:hyperlink w:anchor="_Toc75377946" w:history="1">
            <w:r w:rsidR="00CA2CF3" w:rsidRPr="00467CDE">
              <w:rPr>
                <w:rStyle w:val="Hipervnculo"/>
                <w:rFonts w:cstheme="minorHAnsi"/>
                <w:noProof/>
              </w:rPr>
              <w:t>2.3.</w:t>
            </w:r>
            <w:r w:rsidR="00CA2CF3">
              <w:rPr>
                <w:rFonts w:cstheme="minorBidi"/>
                <w:noProof/>
                <w:lang w:val="es-ES" w:eastAsia="es-ES"/>
              </w:rPr>
              <w:tab/>
            </w:r>
            <w:r w:rsidR="00CA2CF3" w:rsidRPr="00467CDE">
              <w:rPr>
                <w:rStyle w:val="Hipervnculo"/>
                <w:rFonts w:cstheme="minorHAnsi"/>
                <w:noProof/>
              </w:rPr>
              <w:t>FASE PREPARACIÓN PARA LA RENDICIÓN DE CUENTAS</w:t>
            </w:r>
            <w:r w:rsidR="00CA2CF3">
              <w:rPr>
                <w:noProof/>
                <w:webHidden/>
              </w:rPr>
              <w:tab/>
            </w:r>
            <w:r w:rsidR="00CA2CF3">
              <w:rPr>
                <w:noProof/>
                <w:webHidden/>
              </w:rPr>
              <w:fldChar w:fldCharType="begin"/>
            </w:r>
            <w:r w:rsidR="00CA2CF3">
              <w:rPr>
                <w:noProof/>
                <w:webHidden/>
              </w:rPr>
              <w:instrText xml:space="preserve"> PAGEREF _Toc75377946 \h </w:instrText>
            </w:r>
            <w:r w:rsidR="00CA2CF3">
              <w:rPr>
                <w:noProof/>
                <w:webHidden/>
              </w:rPr>
            </w:r>
            <w:r w:rsidR="00CA2CF3">
              <w:rPr>
                <w:noProof/>
                <w:webHidden/>
              </w:rPr>
              <w:fldChar w:fldCharType="separate"/>
            </w:r>
            <w:r w:rsidR="009D6B95">
              <w:rPr>
                <w:noProof/>
                <w:webHidden/>
              </w:rPr>
              <w:t>8</w:t>
            </w:r>
            <w:r w:rsidR="00CA2CF3">
              <w:rPr>
                <w:noProof/>
                <w:webHidden/>
              </w:rPr>
              <w:fldChar w:fldCharType="end"/>
            </w:r>
          </w:hyperlink>
        </w:p>
        <w:p w14:paraId="3A61A664" w14:textId="67B3C4AD" w:rsidR="00CA2CF3" w:rsidRDefault="00247891">
          <w:pPr>
            <w:pStyle w:val="TDC3"/>
            <w:tabs>
              <w:tab w:val="left" w:pos="880"/>
              <w:tab w:val="right" w:leader="dot" w:pos="8828"/>
            </w:tabs>
            <w:rPr>
              <w:rFonts w:cstheme="minorBidi"/>
              <w:noProof/>
              <w:lang w:val="es-ES" w:eastAsia="es-ES"/>
            </w:rPr>
          </w:pPr>
          <w:hyperlink w:anchor="_Toc75377947"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Informe de gestión 2020</w:t>
            </w:r>
            <w:r w:rsidR="00CA2CF3">
              <w:rPr>
                <w:noProof/>
                <w:webHidden/>
              </w:rPr>
              <w:tab/>
            </w:r>
            <w:r w:rsidR="00CA2CF3">
              <w:rPr>
                <w:noProof/>
                <w:webHidden/>
              </w:rPr>
              <w:fldChar w:fldCharType="begin"/>
            </w:r>
            <w:r w:rsidR="00CA2CF3">
              <w:rPr>
                <w:noProof/>
                <w:webHidden/>
              </w:rPr>
              <w:instrText xml:space="preserve"> PAGEREF _Toc75377947 \h </w:instrText>
            </w:r>
            <w:r w:rsidR="00CA2CF3">
              <w:rPr>
                <w:noProof/>
                <w:webHidden/>
              </w:rPr>
            </w:r>
            <w:r w:rsidR="00CA2CF3">
              <w:rPr>
                <w:noProof/>
                <w:webHidden/>
              </w:rPr>
              <w:fldChar w:fldCharType="separate"/>
            </w:r>
            <w:r w:rsidR="009D6B95">
              <w:rPr>
                <w:noProof/>
                <w:webHidden/>
              </w:rPr>
              <w:t>8</w:t>
            </w:r>
            <w:r w:rsidR="00CA2CF3">
              <w:rPr>
                <w:noProof/>
                <w:webHidden/>
              </w:rPr>
              <w:fldChar w:fldCharType="end"/>
            </w:r>
          </w:hyperlink>
        </w:p>
        <w:p w14:paraId="4F391867" w14:textId="1E2B8D8E" w:rsidR="00CA2CF3" w:rsidRDefault="00247891">
          <w:pPr>
            <w:pStyle w:val="TDC3"/>
            <w:tabs>
              <w:tab w:val="left" w:pos="880"/>
              <w:tab w:val="right" w:leader="dot" w:pos="8828"/>
            </w:tabs>
            <w:rPr>
              <w:rFonts w:cstheme="minorBidi"/>
              <w:noProof/>
              <w:lang w:val="es-ES" w:eastAsia="es-ES"/>
            </w:rPr>
          </w:pPr>
          <w:hyperlink w:anchor="_Toc75377948"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Consultas ciudadanas</w:t>
            </w:r>
            <w:r w:rsidR="00CA2CF3">
              <w:rPr>
                <w:noProof/>
                <w:webHidden/>
              </w:rPr>
              <w:tab/>
            </w:r>
            <w:r w:rsidR="00CA2CF3">
              <w:rPr>
                <w:noProof/>
                <w:webHidden/>
              </w:rPr>
              <w:fldChar w:fldCharType="begin"/>
            </w:r>
            <w:r w:rsidR="00CA2CF3">
              <w:rPr>
                <w:noProof/>
                <w:webHidden/>
              </w:rPr>
              <w:instrText xml:space="preserve"> PAGEREF _Toc75377948 \h </w:instrText>
            </w:r>
            <w:r w:rsidR="00CA2CF3">
              <w:rPr>
                <w:noProof/>
                <w:webHidden/>
              </w:rPr>
            </w:r>
            <w:r w:rsidR="00CA2CF3">
              <w:rPr>
                <w:noProof/>
                <w:webHidden/>
              </w:rPr>
              <w:fldChar w:fldCharType="separate"/>
            </w:r>
            <w:r w:rsidR="009D6B95">
              <w:rPr>
                <w:noProof/>
                <w:webHidden/>
              </w:rPr>
              <w:t>9</w:t>
            </w:r>
            <w:r w:rsidR="00CA2CF3">
              <w:rPr>
                <w:noProof/>
                <w:webHidden/>
              </w:rPr>
              <w:fldChar w:fldCharType="end"/>
            </w:r>
          </w:hyperlink>
        </w:p>
        <w:p w14:paraId="5C6A0B98" w14:textId="0C7295CC" w:rsidR="00CA2CF3" w:rsidRDefault="00247891">
          <w:pPr>
            <w:pStyle w:val="TDC3"/>
            <w:tabs>
              <w:tab w:val="left" w:pos="880"/>
              <w:tab w:val="right" w:leader="dot" w:pos="8828"/>
            </w:tabs>
            <w:rPr>
              <w:rFonts w:cstheme="minorBidi"/>
              <w:noProof/>
              <w:lang w:val="es-ES" w:eastAsia="es-ES"/>
            </w:rPr>
          </w:pPr>
          <w:hyperlink w:anchor="_Toc75377949"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Invitación grupos de valor por proceso</w:t>
            </w:r>
            <w:r w:rsidR="00CA2CF3">
              <w:rPr>
                <w:noProof/>
                <w:webHidden/>
              </w:rPr>
              <w:tab/>
            </w:r>
            <w:r w:rsidR="00CA2CF3">
              <w:rPr>
                <w:noProof/>
                <w:webHidden/>
              </w:rPr>
              <w:fldChar w:fldCharType="begin"/>
            </w:r>
            <w:r w:rsidR="00CA2CF3">
              <w:rPr>
                <w:noProof/>
                <w:webHidden/>
              </w:rPr>
              <w:instrText xml:space="preserve"> PAGEREF _Toc75377949 \h </w:instrText>
            </w:r>
            <w:r w:rsidR="00CA2CF3">
              <w:rPr>
                <w:noProof/>
                <w:webHidden/>
              </w:rPr>
            </w:r>
            <w:r w:rsidR="00CA2CF3">
              <w:rPr>
                <w:noProof/>
                <w:webHidden/>
              </w:rPr>
              <w:fldChar w:fldCharType="separate"/>
            </w:r>
            <w:r w:rsidR="009D6B95">
              <w:rPr>
                <w:noProof/>
                <w:webHidden/>
              </w:rPr>
              <w:t>12</w:t>
            </w:r>
            <w:r w:rsidR="00CA2CF3">
              <w:rPr>
                <w:noProof/>
                <w:webHidden/>
              </w:rPr>
              <w:fldChar w:fldCharType="end"/>
            </w:r>
          </w:hyperlink>
        </w:p>
        <w:p w14:paraId="6B4BC0CD" w14:textId="709288D5" w:rsidR="00CA2CF3" w:rsidRDefault="00247891">
          <w:pPr>
            <w:pStyle w:val="TDC1"/>
            <w:tabs>
              <w:tab w:val="left" w:pos="660"/>
              <w:tab w:val="right" w:leader="dot" w:pos="8828"/>
            </w:tabs>
            <w:rPr>
              <w:rFonts w:cstheme="minorBidi"/>
              <w:noProof/>
              <w:lang w:val="es-ES" w:eastAsia="es-ES"/>
            </w:rPr>
          </w:pPr>
          <w:hyperlink w:anchor="_Toc75377950" w:history="1">
            <w:r w:rsidR="00CA2CF3" w:rsidRPr="00467CDE">
              <w:rPr>
                <w:rStyle w:val="Hipervnculo"/>
                <w:rFonts w:cstheme="minorHAnsi"/>
                <w:noProof/>
              </w:rPr>
              <w:t>2.4.</w:t>
            </w:r>
            <w:r w:rsidR="00CA2CF3">
              <w:rPr>
                <w:rFonts w:cstheme="minorBidi"/>
                <w:noProof/>
                <w:lang w:val="es-ES" w:eastAsia="es-ES"/>
              </w:rPr>
              <w:tab/>
            </w:r>
            <w:r w:rsidR="00CA2CF3" w:rsidRPr="00467CDE">
              <w:rPr>
                <w:rStyle w:val="Hipervnculo"/>
                <w:rFonts w:cstheme="minorHAnsi"/>
                <w:noProof/>
              </w:rPr>
              <w:t>FASE EJECUCIÓN DE LA ESTRATEGIA DE RENDICIÓN DE CUENTAS</w:t>
            </w:r>
            <w:r w:rsidR="00CA2CF3">
              <w:rPr>
                <w:noProof/>
                <w:webHidden/>
              </w:rPr>
              <w:tab/>
            </w:r>
            <w:r w:rsidR="00CA2CF3">
              <w:rPr>
                <w:noProof/>
                <w:webHidden/>
              </w:rPr>
              <w:fldChar w:fldCharType="begin"/>
            </w:r>
            <w:r w:rsidR="00CA2CF3">
              <w:rPr>
                <w:noProof/>
                <w:webHidden/>
              </w:rPr>
              <w:instrText xml:space="preserve"> PAGEREF _Toc75377950 \h </w:instrText>
            </w:r>
            <w:r w:rsidR="00CA2CF3">
              <w:rPr>
                <w:noProof/>
                <w:webHidden/>
              </w:rPr>
            </w:r>
            <w:r w:rsidR="00CA2CF3">
              <w:rPr>
                <w:noProof/>
                <w:webHidden/>
              </w:rPr>
              <w:fldChar w:fldCharType="separate"/>
            </w:r>
            <w:r w:rsidR="009D6B95">
              <w:rPr>
                <w:noProof/>
                <w:webHidden/>
              </w:rPr>
              <w:t>15</w:t>
            </w:r>
            <w:r w:rsidR="00CA2CF3">
              <w:rPr>
                <w:noProof/>
                <w:webHidden/>
              </w:rPr>
              <w:fldChar w:fldCharType="end"/>
            </w:r>
          </w:hyperlink>
        </w:p>
        <w:p w14:paraId="5430589B" w14:textId="2C7567C7" w:rsidR="00CA2CF3" w:rsidRDefault="00247891">
          <w:pPr>
            <w:pStyle w:val="TDC3"/>
            <w:tabs>
              <w:tab w:val="left" w:pos="880"/>
              <w:tab w:val="right" w:leader="dot" w:pos="8828"/>
            </w:tabs>
            <w:rPr>
              <w:rFonts w:cstheme="minorBidi"/>
              <w:noProof/>
              <w:lang w:val="es-ES" w:eastAsia="es-ES"/>
            </w:rPr>
          </w:pPr>
          <w:hyperlink w:anchor="_Toc75377951"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Socialización</w:t>
            </w:r>
            <w:r w:rsidR="00CA2CF3">
              <w:rPr>
                <w:noProof/>
                <w:webHidden/>
              </w:rPr>
              <w:tab/>
            </w:r>
            <w:r w:rsidR="00CA2CF3">
              <w:rPr>
                <w:noProof/>
                <w:webHidden/>
              </w:rPr>
              <w:fldChar w:fldCharType="begin"/>
            </w:r>
            <w:r w:rsidR="00CA2CF3">
              <w:rPr>
                <w:noProof/>
                <w:webHidden/>
              </w:rPr>
              <w:instrText xml:space="preserve"> PAGEREF _Toc75377951 \h </w:instrText>
            </w:r>
            <w:r w:rsidR="00CA2CF3">
              <w:rPr>
                <w:noProof/>
                <w:webHidden/>
              </w:rPr>
            </w:r>
            <w:r w:rsidR="00CA2CF3">
              <w:rPr>
                <w:noProof/>
                <w:webHidden/>
              </w:rPr>
              <w:fldChar w:fldCharType="separate"/>
            </w:r>
            <w:r w:rsidR="009D6B95">
              <w:rPr>
                <w:noProof/>
                <w:webHidden/>
              </w:rPr>
              <w:t>15</w:t>
            </w:r>
            <w:r w:rsidR="00CA2CF3">
              <w:rPr>
                <w:noProof/>
                <w:webHidden/>
              </w:rPr>
              <w:fldChar w:fldCharType="end"/>
            </w:r>
          </w:hyperlink>
        </w:p>
        <w:p w14:paraId="5DC40DF2" w14:textId="3A87853A" w:rsidR="00CA2CF3" w:rsidRDefault="00247891">
          <w:pPr>
            <w:pStyle w:val="TDC3"/>
            <w:tabs>
              <w:tab w:val="right" w:leader="dot" w:pos="8828"/>
            </w:tabs>
            <w:rPr>
              <w:rFonts w:cstheme="minorBidi"/>
              <w:noProof/>
              <w:lang w:val="es-ES" w:eastAsia="es-ES"/>
            </w:rPr>
          </w:pPr>
          <w:hyperlink w:anchor="_Toc75377952" w:history="1">
            <w:r w:rsidR="00CA2CF3">
              <w:rPr>
                <w:noProof/>
                <w:webHidden/>
              </w:rPr>
              <w:tab/>
            </w:r>
            <w:r w:rsidR="00CA2CF3">
              <w:rPr>
                <w:noProof/>
                <w:webHidden/>
              </w:rPr>
              <w:fldChar w:fldCharType="begin"/>
            </w:r>
            <w:r w:rsidR="00CA2CF3">
              <w:rPr>
                <w:noProof/>
                <w:webHidden/>
              </w:rPr>
              <w:instrText xml:space="preserve"> PAGEREF _Toc75377952 \h </w:instrText>
            </w:r>
            <w:r w:rsidR="00CA2CF3">
              <w:rPr>
                <w:noProof/>
                <w:webHidden/>
              </w:rPr>
            </w:r>
            <w:r w:rsidR="00CA2CF3">
              <w:rPr>
                <w:noProof/>
                <w:webHidden/>
              </w:rPr>
              <w:fldChar w:fldCharType="separate"/>
            </w:r>
            <w:r w:rsidR="009D6B95">
              <w:rPr>
                <w:noProof/>
                <w:webHidden/>
              </w:rPr>
              <w:t>17</w:t>
            </w:r>
            <w:r w:rsidR="00CA2CF3">
              <w:rPr>
                <w:noProof/>
                <w:webHidden/>
              </w:rPr>
              <w:fldChar w:fldCharType="end"/>
            </w:r>
          </w:hyperlink>
        </w:p>
        <w:p w14:paraId="4557DC5F" w14:textId="5F933CC6" w:rsidR="00CA2CF3" w:rsidRDefault="00247891">
          <w:pPr>
            <w:pStyle w:val="TDC3"/>
            <w:tabs>
              <w:tab w:val="left" w:pos="880"/>
              <w:tab w:val="right" w:leader="dot" w:pos="8828"/>
            </w:tabs>
            <w:rPr>
              <w:rFonts w:cstheme="minorBidi"/>
              <w:noProof/>
              <w:lang w:val="es-ES" w:eastAsia="es-ES"/>
            </w:rPr>
          </w:pPr>
          <w:hyperlink w:anchor="_Toc75377953"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Diálogo ciudadano</w:t>
            </w:r>
            <w:r w:rsidR="00CA2CF3">
              <w:rPr>
                <w:noProof/>
                <w:webHidden/>
              </w:rPr>
              <w:tab/>
            </w:r>
            <w:r w:rsidR="00CA2CF3">
              <w:rPr>
                <w:noProof/>
                <w:webHidden/>
              </w:rPr>
              <w:fldChar w:fldCharType="begin"/>
            </w:r>
            <w:r w:rsidR="00CA2CF3">
              <w:rPr>
                <w:noProof/>
                <w:webHidden/>
              </w:rPr>
              <w:instrText xml:space="preserve"> PAGEREF _Toc75377953 \h </w:instrText>
            </w:r>
            <w:r w:rsidR="00CA2CF3">
              <w:rPr>
                <w:noProof/>
                <w:webHidden/>
              </w:rPr>
            </w:r>
            <w:r w:rsidR="00CA2CF3">
              <w:rPr>
                <w:noProof/>
                <w:webHidden/>
              </w:rPr>
              <w:fldChar w:fldCharType="separate"/>
            </w:r>
            <w:r w:rsidR="009D6B95">
              <w:rPr>
                <w:noProof/>
                <w:webHidden/>
              </w:rPr>
              <w:t>17</w:t>
            </w:r>
            <w:r w:rsidR="00CA2CF3">
              <w:rPr>
                <w:noProof/>
                <w:webHidden/>
              </w:rPr>
              <w:fldChar w:fldCharType="end"/>
            </w:r>
          </w:hyperlink>
        </w:p>
        <w:p w14:paraId="56AE1216" w14:textId="4E1523A6" w:rsidR="00CA2CF3" w:rsidRDefault="00247891">
          <w:pPr>
            <w:pStyle w:val="TDC1"/>
            <w:tabs>
              <w:tab w:val="left" w:pos="440"/>
              <w:tab w:val="right" w:leader="dot" w:pos="8828"/>
            </w:tabs>
            <w:rPr>
              <w:rFonts w:cstheme="minorBidi"/>
              <w:noProof/>
              <w:lang w:val="es-ES" w:eastAsia="es-ES"/>
            </w:rPr>
          </w:pPr>
          <w:hyperlink w:anchor="_Toc75377954" w:history="1">
            <w:r w:rsidR="00CA2CF3" w:rsidRPr="00467CDE">
              <w:rPr>
                <w:rStyle w:val="Hipervnculo"/>
                <w:rFonts w:cstheme="minorHAnsi"/>
                <w:noProof/>
              </w:rPr>
              <w:t>3.</w:t>
            </w:r>
            <w:r w:rsidR="00CA2CF3">
              <w:rPr>
                <w:rFonts w:cstheme="minorBidi"/>
                <w:noProof/>
                <w:lang w:val="es-ES" w:eastAsia="es-ES"/>
              </w:rPr>
              <w:tab/>
            </w:r>
            <w:r w:rsidR="00CA2CF3" w:rsidRPr="00467CDE">
              <w:rPr>
                <w:rStyle w:val="Hipervnculo"/>
                <w:rFonts w:cstheme="minorHAnsi"/>
                <w:noProof/>
              </w:rPr>
              <w:t>ACTIVIDADES TRANSVERSALES</w:t>
            </w:r>
            <w:r w:rsidR="00CA2CF3">
              <w:rPr>
                <w:noProof/>
                <w:webHidden/>
              </w:rPr>
              <w:tab/>
            </w:r>
            <w:r w:rsidR="00CA2CF3">
              <w:rPr>
                <w:noProof/>
                <w:webHidden/>
              </w:rPr>
              <w:fldChar w:fldCharType="begin"/>
            </w:r>
            <w:r w:rsidR="00CA2CF3">
              <w:rPr>
                <w:noProof/>
                <w:webHidden/>
              </w:rPr>
              <w:instrText xml:space="preserve"> PAGEREF _Toc75377954 \h </w:instrText>
            </w:r>
            <w:r w:rsidR="00CA2CF3">
              <w:rPr>
                <w:noProof/>
                <w:webHidden/>
              </w:rPr>
            </w:r>
            <w:r w:rsidR="00CA2CF3">
              <w:rPr>
                <w:noProof/>
                <w:webHidden/>
              </w:rPr>
              <w:fldChar w:fldCharType="separate"/>
            </w:r>
            <w:r w:rsidR="009D6B95">
              <w:rPr>
                <w:noProof/>
                <w:webHidden/>
              </w:rPr>
              <w:t>24</w:t>
            </w:r>
            <w:r w:rsidR="00CA2CF3">
              <w:rPr>
                <w:noProof/>
                <w:webHidden/>
              </w:rPr>
              <w:fldChar w:fldCharType="end"/>
            </w:r>
          </w:hyperlink>
        </w:p>
        <w:p w14:paraId="6EF8AD35" w14:textId="1759AF8C" w:rsidR="00CA2CF3" w:rsidRDefault="00247891">
          <w:pPr>
            <w:pStyle w:val="TDC2"/>
            <w:tabs>
              <w:tab w:val="left" w:pos="660"/>
              <w:tab w:val="right" w:leader="dot" w:pos="8828"/>
            </w:tabs>
            <w:rPr>
              <w:rFonts w:cstheme="minorBidi"/>
              <w:noProof/>
              <w:lang w:val="es-ES" w:eastAsia="es-ES"/>
            </w:rPr>
          </w:pPr>
          <w:hyperlink w:anchor="_Toc75377955"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Reto virtual PAAC Rendición de cuentas</w:t>
            </w:r>
            <w:r w:rsidR="00CA2CF3">
              <w:rPr>
                <w:noProof/>
                <w:webHidden/>
              </w:rPr>
              <w:tab/>
            </w:r>
            <w:r w:rsidR="00CA2CF3">
              <w:rPr>
                <w:noProof/>
                <w:webHidden/>
              </w:rPr>
              <w:fldChar w:fldCharType="begin"/>
            </w:r>
            <w:r w:rsidR="00CA2CF3">
              <w:rPr>
                <w:noProof/>
                <w:webHidden/>
              </w:rPr>
              <w:instrText xml:space="preserve"> PAGEREF _Toc75377955 \h </w:instrText>
            </w:r>
            <w:r w:rsidR="00CA2CF3">
              <w:rPr>
                <w:noProof/>
                <w:webHidden/>
              </w:rPr>
            </w:r>
            <w:r w:rsidR="00CA2CF3">
              <w:rPr>
                <w:noProof/>
                <w:webHidden/>
              </w:rPr>
              <w:fldChar w:fldCharType="separate"/>
            </w:r>
            <w:r w:rsidR="009D6B95">
              <w:rPr>
                <w:noProof/>
                <w:webHidden/>
              </w:rPr>
              <w:t>24</w:t>
            </w:r>
            <w:r w:rsidR="00CA2CF3">
              <w:rPr>
                <w:noProof/>
                <w:webHidden/>
              </w:rPr>
              <w:fldChar w:fldCharType="end"/>
            </w:r>
          </w:hyperlink>
        </w:p>
        <w:p w14:paraId="5519B494" w14:textId="15A730CF" w:rsidR="00CA2CF3" w:rsidRDefault="00247891">
          <w:pPr>
            <w:pStyle w:val="TDC3"/>
            <w:tabs>
              <w:tab w:val="left" w:pos="880"/>
              <w:tab w:val="right" w:leader="dot" w:pos="8828"/>
            </w:tabs>
            <w:rPr>
              <w:rFonts w:cstheme="minorBidi"/>
              <w:noProof/>
              <w:lang w:val="es-ES" w:eastAsia="es-ES"/>
            </w:rPr>
          </w:pPr>
          <w:hyperlink w:anchor="_Toc75377956"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Comparativos de participación</w:t>
            </w:r>
            <w:r w:rsidR="00CA2CF3">
              <w:rPr>
                <w:noProof/>
                <w:webHidden/>
              </w:rPr>
              <w:tab/>
            </w:r>
            <w:r w:rsidR="00CA2CF3">
              <w:rPr>
                <w:noProof/>
                <w:webHidden/>
              </w:rPr>
              <w:fldChar w:fldCharType="begin"/>
            </w:r>
            <w:r w:rsidR="00CA2CF3">
              <w:rPr>
                <w:noProof/>
                <w:webHidden/>
              </w:rPr>
              <w:instrText xml:space="preserve"> PAGEREF _Toc75377956 \h </w:instrText>
            </w:r>
            <w:r w:rsidR="00CA2CF3">
              <w:rPr>
                <w:noProof/>
                <w:webHidden/>
              </w:rPr>
            </w:r>
            <w:r w:rsidR="00CA2CF3">
              <w:rPr>
                <w:noProof/>
                <w:webHidden/>
              </w:rPr>
              <w:fldChar w:fldCharType="separate"/>
            </w:r>
            <w:r w:rsidR="009D6B95">
              <w:rPr>
                <w:noProof/>
                <w:webHidden/>
              </w:rPr>
              <w:t>24</w:t>
            </w:r>
            <w:r w:rsidR="00CA2CF3">
              <w:rPr>
                <w:noProof/>
                <w:webHidden/>
              </w:rPr>
              <w:fldChar w:fldCharType="end"/>
            </w:r>
          </w:hyperlink>
        </w:p>
        <w:p w14:paraId="56316203" w14:textId="38DBE630" w:rsidR="00CA2CF3" w:rsidRDefault="00247891">
          <w:pPr>
            <w:pStyle w:val="TDC1"/>
            <w:tabs>
              <w:tab w:val="left" w:pos="440"/>
              <w:tab w:val="right" w:leader="dot" w:pos="8828"/>
            </w:tabs>
            <w:rPr>
              <w:rFonts w:cstheme="minorBidi"/>
              <w:noProof/>
              <w:lang w:val="es-ES" w:eastAsia="es-ES"/>
            </w:rPr>
          </w:pPr>
          <w:hyperlink w:anchor="_Toc75377957" w:history="1">
            <w:r w:rsidR="00CA2CF3" w:rsidRPr="00467CDE">
              <w:rPr>
                <w:rStyle w:val="Hipervnculo"/>
                <w:rFonts w:cstheme="minorHAnsi"/>
                <w:noProof/>
              </w:rPr>
              <w:t>4.</w:t>
            </w:r>
            <w:r w:rsidR="00CA2CF3">
              <w:rPr>
                <w:rFonts w:cstheme="minorBidi"/>
                <w:noProof/>
                <w:lang w:val="es-ES" w:eastAsia="es-ES"/>
              </w:rPr>
              <w:tab/>
            </w:r>
            <w:r w:rsidR="00CA2CF3" w:rsidRPr="00467CDE">
              <w:rPr>
                <w:rStyle w:val="Hipervnculo"/>
                <w:rFonts w:cstheme="minorHAnsi"/>
                <w:noProof/>
              </w:rPr>
              <w:t>EVALUACIÓN</w:t>
            </w:r>
            <w:r w:rsidR="00CA2CF3">
              <w:rPr>
                <w:noProof/>
                <w:webHidden/>
              </w:rPr>
              <w:tab/>
            </w:r>
            <w:r w:rsidR="00CA2CF3">
              <w:rPr>
                <w:noProof/>
                <w:webHidden/>
              </w:rPr>
              <w:fldChar w:fldCharType="begin"/>
            </w:r>
            <w:r w:rsidR="00CA2CF3">
              <w:rPr>
                <w:noProof/>
                <w:webHidden/>
              </w:rPr>
              <w:instrText xml:space="preserve"> PAGEREF _Toc75377957 \h </w:instrText>
            </w:r>
            <w:r w:rsidR="00CA2CF3">
              <w:rPr>
                <w:noProof/>
                <w:webHidden/>
              </w:rPr>
            </w:r>
            <w:r w:rsidR="00CA2CF3">
              <w:rPr>
                <w:noProof/>
                <w:webHidden/>
              </w:rPr>
              <w:fldChar w:fldCharType="separate"/>
            </w:r>
            <w:r w:rsidR="009D6B95">
              <w:rPr>
                <w:noProof/>
                <w:webHidden/>
              </w:rPr>
              <w:t>25</w:t>
            </w:r>
            <w:r w:rsidR="00CA2CF3">
              <w:rPr>
                <w:noProof/>
                <w:webHidden/>
              </w:rPr>
              <w:fldChar w:fldCharType="end"/>
            </w:r>
          </w:hyperlink>
        </w:p>
        <w:p w14:paraId="3F89FB89" w14:textId="033A81AD" w:rsidR="00CA2CF3" w:rsidRDefault="00247891">
          <w:pPr>
            <w:pStyle w:val="TDC2"/>
            <w:tabs>
              <w:tab w:val="left" w:pos="660"/>
              <w:tab w:val="right" w:leader="dot" w:pos="8828"/>
            </w:tabs>
            <w:rPr>
              <w:rFonts w:cstheme="minorBidi"/>
              <w:noProof/>
              <w:lang w:val="es-ES" w:eastAsia="es-ES"/>
            </w:rPr>
          </w:pPr>
          <w:hyperlink w:anchor="_Toc75377958" w:history="1">
            <w:r w:rsidR="00CA2CF3" w:rsidRPr="00467CDE">
              <w:rPr>
                <w:rStyle w:val="Hipervnculo"/>
                <w:rFonts w:ascii="Symbol" w:hAnsi="Symbol" w:cstheme="minorHAnsi"/>
                <w:noProof/>
              </w:rPr>
              <w:t></w:t>
            </w:r>
            <w:r w:rsidR="00CA2CF3">
              <w:rPr>
                <w:rFonts w:cstheme="minorBidi"/>
                <w:noProof/>
                <w:lang w:val="es-ES" w:eastAsia="es-ES"/>
              </w:rPr>
              <w:tab/>
            </w:r>
            <w:r w:rsidR="00CA2CF3" w:rsidRPr="00467CDE">
              <w:rPr>
                <w:rStyle w:val="Hipervnculo"/>
                <w:rFonts w:cstheme="minorHAnsi"/>
                <w:noProof/>
              </w:rPr>
              <w:t>Encuesta de satisfacción</w:t>
            </w:r>
            <w:r w:rsidR="00CA2CF3">
              <w:rPr>
                <w:noProof/>
                <w:webHidden/>
              </w:rPr>
              <w:tab/>
            </w:r>
            <w:r w:rsidR="00CA2CF3">
              <w:rPr>
                <w:noProof/>
                <w:webHidden/>
              </w:rPr>
              <w:fldChar w:fldCharType="begin"/>
            </w:r>
            <w:r w:rsidR="00CA2CF3">
              <w:rPr>
                <w:noProof/>
                <w:webHidden/>
              </w:rPr>
              <w:instrText xml:space="preserve"> PAGEREF _Toc75377958 \h </w:instrText>
            </w:r>
            <w:r w:rsidR="00CA2CF3">
              <w:rPr>
                <w:noProof/>
                <w:webHidden/>
              </w:rPr>
            </w:r>
            <w:r w:rsidR="00CA2CF3">
              <w:rPr>
                <w:noProof/>
                <w:webHidden/>
              </w:rPr>
              <w:fldChar w:fldCharType="separate"/>
            </w:r>
            <w:r w:rsidR="009D6B95">
              <w:rPr>
                <w:noProof/>
                <w:webHidden/>
              </w:rPr>
              <w:t>25</w:t>
            </w:r>
            <w:r w:rsidR="00CA2CF3">
              <w:rPr>
                <w:noProof/>
                <w:webHidden/>
              </w:rPr>
              <w:fldChar w:fldCharType="end"/>
            </w:r>
          </w:hyperlink>
        </w:p>
        <w:p w14:paraId="2B838692" w14:textId="2B3BFFC7" w:rsidR="00CA2CF3" w:rsidRDefault="00247891">
          <w:pPr>
            <w:pStyle w:val="TDC3"/>
            <w:tabs>
              <w:tab w:val="right" w:leader="dot" w:pos="8828"/>
            </w:tabs>
            <w:rPr>
              <w:rFonts w:cstheme="minorBidi"/>
              <w:noProof/>
              <w:lang w:val="es-ES" w:eastAsia="es-ES"/>
            </w:rPr>
          </w:pPr>
          <w:hyperlink w:anchor="_Toc75377959" w:history="1">
            <w:r w:rsidR="00CA2CF3" w:rsidRPr="00467CDE">
              <w:rPr>
                <w:rStyle w:val="Hipervnculo"/>
                <w:rFonts w:cstheme="minorHAnsi"/>
                <w:noProof/>
              </w:rPr>
              <w:t>¿Cómo califica el ejercicio de Rendición de Cuentas?</w:t>
            </w:r>
            <w:r w:rsidR="00CA2CF3">
              <w:rPr>
                <w:noProof/>
                <w:webHidden/>
              </w:rPr>
              <w:tab/>
            </w:r>
            <w:r w:rsidR="00CA2CF3">
              <w:rPr>
                <w:noProof/>
                <w:webHidden/>
              </w:rPr>
              <w:fldChar w:fldCharType="begin"/>
            </w:r>
            <w:r w:rsidR="00CA2CF3">
              <w:rPr>
                <w:noProof/>
                <w:webHidden/>
              </w:rPr>
              <w:instrText xml:space="preserve"> PAGEREF _Toc75377959 \h </w:instrText>
            </w:r>
            <w:r w:rsidR="00CA2CF3">
              <w:rPr>
                <w:noProof/>
                <w:webHidden/>
              </w:rPr>
            </w:r>
            <w:r w:rsidR="00CA2CF3">
              <w:rPr>
                <w:noProof/>
                <w:webHidden/>
              </w:rPr>
              <w:fldChar w:fldCharType="separate"/>
            </w:r>
            <w:r w:rsidR="009D6B95">
              <w:rPr>
                <w:noProof/>
                <w:webHidden/>
              </w:rPr>
              <w:t>25</w:t>
            </w:r>
            <w:r w:rsidR="00CA2CF3">
              <w:rPr>
                <w:noProof/>
                <w:webHidden/>
              </w:rPr>
              <w:fldChar w:fldCharType="end"/>
            </w:r>
          </w:hyperlink>
        </w:p>
        <w:p w14:paraId="6FCE53AC" w14:textId="4D6D1D8A" w:rsidR="00CA2CF3" w:rsidRDefault="00247891">
          <w:pPr>
            <w:pStyle w:val="TDC3"/>
            <w:tabs>
              <w:tab w:val="left" w:pos="880"/>
              <w:tab w:val="right" w:leader="dot" w:pos="8828"/>
            </w:tabs>
            <w:rPr>
              <w:rFonts w:cstheme="minorBidi"/>
              <w:noProof/>
              <w:lang w:val="es-ES" w:eastAsia="es-ES"/>
            </w:rPr>
          </w:pPr>
          <w:hyperlink w:anchor="_Toc75377960" w:history="1">
            <w:r w:rsidR="00CA2CF3" w:rsidRPr="00467CDE">
              <w:rPr>
                <w:rStyle w:val="Hipervnculo"/>
                <w:rFonts w:ascii="Wingdings" w:hAnsi="Wingdings" w:cstheme="minorHAnsi"/>
                <w:noProof/>
              </w:rPr>
              <w:t></w:t>
            </w:r>
            <w:r w:rsidR="00CA2CF3">
              <w:rPr>
                <w:rFonts w:cstheme="minorBidi"/>
                <w:noProof/>
                <w:lang w:val="es-ES" w:eastAsia="es-ES"/>
              </w:rPr>
              <w:tab/>
            </w:r>
            <w:r w:rsidR="00CA2CF3" w:rsidRPr="00467CDE">
              <w:rPr>
                <w:rStyle w:val="Hipervnculo"/>
                <w:rFonts w:cstheme="minorHAnsi"/>
                <w:noProof/>
              </w:rPr>
              <w:t>¿Qué observación tiene sobre los temas presentados en esta Rendición de Cuentas?</w:t>
            </w:r>
            <w:r w:rsidR="00CA2CF3">
              <w:rPr>
                <w:noProof/>
                <w:webHidden/>
              </w:rPr>
              <w:tab/>
            </w:r>
            <w:r w:rsidR="00CA2CF3">
              <w:rPr>
                <w:noProof/>
                <w:webHidden/>
              </w:rPr>
              <w:fldChar w:fldCharType="begin"/>
            </w:r>
            <w:r w:rsidR="00CA2CF3">
              <w:rPr>
                <w:noProof/>
                <w:webHidden/>
              </w:rPr>
              <w:instrText xml:space="preserve"> PAGEREF _Toc75377960 \h </w:instrText>
            </w:r>
            <w:r w:rsidR="00CA2CF3">
              <w:rPr>
                <w:noProof/>
                <w:webHidden/>
              </w:rPr>
            </w:r>
            <w:r w:rsidR="00CA2CF3">
              <w:rPr>
                <w:noProof/>
                <w:webHidden/>
              </w:rPr>
              <w:fldChar w:fldCharType="separate"/>
            </w:r>
            <w:r w:rsidR="009D6B95">
              <w:rPr>
                <w:noProof/>
                <w:webHidden/>
              </w:rPr>
              <w:t>25</w:t>
            </w:r>
            <w:r w:rsidR="00CA2CF3">
              <w:rPr>
                <w:noProof/>
                <w:webHidden/>
              </w:rPr>
              <w:fldChar w:fldCharType="end"/>
            </w:r>
          </w:hyperlink>
        </w:p>
        <w:p w14:paraId="596CD602" w14:textId="6EE61673" w:rsidR="00CA2CF3" w:rsidRDefault="00247891">
          <w:pPr>
            <w:pStyle w:val="TDC3"/>
            <w:tabs>
              <w:tab w:val="left" w:pos="880"/>
              <w:tab w:val="right" w:leader="dot" w:pos="8828"/>
            </w:tabs>
            <w:rPr>
              <w:rFonts w:cstheme="minorBidi"/>
              <w:noProof/>
              <w:lang w:val="es-ES" w:eastAsia="es-ES"/>
            </w:rPr>
          </w:pPr>
          <w:hyperlink w:anchor="_Toc75377961" w:history="1">
            <w:r w:rsidR="00CA2CF3" w:rsidRPr="00467CDE">
              <w:rPr>
                <w:rStyle w:val="Hipervnculo"/>
                <w:rFonts w:ascii="Wingdings" w:hAnsi="Wingdings" w:cstheme="minorHAnsi"/>
                <w:noProof/>
              </w:rPr>
              <w:t></w:t>
            </w:r>
            <w:r w:rsidR="00CA2CF3">
              <w:rPr>
                <w:rFonts w:cstheme="minorBidi"/>
                <w:noProof/>
                <w:lang w:val="es-ES" w:eastAsia="es-ES"/>
              </w:rPr>
              <w:tab/>
            </w:r>
            <w:r w:rsidR="00CA2CF3" w:rsidRPr="00467CDE">
              <w:rPr>
                <w:rStyle w:val="Hipervnculo"/>
                <w:rFonts w:cstheme="minorHAnsi"/>
                <w:noProof/>
              </w:rPr>
              <w:t>¿Qué sugerencias tiene para mejorar el proceso de Rendición de Cuentas?</w:t>
            </w:r>
            <w:r w:rsidR="00CA2CF3">
              <w:rPr>
                <w:noProof/>
                <w:webHidden/>
              </w:rPr>
              <w:tab/>
            </w:r>
            <w:r w:rsidR="00CA2CF3">
              <w:rPr>
                <w:noProof/>
                <w:webHidden/>
              </w:rPr>
              <w:fldChar w:fldCharType="begin"/>
            </w:r>
            <w:r w:rsidR="00CA2CF3">
              <w:rPr>
                <w:noProof/>
                <w:webHidden/>
              </w:rPr>
              <w:instrText xml:space="preserve"> PAGEREF _Toc75377961 \h </w:instrText>
            </w:r>
            <w:r w:rsidR="00CA2CF3">
              <w:rPr>
                <w:noProof/>
                <w:webHidden/>
              </w:rPr>
            </w:r>
            <w:r w:rsidR="00CA2CF3">
              <w:rPr>
                <w:noProof/>
                <w:webHidden/>
              </w:rPr>
              <w:fldChar w:fldCharType="separate"/>
            </w:r>
            <w:r w:rsidR="009D6B95">
              <w:rPr>
                <w:noProof/>
                <w:webHidden/>
              </w:rPr>
              <w:t>26</w:t>
            </w:r>
            <w:r w:rsidR="00CA2CF3">
              <w:rPr>
                <w:noProof/>
                <w:webHidden/>
              </w:rPr>
              <w:fldChar w:fldCharType="end"/>
            </w:r>
          </w:hyperlink>
        </w:p>
        <w:p w14:paraId="3F5AF38D" w14:textId="4CD523EE" w:rsidR="00CA2CF3" w:rsidRDefault="00247891">
          <w:pPr>
            <w:pStyle w:val="TDC1"/>
            <w:tabs>
              <w:tab w:val="left" w:pos="440"/>
              <w:tab w:val="right" w:leader="dot" w:pos="8828"/>
            </w:tabs>
            <w:rPr>
              <w:rFonts w:cstheme="minorBidi"/>
              <w:noProof/>
              <w:lang w:val="es-ES" w:eastAsia="es-ES"/>
            </w:rPr>
          </w:pPr>
          <w:hyperlink w:anchor="_Toc75377962" w:history="1">
            <w:r w:rsidR="00CA2CF3" w:rsidRPr="00467CDE">
              <w:rPr>
                <w:rStyle w:val="Hipervnculo"/>
                <w:rFonts w:cstheme="minorHAnsi"/>
                <w:noProof/>
              </w:rPr>
              <w:t>5.</w:t>
            </w:r>
            <w:r w:rsidR="00CA2CF3">
              <w:rPr>
                <w:rFonts w:cstheme="minorBidi"/>
                <w:noProof/>
                <w:lang w:val="es-ES" w:eastAsia="es-ES"/>
              </w:rPr>
              <w:tab/>
            </w:r>
            <w:r w:rsidR="00CA2CF3" w:rsidRPr="00467CDE">
              <w:rPr>
                <w:rStyle w:val="Hipervnculo"/>
                <w:rFonts w:cstheme="minorHAnsi"/>
                <w:noProof/>
              </w:rPr>
              <w:t>PREGUNTAS DE LA CIUDADANÍA</w:t>
            </w:r>
            <w:r w:rsidR="00CA2CF3">
              <w:rPr>
                <w:noProof/>
                <w:webHidden/>
              </w:rPr>
              <w:tab/>
            </w:r>
            <w:r w:rsidR="00CA2CF3">
              <w:rPr>
                <w:noProof/>
                <w:webHidden/>
              </w:rPr>
              <w:fldChar w:fldCharType="begin"/>
            </w:r>
            <w:r w:rsidR="00CA2CF3">
              <w:rPr>
                <w:noProof/>
                <w:webHidden/>
              </w:rPr>
              <w:instrText xml:space="preserve"> PAGEREF _Toc75377962 \h </w:instrText>
            </w:r>
            <w:r w:rsidR="00CA2CF3">
              <w:rPr>
                <w:noProof/>
                <w:webHidden/>
              </w:rPr>
            </w:r>
            <w:r w:rsidR="00CA2CF3">
              <w:rPr>
                <w:noProof/>
                <w:webHidden/>
              </w:rPr>
              <w:fldChar w:fldCharType="separate"/>
            </w:r>
            <w:r w:rsidR="009D6B95">
              <w:rPr>
                <w:noProof/>
                <w:webHidden/>
              </w:rPr>
              <w:t>27</w:t>
            </w:r>
            <w:r w:rsidR="00CA2CF3">
              <w:rPr>
                <w:noProof/>
                <w:webHidden/>
              </w:rPr>
              <w:fldChar w:fldCharType="end"/>
            </w:r>
          </w:hyperlink>
        </w:p>
        <w:p w14:paraId="1F3E467C" w14:textId="7B79DF64" w:rsidR="00CA2CF3" w:rsidRDefault="00247891">
          <w:pPr>
            <w:pStyle w:val="TDC1"/>
            <w:tabs>
              <w:tab w:val="left" w:pos="440"/>
              <w:tab w:val="right" w:leader="dot" w:pos="8828"/>
            </w:tabs>
            <w:rPr>
              <w:rFonts w:cstheme="minorBidi"/>
              <w:noProof/>
              <w:lang w:val="es-ES" w:eastAsia="es-ES"/>
            </w:rPr>
          </w:pPr>
          <w:hyperlink w:anchor="_Toc75377963" w:history="1">
            <w:r w:rsidR="00CA2CF3" w:rsidRPr="00467CDE">
              <w:rPr>
                <w:rStyle w:val="Hipervnculo"/>
                <w:rFonts w:cstheme="minorHAnsi"/>
                <w:noProof/>
              </w:rPr>
              <w:t>6.</w:t>
            </w:r>
            <w:r w:rsidR="00CA2CF3">
              <w:rPr>
                <w:rFonts w:cstheme="minorBidi"/>
                <w:noProof/>
                <w:lang w:val="es-ES" w:eastAsia="es-ES"/>
              </w:rPr>
              <w:tab/>
            </w:r>
            <w:r w:rsidR="00CA2CF3" w:rsidRPr="00467CDE">
              <w:rPr>
                <w:rStyle w:val="Hipervnculo"/>
                <w:rFonts w:cstheme="minorHAnsi"/>
                <w:noProof/>
              </w:rPr>
              <w:t>LOGROS</w:t>
            </w:r>
            <w:r w:rsidR="00CA2CF3">
              <w:rPr>
                <w:noProof/>
                <w:webHidden/>
              </w:rPr>
              <w:tab/>
            </w:r>
            <w:r w:rsidR="00CA2CF3">
              <w:rPr>
                <w:noProof/>
                <w:webHidden/>
              </w:rPr>
              <w:fldChar w:fldCharType="begin"/>
            </w:r>
            <w:r w:rsidR="00CA2CF3">
              <w:rPr>
                <w:noProof/>
                <w:webHidden/>
              </w:rPr>
              <w:instrText xml:space="preserve"> PAGEREF _Toc75377963 \h </w:instrText>
            </w:r>
            <w:r w:rsidR="00CA2CF3">
              <w:rPr>
                <w:noProof/>
                <w:webHidden/>
              </w:rPr>
            </w:r>
            <w:r w:rsidR="00CA2CF3">
              <w:rPr>
                <w:noProof/>
                <w:webHidden/>
              </w:rPr>
              <w:fldChar w:fldCharType="separate"/>
            </w:r>
            <w:r w:rsidR="009D6B95">
              <w:rPr>
                <w:noProof/>
                <w:webHidden/>
              </w:rPr>
              <w:t>27</w:t>
            </w:r>
            <w:r w:rsidR="00CA2CF3">
              <w:rPr>
                <w:noProof/>
                <w:webHidden/>
              </w:rPr>
              <w:fldChar w:fldCharType="end"/>
            </w:r>
          </w:hyperlink>
        </w:p>
        <w:p w14:paraId="3322C9DB" w14:textId="66F8CDBE" w:rsidR="00CA2CF3" w:rsidRDefault="00247891">
          <w:pPr>
            <w:pStyle w:val="TDC1"/>
            <w:tabs>
              <w:tab w:val="left" w:pos="440"/>
              <w:tab w:val="right" w:leader="dot" w:pos="8828"/>
            </w:tabs>
            <w:rPr>
              <w:rFonts w:cstheme="minorBidi"/>
              <w:noProof/>
              <w:lang w:val="es-ES" w:eastAsia="es-ES"/>
            </w:rPr>
          </w:pPr>
          <w:hyperlink w:anchor="_Toc75377964" w:history="1">
            <w:r w:rsidR="00CA2CF3" w:rsidRPr="00467CDE">
              <w:rPr>
                <w:rStyle w:val="Hipervnculo"/>
                <w:rFonts w:cstheme="minorHAnsi"/>
                <w:noProof/>
              </w:rPr>
              <w:t>7.</w:t>
            </w:r>
            <w:r w:rsidR="00CA2CF3">
              <w:rPr>
                <w:rFonts w:cstheme="minorBidi"/>
                <w:noProof/>
                <w:lang w:val="es-ES" w:eastAsia="es-ES"/>
              </w:rPr>
              <w:tab/>
            </w:r>
            <w:r w:rsidR="00CA2CF3" w:rsidRPr="00467CDE">
              <w:rPr>
                <w:rStyle w:val="Hipervnculo"/>
                <w:rFonts w:cstheme="minorHAnsi"/>
                <w:noProof/>
              </w:rPr>
              <w:t>RECOMENDACIONES</w:t>
            </w:r>
            <w:r w:rsidR="00CA2CF3">
              <w:rPr>
                <w:noProof/>
                <w:webHidden/>
              </w:rPr>
              <w:tab/>
            </w:r>
            <w:r w:rsidR="00CA2CF3">
              <w:rPr>
                <w:noProof/>
                <w:webHidden/>
              </w:rPr>
              <w:fldChar w:fldCharType="begin"/>
            </w:r>
            <w:r w:rsidR="00CA2CF3">
              <w:rPr>
                <w:noProof/>
                <w:webHidden/>
              </w:rPr>
              <w:instrText xml:space="preserve"> PAGEREF _Toc75377964 \h </w:instrText>
            </w:r>
            <w:r w:rsidR="00CA2CF3">
              <w:rPr>
                <w:noProof/>
                <w:webHidden/>
              </w:rPr>
            </w:r>
            <w:r w:rsidR="00CA2CF3">
              <w:rPr>
                <w:noProof/>
                <w:webHidden/>
              </w:rPr>
              <w:fldChar w:fldCharType="separate"/>
            </w:r>
            <w:r w:rsidR="009D6B95">
              <w:rPr>
                <w:noProof/>
                <w:webHidden/>
              </w:rPr>
              <w:t>28</w:t>
            </w:r>
            <w:r w:rsidR="00CA2CF3">
              <w:rPr>
                <w:noProof/>
                <w:webHidden/>
              </w:rPr>
              <w:fldChar w:fldCharType="end"/>
            </w:r>
          </w:hyperlink>
        </w:p>
        <w:p w14:paraId="58A6A2FC" w14:textId="1AC62427" w:rsidR="00CA2CF3" w:rsidRDefault="00247891">
          <w:pPr>
            <w:pStyle w:val="TDC1"/>
            <w:tabs>
              <w:tab w:val="left" w:pos="440"/>
              <w:tab w:val="right" w:leader="dot" w:pos="8828"/>
            </w:tabs>
            <w:rPr>
              <w:rFonts w:cstheme="minorBidi"/>
              <w:noProof/>
              <w:lang w:val="es-ES" w:eastAsia="es-ES"/>
            </w:rPr>
          </w:pPr>
          <w:hyperlink w:anchor="_Toc75377965" w:history="1">
            <w:r w:rsidR="00CA2CF3" w:rsidRPr="00467CDE">
              <w:rPr>
                <w:rStyle w:val="Hipervnculo"/>
                <w:rFonts w:cstheme="minorHAnsi"/>
                <w:noProof/>
              </w:rPr>
              <w:t>8.</w:t>
            </w:r>
            <w:r w:rsidR="00CA2CF3">
              <w:rPr>
                <w:rFonts w:cstheme="minorBidi"/>
                <w:noProof/>
                <w:lang w:val="es-ES" w:eastAsia="es-ES"/>
              </w:rPr>
              <w:tab/>
            </w:r>
            <w:r w:rsidR="00CA2CF3" w:rsidRPr="00467CDE">
              <w:rPr>
                <w:rStyle w:val="Hipervnculo"/>
                <w:rFonts w:cstheme="minorHAnsi"/>
                <w:noProof/>
              </w:rPr>
              <w:t>ANEXO 1</w:t>
            </w:r>
            <w:r w:rsidR="00CA2CF3">
              <w:rPr>
                <w:noProof/>
                <w:webHidden/>
              </w:rPr>
              <w:tab/>
            </w:r>
            <w:r w:rsidR="00CA2CF3">
              <w:rPr>
                <w:noProof/>
                <w:webHidden/>
              </w:rPr>
              <w:fldChar w:fldCharType="begin"/>
            </w:r>
            <w:r w:rsidR="00CA2CF3">
              <w:rPr>
                <w:noProof/>
                <w:webHidden/>
              </w:rPr>
              <w:instrText xml:space="preserve"> PAGEREF _Toc75377965 \h </w:instrText>
            </w:r>
            <w:r w:rsidR="00CA2CF3">
              <w:rPr>
                <w:noProof/>
                <w:webHidden/>
              </w:rPr>
            </w:r>
            <w:r w:rsidR="00CA2CF3">
              <w:rPr>
                <w:noProof/>
                <w:webHidden/>
              </w:rPr>
              <w:fldChar w:fldCharType="separate"/>
            </w:r>
            <w:r w:rsidR="009D6B95">
              <w:rPr>
                <w:noProof/>
                <w:webHidden/>
              </w:rPr>
              <w:t>29</w:t>
            </w:r>
            <w:r w:rsidR="00CA2CF3">
              <w:rPr>
                <w:noProof/>
                <w:webHidden/>
              </w:rPr>
              <w:fldChar w:fldCharType="end"/>
            </w:r>
          </w:hyperlink>
        </w:p>
        <w:p w14:paraId="35145518" w14:textId="4C3F6D09" w:rsidR="00CA2CF3" w:rsidRDefault="00CA2CF3">
          <w:r>
            <w:rPr>
              <w:b/>
              <w:bCs/>
            </w:rPr>
            <w:fldChar w:fldCharType="end"/>
          </w:r>
        </w:p>
      </w:sdtContent>
    </w:sdt>
    <w:p w14:paraId="129447F7" w14:textId="77777777" w:rsidR="009A112E" w:rsidRPr="00D74318" w:rsidRDefault="009A112E" w:rsidP="00E924C3">
      <w:pPr>
        <w:spacing w:after="0"/>
        <w:rPr>
          <w:rFonts w:cstheme="minorHAnsi"/>
          <w:lang w:eastAsia="es-CO"/>
        </w:rPr>
      </w:pPr>
    </w:p>
    <w:p w14:paraId="5EAAB3E7" w14:textId="5AA8A323" w:rsidR="009A112E" w:rsidRPr="00D74318" w:rsidRDefault="009A112E" w:rsidP="001E38C9">
      <w:pPr>
        <w:pStyle w:val="Ttulo1"/>
        <w:numPr>
          <w:ilvl w:val="0"/>
          <w:numId w:val="23"/>
        </w:numPr>
        <w:spacing w:before="0"/>
        <w:rPr>
          <w:rFonts w:asciiTheme="minorHAnsi" w:hAnsiTheme="minorHAnsi" w:cstheme="minorHAnsi"/>
        </w:rPr>
      </w:pPr>
      <w:bookmarkStart w:id="0" w:name="_Toc71747356"/>
      <w:bookmarkStart w:id="1" w:name="_Toc75377940"/>
      <w:r w:rsidRPr="00D74318">
        <w:rPr>
          <w:rFonts w:asciiTheme="minorHAnsi" w:hAnsiTheme="minorHAnsi" w:cstheme="minorHAnsi"/>
        </w:rPr>
        <w:t>INTRODUCCIÓN</w:t>
      </w:r>
      <w:bookmarkEnd w:id="0"/>
      <w:bookmarkEnd w:id="1"/>
    </w:p>
    <w:p w14:paraId="458CB49E" w14:textId="77777777" w:rsidR="00542599" w:rsidRDefault="00542599" w:rsidP="00E924C3">
      <w:pPr>
        <w:spacing w:after="0"/>
        <w:rPr>
          <w:rFonts w:cstheme="minorHAnsi"/>
        </w:rPr>
      </w:pPr>
    </w:p>
    <w:p w14:paraId="5061E458" w14:textId="4AA6AA22" w:rsidR="00B73BFC" w:rsidRDefault="00B73BFC" w:rsidP="00E924C3">
      <w:pPr>
        <w:spacing w:after="0"/>
        <w:rPr>
          <w:rFonts w:cstheme="minorHAnsi"/>
        </w:rPr>
      </w:pPr>
      <w:r w:rsidRPr="00D74318">
        <w:rPr>
          <w:rFonts w:cstheme="minorHAnsi"/>
        </w:rPr>
        <w:t>En el 2021 la UAESP,</w:t>
      </w:r>
      <w:r w:rsidR="00FC0FE5" w:rsidRPr="00D74318">
        <w:rPr>
          <w:rFonts w:cstheme="minorHAnsi"/>
        </w:rPr>
        <w:t xml:space="preserve"> </w:t>
      </w:r>
      <w:r w:rsidR="00FE432C" w:rsidRPr="00D74318">
        <w:rPr>
          <w:rFonts w:cstheme="minorHAnsi"/>
        </w:rPr>
        <w:t xml:space="preserve">implementa los espacios de diálogo </w:t>
      </w:r>
      <w:r w:rsidR="004667D1" w:rsidRPr="00D74318">
        <w:rPr>
          <w:rFonts w:cstheme="minorHAnsi"/>
        </w:rPr>
        <w:t>con la ciudadanía</w:t>
      </w:r>
      <w:r w:rsidR="002D7D06" w:rsidRPr="00D74318">
        <w:rPr>
          <w:rFonts w:cstheme="minorHAnsi"/>
        </w:rPr>
        <w:t xml:space="preserve"> según lo establecido en la</w:t>
      </w:r>
      <w:r w:rsidR="00FC0FE5" w:rsidRPr="00D74318">
        <w:rPr>
          <w:rFonts w:cstheme="minorHAnsi"/>
        </w:rPr>
        <w:t xml:space="preserve"> Ley 1757 de 2015 “</w:t>
      </w:r>
      <w:r w:rsidR="00FC0FE5" w:rsidRPr="00D74318">
        <w:rPr>
          <w:rFonts w:cstheme="minorHAnsi"/>
          <w:i/>
          <w:sz w:val="24"/>
          <w:szCs w:val="24"/>
        </w:rPr>
        <w:t>Por la cual se dictan disposiciones en materia de promoción y protección del derecho a la participación democrática”</w:t>
      </w:r>
      <w:r w:rsidR="00C2586D" w:rsidRPr="00D74318">
        <w:rPr>
          <w:rFonts w:cstheme="minorHAnsi"/>
          <w:i/>
          <w:sz w:val="24"/>
          <w:szCs w:val="24"/>
        </w:rPr>
        <w:t>,</w:t>
      </w:r>
      <w:r w:rsidR="001D1D41" w:rsidRPr="00D74318">
        <w:rPr>
          <w:rFonts w:cstheme="minorHAnsi"/>
          <w:iCs/>
          <w:sz w:val="24"/>
          <w:szCs w:val="24"/>
        </w:rPr>
        <w:t xml:space="preserve"> en el </w:t>
      </w:r>
      <w:r w:rsidR="001D1D41" w:rsidRPr="00D74318">
        <w:rPr>
          <w:rFonts w:cstheme="minorHAnsi"/>
        </w:rPr>
        <w:t>Manual único de Rendición de Cuentas V2</w:t>
      </w:r>
      <w:r w:rsidR="00542599">
        <w:rPr>
          <w:rFonts w:cstheme="minorHAnsi"/>
        </w:rPr>
        <w:t>,</w:t>
      </w:r>
      <w:r w:rsidR="00C2586D" w:rsidRPr="00D74318">
        <w:rPr>
          <w:rFonts w:cstheme="minorHAnsi"/>
        </w:rPr>
        <w:t xml:space="preserve"> </w:t>
      </w:r>
      <w:r w:rsidR="00542599" w:rsidRPr="00A730D8">
        <w:rPr>
          <w:rFonts w:cstheme="minorHAnsi"/>
        </w:rPr>
        <w:t xml:space="preserve">los lineamientos sobre la materia por parte de la Veeduría Distrital, el </w:t>
      </w:r>
      <w:r w:rsidR="00542599" w:rsidRPr="00A730D8">
        <w:rPr>
          <w:rFonts w:cstheme="minorHAnsi"/>
          <w:bCs/>
        </w:rPr>
        <w:t xml:space="preserve">Protocolo para la rendición de cuentas permanente en las entidades del Distrito </w:t>
      </w:r>
      <w:r w:rsidR="00542599" w:rsidRPr="00A730D8">
        <w:rPr>
          <w:rFonts w:cstheme="minorHAnsi"/>
        </w:rPr>
        <w:t>y las actividades incluidas en el componente de Rendición de Cuentas del Plan Anticorrupción y Atención al Ciudadano 2020 de la UAESP</w:t>
      </w:r>
      <w:r w:rsidR="00314097" w:rsidRPr="00D74318">
        <w:rPr>
          <w:rFonts w:cstheme="minorHAnsi"/>
        </w:rPr>
        <w:t>,</w:t>
      </w:r>
      <w:r w:rsidR="00C2586D" w:rsidRPr="00D74318">
        <w:rPr>
          <w:rFonts w:cstheme="minorHAnsi"/>
        </w:rPr>
        <w:t xml:space="preserve"> los cuales tiene</w:t>
      </w:r>
      <w:r w:rsidR="00314097" w:rsidRPr="00D74318">
        <w:rPr>
          <w:rFonts w:cstheme="minorHAnsi"/>
        </w:rPr>
        <w:t>n</w:t>
      </w:r>
      <w:r w:rsidR="00C2586D" w:rsidRPr="00D74318">
        <w:rPr>
          <w:rFonts w:cstheme="minorHAnsi"/>
        </w:rPr>
        <w:t xml:space="preserve"> como objetivo el garantizar </w:t>
      </w:r>
      <w:r w:rsidR="00772340" w:rsidRPr="00D74318">
        <w:rPr>
          <w:rFonts w:cstheme="minorHAnsi"/>
        </w:rPr>
        <w:t xml:space="preserve">los </w:t>
      </w:r>
      <w:r w:rsidR="00314097" w:rsidRPr="00D74318">
        <w:rPr>
          <w:rFonts w:cstheme="minorHAnsi"/>
        </w:rPr>
        <w:t>espacios</w:t>
      </w:r>
      <w:r w:rsidR="00772340" w:rsidRPr="00D74318">
        <w:rPr>
          <w:rFonts w:cstheme="minorHAnsi"/>
        </w:rPr>
        <w:t xml:space="preserve"> de acceso a la información y el informe de la gestión de la Unidad ejecutado en el 2020</w:t>
      </w:r>
      <w:r w:rsidR="00314097" w:rsidRPr="00D74318">
        <w:rPr>
          <w:rFonts w:cstheme="minorHAnsi"/>
        </w:rPr>
        <w:t>.</w:t>
      </w:r>
    </w:p>
    <w:p w14:paraId="76D9CA4B" w14:textId="77777777" w:rsidR="001E38C9" w:rsidRPr="00D74318" w:rsidRDefault="001E38C9" w:rsidP="00E924C3">
      <w:pPr>
        <w:spacing w:after="0"/>
        <w:rPr>
          <w:rFonts w:cstheme="minorHAnsi"/>
        </w:rPr>
      </w:pPr>
    </w:p>
    <w:p w14:paraId="05C4794F" w14:textId="77777777" w:rsidR="009A112E" w:rsidRPr="00D74318" w:rsidRDefault="009A112E" w:rsidP="001E38C9">
      <w:pPr>
        <w:pStyle w:val="Ttulo1"/>
        <w:numPr>
          <w:ilvl w:val="0"/>
          <w:numId w:val="23"/>
        </w:numPr>
        <w:spacing w:before="0"/>
        <w:rPr>
          <w:rFonts w:asciiTheme="minorHAnsi" w:hAnsiTheme="minorHAnsi" w:cstheme="minorHAnsi"/>
        </w:rPr>
      </w:pPr>
      <w:bookmarkStart w:id="2" w:name="_Toc71747357"/>
      <w:bookmarkStart w:id="3" w:name="_Toc75377941"/>
      <w:r w:rsidRPr="00D74318">
        <w:rPr>
          <w:rFonts w:asciiTheme="minorHAnsi" w:hAnsiTheme="minorHAnsi" w:cstheme="minorHAnsi"/>
        </w:rPr>
        <w:t>DESARROLLO</w:t>
      </w:r>
      <w:bookmarkEnd w:id="2"/>
      <w:bookmarkEnd w:id="3"/>
    </w:p>
    <w:p w14:paraId="1AB1AFDA" w14:textId="280F5E0F" w:rsidR="009A112E" w:rsidRPr="00D74318" w:rsidRDefault="009C0B4D" w:rsidP="001E38C9">
      <w:pPr>
        <w:pStyle w:val="Ttulo1"/>
        <w:numPr>
          <w:ilvl w:val="1"/>
          <w:numId w:val="23"/>
        </w:numPr>
        <w:spacing w:before="0"/>
        <w:rPr>
          <w:rFonts w:asciiTheme="minorHAnsi" w:hAnsiTheme="minorHAnsi" w:cstheme="minorHAnsi"/>
        </w:rPr>
      </w:pPr>
      <w:bookmarkStart w:id="4" w:name="_Toc71747358"/>
      <w:bookmarkStart w:id="5" w:name="_Toc75377942"/>
      <w:r w:rsidRPr="00D74318">
        <w:rPr>
          <w:rFonts w:asciiTheme="minorHAnsi" w:hAnsiTheme="minorHAnsi" w:cstheme="minorHAnsi"/>
        </w:rPr>
        <w:t>FASE APRESTAMIENTO INSTITUCIONAL PARA PROMOVER LA RENDICIÓN DE CUENTAS</w:t>
      </w:r>
      <w:bookmarkEnd w:id="4"/>
      <w:r w:rsidR="009543EB" w:rsidRPr="00D74318">
        <w:rPr>
          <w:rFonts w:asciiTheme="minorHAnsi" w:hAnsiTheme="minorHAnsi" w:cstheme="minorHAnsi"/>
        </w:rPr>
        <w:t xml:space="preserve"> </w:t>
      </w:r>
      <w:r w:rsidR="005B6F30">
        <w:rPr>
          <w:rFonts w:asciiTheme="minorHAnsi" w:hAnsiTheme="minorHAnsi" w:cstheme="minorHAnsi"/>
        </w:rPr>
        <w:t xml:space="preserve">- </w:t>
      </w:r>
      <w:proofErr w:type="spellStart"/>
      <w:r w:rsidR="005B6F30">
        <w:rPr>
          <w:rFonts w:asciiTheme="minorHAnsi" w:hAnsiTheme="minorHAnsi" w:cstheme="minorHAnsi"/>
        </w:rPr>
        <w:t>RdeC</w:t>
      </w:r>
      <w:bookmarkEnd w:id="5"/>
      <w:proofErr w:type="spellEnd"/>
    </w:p>
    <w:p w14:paraId="2E7CB5F7" w14:textId="77777777" w:rsidR="001E38C9" w:rsidRDefault="001E38C9" w:rsidP="00E924C3">
      <w:pPr>
        <w:pStyle w:val="Ttulo3"/>
        <w:rPr>
          <w:rFonts w:asciiTheme="minorHAnsi" w:hAnsiTheme="minorHAnsi" w:cstheme="minorHAnsi"/>
        </w:rPr>
      </w:pPr>
      <w:bookmarkStart w:id="6" w:name="_Toc71747359"/>
    </w:p>
    <w:p w14:paraId="69F10FB5" w14:textId="20AD2BF9" w:rsidR="00307E28" w:rsidRPr="00D74318" w:rsidRDefault="000151BE" w:rsidP="001E38C9">
      <w:pPr>
        <w:pStyle w:val="Ttulo3"/>
        <w:numPr>
          <w:ilvl w:val="0"/>
          <w:numId w:val="25"/>
        </w:numPr>
        <w:rPr>
          <w:rFonts w:asciiTheme="minorHAnsi" w:hAnsiTheme="minorHAnsi" w:cstheme="minorHAnsi"/>
        </w:rPr>
      </w:pPr>
      <w:bookmarkStart w:id="7" w:name="_Toc75377943"/>
      <w:r w:rsidRPr="00D74318">
        <w:rPr>
          <w:rFonts w:asciiTheme="minorHAnsi" w:hAnsiTheme="minorHAnsi" w:cstheme="minorHAnsi"/>
        </w:rPr>
        <w:t xml:space="preserve">Conformación del </w:t>
      </w:r>
      <w:r w:rsidR="005A3C93" w:rsidRPr="00D74318">
        <w:rPr>
          <w:rFonts w:asciiTheme="minorHAnsi" w:hAnsiTheme="minorHAnsi" w:cstheme="minorHAnsi"/>
        </w:rPr>
        <w:t>Equipo de rendición de cuentas</w:t>
      </w:r>
      <w:bookmarkEnd w:id="6"/>
      <w:r w:rsidR="00542599">
        <w:rPr>
          <w:rFonts w:asciiTheme="minorHAnsi" w:hAnsiTheme="minorHAnsi" w:cstheme="minorHAnsi"/>
        </w:rPr>
        <w:t xml:space="preserve">. </w:t>
      </w:r>
      <w:r w:rsidR="002753F8" w:rsidRPr="00D74318">
        <w:rPr>
          <w:rFonts w:asciiTheme="minorHAnsi" w:hAnsiTheme="minorHAnsi" w:cstheme="minorHAnsi"/>
        </w:rPr>
        <w:t>Delegados</w:t>
      </w:r>
      <w:bookmarkEnd w:id="7"/>
    </w:p>
    <w:p w14:paraId="19F8DF14" w14:textId="77777777" w:rsidR="00542599" w:rsidRDefault="00542599" w:rsidP="00E924C3">
      <w:pPr>
        <w:spacing w:after="0"/>
        <w:rPr>
          <w:rFonts w:cstheme="minorHAnsi"/>
        </w:rPr>
      </w:pPr>
    </w:p>
    <w:p w14:paraId="6B6B93B8" w14:textId="31AD79D6" w:rsidR="005A3C93" w:rsidRPr="00D74318" w:rsidRDefault="005A3C93" w:rsidP="00E924C3">
      <w:pPr>
        <w:spacing w:after="0"/>
        <w:rPr>
          <w:rFonts w:cstheme="minorHAnsi"/>
          <w:color w:val="000000"/>
          <w:bdr w:val="none" w:sz="0" w:space="0" w:color="auto" w:frame="1"/>
          <w:lang w:eastAsia="es-CO"/>
        </w:rPr>
      </w:pPr>
      <w:r w:rsidRPr="00D74318">
        <w:rPr>
          <w:rFonts w:cstheme="minorHAnsi"/>
        </w:rPr>
        <w:t xml:space="preserve">Desde la Oficina Asesora de Planeación como dependencia delegada por la </w:t>
      </w:r>
      <w:r w:rsidR="00542599" w:rsidRPr="00D74318">
        <w:rPr>
          <w:rFonts w:cstheme="minorHAnsi"/>
        </w:rPr>
        <w:t>Dirección</w:t>
      </w:r>
      <w:r w:rsidR="005B6F30">
        <w:rPr>
          <w:rFonts w:cstheme="minorHAnsi"/>
        </w:rPr>
        <w:t xml:space="preserve"> General de la Unidad, </w:t>
      </w:r>
      <w:r w:rsidRPr="00D74318">
        <w:rPr>
          <w:rFonts w:cstheme="minorHAnsi"/>
        </w:rPr>
        <w:t xml:space="preserve">para la estructuración de la actividad de </w:t>
      </w:r>
      <w:r w:rsidR="00F80758">
        <w:rPr>
          <w:rFonts w:cstheme="minorHAnsi"/>
        </w:rPr>
        <w:t>audiencia pública de rendición de cuentas,</w:t>
      </w:r>
      <w:r w:rsidRPr="00D74318">
        <w:rPr>
          <w:rFonts w:cstheme="minorHAnsi"/>
        </w:rPr>
        <w:t xml:space="preserve"> se </w:t>
      </w:r>
      <w:r w:rsidR="00F80758">
        <w:rPr>
          <w:rFonts w:cstheme="minorHAnsi"/>
        </w:rPr>
        <w:t>promovió la conformación d</w:t>
      </w:r>
      <w:r w:rsidRPr="00D74318">
        <w:rPr>
          <w:rFonts w:cstheme="minorHAnsi"/>
        </w:rPr>
        <w:t xml:space="preserve">el equipo de trabajo con los delegados de cada </w:t>
      </w:r>
      <w:r w:rsidR="00F80758">
        <w:rPr>
          <w:rFonts w:cstheme="minorHAnsi"/>
        </w:rPr>
        <w:t xml:space="preserve">dependencia </w:t>
      </w:r>
      <w:r w:rsidRPr="00D74318">
        <w:rPr>
          <w:rFonts w:cstheme="minorHAnsi"/>
        </w:rPr>
        <w:t>de la Unidad</w:t>
      </w:r>
      <w:r w:rsidR="00674F36" w:rsidRPr="00D74318">
        <w:rPr>
          <w:rFonts w:cstheme="minorHAnsi"/>
        </w:rPr>
        <w:t xml:space="preserve">. Este equipo tiene como función </w:t>
      </w:r>
      <w:r w:rsidRPr="00D74318">
        <w:rPr>
          <w:rFonts w:cstheme="minorHAnsi"/>
          <w:color w:val="000000"/>
          <w:bdr w:val="none" w:sz="0" w:space="0" w:color="auto" w:frame="1"/>
          <w:lang w:eastAsia="es-CO"/>
        </w:rPr>
        <w:t>garantizar el cumplimiento de l</w:t>
      </w:r>
      <w:r w:rsidR="00674F36" w:rsidRPr="00D74318">
        <w:rPr>
          <w:rFonts w:cstheme="minorHAnsi"/>
          <w:color w:val="000000"/>
          <w:bdr w:val="none" w:sz="0" w:space="0" w:color="auto" w:frame="1"/>
          <w:lang w:eastAsia="es-CO"/>
        </w:rPr>
        <w:t xml:space="preserve">as actividades contenidas en el desarrollo del ejercicio en la audiencia pública de </w:t>
      </w:r>
      <w:proofErr w:type="spellStart"/>
      <w:r w:rsidR="00674F36" w:rsidRPr="00D74318">
        <w:rPr>
          <w:rFonts w:cstheme="minorHAnsi"/>
          <w:color w:val="000000"/>
          <w:bdr w:val="none" w:sz="0" w:space="0" w:color="auto" w:frame="1"/>
          <w:lang w:eastAsia="es-CO"/>
        </w:rPr>
        <w:t>R</w:t>
      </w:r>
      <w:r w:rsidR="00427E5B" w:rsidRPr="00D74318">
        <w:rPr>
          <w:rFonts w:cstheme="minorHAnsi"/>
          <w:color w:val="000000"/>
          <w:bdr w:val="none" w:sz="0" w:space="0" w:color="auto" w:frame="1"/>
          <w:lang w:eastAsia="es-CO"/>
        </w:rPr>
        <w:t>deC</w:t>
      </w:r>
      <w:proofErr w:type="spellEnd"/>
      <w:r w:rsidR="00427E5B" w:rsidRPr="00D74318">
        <w:rPr>
          <w:rFonts w:cstheme="minorHAnsi"/>
          <w:color w:val="000000"/>
          <w:bdr w:val="none" w:sz="0" w:space="0" w:color="auto" w:frame="1"/>
          <w:lang w:eastAsia="es-CO"/>
        </w:rPr>
        <w:t>.</w:t>
      </w:r>
    </w:p>
    <w:p w14:paraId="7DDD0873" w14:textId="77777777" w:rsidR="00F80758" w:rsidRDefault="00F80758" w:rsidP="00E924C3">
      <w:pPr>
        <w:spacing w:after="0" w:line="240" w:lineRule="auto"/>
        <w:rPr>
          <w:rFonts w:cstheme="minorHAnsi"/>
        </w:rPr>
      </w:pPr>
    </w:p>
    <w:p w14:paraId="05F84799" w14:textId="185C5D1F" w:rsidR="00CC7D26" w:rsidRPr="00D74318" w:rsidRDefault="00CC7D26" w:rsidP="00E924C3">
      <w:pPr>
        <w:spacing w:after="0" w:line="240" w:lineRule="auto"/>
        <w:rPr>
          <w:rFonts w:cstheme="minorHAnsi"/>
        </w:rPr>
      </w:pPr>
      <w:r w:rsidRPr="00D74318">
        <w:rPr>
          <w:rFonts w:cstheme="minorHAnsi"/>
        </w:rPr>
        <w:t>El equipo de rendición d</w:t>
      </w:r>
      <w:r w:rsidR="00F80758">
        <w:rPr>
          <w:rFonts w:cstheme="minorHAnsi"/>
        </w:rPr>
        <w:t>e cuentas con quien se adelanta</w:t>
      </w:r>
      <w:r w:rsidR="00330A02" w:rsidRPr="00D74318">
        <w:rPr>
          <w:rFonts w:cstheme="minorHAnsi"/>
        </w:rPr>
        <w:t>ron</w:t>
      </w:r>
      <w:r w:rsidRPr="00D74318">
        <w:rPr>
          <w:rFonts w:cstheme="minorHAnsi"/>
        </w:rPr>
        <w:t xml:space="preserve"> las acciones requeridas para el desarrollo de la rendición de cuentas </w:t>
      </w:r>
      <w:r w:rsidR="00F80758">
        <w:rPr>
          <w:rFonts w:cstheme="minorHAnsi"/>
        </w:rPr>
        <w:t>estuvo representado</w:t>
      </w:r>
      <w:r w:rsidRPr="00D74318">
        <w:rPr>
          <w:rFonts w:cstheme="minorHAnsi"/>
        </w:rPr>
        <w:t xml:space="preserve"> por:</w:t>
      </w:r>
    </w:p>
    <w:p w14:paraId="0F2AA829" w14:textId="16E766A1" w:rsidR="001738B2" w:rsidRPr="00D74318" w:rsidRDefault="001738B2" w:rsidP="00E924C3">
      <w:pPr>
        <w:pStyle w:val="Prrafodelista"/>
        <w:numPr>
          <w:ilvl w:val="0"/>
          <w:numId w:val="3"/>
        </w:numPr>
        <w:spacing w:after="0"/>
        <w:rPr>
          <w:rFonts w:cstheme="minorHAnsi"/>
        </w:rPr>
      </w:pPr>
      <w:r w:rsidRPr="00D74318">
        <w:rPr>
          <w:rFonts w:cstheme="minorHAnsi"/>
        </w:rPr>
        <w:t xml:space="preserve">Dirección General: </w:t>
      </w:r>
      <w:r w:rsidRPr="00D74318">
        <w:rPr>
          <w:rFonts w:cstheme="minorHAnsi"/>
          <w:i/>
          <w:iCs/>
        </w:rPr>
        <w:t xml:space="preserve"> Alexandra Roa</w:t>
      </w:r>
      <w:r w:rsidR="00C7088A" w:rsidRPr="00D74318">
        <w:rPr>
          <w:rFonts w:cstheme="minorHAnsi"/>
          <w:i/>
          <w:iCs/>
        </w:rPr>
        <w:t xml:space="preserve"> Mendoza</w:t>
      </w:r>
      <w:r w:rsidRPr="00D74318">
        <w:rPr>
          <w:rFonts w:cstheme="minorHAnsi"/>
          <w:i/>
          <w:iCs/>
        </w:rPr>
        <w:t xml:space="preserve"> y Edwin Burgos</w:t>
      </w:r>
    </w:p>
    <w:p w14:paraId="7C7243B4" w14:textId="77777777" w:rsidR="001738B2" w:rsidRPr="00D74318" w:rsidRDefault="001738B2" w:rsidP="00E924C3">
      <w:pPr>
        <w:pStyle w:val="Prrafodelista"/>
        <w:numPr>
          <w:ilvl w:val="0"/>
          <w:numId w:val="3"/>
        </w:numPr>
        <w:spacing w:after="0"/>
        <w:rPr>
          <w:rFonts w:cstheme="minorHAnsi"/>
        </w:rPr>
      </w:pPr>
      <w:r w:rsidRPr="00D74318">
        <w:rPr>
          <w:rFonts w:cstheme="minorHAnsi"/>
        </w:rPr>
        <w:t xml:space="preserve">Oficina Asesora de Planeación: </w:t>
      </w:r>
      <w:r w:rsidRPr="00D74318">
        <w:rPr>
          <w:rFonts w:cstheme="minorHAnsi"/>
          <w:i/>
          <w:iCs/>
        </w:rPr>
        <w:t xml:space="preserve">Francisco José Ayala, Jazmín Karime Flórez y Kelly Johanna </w:t>
      </w:r>
      <w:proofErr w:type="spellStart"/>
      <w:r w:rsidRPr="00D74318">
        <w:rPr>
          <w:rFonts w:cstheme="minorHAnsi"/>
          <w:i/>
          <w:iCs/>
        </w:rPr>
        <w:t>Avila</w:t>
      </w:r>
      <w:proofErr w:type="spellEnd"/>
      <w:r w:rsidRPr="00D74318">
        <w:rPr>
          <w:rFonts w:cstheme="minorHAnsi"/>
          <w:i/>
          <w:iCs/>
        </w:rPr>
        <w:t xml:space="preserve"> Ravelo</w:t>
      </w:r>
    </w:p>
    <w:p w14:paraId="777615D2" w14:textId="77777777" w:rsidR="001738B2" w:rsidRPr="00D74318" w:rsidRDefault="001738B2" w:rsidP="00E924C3">
      <w:pPr>
        <w:pStyle w:val="Prrafodelista"/>
        <w:numPr>
          <w:ilvl w:val="0"/>
          <w:numId w:val="3"/>
        </w:numPr>
        <w:spacing w:after="0"/>
        <w:rPr>
          <w:rFonts w:cstheme="minorHAnsi"/>
        </w:rPr>
      </w:pPr>
      <w:r w:rsidRPr="00D74318">
        <w:rPr>
          <w:rFonts w:cstheme="minorHAnsi"/>
        </w:rPr>
        <w:t xml:space="preserve">Oficina Asesora de Comunicaciones: </w:t>
      </w:r>
      <w:r w:rsidRPr="00D74318">
        <w:rPr>
          <w:rFonts w:cstheme="minorHAnsi"/>
          <w:i/>
          <w:iCs/>
        </w:rPr>
        <w:t xml:space="preserve">Adriana Marcela Fajardo, Karen Acero y </w:t>
      </w:r>
      <w:proofErr w:type="spellStart"/>
      <w:r w:rsidRPr="00D74318">
        <w:rPr>
          <w:rFonts w:cstheme="minorHAnsi"/>
          <w:i/>
          <w:iCs/>
        </w:rPr>
        <w:t>Yeni</w:t>
      </w:r>
      <w:proofErr w:type="spellEnd"/>
      <w:r w:rsidRPr="00D74318">
        <w:rPr>
          <w:rFonts w:cstheme="minorHAnsi"/>
          <w:i/>
          <w:iCs/>
        </w:rPr>
        <w:t xml:space="preserve"> </w:t>
      </w:r>
      <w:proofErr w:type="spellStart"/>
      <w:r w:rsidRPr="00D74318">
        <w:rPr>
          <w:rFonts w:cstheme="minorHAnsi"/>
          <w:i/>
          <w:iCs/>
        </w:rPr>
        <w:t>Movilla</w:t>
      </w:r>
      <w:proofErr w:type="spellEnd"/>
    </w:p>
    <w:p w14:paraId="39DE569F" w14:textId="77777777" w:rsidR="001738B2" w:rsidRPr="00D74318" w:rsidRDefault="001738B2" w:rsidP="00E924C3">
      <w:pPr>
        <w:pStyle w:val="Prrafodelista"/>
        <w:numPr>
          <w:ilvl w:val="0"/>
          <w:numId w:val="3"/>
        </w:numPr>
        <w:spacing w:after="0"/>
        <w:rPr>
          <w:rFonts w:cstheme="minorHAnsi"/>
        </w:rPr>
      </w:pPr>
      <w:r w:rsidRPr="00D74318">
        <w:rPr>
          <w:rFonts w:cstheme="minorHAnsi"/>
        </w:rPr>
        <w:t xml:space="preserve">Oficina de Tecnología, Información y de las Comunicaciones: </w:t>
      </w:r>
      <w:r w:rsidRPr="00D74318">
        <w:rPr>
          <w:rFonts w:cstheme="minorHAnsi"/>
          <w:i/>
          <w:iCs/>
        </w:rPr>
        <w:t xml:space="preserve">Gisela </w:t>
      </w:r>
      <w:proofErr w:type="spellStart"/>
      <w:r w:rsidRPr="00D74318">
        <w:rPr>
          <w:rFonts w:cstheme="minorHAnsi"/>
          <w:i/>
          <w:iCs/>
        </w:rPr>
        <w:t>Amintia</w:t>
      </w:r>
      <w:proofErr w:type="spellEnd"/>
      <w:r w:rsidRPr="00D74318">
        <w:rPr>
          <w:rFonts w:cstheme="minorHAnsi"/>
          <w:i/>
          <w:iCs/>
        </w:rPr>
        <w:t xml:space="preserve"> Arias</w:t>
      </w:r>
    </w:p>
    <w:p w14:paraId="24DE8B07" w14:textId="77777777" w:rsidR="001738B2" w:rsidRPr="00D74318" w:rsidRDefault="001738B2" w:rsidP="00E924C3">
      <w:pPr>
        <w:pStyle w:val="Prrafodelista"/>
        <w:numPr>
          <w:ilvl w:val="0"/>
          <w:numId w:val="3"/>
        </w:numPr>
        <w:spacing w:after="0"/>
        <w:rPr>
          <w:rFonts w:cstheme="minorHAnsi"/>
        </w:rPr>
      </w:pPr>
      <w:r w:rsidRPr="00D74318">
        <w:rPr>
          <w:rFonts w:cstheme="minorHAnsi"/>
        </w:rPr>
        <w:t xml:space="preserve">Oficina de Control Interno: </w:t>
      </w:r>
      <w:r w:rsidRPr="00D74318">
        <w:rPr>
          <w:rFonts w:cstheme="minorHAnsi"/>
          <w:i/>
          <w:iCs/>
        </w:rPr>
        <w:t>Iván Darío Sierra Ballesteros</w:t>
      </w:r>
    </w:p>
    <w:p w14:paraId="73081962" w14:textId="77777777" w:rsidR="001738B2" w:rsidRPr="00D74318" w:rsidRDefault="001738B2" w:rsidP="00E924C3">
      <w:pPr>
        <w:pStyle w:val="Prrafodelista"/>
        <w:numPr>
          <w:ilvl w:val="0"/>
          <w:numId w:val="3"/>
        </w:numPr>
        <w:spacing w:after="0"/>
        <w:rPr>
          <w:rFonts w:cstheme="minorHAnsi"/>
          <w:i/>
          <w:iCs/>
        </w:rPr>
      </w:pPr>
      <w:r w:rsidRPr="00D74318">
        <w:rPr>
          <w:rFonts w:cstheme="minorHAnsi"/>
        </w:rPr>
        <w:t xml:space="preserve">Subdirección de Recolección Barrido y Limpieza: </w:t>
      </w:r>
      <w:r w:rsidRPr="00D74318">
        <w:rPr>
          <w:rFonts w:cstheme="minorHAnsi"/>
          <w:i/>
          <w:iCs/>
        </w:rPr>
        <w:t xml:space="preserve">Andrés Eduardo </w:t>
      </w:r>
      <w:proofErr w:type="spellStart"/>
      <w:r w:rsidRPr="00D74318">
        <w:rPr>
          <w:rFonts w:cstheme="minorHAnsi"/>
          <w:i/>
          <w:iCs/>
        </w:rPr>
        <w:t>Manjarres</w:t>
      </w:r>
      <w:proofErr w:type="spellEnd"/>
    </w:p>
    <w:p w14:paraId="026C8B84" w14:textId="77777777" w:rsidR="001738B2" w:rsidRPr="00D74318" w:rsidRDefault="001738B2" w:rsidP="00E924C3">
      <w:pPr>
        <w:pStyle w:val="Prrafodelista"/>
        <w:numPr>
          <w:ilvl w:val="0"/>
          <w:numId w:val="3"/>
        </w:numPr>
        <w:spacing w:after="0"/>
        <w:rPr>
          <w:rFonts w:cstheme="minorHAnsi"/>
        </w:rPr>
      </w:pPr>
      <w:r w:rsidRPr="00D74318">
        <w:rPr>
          <w:rFonts w:cstheme="minorHAnsi"/>
        </w:rPr>
        <w:t xml:space="preserve">Subdirección de Aprovechamiento: </w:t>
      </w:r>
      <w:r w:rsidRPr="00D74318">
        <w:rPr>
          <w:rFonts w:cstheme="minorHAnsi"/>
          <w:i/>
          <w:iCs/>
        </w:rPr>
        <w:t xml:space="preserve">Brisa Julieth Salamanca. </w:t>
      </w:r>
      <w:proofErr w:type="spellStart"/>
      <w:r w:rsidRPr="00D74318">
        <w:rPr>
          <w:rFonts w:cstheme="minorHAnsi"/>
          <w:i/>
          <w:iCs/>
        </w:rPr>
        <w:t>Angelica</w:t>
      </w:r>
      <w:proofErr w:type="spellEnd"/>
      <w:r w:rsidRPr="00D74318">
        <w:rPr>
          <w:rFonts w:cstheme="minorHAnsi"/>
          <w:i/>
          <w:iCs/>
        </w:rPr>
        <w:t xml:space="preserve"> Cristina Sierra</w:t>
      </w:r>
    </w:p>
    <w:p w14:paraId="07463CAA" w14:textId="7025BE05" w:rsidR="001738B2" w:rsidRPr="00D74318" w:rsidRDefault="001738B2" w:rsidP="00E924C3">
      <w:pPr>
        <w:pStyle w:val="Prrafodelista"/>
        <w:numPr>
          <w:ilvl w:val="0"/>
          <w:numId w:val="3"/>
        </w:numPr>
        <w:spacing w:after="0"/>
        <w:rPr>
          <w:rFonts w:cstheme="minorHAnsi"/>
        </w:rPr>
      </w:pPr>
      <w:r w:rsidRPr="00D74318">
        <w:rPr>
          <w:rFonts w:cstheme="minorHAnsi"/>
        </w:rPr>
        <w:t xml:space="preserve">Subdirección de Disposición Final: </w:t>
      </w:r>
      <w:r w:rsidRPr="00D74318">
        <w:rPr>
          <w:rFonts w:cstheme="minorHAnsi"/>
          <w:i/>
          <w:iCs/>
        </w:rPr>
        <w:t xml:space="preserve">Javier Francisco Rodríguez y </w:t>
      </w:r>
      <w:r w:rsidR="00E924C3">
        <w:rPr>
          <w:rFonts w:cstheme="minorHAnsi"/>
          <w:i/>
          <w:iCs/>
        </w:rPr>
        <w:t xml:space="preserve">Hernán </w:t>
      </w:r>
      <w:proofErr w:type="spellStart"/>
      <w:r w:rsidR="00E924C3">
        <w:rPr>
          <w:rFonts w:cstheme="minorHAnsi"/>
          <w:i/>
          <w:iCs/>
        </w:rPr>
        <w:t>Tocare</w:t>
      </w:r>
      <w:r w:rsidR="00AF6FD2">
        <w:rPr>
          <w:rFonts w:cstheme="minorHAnsi"/>
          <w:i/>
          <w:iCs/>
        </w:rPr>
        <w:t>m</w:t>
      </w:r>
      <w:r w:rsidR="00E924C3">
        <w:rPr>
          <w:rFonts w:cstheme="minorHAnsi"/>
          <w:i/>
          <w:iCs/>
        </w:rPr>
        <w:t>a</w:t>
      </w:r>
      <w:proofErr w:type="spellEnd"/>
    </w:p>
    <w:p w14:paraId="77BFBCB5" w14:textId="72F7AB44" w:rsidR="001738B2" w:rsidRPr="00D74318" w:rsidRDefault="001738B2" w:rsidP="00E924C3">
      <w:pPr>
        <w:pStyle w:val="Prrafodelista"/>
        <w:numPr>
          <w:ilvl w:val="0"/>
          <w:numId w:val="3"/>
        </w:numPr>
        <w:spacing w:after="0"/>
        <w:rPr>
          <w:rFonts w:cstheme="minorHAnsi"/>
          <w:i/>
          <w:iCs/>
        </w:rPr>
      </w:pPr>
      <w:r w:rsidRPr="00D74318">
        <w:rPr>
          <w:rFonts w:cstheme="minorHAnsi"/>
        </w:rPr>
        <w:t>Subdirección de Servicios Funerarios y Alumbrado Público:</w:t>
      </w:r>
      <w:r w:rsidRPr="00D74318">
        <w:rPr>
          <w:rFonts w:cstheme="minorHAnsi"/>
          <w:i/>
          <w:iCs/>
        </w:rPr>
        <w:t xml:space="preserve"> María Orjuela y Paola Margarita Ruiz</w:t>
      </w:r>
    </w:p>
    <w:p w14:paraId="4214C603" w14:textId="77777777" w:rsidR="001738B2" w:rsidRPr="00D74318" w:rsidRDefault="001738B2" w:rsidP="00E924C3">
      <w:pPr>
        <w:pStyle w:val="Prrafodelista"/>
        <w:numPr>
          <w:ilvl w:val="0"/>
          <w:numId w:val="3"/>
        </w:numPr>
        <w:spacing w:after="0"/>
        <w:rPr>
          <w:rFonts w:cstheme="minorHAnsi"/>
        </w:rPr>
      </w:pPr>
      <w:r w:rsidRPr="00D74318">
        <w:rPr>
          <w:rFonts w:cstheme="minorHAnsi"/>
        </w:rPr>
        <w:t xml:space="preserve">Subdirección Administrativa y Financiera: </w:t>
      </w:r>
      <w:r w:rsidRPr="00D74318">
        <w:rPr>
          <w:rFonts w:cstheme="minorHAnsi"/>
          <w:i/>
          <w:iCs/>
        </w:rPr>
        <w:t xml:space="preserve">Alexander </w:t>
      </w:r>
      <w:proofErr w:type="spellStart"/>
      <w:r w:rsidRPr="00D74318">
        <w:rPr>
          <w:rFonts w:cstheme="minorHAnsi"/>
          <w:i/>
          <w:iCs/>
        </w:rPr>
        <w:t>Charry</w:t>
      </w:r>
      <w:proofErr w:type="spellEnd"/>
      <w:r w:rsidRPr="00D74318">
        <w:rPr>
          <w:rFonts w:cstheme="minorHAnsi"/>
          <w:i/>
          <w:iCs/>
        </w:rPr>
        <w:t xml:space="preserve"> Lasso</w:t>
      </w:r>
    </w:p>
    <w:p w14:paraId="0B353C0A" w14:textId="67E82249" w:rsidR="00427E5B" w:rsidRPr="00D74318" w:rsidRDefault="001738B2" w:rsidP="00E924C3">
      <w:pPr>
        <w:pStyle w:val="Prrafodelista"/>
        <w:numPr>
          <w:ilvl w:val="0"/>
          <w:numId w:val="3"/>
        </w:numPr>
        <w:spacing w:after="0"/>
        <w:rPr>
          <w:rFonts w:cstheme="minorHAnsi"/>
        </w:rPr>
      </w:pPr>
      <w:r w:rsidRPr="00D74318">
        <w:rPr>
          <w:rFonts w:cstheme="minorHAnsi"/>
        </w:rPr>
        <w:t xml:space="preserve">Subdirección de Asuntos Legales: </w:t>
      </w:r>
      <w:r w:rsidRPr="00D74318">
        <w:rPr>
          <w:rFonts w:cstheme="minorHAnsi"/>
          <w:i/>
          <w:iCs/>
        </w:rPr>
        <w:t>Paola Romero</w:t>
      </w:r>
    </w:p>
    <w:p w14:paraId="4F7833CB" w14:textId="3C044446" w:rsidR="005855C6" w:rsidRPr="00D74318" w:rsidRDefault="005855C6" w:rsidP="00E924C3">
      <w:pPr>
        <w:spacing w:after="0"/>
        <w:rPr>
          <w:rFonts w:cstheme="minorHAnsi"/>
        </w:rPr>
      </w:pPr>
    </w:p>
    <w:p w14:paraId="60FBC68D" w14:textId="2A55A65F" w:rsidR="001738B2" w:rsidRDefault="00D3552E" w:rsidP="001E38C9">
      <w:pPr>
        <w:pStyle w:val="Ttulo4"/>
        <w:numPr>
          <w:ilvl w:val="0"/>
          <w:numId w:val="24"/>
        </w:numPr>
        <w:rPr>
          <w:rFonts w:asciiTheme="minorHAnsi" w:hAnsiTheme="minorHAnsi" w:cstheme="minorHAnsi"/>
        </w:rPr>
      </w:pPr>
      <w:r w:rsidRPr="00D74318">
        <w:rPr>
          <w:rFonts w:asciiTheme="minorHAnsi" w:hAnsiTheme="minorHAnsi" w:cstheme="minorHAnsi"/>
        </w:rPr>
        <w:t>Cronograma</w:t>
      </w:r>
      <w:r w:rsidR="009C37EE" w:rsidRPr="00D74318">
        <w:rPr>
          <w:rFonts w:asciiTheme="minorHAnsi" w:hAnsiTheme="minorHAnsi" w:cstheme="minorHAnsi"/>
        </w:rPr>
        <w:t xml:space="preserve"> de actividades a desarrollar</w:t>
      </w:r>
      <w:r w:rsidR="00BE225D">
        <w:rPr>
          <w:rFonts w:asciiTheme="minorHAnsi" w:hAnsiTheme="minorHAnsi" w:cstheme="minorHAnsi"/>
        </w:rPr>
        <w:t>.</w:t>
      </w:r>
    </w:p>
    <w:p w14:paraId="32DC5B10" w14:textId="4A9E3267" w:rsidR="00BE225D" w:rsidRPr="00BE225D" w:rsidRDefault="00BE225D" w:rsidP="00BE225D">
      <w:pPr>
        <w:pStyle w:val="Ttulo4"/>
        <w:rPr>
          <w:rFonts w:asciiTheme="minorHAnsi" w:hAnsiTheme="minorHAnsi" w:cstheme="minorHAnsi"/>
        </w:rPr>
      </w:pPr>
    </w:p>
    <w:p w14:paraId="32007F19" w14:textId="664D4366" w:rsidR="00BE225D" w:rsidRDefault="00BE225D" w:rsidP="00BE225D">
      <w:r>
        <w:t>Se elabora el cronograma de actividades del ejercicio de rendición de cuentas de la vigencia 2020, en el cual se establecen 5 fases (Aprestamiento institucional para Promover la Rendición de Cuentas; Diseño de estrategia de Rendición de Cuentas Preparación para la Rendición de Cuentas, y Ejecución de la estrategia de Rendición de Cuentas.</w:t>
      </w:r>
    </w:p>
    <w:p w14:paraId="531BCD86" w14:textId="44FF0F8C" w:rsidR="00BE225D" w:rsidRDefault="00BE225D" w:rsidP="00BE225D">
      <w:r>
        <w:t>Así como, se incluyen 5 etapas (Conformación del Equipo Líder de Rendición de Cuentas; Capacitación y Sensibilización sobre la importancia de la Rendición de cuentas; acceso a la información pública, la transparencia y lenguaje claro; Elaboración de la estrategia de rendición de cuentas; Consulta ciudadana, Dialogo Ciudadano y Seguimiento.</w:t>
      </w:r>
    </w:p>
    <w:p w14:paraId="12823E2B" w14:textId="7CD961B6" w:rsidR="00BE225D" w:rsidRDefault="00BE225D" w:rsidP="00BE225D">
      <w:r>
        <w:t>Por último, se describen las actividades a seguir en las etapas de la estrategia de Rendición de Cuentas y su respectiva programación.</w:t>
      </w:r>
    </w:p>
    <w:p w14:paraId="3A866DD1" w14:textId="77777777" w:rsidR="001E38C9" w:rsidRPr="00BE225D" w:rsidRDefault="001E38C9" w:rsidP="00BE225D"/>
    <w:p w14:paraId="737A8449" w14:textId="448CF7EB" w:rsidR="002753F8" w:rsidRPr="00D74318" w:rsidRDefault="002753F8" w:rsidP="001E38C9">
      <w:pPr>
        <w:pStyle w:val="Ttulo4"/>
        <w:numPr>
          <w:ilvl w:val="0"/>
          <w:numId w:val="24"/>
        </w:numPr>
        <w:rPr>
          <w:rFonts w:asciiTheme="minorHAnsi" w:hAnsiTheme="minorHAnsi" w:cstheme="minorHAnsi"/>
        </w:rPr>
      </w:pPr>
      <w:r w:rsidRPr="00D74318">
        <w:rPr>
          <w:rFonts w:asciiTheme="minorHAnsi" w:hAnsiTheme="minorHAnsi" w:cstheme="minorHAnsi"/>
        </w:rPr>
        <w:t>Metodol</w:t>
      </w:r>
      <w:r w:rsidR="003660CB" w:rsidRPr="00D74318">
        <w:rPr>
          <w:rFonts w:asciiTheme="minorHAnsi" w:hAnsiTheme="minorHAnsi" w:cstheme="minorHAnsi"/>
        </w:rPr>
        <w:t>ogía Rendición de cuentas</w:t>
      </w:r>
    </w:p>
    <w:p w14:paraId="0A993816" w14:textId="77777777" w:rsidR="001E38C9" w:rsidRDefault="001E38C9" w:rsidP="00E924C3">
      <w:pPr>
        <w:spacing w:after="0"/>
        <w:rPr>
          <w:rFonts w:cstheme="minorHAnsi"/>
        </w:rPr>
      </w:pPr>
    </w:p>
    <w:p w14:paraId="14CE8A9F" w14:textId="629BB5C5" w:rsidR="002575A8" w:rsidRPr="00D74318" w:rsidRDefault="005244DE" w:rsidP="00E924C3">
      <w:pPr>
        <w:spacing w:after="0"/>
        <w:rPr>
          <w:rFonts w:cstheme="minorHAnsi"/>
        </w:rPr>
      </w:pPr>
      <w:r>
        <w:rPr>
          <w:rFonts w:cstheme="minorHAnsi"/>
        </w:rPr>
        <w:t xml:space="preserve">La Oficina Asesora de Planeación lideró la construcción de la metodología de rendición de cuentas 2021, contando con la colaboración permanente de los representantes de las dependencias de la Unidad, quienes aportaron la información requerida, de acuerdo con las competencias de cada una. Este documento fue aprobado por los integrantes del equipo de rendición de cuentas </w:t>
      </w:r>
      <w:r w:rsidR="002575A8" w:rsidRPr="00D74318">
        <w:rPr>
          <w:rFonts w:cstheme="minorHAnsi"/>
        </w:rPr>
        <w:t xml:space="preserve">y se </w:t>
      </w:r>
      <w:r>
        <w:rPr>
          <w:rFonts w:cstheme="minorHAnsi"/>
        </w:rPr>
        <w:t xml:space="preserve">encuentra publicado </w:t>
      </w:r>
      <w:r w:rsidR="002575A8" w:rsidRPr="00D74318">
        <w:rPr>
          <w:rFonts w:cstheme="minorHAnsi"/>
        </w:rPr>
        <w:t xml:space="preserve">en la página web de la UAESP, en el link: </w:t>
      </w:r>
      <w:hyperlink r:id="rId8" w:history="1">
        <w:r w:rsidR="003C2465" w:rsidRPr="00D74318">
          <w:rPr>
            <w:rStyle w:val="Hipervnculo"/>
            <w:rFonts w:cstheme="minorHAnsi"/>
          </w:rPr>
          <w:t>https://www.uaesp.gov.co/transparencia/planeacion/planes/metodologia-rendicion-cuentas-2021</w:t>
        </w:r>
      </w:hyperlink>
    </w:p>
    <w:p w14:paraId="42FF0EED" w14:textId="77777777" w:rsidR="001E38C9" w:rsidRPr="001E38C9" w:rsidRDefault="001E38C9" w:rsidP="001E38C9"/>
    <w:p w14:paraId="7D64281F" w14:textId="534A8E2B" w:rsidR="009C37EE" w:rsidRPr="00D74318" w:rsidRDefault="0063645F" w:rsidP="001E38C9">
      <w:pPr>
        <w:pStyle w:val="Ttulo4"/>
        <w:numPr>
          <w:ilvl w:val="0"/>
          <w:numId w:val="24"/>
        </w:numPr>
        <w:rPr>
          <w:rFonts w:asciiTheme="minorHAnsi" w:hAnsiTheme="minorHAnsi" w:cstheme="minorHAnsi"/>
        </w:rPr>
      </w:pPr>
      <w:r w:rsidRPr="00D74318">
        <w:rPr>
          <w:rFonts w:asciiTheme="minorHAnsi" w:hAnsiTheme="minorHAnsi" w:cstheme="minorHAnsi"/>
        </w:rPr>
        <w:t xml:space="preserve">Capacitación </w:t>
      </w:r>
      <w:r w:rsidR="00236496" w:rsidRPr="00D74318">
        <w:rPr>
          <w:rFonts w:asciiTheme="minorHAnsi" w:hAnsiTheme="minorHAnsi" w:cstheme="minorHAnsi"/>
        </w:rPr>
        <w:t>a funcionarios y contratistas de la UAES</w:t>
      </w:r>
      <w:r w:rsidR="007C4368" w:rsidRPr="00D74318">
        <w:rPr>
          <w:rFonts w:asciiTheme="minorHAnsi" w:hAnsiTheme="minorHAnsi" w:cstheme="minorHAnsi"/>
        </w:rPr>
        <w:t>P</w:t>
      </w:r>
    </w:p>
    <w:p w14:paraId="154BE1FF" w14:textId="77777777" w:rsidR="005244DE" w:rsidRDefault="005244DE" w:rsidP="00E924C3">
      <w:pPr>
        <w:spacing w:after="0"/>
        <w:rPr>
          <w:rFonts w:cstheme="minorHAnsi"/>
        </w:rPr>
      </w:pPr>
    </w:p>
    <w:p w14:paraId="7D15105E" w14:textId="606C58FA" w:rsidR="007C4368" w:rsidRDefault="005244DE" w:rsidP="00E924C3">
      <w:pPr>
        <w:spacing w:after="0"/>
        <w:rPr>
          <w:rFonts w:cstheme="minorHAnsi"/>
        </w:rPr>
      </w:pPr>
      <w:r>
        <w:rPr>
          <w:rFonts w:cstheme="minorHAnsi"/>
        </w:rPr>
        <w:t>Con el acompañamiento</w:t>
      </w:r>
      <w:r w:rsidR="00C00AAB" w:rsidRPr="00D74318">
        <w:rPr>
          <w:rFonts w:cstheme="minorHAnsi"/>
        </w:rPr>
        <w:t xml:space="preserve"> de la Veeduría Distrital, se realiza la capacitación para el equipo de rendición de cuentas, funcionarios y contratistas de la UA</w:t>
      </w:r>
      <w:r w:rsidR="000636DA" w:rsidRPr="00D74318">
        <w:rPr>
          <w:rFonts w:cstheme="minorHAnsi"/>
        </w:rPr>
        <w:t xml:space="preserve">ESP sobre </w:t>
      </w:r>
      <w:r>
        <w:rPr>
          <w:rFonts w:cstheme="minorHAnsi"/>
        </w:rPr>
        <w:t xml:space="preserve">transparencia, acceso a la </w:t>
      </w:r>
      <w:proofErr w:type="gramStart"/>
      <w:r>
        <w:rPr>
          <w:rFonts w:cstheme="minorHAnsi"/>
        </w:rPr>
        <w:t>información</w:t>
      </w:r>
      <w:r w:rsidR="00DC03DC">
        <w:rPr>
          <w:rFonts w:cstheme="minorHAnsi"/>
        </w:rPr>
        <w:t xml:space="preserve">, </w:t>
      </w:r>
      <w:r>
        <w:rPr>
          <w:rFonts w:cstheme="minorHAnsi"/>
        </w:rPr>
        <w:t xml:space="preserve"> rendición</w:t>
      </w:r>
      <w:proofErr w:type="gramEnd"/>
      <w:r>
        <w:rPr>
          <w:rFonts w:cstheme="minorHAnsi"/>
        </w:rPr>
        <w:t xml:space="preserve"> de cuentas</w:t>
      </w:r>
      <w:r w:rsidR="00DC03DC">
        <w:rPr>
          <w:rFonts w:cstheme="minorHAnsi"/>
        </w:rPr>
        <w:t xml:space="preserve"> y lenguaje claro</w:t>
      </w:r>
      <w:r w:rsidR="00DD1330" w:rsidRPr="00D74318">
        <w:rPr>
          <w:rFonts w:cstheme="minorHAnsi"/>
        </w:rPr>
        <w:t>.</w:t>
      </w:r>
    </w:p>
    <w:p w14:paraId="06E986FB" w14:textId="77777777" w:rsidR="005244DE" w:rsidRPr="00D74318" w:rsidRDefault="005244DE" w:rsidP="00E924C3">
      <w:pPr>
        <w:spacing w:after="0"/>
        <w:rPr>
          <w:rFonts w:cstheme="minorHAnsi"/>
        </w:rPr>
      </w:pPr>
    </w:p>
    <w:p w14:paraId="258C7974" w14:textId="3D4882D9" w:rsidR="00A5799C" w:rsidRPr="00D74318" w:rsidRDefault="00A304A9" w:rsidP="005979E2">
      <w:pPr>
        <w:spacing w:after="0"/>
        <w:jc w:val="center"/>
        <w:rPr>
          <w:rFonts w:cstheme="minorHAnsi"/>
        </w:rPr>
      </w:pPr>
      <w:r w:rsidRPr="00D74318">
        <w:rPr>
          <w:rFonts w:cstheme="minorHAnsi"/>
          <w:noProof/>
          <w:lang w:val="es-ES" w:eastAsia="es-ES"/>
        </w:rPr>
        <w:lastRenderedPageBreak/>
        <w:drawing>
          <wp:inline distT="0" distB="0" distL="0" distR="0" wp14:anchorId="72A941C5" wp14:editId="34D29D55">
            <wp:extent cx="3695700" cy="207867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02626" cy="2082570"/>
                    </a:xfrm>
                    <a:prstGeom prst="rect">
                      <a:avLst/>
                    </a:prstGeom>
                  </pic:spPr>
                </pic:pic>
              </a:graphicData>
            </a:graphic>
          </wp:inline>
        </w:drawing>
      </w:r>
    </w:p>
    <w:p w14:paraId="58157D80" w14:textId="77777777" w:rsidR="005979E2" w:rsidRDefault="005979E2" w:rsidP="00E924C3">
      <w:pPr>
        <w:spacing w:after="0"/>
        <w:rPr>
          <w:rFonts w:cstheme="minorHAnsi"/>
        </w:rPr>
      </w:pPr>
    </w:p>
    <w:p w14:paraId="21D0868A" w14:textId="7D0529B5" w:rsidR="003E13DD" w:rsidRPr="00D74318" w:rsidRDefault="00273737" w:rsidP="00E924C3">
      <w:pPr>
        <w:spacing w:after="0"/>
        <w:rPr>
          <w:rFonts w:cstheme="minorHAnsi"/>
        </w:rPr>
      </w:pPr>
      <w:r w:rsidRPr="00D74318">
        <w:rPr>
          <w:rFonts w:cstheme="minorHAnsi"/>
        </w:rPr>
        <w:t xml:space="preserve">En esta capacitación se </w:t>
      </w:r>
      <w:r w:rsidR="005979E2">
        <w:rPr>
          <w:rFonts w:cstheme="minorHAnsi"/>
        </w:rPr>
        <w:t>contó con</w:t>
      </w:r>
      <w:r w:rsidRPr="00D74318">
        <w:rPr>
          <w:rFonts w:cstheme="minorHAnsi"/>
        </w:rPr>
        <w:t xml:space="preserve"> una participación de </w:t>
      </w:r>
      <w:r w:rsidR="00D8648F" w:rsidRPr="00D74318">
        <w:rPr>
          <w:rFonts w:cstheme="minorHAnsi"/>
        </w:rPr>
        <w:t>198</w:t>
      </w:r>
      <w:r w:rsidRPr="00D74318">
        <w:rPr>
          <w:rFonts w:cstheme="minorHAnsi"/>
        </w:rPr>
        <w:t xml:space="preserve"> funcionarios y contratistas de la </w:t>
      </w:r>
      <w:r w:rsidR="005414AD">
        <w:rPr>
          <w:rFonts w:cstheme="minorHAnsi"/>
        </w:rPr>
        <w:t>U</w:t>
      </w:r>
      <w:r w:rsidRPr="00D74318">
        <w:rPr>
          <w:rFonts w:cstheme="minorHAnsi"/>
        </w:rPr>
        <w:t>nidad</w:t>
      </w:r>
      <w:r w:rsidR="00D8648F" w:rsidRPr="00D74318">
        <w:rPr>
          <w:rFonts w:cstheme="minorHAnsi"/>
        </w:rPr>
        <w:t>, en los cuales se encontraban los delegados participantes del equipo de rendición de cuentas</w:t>
      </w:r>
    </w:p>
    <w:p w14:paraId="23FE6005" w14:textId="6B517EFB" w:rsidR="00527EA1" w:rsidRPr="00D74318" w:rsidRDefault="00527EA1" w:rsidP="00E924C3">
      <w:pPr>
        <w:spacing w:after="0"/>
        <w:rPr>
          <w:rFonts w:cstheme="minorHAnsi"/>
        </w:rPr>
      </w:pPr>
      <w:r w:rsidRPr="00D74318">
        <w:rPr>
          <w:rFonts w:cstheme="minorHAnsi"/>
          <w:b/>
          <w:bCs/>
        </w:rPr>
        <w:t xml:space="preserve">           </w:t>
      </w:r>
      <w:r w:rsidRPr="00D74318">
        <w:rPr>
          <w:rFonts w:cstheme="minorHAnsi"/>
          <w:noProof/>
          <w:lang w:val="es-ES" w:eastAsia="es-ES"/>
        </w:rPr>
        <w:drawing>
          <wp:inline distT="0" distB="0" distL="0" distR="0" wp14:anchorId="70B67130" wp14:editId="22212252">
            <wp:extent cx="539750" cy="539750"/>
            <wp:effectExtent l="0" t="0" r="0" b="0"/>
            <wp:docPr id="6" name="Imagen 6" descr="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6" descr="Hombre"/>
                    <pic:cNvPicPr>
                      <a:picLocks noChangeAspect="1" noChangeArrowheads="1"/>
                    </pic:cNvPicPr>
                  </pic:nvPicPr>
                  <pic:blipFill>
                    <a:blip r:embed="rId10">
                      <a:extLst>
                        <a:ext uri="{28A0092B-C50C-407E-A947-70E740481C1C}">
                          <a14:useLocalDpi xmlns:a14="http://schemas.microsoft.com/office/drawing/2010/main" val="0"/>
                        </a:ext>
                      </a:extLst>
                    </a:blip>
                    <a:srcRect l="-48843" r="-48148"/>
                    <a:stretch>
                      <a:fillRect/>
                    </a:stretch>
                  </pic:blipFill>
                  <pic:spPr bwMode="auto">
                    <a:xfrm>
                      <a:off x="0" y="0"/>
                      <a:ext cx="539750" cy="539750"/>
                    </a:xfrm>
                    <a:prstGeom prst="rect">
                      <a:avLst/>
                    </a:prstGeom>
                    <a:noFill/>
                    <a:ln>
                      <a:noFill/>
                    </a:ln>
                  </pic:spPr>
                </pic:pic>
              </a:graphicData>
            </a:graphic>
          </wp:inline>
        </w:drawing>
      </w:r>
      <w:r w:rsidRPr="00D74318">
        <w:rPr>
          <w:rFonts w:cstheme="minorHAnsi"/>
          <w:b/>
          <w:bCs/>
        </w:rPr>
        <w:t xml:space="preserve"> Hombres      </w:t>
      </w:r>
      <w:r w:rsidR="00264342" w:rsidRPr="00D74318">
        <w:rPr>
          <w:rFonts w:cstheme="minorHAnsi"/>
          <w:b/>
          <w:bCs/>
          <w:color w:val="A8D08D" w:themeColor="accent6" w:themeTint="99"/>
          <w:sz w:val="48"/>
          <w:szCs w:val="48"/>
        </w:rPr>
        <w:t>45</w:t>
      </w:r>
      <w:r w:rsidRPr="00D74318">
        <w:rPr>
          <w:rFonts w:cstheme="minorHAnsi"/>
          <w:b/>
          <w:bCs/>
          <w:color w:val="A8D08D" w:themeColor="accent6" w:themeTint="99"/>
          <w:sz w:val="48"/>
          <w:szCs w:val="48"/>
        </w:rPr>
        <w:t>%</w:t>
      </w:r>
      <w:r w:rsidRPr="00D74318">
        <w:rPr>
          <w:rFonts w:cstheme="minorHAnsi"/>
          <w:b/>
          <w:bCs/>
          <w:color w:val="A8D08D" w:themeColor="accent6" w:themeTint="99"/>
          <w:sz w:val="32"/>
          <w:szCs w:val="32"/>
        </w:rPr>
        <w:t xml:space="preserve">                            </w:t>
      </w:r>
      <w:r w:rsidRPr="00D74318">
        <w:rPr>
          <w:rFonts w:cstheme="minorHAnsi"/>
          <w:noProof/>
          <w:lang w:val="es-ES" w:eastAsia="es-ES"/>
        </w:rPr>
        <w:drawing>
          <wp:inline distT="0" distB="0" distL="0" distR="0" wp14:anchorId="6C2E5C35" wp14:editId="499454D7">
            <wp:extent cx="546100" cy="546100"/>
            <wp:effectExtent l="0" t="0" r="0" b="6350"/>
            <wp:docPr id="43" name="Imagen 43" descr="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7" descr="Mujer"/>
                    <pic:cNvPicPr>
                      <a:picLocks noChangeAspect="1" noChangeArrowheads="1"/>
                    </pic:cNvPicPr>
                  </pic:nvPicPr>
                  <pic:blipFill>
                    <a:blip r:embed="rId11">
                      <a:extLst>
                        <a:ext uri="{28A0092B-C50C-407E-A947-70E740481C1C}">
                          <a14:useLocalDpi xmlns:a14="http://schemas.microsoft.com/office/drawing/2010/main" val="0"/>
                        </a:ext>
                      </a:extLst>
                    </a:blip>
                    <a:srcRect l="-47739" r="-47511"/>
                    <a:stretch>
                      <a:fillRect/>
                    </a:stretch>
                  </pic:blipFill>
                  <pic:spPr bwMode="auto">
                    <a:xfrm>
                      <a:off x="0" y="0"/>
                      <a:ext cx="546100" cy="546100"/>
                    </a:xfrm>
                    <a:prstGeom prst="rect">
                      <a:avLst/>
                    </a:prstGeom>
                    <a:noFill/>
                    <a:ln>
                      <a:noFill/>
                    </a:ln>
                  </pic:spPr>
                </pic:pic>
              </a:graphicData>
            </a:graphic>
          </wp:inline>
        </w:drawing>
      </w:r>
      <w:r w:rsidRPr="00D74318">
        <w:rPr>
          <w:rFonts w:cstheme="minorHAnsi"/>
          <w:b/>
          <w:bCs/>
        </w:rPr>
        <w:t xml:space="preserve"> Mujeres    </w:t>
      </w:r>
      <w:r w:rsidRPr="00D74318">
        <w:rPr>
          <w:rFonts w:cstheme="minorHAnsi"/>
        </w:rPr>
        <w:t xml:space="preserve"> </w:t>
      </w:r>
      <w:r w:rsidR="00264342" w:rsidRPr="00D74318">
        <w:rPr>
          <w:rFonts w:cstheme="minorHAnsi"/>
          <w:b/>
          <w:bCs/>
          <w:color w:val="A8D08D" w:themeColor="accent6" w:themeTint="99"/>
          <w:sz w:val="48"/>
          <w:szCs w:val="48"/>
        </w:rPr>
        <w:t>55</w:t>
      </w:r>
      <w:r w:rsidRPr="00D74318">
        <w:rPr>
          <w:rFonts w:cstheme="minorHAnsi"/>
          <w:b/>
          <w:bCs/>
          <w:color w:val="A8D08D" w:themeColor="accent6" w:themeTint="99"/>
          <w:sz w:val="48"/>
          <w:szCs w:val="48"/>
        </w:rPr>
        <w:t>%</w:t>
      </w:r>
    </w:p>
    <w:p w14:paraId="435C72AD" w14:textId="4CA83302" w:rsidR="00273737" w:rsidRPr="00D74318" w:rsidRDefault="00273737" w:rsidP="00E924C3">
      <w:pPr>
        <w:spacing w:after="0"/>
        <w:rPr>
          <w:rFonts w:cstheme="minorHAnsi"/>
        </w:rPr>
      </w:pPr>
    </w:p>
    <w:p w14:paraId="49CA367B" w14:textId="0485ADD9" w:rsidR="00607D14" w:rsidRPr="00D74318" w:rsidRDefault="005414AD" w:rsidP="001E38C9">
      <w:pPr>
        <w:pStyle w:val="Ttulo4"/>
        <w:numPr>
          <w:ilvl w:val="0"/>
          <w:numId w:val="24"/>
        </w:numPr>
        <w:rPr>
          <w:rFonts w:asciiTheme="minorHAnsi" w:hAnsiTheme="minorHAnsi" w:cstheme="minorHAnsi"/>
        </w:rPr>
      </w:pPr>
      <w:r>
        <w:rPr>
          <w:rFonts w:asciiTheme="minorHAnsi" w:hAnsiTheme="minorHAnsi" w:cstheme="minorHAnsi"/>
        </w:rPr>
        <w:t>Sensibilización</w:t>
      </w:r>
      <w:r w:rsidR="00E27D00" w:rsidRPr="00D74318">
        <w:rPr>
          <w:rFonts w:asciiTheme="minorHAnsi" w:hAnsiTheme="minorHAnsi" w:cstheme="minorHAnsi"/>
        </w:rPr>
        <w:t xml:space="preserve"> a usuarios y grupos de interés</w:t>
      </w:r>
    </w:p>
    <w:p w14:paraId="015C740F" w14:textId="77777777" w:rsidR="001E38C9" w:rsidRDefault="001E38C9" w:rsidP="00E924C3">
      <w:pPr>
        <w:spacing w:after="0"/>
        <w:rPr>
          <w:rFonts w:cstheme="minorHAnsi"/>
        </w:rPr>
      </w:pPr>
    </w:p>
    <w:p w14:paraId="2FF74CC2" w14:textId="6713E59C" w:rsidR="003E13DD" w:rsidRDefault="00BA4EDB" w:rsidP="00E924C3">
      <w:pPr>
        <w:spacing w:after="0"/>
        <w:rPr>
          <w:rFonts w:cstheme="minorHAnsi"/>
          <w:i/>
          <w:iCs/>
        </w:rPr>
      </w:pPr>
      <w:r w:rsidRPr="00D74318">
        <w:rPr>
          <w:rFonts w:cstheme="minorHAnsi"/>
        </w:rPr>
        <w:t>Se realiza</w:t>
      </w:r>
      <w:r w:rsidR="00B22D99">
        <w:rPr>
          <w:rFonts w:cstheme="minorHAnsi"/>
        </w:rPr>
        <w:t>ron</w:t>
      </w:r>
      <w:r w:rsidR="00873D68" w:rsidRPr="00D74318">
        <w:rPr>
          <w:rFonts w:cstheme="minorHAnsi"/>
        </w:rPr>
        <w:t xml:space="preserve"> </w:t>
      </w:r>
      <w:r w:rsidR="0074468E" w:rsidRPr="00D74318">
        <w:rPr>
          <w:rFonts w:cstheme="minorHAnsi"/>
        </w:rPr>
        <w:t xml:space="preserve">publicaciones </w:t>
      </w:r>
      <w:r w:rsidR="001D3166" w:rsidRPr="00D74318">
        <w:rPr>
          <w:rFonts w:cstheme="minorHAnsi"/>
        </w:rPr>
        <w:t xml:space="preserve">informativas que describen el ejercicio de </w:t>
      </w:r>
      <w:proofErr w:type="spellStart"/>
      <w:r w:rsidR="001D3166" w:rsidRPr="00D74318">
        <w:rPr>
          <w:rFonts w:cstheme="minorHAnsi"/>
        </w:rPr>
        <w:t>RdeC</w:t>
      </w:r>
      <w:proofErr w:type="spellEnd"/>
      <w:r w:rsidR="001D3166" w:rsidRPr="00D74318">
        <w:rPr>
          <w:rFonts w:cstheme="minorHAnsi"/>
        </w:rPr>
        <w:t xml:space="preserve"> en los cuales se responden las incógnitas de</w:t>
      </w:r>
      <w:r w:rsidR="00ED7680" w:rsidRPr="00D74318">
        <w:rPr>
          <w:rFonts w:cstheme="minorHAnsi"/>
        </w:rPr>
        <w:t xml:space="preserve">: </w:t>
      </w:r>
      <w:r w:rsidR="00ED7680" w:rsidRPr="00D74318">
        <w:rPr>
          <w:rFonts w:cstheme="minorHAnsi"/>
          <w:i/>
          <w:iCs/>
        </w:rPr>
        <w:t>¿Qué es la Rendición de Cuentas?, ¿Cómo se desarrolla la Rendición de Cuentas?</w:t>
      </w:r>
      <w:r w:rsidR="008E19E7" w:rsidRPr="00D74318">
        <w:rPr>
          <w:rFonts w:cstheme="minorHAnsi"/>
          <w:i/>
          <w:iCs/>
        </w:rPr>
        <w:t>, Tu participación es muy importante en la Rendición de Cuentas</w:t>
      </w:r>
      <w:r w:rsidR="00B83476" w:rsidRPr="00D74318">
        <w:rPr>
          <w:rFonts w:cstheme="minorHAnsi"/>
          <w:i/>
          <w:iCs/>
        </w:rPr>
        <w:t>.</w:t>
      </w:r>
    </w:p>
    <w:p w14:paraId="6A5D4073" w14:textId="7E808FCC" w:rsidR="00B22D99" w:rsidRDefault="00B22D99" w:rsidP="00E924C3">
      <w:pPr>
        <w:spacing w:after="0"/>
        <w:rPr>
          <w:rFonts w:cstheme="minorHAnsi"/>
          <w:i/>
          <w:iCs/>
        </w:rPr>
      </w:pPr>
    </w:p>
    <w:p w14:paraId="251980F8" w14:textId="7B664DBF" w:rsidR="008E598E" w:rsidRDefault="008E598E" w:rsidP="00E924C3">
      <w:pPr>
        <w:spacing w:after="0"/>
        <w:rPr>
          <w:rFonts w:cstheme="minorHAnsi"/>
          <w:iCs/>
        </w:rPr>
      </w:pPr>
      <w:r w:rsidRPr="008E598E">
        <w:rPr>
          <w:rFonts w:cstheme="minorHAnsi"/>
          <w:iCs/>
        </w:rPr>
        <w:t>Las siguientes pieza</w:t>
      </w:r>
      <w:r>
        <w:rPr>
          <w:rFonts w:cstheme="minorHAnsi"/>
          <w:iCs/>
        </w:rPr>
        <w:t>s</w:t>
      </w:r>
      <w:r w:rsidRPr="008E598E">
        <w:rPr>
          <w:rFonts w:cstheme="minorHAnsi"/>
          <w:iCs/>
        </w:rPr>
        <w:t xml:space="preserve"> comunicativas dan registro de </w:t>
      </w:r>
      <w:r>
        <w:rPr>
          <w:rFonts w:cstheme="minorHAnsi"/>
          <w:iCs/>
        </w:rPr>
        <w:t>esta campaña de sensibilización, llevada a cabo a través de las diferentes redes sociales de la Unidad.</w:t>
      </w:r>
    </w:p>
    <w:p w14:paraId="74B1B8B2" w14:textId="46209EDB" w:rsidR="008E598E" w:rsidRPr="008E598E" w:rsidRDefault="008E598E" w:rsidP="00EE3385">
      <w:pPr>
        <w:jc w:val="left"/>
        <w:rPr>
          <w:rFonts w:cstheme="minorHAnsi"/>
          <w:iCs/>
        </w:rPr>
      </w:pPr>
      <w:r>
        <w:rPr>
          <w:rFonts w:cstheme="minorHAnsi"/>
          <w:iCs/>
        </w:rPr>
        <w:br w:type="page"/>
      </w:r>
      <w:r w:rsidR="009504B7">
        <w:rPr>
          <w:noProof/>
          <w:lang w:val="es-ES" w:eastAsia="es-ES"/>
        </w:rPr>
        <w:lastRenderedPageBreak/>
        <w:drawing>
          <wp:inline distT="0" distB="0" distL="0" distR="0" wp14:anchorId="1E52AA71" wp14:editId="1B665395">
            <wp:extent cx="6596380" cy="3139440"/>
            <wp:effectExtent l="0" t="0" r="0" b="3810"/>
            <wp:docPr id="25" name="Gráfic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7"/>
                        </a:ext>
                      </a:extLst>
                    </a:blip>
                    <a:stretch>
                      <a:fillRect/>
                    </a:stretch>
                  </pic:blipFill>
                  <pic:spPr>
                    <a:xfrm>
                      <a:off x="0" y="0"/>
                      <a:ext cx="6605233" cy="3143653"/>
                    </a:xfrm>
                    <a:prstGeom prst="rect">
                      <a:avLst/>
                    </a:prstGeom>
                  </pic:spPr>
                </pic:pic>
              </a:graphicData>
            </a:graphic>
          </wp:inline>
        </w:drawing>
      </w:r>
    </w:p>
    <w:p w14:paraId="12FD9ACF" w14:textId="69D21693" w:rsidR="008E598E" w:rsidRPr="00D74318" w:rsidRDefault="008E598E" w:rsidP="008E598E">
      <w:pPr>
        <w:spacing w:after="0"/>
        <w:jc w:val="center"/>
        <w:rPr>
          <w:rFonts w:cstheme="minorHAnsi"/>
        </w:rPr>
      </w:pPr>
    </w:p>
    <w:p w14:paraId="76CAED19" w14:textId="6C7B18D0" w:rsidR="009C0B4D" w:rsidRDefault="00C61F76">
      <w:pPr>
        <w:jc w:val="left"/>
        <w:rPr>
          <w:rFonts w:cstheme="minorHAnsi"/>
          <w:i/>
          <w:iCs/>
        </w:rPr>
      </w:pPr>
      <w:r w:rsidRPr="00C61F76">
        <w:rPr>
          <w:noProof/>
        </w:rPr>
        <w:t xml:space="preserve"> </w:t>
      </w:r>
      <w:r>
        <w:rPr>
          <w:noProof/>
          <w:lang w:val="es-ES" w:eastAsia="es-ES"/>
        </w:rPr>
        <w:drawing>
          <wp:inline distT="0" distB="0" distL="0" distR="0" wp14:anchorId="4A117828" wp14:editId="3ABB7F7A">
            <wp:extent cx="6637020" cy="316992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897" t="18516" r="8486" b="11985"/>
                    <a:stretch/>
                  </pic:blipFill>
                  <pic:spPr bwMode="auto">
                    <a:xfrm>
                      <a:off x="0" y="0"/>
                      <a:ext cx="6637020" cy="3169920"/>
                    </a:xfrm>
                    <a:prstGeom prst="rect">
                      <a:avLst/>
                    </a:prstGeom>
                    <a:ln>
                      <a:noFill/>
                    </a:ln>
                    <a:extLst>
                      <a:ext uri="{53640926-AAD7-44D8-BBD7-CCE9431645EC}">
                        <a14:shadowObscured xmlns:a14="http://schemas.microsoft.com/office/drawing/2010/main"/>
                      </a:ext>
                    </a:extLst>
                  </pic:spPr>
                </pic:pic>
              </a:graphicData>
            </a:graphic>
          </wp:inline>
        </w:drawing>
      </w:r>
    </w:p>
    <w:p w14:paraId="754C853B" w14:textId="77777777" w:rsidR="00B22D99" w:rsidRDefault="00B22D99" w:rsidP="00E924C3">
      <w:pPr>
        <w:spacing w:after="0"/>
        <w:rPr>
          <w:rFonts w:cstheme="minorHAnsi"/>
          <w:i/>
          <w:iCs/>
        </w:rPr>
      </w:pPr>
    </w:p>
    <w:p w14:paraId="54C8E65E" w14:textId="3A3A8B1A" w:rsidR="00B22D99" w:rsidRDefault="00B22D99" w:rsidP="00E924C3">
      <w:pPr>
        <w:spacing w:after="0"/>
        <w:rPr>
          <w:rFonts w:cstheme="minorHAnsi"/>
          <w:i/>
          <w:iCs/>
        </w:rPr>
      </w:pPr>
    </w:p>
    <w:p w14:paraId="0D96401F" w14:textId="77777777" w:rsidR="00BF4BA2" w:rsidRDefault="00BF4BA2" w:rsidP="00E924C3">
      <w:pPr>
        <w:spacing w:after="0"/>
        <w:rPr>
          <w:rFonts w:cstheme="minorHAnsi"/>
          <w:i/>
          <w:iCs/>
        </w:rPr>
      </w:pPr>
    </w:p>
    <w:p w14:paraId="20712D07" w14:textId="4C840E54" w:rsidR="00B22D99" w:rsidRDefault="00B22D99" w:rsidP="00BF4BA2">
      <w:pPr>
        <w:spacing w:after="0"/>
        <w:jc w:val="center"/>
        <w:rPr>
          <w:rFonts w:cstheme="minorHAnsi"/>
          <w:i/>
          <w:iCs/>
        </w:rPr>
      </w:pPr>
    </w:p>
    <w:p w14:paraId="16E620DB" w14:textId="2AAE7600" w:rsidR="00B22D99" w:rsidRDefault="00B22D99" w:rsidP="00E924C3">
      <w:pPr>
        <w:spacing w:after="0"/>
        <w:rPr>
          <w:rFonts w:cstheme="minorHAnsi"/>
          <w:i/>
          <w:iCs/>
        </w:rPr>
      </w:pPr>
    </w:p>
    <w:p w14:paraId="01F1B7D8" w14:textId="312684C7" w:rsidR="00E76FCD" w:rsidRDefault="00E76FCD" w:rsidP="00E924C3">
      <w:pPr>
        <w:spacing w:after="0"/>
        <w:rPr>
          <w:rFonts w:cstheme="minorHAnsi"/>
          <w:i/>
          <w:iCs/>
        </w:rPr>
      </w:pPr>
    </w:p>
    <w:p w14:paraId="0A2920CD" w14:textId="7DB71383" w:rsidR="00743023" w:rsidRPr="00D74318" w:rsidRDefault="009C0B4D" w:rsidP="001E38C9">
      <w:pPr>
        <w:pStyle w:val="Ttulo1"/>
        <w:numPr>
          <w:ilvl w:val="1"/>
          <w:numId w:val="23"/>
        </w:numPr>
        <w:spacing w:before="0"/>
        <w:rPr>
          <w:rFonts w:asciiTheme="minorHAnsi" w:hAnsiTheme="minorHAnsi" w:cstheme="minorHAnsi"/>
        </w:rPr>
      </w:pPr>
      <w:bookmarkStart w:id="8" w:name="_Toc71747361"/>
      <w:bookmarkStart w:id="9" w:name="_Toc75377944"/>
      <w:r w:rsidRPr="00D74318">
        <w:rPr>
          <w:rFonts w:asciiTheme="minorHAnsi" w:hAnsiTheme="minorHAnsi" w:cstheme="minorHAnsi"/>
        </w:rPr>
        <w:t>FASE DISEÑO DE LA ESTRATEGIA DE RENDICIÓN DE CUENTAS</w:t>
      </w:r>
      <w:bookmarkEnd w:id="8"/>
      <w:bookmarkEnd w:id="9"/>
    </w:p>
    <w:p w14:paraId="5841DD9D" w14:textId="77777777" w:rsidR="00FC3075" w:rsidRDefault="00FC3075" w:rsidP="00E924C3">
      <w:pPr>
        <w:pStyle w:val="Ttulo3"/>
        <w:rPr>
          <w:rFonts w:asciiTheme="minorHAnsi" w:hAnsiTheme="minorHAnsi" w:cstheme="minorHAnsi"/>
        </w:rPr>
      </w:pPr>
      <w:bookmarkStart w:id="10" w:name="_Toc71747362"/>
    </w:p>
    <w:p w14:paraId="4A1FD38B" w14:textId="25696B30" w:rsidR="00743023" w:rsidRPr="00D74318" w:rsidRDefault="00C209BE" w:rsidP="00FC3075">
      <w:pPr>
        <w:pStyle w:val="Ttulo3"/>
        <w:numPr>
          <w:ilvl w:val="0"/>
          <w:numId w:val="24"/>
        </w:numPr>
        <w:rPr>
          <w:rFonts w:asciiTheme="minorHAnsi" w:hAnsiTheme="minorHAnsi" w:cstheme="minorHAnsi"/>
        </w:rPr>
      </w:pPr>
      <w:bookmarkStart w:id="11" w:name="_Toc75377945"/>
      <w:r w:rsidRPr="00D74318">
        <w:rPr>
          <w:rFonts w:asciiTheme="minorHAnsi" w:hAnsiTheme="minorHAnsi" w:cstheme="minorHAnsi"/>
        </w:rPr>
        <w:t>Elaboración de la estrategia</w:t>
      </w:r>
      <w:r w:rsidR="005A65D6" w:rsidRPr="00D74318">
        <w:rPr>
          <w:rFonts w:asciiTheme="minorHAnsi" w:hAnsiTheme="minorHAnsi" w:cstheme="minorHAnsi"/>
        </w:rPr>
        <w:t xml:space="preserve"> de comunicación</w:t>
      </w:r>
      <w:r w:rsidRPr="00D74318">
        <w:rPr>
          <w:rFonts w:asciiTheme="minorHAnsi" w:hAnsiTheme="minorHAnsi" w:cstheme="minorHAnsi"/>
        </w:rPr>
        <w:t xml:space="preserve"> de rendición de cuentas</w:t>
      </w:r>
      <w:bookmarkEnd w:id="10"/>
      <w:bookmarkEnd w:id="11"/>
    </w:p>
    <w:p w14:paraId="6798F64D" w14:textId="77777777" w:rsidR="00FC3075" w:rsidRDefault="00FC3075" w:rsidP="00E924C3">
      <w:pPr>
        <w:spacing w:after="0"/>
        <w:rPr>
          <w:rFonts w:cstheme="minorHAnsi"/>
        </w:rPr>
      </w:pPr>
    </w:p>
    <w:p w14:paraId="4AC9D855" w14:textId="4DA254B8" w:rsidR="0021708F" w:rsidRPr="00D74318" w:rsidRDefault="00AB2021" w:rsidP="00E924C3">
      <w:pPr>
        <w:spacing w:after="0"/>
        <w:rPr>
          <w:rFonts w:cstheme="minorHAnsi"/>
        </w:rPr>
      </w:pPr>
      <w:r w:rsidRPr="00D74318">
        <w:rPr>
          <w:rFonts w:cstheme="minorHAnsi"/>
        </w:rPr>
        <w:t>Se definen los elementos a desarrollar para la sociali</w:t>
      </w:r>
      <w:r w:rsidR="00E8763F" w:rsidRPr="00D74318">
        <w:rPr>
          <w:rFonts w:cstheme="minorHAnsi"/>
        </w:rPr>
        <w:t xml:space="preserve">zación del ejercicio de </w:t>
      </w:r>
      <w:r w:rsidR="00BB4260">
        <w:rPr>
          <w:rFonts w:cstheme="minorHAnsi"/>
        </w:rPr>
        <w:t>a</w:t>
      </w:r>
      <w:r w:rsidR="00E8763F" w:rsidRPr="00D74318">
        <w:rPr>
          <w:rFonts w:cstheme="minorHAnsi"/>
        </w:rPr>
        <w:t xml:space="preserve">udiencia pública de </w:t>
      </w:r>
      <w:proofErr w:type="spellStart"/>
      <w:r w:rsidR="00E8763F" w:rsidRPr="00D74318">
        <w:rPr>
          <w:rFonts w:cstheme="minorHAnsi"/>
        </w:rPr>
        <w:t>RdeC</w:t>
      </w:r>
      <w:proofErr w:type="spellEnd"/>
    </w:p>
    <w:p w14:paraId="0083D0CA" w14:textId="77777777" w:rsidR="005E0BF4" w:rsidRPr="00D74318" w:rsidRDefault="005E0BF4" w:rsidP="00E924C3">
      <w:pPr>
        <w:spacing w:after="0"/>
        <w:rPr>
          <w:rFonts w:cstheme="minorHAnsi"/>
        </w:rPr>
      </w:pPr>
    </w:p>
    <w:tbl>
      <w:tblPr>
        <w:tblStyle w:val="Tabladecuadrcula3-nfasis6"/>
        <w:tblW w:w="8838" w:type="dxa"/>
        <w:tblLook w:val="04A0" w:firstRow="1" w:lastRow="0" w:firstColumn="1" w:lastColumn="0" w:noHBand="0" w:noVBand="1"/>
      </w:tblPr>
      <w:tblGrid>
        <w:gridCol w:w="1985"/>
        <w:gridCol w:w="6853"/>
      </w:tblGrid>
      <w:tr w:rsidR="00225FE1" w:rsidRPr="005242A6" w14:paraId="25703765" w14:textId="77777777" w:rsidTr="00755CF9">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985" w:type="dxa"/>
            <w:noWrap/>
            <w:vAlign w:val="center"/>
            <w:hideMark/>
          </w:tcPr>
          <w:p w14:paraId="4F3A57FA" w14:textId="77777777" w:rsidR="00225FE1" w:rsidRPr="005242A6" w:rsidRDefault="00225FE1" w:rsidP="005242A6">
            <w:pPr>
              <w:jc w:val="center"/>
              <w:rPr>
                <w:rFonts w:eastAsia="Times New Roman" w:cstheme="minorHAnsi"/>
                <w:sz w:val="20"/>
                <w:szCs w:val="24"/>
                <w:lang w:eastAsia="es-CO"/>
              </w:rPr>
            </w:pPr>
            <w:r w:rsidRPr="005242A6">
              <w:rPr>
                <w:rFonts w:eastAsia="Times New Roman" w:cstheme="minorHAnsi"/>
                <w:sz w:val="20"/>
                <w:szCs w:val="24"/>
                <w:lang w:eastAsia="es-CO"/>
              </w:rPr>
              <w:t>MEDIO</w:t>
            </w:r>
          </w:p>
        </w:tc>
        <w:tc>
          <w:tcPr>
            <w:tcW w:w="6853" w:type="dxa"/>
            <w:noWrap/>
            <w:vAlign w:val="center"/>
            <w:hideMark/>
          </w:tcPr>
          <w:p w14:paraId="0C4DF301" w14:textId="77777777" w:rsidR="00225FE1" w:rsidRPr="005242A6" w:rsidRDefault="00225FE1" w:rsidP="005242A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DESCRIPCIÓN</w:t>
            </w:r>
          </w:p>
        </w:tc>
      </w:tr>
      <w:tr w:rsidR="00225FE1" w:rsidRPr="005242A6" w14:paraId="30F524D5"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noWrap/>
            <w:vAlign w:val="center"/>
            <w:hideMark/>
          </w:tcPr>
          <w:p w14:paraId="5D09E2D9" w14:textId="78412E68" w:rsidR="00225FE1" w:rsidRPr="005242A6" w:rsidRDefault="00225FE1" w:rsidP="00E924C3">
            <w:pPr>
              <w:jc w:val="left"/>
              <w:rPr>
                <w:rFonts w:eastAsia="Times New Roman" w:cstheme="minorHAnsi"/>
                <w:sz w:val="20"/>
                <w:szCs w:val="24"/>
                <w:lang w:eastAsia="es-CO"/>
              </w:rPr>
            </w:pPr>
            <w:r w:rsidRPr="005242A6">
              <w:rPr>
                <w:rFonts w:eastAsia="Times New Roman" w:cstheme="minorHAnsi"/>
                <w:sz w:val="20"/>
                <w:szCs w:val="24"/>
                <w:lang w:eastAsia="es-CO"/>
              </w:rPr>
              <w:t>Videos</w:t>
            </w:r>
          </w:p>
        </w:tc>
        <w:tc>
          <w:tcPr>
            <w:tcW w:w="6853" w:type="dxa"/>
            <w:noWrap/>
            <w:vAlign w:val="center"/>
            <w:hideMark/>
          </w:tcPr>
          <w:p w14:paraId="5F5091C5"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Video descripción de cada uno de las subdirecciones y oficinas de la Unidad</w:t>
            </w:r>
          </w:p>
        </w:tc>
      </w:tr>
      <w:tr w:rsidR="00225FE1" w:rsidRPr="005242A6" w14:paraId="098DDBBD"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tcBorders>
              <w:bottom w:val="single" w:sz="4" w:space="0" w:color="538135" w:themeColor="accent6" w:themeShade="BF"/>
            </w:tcBorders>
            <w:vAlign w:val="center"/>
            <w:hideMark/>
          </w:tcPr>
          <w:p w14:paraId="4792D94B"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67A6EAE2"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Video directora convocatoria Rendición de Cuentas</w:t>
            </w:r>
          </w:p>
        </w:tc>
      </w:tr>
      <w:tr w:rsidR="00225FE1" w:rsidRPr="005242A6" w14:paraId="1C4A70C2"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single" w:sz="4" w:space="0" w:color="538135" w:themeColor="accent6" w:themeShade="BF"/>
            </w:tcBorders>
            <w:noWrap/>
            <w:vAlign w:val="center"/>
            <w:hideMark/>
          </w:tcPr>
          <w:p w14:paraId="223389E6" w14:textId="27BB07E6" w:rsidR="00225FE1" w:rsidRPr="005242A6" w:rsidRDefault="00225FE1" w:rsidP="00E924C3">
            <w:pPr>
              <w:jc w:val="left"/>
              <w:rPr>
                <w:rFonts w:eastAsia="Times New Roman" w:cstheme="minorHAnsi"/>
                <w:sz w:val="20"/>
                <w:szCs w:val="24"/>
                <w:lang w:eastAsia="es-CO"/>
              </w:rPr>
            </w:pPr>
            <w:r w:rsidRPr="005242A6">
              <w:rPr>
                <w:rFonts w:eastAsia="Times New Roman" w:cstheme="minorHAnsi"/>
                <w:sz w:val="20"/>
                <w:szCs w:val="24"/>
                <w:lang w:eastAsia="es-CO"/>
              </w:rPr>
              <w:t>Piezas comunicativas</w:t>
            </w:r>
          </w:p>
        </w:tc>
        <w:tc>
          <w:tcPr>
            <w:tcW w:w="6853" w:type="dxa"/>
            <w:noWrap/>
            <w:vAlign w:val="center"/>
            <w:hideMark/>
          </w:tcPr>
          <w:p w14:paraId="2E3E04C9"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¿Qué es la Rendición de Cuentas?</w:t>
            </w:r>
          </w:p>
        </w:tc>
      </w:tr>
      <w:tr w:rsidR="00225FE1" w:rsidRPr="005242A6" w14:paraId="3D818684"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6ED47EDE"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6913F3EC"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¿Cómo se desarrolla la Rendición de Cuentas?</w:t>
            </w:r>
          </w:p>
        </w:tc>
      </w:tr>
      <w:tr w:rsidR="00225FE1" w:rsidRPr="005242A6" w14:paraId="4959C1F7"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2D12515E"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32C84DB4"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Tu participación es muy importante en la Rendición de Cuentas</w:t>
            </w:r>
          </w:p>
        </w:tc>
      </w:tr>
      <w:tr w:rsidR="00225FE1" w:rsidRPr="005242A6" w14:paraId="414664F9"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1372F6D3"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3C73CB2E"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Infografía interna ¿Qué es la Rendición de Cuentas? – se envía por correo electrónico a los colaboradores de la UAESP.</w:t>
            </w:r>
          </w:p>
        </w:tc>
      </w:tr>
      <w:tr w:rsidR="00225FE1" w:rsidRPr="005242A6" w14:paraId="0C1414DA"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449C8650"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43D98D72"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Pieza gráfica convocatoria grupos de interés.</w:t>
            </w:r>
          </w:p>
        </w:tc>
      </w:tr>
      <w:tr w:rsidR="00225FE1" w:rsidRPr="005242A6" w14:paraId="3562A881"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797098C7"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6FA2033A"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Pieza gráfica convocatoria Rendición de Cuentas</w:t>
            </w:r>
          </w:p>
        </w:tc>
      </w:tr>
      <w:tr w:rsidR="00225FE1" w:rsidRPr="005242A6" w14:paraId="5F2568E2"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tcBorders>
              <w:bottom w:val="single" w:sz="4" w:space="0" w:color="538135" w:themeColor="accent6" w:themeShade="BF"/>
            </w:tcBorders>
            <w:vAlign w:val="center"/>
            <w:hideMark/>
          </w:tcPr>
          <w:p w14:paraId="24E72E03"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53DCF810"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Mañana Rendición de Cuentas UAESP - Convocatoria</w:t>
            </w:r>
          </w:p>
        </w:tc>
      </w:tr>
      <w:tr w:rsidR="00225FE1" w:rsidRPr="005242A6" w14:paraId="6797787F"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single" w:sz="4" w:space="0" w:color="538135" w:themeColor="accent6" w:themeShade="BF"/>
            </w:tcBorders>
            <w:noWrap/>
            <w:vAlign w:val="center"/>
            <w:hideMark/>
          </w:tcPr>
          <w:p w14:paraId="39359598" w14:textId="392A526B" w:rsidR="00225FE1" w:rsidRPr="005242A6" w:rsidRDefault="00225FE1" w:rsidP="00E924C3">
            <w:pPr>
              <w:jc w:val="left"/>
              <w:rPr>
                <w:rFonts w:eastAsia="Times New Roman" w:cstheme="minorHAnsi"/>
                <w:sz w:val="20"/>
                <w:szCs w:val="24"/>
                <w:lang w:eastAsia="es-CO"/>
              </w:rPr>
            </w:pPr>
            <w:r w:rsidRPr="005242A6">
              <w:rPr>
                <w:rFonts w:eastAsia="Times New Roman" w:cstheme="minorHAnsi"/>
                <w:sz w:val="20"/>
                <w:szCs w:val="24"/>
                <w:lang w:eastAsia="es-CO"/>
              </w:rPr>
              <w:t>Consultas</w:t>
            </w:r>
          </w:p>
        </w:tc>
        <w:tc>
          <w:tcPr>
            <w:tcW w:w="6853" w:type="dxa"/>
            <w:noWrap/>
            <w:vAlign w:val="center"/>
            <w:hideMark/>
          </w:tcPr>
          <w:p w14:paraId="57B8CCD9"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Consulta ciudadana temas de interés</w:t>
            </w:r>
          </w:p>
        </w:tc>
      </w:tr>
      <w:tr w:rsidR="00225FE1" w:rsidRPr="005242A6" w14:paraId="0017EB15"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38F68DE8"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65AEDB17"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Consulta nuestro Informe de Gestión vigencia 2020</w:t>
            </w:r>
          </w:p>
        </w:tc>
      </w:tr>
      <w:tr w:rsidR="00225FE1" w:rsidRPr="005242A6" w14:paraId="374C0C33"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tcBorders>
              <w:bottom w:val="single" w:sz="4" w:space="0" w:color="538135" w:themeColor="accent6" w:themeShade="BF"/>
            </w:tcBorders>
            <w:vAlign w:val="center"/>
            <w:hideMark/>
          </w:tcPr>
          <w:p w14:paraId="30A2436C"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5C0141F4"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Queremos conocer tu opinión sobre la Rendición de Cuentas.</w:t>
            </w:r>
          </w:p>
        </w:tc>
      </w:tr>
      <w:tr w:rsidR="00225FE1" w:rsidRPr="005242A6" w14:paraId="0EAA35C8" w14:textId="77777777" w:rsidTr="00755C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single" w:sz="4" w:space="0" w:color="538135" w:themeColor="accent6" w:themeShade="BF"/>
            </w:tcBorders>
            <w:noWrap/>
            <w:vAlign w:val="center"/>
            <w:hideMark/>
          </w:tcPr>
          <w:p w14:paraId="7B7CE334" w14:textId="383F5F76" w:rsidR="00225FE1" w:rsidRPr="005242A6" w:rsidRDefault="00225FE1" w:rsidP="00E924C3">
            <w:pPr>
              <w:jc w:val="left"/>
              <w:rPr>
                <w:rFonts w:eastAsia="Times New Roman" w:cstheme="minorHAnsi"/>
                <w:sz w:val="20"/>
                <w:szCs w:val="24"/>
                <w:lang w:eastAsia="es-CO"/>
              </w:rPr>
            </w:pPr>
            <w:r w:rsidRPr="005242A6">
              <w:rPr>
                <w:rFonts w:eastAsia="Times New Roman" w:cstheme="minorHAnsi"/>
                <w:sz w:val="20"/>
                <w:szCs w:val="24"/>
                <w:lang w:eastAsia="es-CO"/>
              </w:rPr>
              <w:t>Transmisión</w:t>
            </w:r>
          </w:p>
        </w:tc>
        <w:tc>
          <w:tcPr>
            <w:tcW w:w="6853" w:type="dxa"/>
            <w:noWrap/>
            <w:vAlign w:val="center"/>
            <w:hideMark/>
          </w:tcPr>
          <w:p w14:paraId="01254A90" w14:textId="77777777" w:rsidR="00225FE1" w:rsidRPr="005242A6" w:rsidRDefault="00225FE1" w:rsidP="00E924C3">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Hoy Rendición de Cuentas UAESP – Convocatoria</w:t>
            </w:r>
          </w:p>
        </w:tc>
      </w:tr>
      <w:tr w:rsidR="00225FE1" w:rsidRPr="005242A6" w14:paraId="0B0F3924" w14:textId="77777777" w:rsidTr="00755CF9">
        <w:trPr>
          <w:trHeight w:val="300"/>
        </w:trPr>
        <w:tc>
          <w:tcPr>
            <w:cnfStyle w:val="001000000000" w:firstRow="0" w:lastRow="0" w:firstColumn="1" w:lastColumn="0" w:oddVBand="0" w:evenVBand="0" w:oddHBand="0" w:evenHBand="0" w:firstRowFirstColumn="0" w:firstRowLastColumn="0" w:lastRowFirstColumn="0" w:lastRowLastColumn="0"/>
            <w:tcW w:w="1985" w:type="dxa"/>
            <w:vMerge/>
            <w:vAlign w:val="center"/>
            <w:hideMark/>
          </w:tcPr>
          <w:p w14:paraId="32DDE75D" w14:textId="77777777" w:rsidR="00225FE1" w:rsidRPr="005242A6" w:rsidRDefault="00225FE1" w:rsidP="00E924C3">
            <w:pPr>
              <w:jc w:val="left"/>
              <w:rPr>
                <w:rFonts w:eastAsia="Times New Roman" w:cstheme="minorHAnsi"/>
                <w:sz w:val="20"/>
                <w:szCs w:val="24"/>
                <w:lang w:eastAsia="es-CO"/>
              </w:rPr>
            </w:pPr>
          </w:p>
        </w:tc>
        <w:tc>
          <w:tcPr>
            <w:tcW w:w="6853" w:type="dxa"/>
            <w:noWrap/>
            <w:vAlign w:val="center"/>
            <w:hideMark/>
          </w:tcPr>
          <w:p w14:paraId="0601B87D" w14:textId="77777777" w:rsidR="00225FE1" w:rsidRPr="005242A6" w:rsidRDefault="00225FE1" w:rsidP="00E924C3">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4"/>
                <w:lang w:eastAsia="es-CO"/>
              </w:rPr>
            </w:pPr>
            <w:r w:rsidRPr="005242A6">
              <w:rPr>
                <w:rFonts w:eastAsia="Times New Roman" w:cstheme="minorHAnsi"/>
                <w:sz w:val="20"/>
                <w:szCs w:val="24"/>
                <w:lang w:eastAsia="es-CO"/>
              </w:rPr>
              <w:t>Transmisión de la audiencia pública</w:t>
            </w:r>
          </w:p>
        </w:tc>
      </w:tr>
    </w:tbl>
    <w:p w14:paraId="1DC86D0C" w14:textId="0DA6E386" w:rsidR="00E8763F" w:rsidRPr="00D74318" w:rsidRDefault="00E8763F" w:rsidP="00E924C3">
      <w:pPr>
        <w:spacing w:after="0"/>
        <w:rPr>
          <w:rFonts w:cstheme="minorHAnsi"/>
        </w:rPr>
      </w:pPr>
    </w:p>
    <w:p w14:paraId="12E838A9" w14:textId="1923BE42" w:rsidR="00743023" w:rsidRPr="00D74318" w:rsidRDefault="009C0B4D" w:rsidP="00FC3075">
      <w:pPr>
        <w:pStyle w:val="Ttulo1"/>
        <w:numPr>
          <w:ilvl w:val="1"/>
          <w:numId w:val="23"/>
        </w:numPr>
        <w:spacing w:before="0"/>
        <w:rPr>
          <w:rFonts w:asciiTheme="minorHAnsi" w:hAnsiTheme="minorHAnsi" w:cstheme="minorHAnsi"/>
        </w:rPr>
      </w:pPr>
      <w:bookmarkStart w:id="12" w:name="_Toc71747363"/>
      <w:bookmarkStart w:id="13" w:name="_Toc75377946"/>
      <w:r w:rsidRPr="00D74318">
        <w:rPr>
          <w:rFonts w:asciiTheme="minorHAnsi" w:hAnsiTheme="minorHAnsi" w:cstheme="minorHAnsi"/>
        </w:rPr>
        <w:t>FASE PREPARACIÓN PARA LA RENDICIÓN DE CUENTAS</w:t>
      </w:r>
      <w:bookmarkEnd w:id="12"/>
      <w:bookmarkEnd w:id="13"/>
    </w:p>
    <w:p w14:paraId="03864F3F" w14:textId="77777777" w:rsidR="00FC3075" w:rsidRDefault="00FC3075" w:rsidP="00E924C3">
      <w:pPr>
        <w:pStyle w:val="Ttulo3"/>
        <w:rPr>
          <w:rFonts w:asciiTheme="minorHAnsi" w:hAnsiTheme="minorHAnsi" w:cstheme="minorHAnsi"/>
        </w:rPr>
      </w:pPr>
      <w:bookmarkStart w:id="14" w:name="_Toc71747364"/>
    </w:p>
    <w:p w14:paraId="1E7676CB" w14:textId="63CB2639" w:rsidR="00706333" w:rsidRPr="00D74318" w:rsidRDefault="00706333" w:rsidP="00FC3075">
      <w:pPr>
        <w:pStyle w:val="Ttulo3"/>
        <w:numPr>
          <w:ilvl w:val="0"/>
          <w:numId w:val="24"/>
        </w:numPr>
        <w:rPr>
          <w:rFonts w:asciiTheme="minorHAnsi" w:hAnsiTheme="minorHAnsi" w:cstheme="minorHAnsi"/>
        </w:rPr>
      </w:pPr>
      <w:bookmarkStart w:id="15" w:name="_Toc75377947"/>
      <w:r w:rsidRPr="00D74318">
        <w:rPr>
          <w:rFonts w:asciiTheme="minorHAnsi" w:hAnsiTheme="minorHAnsi" w:cstheme="minorHAnsi"/>
        </w:rPr>
        <w:t>Informe de gestión 2020</w:t>
      </w:r>
      <w:bookmarkEnd w:id="14"/>
      <w:bookmarkEnd w:id="15"/>
    </w:p>
    <w:p w14:paraId="215C1D52" w14:textId="77777777" w:rsidR="00FC3075" w:rsidRDefault="00FC3075" w:rsidP="00E924C3">
      <w:pPr>
        <w:spacing w:after="0"/>
        <w:rPr>
          <w:rFonts w:cstheme="minorHAnsi"/>
        </w:rPr>
      </w:pPr>
    </w:p>
    <w:p w14:paraId="48C9236F" w14:textId="67D995FE" w:rsidR="008853E5" w:rsidRDefault="00BB4260" w:rsidP="00E924C3">
      <w:pPr>
        <w:spacing w:after="0"/>
        <w:rPr>
          <w:rStyle w:val="Hipervnculo"/>
          <w:rFonts w:cstheme="minorHAnsi"/>
        </w:rPr>
      </w:pPr>
      <w:r>
        <w:rPr>
          <w:rFonts w:cstheme="minorHAnsi"/>
        </w:rPr>
        <w:t>La Oficina Asesora de Planeación elabora de manera conjunta con las dependencias de la Unidad el I</w:t>
      </w:r>
      <w:r w:rsidR="00706333" w:rsidRPr="00D74318">
        <w:rPr>
          <w:rFonts w:cstheme="minorHAnsi"/>
        </w:rPr>
        <w:t xml:space="preserve">nforme de </w:t>
      </w:r>
      <w:r>
        <w:rPr>
          <w:rFonts w:cstheme="minorHAnsi"/>
        </w:rPr>
        <w:t>G</w:t>
      </w:r>
      <w:r w:rsidR="00042757" w:rsidRPr="00D74318">
        <w:rPr>
          <w:rFonts w:cstheme="minorHAnsi"/>
        </w:rPr>
        <w:t>estión</w:t>
      </w:r>
      <w:r w:rsidR="00706333" w:rsidRPr="00D74318">
        <w:rPr>
          <w:rFonts w:cstheme="minorHAnsi"/>
        </w:rPr>
        <w:t xml:space="preserve"> </w:t>
      </w:r>
      <w:r>
        <w:rPr>
          <w:rFonts w:cstheme="minorHAnsi"/>
        </w:rPr>
        <w:t xml:space="preserve">que data de la gestión pública realizada por la entidad </w:t>
      </w:r>
      <w:r w:rsidR="00706333" w:rsidRPr="00D74318">
        <w:rPr>
          <w:rFonts w:cstheme="minorHAnsi"/>
        </w:rPr>
        <w:t xml:space="preserve">durante </w:t>
      </w:r>
      <w:r>
        <w:rPr>
          <w:rFonts w:cstheme="minorHAnsi"/>
        </w:rPr>
        <w:t>la vigencia</w:t>
      </w:r>
      <w:r w:rsidR="00706333" w:rsidRPr="00D74318">
        <w:rPr>
          <w:rFonts w:cstheme="minorHAnsi"/>
        </w:rPr>
        <w:t xml:space="preserve"> 2020 </w:t>
      </w:r>
      <w:r>
        <w:rPr>
          <w:rFonts w:cstheme="minorHAnsi"/>
        </w:rPr>
        <w:t xml:space="preserve">y se encuentra publicado </w:t>
      </w:r>
      <w:r w:rsidR="00706333" w:rsidRPr="00D74318">
        <w:rPr>
          <w:rFonts w:cstheme="minorHAnsi"/>
        </w:rPr>
        <w:t xml:space="preserve">en la página web de la </w:t>
      </w:r>
      <w:r w:rsidR="00042757" w:rsidRPr="00D74318">
        <w:rPr>
          <w:rFonts w:cstheme="minorHAnsi"/>
        </w:rPr>
        <w:t xml:space="preserve">Unidad en el link: </w:t>
      </w:r>
      <w:hyperlink r:id="rId19" w:history="1">
        <w:r w:rsidR="008853E5" w:rsidRPr="00D74318">
          <w:rPr>
            <w:rStyle w:val="Hipervnculo"/>
            <w:rFonts w:cstheme="minorHAnsi"/>
          </w:rPr>
          <w:t>https://www.uaesp.gov.co/sites/default/files/control/Informe_de_Gestion-2020-VF_12.02.2021.docx</w:t>
        </w:r>
      </w:hyperlink>
    </w:p>
    <w:p w14:paraId="0E3863A0" w14:textId="3471FEE8" w:rsidR="00BB4260" w:rsidRDefault="00BB4260" w:rsidP="00E924C3">
      <w:pPr>
        <w:spacing w:after="0"/>
        <w:rPr>
          <w:rFonts w:cstheme="minorHAnsi"/>
        </w:rPr>
      </w:pPr>
    </w:p>
    <w:p w14:paraId="144CCBC6" w14:textId="613214F6" w:rsidR="00623F19" w:rsidRDefault="00623F19" w:rsidP="00E924C3">
      <w:pPr>
        <w:spacing w:after="0"/>
        <w:rPr>
          <w:rFonts w:cstheme="minorHAnsi"/>
        </w:rPr>
      </w:pPr>
    </w:p>
    <w:p w14:paraId="595B1DBF" w14:textId="77777777" w:rsidR="00623F19" w:rsidRPr="00D74318" w:rsidRDefault="00623F19" w:rsidP="00E924C3">
      <w:pPr>
        <w:spacing w:after="0"/>
        <w:rPr>
          <w:rFonts w:cstheme="minorHAnsi"/>
        </w:rPr>
      </w:pPr>
    </w:p>
    <w:p w14:paraId="723AA35C" w14:textId="3F4A0A99" w:rsidR="00C656E7" w:rsidRDefault="00C656E7" w:rsidP="00623F19">
      <w:pPr>
        <w:pStyle w:val="Ttulo3"/>
        <w:numPr>
          <w:ilvl w:val="0"/>
          <w:numId w:val="24"/>
        </w:numPr>
        <w:rPr>
          <w:rFonts w:asciiTheme="minorHAnsi" w:hAnsiTheme="minorHAnsi" w:cstheme="minorHAnsi"/>
        </w:rPr>
      </w:pPr>
      <w:bookmarkStart w:id="16" w:name="_Toc71747365"/>
      <w:bookmarkStart w:id="17" w:name="_Toc75377948"/>
      <w:r w:rsidRPr="00D74318">
        <w:rPr>
          <w:rFonts w:asciiTheme="minorHAnsi" w:hAnsiTheme="minorHAnsi" w:cstheme="minorHAnsi"/>
        </w:rPr>
        <w:lastRenderedPageBreak/>
        <w:t>Consultas ciudadanas</w:t>
      </w:r>
      <w:bookmarkEnd w:id="16"/>
      <w:bookmarkEnd w:id="17"/>
    </w:p>
    <w:p w14:paraId="16856ED2" w14:textId="17F91C99" w:rsidR="00A76AC1" w:rsidRDefault="00A76AC1" w:rsidP="00A76AC1"/>
    <w:p w14:paraId="4ACAD6CC" w14:textId="1E5070B8" w:rsidR="00A76AC1" w:rsidRPr="00CA46E6" w:rsidRDefault="00A76AC1" w:rsidP="00CA46E6">
      <w:r>
        <w:rPr>
          <w:noProof/>
          <w:lang w:val="es-ES" w:eastAsia="es-ES"/>
        </w:rPr>
        <w:drawing>
          <wp:inline distT="0" distB="0" distL="0" distR="0" wp14:anchorId="0F00F473" wp14:editId="24D3C11F">
            <wp:extent cx="6202680" cy="3474720"/>
            <wp:effectExtent l="0" t="0" r="762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490" t="20519" r="7670" b="12371"/>
                    <a:stretch/>
                  </pic:blipFill>
                  <pic:spPr bwMode="auto">
                    <a:xfrm>
                      <a:off x="0" y="0"/>
                      <a:ext cx="6202680" cy="3474720"/>
                    </a:xfrm>
                    <a:prstGeom prst="rect">
                      <a:avLst/>
                    </a:prstGeom>
                    <a:ln>
                      <a:noFill/>
                    </a:ln>
                    <a:extLst>
                      <a:ext uri="{53640926-AAD7-44D8-BBD7-CCE9431645EC}">
                        <a14:shadowObscured xmlns:a14="http://schemas.microsoft.com/office/drawing/2010/main"/>
                      </a:ext>
                    </a:extLst>
                  </pic:spPr>
                </pic:pic>
              </a:graphicData>
            </a:graphic>
          </wp:inline>
        </w:drawing>
      </w:r>
    </w:p>
    <w:p w14:paraId="4CF5E2FC" w14:textId="53AFAC2F" w:rsidR="0014049E" w:rsidRPr="00D74318" w:rsidRDefault="0014049E" w:rsidP="009C0B4D">
      <w:pPr>
        <w:spacing w:after="0"/>
        <w:jc w:val="center"/>
        <w:rPr>
          <w:rFonts w:cstheme="minorHAnsi"/>
        </w:rPr>
      </w:pPr>
    </w:p>
    <w:p w14:paraId="1B30DC58" w14:textId="3311DD58" w:rsidR="006A18A6" w:rsidRDefault="00A76AC1" w:rsidP="00E924C3">
      <w:pPr>
        <w:spacing w:after="0"/>
        <w:rPr>
          <w:rFonts w:cstheme="minorHAnsi"/>
        </w:rPr>
      </w:pPr>
      <w:r>
        <w:rPr>
          <w:rFonts w:cstheme="minorHAnsi"/>
        </w:rPr>
        <w:t>S</w:t>
      </w:r>
      <w:r w:rsidR="005419A9" w:rsidRPr="00D74318">
        <w:rPr>
          <w:rFonts w:cstheme="minorHAnsi"/>
        </w:rPr>
        <w:t>e realiza consulta a la ciudadanía sobre la información de interés para ser abordada en la audiencia pública de rendición de cuentas por cada una de las subdirecciones y oficinas de la unidad, los cuales fueron identificados del informe de gestión del 2020</w:t>
      </w:r>
      <w:r w:rsidR="00E12BB1" w:rsidRPr="00D74318">
        <w:rPr>
          <w:rFonts w:cstheme="minorHAnsi"/>
        </w:rPr>
        <w:t xml:space="preserve">. Como resultado se obtuvieron 129 </w:t>
      </w:r>
      <w:r w:rsidR="00086DD7" w:rsidRPr="00D74318">
        <w:rPr>
          <w:rFonts w:cstheme="minorHAnsi"/>
        </w:rPr>
        <w:t xml:space="preserve">intervenciones de la ciudadanía, los cuales </w:t>
      </w:r>
      <w:r w:rsidR="002C76A9" w:rsidRPr="00D74318">
        <w:rPr>
          <w:rFonts w:cstheme="minorHAnsi"/>
        </w:rPr>
        <w:t xml:space="preserve">priorizaron </w:t>
      </w:r>
      <w:r w:rsidR="00086DD7" w:rsidRPr="00D74318">
        <w:rPr>
          <w:rFonts w:cstheme="minorHAnsi"/>
        </w:rPr>
        <w:t>la informació</w:t>
      </w:r>
      <w:r w:rsidR="009C0B4D">
        <w:rPr>
          <w:rFonts w:cstheme="minorHAnsi"/>
        </w:rPr>
        <w:t>n</w:t>
      </w:r>
      <w:r w:rsidR="005419A9" w:rsidRPr="00D74318">
        <w:rPr>
          <w:rFonts w:cstheme="minorHAnsi"/>
        </w:rPr>
        <w:t>:</w:t>
      </w:r>
    </w:p>
    <w:p w14:paraId="559BD93E" w14:textId="77777777" w:rsidR="009C0B4D" w:rsidRPr="00D74318" w:rsidRDefault="009C0B4D" w:rsidP="00E924C3">
      <w:pPr>
        <w:spacing w:after="0"/>
        <w:rPr>
          <w:rFonts w:cstheme="minorHAnsi"/>
        </w:rPr>
      </w:pPr>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5670"/>
        <w:gridCol w:w="989"/>
      </w:tblGrid>
      <w:tr w:rsidR="005419A9" w:rsidRPr="008D6B8F" w14:paraId="74DA359A" w14:textId="77777777" w:rsidTr="009C439D">
        <w:trPr>
          <w:trHeight w:val="540"/>
          <w:tblHeader/>
          <w:jc w:val="center"/>
        </w:trPr>
        <w:tc>
          <w:tcPr>
            <w:tcW w:w="2122" w:type="dxa"/>
            <w:shd w:val="clear" w:color="auto" w:fill="A8D08D" w:themeFill="accent6" w:themeFillTint="99"/>
            <w:vAlign w:val="center"/>
            <w:hideMark/>
          </w:tcPr>
          <w:p w14:paraId="475CD3D2" w14:textId="77777777" w:rsidR="005419A9" w:rsidRPr="009C439D" w:rsidRDefault="005419A9" w:rsidP="00E924C3">
            <w:pPr>
              <w:spacing w:after="0" w:line="240" w:lineRule="auto"/>
              <w:jc w:val="center"/>
              <w:rPr>
                <w:rFonts w:eastAsia="Times New Roman" w:cstheme="minorHAnsi"/>
                <w:b/>
                <w:bCs/>
                <w:sz w:val="20"/>
                <w:szCs w:val="20"/>
                <w:lang w:eastAsia="es-CO"/>
              </w:rPr>
            </w:pPr>
            <w:r w:rsidRPr="009C439D">
              <w:rPr>
                <w:rFonts w:eastAsia="Times New Roman" w:cstheme="minorHAnsi"/>
                <w:b/>
                <w:bCs/>
                <w:sz w:val="20"/>
                <w:szCs w:val="20"/>
                <w:lang w:eastAsia="es-CO"/>
              </w:rPr>
              <w:t>SUBDIRECCIÓN / OFICINA</w:t>
            </w:r>
          </w:p>
        </w:tc>
        <w:tc>
          <w:tcPr>
            <w:tcW w:w="5670" w:type="dxa"/>
            <w:shd w:val="clear" w:color="auto" w:fill="A8D08D" w:themeFill="accent6" w:themeFillTint="99"/>
            <w:noWrap/>
            <w:vAlign w:val="center"/>
            <w:hideMark/>
          </w:tcPr>
          <w:p w14:paraId="4F370903" w14:textId="77777777" w:rsidR="005419A9" w:rsidRPr="009C439D" w:rsidRDefault="005419A9" w:rsidP="00E924C3">
            <w:pPr>
              <w:spacing w:after="0" w:line="240" w:lineRule="auto"/>
              <w:jc w:val="center"/>
              <w:rPr>
                <w:rFonts w:eastAsia="Times New Roman" w:cstheme="minorHAnsi"/>
                <w:b/>
                <w:bCs/>
                <w:sz w:val="20"/>
                <w:szCs w:val="20"/>
                <w:lang w:eastAsia="es-CO"/>
              </w:rPr>
            </w:pPr>
            <w:r w:rsidRPr="009C439D">
              <w:rPr>
                <w:rFonts w:eastAsia="Times New Roman" w:cstheme="minorHAnsi"/>
                <w:b/>
                <w:bCs/>
                <w:sz w:val="20"/>
                <w:szCs w:val="20"/>
                <w:lang w:eastAsia="es-CO"/>
              </w:rPr>
              <w:t>TEMA</w:t>
            </w:r>
          </w:p>
        </w:tc>
        <w:tc>
          <w:tcPr>
            <w:tcW w:w="989" w:type="dxa"/>
            <w:shd w:val="clear" w:color="auto" w:fill="A8D08D" w:themeFill="accent6" w:themeFillTint="99"/>
            <w:vAlign w:val="center"/>
            <w:hideMark/>
          </w:tcPr>
          <w:p w14:paraId="0D619D3F" w14:textId="77777777" w:rsidR="005419A9" w:rsidRPr="009C439D" w:rsidRDefault="005419A9" w:rsidP="00E924C3">
            <w:pPr>
              <w:spacing w:after="0" w:line="240" w:lineRule="auto"/>
              <w:jc w:val="center"/>
              <w:rPr>
                <w:rFonts w:eastAsia="Times New Roman" w:cstheme="minorHAnsi"/>
                <w:b/>
                <w:bCs/>
                <w:sz w:val="20"/>
                <w:szCs w:val="20"/>
                <w:lang w:eastAsia="es-CO"/>
              </w:rPr>
            </w:pPr>
            <w:r w:rsidRPr="009C439D">
              <w:rPr>
                <w:rFonts w:eastAsia="Times New Roman" w:cstheme="minorHAnsi"/>
                <w:b/>
                <w:bCs/>
                <w:sz w:val="20"/>
                <w:szCs w:val="20"/>
                <w:lang w:eastAsia="es-CO"/>
              </w:rPr>
              <w:t>TOTAL VOTOS</w:t>
            </w:r>
          </w:p>
        </w:tc>
      </w:tr>
      <w:tr w:rsidR="005419A9" w:rsidRPr="008D6B8F" w14:paraId="39F32D16" w14:textId="77777777" w:rsidTr="009C439D">
        <w:trPr>
          <w:trHeight w:val="270"/>
          <w:jc w:val="center"/>
        </w:trPr>
        <w:tc>
          <w:tcPr>
            <w:tcW w:w="2122" w:type="dxa"/>
            <w:vMerge w:val="restart"/>
            <w:shd w:val="clear" w:color="auto" w:fill="auto"/>
            <w:vAlign w:val="center"/>
            <w:hideMark/>
          </w:tcPr>
          <w:p w14:paraId="72474C3A"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SUBDIRECCIÓN DE APROVECHAMIENTO</w:t>
            </w:r>
          </w:p>
        </w:tc>
        <w:tc>
          <w:tcPr>
            <w:tcW w:w="5670" w:type="dxa"/>
            <w:shd w:val="clear" w:color="auto" w:fill="auto"/>
            <w:vAlign w:val="center"/>
            <w:hideMark/>
          </w:tcPr>
          <w:p w14:paraId="344453DE"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Modelo de aprovechamiento.</w:t>
            </w:r>
          </w:p>
        </w:tc>
        <w:tc>
          <w:tcPr>
            <w:tcW w:w="989" w:type="dxa"/>
            <w:shd w:val="clear" w:color="000000" w:fill="92D050"/>
            <w:noWrap/>
            <w:vAlign w:val="center"/>
            <w:hideMark/>
          </w:tcPr>
          <w:p w14:paraId="3C523CC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74</w:t>
            </w:r>
          </w:p>
        </w:tc>
      </w:tr>
      <w:tr w:rsidR="005419A9" w:rsidRPr="008D6B8F" w14:paraId="4A2DC4A8" w14:textId="77777777" w:rsidTr="009C439D">
        <w:trPr>
          <w:trHeight w:val="270"/>
          <w:jc w:val="center"/>
        </w:trPr>
        <w:tc>
          <w:tcPr>
            <w:tcW w:w="2122" w:type="dxa"/>
            <w:vMerge/>
            <w:vAlign w:val="center"/>
            <w:hideMark/>
          </w:tcPr>
          <w:p w14:paraId="411569B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D84E78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Acciones afirmativas con población recicladora.</w:t>
            </w:r>
          </w:p>
        </w:tc>
        <w:tc>
          <w:tcPr>
            <w:tcW w:w="989" w:type="dxa"/>
            <w:shd w:val="clear" w:color="000000" w:fill="92D050"/>
            <w:noWrap/>
            <w:vAlign w:val="center"/>
            <w:hideMark/>
          </w:tcPr>
          <w:p w14:paraId="1EB2BDF3"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53</w:t>
            </w:r>
          </w:p>
        </w:tc>
      </w:tr>
      <w:tr w:rsidR="005419A9" w:rsidRPr="008D6B8F" w14:paraId="31B3AAEF" w14:textId="77777777" w:rsidTr="009C439D">
        <w:trPr>
          <w:trHeight w:val="270"/>
          <w:jc w:val="center"/>
        </w:trPr>
        <w:tc>
          <w:tcPr>
            <w:tcW w:w="2122" w:type="dxa"/>
            <w:vMerge/>
            <w:vAlign w:val="center"/>
            <w:hideMark/>
          </w:tcPr>
          <w:p w14:paraId="58DE2F68"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5ECD827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Convenio Primera Planta de Plásticos del Distrito.</w:t>
            </w:r>
          </w:p>
        </w:tc>
        <w:tc>
          <w:tcPr>
            <w:tcW w:w="989" w:type="dxa"/>
            <w:shd w:val="clear" w:color="000000" w:fill="FFFF00"/>
            <w:noWrap/>
            <w:vAlign w:val="center"/>
            <w:hideMark/>
          </w:tcPr>
          <w:p w14:paraId="0D131FB2"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49</w:t>
            </w:r>
          </w:p>
        </w:tc>
      </w:tr>
      <w:tr w:rsidR="005419A9" w:rsidRPr="008D6B8F" w14:paraId="02777978" w14:textId="77777777" w:rsidTr="009C439D">
        <w:trPr>
          <w:trHeight w:val="270"/>
          <w:jc w:val="center"/>
        </w:trPr>
        <w:tc>
          <w:tcPr>
            <w:tcW w:w="2122" w:type="dxa"/>
            <w:vMerge/>
            <w:vAlign w:val="center"/>
            <w:hideMark/>
          </w:tcPr>
          <w:p w14:paraId="54B1604D"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33C83CC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Acuerdos de cooperación.</w:t>
            </w:r>
          </w:p>
        </w:tc>
        <w:tc>
          <w:tcPr>
            <w:tcW w:w="989" w:type="dxa"/>
            <w:shd w:val="clear" w:color="000000" w:fill="F4B084"/>
            <w:noWrap/>
            <w:vAlign w:val="center"/>
            <w:hideMark/>
          </w:tcPr>
          <w:p w14:paraId="23D02065"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24</w:t>
            </w:r>
          </w:p>
        </w:tc>
      </w:tr>
      <w:tr w:rsidR="005419A9" w:rsidRPr="008D6B8F" w14:paraId="3E5E9169" w14:textId="77777777" w:rsidTr="009C439D">
        <w:trPr>
          <w:trHeight w:val="270"/>
          <w:jc w:val="center"/>
        </w:trPr>
        <w:tc>
          <w:tcPr>
            <w:tcW w:w="2122" w:type="dxa"/>
            <w:vMerge/>
            <w:vAlign w:val="center"/>
            <w:hideMark/>
          </w:tcPr>
          <w:p w14:paraId="3C7B9B9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D0D46D3"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Estrategia puntos críticos.</w:t>
            </w:r>
          </w:p>
        </w:tc>
        <w:tc>
          <w:tcPr>
            <w:tcW w:w="989" w:type="dxa"/>
            <w:shd w:val="clear" w:color="000000" w:fill="92D050"/>
            <w:noWrap/>
            <w:vAlign w:val="center"/>
            <w:hideMark/>
          </w:tcPr>
          <w:p w14:paraId="3163025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57</w:t>
            </w:r>
          </w:p>
        </w:tc>
      </w:tr>
      <w:tr w:rsidR="005419A9" w:rsidRPr="008D6B8F" w14:paraId="1A0DF038" w14:textId="77777777" w:rsidTr="009C439D">
        <w:trPr>
          <w:trHeight w:val="270"/>
          <w:jc w:val="center"/>
        </w:trPr>
        <w:tc>
          <w:tcPr>
            <w:tcW w:w="2122" w:type="dxa"/>
            <w:vMerge/>
            <w:vAlign w:val="center"/>
            <w:hideMark/>
          </w:tcPr>
          <w:p w14:paraId="4CFD4B00"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C33216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Gestión de datos.</w:t>
            </w:r>
          </w:p>
        </w:tc>
        <w:tc>
          <w:tcPr>
            <w:tcW w:w="989" w:type="dxa"/>
            <w:shd w:val="clear" w:color="000000" w:fill="F4B084"/>
            <w:noWrap/>
            <w:vAlign w:val="center"/>
            <w:hideMark/>
          </w:tcPr>
          <w:p w14:paraId="4094730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20</w:t>
            </w:r>
          </w:p>
        </w:tc>
      </w:tr>
      <w:tr w:rsidR="005419A9" w:rsidRPr="008D6B8F" w14:paraId="0BEFB6DA" w14:textId="77777777" w:rsidTr="009C439D">
        <w:trPr>
          <w:trHeight w:val="270"/>
          <w:jc w:val="center"/>
        </w:trPr>
        <w:tc>
          <w:tcPr>
            <w:tcW w:w="2122" w:type="dxa"/>
            <w:vMerge/>
            <w:vAlign w:val="center"/>
            <w:hideMark/>
          </w:tcPr>
          <w:p w14:paraId="23C566EB"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709FF4A"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Informe espacios de participación en las diferentes localidades.</w:t>
            </w:r>
          </w:p>
        </w:tc>
        <w:tc>
          <w:tcPr>
            <w:tcW w:w="989" w:type="dxa"/>
            <w:shd w:val="clear" w:color="000000" w:fill="FFFF00"/>
            <w:noWrap/>
            <w:vAlign w:val="center"/>
            <w:hideMark/>
          </w:tcPr>
          <w:p w14:paraId="0593A363"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27</w:t>
            </w:r>
          </w:p>
        </w:tc>
      </w:tr>
      <w:tr w:rsidR="005419A9" w:rsidRPr="008D6B8F" w14:paraId="63B232B8" w14:textId="77777777" w:rsidTr="009C439D">
        <w:trPr>
          <w:trHeight w:val="270"/>
          <w:jc w:val="center"/>
        </w:trPr>
        <w:tc>
          <w:tcPr>
            <w:tcW w:w="2122" w:type="dxa"/>
            <w:vMerge/>
            <w:vAlign w:val="center"/>
            <w:hideMark/>
          </w:tcPr>
          <w:p w14:paraId="06469148"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5C402097"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Informe seguimiento a planes de campaña concesionarios en el marco del Anexo 2 del Esquema de Aseo.</w:t>
            </w:r>
          </w:p>
        </w:tc>
        <w:tc>
          <w:tcPr>
            <w:tcW w:w="989" w:type="dxa"/>
            <w:shd w:val="clear" w:color="000000" w:fill="F4B084"/>
            <w:noWrap/>
            <w:vAlign w:val="center"/>
            <w:hideMark/>
          </w:tcPr>
          <w:p w14:paraId="232F2BDB"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18</w:t>
            </w:r>
          </w:p>
        </w:tc>
      </w:tr>
      <w:tr w:rsidR="005419A9" w:rsidRPr="008D6B8F" w14:paraId="22083D5F" w14:textId="77777777" w:rsidTr="009C439D">
        <w:trPr>
          <w:trHeight w:val="270"/>
          <w:jc w:val="center"/>
        </w:trPr>
        <w:tc>
          <w:tcPr>
            <w:tcW w:w="2122" w:type="dxa"/>
            <w:vMerge/>
            <w:vAlign w:val="center"/>
            <w:hideMark/>
          </w:tcPr>
          <w:p w14:paraId="4650A598"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EED8F83"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Personas sensibilizadas en el manejo adecuado de residuos sólidos.</w:t>
            </w:r>
          </w:p>
        </w:tc>
        <w:tc>
          <w:tcPr>
            <w:tcW w:w="989" w:type="dxa"/>
            <w:shd w:val="clear" w:color="000000" w:fill="FFFF00"/>
            <w:noWrap/>
            <w:vAlign w:val="center"/>
            <w:hideMark/>
          </w:tcPr>
          <w:p w14:paraId="1AA75F85"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34BBF676" w14:textId="77777777" w:rsidTr="009C439D">
        <w:trPr>
          <w:trHeight w:val="270"/>
          <w:jc w:val="center"/>
        </w:trPr>
        <w:tc>
          <w:tcPr>
            <w:tcW w:w="2122" w:type="dxa"/>
            <w:vMerge/>
            <w:vAlign w:val="center"/>
            <w:hideMark/>
          </w:tcPr>
          <w:p w14:paraId="31272700"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60FFB66"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Plataforma tecnológica de tratamiento de datos.</w:t>
            </w:r>
          </w:p>
        </w:tc>
        <w:tc>
          <w:tcPr>
            <w:tcW w:w="989" w:type="dxa"/>
            <w:shd w:val="clear" w:color="000000" w:fill="F4B084"/>
            <w:noWrap/>
            <w:vAlign w:val="center"/>
            <w:hideMark/>
          </w:tcPr>
          <w:p w14:paraId="6E2C4E12"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19</w:t>
            </w:r>
          </w:p>
        </w:tc>
      </w:tr>
      <w:tr w:rsidR="005419A9" w:rsidRPr="008D6B8F" w14:paraId="4E1AEDFB" w14:textId="77777777" w:rsidTr="009C439D">
        <w:trPr>
          <w:trHeight w:val="270"/>
          <w:jc w:val="center"/>
        </w:trPr>
        <w:tc>
          <w:tcPr>
            <w:tcW w:w="2122" w:type="dxa"/>
            <w:vMerge w:val="restart"/>
            <w:shd w:val="clear" w:color="auto" w:fill="auto"/>
            <w:vAlign w:val="center"/>
            <w:hideMark/>
          </w:tcPr>
          <w:p w14:paraId="29EAD25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SUBDIRECCIÓN DE RECOLECCIÓN, BARRIDO Y LIMPIEZA</w:t>
            </w:r>
          </w:p>
        </w:tc>
        <w:tc>
          <w:tcPr>
            <w:tcW w:w="5670" w:type="dxa"/>
            <w:shd w:val="clear" w:color="auto" w:fill="auto"/>
            <w:vAlign w:val="center"/>
            <w:hideMark/>
          </w:tcPr>
          <w:p w14:paraId="3093A29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Esquema de aseo en los componentes de recolección y transporte de residuos sólidos no aprovechables</w:t>
            </w:r>
          </w:p>
        </w:tc>
        <w:tc>
          <w:tcPr>
            <w:tcW w:w="989" w:type="dxa"/>
            <w:shd w:val="clear" w:color="000000" w:fill="FFFF00"/>
            <w:noWrap/>
            <w:vAlign w:val="center"/>
            <w:hideMark/>
          </w:tcPr>
          <w:p w14:paraId="2AD1CFBA"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43</w:t>
            </w:r>
          </w:p>
        </w:tc>
      </w:tr>
      <w:tr w:rsidR="005419A9" w:rsidRPr="008D6B8F" w14:paraId="5E44F9E9" w14:textId="77777777" w:rsidTr="009C439D">
        <w:trPr>
          <w:trHeight w:val="270"/>
          <w:jc w:val="center"/>
        </w:trPr>
        <w:tc>
          <w:tcPr>
            <w:tcW w:w="2122" w:type="dxa"/>
            <w:vMerge/>
            <w:vAlign w:val="center"/>
            <w:hideMark/>
          </w:tcPr>
          <w:p w14:paraId="7A28A719"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49F6006"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Esquema de contenerización</w:t>
            </w:r>
          </w:p>
        </w:tc>
        <w:tc>
          <w:tcPr>
            <w:tcW w:w="989" w:type="dxa"/>
            <w:shd w:val="clear" w:color="000000" w:fill="FFFF00"/>
            <w:noWrap/>
            <w:vAlign w:val="center"/>
            <w:hideMark/>
          </w:tcPr>
          <w:p w14:paraId="7133760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30</w:t>
            </w:r>
          </w:p>
        </w:tc>
      </w:tr>
      <w:tr w:rsidR="005419A9" w:rsidRPr="008D6B8F" w14:paraId="42F70A6F" w14:textId="77777777" w:rsidTr="009C439D">
        <w:trPr>
          <w:trHeight w:val="270"/>
          <w:jc w:val="center"/>
        </w:trPr>
        <w:tc>
          <w:tcPr>
            <w:tcW w:w="2122" w:type="dxa"/>
            <w:vMerge/>
            <w:vAlign w:val="center"/>
            <w:hideMark/>
          </w:tcPr>
          <w:p w14:paraId="17343F2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A6891E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Gestión social</w:t>
            </w:r>
          </w:p>
        </w:tc>
        <w:tc>
          <w:tcPr>
            <w:tcW w:w="989" w:type="dxa"/>
            <w:shd w:val="clear" w:color="000000" w:fill="F4B084"/>
            <w:noWrap/>
            <w:vAlign w:val="center"/>
            <w:hideMark/>
          </w:tcPr>
          <w:p w14:paraId="28B1AAE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23</w:t>
            </w:r>
          </w:p>
        </w:tc>
      </w:tr>
      <w:tr w:rsidR="005419A9" w:rsidRPr="008D6B8F" w14:paraId="419D7EBC" w14:textId="77777777" w:rsidTr="009C439D">
        <w:trPr>
          <w:trHeight w:val="270"/>
          <w:jc w:val="center"/>
        </w:trPr>
        <w:tc>
          <w:tcPr>
            <w:tcW w:w="2122" w:type="dxa"/>
            <w:vMerge/>
            <w:vAlign w:val="center"/>
            <w:hideMark/>
          </w:tcPr>
          <w:p w14:paraId="1A5810F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3F9019B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Acciones en el marco de la emergencia ocasionada por el COVID-19</w:t>
            </w:r>
          </w:p>
        </w:tc>
        <w:tc>
          <w:tcPr>
            <w:tcW w:w="989" w:type="dxa"/>
            <w:shd w:val="clear" w:color="000000" w:fill="FFFF00"/>
            <w:noWrap/>
            <w:vAlign w:val="center"/>
            <w:hideMark/>
          </w:tcPr>
          <w:p w14:paraId="1636711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39</w:t>
            </w:r>
          </w:p>
        </w:tc>
      </w:tr>
      <w:tr w:rsidR="005419A9" w:rsidRPr="008D6B8F" w14:paraId="68B2BA62" w14:textId="77777777" w:rsidTr="009C439D">
        <w:trPr>
          <w:trHeight w:val="270"/>
          <w:jc w:val="center"/>
        </w:trPr>
        <w:tc>
          <w:tcPr>
            <w:tcW w:w="2122" w:type="dxa"/>
            <w:vMerge/>
            <w:vAlign w:val="center"/>
            <w:hideMark/>
          </w:tcPr>
          <w:p w14:paraId="5213C40B"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5B54BA5A"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Residuos hospitalarios</w:t>
            </w:r>
          </w:p>
        </w:tc>
        <w:tc>
          <w:tcPr>
            <w:tcW w:w="989" w:type="dxa"/>
            <w:shd w:val="clear" w:color="000000" w:fill="92D050"/>
            <w:noWrap/>
            <w:vAlign w:val="center"/>
            <w:hideMark/>
          </w:tcPr>
          <w:p w14:paraId="5C7DFF2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50</w:t>
            </w:r>
          </w:p>
        </w:tc>
      </w:tr>
      <w:tr w:rsidR="005419A9" w:rsidRPr="008D6B8F" w14:paraId="3371C5A8" w14:textId="77777777" w:rsidTr="009C439D">
        <w:trPr>
          <w:trHeight w:val="270"/>
          <w:jc w:val="center"/>
        </w:trPr>
        <w:tc>
          <w:tcPr>
            <w:tcW w:w="2122" w:type="dxa"/>
            <w:vMerge/>
            <w:vAlign w:val="center"/>
            <w:hideMark/>
          </w:tcPr>
          <w:p w14:paraId="2BA5306C"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B3F6B8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Neumáticos fuera de uso</w:t>
            </w:r>
          </w:p>
        </w:tc>
        <w:tc>
          <w:tcPr>
            <w:tcW w:w="989" w:type="dxa"/>
            <w:shd w:val="clear" w:color="000000" w:fill="FFFF00"/>
            <w:noWrap/>
            <w:vAlign w:val="center"/>
            <w:hideMark/>
          </w:tcPr>
          <w:p w14:paraId="4B0C56FB"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46</w:t>
            </w:r>
          </w:p>
        </w:tc>
      </w:tr>
      <w:tr w:rsidR="005419A9" w:rsidRPr="008D6B8F" w14:paraId="533946AA" w14:textId="77777777" w:rsidTr="009C439D">
        <w:trPr>
          <w:trHeight w:val="270"/>
          <w:jc w:val="center"/>
        </w:trPr>
        <w:tc>
          <w:tcPr>
            <w:tcW w:w="2122" w:type="dxa"/>
            <w:vMerge/>
            <w:vAlign w:val="center"/>
            <w:hideMark/>
          </w:tcPr>
          <w:p w14:paraId="2EB89C2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B4AF04F"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Actualización Plan de Gestión Integral de Residuos Sólidos – PGIRS</w:t>
            </w:r>
          </w:p>
        </w:tc>
        <w:tc>
          <w:tcPr>
            <w:tcW w:w="989" w:type="dxa"/>
            <w:shd w:val="clear" w:color="000000" w:fill="FFFF00"/>
            <w:noWrap/>
            <w:vAlign w:val="center"/>
            <w:hideMark/>
          </w:tcPr>
          <w:p w14:paraId="04F201B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46</w:t>
            </w:r>
          </w:p>
        </w:tc>
      </w:tr>
      <w:tr w:rsidR="005419A9" w:rsidRPr="008D6B8F" w14:paraId="1031A30F" w14:textId="77777777" w:rsidTr="009C439D">
        <w:trPr>
          <w:trHeight w:val="270"/>
          <w:jc w:val="center"/>
        </w:trPr>
        <w:tc>
          <w:tcPr>
            <w:tcW w:w="2122" w:type="dxa"/>
            <w:vMerge w:val="restart"/>
            <w:shd w:val="clear" w:color="auto" w:fill="auto"/>
            <w:vAlign w:val="center"/>
            <w:hideMark/>
          </w:tcPr>
          <w:p w14:paraId="5758B88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SUBDIRECCIÓN DE DISPOSICIÓN FINAL</w:t>
            </w:r>
          </w:p>
        </w:tc>
        <w:tc>
          <w:tcPr>
            <w:tcW w:w="5670" w:type="dxa"/>
            <w:shd w:val="clear" w:color="auto" w:fill="auto"/>
            <w:vAlign w:val="center"/>
            <w:hideMark/>
          </w:tcPr>
          <w:p w14:paraId="01AC0BE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Contratación consultorías e investigaciones para la implementación.</w:t>
            </w:r>
          </w:p>
        </w:tc>
        <w:tc>
          <w:tcPr>
            <w:tcW w:w="989" w:type="dxa"/>
            <w:shd w:val="clear" w:color="000000" w:fill="F4B084"/>
            <w:noWrap/>
            <w:vAlign w:val="center"/>
            <w:hideMark/>
          </w:tcPr>
          <w:p w14:paraId="4051763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21</w:t>
            </w:r>
          </w:p>
        </w:tc>
      </w:tr>
      <w:tr w:rsidR="005419A9" w:rsidRPr="008D6B8F" w14:paraId="2F91B883" w14:textId="77777777" w:rsidTr="009C439D">
        <w:trPr>
          <w:trHeight w:val="270"/>
          <w:jc w:val="center"/>
        </w:trPr>
        <w:tc>
          <w:tcPr>
            <w:tcW w:w="2122" w:type="dxa"/>
            <w:vMerge/>
            <w:vAlign w:val="center"/>
            <w:hideMark/>
          </w:tcPr>
          <w:p w14:paraId="5B4936F6"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2CE644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CELDA.</w:t>
            </w:r>
          </w:p>
        </w:tc>
        <w:tc>
          <w:tcPr>
            <w:tcW w:w="989" w:type="dxa"/>
            <w:shd w:val="clear" w:color="000000" w:fill="F4B084"/>
            <w:noWrap/>
            <w:vAlign w:val="center"/>
            <w:hideMark/>
          </w:tcPr>
          <w:p w14:paraId="62E969E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8</w:t>
            </w:r>
          </w:p>
        </w:tc>
      </w:tr>
      <w:tr w:rsidR="005419A9" w:rsidRPr="008D6B8F" w14:paraId="5B08498A" w14:textId="77777777" w:rsidTr="009C439D">
        <w:trPr>
          <w:trHeight w:val="270"/>
          <w:jc w:val="center"/>
        </w:trPr>
        <w:tc>
          <w:tcPr>
            <w:tcW w:w="2122" w:type="dxa"/>
            <w:vMerge/>
            <w:vAlign w:val="center"/>
            <w:hideMark/>
          </w:tcPr>
          <w:p w14:paraId="04604665"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C794B2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Cobertura.</w:t>
            </w:r>
          </w:p>
        </w:tc>
        <w:tc>
          <w:tcPr>
            <w:tcW w:w="989" w:type="dxa"/>
            <w:shd w:val="clear" w:color="000000" w:fill="F4B084"/>
            <w:noWrap/>
            <w:vAlign w:val="center"/>
            <w:hideMark/>
          </w:tcPr>
          <w:p w14:paraId="54444B44"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13</w:t>
            </w:r>
          </w:p>
        </w:tc>
      </w:tr>
      <w:tr w:rsidR="005419A9" w:rsidRPr="008D6B8F" w14:paraId="468F462E" w14:textId="77777777" w:rsidTr="009C439D">
        <w:trPr>
          <w:trHeight w:val="270"/>
          <w:jc w:val="center"/>
        </w:trPr>
        <w:tc>
          <w:tcPr>
            <w:tcW w:w="2122" w:type="dxa"/>
            <w:vMerge/>
            <w:vAlign w:val="center"/>
            <w:hideMark/>
          </w:tcPr>
          <w:p w14:paraId="67FA2B2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356EA0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Maquinaria.</w:t>
            </w:r>
          </w:p>
        </w:tc>
        <w:tc>
          <w:tcPr>
            <w:tcW w:w="989" w:type="dxa"/>
            <w:shd w:val="clear" w:color="000000" w:fill="FFFF00"/>
            <w:noWrap/>
            <w:vAlign w:val="center"/>
            <w:hideMark/>
          </w:tcPr>
          <w:p w14:paraId="385C435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32</w:t>
            </w:r>
          </w:p>
        </w:tc>
      </w:tr>
      <w:tr w:rsidR="005419A9" w:rsidRPr="008D6B8F" w14:paraId="12A1584F" w14:textId="77777777" w:rsidTr="009C439D">
        <w:trPr>
          <w:trHeight w:val="270"/>
          <w:jc w:val="center"/>
        </w:trPr>
        <w:tc>
          <w:tcPr>
            <w:tcW w:w="2122" w:type="dxa"/>
            <w:vMerge/>
            <w:vAlign w:val="center"/>
            <w:hideMark/>
          </w:tcPr>
          <w:p w14:paraId="01841EB1"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49A26D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Vías.</w:t>
            </w:r>
          </w:p>
        </w:tc>
        <w:tc>
          <w:tcPr>
            <w:tcW w:w="989" w:type="dxa"/>
            <w:shd w:val="clear" w:color="000000" w:fill="FFFF00"/>
            <w:noWrap/>
            <w:vAlign w:val="center"/>
            <w:hideMark/>
          </w:tcPr>
          <w:p w14:paraId="68D01AC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26</w:t>
            </w:r>
          </w:p>
        </w:tc>
      </w:tr>
      <w:tr w:rsidR="005419A9" w:rsidRPr="008D6B8F" w14:paraId="56D418A8" w14:textId="77777777" w:rsidTr="009C439D">
        <w:trPr>
          <w:trHeight w:val="270"/>
          <w:jc w:val="center"/>
        </w:trPr>
        <w:tc>
          <w:tcPr>
            <w:tcW w:w="2122" w:type="dxa"/>
            <w:vMerge/>
            <w:vAlign w:val="center"/>
            <w:hideMark/>
          </w:tcPr>
          <w:p w14:paraId="52C591C2"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075AF20"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Deslizamiento del 28/04/2020.</w:t>
            </w:r>
          </w:p>
        </w:tc>
        <w:tc>
          <w:tcPr>
            <w:tcW w:w="989" w:type="dxa"/>
            <w:shd w:val="clear" w:color="000000" w:fill="F4B084"/>
            <w:noWrap/>
            <w:vAlign w:val="center"/>
            <w:hideMark/>
          </w:tcPr>
          <w:p w14:paraId="3DCC047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18</w:t>
            </w:r>
          </w:p>
        </w:tc>
      </w:tr>
      <w:tr w:rsidR="005419A9" w:rsidRPr="008D6B8F" w14:paraId="58282D20" w14:textId="77777777" w:rsidTr="009C439D">
        <w:trPr>
          <w:trHeight w:val="270"/>
          <w:jc w:val="center"/>
        </w:trPr>
        <w:tc>
          <w:tcPr>
            <w:tcW w:w="2122" w:type="dxa"/>
            <w:vMerge/>
            <w:vAlign w:val="center"/>
            <w:hideMark/>
          </w:tcPr>
          <w:p w14:paraId="21C2B8A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632AD6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Olores y vectores.</w:t>
            </w:r>
          </w:p>
        </w:tc>
        <w:tc>
          <w:tcPr>
            <w:tcW w:w="989" w:type="dxa"/>
            <w:shd w:val="clear" w:color="000000" w:fill="FFFF00"/>
            <w:noWrap/>
            <w:vAlign w:val="center"/>
            <w:hideMark/>
          </w:tcPr>
          <w:p w14:paraId="2133B80A"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34</w:t>
            </w:r>
          </w:p>
        </w:tc>
      </w:tr>
      <w:tr w:rsidR="005419A9" w:rsidRPr="008D6B8F" w14:paraId="083B9616" w14:textId="77777777" w:rsidTr="009C439D">
        <w:trPr>
          <w:trHeight w:val="270"/>
          <w:jc w:val="center"/>
        </w:trPr>
        <w:tc>
          <w:tcPr>
            <w:tcW w:w="2122" w:type="dxa"/>
            <w:vMerge/>
            <w:vAlign w:val="center"/>
            <w:hideMark/>
          </w:tcPr>
          <w:p w14:paraId="18580822"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43CBC3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Biogás.</w:t>
            </w:r>
          </w:p>
        </w:tc>
        <w:tc>
          <w:tcPr>
            <w:tcW w:w="989" w:type="dxa"/>
            <w:shd w:val="clear" w:color="000000" w:fill="92D050"/>
            <w:noWrap/>
            <w:vAlign w:val="center"/>
            <w:hideMark/>
          </w:tcPr>
          <w:p w14:paraId="290D8F34"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51</w:t>
            </w:r>
          </w:p>
        </w:tc>
      </w:tr>
      <w:tr w:rsidR="005419A9" w:rsidRPr="008D6B8F" w14:paraId="1E17C91F" w14:textId="77777777" w:rsidTr="009C439D">
        <w:trPr>
          <w:trHeight w:val="270"/>
          <w:jc w:val="center"/>
        </w:trPr>
        <w:tc>
          <w:tcPr>
            <w:tcW w:w="2122" w:type="dxa"/>
            <w:vMerge/>
            <w:vAlign w:val="center"/>
            <w:hideMark/>
          </w:tcPr>
          <w:p w14:paraId="70F97573"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D1BA41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Sistema de tratamiento de lixiviados.</w:t>
            </w:r>
          </w:p>
        </w:tc>
        <w:tc>
          <w:tcPr>
            <w:tcW w:w="989" w:type="dxa"/>
            <w:shd w:val="clear" w:color="000000" w:fill="92D050"/>
            <w:noWrap/>
            <w:vAlign w:val="center"/>
            <w:hideMark/>
          </w:tcPr>
          <w:p w14:paraId="187365D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54</w:t>
            </w:r>
          </w:p>
        </w:tc>
      </w:tr>
      <w:tr w:rsidR="005419A9" w:rsidRPr="008D6B8F" w14:paraId="78F87C61" w14:textId="77777777" w:rsidTr="009C439D">
        <w:trPr>
          <w:trHeight w:val="270"/>
          <w:jc w:val="center"/>
        </w:trPr>
        <w:tc>
          <w:tcPr>
            <w:tcW w:w="2122" w:type="dxa"/>
            <w:vMerge/>
            <w:vAlign w:val="center"/>
            <w:hideMark/>
          </w:tcPr>
          <w:p w14:paraId="118B6B1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C979650"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Obras de gestión social.</w:t>
            </w:r>
          </w:p>
        </w:tc>
        <w:tc>
          <w:tcPr>
            <w:tcW w:w="989" w:type="dxa"/>
            <w:shd w:val="clear" w:color="000000" w:fill="FFFF00"/>
            <w:noWrap/>
            <w:vAlign w:val="center"/>
            <w:hideMark/>
          </w:tcPr>
          <w:p w14:paraId="4E6E4FC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30</w:t>
            </w:r>
          </w:p>
        </w:tc>
      </w:tr>
      <w:tr w:rsidR="005419A9" w:rsidRPr="008D6B8F" w14:paraId="0EFBB710" w14:textId="77777777" w:rsidTr="009C439D">
        <w:trPr>
          <w:trHeight w:val="270"/>
          <w:jc w:val="center"/>
        </w:trPr>
        <w:tc>
          <w:tcPr>
            <w:tcW w:w="2122" w:type="dxa"/>
            <w:vMerge/>
            <w:vAlign w:val="center"/>
            <w:hideMark/>
          </w:tcPr>
          <w:p w14:paraId="6FC8A0AD"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EC90E6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Nuevos proyectos.</w:t>
            </w:r>
          </w:p>
        </w:tc>
        <w:tc>
          <w:tcPr>
            <w:tcW w:w="989" w:type="dxa"/>
            <w:shd w:val="clear" w:color="000000" w:fill="FFFF00"/>
            <w:noWrap/>
            <w:vAlign w:val="center"/>
            <w:hideMark/>
          </w:tcPr>
          <w:p w14:paraId="023A3B25"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34</w:t>
            </w:r>
          </w:p>
        </w:tc>
      </w:tr>
      <w:tr w:rsidR="005419A9" w:rsidRPr="008D6B8F" w14:paraId="40BE7801" w14:textId="77777777" w:rsidTr="009C439D">
        <w:trPr>
          <w:trHeight w:val="270"/>
          <w:jc w:val="center"/>
        </w:trPr>
        <w:tc>
          <w:tcPr>
            <w:tcW w:w="2122" w:type="dxa"/>
            <w:vMerge/>
            <w:vAlign w:val="center"/>
            <w:hideMark/>
          </w:tcPr>
          <w:p w14:paraId="69AA924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FBA270C"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Aportes POT.</w:t>
            </w:r>
          </w:p>
        </w:tc>
        <w:tc>
          <w:tcPr>
            <w:tcW w:w="989" w:type="dxa"/>
            <w:shd w:val="clear" w:color="000000" w:fill="F4B084"/>
            <w:noWrap/>
            <w:vAlign w:val="center"/>
            <w:hideMark/>
          </w:tcPr>
          <w:p w14:paraId="3378EA3A"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18</w:t>
            </w:r>
          </w:p>
        </w:tc>
      </w:tr>
      <w:tr w:rsidR="005419A9" w:rsidRPr="008D6B8F" w14:paraId="56EC5FF8" w14:textId="77777777" w:rsidTr="009C439D">
        <w:trPr>
          <w:trHeight w:val="270"/>
          <w:jc w:val="center"/>
        </w:trPr>
        <w:tc>
          <w:tcPr>
            <w:tcW w:w="2122" w:type="dxa"/>
            <w:vMerge/>
            <w:vAlign w:val="center"/>
            <w:hideMark/>
          </w:tcPr>
          <w:p w14:paraId="660E9C65"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5992CD5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Ejecución Financiera Proyecto 7569 SDF.</w:t>
            </w:r>
          </w:p>
        </w:tc>
        <w:tc>
          <w:tcPr>
            <w:tcW w:w="989" w:type="dxa"/>
            <w:shd w:val="clear" w:color="000000" w:fill="F4B084"/>
            <w:noWrap/>
            <w:vAlign w:val="center"/>
            <w:hideMark/>
          </w:tcPr>
          <w:p w14:paraId="6FDB9B94"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7</w:t>
            </w:r>
          </w:p>
        </w:tc>
      </w:tr>
      <w:tr w:rsidR="005419A9" w:rsidRPr="008D6B8F" w14:paraId="1388895E" w14:textId="77777777" w:rsidTr="009C439D">
        <w:trPr>
          <w:trHeight w:val="270"/>
          <w:jc w:val="center"/>
        </w:trPr>
        <w:tc>
          <w:tcPr>
            <w:tcW w:w="2122" w:type="dxa"/>
            <w:vMerge w:val="restart"/>
            <w:shd w:val="clear" w:color="auto" w:fill="auto"/>
            <w:vAlign w:val="center"/>
            <w:hideMark/>
          </w:tcPr>
          <w:p w14:paraId="452A99D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SUBDIRECCIÓN DE SERVICIOS FUNERARIOS Y ALUMBRADO PÚBLICO</w:t>
            </w:r>
          </w:p>
        </w:tc>
        <w:tc>
          <w:tcPr>
            <w:tcW w:w="5670" w:type="dxa"/>
            <w:shd w:val="clear" w:color="auto" w:fill="auto"/>
            <w:vAlign w:val="center"/>
            <w:hideMark/>
          </w:tcPr>
          <w:p w14:paraId="0E5BAFE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 xml:space="preserve">Cifras de las localidades modernizadas en el año 2020 (vías principales y secundarias, parques y </w:t>
            </w:r>
            <w:proofErr w:type="spellStart"/>
            <w:r w:rsidRPr="009C439D">
              <w:rPr>
                <w:rFonts w:eastAsia="Times New Roman" w:cstheme="minorHAnsi"/>
                <w:sz w:val="20"/>
                <w:szCs w:val="20"/>
                <w:lang w:eastAsia="es-CO"/>
              </w:rPr>
              <w:t>ciclorrutas</w:t>
            </w:r>
            <w:proofErr w:type="spellEnd"/>
            <w:r w:rsidRPr="009C439D">
              <w:rPr>
                <w:rFonts w:eastAsia="Times New Roman" w:cstheme="minorHAnsi"/>
                <w:sz w:val="20"/>
                <w:szCs w:val="20"/>
                <w:lang w:eastAsia="es-CO"/>
              </w:rPr>
              <w:t>).</w:t>
            </w:r>
          </w:p>
        </w:tc>
        <w:tc>
          <w:tcPr>
            <w:tcW w:w="989" w:type="dxa"/>
            <w:shd w:val="clear" w:color="000000" w:fill="F4B084"/>
            <w:noWrap/>
            <w:vAlign w:val="center"/>
            <w:hideMark/>
          </w:tcPr>
          <w:p w14:paraId="6E782DF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20</w:t>
            </w:r>
          </w:p>
        </w:tc>
      </w:tr>
      <w:tr w:rsidR="005419A9" w:rsidRPr="008D6B8F" w14:paraId="4804F860" w14:textId="77777777" w:rsidTr="009C439D">
        <w:trPr>
          <w:trHeight w:val="270"/>
          <w:jc w:val="center"/>
        </w:trPr>
        <w:tc>
          <w:tcPr>
            <w:tcW w:w="2122" w:type="dxa"/>
            <w:vMerge/>
            <w:vAlign w:val="center"/>
            <w:hideMark/>
          </w:tcPr>
          <w:p w14:paraId="780AA1CD"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AEE40B0"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Expansiones del servicio de alumbrado público ejecutadas en el 2020.</w:t>
            </w:r>
          </w:p>
        </w:tc>
        <w:tc>
          <w:tcPr>
            <w:tcW w:w="989" w:type="dxa"/>
            <w:shd w:val="clear" w:color="000000" w:fill="FFFF00"/>
            <w:noWrap/>
            <w:vAlign w:val="center"/>
            <w:hideMark/>
          </w:tcPr>
          <w:p w14:paraId="31348CA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38</w:t>
            </w:r>
          </w:p>
        </w:tc>
      </w:tr>
      <w:tr w:rsidR="005419A9" w:rsidRPr="008D6B8F" w14:paraId="054AC9AA" w14:textId="77777777" w:rsidTr="009C439D">
        <w:trPr>
          <w:trHeight w:val="270"/>
          <w:jc w:val="center"/>
        </w:trPr>
        <w:tc>
          <w:tcPr>
            <w:tcW w:w="2122" w:type="dxa"/>
            <w:vMerge/>
            <w:vAlign w:val="center"/>
            <w:hideMark/>
          </w:tcPr>
          <w:p w14:paraId="01B95192"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3D7B0796"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Diseños fotométricos aprobados durante el 2020.</w:t>
            </w:r>
          </w:p>
        </w:tc>
        <w:tc>
          <w:tcPr>
            <w:tcW w:w="989" w:type="dxa"/>
            <w:shd w:val="clear" w:color="000000" w:fill="F4B084"/>
            <w:noWrap/>
            <w:vAlign w:val="center"/>
            <w:hideMark/>
          </w:tcPr>
          <w:p w14:paraId="33DECC2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9</w:t>
            </w:r>
          </w:p>
        </w:tc>
      </w:tr>
      <w:tr w:rsidR="005419A9" w:rsidRPr="008D6B8F" w14:paraId="7C188113" w14:textId="77777777" w:rsidTr="009C439D">
        <w:trPr>
          <w:trHeight w:val="270"/>
          <w:jc w:val="center"/>
        </w:trPr>
        <w:tc>
          <w:tcPr>
            <w:tcW w:w="2122" w:type="dxa"/>
            <w:vMerge/>
            <w:vAlign w:val="center"/>
            <w:hideMark/>
          </w:tcPr>
          <w:p w14:paraId="21273BE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931C8C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Proyectos IDU aprobados durante el 2020.</w:t>
            </w:r>
          </w:p>
        </w:tc>
        <w:tc>
          <w:tcPr>
            <w:tcW w:w="989" w:type="dxa"/>
            <w:shd w:val="clear" w:color="000000" w:fill="F4B084"/>
            <w:noWrap/>
            <w:vAlign w:val="center"/>
            <w:hideMark/>
          </w:tcPr>
          <w:p w14:paraId="05F0A5E2"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22</w:t>
            </w:r>
          </w:p>
        </w:tc>
      </w:tr>
      <w:tr w:rsidR="005419A9" w:rsidRPr="008D6B8F" w14:paraId="215C75EE" w14:textId="77777777" w:rsidTr="009C439D">
        <w:trPr>
          <w:trHeight w:val="270"/>
          <w:jc w:val="center"/>
        </w:trPr>
        <w:tc>
          <w:tcPr>
            <w:tcW w:w="2122" w:type="dxa"/>
            <w:vMerge/>
            <w:vAlign w:val="center"/>
            <w:hideMark/>
          </w:tcPr>
          <w:p w14:paraId="531CBC06"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066116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 xml:space="preserve">Mantenimiento de </w:t>
            </w:r>
            <w:proofErr w:type="spellStart"/>
            <w:r w:rsidRPr="009C439D">
              <w:rPr>
                <w:rFonts w:eastAsia="Times New Roman" w:cstheme="minorHAnsi"/>
                <w:sz w:val="20"/>
                <w:szCs w:val="20"/>
                <w:lang w:eastAsia="es-CO"/>
              </w:rPr>
              <w:t>ciclorrutas</w:t>
            </w:r>
            <w:proofErr w:type="spellEnd"/>
            <w:r w:rsidRPr="009C439D">
              <w:rPr>
                <w:rFonts w:eastAsia="Times New Roman" w:cstheme="minorHAnsi"/>
                <w:sz w:val="20"/>
                <w:szCs w:val="20"/>
                <w:lang w:eastAsia="es-CO"/>
              </w:rPr>
              <w:t xml:space="preserve"> durante el año 2020.</w:t>
            </w:r>
          </w:p>
        </w:tc>
        <w:tc>
          <w:tcPr>
            <w:tcW w:w="989" w:type="dxa"/>
            <w:shd w:val="clear" w:color="000000" w:fill="F4B084"/>
            <w:noWrap/>
            <w:vAlign w:val="center"/>
            <w:hideMark/>
          </w:tcPr>
          <w:p w14:paraId="36B6E42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23</w:t>
            </w:r>
          </w:p>
        </w:tc>
      </w:tr>
      <w:tr w:rsidR="005419A9" w:rsidRPr="008D6B8F" w14:paraId="08002FCE" w14:textId="77777777" w:rsidTr="009C439D">
        <w:trPr>
          <w:trHeight w:val="270"/>
          <w:jc w:val="center"/>
        </w:trPr>
        <w:tc>
          <w:tcPr>
            <w:tcW w:w="2122" w:type="dxa"/>
            <w:vMerge/>
            <w:vAlign w:val="center"/>
            <w:hideMark/>
          </w:tcPr>
          <w:p w14:paraId="7324EE4B"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AD6B45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Reuniones con comunidades y con Secretaria de Seguridad durante el año 2020.</w:t>
            </w:r>
          </w:p>
        </w:tc>
        <w:tc>
          <w:tcPr>
            <w:tcW w:w="989" w:type="dxa"/>
            <w:shd w:val="clear" w:color="000000" w:fill="F4B084"/>
            <w:noWrap/>
            <w:vAlign w:val="center"/>
            <w:hideMark/>
          </w:tcPr>
          <w:p w14:paraId="49D192F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14</w:t>
            </w:r>
          </w:p>
        </w:tc>
      </w:tr>
      <w:tr w:rsidR="005419A9" w:rsidRPr="008D6B8F" w14:paraId="7F571A9A" w14:textId="77777777" w:rsidTr="009C439D">
        <w:trPr>
          <w:trHeight w:val="270"/>
          <w:jc w:val="center"/>
        </w:trPr>
        <w:tc>
          <w:tcPr>
            <w:tcW w:w="2122" w:type="dxa"/>
            <w:vMerge/>
            <w:vAlign w:val="center"/>
            <w:hideMark/>
          </w:tcPr>
          <w:p w14:paraId="0A36A10B"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CCCE71A"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Proyectos especiales realizados durante el 2020.</w:t>
            </w:r>
          </w:p>
        </w:tc>
        <w:tc>
          <w:tcPr>
            <w:tcW w:w="989" w:type="dxa"/>
            <w:shd w:val="clear" w:color="000000" w:fill="FFFF00"/>
            <w:noWrap/>
            <w:vAlign w:val="center"/>
            <w:hideMark/>
          </w:tcPr>
          <w:p w14:paraId="0BCAD4E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2B7EC023" w14:textId="77777777" w:rsidTr="009C439D">
        <w:trPr>
          <w:trHeight w:val="270"/>
          <w:jc w:val="center"/>
        </w:trPr>
        <w:tc>
          <w:tcPr>
            <w:tcW w:w="2122" w:type="dxa"/>
            <w:vMerge/>
            <w:vAlign w:val="center"/>
            <w:hideMark/>
          </w:tcPr>
          <w:p w14:paraId="4BA480F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0F4DA8E"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Servicios funerarios prestados.</w:t>
            </w:r>
          </w:p>
        </w:tc>
        <w:tc>
          <w:tcPr>
            <w:tcW w:w="989" w:type="dxa"/>
            <w:shd w:val="clear" w:color="000000" w:fill="FFFF00"/>
            <w:noWrap/>
            <w:vAlign w:val="center"/>
            <w:hideMark/>
          </w:tcPr>
          <w:p w14:paraId="4C7123F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32</w:t>
            </w:r>
          </w:p>
        </w:tc>
      </w:tr>
      <w:tr w:rsidR="005419A9" w:rsidRPr="008D6B8F" w14:paraId="3060BC2A" w14:textId="77777777" w:rsidTr="009C439D">
        <w:trPr>
          <w:trHeight w:val="270"/>
          <w:jc w:val="center"/>
        </w:trPr>
        <w:tc>
          <w:tcPr>
            <w:tcW w:w="2122" w:type="dxa"/>
            <w:vMerge/>
            <w:vAlign w:val="center"/>
            <w:hideMark/>
          </w:tcPr>
          <w:p w14:paraId="389DBD22"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66D809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 xml:space="preserve">Capacidad de Bóvedas, Osarios y </w:t>
            </w:r>
            <w:proofErr w:type="spellStart"/>
            <w:r w:rsidRPr="009C439D">
              <w:rPr>
                <w:rFonts w:eastAsia="Times New Roman" w:cstheme="minorHAnsi"/>
                <w:sz w:val="20"/>
                <w:szCs w:val="20"/>
                <w:lang w:eastAsia="es-CO"/>
              </w:rPr>
              <w:t>Cenizarios</w:t>
            </w:r>
            <w:proofErr w:type="spellEnd"/>
            <w:r w:rsidRPr="009C439D">
              <w:rPr>
                <w:rFonts w:eastAsia="Times New Roman" w:cstheme="minorHAnsi"/>
                <w:sz w:val="20"/>
                <w:szCs w:val="20"/>
                <w:lang w:eastAsia="es-CO"/>
              </w:rPr>
              <w:t xml:space="preserve"> – BOC.</w:t>
            </w:r>
          </w:p>
        </w:tc>
        <w:tc>
          <w:tcPr>
            <w:tcW w:w="989" w:type="dxa"/>
            <w:shd w:val="clear" w:color="000000" w:fill="F4B084"/>
            <w:noWrap/>
            <w:vAlign w:val="center"/>
            <w:hideMark/>
          </w:tcPr>
          <w:p w14:paraId="01EB0663"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23</w:t>
            </w:r>
          </w:p>
        </w:tc>
      </w:tr>
      <w:tr w:rsidR="005419A9" w:rsidRPr="008D6B8F" w14:paraId="27BE85C9" w14:textId="77777777" w:rsidTr="009C439D">
        <w:trPr>
          <w:trHeight w:val="270"/>
          <w:jc w:val="center"/>
        </w:trPr>
        <w:tc>
          <w:tcPr>
            <w:tcW w:w="2122" w:type="dxa"/>
            <w:vMerge/>
            <w:vAlign w:val="center"/>
            <w:hideMark/>
          </w:tcPr>
          <w:p w14:paraId="0A1F5395"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ED627B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Actividades realizadas en el marco de la emergencia del COVID-19.</w:t>
            </w:r>
          </w:p>
        </w:tc>
        <w:tc>
          <w:tcPr>
            <w:tcW w:w="989" w:type="dxa"/>
            <w:shd w:val="clear" w:color="000000" w:fill="FFFF00"/>
            <w:noWrap/>
            <w:vAlign w:val="center"/>
            <w:hideMark/>
          </w:tcPr>
          <w:p w14:paraId="28BE4DE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28</w:t>
            </w:r>
          </w:p>
        </w:tc>
      </w:tr>
      <w:tr w:rsidR="005419A9" w:rsidRPr="008D6B8F" w14:paraId="10EF25EA" w14:textId="77777777" w:rsidTr="009C439D">
        <w:trPr>
          <w:trHeight w:val="270"/>
          <w:jc w:val="center"/>
        </w:trPr>
        <w:tc>
          <w:tcPr>
            <w:tcW w:w="2122" w:type="dxa"/>
            <w:vMerge/>
            <w:vAlign w:val="center"/>
            <w:hideMark/>
          </w:tcPr>
          <w:p w14:paraId="531F29B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D90261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Obras realizadas en los cementerios de propiedad del Distrito.</w:t>
            </w:r>
          </w:p>
        </w:tc>
        <w:tc>
          <w:tcPr>
            <w:tcW w:w="989" w:type="dxa"/>
            <w:shd w:val="clear" w:color="000000" w:fill="F4B084"/>
            <w:noWrap/>
            <w:vAlign w:val="center"/>
            <w:hideMark/>
          </w:tcPr>
          <w:p w14:paraId="4E118383"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23</w:t>
            </w:r>
          </w:p>
        </w:tc>
      </w:tr>
      <w:tr w:rsidR="005419A9" w:rsidRPr="008D6B8F" w14:paraId="34075871" w14:textId="77777777" w:rsidTr="009C439D">
        <w:trPr>
          <w:trHeight w:val="270"/>
          <w:jc w:val="center"/>
        </w:trPr>
        <w:tc>
          <w:tcPr>
            <w:tcW w:w="2122" w:type="dxa"/>
            <w:vMerge/>
            <w:vAlign w:val="center"/>
            <w:hideMark/>
          </w:tcPr>
          <w:p w14:paraId="418E3602"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7BAC6D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Actividades de mantenimiento.</w:t>
            </w:r>
          </w:p>
        </w:tc>
        <w:tc>
          <w:tcPr>
            <w:tcW w:w="989" w:type="dxa"/>
            <w:shd w:val="clear" w:color="000000" w:fill="F4B084"/>
            <w:noWrap/>
            <w:vAlign w:val="center"/>
            <w:hideMark/>
          </w:tcPr>
          <w:p w14:paraId="2369FC78"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11</w:t>
            </w:r>
          </w:p>
        </w:tc>
      </w:tr>
      <w:tr w:rsidR="005419A9" w:rsidRPr="008D6B8F" w14:paraId="44898F0A" w14:textId="77777777" w:rsidTr="009C439D">
        <w:trPr>
          <w:trHeight w:val="270"/>
          <w:jc w:val="center"/>
        </w:trPr>
        <w:tc>
          <w:tcPr>
            <w:tcW w:w="2122" w:type="dxa"/>
            <w:vMerge/>
            <w:vAlign w:val="center"/>
            <w:hideMark/>
          </w:tcPr>
          <w:p w14:paraId="18D8C085"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E5E5D2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Mantenimiento de hornos crematorios.</w:t>
            </w:r>
          </w:p>
        </w:tc>
        <w:tc>
          <w:tcPr>
            <w:tcW w:w="989" w:type="dxa"/>
            <w:shd w:val="clear" w:color="000000" w:fill="FFFF00"/>
            <w:noWrap/>
            <w:vAlign w:val="center"/>
            <w:hideMark/>
          </w:tcPr>
          <w:p w14:paraId="15284270"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36</w:t>
            </w:r>
          </w:p>
        </w:tc>
      </w:tr>
      <w:tr w:rsidR="005419A9" w:rsidRPr="008D6B8F" w14:paraId="45F2DB5D" w14:textId="77777777" w:rsidTr="009C439D">
        <w:trPr>
          <w:trHeight w:val="270"/>
          <w:jc w:val="center"/>
        </w:trPr>
        <w:tc>
          <w:tcPr>
            <w:tcW w:w="2122" w:type="dxa"/>
            <w:vMerge/>
            <w:vAlign w:val="center"/>
            <w:hideMark/>
          </w:tcPr>
          <w:p w14:paraId="6C414FF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0A6A98E"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Subsidios otorgados a la población vulnerable (subsidios funerarios).</w:t>
            </w:r>
          </w:p>
        </w:tc>
        <w:tc>
          <w:tcPr>
            <w:tcW w:w="989" w:type="dxa"/>
            <w:shd w:val="clear" w:color="000000" w:fill="FFFF00"/>
            <w:noWrap/>
            <w:vAlign w:val="center"/>
            <w:hideMark/>
          </w:tcPr>
          <w:p w14:paraId="34C35DD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31</w:t>
            </w:r>
          </w:p>
        </w:tc>
      </w:tr>
      <w:tr w:rsidR="005419A9" w:rsidRPr="008D6B8F" w14:paraId="0FABCCA1" w14:textId="77777777" w:rsidTr="009C439D">
        <w:trPr>
          <w:trHeight w:val="270"/>
          <w:jc w:val="center"/>
        </w:trPr>
        <w:tc>
          <w:tcPr>
            <w:tcW w:w="2122" w:type="dxa"/>
            <w:vMerge w:val="restart"/>
            <w:shd w:val="clear" w:color="auto" w:fill="auto"/>
            <w:vAlign w:val="center"/>
            <w:hideMark/>
          </w:tcPr>
          <w:p w14:paraId="10D660B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DIRECCIÓN GENERAL</w:t>
            </w:r>
          </w:p>
        </w:tc>
        <w:tc>
          <w:tcPr>
            <w:tcW w:w="5670" w:type="dxa"/>
            <w:shd w:val="clear" w:color="auto" w:fill="auto"/>
            <w:vAlign w:val="center"/>
            <w:hideMark/>
          </w:tcPr>
          <w:p w14:paraId="0B4935D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Participación ciudadana.</w:t>
            </w:r>
          </w:p>
        </w:tc>
        <w:tc>
          <w:tcPr>
            <w:tcW w:w="989" w:type="dxa"/>
            <w:shd w:val="clear" w:color="000000" w:fill="FFFF00"/>
            <w:noWrap/>
            <w:vAlign w:val="center"/>
            <w:hideMark/>
          </w:tcPr>
          <w:p w14:paraId="12A2EEB2"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31</w:t>
            </w:r>
          </w:p>
        </w:tc>
      </w:tr>
      <w:tr w:rsidR="005419A9" w:rsidRPr="008D6B8F" w14:paraId="7B7BC639" w14:textId="77777777" w:rsidTr="009C439D">
        <w:trPr>
          <w:trHeight w:val="270"/>
          <w:jc w:val="center"/>
        </w:trPr>
        <w:tc>
          <w:tcPr>
            <w:tcW w:w="2122" w:type="dxa"/>
            <w:vMerge/>
            <w:vAlign w:val="center"/>
            <w:hideMark/>
          </w:tcPr>
          <w:p w14:paraId="4CD5E52D"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4C5BB06"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Estrategia de cultura ciudadana “La Basura no es Basura”.</w:t>
            </w:r>
          </w:p>
        </w:tc>
        <w:tc>
          <w:tcPr>
            <w:tcW w:w="989" w:type="dxa"/>
            <w:shd w:val="clear" w:color="000000" w:fill="92D050"/>
            <w:noWrap/>
            <w:vAlign w:val="center"/>
            <w:hideMark/>
          </w:tcPr>
          <w:p w14:paraId="70A4C08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59</w:t>
            </w:r>
          </w:p>
        </w:tc>
      </w:tr>
      <w:tr w:rsidR="005419A9" w:rsidRPr="008D6B8F" w14:paraId="6C7F3AA1" w14:textId="77777777" w:rsidTr="009C439D">
        <w:trPr>
          <w:trHeight w:val="270"/>
          <w:jc w:val="center"/>
        </w:trPr>
        <w:tc>
          <w:tcPr>
            <w:tcW w:w="2122" w:type="dxa"/>
            <w:vMerge/>
            <w:vAlign w:val="center"/>
            <w:hideMark/>
          </w:tcPr>
          <w:p w14:paraId="5670733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3300DE3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Estrategia “Juntos Limpiamos Bogotá”.</w:t>
            </w:r>
          </w:p>
        </w:tc>
        <w:tc>
          <w:tcPr>
            <w:tcW w:w="989" w:type="dxa"/>
            <w:shd w:val="clear" w:color="000000" w:fill="FFFF00"/>
            <w:noWrap/>
            <w:vAlign w:val="center"/>
            <w:hideMark/>
          </w:tcPr>
          <w:p w14:paraId="4359F0F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43</w:t>
            </w:r>
          </w:p>
        </w:tc>
      </w:tr>
      <w:tr w:rsidR="005419A9" w:rsidRPr="008D6B8F" w14:paraId="1E676985" w14:textId="77777777" w:rsidTr="009C439D">
        <w:trPr>
          <w:trHeight w:val="270"/>
          <w:jc w:val="center"/>
        </w:trPr>
        <w:tc>
          <w:tcPr>
            <w:tcW w:w="2122" w:type="dxa"/>
            <w:vMerge/>
            <w:vAlign w:val="center"/>
            <w:hideMark/>
          </w:tcPr>
          <w:p w14:paraId="67F9241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5BE9FB3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Avances de la Política Pública de Aseo.</w:t>
            </w:r>
          </w:p>
        </w:tc>
        <w:tc>
          <w:tcPr>
            <w:tcW w:w="989" w:type="dxa"/>
            <w:shd w:val="clear" w:color="000000" w:fill="92D050"/>
            <w:noWrap/>
            <w:vAlign w:val="center"/>
            <w:hideMark/>
          </w:tcPr>
          <w:p w14:paraId="3A565E2B"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56</w:t>
            </w:r>
          </w:p>
        </w:tc>
      </w:tr>
      <w:tr w:rsidR="005419A9" w:rsidRPr="008D6B8F" w14:paraId="4C954B4E" w14:textId="77777777" w:rsidTr="009C439D">
        <w:trPr>
          <w:trHeight w:val="270"/>
          <w:jc w:val="center"/>
        </w:trPr>
        <w:tc>
          <w:tcPr>
            <w:tcW w:w="2122" w:type="dxa"/>
            <w:vMerge/>
            <w:vAlign w:val="center"/>
            <w:hideMark/>
          </w:tcPr>
          <w:p w14:paraId="0047DB40"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5FB2E81C"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Agenda de trabajo del representante legal de la Unidad.</w:t>
            </w:r>
          </w:p>
        </w:tc>
        <w:tc>
          <w:tcPr>
            <w:tcW w:w="989" w:type="dxa"/>
            <w:shd w:val="clear" w:color="000000" w:fill="F4B084"/>
            <w:noWrap/>
            <w:vAlign w:val="center"/>
            <w:hideMark/>
          </w:tcPr>
          <w:p w14:paraId="6D7F6D6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7</w:t>
            </w:r>
          </w:p>
        </w:tc>
      </w:tr>
      <w:tr w:rsidR="005419A9" w:rsidRPr="008D6B8F" w14:paraId="7651601D" w14:textId="77777777" w:rsidTr="009C439D">
        <w:trPr>
          <w:trHeight w:val="540"/>
          <w:jc w:val="center"/>
        </w:trPr>
        <w:tc>
          <w:tcPr>
            <w:tcW w:w="2122" w:type="dxa"/>
            <w:vMerge/>
            <w:vAlign w:val="center"/>
            <w:hideMark/>
          </w:tcPr>
          <w:p w14:paraId="1676DA69"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8A5B746"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Identificación y declaración de conflictos de interés de los servidores públicos, enlazando con los sistemas de información establecidos para esta publicación.</w:t>
            </w:r>
          </w:p>
        </w:tc>
        <w:tc>
          <w:tcPr>
            <w:tcW w:w="989" w:type="dxa"/>
            <w:shd w:val="clear" w:color="000000" w:fill="F4B084"/>
            <w:noWrap/>
            <w:vAlign w:val="center"/>
            <w:hideMark/>
          </w:tcPr>
          <w:p w14:paraId="3874DD0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17</w:t>
            </w:r>
          </w:p>
        </w:tc>
      </w:tr>
      <w:tr w:rsidR="005419A9" w:rsidRPr="008D6B8F" w14:paraId="039F574E" w14:textId="77777777" w:rsidTr="009C439D">
        <w:trPr>
          <w:trHeight w:val="540"/>
          <w:jc w:val="center"/>
        </w:trPr>
        <w:tc>
          <w:tcPr>
            <w:tcW w:w="2122" w:type="dxa"/>
            <w:vMerge/>
            <w:vAlign w:val="center"/>
            <w:hideMark/>
          </w:tcPr>
          <w:p w14:paraId="2AE1264F"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A875C3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Declaraciones de ingresos y rentas de los funcionarios del nivel directivo y asesor, enlazando con los sistemas de información establecidos para esta publicación.</w:t>
            </w:r>
          </w:p>
        </w:tc>
        <w:tc>
          <w:tcPr>
            <w:tcW w:w="989" w:type="dxa"/>
            <w:shd w:val="clear" w:color="000000" w:fill="F4B084"/>
            <w:noWrap/>
            <w:vAlign w:val="center"/>
            <w:hideMark/>
          </w:tcPr>
          <w:p w14:paraId="55E9C10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13</w:t>
            </w:r>
          </w:p>
        </w:tc>
      </w:tr>
      <w:tr w:rsidR="005419A9" w:rsidRPr="008D6B8F" w14:paraId="5C70BCFB" w14:textId="77777777" w:rsidTr="009C439D">
        <w:trPr>
          <w:trHeight w:val="270"/>
          <w:jc w:val="center"/>
        </w:trPr>
        <w:tc>
          <w:tcPr>
            <w:tcW w:w="2122" w:type="dxa"/>
            <w:vMerge/>
            <w:vAlign w:val="center"/>
            <w:hideMark/>
          </w:tcPr>
          <w:p w14:paraId="12E5076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75AD45C"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Registro de publicaciones técnicas de la entidad y activos de información.</w:t>
            </w:r>
          </w:p>
        </w:tc>
        <w:tc>
          <w:tcPr>
            <w:tcW w:w="989" w:type="dxa"/>
            <w:shd w:val="clear" w:color="000000" w:fill="F4B084"/>
            <w:noWrap/>
            <w:vAlign w:val="center"/>
            <w:hideMark/>
          </w:tcPr>
          <w:p w14:paraId="7291BF9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9</w:t>
            </w:r>
          </w:p>
        </w:tc>
      </w:tr>
      <w:tr w:rsidR="005419A9" w:rsidRPr="008D6B8F" w14:paraId="04B80293" w14:textId="77777777" w:rsidTr="009C439D">
        <w:trPr>
          <w:trHeight w:val="270"/>
          <w:jc w:val="center"/>
        </w:trPr>
        <w:tc>
          <w:tcPr>
            <w:tcW w:w="2122" w:type="dxa"/>
            <w:vMerge/>
            <w:vAlign w:val="center"/>
            <w:hideMark/>
          </w:tcPr>
          <w:p w14:paraId="6C0EC60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DCF89AF"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Gestión del talento humano y de la estrategia Talento no Palanca.</w:t>
            </w:r>
          </w:p>
        </w:tc>
        <w:tc>
          <w:tcPr>
            <w:tcW w:w="989" w:type="dxa"/>
            <w:shd w:val="clear" w:color="000000" w:fill="92D050"/>
            <w:noWrap/>
            <w:vAlign w:val="center"/>
            <w:hideMark/>
          </w:tcPr>
          <w:p w14:paraId="6DE1A65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50</w:t>
            </w:r>
          </w:p>
        </w:tc>
      </w:tr>
      <w:tr w:rsidR="005419A9" w:rsidRPr="008D6B8F" w14:paraId="102D320B" w14:textId="77777777" w:rsidTr="009C439D">
        <w:trPr>
          <w:trHeight w:val="270"/>
          <w:jc w:val="center"/>
        </w:trPr>
        <w:tc>
          <w:tcPr>
            <w:tcW w:w="2122" w:type="dxa"/>
            <w:vMerge/>
            <w:vAlign w:val="center"/>
            <w:hideMark/>
          </w:tcPr>
          <w:p w14:paraId="22476B4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8EBBDF7"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Ayuda internacional y donaciones.</w:t>
            </w:r>
          </w:p>
        </w:tc>
        <w:tc>
          <w:tcPr>
            <w:tcW w:w="989" w:type="dxa"/>
            <w:shd w:val="clear" w:color="000000" w:fill="FFFF00"/>
            <w:noWrap/>
            <w:vAlign w:val="center"/>
            <w:hideMark/>
          </w:tcPr>
          <w:p w14:paraId="76E37C8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29</w:t>
            </w:r>
          </w:p>
        </w:tc>
      </w:tr>
      <w:tr w:rsidR="005419A9" w:rsidRPr="008D6B8F" w14:paraId="2887BCC8" w14:textId="77777777" w:rsidTr="009C439D">
        <w:trPr>
          <w:trHeight w:val="270"/>
          <w:jc w:val="center"/>
        </w:trPr>
        <w:tc>
          <w:tcPr>
            <w:tcW w:w="2122" w:type="dxa"/>
            <w:vMerge/>
            <w:vAlign w:val="center"/>
            <w:hideMark/>
          </w:tcPr>
          <w:p w14:paraId="30E59229"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224F147"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Gestión normativa y de relaciones con el Concejo de Bogotá.</w:t>
            </w:r>
          </w:p>
        </w:tc>
        <w:tc>
          <w:tcPr>
            <w:tcW w:w="989" w:type="dxa"/>
            <w:shd w:val="clear" w:color="000000" w:fill="F4B084"/>
            <w:noWrap/>
            <w:vAlign w:val="center"/>
            <w:hideMark/>
          </w:tcPr>
          <w:p w14:paraId="0E492E73"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15</w:t>
            </w:r>
          </w:p>
        </w:tc>
      </w:tr>
      <w:tr w:rsidR="005419A9" w:rsidRPr="008D6B8F" w14:paraId="4C7A6980" w14:textId="77777777" w:rsidTr="009C439D">
        <w:trPr>
          <w:trHeight w:val="270"/>
          <w:jc w:val="center"/>
        </w:trPr>
        <w:tc>
          <w:tcPr>
            <w:tcW w:w="2122" w:type="dxa"/>
            <w:vMerge w:val="restart"/>
            <w:shd w:val="clear" w:color="auto" w:fill="auto"/>
            <w:vAlign w:val="center"/>
            <w:hideMark/>
          </w:tcPr>
          <w:p w14:paraId="7A6217AC"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SUBDIRECCIÓN ADMINISTRATIVA Y FINANCIERA</w:t>
            </w:r>
          </w:p>
        </w:tc>
        <w:tc>
          <w:tcPr>
            <w:tcW w:w="5670" w:type="dxa"/>
            <w:shd w:val="clear" w:color="auto" w:fill="auto"/>
            <w:vAlign w:val="center"/>
            <w:hideMark/>
          </w:tcPr>
          <w:p w14:paraId="20332B9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Posesión de 81 funcionarios, resultado de la convocatoria No. 823 de 2018.</w:t>
            </w:r>
          </w:p>
        </w:tc>
        <w:tc>
          <w:tcPr>
            <w:tcW w:w="989" w:type="dxa"/>
            <w:shd w:val="clear" w:color="000000" w:fill="FFFF00"/>
            <w:noWrap/>
            <w:vAlign w:val="center"/>
            <w:hideMark/>
          </w:tcPr>
          <w:p w14:paraId="661B9D9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28</w:t>
            </w:r>
          </w:p>
        </w:tc>
      </w:tr>
      <w:tr w:rsidR="005419A9" w:rsidRPr="008D6B8F" w14:paraId="5BB9A9CD" w14:textId="77777777" w:rsidTr="009C439D">
        <w:trPr>
          <w:trHeight w:val="270"/>
          <w:jc w:val="center"/>
        </w:trPr>
        <w:tc>
          <w:tcPr>
            <w:tcW w:w="2122" w:type="dxa"/>
            <w:vMerge/>
            <w:vAlign w:val="center"/>
            <w:hideMark/>
          </w:tcPr>
          <w:p w14:paraId="0F2E28B2"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8DBFC4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Programa de inducción a nuevos funcionarios y contratistas de la UAESP.</w:t>
            </w:r>
          </w:p>
        </w:tc>
        <w:tc>
          <w:tcPr>
            <w:tcW w:w="989" w:type="dxa"/>
            <w:shd w:val="clear" w:color="000000" w:fill="F4B084"/>
            <w:noWrap/>
            <w:vAlign w:val="center"/>
            <w:hideMark/>
          </w:tcPr>
          <w:p w14:paraId="2A6ABBF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19</w:t>
            </w:r>
          </w:p>
        </w:tc>
      </w:tr>
      <w:tr w:rsidR="005419A9" w:rsidRPr="008D6B8F" w14:paraId="4C0F948D" w14:textId="77777777" w:rsidTr="009C439D">
        <w:trPr>
          <w:trHeight w:val="270"/>
          <w:jc w:val="center"/>
        </w:trPr>
        <w:tc>
          <w:tcPr>
            <w:tcW w:w="2122" w:type="dxa"/>
            <w:vMerge/>
            <w:vAlign w:val="center"/>
            <w:hideMark/>
          </w:tcPr>
          <w:p w14:paraId="7CB40AB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20C083E"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Programas de capacitación a nuevos funcionarios y contratistas según la función en la entidad.</w:t>
            </w:r>
          </w:p>
        </w:tc>
        <w:tc>
          <w:tcPr>
            <w:tcW w:w="989" w:type="dxa"/>
            <w:shd w:val="clear" w:color="000000" w:fill="FFFF00"/>
            <w:noWrap/>
            <w:vAlign w:val="center"/>
            <w:hideMark/>
          </w:tcPr>
          <w:p w14:paraId="42A4EC7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4F475CF5" w14:textId="77777777" w:rsidTr="009C439D">
        <w:trPr>
          <w:trHeight w:val="270"/>
          <w:jc w:val="center"/>
        </w:trPr>
        <w:tc>
          <w:tcPr>
            <w:tcW w:w="2122" w:type="dxa"/>
            <w:vMerge/>
            <w:vAlign w:val="center"/>
            <w:hideMark/>
          </w:tcPr>
          <w:p w14:paraId="0CC2B579"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4B8AB0A"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Implementar medidas da salubridad y protocolos de bioseguridad al personal general de la entidad.</w:t>
            </w:r>
          </w:p>
        </w:tc>
        <w:tc>
          <w:tcPr>
            <w:tcW w:w="989" w:type="dxa"/>
            <w:shd w:val="clear" w:color="000000" w:fill="FFFF00"/>
            <w:noWrap/>
            <w:vAlign w:val="center"/>
            <w:hideMark/>
          </w:tcPr>
          <w:p w14:paraId="5B866E6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31</w:t>
            </w:r>
          </w:p>
        </w:tc>
      </w:tr>
      <w:tr w:rsidR="005419A9" w:rsidRPr="008D6B8F" w14:paraId="0F0F1361" w14:textId="77777777" w:rsidTr="009C439D">
        <w:trPr>
          <w:trHeight w:val="540"/>
          <w:jc w:val="center"/>
        </w:trPr>
        <w:tc>
          <w:tcPr>
            <w:tcW w:w="2122" w:type="dxa"/>
            <w:vMerge/>
            <w:vAlign w:val="center"/>
            <w:hideMark/>
          </w:tcPr>
          <w:p w14:paraId="7FC60B86"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BB522CA"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Adquirir equipos de bioseguridad como mascarillas, guantes, tapabocas, trajes acordes con lo exigido por la Secretaria de Salud y Alcaldía Mayor.</w:t>
            </w:r>
          </w:p>
        </w:tc>
        <w:tc>
          <w:tcPr>
            <w:tcW w:w="989" w:type="dxa"/>
            <w:shd w:val="clear" w:color="000000" w:fill="FFFF00"/>
            <w:noWrap/>
            <w:vAlign w:val="center"/>
            <w:hideMark/>
          </w:tcPr>
          <w:p w14:paraId="1F049D3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39</w:t>
            </w:r>
          </w:p>
        </w:tc>
      </w:tr>
      <w:tr w:rsidR="005419A9" w:rsidRPr="008D6B8F" w14:paraId="01A2553D" w14:textId="77777777" w:rsidTr="009C439D">
        <w:trPr>
          <w:trHeight w:val="540"/>
          <w:jc w:val="center"/>
        </w:trPr>
        <w:tc>
          <w:tcPr>
            <w:tcW w:w="2122" w:type="dxa"/>
            <w:vMerge/>
            <w:vAlign w:val="center"/>
            <w:hideMark/>
          </w:tcPr>
          <w:p w14:paraId="50673B04"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34FECEF"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Adoptar medidas para llevar a cabo el trabajo en casa bajo procedimientos operativos según instrucciones Alcaldía Mayor.</w:t>
            </w:r>
          </w:p>
        </w:tc>
        <w:tc>
          <w:tcPr>
            <w:tcW w:w="989" w:type="dxa"/>
            <w:shd w:val="clear" w:color="000000" w:fill="FFFF00"/>
            <w:noWrap/>
            <w:vAlign w:val="center"/>
            <w:hideMark/>
          </w:tcPr>
          <w:p w14:paraId="4C41568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22AE73B8" w14:textId="77777777" w:rsidTr="009C439D">
        <w:trPr>
          <w:trHeight w:val="270"/>
          <w:jc w:val="center"/>
        </w:trPr>
        <w:tc>
          <w:tcPr>
            <w:tcW w:w="2122" w:type="dxa"/>
            <w:vMerge/>
            <w:vAlign w:val="center"/>
            <w:hideMark/>
          </w:tcPr>
          <w:p w14:paraId="4BACBBDC"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3CAFB15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Mayor eficiencia en nuestro Sistema de Gestión Documental ORFEO.</w:t>
            </w:r>
          </w:p>
        </w:tc>
        <w:tc>
          <w:tcPr>
            <w:tcW w:w="989" w:type="dxa"/>
            <w:shd w:val="clear" w:color="000000" w:fill="FFFF00"/>
            <w:noWrap/>
            <w:vAlign w:val="center"/>
            <w:hideMark/>
          </w:tcPr>
          <w:p w14:paraId="3B32B09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27</w:t>
            </w:r>
          </w:p>
        </w:tc>
      </w:tr>
      <w:tr w:rsidR="005419A9" w:rsidRPr="008D6B8F" w14:paraId="2955A828" w14:textId="77777777" w:rsidTr="009C439D">
        <w:trPr>
          <w:trHeight w:val="540"/>
          <w:jc w:val="center"/>
        </w:trPr>
        <w:tc>
          <w:tcPr>
            <w:tcW w:w="2122" w:type="dxa"/>
            <w:vMerge/>
            <w:vAlign w:val="center"/>
            <w:hideMark/>
          </w:tcPr>
          <w:p w14:paraId="199A16E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76DC3E8"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Elaboración y actualizando de las tablas de retención y valoración documental, actualización del Plan Institucional de Archivos PINAR.</w:t>
            </w:r>
          </w:p>
        </w:tc>
        <w:tc>
          <w:tcPr>
            <w:tcW w:w="989" w:type="dxa"/>
            <w:shd w:val="clear" w:color="000000" w:fill="F4B084"/>
            <w:noWrap/>
            <w:vAlign w:val="center"/>
            <w:hideMark/>
          </w:tcPr>
          <w:p w14:paraId="59017E43"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10</w:t>
            </w:r>
          </w:p>
        </w:tc>
      </w:tr>
      <w:tr w:rsidR="005419A9" w:rsidRPr="008D6B8F" w14:paraId="5086094A" w14:textId="77777777" w:rsidTr="009C439D">
        <w:trPr>
          <w:trHeight w:val="540"/>
          <w:jc w:val="center"/>
        </w:trPr>
        <w:tc>
          <w:tcPr>
            <w:tcW w:w="2122" w:type="dxa"/>
            <w:vMerge/>
            <w:vAlign w:val="center"/>
            <w:hideMark/>
          </w:tcPr>
          <w:p w14:paraId="5620DBE0"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59FF5F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Elaboración y publicación en la página web de la UAESP de la información financiera periódica de acuerdo con la norma y técnica contable.</w:t>
            </w:r>
          </w:p>
        </w:tc>
        <w:tc>
          <w:tcPr>
            <w:tcW w:w="989" w:type="dxa"/>
            <w:shd w:val="clear" w:color="000000" w:fill="F4B084"/>
            <w:noWrap/>
            <w:vAlign w:val="center"/>
            <w:hideMark/>
          </w:tcPr>
          <w:p w14:paraId="24AB090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12</w:t>
            </w:r>
          </w:p>
        </w:tc>
      </w:tr>
      <w:tr w:rsidR="005419A9" w:rsidRPr="008D6B8F" w14:paraId="5EB35ED0" w14:textId="77777777" w:rsidTr="009C439D">
        <w:trPr>
          <w:trHeight w:val="540"/>
          <w:jc w:val="center"/>
        </w:trPr>
        <w:tc>
          <w:tcPr>
            <w:tcW w:w="2122" w:type="dxa"/>
            <w:vMerge/>
            <w:vAlign w:val="center"/>
            <w:hideMark/>
          </w:tcPr>
          <w:p w14:paraId="411F3B1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62BC29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Elaboración y publicación en la página web de la UAESP, la ejecución presupuestal de funcionamiento e Inversión por vigencia.</w:t>
            </w:r>
          </w:p>
        </w:tc>
        <w:tc>
          <w:tcPr>
            <w:tcW w:w="989" w:type="dxa"/>
            <w:shd w:val="clear" w:color="000000" w:fill="FFFF00"/>
            <w:noWrap/>
            <w:vAlign w:val="center"/>
            <w:hideMark/>
          </w:tcPr>
          <w:p w14:paraId="37D41842"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27</w:t>
            </w:r>
          </w:p>
        </w:tc>
      </w:tr>
      <w:tr w:rsidR="005419A9" w:rsidRPr="008D6B8F" w14:paraId="6CFC4F1E" w14:textId="77777777" w:rsidTr="009C439D">
        <w:trPr>
          <w:trHeight w:val="270"/>
          <w:jc w:val="center"/>
        </w:trPr>
        <w:tc>
          <w:tcPr>
            <w:tcW w:w="2122" w:type="dxa"/>
            <w:vMerge/>
            <w:vAlign w:val="center"/>
            <w:hideMark/>
          </w:tcPr>
          <w:p w14:paraId="22492C4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C355E8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Gestión a trámites y Servicios PQR, vigencia 2020.</w:t>
            </w:r>
          </w:p>
        </w:tc>
        <w:tc>
          <w:tcPr>
            <w:tcW w:w="989" w:type="dxa"/>
            <w:shd w:val="clear" w:color="000000" w:fill="FFFF00"/>
            <w:noWrap/>
            <w:vAlign w:val="center"/>
            <w:hideMark/>
          </w:tcPr>
          <w:p w14:paraId="5678A26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32</w:t>
            </w:r>
          </w:p>
        </w:tc>
      </w:tr>
      <w:tr w:rsidR="005419A9" w:rsidRPr="008D6B8F" w14:paraId="7C32784C" w14:textId="77777777" w:rsidTr="009C439D">
        <w:trPr>
          <w:trHeight w:val="270"/>
          <w:jc w:val="center"/>
        </w:trPr>
        <w:tc>
          <w:tcPr>
            <w:tcW w:w="2122" w:type="dxa"/>
            <w:vMerge w:val="restart"/>
            <w:shd w:val="clear" w:color="auto" w:fill="auto"/>
            <w:vAlign w:val="center"/>
            <w:hideMark/>
          </w:tcPr>
          <w:p w14:paraId="26742717"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OFICINA ASESORA DE PLANEACIÓN</w:t>
            </w:r>
          </w:p>
        </w:tc>
        <w:tc>
          <w:tcPr>
            <w:tcW w:w="5670" w:type="dxa"/>
            <w:shd w:val="clear" w:color="auto" w:fill="auto"/>
            <w:vAlign w:val="center"/>
            <w:hideMark/>
          </w:tcPr>
          <w:p w14:paraId="510C5421"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Cierre Plan de Desarrollo Distrital 2016 – 2020:  cumplimiento de metas del Plan de Ejecución Presupuestal.</w:t>
            </w:r>
          </w:p>
        </w:tc>
        <w:tc>
          <w:tcPr>
            <w:tcW w:w="989" w:type="dxa"/>
            <w:shd w:val="clear" w:color="000000" w:fill="F4B084"/>
            <w:noWrap/>
            <w:vAlign w:val="center"/>
            <w:hideMark/>
          </w:tcPr>
          <w:p w14:paraId="6104475C"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16</w:t>
            </w:r>
          </w:p>
        </w:tc>
      </w:tr>
      <w:tr w:rsidR="005419A9" w:rsidRPr="008D6B8F" w14:paraId="79EE03D7" w14:textId="77777777" w:rsidTr="009C439D">
        <w:trPr>
          <w:trHeight w:val="540"/>
          <w:jc w:val="center"/>
        </w:trPr>
        <w:tc>
          <w:tcPr>
            <w:tcW w:w="2122" w:type="dxa"/>
            <w:vMerge/>
            <w:vAlign w:val="center"/>
            <w:hideMark/>
          </w:tcPr>
          <w:p w14:paraId="373E00AF"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0AD03D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Formulación proyectos de inversión, armonización presupuestal Plan de Desarrollo Distrital 2020 – 2024, avance cumplimiento de metas y ejecución presupuestal.</w:t>
            </w:r>
          </w:p>
        </w:tc>
        <w:tc>
          <w:tcPr>
            <w:tcW w:w="989" w:type="dxa"/>
            <w:shd w:val="clear" w:color="000000" w:fill="FFFF00"/>
            <w:noWrap/>
            <w:vAlign w:val="center"/>
            <w:hideMark/>
          </w:tcPr>
          <w:p w14:paraId="6878B614"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30</w:t>
            </w:r>
          </w:p>
        </w:tc>
      </w:tr>
      <w:tr w:rsidR="005419A9" w:rsidRPr="008D6B8F" w14:paraId="49B5ED78" w14:textId="77777777" w:rsidTr="009C439D">
        <w:trPr>
          <w:trHeight w:val="270"/>
          <w:jc w:val="center"/>
        </w:trPr>
        <w:tc>
          <w:tcPr>
            <w:tcW w:w="2122" w:type="dxa"/>
            <w:vMerge/>
            <w:vAlign w:val="center"/>
            <w:hideMark/>
          </w:tcPr>
          <w:p w14:paraId="3B16427F"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001D17C"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Avance implementación del MIPG y SIG.</w:t>
            </w:r>
          </w:p>
        </w:tc>
        <w:tc>
          <w:tcPr>
            <w:tcW w:w="989" w:type="dxa"/>
            <w:shd w:val="clear" w:color="000000" w:fill="FFFF00"/>
            <w:noWrap/>
            <w:vAlign w:val="center"/>
            <w:hideMark/>
          </w:tcPr>
          <w:p w14:paraId="40CE699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41</w:t>
            </w:r>
          </w:p>
        </w:tc>
      </w:tr>
      <w:tr w:rsidR="005419A9" w:rsidRPr="008D6B8F" w14:paraId="40458E09" w14:textId="77777777" w:rsidTr="009C439D">
        <w:trPr>
          <w:trHeight w:val="270"/>
          <w:jc w:val="center"/>
        </w:trPr>
        <w:tc>
          <w:tcPr>
            <w:tcW w:w="2122" w:type="dxa"/>
            <w:vMerge/>
            <w:vAlign w:val="center"/>
            <w:hideMark/>
          </w:tcPr>
          <w:p w14:paraId="6363FB18"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DA4B42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Plan de Acción Institucional.</w:t>
            </w:r>
          </w:p>
        </w:tc>
        <w:tc>
          <w:tcPr>
            <w:tcW w:w="989" w:type="dxa"/>
            <w:shd w:val="clear" w:color="000000" w:fill="FFFF00"/>
            <w:noWrap/>
            <w:vAlign w:val="center"/>
            <w:hideMark/>
          </w:tcPr>
          <w:p w14:paraId="029F9C8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220121F4" w14:textId="77777777" w:rsidTr="009C439D">
        <w:trPr>
          <w:trHeight w:val="270"/>
          <w:jc w:val="center"/>
        </w:trPr>
        <w:tc>
          <w:tcPr>
            <w:tcW w:w="2122" w:type="dxa"/>
            <w:vMerge/>
            <w:vAlign w:val="center"/>
            <w:hideMark/>
          </w:tcPr>
          <w:p w14:paraId="4766CDA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DED77F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Informe de gestión.</w:t>
            </w:r>
          </w:p>
        </w:tc>
        <w:tc>
          <w:tcPr>
            <w:tcW w:w="989" w:type="dxa"/>
            <w:shd w:val="clear" w:color="000000" w:fill="FFFF00"/>
            <w:noWrap/>
            <w:vAlign w:val="center"/>
            <w:hideMark/>
          </w:tcPr>
          <w:p w14:paraId="2A1FD37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42</w:t>
            </w:r>
          </w:p>
        </w:tc>
      </w:tr>
      <w:tr w:rsidR="005419A9" w:rsidRPr="008D6B8F" w14:paraId="740CF481" w14:textId="77777777" w:rsidTr="009C439D">
        <w:trPr>
          <w:trHeight w:val="270"/>
          <w:jc w:val="center"/>
        </w:trPr>
        <w:tc>
          <w:tcPr>
            <w:tcW w:w="2122" w:type="dxa"/>
            <w:vMerge/>
            <w:vAlign w:val="center"/>
            <w:hideMark/>
          </w:tcPr>
          <w:p w14:paraId="20804251"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37CEB80"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Plan Estratégico Institucional.</w:t>
            </w:r>
          </w:p>
        </w:tc>
        <w:tc>
          <w:tcPr>
            <w:tcW w:w="989" w:type="dxa"/>
            <w:shd w:val="clear" w:color="000000" w:fill="FFFF00"/>
            <w:noWrap/>
            <w:vAlign w:val="center"/>
            <w:hideMark/>
          </w:tcPr>
          <w:p w14:paraId="1A6371AF"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39</w:t>
            </w:r>
          </w:p>
        </w:tc>
      </w:tr>
      <w:tr w:rsidR="005419A9" w:rsidRPr="008D6B8F" w14:paraId="2D296D28" w14:textId="77777777" w:rsidTr="009C439D">
        <w:trPr>
          <w:trHeight w:val="540"/>
          <w:jc w:val="center"/>
        </w:trPr>
        <w:tc>
          <w:tcPr>
            <w:tcW w:w="2122" w:type="dxa"/>
            <w:vMerge/>
            <w:vAlign w:val="center"/>
            <w:hideMark/>
          </w:tcPr>
          <w:p w14:paraId="300CDFF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8F8DE2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Avances y logros en racionalización, digitalización de trámites y accesibilidad en canales de atención de acuerdo con el Plan Anticorrupción y atención a la ciudadanía.</w:t>
            </w:r>
          </w:p>
        </w:tc>
        <w:tc>
          <w:tcPr>
            <w:tcW w:w="989" w:type="dxa"/>
            <w:shd w:val="clear" w:color="000000" w:fill="FFFF00"/>
            <w:noWrap/>
            <w:vAlign w:val="center"/>
            <w:hideMark/>
          </w:tcPr>
          <w:p w14:paraId="7E7016D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64679080" w14:textId="77777777" w:rsidTr="009C439D">
        <w:trPr>
          <w:trHeight w:val="270"/>
          <w:jc w:val="center"/>
        </w:trPr>
        <w:tc>
          <w:tcPr>
            <w:tcW w:w="2122" w:type="dxa"/>
            <w:vMerge/>
            <w:vAlign w:val="center"/>
            <w:hideMark/>
          </w:tcPr>
          <w:p w14:paraId="294D67C8"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9932BBD"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Políticas públicas.</w:t>
            </w:r>
          </w:p>
        </w:tc>
        <w:tc>
          <w:tcPr>
            <w:tcW w:w="989" w:type="dxa"/>
            <w:shd w:val="clear" w:color="000000" w:fill="FFFF00"/>
            <w:noWrap/>
            <w:vAlign w:val="center"/>
            <w:hideMark/>
          </w:tcPr>
          <w:p w14:paraId="3E01C176"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32</w:t>
            </w:r>
          </w:p>
        </w:tc>
      </w:tr>
      <w:tr w:rsidR="005419A9" w:rsidRPr="008D6B8F" w14:paraId="01F614DD" w14:textId="77777777" w:rsidTr="009C439D">
        <w:trPr>
          <w:trHeight w:val="270"/>
          <w:jc w:val="center"/>
        </w:trPr>
        <w:tc>
          <w:tcPr>
            <w:tcW w:w="2122" w:type="dxa"/>
            <w:vMerge w:val="restart"/>
            <w:shd w:val="clear" w:color="auto" w:fill="auto"/>
            <w:vAlign w:val="center"/>
            <w:hideMark/>
          </w:tcPr>
          <w:p w14:paraId="741F6706"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OFICINA ASESORA DE COMUNICACIONES Y RELACIONES INTERINSTITUCIONALES</w:t>
            </w:r>
          </w:p>
        </w:tc>
        <w:tc>
          <w:tcPr>
            <w:tcW w:w="5670" w:type="dxa"/>
            <w:shd w:val="clear" w:color="auto" w:fill="auto"/>
            <w:vAlign w:val="center"/>
            <w:hideMark/>
          </w:tcPr>
          <w:p w14:paraId="73C039ED"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Redes sociales.</w:t>
            </w:r>
          </w:p>
        </w:tc>
        <w:tc>
          <w:tcPr>
            <w:tcW w:w="989" w:type="dxa"/>
            <w:shd w:val="clear" w:color="000000" w:fill="FFFF00"/>
            <w:noWrap/>
            <w:vAlign w:val="center"/>
            <w:hideMark/>
          </w:tcPr>
          <w:p w14:paraId="307B36E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30</w:t>
            </w:r>
          </w:p>
        </w:tc>
      </w:tr>
      <w:tr w:rsidR="005419A9" w:rsidRPr="008D6B8F" w14:paraId="3A257FF3" w14:textId="77777777" w:rsidTr="009C439D">
        <w:trPr>
          <w:trHeight w:val="270"/>
          <w:jc w:val="center"/>
        </w:trPr>
        <w:tc>
          <w:tcPr>
            <w:tcW w:w="2122" w:type="dxa"/>
            <w:vMerge/>
            <w:vAlign w:val="center"/>
            <w:hideMark/>
          </w:tcPr>
          <w:p w14:paraId="588B06B3"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88CE58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Página web.</w:t>
            </w:r>
          </w:p>
        </w:tc>
        <w:tc>
          <w:tcPr>
            <w:tcW w:w="989" w:type="dxa"/>
            <w:shd w:val="clear" w:color="000000" w:fill="FFFF00"/>
            <w:noWrap/>
            <w:vAlign w:val="center"/>
            <w:hideMark/>
          </w:tcPr>
          <w:p w14:paraId="004D8CF7"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30</w:t>
            </w:r>
          </w:p>
        </w:tc>
      </w:tr>
      <w:tr w:rsidR="005419A9" w:rsidRPr="008D6B8F" w14:paraId="3DB30525" w14:textId="77777777" w:rsidTr="009C439D">
        <w:trPr>
          <w:trHeight w:val="270"/>
          <w:jc w:val="center"/>
        </w:trPr>
        <w:tc>
          <w:tcPr>
            <w:tcW w:w="2122" w:type="dxa"/>
            <w:vMerge/>
            <w:vAlign w:val="center"/>
            <w:hideMark/>
          </w:tcPr>
          <w:p w14:paraId="4BAA6B2A"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3DE02F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Contenido audiovisual.</w:t>
            </w:r>
          </w:p>
        </w:tc>
        <w:tc>
          <w:tcPr>
            <w:tcW w:w="989" w:type="dxa"/>
            <w:shd w:val="clear" w:color="000000" w:fill="F4B084"/>
            <w:noWrap/>
            <w:vAlign w:val="center"/>
            <w:hideMark/>
          </w:tcPr>
          <w:p w14:paraId="5724E6B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18</w:t>
            </w:r>
          </w:p>
        </w:tc>
      </w:tr>
      <w:tr w:rsidR="005419A9" w:rsidRPr="008D6B8F" w14:paraId="269B7C60" w14:textId="77777777" w:rsidTr="009C439D">
        <w:trPr>
          <w:trHeight w:val="270"/>
          <w:jc w:val="center"/>
        </w:trPr>
        <w:tc>
          <w:tcPr>
            <w:tcW w:w="2122" w:type="dxa"/>
            <w:vMerge/>
            <w:vAlign w:val="center"/>
            <w:hideMark/>
          </w:tcPr>
          <w:p w14:paraId="17D9250D"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06F1794"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Impacto en medios de comunicación.</w:t>
            </w:r>
          </w:p>
        </w:tc>
        <w:tc>
          <w:tcPr>
            <w:tcW w:w="989" w:type="dxa"/>
            <w:shd w:val="clear" w:color="000000" w:fill="FFFF00"/>
            <w:noWrap/>
            <w:vAlign w:val="center"/>
            <w:hideMark/>
          </w:tcPr>
          <w:p w14:paraId="40E8308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43</w:t>
            </w:r>
          </w:p>
        </w:tc>
      </w:tr>
      <w:tr w:rsidR="005419A9" w:rsidRPr="008D6B8F" w14:paraId="0B086C06" w14:textId="77777777" w:rsidTr="009C439D">
        <w:trPr>
          <w:trHeight w:val="270"/>
          <w:jc w:val="center"/>
        </w:trPr>
        <w:tc>
          <w:tcPr>
            <w:tcW w:w="2122" w:type="dxa"/>
            <w:vMerge/>
            <w:vAlign w:val="center"/>
            <w:hideMark/>
          </w:tcPr>
          <w:p w14:paraId="35FF2413"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817C56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Campañas externas.</w:t>
            </w:r>
          </w:p>
        </w:tc>
        <w:tc>
          <w:tcPr>
            <w:tcW w:w="989" w:type="dxa"/>
            <w:shd w:val="clear" w:color="000000" w:fill="F4B084"/>
            <w:noWrap/>
            <w:vAlign w:val="center"/>
            <w:hideMark/>
          </w:tcPr>
          <w:p w14:paraId="62FC7B05"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23</w:t>
            </w:r>
          </w:p>
        </w:tc>
      </w:tr>
      <w:tr w:rsidR="005419A9" w:rsidRPr="008D6B8F" w14:paraId="58E04E05" w14:textId="77777777" w:rsidTr="009C439D">
        <w:trPr>
          <w:trHeight w:val="270"/>
          <w:jc w:val="center"/>
        </w:trPr>
        <w:tc>
          <w:tcPr>
            <w:tcW w:w="2122" w:type="dxa"/>
            <w:vMerge/>
            <w:vAlign w:val="center"/>
            <w:hideMark/>
          </w:tcPr>
          <w:p w14:paraId="5D24E9A9"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6C24DD2C"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Nuevos productos.</w:t>
            </w:r>
          </w:p>
        </w:tc>
        <w:tc>
          <w:tcPr>
            <w:tcW w:w="989" w:type="dxa"/>
            <w:shd w:val="clear" w:color="000000" w:fill="FFFF00"/>
            <w:noWrap/>
            <w:vAlign w:val="center"/>
            <w:hideMark/>
          </w:tcPr>
          <w:p w14:paraId="5D45C696"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30</w:t>
            </w:r>
          </w:p>
        </w:tc>
      </w:tr>
      <w:tr w:rsidR="005419A9" w:rsidRPr="008D6B8F" w14:paraId="613DE6A7" w14:textId="77777777" w:rsidTr="009C439D">
        <w:trPr>
          <w:trHeight w:val="270"/>
          <w:jc w:val="center"/>
        </w:trPr>
        <w:tc>
          <w:tcPr>
            <w:tcW w:w="2122" w:type="dxa"/>
            <w:vMerge/>
            <w:vAlign w:val="center"/>
            <w:hideMark/>
          </w:tcPr>
          <w:p w14:paraId="301DF461"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834E98F"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Alianzas estratégicas.</w:t>
            </w:r>
          </w:p>
        </w:tc>
        <w:tc>
          <w:tcPr>
            <w:tcW w:w="989" w:type="dxa"/>
            <w:shd w:val="clear" w:color="000000" w:fill="FFFF00"/>
            <w:noWrap/>
            <w:vAlign w:val="center"/>
            <w:hideMark/>
          </w:tcPr>
          <w:p w14:paraId="70F0CEE4"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33</w:t>
            </w:r>
          </w:p>
        </w:tc>
      </w:tr>
      <w:tr w:rsidR="005419A9" w:rsidRPr="008D6B8F" w14:paraId="41818C8C" w14:textId="77777777" w:rsidTr="009C439D">
        <w:trPr>
          <w:trHeight w:val="270"/>
          <w:jc w:val="center"/>
        </w:trPr>
        <w:tc>
          <w:tcPr>
            <w:tcW w:w="2122" w:type="dxa"/>
            <w:vMerge/>
            <w:vAlign w:val="center"/>
            <w:hideMark/>
          </w:tcPr>
          <w:p w14:paraId="1EC68F2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26F8A83"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Relaciones interinstitucionales.</w:t>
            </w:r>
          </w:p>
        </w:tc>
        <w:tc>
          <w:tcPr>
            <w:tcW w:w="989" w:type="dxa"/>
            <w:shd w:val="clear" w:color="000000" w:fill="F4B084"/>
            <w:noWrap/>
            <w:vAlign w:val="center"/>
            <w:hideMark/>
          </w:tcPr>
          <w:p w14:paraId="4C21A346"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18</w:t>
            </w:r>
          </w:p>
        </w:tc>
      </w:tr>
      <w:tr w:rsidR="005419A9" w:rsidRPr="008D6B8F" w14:paraId="0603DE8C" w14:textId="77777777" w:rsidTr="009C439D">
        <w:trPr>
          <w:trHeight w:val="270"/>
          <w:jc w:val="center"/>
        </w:trPr>
        <w:tc>
          <w:tcPr>
            <w:tcW w:w="2122" w:type="dxa"/>
            <w:vMerge/>
            <w:vAlign w:val="center"/>
            <w:hideMark/>
          </w:tcPr>
          <w:p w14:paraId="21F9A1B7"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0BDAE92"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Fortalecimiento de la oficina.</w:t>
            </w:r>
          </w:p>
        </w:tc>
        <w:tc>
          <w:tcPr>
            <w:tcW w:w="989" w:type="dxa"/>
            <w:shd w:val="clear" w:color="000000" w:fill="F4B084"/>
            <w:noWrap/>
            <w:vAlign w:val="center"/>
            <w:hideMark/>
          </w:tcPr>
          <w:p w14:paraId="07DEB64A"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15</w:t>
            </w:r>
          </w:p>
        </w:tc>
      </w:tr>
      <w:tr w:rsidR="005419A9" w:rsidRPr="008D6B8F" w14:paraId="4B7477A8" w14:textId="77777777" w:rsidTr="009C439D">
        <w:trPr>
          <w:trHeight w:val="270"/>
          <w:jc w:val="center"/>
        </w:trPr>
        <w:tc>
          <w:tcPr>
            <w:tcW w:w="2122" w:type="dxa"/>
            <w:vMerge w:val="restart"/>
            <w:shd w:val="clear" w:color="auto" w:fill="auto"/>
            <w:vAlign w:val="center"/>
            <w:hideMark/>
          </w:tcPr>
          <w:p w14:paraId="5D7D5F8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OFICINA DE TECNOLOGÍAS DE LA INFORMACIÓN Y LAS COMUNICACIONES</w:t>
            </w:r>
          </w:p>
        </w:tc>
        <w:tc>
          <w:tcPr>
            <w:tcW w:w="5670" w:type="dxa"/>
            <w:shd w:val="clear" w:color="auto" w:fill="auto"/>
            <w:vAlign w:val="center"/>
            <w:hideMark/>
          </w:tcPr>
          <w:p w14:paraId="2DC6F59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Plataforma virtual de Gobierno Abierto.</w:t>
            </w:r>
          </w:p>
        </w:tc>
        <w:tc>
          <w:tcPr>
            <w:tcW w:w="989" w:type="dxa"/>
            <w:shd w:val="clear" w:color="000000" w:fill="FFFF00"/>
            <w:noWrap/>
            <w:vAlign w:val="center"/>
            <w:hideMark/>
          </w:tcPr>
          <w:p w14:paraId="44C81904"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34</w:t>
            </w:r>
          </w:p>
        </w:tc>
      </w:tr>
      <w:tr w:rsidR="005419A9" w:rsidRPr="008D6B8F" w14:paraId="14B2FD04" w14:textId="77777777" w:rsidTr="009C439D">
        <w:trPr>
          <w:trHeight w:val="270"/>
          <w:jc w:val="center"/>
        </w:trPr>
        <w:tc>
          <w:tcPr>
            <w:tcW w:w="2122" w:type="dxa"/>
            <w:vMerge/>
            <w:vAlign w:val="center"/>
            <w:hideMark/>
          </w:tcPr>
          <w:p w14:paraId="4E1F53A1"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2D81B0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Visibilizar los avances de políticas, programas, planes y proyectos de la entidad, mediante el uso de las TIC.</w:t>
            </w:r>
          </w:p>
        </w:tc>
        <w:tc>
          <w:tcPr>
            <w:tcW w:w="989" w:type="dxa"/>
            <w:shd w:val="clear" w:color="000000" w:fill="FFFF00"/>
            <w:noWrap/>
            <w:vAlign w:val="center"/>
            <w:hideMark/>
          </w:tcPr>
          <w:p w14:paraId="5791F00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34</w:t>
            </w:r>
          </w:p>
        </w:tc>
      </w:tr>
      <w:tr w:rsidR="005419A9" w:rsidRPr="008D6B8F" w14:paraId="0BD77C7A" w14:textId="77777777" w:rsidTr="009C439D">
        <w:trPr>
          <w:trHeight w:val="270"/>
          <w:jc w:val="center"/>
        </w:trPr>
        <w:tc>
          <w:tcPr>
            <w:tcW w:w="2122" w:type="dxa"/>
            <w:vMerge/>
            <w:vAlign w:val="center"/>
            <w:hideMark/>
          </w:tcPr>
          <w:p w14:paraId="31A13136"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0FE9A549"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Punto Vive Digital.</w:t>
            </w:r>
          </w:p>
        </w:tc>
        <w:tc>
          <w:tcPr>
            <w:tcW w:w="989" w:type="dxa"/>
            <w:shd w:val="clear" w:color="000000" w:fill="FFFF00"/>
            <w:noWrap/>
            <w:vAlign w:val="center"/>
            <w:hideMark/>
          </w:tcPr>
          <w:p w14:paraId="11768BA2"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33</w:t>
            </w:r>
          </w:p>
        </w:tc>
      </w:tr>
      <w:tr w:rsidR="005419A9" w:rsidRPr="008D6B8F" w14:paraId="47F27DEC" w14:textId="77777777" w:rsidTr="009C439D">
        <w:trPr>
          <w:trHeight w:val="270"/>
          <w:jc w:val="center"/>
        </w:trPr>
        <w:tc>
          <w:tcPr>
            <w:tcW w:w="2122" w:type="dxa"/>
            <w:vMerge/>
            <w:vAlign w:val="center"/>
            <w:hideMark/>
          </w:tcPr>
          <w:p w14:paraId="64CF17C1"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7CF333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Sostenimiento de trabajo en casa a través de la virtualidad.</w:t>
            </w:r>
          </w:p>
        </w:tc>
        <w:tc>
          <w:tcPr>
            <w:tcW w:w="989" w:type="dxa"/>
            <w:shd w:val="clear" w:color="000000" w:fill="92D050"/>
            <w:noWrap/>
            <w:vAlign w:val="center"/>
            <w:hideMark/>
          </w:tcPr>
          <w:p w14:paraId="62ED62C1"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56</w:t>
            </w:r>
          </w:p>
        </w:tc>
      </w:tr>
      <w:tr w:rsidR="005419A9" w:rsidRPr="008D6B8F" w14:paraId="15A05481" w14:textId="77777777" w:rsidTr="009C439D">
        <w:trPr>
          <w:trHeight w:val="270"/>
          <w:jc w:val="center"/>
        </w:trPr>
        <w:tc>
          <w:tcPr>
            <w:tcW w:w="2122" w:type="dxa"/>
            <w:vMerge w:val="restart"/>
            <w:shd w:val="clear" w:color="auto" w:fill="auto"/>
            <w:vAlign w:val="center"/>
            <w:hideMark/>
          </w:tcPr>
          <w:p w14:paraId="3CD5B195"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OFICINA DE CONTROL INTERNO</w:t>
            </w:r>
          </w:p>
        </w:tc>
        <w:tc>
          <w:tcPr>
            <w:tcW w:w="5670" w:type="dxa"/>
            <w:shd w:val="clear" w:color="auto" w:fill="auto"/>
            <w:vAlign w:val="center"/>
            <w:hideMark/>
          </w:tcPr>
          <w:p w14:paraId="6D0A7BB7"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Roles de Control interno.</w:t>
            </w:r>
          </w:p>
        </w:tc>
        <w:tc>
          <w:tcPr>
            <w:tcW w:w="989" w:type="dxa"/>
            <w:shd w:val="clear" w:color="000000" w:fill="F4B084"/>
            <w:noWrap/>
            <w:vAlign w:val="center"/>
            <w:hideMark/>
          </w:tcPr>
          <w:p w14:paraId="46390C7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21</w:t>
            </w:r>
          </w:p>
        </w:tc>
      </w:tr>
      <w:tr w:rsidR="005419A9" w:rsidRPr="008D6B8F" w14:paraId="276A0C03" w14:textId="77777777" w:rsidTr="009C439D">
        <w:trPr>
          <w:trHeight w:val="270"/>
          <w:jc w:val="center"/>
        </w:trPr>
        <w:tc>
          <w:tcPr>
            <w:tcW w:w="2122" w:type="dxa"/>
            <w:vMerge/>
            <w:vAlign w:val="center"/>
            <w:hideMark/>
          </w:tcPr>
          <w:p w14:paraId="42D68479"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3AA4E4DB"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Cumplimiento Estatuto de Auditoría.</w:t>
            </w:r>
          </w:p>
        </w:tc>
        <w:tc>
          <w:tcPr>
            <w:tcW w:w="989" w:type="dxa"/>
            <w:shd w:val="clear" w:color="000000" w:fill="FFFF00"/>
            <w:noWrap/>
            <w:vAlign w:val="center"/>
            <w:hideMark/>
          </w:tcPr>
          <w:p w14:paraId="62EC89A9"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24</w:t>
            </w:r>
          </w:p>
        </w:tc>
      </w:tr>
      <w:tr w:rsidR="005419A9" w:rsidRPr="008D6B8F" w14:paraId="5BEA9C9E" w14:textId="77777777" w:rsidTr="009C439D">
        <w:trPr>
          <w:trHeight w:val="270"/>
          <w:jc w:val="center"/>
        </w:trPr>
        <w:tc>
          <w:tcPr>
            <w:tcW w:w="2122" w:type="dxa"/>
            <w:vMerge/>
            <w:vAlign w:val="center"/>
            <w:hideMark/>
          </w:tcPr>
          <w:p w14:paraId="2A5B8CFB"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153C5460"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Plan Anual de Auditorías.</w:t>
            </w:r>
          </w:p>
        </w:tc>
        <w:tc>
          <w:tcPr>
            <w:tcW w:w="989" w:type="dxa"/>
            <w:shd w:val="clear" w:color="000000" w:fill="FFFF00"/>
            <w:noWrap/>
            <w:vAlign w:val="center"/>
            <w:hideMark/>
          </w:tcPr>
          <w:p w14:paraId="467D9C86"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48</w:t>
            </w:r>
          </w:p>
        </w:tc>
      </w:tr>
      <w:tr w:rsidR="005419A9" w:rsidRPr="008D6B8F" w14:paraId="53BF869C" w14:textId="77777777" w:rsidTr="009C439D">
        <w:trPr>
          <w:trHeight w:val="270"/>
          <w:jc w:val="center"/>
        </w:trPr>
        <w:tc>
          <w:tcPr>
            <w:tcW w:w="2122" w:type="dxa"/>
            <w:vMerge/>
            <w:vAlign w:val="center"/>
            <w:hideMark/>
          </w:tcPr>
          <w:p w14:paraId="52872E5E"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270AA53D"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Cumplimiento al Código de Ética.</w:t>
            </w:r>
          </w:p>
        </w:tc>
        <w:tc>
          <w:tcPr>
            <w:tcW w:w="989" w:type="dxa"/>
            <w:shd w:val="clear" w:color="000000" w:fill="FFFF00"/>
            <w:noWrap/>
            <w:vAlign w:val="center"/>
            <w:hideMark/>
          </w:tcPr>
          <w:p w14:paraId="5E71EDE0"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42</w:t>
            </w:r>
          </w:p>
        </w:tc>
      </w:tr>
      <w:tr w:rsidR="005419A9" w:rsidRPr="008D6B8F" w14:paraId="2C5F2C5B" w14:textId="77777777" w:rsidTr="009C439D">
        <w:trPr>
          <w:trHeight w:val="270"/>
          <w:jc w:val="center"/>
        </w:trPr>
        <w:tc>
          <w:tcPr>
            <w:tcW w:w="2122" w:type="dxa"/>
            <w:vMerge/>
            <w:vAlign w:val="center"/>
            <w:hideMark/>
          </w:tcPr>
          <w:p w14:paraId="759BFF83"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7CA6338E"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Plan de Acción Institucional.</w:t>
            </w:r>
          </w:p>
        </w:tc>
        <w:tc>
          <w:tcPr>
            <w:tcW w:w="989" w:type="dxa"/>
            <w:shd w:val="clear" w:color="000000" w:fill="FFFF00"/>
            <w:noWrap/>
            <w:vAlign w:val="center"/>
            <w:hideMark/>
          </w:tcPr>
          <w:p w14:paraId="0F14CF3E"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32</w:t>
            </w:r>
          </w:p>
        </w:tc>
      </w:tr>
      <w:tr w:rsidR="005419A9" w:rsidRPr="008D6B8F" w14:paraId="2BCE26D2" w14:textId="77777777" w:rsidTr="009C439D">
        <w:trPr>
          <w:trHeight w:val="270"/>
          <w:jc w:val="center"/>
        </w:trPr>
        <w:tc>
          <w:tcPr>
            <w:tcW w:w="2122" w:type="dxa"/>
            <w:vMerge/>
            <w:vAlign w:val="center"/>
            <w:hideMark/>
          </w:tcPr>
          <w:p w14:paraId="5A3566B0" w14:textId="77777777" w:rsidR="005419A9" w:rsidRPr="009C439D" w:rsidRDefault="005419A9" w:rsidP="00E924C3">
            <w:pPr>
              <w:spacing w:after="0" w:line="240" w:lineRule="auto"/>
              <w:jc w:val="left"/>
              <w:rPr>
                <w:rFonts w:eastAsia="Times New Roman" w:cstheme="minorHAnsi"/>
                <w:sz w:val="20"/>
                <w:szCs w:val="20"/>
                <w:lang w:eastAsia="es-CO"/>
              </w:rPr>
            </w:pPr>
          </w:p>
        </w:tc>
        <w:tc>
          <w:tcPr>
            <w:tcW w:w="5670" w:type="dxa"/>
            <w:shd w:val="clear" w:color="auto" w:fill="auto"/>
            <w:vAlign w:val="center"/>
            <w:hideMark/>
          </w:tcPr>
          <w:p w14:paraId="4DB160A7"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Política de administración del riesgo.</w:t>
            </w:r>
          </w:p>
        </w:tc>
        <w:tc>
          <w:tcPr>
            <w:tcW w:w="989" w:type="dxa"/>
            <w:shd w:val="clear" w:color="000000" w:fill="FFFF00"/>
            <w:noWrap/>
            <w:vAlign w:val="center"/>
            <w:hideMark/>
          </w:tcPr>
          <w:p w14:paraId="28D5C408"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25</w:t>
            </w:r>
          </w:p>
        </w:tc>
      </w:tr>
      <w:tr w:rsidR="005419A9" w:rsidRPr="008D6B8F" w14:paraId="49C0EE1C" w14:textId="77777777" w:rsidTr="009C439D">
        <w:trPr>
          <w:trHeight w:val="1890"/>
          <w:jc w:val="center"/>
        </w:trPr>
        <w:tc>
          <w:tcPr>
            <w:tcW w:w="2122" w:type="dxa"/>
            <w:shd w:val="clear" w:color="auto" w:fill="auto"/>
            <w:vAlign w:val="center"/>
            <w:hideMark/>
          </w:tcPr>
          <w:p w14:paraId="1EB41DCF" w14:textId="77777777"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OTRO</w:t>
            </w:r>
          </w:p>
        </w:tc>
        <w:tc>
          <w:tcPr>
            <w:tcW w:w="5670" w:type="dxa"/>
            <w:shd w:val="clear" w:color="auto" w:fill="auto"/>
            <w:vAlign w:val="center"/>
            <w:hideMark/>
          </w:tcPr>
          <w:p w14:paraId="7EE847AA" w14:textId="0368A756" w:rsidR="005419A9" w:rsidRPr="009C439D" w:rsidRDefault="005419A9" w:rsidP="00E924C3">
            <w:pPr>
              <w:spacing w:after="0" w:line="240" w:lineRule="auto"/>
              <w:jc w:val="left"/>
              <w:rPr>
                <w:rFonts w:eastAsia="Times New Roman" w:cstheme="minorHAnsi"/>
                <w:sz w:val="20"/>
                <w:szCs w:val="20"/>
                <w:lang w:eastAsia="es-CO"/>
              </w:rPr>
            </w:pPr>
            <w:r w:rsidRPr="009C439D">
              <w:rPr>
                <w:rFonts w:eastAsia="Times New Roman" w:cstheme="minorHAnsi"/>
                <w:sz w:val="20"/>
                <w:szCs w:val="20"/>
                <w:lang w:eastAsia="es-CO"/>
              </w:rPr>
              <w:t>¿Quieres saber acerca de otro tema sobre la gestión de la UAESP durante el 2020?</w:t>
            </w:r>
            <w:r w:rsidRPr="009C439D">
              <w:rPr>
                <w:rFonts w:eastAsia="Times New Roman" w:cstheme="minorHAnsi"/>
                <w:sz w:val="20"/>
                <w:szCs w:val="20"/>
                <w:lang w:eastAsia="es-CO"/>
              </w:rPr>
              <w:br/>
              <w:t xml:space="preserve">Incentivos </w:t>
            </w:r>
            <w:r w:rsidR="00EC0D4E" w:rsidRPr="009C439D">
              <w:rPr>
                <w:rFonts w:eastAsia="Times New Roman" w:cstheme="minorHAnsi"/>
                <w:sz w:val="20"/>
                <w:szCs w:val="20"/>
                <w:lang w:eastAsia="es-CO"/>
              </w:rPr>
              <w:t>económicos</w:t>
            </w:r>
            <w:r w:rsidRPr="009C439D">
              <w:rPr>
                <w:rFonts w:eastAsia="Times New Roman" w:cstheme="minorHAnsi"/>
                <w:sz w:val="20"/>
                <w:szCs w:val="20"/>
                <w:lang w:eastAsia="es-CO"/>
              </w:rPr>
              <w:t xml:space="preserve"> para la comunidad por </w:t>
            </w:r>
            <w:r w:rsidR="00EC0D4E" w:rsidRPr="009C439D">
              <w:rPr>
                <w:rFonts w:eastAsia="Times New Roman" w:cstheme="minorHAnsi"/>
                <w:sz w:val="20"/>
                <w:szCs w:val="20"/>
                <w:lang w:eastAsia="es-CO"/>
              </w:rPr>
              <w:t>separación</w:t>
            </w:r>
            <w:r w:rsidRPr="009C439D">
              <w:rPr>
                <w:rFonts w:eastAsia="Times New Roman" w:cstheme="minorHAnsi"/>
                <w:sz w:val="20"/>
                <w:szCs w:val="20"/>
                <w:lang w:eastAsia="es-CO"/>
              </w:rPr>
              <w:t xml:space="preserve"> en la fuente</w:t>
            </w:r>
            <w:r w:rsidRPr="009C439D">
              <w:rPr>
                <w:rFonts w:eastAsia="Times New Roman" w:cstheme="minorHAnsi"/>
                <w:sz w:val="20"/>
                <w:szCs w:val="20"/>
                <w:lang w:eastAsia="es-CO"/>
              </w:rPr>
              <w:br/>
              <w:t>Política de seguridad de la información. Actualización de la tabla de honorarios para contratistas.</w:t>
            </w:r>
            <w:r w:rsidRPr="009C439D">
              <w:rPr>
                <w:rFonts w:eastAsia="Times New Roman" w:cstheme="minorHAnsi"/>
                <w:sz w:val="20"/>
                <w:szCs w:val="20"/>
                <w:lang w:eastAsia="es-CO"/>
              </w:rPr>
              <w:br/>
              <w:t>Control Operadores de aseo, Mantenimiento zonas verdes</w:t>
            </w:r>
            <w:r w:rsidRPr="009C439D">
              <w:rPr>
                <w:rFonts w:eastAsia="Times New Roman" w:cstheme="minorHAnsi"/>
                <w:sz w:val="20"/>
                <w:szCs w:val="20"/>
                <w:lang w:eastAsia="es-CO"/>
              </w:rPr>
              <w:br/>
              <w:t>Manejo de los residuos de asbesto.</w:t>
            </w:r>
            <w:r w:rsidRPr="009C439D">
              <w:rPr>
                <w:rFonts w:eastAsia="Times New Roman" w:cstheme="minorHAnsi"/>
                <w:sz w:val="20"/>
                <w:szCs w:val="20"/>
                <w:lang w:eastAsia="es-CO"/>
              </w:rPr>
              <w:br/>
              <w:t>Que apoyo tiene un reciclador después de una enfermedad</w:t>
            </w:r>
            <w:r w:rsidRPr="009C439D">
              <w:rPr>
                <w:rFonts w:eastAsia="Times New Roman" w:cstheme="minorHAnsi"/>
                <w:sz w:val="20"/>
                <w:szCs w:val="20"/>
                <w:lang w:eastAsia="es-CO"/>
              </w:rPr>
              <w:br/>
              <w:t>Contratación misional 2021</w:t>
            </w:r>
          </w:p>
        </w:tc>
        <w:tc>
          <w:tcPr>
            <w:tcW w:w="989" w:type="dxa"/>
            <w:shd w:val="clear" w:color="auto" w:fill="auto"/>
            <w:noWrap/>
            <w:vAlign w:val="center"/>
            <w:hideMark/>
          </w:tcPr>
          <w:p w14:paraId="3012512D" w14:textId="77777777" w:rsidR="005419A9" w:rsidRPr="009C439D" w:rsidRDefault="005419A9" w:rsidP="00E924C3">
            <w:pPr>
              <w:spacing w:after="0" w:line="240" w:lineRule="auto"/>
              <w:jc w:val="center"/>
              <w:rPr>
                <w:rFonts w:eastAsia="Times New Roman" w:cstheme="minorHAnsi"/>
                <w:sz w:val="20"/>
                <w:szCs w:val="20"/>
                <w:lang w:eastAsia="es-CO"/>
              </w:rPr>
            </w:pPr>
            <w:r w:rsidRPr="009C439D">
              <w:rPr>
                <w:rFonts w:eastAsia="Times New Roman" w:cstheme="minorHAnsi"/>
                <w:sz w:val="20"/>
                <w:szCs w:val="20"/>
                <w:lang w:eastAsia="es-CO"/>
              </w:rPr>
              <w:t>6</w:t>
            </w:r>
          </w:p>
        </w:tc>
      </w:tr>
    </w:tbl>
    <w:p w14:paraId="6D418B69" w14:textId="77777777" w:rsidR="005419A9" w:rsidRPr="00D74318" w:rsidRDefault="005419A9" w:rsidP="00E924C3">
      <w:pPr>
        <w:spacing w:after="0"/>
        <w:rPr>
          <w:rFonts w:cstheme="minorHAnsi"/>
        </w:rPr>
      </w:pPr>
    </w:p>
    <w:p w14:paraId="3653483A" w14:textId="5729A9F5" w:rsidR="001520CB" w:rsidRPr="00D74318" w:rsidRDefault="00FF3D2E" w:rsidP="00623F19">
      <w:pPr>
        <w:pStyle w:val="Ttulo3"/>
        <w:numPr>
          <w:ilvl w:val="0"/>
          <w:numId w:val="24"/>
        </w:numPr>
        <w:rPr>
          <w:rFonts w:asciiTheme="minorHAnsi" w:hAnsiTheme="minorHAnsi" w:cstheme="minorHAnsi"/>
        </w:rPr>
      </w:pPr>
      <w:bookmarkStart w:id="18" w:name="_Toc71747366"/>
      <w:bookmarkStart w:id="19" w:name="_Toc75377949"/>
      <w:r w:rsidRPr="00D74318">
        <w:rPr>
          <w:rFonts w:asciiTheme="minorHAnsi" w:hAnsiTheme="minorHAnsi" w:cstheme="minorHAnsi"/>
        </w:rPr>
        <w:t>Invitación grupos de valor por proceso</w:t>
      </w:r>
      <w:bookmarkEnd w:id="18"/>
      <w:bookmarkEnd w:id="19"/>
    </w:p>
    <w:p w14:paraId="70DD0F1F" w14:textId="77777777" w:rsidR="00623F19" w:rsidRDefault="00623F19" w:rsidP="00E924C3">
      <w:pPr>
        <w:spacing w:after="0"/>
        <w:rPr>
          <w:rFonts w:cstheme="minorHAnsi"/>
        </w:rPr>
      </w:pPr>
    </w:p>
    <w:p w14:paraId="67B3DF7E" w14:textId="3CE323B1" w:rsidR="000E0206" w:rsidRPr="00D74318" w:rsidRDefault="00FF3D2E" w:rsidP="00E924C3">
      <w:pPr>
        <w:spacing w:after="0"/>
        <w:rPr>
          <w:rFonts w:cstheme="minorHAnsi"/>
        </w:rPr>
      </w:pPr>
      <w:r w:rsidRPr="00D74318">
        <w:rPr>
          <w:rFonts w:cstheme="minorHAnsi"/>
        </w:rPr>
        <w:t>Desde cada oficina se realiza priorización en la convocatoria por cada grupo de valor</w:t>
      </w:r>
      <w:r w:rsidR="000E0206" w:rsidRPr="00D74318">
        <w:rPr>
          <w:rFonts w:cstheme="minorHAnsi"/>
        </w:rPr>
        <w:t>, haciendo extensiva la invitación a:</w:t>
      </w:r>
    </w:p>
    <w:p w14:paraId="2223AD5F" w14:textId="77777777" w:rsidR="00147760" w:rsidRPr="00D74318" w:rsidRDefault="00147760" w:rsidP="00E924C3">
      <w:pPr>
        <w:pStyle w:val="Prrafodelista"/>
        <w:numPr>
          <w:ilvl w:val="0"/>
          <w:numId w:val="11"/>
        </w:numPr>
        <w:spacing w:after="0"/>
        <w:rPr>
          <w:rFonts w:cstheme="minorHAnsi"/>
        </w:rPr>
      </w:pPr>
      <w:r w:rsidRPr="00D74318">
        <w:rPr>
          <w:rFonts w:cstheme="minorHAnsi"/>
        </w:rPr>
        <w:t>Federación Comunal</w:t>
      </w:r>
    </w:p>
    <w:p w14:paraId="4DBEDABF" w14:textId="77777777" w:rsidR="00147760" w:rsidRPr="00D74318" w:rsidRDefault="00147760" w:rsidP="00E924C3">
      <w:pPr>
        <w:pStyle w:val="Prrafodelista"/>
        <w:numPr>
          <w:ilvl w:val="0"/>
          <w:numId w:val="11"/>
        </w:numPr>
        <w:spacing w:after="0"/>
        <w:rPr>
          <w:rFonts w:cstheme="minorHAnsi"/>
        </w:rPr>
      </w:pPr>
      <w:r w:rsidRPr="00D74318">
        <w:rPr>
          <w:rFonts w:cstheme="minorHAnsi"/>
        </w:rPr>
        <w:t>ASOJUNTAS</w:t>
      </w:r>
    </w:p>
    <w:p w14:paraId="2DDAA4EF" w14:textId="77777777" w:rsidR="00147760" w:rsidRPr="00D74318" w:rsidRDefault="00147760" w:rsidP="00E924C3">
      <w:pPr>
        <w:pStyle w:val="Prrafodelista"/>
        <w:numPr>
          <w:ilvl w:val="0"/>
          <w:numId w:val="11"/>
        </w:numPr>
        <w:spacing w:after="0"/>
        <w:rPr>
          <w:rFonts w:cstheme="minorHAnsi"/>
        </w:rPr>
      </w:pPr>
      <w:r w:rsidRPr="00D74318">
        <w:rPr>
          <w:rFonts w:cstheme="minorHAnsi"/>
        </w:rPr>
        <w:t>Juntas Administradoras Locales</w:t>
      </w:r>
    </w:p>
    <w:p w14:paraId="37F62C9B" w14:textId="77777777" w:rsidR="00147760" w:rsidRPr="00D74318" w:rsidRDefault="00147760" w:rsidP="00E924C3">
      <w:pPr>
        <w:pStyle w:val="Prrafodelista"/>
        <w:numPr>
          <w:ilvl w:val="0"/>
          <w:numId w:val="11"/>
        </w:numPr>
        <w:spacing w:after="0"/>
        <w:rPr>
          <w:rFonts w:cstheme="minorHAnsi"/>
        </w:rPr>
      </w:pPr>
      <w:r w:rsidRPr="00D74318">
        <w:rPr>
          <w:rFonts w:cstheme="minorHAnsi"/>
        </w:rPr>
        <w:t>Alcaldías Locales</w:t>
      </w:r>
    </w:p>
    <w:p w14:paraId="7A1A1098" w14:textId="77777777" w:rsidR="00147760" w:rsidRPr="00D74318" w:rsidRDefault="00147760" w:rsidP="00E924C3">
      <w:pPr>
        <w:pStyle w:val="Prrafodelista"/>
        <w:numPr>
          <w:ilvl w:val="0"/>
          <w:numId w:val="11"/>
        </w:numPr>
        <w:spacing w:after="0"/>
        <w:rPr>
          <w:rFonts w:cstheme="minorHAnsi"/>
        </w:rPr>
      </w:pPr>
      <w:r w:rsidRPr="00D74318">
        <w:rPr>
          <w:rFonts w:cstheme="minorHAnsi"/>
        </w:rPr>
        <w:lastRenderedPageBreak/>
        <w:t>Consejos de Planeación Local</w:t>
      </w:r>
    </w:p>
    <w:p w14:paraId="54FB92B3" w14:textId="77777777" w:rsidR="00147760" w:rsidRPr="00D74318" w:rsidRDefault="00147760" w:rsidP="00E924C3">
      <w:pPr>
        <w:pStyle w:val="Prrafodelista"/>
        <w:numPr>
          <w:ilvl w:val="0"/>
          <w:numId w:val="11"/>
        </w:numPr>
        <w:spacing w:after="0"/>
        <w:rPr>
          <w:rFonts w:cstheme="minorHAnsi"/>
        </w:rPr>
      </w:pPr>
      <w:r w:rsidRPr="00D74318">
        <w:rPr>
          <w:rFonts w:cstheme="minorHAnsi"/>
        </w:rPr>
        <w:t>Secretarios de Despacho</w:t>
      </w:r>
    </w:p>
    <w:p w14:paraId="5237C40E" w14:textId="77777777" w:rsidR="00147760" w:rsidRPr="00D74318" w:rsidRDefault="00147760" w:rsidP="00E924C3">
      <w:pPr>
        <w:pStyle w:val="Prrafodelista"/>
        <w:numPr>
          <w:ilvl w:val="0"/>
          <w:numId w:val="11"/>
        </w:numPr>
        <w:spacing w:after="0"/>
        <w:rPr>
          <w:rFonts w:cstheme="minorHAnsi"/>
        </w:rPr>
      </w:pPr>
      <w:r w:rsidRPr="00D74318">
        <w:rPr>
          <w:rFonts w:cstheme="minorHAnsi"/>
        </w:rPr>
        <w:t>Congreso</w:t>
      </w:r>
    </w:p>
    <w:p w14:paraId="7469ED73" w14:textId="12517ACB" w:rsidR="00FF3D2E" w:rsidRPr="00D74318" w:rsidRDefault="00147760" w:rsidP="00E924C3">
      <w:pPr>
        <w:pStyle w:val="Prrafodelista"/>
        <w:numPr>
          <w:ilvl w:val="0"/>
          <w:numId w:val="11"/>
        </w:numPr>
        <w:spacing w:after="0"/>
        <w:rPr>
          <w:rFonts w:cstheme="minorHAnsi"/>
        </w:rPr>
      </w:pPr>
      <w:r w:rsidRPr="00D74318">
        <w:rPr>
          <w:rFonts w:cstheme="minorHAnsi"/>
        </w:rPr>
        <w:t>Concejo Distrital</w:t>
      </w:r>
    </w:p>
    <w:p w14:paraId="6CC4067E" w14:textId="77777777" w:rsidR="00147760" w:rsidRPr="00D74318" w:rsidRDefault="00147760" w:rsidP="00E924C3">
      <w:pPr>
        <w:pStyle w:val="Prrafodelista"/>
        <w:numPr>
          <w:ilvl w:val="0"/>
          <w:numId w:val="11"/>
        </w:numPr>
        <w:spacing w:after="0"/>
        <w:rPr>
          <w:rFonts w:cstheme="minorHAnsi"/>
        </w:rPr>
      </w:pPr>
      <w:r w:rsidRPr="00D74318">
        <w:rPr>
          <w:rFonts w:cstheme="minorHAnsi"/>
        </w:rPr>
        <w:t>Periodistas y medios de comunicación.</w:t>
      </w:r>
    </w:p>
    <w:p w14:paraId="3739F1A1" w14:textId="77777777" w:rsidR="00147760" w:rsidRPr="00D74318" w:rsidRDefault="00147760" w:rsidP="00E924C3">
      <w:pPr>
        <w:pStyle w:val="Prrafodelista"/>
        <w:numPr>
          <w:ilvl w:val="0"/>
          <w:numId w:val="11"/>
        </w:numPr>
        <w:spacing w:after="0"/>
        <w:rPr>
          <w:rFonts w:cstheme="minorHAnsi"/>
        </w:rPr>
      </w:pPr>
      <w:r w:rsidRPr="00D74318">
        <w:rPr>
          <w:rFonts w:cstheme="minorHAnsi"/>
        </w:rPr>
        <w:t>Red Comunicaciones Internas Distrito</w:t>
      </w:r>
    </w:p>
    <w:p w14:paraId="44F79005" w14:textId="77777777" w:rsidR="00147760" w:rsidRPr="00D74318" w:rsidRDefault="00147760" w:rsidP="00E924C3">
      <w:pPr>
        <w:pStyle w:val="Prrafodelista"/>
        <w:numPr>
          <w:ilvl w:val="0"/>
          <w:numId w:val="11"/>
        </w:numPr>
        <w:spacing w:after="0"/>
        <w:rPr>
          <w:rFonts w:cstheme="minorHAnsi"/>
        </w:rPr>
      </w:pPr>
      <w:r w:rsidRPr="00D74318">
        <w:rPr>
          <w:rFonts w:cstheme="minorHAnsi"/>
        </w:rPr>
        <w:t>Oficinas de Prensa Distrito</w:t>
      </w:r>
    </w:p>
    <w:p w14:paraId="5AE07D82" w14:textId="75A29B88" w:rsidR="00147760" w:rsidRPr="00D74318" w:rsidRDefault="00147760" w:rsidP="00E924C3">
      <w:pPr>
        <w:pStyle w:val="Prrafodelista"/>
        <w:numPr>
          <w:ilvl w:val="0"/>
          <w:numId w:val="11"/>
        </w:numPr>
        <w:spacing w:after="0"/>
        <w:rPr>
          <w:rFonts w:cstheme="minorHAnsi"/>
        </w:rPr>
      </w:pPr>
      <w:r w:rsidRPr="00D74318">
        <w:rPr>
          <w:rFonts w:cstheme="minorHAnsi"/>
        </w:rPr>
        <w:t>Oficinas de Comunicaciones operadores de aseo y alumbrado público.</w:t>
      </w:r>
    </w:p>
    <w:p w14:paraId="7A359FE5" w14:textId="2E9439B6" w:rsidR="00A0444D" w:rsidRPr="00D74318" w:rsidRDefault="00A0444D" w:rsidP="00E924C3">
      <w:pPr>
        <w:pStyle w:val="Prrafodelista"/>
        <w:numPr>
          <w:ilvl w:val="0"/>
          <w:numId w:val="11"/>
        </w:numPr>
        <w:spacing w:after="0"/>
        <w:rPr>
          <w:rFonts w:cstheme="minorHAnsi"/>
        </w:rPr>
      </w:pPr>
      <w:r w:rsidRPr="00D74318">
        <w:rPr>
          <w:rFonts w:cstheme="minorHAnsi"/>
        </w:rPr>
        <w:t>Contraloría General de la República</w:t>
      </w:r>
    </w:p>
    <w:p w14:paraId="0776D0D7" w14:textId="0D8B3A9E" w:rsidR="008D092A" w:rsidRPr="00D74318" w:rsidRDefault="008D092A" w:rsidP="00E924C3">
      <w:pPr>
        <w:pStyle w:val="Prrafodelista"/>
        <w:numPr>
          <w:ilvl w:val="0"/>
          <w:numId w:val="11"/>
        </w:numPr>
        <w:spacing w:after="0"/>
        <w:rPr>
          <w:rFonts w:cstheme="minorHAnsi"/>
        </w:rPr>
      </w:pPr>
      <w:r w:rsidRPr="00D74318">
        <w:rPr>
          <w:rFonts w:cstheme="minorHAnsi"/>
        </w:rPr>
        <w:t>Contraloría General de Bogotá</w:t>
      </w:r>
    </w:p>
    <w:p w14:paraId="315483E2" w14:textId="07E9840C" w:rsidR="008D092A" w:rsidRPr="00D74318" w:rsidRDefault="008D092A" w:rsidP="00E924C3">
      <w:pPr>
        <w:pStyle w:val="Prrafodelista"/>
        <w:numPr>
          <w:ilvl w:val="0"/>
          <w:numId w:val="11"/>
        </w:numPr>
        <w:spacing w:after="0"/>
        <w:rPr>
          <w:rFonts w:cstheme="minorHAnsi"/>
        </w:rPr>
      </w:pPr>
      <w:r w:rsidRPr="00D74318">
        <w:rPr>
          <w:rFonts w:cstheme="minorHAnsi"/>
        </w:rPr>
        <w:t>Personería de Bogotá</w:t>
      </w:r>
    </w:p>
    <w:p w14:paraId="247B76E9" w14:textId="3004A1A7" w:rsidR="008D092A" w:rsidRPr="00D74318" w:rsidRDefault="00617DC1" w:rsidP="00E924C3">
      <w:pPr>
        <w:pStyle w:val="Prrafodelista"/>
        <w:numPr>
          <w:ilvl w:val="0"/>
          <w:numId w:val="11"/>
        </w:numPr>
        <w:spacing w:after="0"/>
        <w:rPr>
          <w:rFonts w:cstheme="minorHAnsi"/>
        </w:rPr>
      </w:pPr>
      <w:r w:rsidRPr="00D74318">
        <w:rPr>
          <w:rFonts w:cstheme="minorHAnsi"/>
        </w:rPr>
        <w:t>Procuraduría General de la Nación</w:t>
      </w:r>
    </w:p>
    <w:p w14:paraId="3CBA5231" w14:textId="6B99FF96" w:rsidR="00617DC1" w:rsidRDefault="00617DC1" w:rsidP="00E924C3">
      <w:pPr>
        <w:pStyle w:val="Prrafodelista"/>
        <w:numPr>
          <w:ilvl w:val="0"/>
          <w:numId w:val="11"/>
        </w:numPr>
        <w:spacing w:after="0"/>
        <w:rPr>
          <w:rFonts w:cstheme="minorHAnsi"/>
        </w:rPr>
      </w:pPr>
      <w:r w:rsidRPr="00D74318">
        <w:rPr>
          <w:rFonts w:cstheme="minorHAnsi"/>
        </w:rPr>
        <w:t>Veeduría Distrital</w:t>
      </w:r>
    </w:p>
    <w:p w14:paraId="0DEF09EB" w14:textId="5CF6844D" w:rsidR="00623F19" w:rsidRPr="00D74318" w:rsidRDefault="00623F19" w:rsidP="00E924C3">
      <w:pPr>
        <w:pStyle w:val="Prrafodelista"/>
        <w:numPr>
          <w:ilvl w:val="0"/>
          <w:numId w:val="11"/>
        </w:numPr>
        <w:spacing w:after="0"/>
        <w:rPr>
          <w:rFonts w:cstheme="minorHAnsi"/>
        </w:rPr>
      </w:pPr>
      <w:r>
        <w:rPr>
          <w:rFonts w:cstheme="minorHAnsi"/>
        </w:rPr>
        <w:t>Observatorios Ciudadanos Locales</w:t>
      </w:r>
    </w:p>
    <w:p w14:paraId="675547FD" w14:textId="16664E5D" w:rsidR="00EC0D4E" w:rsidRPr="00D74318" w:rsidRDefault="00921B17" w:rsidP="009C0B4D">
      <w:pPr>
        <w:spacing w:after="0"/>
        <w:jc w:val="center"/>
        <w:rPr>
          <w:rFonts w:cstheme="minorHAnsi"/>
        </w:rPr>
      </w:pPr>
      <w:r w:rsidRPr="00D74318">
        <w:rPr>
          <w:rFonts w:cstheme="minorHAnsi"/>
          <w:noProof/>
          <w:lang w:val="es-ES" w:eastAsia="es-ES"/>
        </w:rPr>
        <w:lastRenderedPageBreak/>
        <w:drawing>
          <wp:inline distT="0" distB="0" distL="0" distR="0" wp14:anchorId="6DD8FD14" wp14:editId="07BF5590">
            <wp:extent cx="3867963" cy="7645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67963" cy="7645400"/>
                    </a:xfrm>
                    <a:prstGeom prst="rect">
                      <a:avLst/>
                    </a:prstGeom>
                    <a:noFill/>
                    <a:ln>
                      <a:noFill/>
                    </a:ln>
                  </pic:spPr>
                </pic:pic>
              </a:graphicData>
            </a:graphic>
          </wp:inline>
        </w:drawing>
      </w:r>
    </w:p>
    <w:p w14:paraId="77AA324F" w14:textId="3258D548" w:rsidR="008853E5" w:rsidRPr="00D74318" w:rsidRDefault="009C0B4D" w:rsidP="00623F19">
      <w:pPr>
        <w:pStyle w:val="Ttulo1"/>
        <w:numPr>
          <w:ilvl w:val="1"/>
          <w:numId w:val="23"/>
        </w:numPr>
        <w:spacing w:before="0"/>
        <w:rPr>
          <w:rFonts w:asciiTheme="minorHAnsi" w:hAnsiTheme="minorHAnsi" w:cstheme="minorHAnsi"/>
        </w:rPr>
      </w:pPr>
      <w:bookmarkStart w:id="20" w:name="_Toc71747367"/>
      <w:bookmarkStart w:id="21" w:name="_Toc75377950"/>
      <w:r w:rsidRPr="00D74318">
        <w:rPr>
          <w:rFonts w:asciiTheme="minorHAnsi" w:hAnsiTheme="minorHAnsi" w:cstheme="minorHAnsi"/>
        </w:rPr>
        <w:lastRenderedPageBreak/>
        <w:t>FASE EJECUCIÓN DE LA ESTRATEGIA DE RENDICIÓN DE CUENTAS</w:t>
      </w:r>
      <w:bookmarkEnd w:id="20"/>
      <w:bookmarkEnd w:id="21"/>
    </w:p>
    <w:p w14:paraId="34119A15" w14:textId="77777777" w:rsidR="00623F19" w:rsidRDefault="00623F19" w:rsidP="00E924C3">
      <w:pPr>
        <w:pStyle w:val="Ttulo3"/>
        <w:rPr>
          <w:rFonts w:asciiTheme="minorHAnsi" w:hAnsiTheme="minorHAnsi" w:cstheme="minorHAnsi"/>
        </w:rPr>
      </w:pPr>
      <w:bookmarkStart w:id="22" w:name="_Toc71747368"/>
    </w:p>
    <w:p w14:paraId="4650F401" w14:textId="1791164F" w:rsidR="00B53CFF" w:rsidRDefault="00B53CFF" w:rsidP="00623F19">
      <w:pPr>
        <w:pStyle w:val="Ttulo3"/>
        <w:numPr>
          <w:ilvl w:val="0"/>
          <w:numId w:val="24"/>
        </w:numPr>
        <w:rPr>
          <w:rFonts w:asciiTheme="minorHAnsi" w:hAnsiTheme="minorHAnsi" w:cstheme="minorHAnsi"/>
        </w:rPr>
      </w:pPr>
      <w:bookmarkStart w:id="23" w:name="_Toc75377951"/>
      <w:r w:rsidRPr="00D74318">
        <w:rPr>
          <w:rFonts w:asciiTheme="minorHAnsi" w:hAnsiTheme="minorHAnsi" w:cstheme="minorHAnsi"/>
        </w:rPr>
        <w:t>Socialización</w:t>
      </w:r>
      <w:bookmarkEnd w:id="22"/>
      <w:bookmarkEnd w:id="23"/>
    </w:p>
    <w:p w14:paraId="26E1B9F6" w14:textId="77777777" w:rsidR="009C439D" w:rsidRDefault="009C439D" w:rsidP="00E924C3">
      <w:pPr>
        <w:spacing w:after="0"/>
        <w:rPr>
          <w:rFonts w:cstheme="minorHAnsi"/>
        </w:rPr>
      </w:pPr>
    </w:p>
    <w:p w14:paraId="3397EAA6" w14:textId="739E9C5E" w:rsidR="0084253A" w:rsidRDefault="0084253A" w:rsidP="00E924C3">
      <w:pPr>
        <w:spacing w:after="0"/>
        <w:rPr>
          <w:rFonts w:cstheme="minorHAnsi"/>
        </w:rPr>
      </w:pPr>
      <w:r w:rsidRPr="00D74318">
        <w:rPr>
          <w:rFonts w:cstheme="minorHAnsi"/>
        </w:rPr>
        <w:t xml:space="preserve">Se publican </w:t>
      </w:r>
      <w:r w:rsidR="003654CE" w:rsidRPr="00D74318">
        <w:rPr>
          <w:rFonts w:cstheme="minorHAnsi"/>
        </w:rPr>
        <w:t>las piezas comunicativas</w:t>
      </w:r>
    </w:p>
    <w:p w14:paraId="4AF5C51D" w14:textId="5197BE94" w:rsidR="00CE6405" w:rsidRDefault="00CE6405" w:rsidP="00E924C3">
      <w:pPr>
        <w:spacing w:after="0"/>
        <w:rPr>
          <w:rFonts w:cstheme="minorHAnsi"/>
        </w:rPr>
      </w:pPr>
    </w:p>
    <w:p w14:paraId="5F0A72AB" w14:textId="6446753C" w:rsidR="00454C0E" w:rsidRDefault="007F5430" w:rsidP="00E924C3">
      <w:pPr>
        <w:spacing w:after="0"/>
        <w:rPr>
          <w:rFonts w:cstheme="minorHAnsi"/>
        </w:rPr>
      </w:pPr>
      <w:r>
        <w:rPr>
          <w:noProof/>
          <w:lang w:val="es-ES" w:eastAsia="es-ES"/>
        </w:rPr>
        <w:drawing>
          <wp:inline distT="0" distB="0" distL="0" distR="0" wp14:anchorId="7E0C6944" wp14:editId="30BD8C66">
            <wp:extent cx="6431280" cy="4419600"/>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329" t="19307" r="6959" b="13137"/>
                    <a:stretch/>
                  </pic:blipFill>
                  <pic:spPr bwMode="auto">
                    <a:xfrm>
                      <a:off x="0" y="0"/>
                      <a:ext cx="6431280" cy="4419600"/>
                    </a:xfrm>
                    <a:prstGeom prst="rect">
                      <a:avLst/>
                    </a:prstGeom>
                    <a:ln>
                      <a:noFill/>
                    </a:ln>
                    <a:extLst>
                      <a:ext uri="{53640926-AAD7-44D8-BBD7-CCE9431645EC}">
                        <a14:shadowObscured xmlns:a14="http://schemas.microsoft.com/office/drawing/2010/main"/>
                      </a:ext>
                    </a:extLst>
                  </pic:spPr>
                </pic:pic>
              </a:graphicData>
            </a:graphic>
          </wp:inline>
        </w:drawing>
      </w:r>
    </w:p>
    <w:p w14:paraId="66B5BEB4" w14:textId="4F352CB7" w:rsidR="00454C0E" w:rsidRDefault="00CE6405" w:rsidP="00E924C3">
      <w:pPr>
        <w:spacing w:after="0"/>
        <w:rPr>
          <w:rFonts w:cstheme="minorHAnsi"/>
        </w:rPr>
      </w:pPr>
      <w:r>
        <w:rPr>
          <w:noProof/>
          <w:lang w:val="es-ES" w:eastAsia="es-ES"/>
        </w:rPr>
        <w:lastRenderedPageBreak/>
        <w:drawing>
          <wp:inline distT="0" distB="0" distL="0" distR="0" wp14:anchorId="46013954" wp14:editId="57EAF0D4">
            <wp:extent cx="6377940" cy="3528060"/>
            <wp:effectExtent l="0" t="0" r="381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3761" t="18831" r="8486" b="13336"/>
                    <a:stretch/>
                  </pic:blipFill>
                  <pic:spPr bwMode="auto">
                    <a:xfrm>
                      <a:off x="0" y="0"/>
                      <a:ext cx="6377940" cy="3528060"/>
                    </a:xfrm>
                    <a:prstGeom prst="rect">
                      <a:avLst/>
                    </a:prstGeom>
                    <a:ln>
                      <a:noFill/>
                    </a:ln>
                    <a:extLst>
                      <a:ext uri="{53640926-AAD7-44D8-BBD7-CCE9431645EC}">
                        <a14:shadowObscured xmlns:a14="http://schemas.microsoft.com/office/drawing/2010/main"/>
                      </a:ext>
                    </a:extLst>
                  </pic:spPr>
                </pic:pic>
              </a:graphicData>
            </a:graphic>
          </wp:inline>
        </w:drawing>
      </w:r>
    </w:p>
    <w:p w14:paraId="60C9A60C" w14:textId="67C7131B" w:rsidR="00454C0E" w:rsidRDefault="00454C0E" w:rsidP="00E924C3">
      <w:pPr>
        <w:spacing w:after="0"/>
        <w:rPr>
          <w:rFonts w:cstheme="minorHAnsi"/>
        </w:rPr>
      </w:pPr>
    </w:p>
    <w:p w14:paraId="5B34F3E9" w14:textId="197E0A36" w:rsidR="00CE6405" w:rsidRDefault="00CE6405" w:rsidP="00E924C3">
      <w:pPr>
        <w:spacing w:after="0"/>
        <w:rPr>
          <w:rFonts w:cstheme="minorHAnsi"/>
        </w:rPr>
      </w:pPr>
    </w:p>
    <w:p w14:paraId="135A87EC" w14:textId="131D1518" w:rsidR="00CE6405" w:rsidRDefault="00CE6405" w:rsidP="00E924C3">
      <w:pPr>
        <w:spacing w:after="0"/>
        <w:rPr>
          <w:rFonts w:cstheme="minorHAnsi"/>
        </w:rPr>
      </w:pPr>
    </w:p>
    <w:p w14:paraId="5DBF0193" w14:textId="2704B3EB" w:rsidR="00CE6405" w:rsidRDefault="00CC79AF" w:rsidP="00CA46E6">
      <w:pPr>
        <w:spacing w:after="0"/>
        <w:jc w:val="center"/>
        <w:rPr>
          <w:rFonts w:cstheme="minorHAnsi"/>
        </w:rPr>
      </w:pPr>
      <w:r>
        <w:rPr>
          <w:noProof/>
          <w:lang w:val="es-ES" w:eastAsia="es-ES"/>
        </w:rPr>
        <w:drawing>
          <wp:inline distT="0" distB="0" distL="0" distR="0" wp14:anchorId="7A76FBA9" wp14:editId="665D6383">
            <wp:extent cx="6400800" cy="332232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946" t="19071" r="8894" b="12613"/>
                    <a:stretch/>
                  </pic:blipFill>
                  <pic:spPr bwMode="auto">
                    <a:xfrm>
                      <a:off x="0" y="0"/>
                      <a:ext cx="6400800" cy="3322320"/>
                    </a:xfrm>
                    <a:prstGeom prst="rect">
                      <a:avLst/>
                    </a:prstGeom>
                    <a:ln>
                      <a:noFill/>
                    </a:ln>
                    <a:extLst>
                      <a:ext uri="{53640926-AAD7-44D8-BBD7-CCE9431645EC}">
                        <a14:shadowObscured xmlns:a14="http://schemas.microsoft.com/office/drawing/2010/main"/>
                      </a:ext>
                    </a:extLst>
                  </pic:spPr>
                </pic:pic>
              </a:graphicData>
            </a:graphic>
          </wp:inline>
        </w:drawing>
      </w:r>
    </w:p>
    <w:p w14:paraId="02F93565" w14:textId="77777777" w:rsidR="00CE6405" w:rsidRPr="00D74318" w:rsidRDefault="00CE6405" w:rsidP="00E924C3">
      <w:pPr>
        <w:spacing w:after="0"/>
        <w:rPr>
          <w:rFonts w:cstheme="minorHAnsi"/>
        </w:rPr>
      </w:pPr>
    </w:p>
    <w:p w14:paraId="20AA6CC4" w14:textId="6401854D" w:rsidR="00833B69" w:rsidRDefault="007A647E" w:rsidP="00E924C3">
      <w:pPr>
        <w:pStyle w:val="Ttulo3"/>
        <w:rPr>
          <w:rFonts w:asciiTheme="minorHAnsi" w:hAnsiTheme="minorHAnsi" w:cstheme="minorHAnsi"/>
        </w:rPr>
      </w:pPr>
      <w:bookmarkStart w:id="24" w:name="_Toc75377952"/>
      <w:bookmarkStart w:id="25" w:name="_Toc71747369"/>
      <w:r>
        <w:rPr>
          <w:noProof/>
          <w:lang w:val="es-ES" w:eastAsia="es-ES"/>
        </w:rPr>
        <w:lastRenderedPageBreak/>
        <w:drawing>
          <wp:inline distT="0" distB="0" distL="0" distR="0" wp14:anchorId="790F653D" wp14:editId="046CA3E8">
            <wp:extent cx="6240780" cy="3893820"/>
            <wp:effectExtent l="0" t="0" r="762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626" t="19313" r="8078" b="13578"/>
                    <a:stretch/>
                  </pic:blipFill>
                  <pic:spPr bwMode="auto">
                    <a:xfrm>
                      <a:off x="0" y="0"/>
                      <a:ext cx="6240780" cy="3893820"/>
                    </a:xfrm>
                    <a:prstGeom prst="rect">
                      <a:avLst/>
                    </a:prstGeom>
                    <a:ln>
                      <a:noFill/>
                    </a:ln>
                    <a:extLst>
                      <a:ext uri="{53640926-AAD7-44D8-BBD7-CCE9431645EC}">
                        <a14:shadowObscured xmlns:a14="http://schemas.microsoft.com/office/drawing/2010/main"/>
                      </a:ext>
                    </a:extLst>
                  </pic:spPr>
                </pic:pic>
              </a:graphicData>
            </a:graphic>
          </wp:inline>
        </w:drawing>
      </w:r>
      <w:bookmarkEnd w:id="24"/>
    </w:p>
    <w:p w14:paraId="2963C081" w14:textId="72DCCD0F" w:rsidR="00CA2CF3" w:rsidRDefault="00CA2CF3" w:rsidP="00CA2CF3"/>
    <w:p w14:paraId="1BB39B22" w14:textId="5453235E" w:rsidR="00CA2CF3" w:rsidRDefault="00CA2CF3" w:rsidP="00CA2CF3"/>
    <w:p w14:paraId="5BD5E077" w14:textId="3CA7D6ED" w:rsidR="00F57DA1" w:rsidRPr="00D74318" w:rsidRDefault="00F57DA1" w:rsidP="00452598">
      <w:pPr>
        <w:pStyle w:val="Ttulo3"/>
        <w:numPr>
          <w:ilvl w:val="0"/>
          <w:numId w:val="24"/>
        </w:numPr>
        <w:rPr>
          <w:rFonts w:asciiTheme="minorHAnsi" w:hAnsiTheme="minorHAnsi" w:cstheme="minorHAnsi"/>
        </w:rPr>
      </w:pPr>
      <w:bookmarkStart w:id="26" w:name="_Toc75377953"/>
      <w:r w:rsidRPr="00D74318">
        <w:rPr>
          <w:rFonts w:asciiTheme="minorHAnsi" w:hAnsiTheme="minorHAnsi" w:cstheme="minorHAnsi"/>
        </w:rPr>
        <w:t>Diálogo ciudadano</w:t>
      </w:r>
      <w:bookmarkEnd w:id="25"/>
      <w:bookmarkEnd w:id="26"/>
    </w:p>
    <w:p w14:paraId="2BDEEFE5" w14:textId="77777777" w:rsidR="00452598" w:rsidRDefault="00452598" w:rsidP="00E924C3">
      <w:pPr>
        <w:pStyle w:val="Ttulo4"/>
        <w:rPr>
          <w:rFonts w:asciiTheme="minorHAnsi" w:hAnsiTheme="minorHAnsi" w:cstheme="minorHAnsi"/>
        </w:rPr>
      </w:pPr>
    </w:p>
    <w:p w14:paraId="2E5C6F5A" w14:textId="28D26E51" w:rsidR="00DA09A0" w:rsidRDefault="00DA09A0" w:rsidP="00E924C3">
      <w:pPr>
        <w:pStyle w:val="Ttulo4"/>
        <w:rPr>
          <w:rFonts w:asciiTheme="minorHAnsi" w:hAnsiTheme="minorHAnsi" w:cstheme="minorHAnsi"/>
        </w:rPr>
      </w:pPr>
      <w:r w:rsidRPr="00D74318">
        <w:rPr>
          <w:rFonts w:asciiTheme="minorHAnsi" w:hAnsiTheme="minorHAnsi" w:cstheme="minorHAnsi"/>
        </w:rPr>
        <w:t>Agenda</w:t>
      </w:r>
    </w:p>
    <w:p w14:paraId="36F4F38C" w14:textId="6E301507" w:rsidR="00485853" w:rsidRDefault="00485853" w:rsidP="00485853"/>
    <w:p w14:paraId="45A39F36" w14:textId="76577F55" w:rsidR="00485853" w:rsidRDefault="00485853" w:rsidP="00485853">
      <w:r>
        <w:rPr>
          <w:noProof/>
          <w:lang w:val="es-ES" w:eastAsia="es-ES"/>
        </w:rPr>
        <w:lastRenderedPageBreak/>
        <w:drawing>
          <wp:inline distT="0" distB="0" distL="0" distR="0" wp14:anchorId="4A4F3F32" wp14:editId="46B50D48">
            <wp:extent cx="6385560" cy="375666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539" t="18587" r="11880" b="11889"/>
                    <a:stretch/>
                  </pic:blipFill>
                  <pic:spPr bwMode="auto">
                    <a:xfrm>
                      <a:off x="0" y="0"/>
                      <a:ext cx="6385560" cy="3756660"/>
                    </a:xfrm>
                    <a:prstGeom prst="rect">
                      <a:avLst/>
                    </a:prstGeom>
                    <a:ln>
                      <a:noFill/>
                    </a:ln>
                    <a:extLst>
                      <a:ext uri="{53640926-AAD7-44D8-BBD7-CCE9431645EC}">
                        <a14:shadowObscured xmlns:a14="http://schemas.microsoft.com/office/drawing/2010/main"/>
                      </a:ext>
                    </a:extLst>
                  </pic:spPr>
                </pic:pic>
              </a:graphicData>
            </a:graphic>
          </wp:inline>
        </w:drawing>
      </w:r>
    </w:p>
    <w:p w14:paraId="15BCDAFD" w14:textId="7AC78FDE" w:rsidR="003A12A5" w:rsidRDefault="003A12A5" w:rsidP="00485853">
      <w:r>
        <w:rPr>
          <w:noProof/>
          <w:lang w:val="es-ES" w:eastAsia="es-ES"/>
        </w:rPr>
        <w:drawing>
          <wp:inline distT="0" distB="0" distL="0" distR="0" wp14:anchorId="3B950C61" wp14:editId="013C4AE9">
            <wp:extent cx="6278880" cy="3467100"/>
            <wp:effectExtent l="0" t="0" r="762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947" t="18346" r="11066" b="11648"/>
                    <a:stretch/>
                  </pic:blipFill>
                  <pic:spPr bwMode="auto">
                    <a:xfrm>
                      <a:off x="0" y="0"/>
                      <a:ext cx="6278880" cy="3467100"/>
                    </a:xfrm>
                    <a:prstGeom prst="rect">
                      <a:avLst/>
                    </a:prstGeom>
                    <a:ln>
                      <a:noFill/>
                    </a:ln>
                    <a:extLst>
                      <a:ext uri="{53640926-AAD7-44D8-BBD7-CCE9431645EC}">
                        <a14:shadowObscured xmlns:a14="http://schemas.microsoft.com/office/drawing/2010/main"/>
                      </a:ext>
                    </a:extLst>
                  </pic:spPr>
                </pic:pic>
              </a:graphicData>
            </a:graphic>
          </wp:inline>
        </w:drawing>
      </w:r>
    </w:p>
    <w:p w14:paraId="54E73860" w14:textId="05D021AB" w:rsidR="003A12A5" w:rsidRDefault="003A12A5" w:rsidP="00485853"/>
    <w:p w14:paraId="1CA844E9" w14:textId="6ACAAE42" w:rsidR="003A12A5" w:rsidRDefault="003A12A5" w:rsidP="00485853">
      <w:r>
        <w:rPr>
          <w:noProof/>
          <w:lang w:val="es-ES" w:eastAsia="es-ES"/>
        </w:rPr>
        <w:lastRenderedPageBreak/>
        <w:drawing>
          <wp:inline distT="0" distB="0" distL="0" distR="0" wp14:anchorId="622B10DA" wp14:editId="1A13E92D">
            <wp:extent cx="6423660" cy="459486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293" t="18588" r="9709" b="6856"/>
                    <a:stretch/>
                  </pic:blipFill>
                  <pic:spPr bwMode="auto">
                    <a:xfrm>
                      <a:off x="0" y="0"/>
                      <a:ext cx="6423660" cy="4594860"/>
                    </a:xfrm>
                    <a:prstGeom prst="rect">
                      <a:avLst/>
                    </a:prstGeom>
                    <a:ln>
                      <a:noFill/>
                    </a:ln>
                    <a:extLst>
                      <a:ext uri="{53640926-AAD7-44D8-BBD7-CCE9431645EC}">
                        <a14:shadowObscured xmlns:a14="http://schemas.microsoft.com/office/drawing/2010/main"/>
                      </a:ext>
                    </a:extLst>
                  </pic:spPr>
                </pic:pic>
              </a:graphicData>
            </a:graphic>
          </wp:inline>
        </w:drawing>
      </w:r>
    </w:p>
    <w:p w14:paraId="7C8C0618" w14:textId="6C6C36D0" w:rsidR="00AE4E77" w:rsidRPr="00CA46E6" w:rsidRDefault="00AE4E77" w:rsidP="00CA46E6">
      <w:r>
        <w:rPr>
          <w:noProof/>
          <w:lang w:val="es-ES" w:eastAsia="es-ES"/>
        </w:rPr>
        <w:lastRenderedPageBreak/>
        <w:drawing>
          <wp:inline distT="0" distB="0" distL="0" distR="0" wp14:anchorId="0E7FC7D2" wp14:editId="4BDBF333">
            <wp:extent cx="6545580" cy="4107180"/>
            <wp:effectExtent l="0" t="0" r="7620" b="762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515" t="18588" r="9844" b="12372"/>
                    <a:stretch/>
                  </pic:blipFill>
                  <pic:spPr bwMode="auto">
                    <a:xfrm>
                      <a:off x="0" y="0"/>
                      <a:ext cx="6545580" cy="4107180"/>
                    </a:xfrm>
                    <a:prstGeom prst="rect">
                      <a:avLst/>
                    </a:prstGeom>
                    <a:ln>
                      <a:noFill/>
                    </a:ln>
                    <a:extLst>
                      <a:ext uri="{53640926-AAD7-44D8-BBD7-CCE9431645EC}">
                        <a14:shadowObscured xmlns:a14="http://schemas.microsoft.com/office/drawing/2010/main"/>
                      </a:ext>
                    </a:extLst>
                  </pic:spPr>
                </pic:pic>
              </a:graphicData>
            </a:graphic>
          </wp:inline>
        </w:drawing>
      </w:r>
    </w:p>
    <w:p w14:paraId="687EF9DE" w14:textId="628E9CB6" w:rsidR="00442850" w:rsidRPr="00D74318" w:rsidRDefault="00442850" w:rsidP="00E924C3">
      <w:pPr>
        <w:spacing w:after="0"/>
        <w:rPr>
          <w:rFonts w:cstheme="minorHAnsi"/>
        </w:rPr>
      </w:pPr>
    </w:p>
    <w:p w14:paraId="3F35F730" w14:textId="05B3FBAE" w:rsidR="00BF0A60" w:rsidRPr="00BF0A60" w:rsidRDefault="00BF0A60" w:rsidP="00BF0A60">
      <w:pPr>
        <w:pStyle w:val="Textocomentario"/>
        <w:rPr>
          <w:rFonts w:cstheme="minorHAnsi"/>
          <w:sz w:val="22"/>
          <w:szCs w:val="22"/>
        </w:rPr>
      </w:pPr>
      <w:r w:rsidRPr="00BF0A60">
        <w:rPr>
          <w:rFonts w:cstheme="minorHAnsi"/>
          <w:sz w:val="22"/>
          <w:szCs w:val="22"/>
        </w:rPr>
        <w:t xml:space="preserve"> Una vez definida la agenda, vino un proceso arduo de revisión de la información y depuración entre la Dirección General y la Oficina de Comunicaciones para la producción de la presentación y las ayudas audiovisuales a presentar el día de la audiencia pública</w:t>
      </w:r>
      <w:r>
        <w:rPr>
          <w:rFonts w:cstheme="minorHAnsi"/>
          <w:sz w:val="22"/>
          <w:szCs w:val="22"/>
        </w:rPr>
        <w:t>.</w:t>
      </w:r>
    </w:p>
    <w:p w14:paraId="141EEEBA" w14:textId="1458B8DE" w:rsidR="00A725C7" w:rsidRPr="00D74318" w:rsidRDefault="00A725C7" w:rsidP="00E924C3">
      <w:pPr>
        <w:spacing w:after="0"/>
        <w:rPr>
          <w:rFonts w:cstheme="minorHAnsi"/>
        </w:rPr>
      </w:pPr>
    </w:p>
    <w:p w14:paraId="5600861E" w14:textId="6A44B787" w:rsidR="00902EF5" w:rsidRPr="00D74318" w:rsidRDefault="00DD691E" w:rsidP="00623F19">
      <w:pPr>
        <w:pStyle w:val="Ttulo4"/>
        <w:numPr>
          <w:ilvl w:val="0"/>
          <w:numId w:val="24"/>
        </w:numPr>
        <w:rPr>
          <w:rFonts w:asciiTheme="minorHAnsi" w:hAnsiTheme="minorHAnsi" w:cstheme="minorHAnsi"/>
        </w:rPr>
      </w:pPr>
      <w:r w:rsidRPr="00D74318">
        <w:rPr>
          <w:rFonts w:asciiTheme="minorHAnsi" w:hAnsiTheme="minorHAnsi" w:cstheme="minorHAnsi"/>
        </w:rPr>
        <w:t>Diálogo ciudadano</w:t>
      </w:r>
    </w:p>
    <w:p w14:paraId="392898C0" w14:textId="77777777" w:rsidR="00623F19" w:rsidRDefault="00623F19" w:rsidP="00E924C3">
      <w:pPr>
        <w:spacing w:after="0"/>
        <w:rPr>
          <w:rFonts w:cstheme="minorHAnsi"/>
        </w:rPr>
      </w:pPr>
    </w:p>
    <w:p w14:paraId="6F5E6C83" w14:textId="25FBA6EE" w:rsidR="00833B69" w:rsidRDefault="00623F19" w:rsidP="00E924C3">
      <w:pPr>
        <w:spacing w:after="0"/>
        <w:rPr>
          <w:rFonts w:cstheme="minorHAnsi"/>
        </w:rPr>
      </w:pPr>
      <w:r>
        <w:rPr>
          <w:rFonts w:cstheme="minorHAnsi"/>
        </w:rPr>
        <w:t>A continuación, se presentan las imágenes d</w:t>
      </w:r>
      <w:r w:rsidR="002E18E6" w:rsidRPr="00D74318">
        <w:rPr>
          <w:rFonts w:cstheme="minorHAnsi"/>
        </w:rPr>
        <w:t>e las publicaciones realizadas el día de la audiencia pública:</w:t>
      </w:r>
    </w:p>
    <w:p w14:paraId="4753A111" w14:textId="16D07392" w:rsidR="00AE4E77" w:rsidRDefault="00AE4E77" w:rsidP="00E924C3">
      <w:pPr>
        <w:spacing w:after="0"/>
        <w:rPr>
          <w:rFonts w:cstheme="minorHAnsi"/>
        </w:rPr>
      </w:pPr>
      <w:r>
        <w:rPr>
          <w:noProof/>
          <w:lang w:val="es-ES" w:eastAsia="es-ES"/>
        </w:rPr>
        <w:lastRenderedPageBreak/>
        <w:drawing>
          <wp:inline distT="0" distB="0" distL="0" distR="0" wp14:anchorId="3B9E6F52" wp14:editId="76AF62A0">
            <wp:extent cx="6278880" cy="3916680"/>
            <wp:effectExtent l="0" t="0" r="7620" b="762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687" t="17864" r="6450" b="10923"/>
                    <a:stretch/>
                  </pic:blipFill>
                  <pic:spPr bwMode="auto">
                    <a:xfrm>
                      <a:off x="0" y="0"/>
                      <a:ext cx="6278880" cy="3916680"/>
                    </a:xfrm>
                    <a:prstGeom prst="rect">
                      <a:avLst/>
                    </a:prstGeom>
                    <a:ln>
                      <a:noFill/>
                    </a:ln>
                    <a:extLst>
                      <a:ext uri="{53640926-AAD7-44D8-BBD7-CCE9431645EC}">
                        <a14:shadowObscured xmlns:a14="http://schemas.microsoft.com/office/drawing/2010/main"/>
                      </a:ext>
                    </a:extLst>
                  </pic:spPr>
                </pic:pic>
              </a:graphicData>
            </a:graphic>
          </wp:inline>
        </w:drawing>
      </w:r>
    </w:p>
    <w:p w14:paraId="55EE7703" w14:textId="76FB60E4" w:rsidR="00AE4E77" w:rsidRDefault="00AE4E77" w:rsidP="00E924C3">
      <w:pPr>
        <w:spacing w:after="0"/>
        <w:rPr>
          <w:rFonts w:cstheme="minorHAnsi"/>
        </w:rPr>
      </w:pPr>
      <w:r>
        <w:rPr>
          <w:noProof/>
          <w:lang w:val="es-ES" w:eastAsia="es-ES"/>
        </w:rPr>
        <w:drawing>
          <wp:inline distT="0" distB="0" distL="0" distR="0" wp14:anchorId="6DF8C0A5" wp14:editId="79D816B1">
            <wp:extent cx="6240780" cy="3421380"/>
            <wp:effectExtent l="0" t="0" r="7620" b="762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158" t="17863" r="2784" b="11648"/>
                    <a:stretch/>
                  </pic:blipFill>
                  <pic:spPr bwMode="auto">
                    <a:xfrm>
                      <a:off x="0" y="0"/>
                      <a:ext cx="6240780" cy="3421380"/>
                    </a:xfrm>
                    <a:prstGeom prst="rect">
                      <a:avLst/>
                    </a:prstGeom>
                    <a:ln>
                      <a:noFill/>
                    </a:ln>
                    <a:extLst>
                      <a:ext uri="{53640926-AAD7-44D8-BBD7-CCE9431645EC}">
                        <a14:shadowObscured xmlns:a14="http://schemas.microsoft.com/office/drawing/2010/main"/>
                      </a:ext>
                    </a:extLst>
                  </pic:spPr>
                </pic:pic>
              </a:graphicData>
            </a:graphic>
          </wp:inline>
        </w:drawing>
      </w:r>
    </w:p>
    <w:p w14:paraId="24C10D35" w14:textId="0277BA05" w:rsidR="00AE4E77" w:rsidRDefault="00AE4E77" w:rsidP="00E924C3">
      <w:pPr>
        <w:spacing w:after="0"/>
        <w:rPr>
          <w:rFonts w:cstheme="minorHAnsi"/>
        </w:rPr>
      </w:pPr>
      <w:r>
        <w:rPr>
          <w:noProof/>
          <w:lang w:val="es-ES" w:eastAsia="es-ES"/>
        </w:rPr>
        <w:lastRenderedPageBreak/>
        <w:drawing>
          <wp:inline distT="0" distB="0" distL="0" distR="0" wp14:anchorId="732ED993" wp14:editId="5BEA20FC">
            <wp:extent cx="6187440" cy="4114800"/>
            <wp:effectExtent l="0" t="0" r="381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886" t="18347" r="6315" b="10682"/>
                    <a:stretch/>
                  </pic:blipFill>
                  <pic:spPr bwMode="auto">
                    <a:xfrm>
                      <a:off x="0" y="0"/>
                      <a:ext cx="6187440" cy="4114800"/>
                    </a:xfrm>
                    <a:prstGeom prst="rect">
                      <a:avLst/>
                    </a:prstGeom>
                    <a:ln>
                      <a:noFill/>
                    </a:ln>
                    <a:extLst>
                      <a:ext uri="{53640926-AAD7-44D8-BBD7-CCE9431645EC}">
                        <a14:shadowObscured xmlns:a14="http://schemas.microsoft.com/office/drawing/2010/main"/>
                      </a:ext>
                    </a:extLst>
                  </pic:spPr>
                </pic:pic>
              </a:graphicData>
            </a:graphic>
          </wp:inline>
        </w:drawing>
      </w:r>
    </w:p>
    <w:p w14:paraId="46280524" w14:textId="20614FA2" w:rsidR="00AE4E77" w:rsidRDefault="00AE4E77" w:rsidP="00E924C3">
      <w:pPr>
        <w:spacing w:after="0"/>
        <w:rPr>
          <w:rFonts w:cstheme="minorHAnsi"/>
        </w:rPr>
      </w:pPr>
      <w:r>
        <w:rPr>
          <w:noProof/>
          <w:lang w:val="es-ES" w:eastAsia="es-ES"/>
        </w:rPr>
        <w:lastRenderedPageBreak/>
        <w:drawing>
          <wp:inline distT="0" distB="0" distL="0" distR="0" wp14:anchorId="72548B81" wp14:editId="794F2058">
            <wp:extent cx="6233160" cy="3710940"/>
            <wp:effectExtent l="0" t="0" r="0" b="381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29" t="19312" r="6993" b="13096"/>
                    <a:stretch/>
                  </pic:blipFill>
                  <pic:spPr bwMode="auto">
                    <a:xfrm>
                      <a:off x="0" y="0"/>
                      <a:ext cx="6233160" cy="3710940"/>
                    </a:xfrm>
                    <a:prstGeom prst="rect">
                      <a:avLst/>
                    </a:prstGeom>
                    <a:ln>
                      <a:noFill/>
                    </a:ln>
                    <a:extLst>
                      <a:ext uri="{53640926-AAD7-44D8-BBD7-CCE9431645EC}">
                        <a14:shadowObscured xmlns:a14="http://schemas.microsoft.com/office/drawing/2010/main"/>
                      </a:ext>
                    </a:extLst>
                  </pic:spPr>
                </pic:pic>
              </a:graphicData>
            </a:graphic>
          </wp:inline>
        </w:drawing>
      </w:r>
    </w:p>
    <w:p w14:paraId="5038AEE6" w14:textId="77777777" w:rsidR="00E43280" w:rsidRDefault="00E43280" w:rsidP="00E924C3">
      <w:pPr>
        <w:spacing w:after="0"/>
        <w:rPr>
          <w:rFonts w:cstheme="minorHAnsi"/>
        </w:rPr>
      </w:pPr>
    </w:p>
    <w:p w14:paraId="2C13D06A" w14:textId="04A68975" w:rsidR="00E43280" w:rsidRDefault="00E43280" w:rsidP="00E924C3">
      <w:pPr>
        <w:spacing w:after="0"/>
        <w:rPr>
          <w:rFonts w:cstheme="minorHAnsi"/>
        </w:rPr>
      </w:pPr>
      <w:r>
        <w:rPr>
          <w:noProof/>
          <w:lang w:val="es-ES" w:eastAsia="es-ES"/>
        </w:rPr>
        <w:drawing>
          <wp:inline distT="0" distB="0" distL="0" distR="0" wp14:anchorId="24A2DDF7" wp14:editId="055DCA93">
            <wp:extent cx="6233160" cy="2948940"/>
            <wp:effectExtent l="0" t="0" r="0" b="381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2403" t="19553" r="7264" b="11888"/>
                    <a:stretch/>
                  </pic:blipFill>
                  <pic:spPr bwMode="auto">
                    <a:xfrm>
                      <a:off x="0" y="0"/>
                      <a:ext cx="6233160" cy="2948940"/>
                    </a:xfrm>
                    <a:prstGeom prst="rect">
                      <a:avLst/>
                    </a:prstGeom>
                    <a:ln>
                      <a:noFill/>
                    </a:ln>
                    <a:extLst>
                      <a:ext uri="{53640926-AAD7-44D8-BBD7-CCE9431645EC}">
                        <a14:shadowObscured xmlns:a14="http://schemas.microsoft.com/office/drawing/2010/main"/>
                      </a:ext>
                    </a:extLst>
                  </pic:spPr>
                </pic:pic>
              </a:graphicData>
            </a:graphic>
          </wp:inline>
        </w:drawing>
      </w:r>
    </w:p>
    <w:p w14:paraId="03F4094D" w14:textId="77777777" w:rsidR="00623F19" w:rsidRPr="00D74318" w:rsidRDefault="00623F19" w:rsidP="00E924C3">
      <w:pPr>
        <w:spacing w:after="0"/>
        <w:rPr>
          <w:rFonts w:cstheme="minorHAnsi"/>
        </w:rPr>
      </w:pPr>
    </w:p>
    <w:p w14:paraId="690FEE7C" w14:textId="4116A84F" w:rsidR="005D7F70" w:rsidRPr="00D74318" w:rsidRDefault="0097714C" w:rsidP="00623F19">
      <w:pPr>
        <w:pStyle w:val="Ttulo1"/>
        <w:numPr>
          <w:ilvl w:val="0"/>
          <w:numId w:val="23"/>
        </w:numPr>
        <w:spacing w:before="0"/>
        <w:rPr>
          <w:rFonts w:asciiTheme="minorHAnsi" w:hAnsiTheme="minorHAnsi" w:cstheme="minorHAnsi"/>
        </w:rPr>
      </w:pPr>
      <w:bookmarkStart w:id="27" w:name="_Toc71747370"/>
      <w:bookmarkStart w:id="28" w:name="_Toc75377954"/>
      <w:r w:rsidRPr="00D74318">
        <w:rPr>
          <w:rFonts w:asciiTheme="minorHAnsi" w:hAnsiTheme="minorHAnsi" w:cstheme="minorHAnsi"/>
        </w:rPr>
        <w:lastRenderedPageBreak/>
        <w:t>ACTIVIDADES TRANSVERSALES</w:t>
      </w:r>
      <w:bookmarkEnd w:id="27"/>
      <w:bookmarkEnd w:id="28"/>
    </w:p>
    <w:p w14:paraId="07EF8AD1" w14:textId="77777777" w:rsidR="00623F19" w:rsidRDefault="00623F19" w:rsidP="00E924C3">
      <w:pPr>
        <w:pStyle w:val="Ttulo2"/>
        <w:rPr>
          <w:rFonts w:asciiTheme="minorHAnsi" w:hAnsiTheme="minorHAnsi" w:cstheme="minorHAnsi"/>
        </w:rPr>
      </w:pPr>
    </w:p>
    <w:p w14:paraId="1D43B060" w14:textId="44158080" w:rsidR="00A53D1B" w:rsidRPr="00D74318" w:rsidRDefault="00A53D1B" w:rsidP="00623F19">
      <w:pPr>
        <w:pStyle w:val="Ttulo2"/>
        <w:numPr>
          <w:ilvl w:val="0"/>
          <w:numId w:val="24"/>
        </w:numPr>
        <w:rPr>
          <w:rFonts w:asciiTheme="minorHAnsi" w:hAnsiTheme="minorHAnsi" w:cstheme="minorHAnsi"/>
        </w:rPr>
      </w:pPr>
      <w:bookmarkStart w:id="29" w:name="_Toc75377955"/>
      <w:r w:rsidRPr="00D74318">
        <w:rPr>
          <w:rFonts w:asciiTheme="minorHAnsi" w:hAnsiTheme="minorHAnsi" w:cstheme="minorHAnsi"/>
        </w:rPr>
        <w:t>Reto virtual PAAC Rendición de cuentas</w:t>
      </w:r>
      <w:bookmarkEnd w:id="29"/>
    </w:p>
    <w:p w14:paraId="33D961E7" w14:textId="77777777" w:rsidR="00623F19" w:rsidRDefault="00623F19" w:rsidP="00E924C3">
      <w:pPr>
        <w:spacing w:after="0"/>
        <w:rPr>
          <w:rFonts w:cstheme="minorHAnsi"/>
        </w:rPr>
      </w:pPr>
    </w:p>
    <w:p w14:paraId="3E668488" w14:textId="00EA33FF" w:rsidR="0097714C" w:rsidRDefault="00E77609" w:rsidP="00E924C3">
      <w:pPr>
        <w:spacing w:after="0"/>
        <w:rPr>
          <w:rFonts w:cstheme="minorHAnsi"/>
        </w:rPr>
      </w:pPr>
      <w:r w:rsidRPr="00D74318">
        <w:rPr>
          <w:rFonts w:cstheme="minorHAnsi"/>
        </w:rPr>
        <w:t xml:space="preserve">En cumplimiento de la guía </w:t>
      </w:r>
      <w:r w:rsidR="004102D9" w:rsidRPr="00D74318">
        <w:rPr>
          <w:rFonts w:cstheme="minorHAnsi"/>
        </w:rPr>
        <w:t>iniciativas para fortalecer el proceso participativo de formulación de planes anticorrupción y de atención al ciudadano</w:t>
      </w:r>
      <w:r w:rsidR="00496ABD" w:rsidRPr="00D74318">
        <w:rPr>
          <w:rFonts w:cstheme="minorHAnsi"/>
        </w:rPr>
        <w:t xml:space="preserve">, la UAESP para la vigencia 2021, realizó la estrategia de </w:t>
      </w:r>
      <w:proofErr w:type="spellStart"/>
      <w:r w:rsidR="00496ABD" w:rsidRPr="00D74318">
        <w:rPr>
          <w:rFonts w:cstheme="minorHAnsi"/>
        </w:rPr>
        <w:t>co</w:t>
      </w:r>
      <w:proofErr w:type="spellEnd"/>
      <w:r w:rsidR="009C439D">
        <w:rPr>
          <w:rFonts w:cstheme="minorHAnsi"/>
        </w:rPr>
        <w:t xml:space="preserve"> </w:t>
      </w:r>
      <w:r w:rsidR="00BF0A60">
        <w:rPr>
          <w:rFonts w:cstheme="minorHAnsi"/>
        </w:rPr>
        <w:t>-</w:t>
      </w:r>
      <w:r w:rsidR="00496ABD" w:rsidRPr="00D74318">
        <w:rPr>
          <w:rFonts w:cstheme="minorHAnsi"/>
        </w:rPr>
        <w:t xml:space="preserve"> creación para el componente de rendición de cuentas, en el cual </w:t>
      </w:r>
      <w:r w:rsidR="003E00F3" w:rsidRPr="00D74318">
        <w:rPr>
          <w:rFonts w:cstheme="minorHAnsi"/>
        </w:rPr>
        <w:t>a través de la formulación de un reto virtual se abrió consulta a la ciudadanía para la mejora de la implementación del ejercicio de audiencia p</w:t>
      </w:r>
      <w:r w:rsidR="00D97FB7" w:rsidRPr="00D74318">
        <w:rPr>
          <w:rFonts w:cstheme="minorHAnsi"/>
        </w:rPr>
        <w:t>ú</w:t>
      </w:r>
      <w:r w:rsidR="003E00F3" w:rsidRPr="00D74318">
        <w:rPr>
          <w:rFonts w:cstheme="minorHAnsi"/>
        </w:rPr>
        <w:t>blica para la rendición de cuentas</w:t>
      </w:r>
      <w:r w:rsidR="00D97FB7" w:rsidRPr="00D74318">
        <w:rPr>
          <w:rFonts w:cstheme="minorHAnsi"/>
        </w:rPr>
        <w:t>.</w:t>
      </w:r>
    </w:p>
    <w:p w14:paraId="74268C2B" w14:textId="77777777" w:rsidR="009C439D" w:rsidRPr="00D74318" w:rsidRDefault="009C439D" w:rsidP="00E924C3">
      <w:pPr>
        <w:spacing w:after="0"/>
        <w:rPr>
          <w:rFonts w:cstheme="minorHAnsi"/>
        </w:rPr>
      </w:pPr>
    </w:p>
    <w:p w14:paraId="00B575C9" w14:textId="4406D397" w:rsidR="00F14167" w:rsidRPr="00D74318" w:rsidRDefault="00F14167" w:rsidP="00E924C3">
      <w:pPr>
        <w:spacing w:after="0"/>
        <w:rPr>
          <w:rFonts w:cstheme="minorHAnsi"/>
        </w:rPr>
      </w:pPr>
      <w:r w:rsidRPr="00D74318">
        <w:rPr>
          <w:rFonts w:cstheme="minorHAnsi"/>
          <w:noProof/>
          <w:lang w:val="es-ES" w:eastAsia="es-ES"/>
        </w:rPr>
        <w:drawing>
          <wp:inline distT="0" distB="0" distL="0" distR="0" wp14:anchorId="0060F8A6" wp14:editId="216922FA">
            <wp:extent cx="3053301" cy="1640205"/>
            <wp:effectExtent l="0" t="0" r="0" b="0"/>
            <wp:docPr id="102" name="Imagen 1">
              <a:extLst xmlns:a="http://schemas.openxmlformats.org/drawingml/2006/main">
                <a:ext uri="{FF2B5EF4-FFF2-40B4-BE49-F238E27FC236}">
                  <a16:creationId xmlns:a16="http://schemas.microsoft.com/office/drawing/2014/main" id="{6A613A43-7B59-470D-9FA1-586410B2B3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A613A43-7B59-470D-9FA1-586410B2B376}"/>
                        </a:ext>
                      </a:extLst>
                    </pic:cNvPr>
                    <pic:cNvPicPr>
                      <a:picLocks noChangeAspect="1"/>
                    </pic:cNvPicPr>
                  </pic:nvPicPr>
                  <pic:blipFill>
                    <a:blip r:embed="rId35"/>
                    <a:stretch>
                      <a:fillRect/>
                    </a:stretch>
                  </pic:blipFill>
                  <pic:spPr>
                    <a:xfrm>
                      <a:off x="0" y="0"/>
                      <a:ext cx="3056441" cy="1641892"/>
                    </a:xfrm>
                    <a:prstGeom prst="rect">
                      <a:avLst/>
                    </a:prstGeom>
                  </pic:spPr>
                </pic:pic>
              </a:graphicData>
            </a:graphic>
          </wp:inline>
        </w:drawing>
      </w:r>
      <w:r w:rsidR="00E4778B" w:rsidRPr="00D74318">
        <w:rPr>
          <w:rFonts w:cstheme="minorHAnsi"/>
          <w:noProof/>
          <w:lang w:val="es-ES" w:eastAsia="es-ES"/>
        </w:rPr>
        <w:drawing>
          <wp:inline distT="0" distB="0" distL="0" distR="0" wp14:anchorId="66686069" wp14:editId="1B92E3DF">
            <wp:extent cx="2552065" cy="1630128"/>
            <wp:effectExtent l="0" t="0" r="635" b="825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55647" cy="1632416"/>
                    </a:xfrm>
                    <a:prstGeom prst="rect">
                      <a:avLst/>
                    </a:prstGeom>
                    <a:noFill/>
                    <a:ln>
                      <a:noFill/>
                    </a:ln>
                  </pic:spPr>
                </pic:pic>
              </a:graphicData>
            </a:graphic>
          </wp:inline>
        </w:drawing>
      </w:r>
    </w:p>
    <w:p w14:paraId="70A7FDB4" w14:textId="77777777" w:rsidR="009C439D" w:rsidRDefault="009C439D" w:rsidP="00E924C3">
      <w:pPr>
        <w:spacing w:after="0"/>
        <w:rPr>
          <w:rFonts w:cstheme="minorHAnsi"/>
        </w:rPr>
      </w:pPr>
    </w:p>
    <w:p w14:paraId="223E9AA9" w14:textId="05DC54A5" w:rsidR="00D97FB7" w:rsidRPr="00D74318" w:rsidRDefault="00D97FB7" w:rsidP="00E924C3">
      <w:pPr>
        <w:spacing w:after="0"/>
        <w:rPr>
          <w:rFonts w:cstheme="minorHAnsi"/>
        </w:rPr>
      </w:pPr>
      <w:r w:rsidRPr="00D74318">
        <w:rPr>
          <w:rFonts w:cstheme="minorHAnsi"/>
        </w:rPr>
        <w:t xml:space="preserve">Dentro del resultado la ciudadanía realizó </w:t>
      </w:r>
      <w:r w:rsidR="00A84909" w:rsidRPr="00D74318">
        <w:rPr>
          <w:rFonts w:cstheme="minorHAnsi"/>
        </w:rPr>
        <w:t>propuestas</w:t>
      </w:r>
      <w:r w:rsidRPr="00D74318">
        <w:rPr>
          <w:rFonts w:cstheme="minorHAnsi"/>
        </w:rPr>
        <w:t xml:space="preserve"> de:</w:t>
      </w:r>
    </w:p>
    <w:p w14:paraId="3B581DEC" w14:textId="273A2A21" w:rsidR="00D97FB7" w:rsidRPr="00D74318" w:rsidRDefault="00E40398" w:rsidP="00E924C3">
      <w:pPr>
        <w:pStyle w:val="Prrafodelista"/>
        <w:numPr>
          <w:ilvl w:val="0"/>
          <w:numId w:val="1"/>
        </w:numPr>
        <w:spacing w:after="0"/>
        <w:rPr>
          <w:rFonts w:cstheme="minorHAnsi"/>
        </w:rPr>
      </w:pPr>
      <w:r w:rsidRPr="00D74318">
        <w:rPr>
          <w:rFonts w:cstheme="minorHAnsi"/>
        </w:rPr>
        <w:t xml:space="preserve">Aumento de canales </w:t>
      </w:r>
      <w:r w:rsidR="001A614A" w:rsidRPr="00D74318">
        <w:rPr>
          <w:rFonts w:cstheme="minorHAnsi"/>
        </w:rPr>
        <w:t>para la socialización y transmisión de la audiencia</w:t>
      </w:r>
    </w:p>
    <w:p w14:paraId="7D6F0D73" w14:textId="6053CBE2" w:rsidR="001A614A" w:rsidRPr="00D74318" w:rsidRDefault="001A614A" w:rsidP="00E924C3">
      <w:pPr>
        <w:pStyle w:val="Prrafodelista"/>
        <w:numPr>
          <w:ilvl w:val="0"/>
          <w:numId w:val="1"/>
        </w:numPr>
        <w:spacing w:after="0"/>
        <w:rPr>
          <w:rFonts w:cstheme="minorHAnsi"/>
        </w:rPr>
      </w:pPr>
      <w:r w:rsidRPr="00D74318">
        <w:rPr>
          <w:rFonts w:cstheme="minorHAnsi"/>
        </w:rPr>
        <w:t xml:space="preserve">Capacitaciones sobre el </w:t>
      </w:r>
      <w:r w:rsidR="0011611D" w:rsidRPr="00D74318">
        <w:rPr>
          <w:rFonts w:cstheme="minorHAnsi"/>
        </w:rPr>
        <w:t>contenido y finalidad de las rendiciones de cuentas</w:t>
      </w:r>
    </w:p>
    <w:p w14:paraId="09C18C73" w14:textId="51ECCF2E" w:rsidR="0011611D" w:rsidRPr="00D74318" w:rsidRDefault="00A55EB4" w:rsidP="00E924C3">
      <w:pPr>
        <w:pStyle w:val="Prrafodelista"/>
        <w:numPr>
          <w:ilvl w:val="0"/>
          <w:numId w:val="1"/>
        </w:numPr>
        <w:spacing w:after="0"/>
        <w:rPr>
          <w:rFonts w:cstheme="minorHAnsi"/>
        </w:rPr>
      </w:pPr>
      <w:r w:rsidRPr="00D74318">
        <w:rPr>
          <w:rFonts w:cstheme="minorHAnsi"/>
        </w:rPr>
        <w:t xml:space="preserve">Aumento de cobertura de socialización por medio de canales institucionales de las </w:t>
      </w:r>
      <w:r w:rsidR="00A84909" w:rsidRPr="00D74318">
        <w:rPr>
          <w:rFonts w:cstheme="minorHAnsi"/>
        </w:rPr>
        <w:t>E</w:t>
      </w:r>
      <w:r w:rsidRPr="00D74318">
        <w:rPr>
          <w:rFonts w:cstheme="minorHAnsi"/>
        </w:rPr>
        <w:t>ntidades del Distrito y las redes de los funcionarios de la Unidad</w:t>
      </w:r>
    </w:p>
    <w:p w14:paraId="1886F824" w14:textId="6CEA272C" w:rsidR="00A84909" w:rsidRPr="00D74318" w:rsidRDefault="00A84909" w:rsidP="00E924C3">
      <w:pPr>
        <w:pStyle w:val="Prrafodelista"/>
        <w:numPr>
          <w:ilvl w:val="0"/>
          <w:numId w:val="1"/>
        </w:numPr>
        <w:spacing w:after="0"/>
        <w:rPr>
          <w:rFonts w:cstheme="minorHAnsi"/>
        </w:rPr>
      </w:pPr>
      <w:r w:rsidRPr="00D74318">
        <w:rPr>
          <w:rFonts w:cstheme="minorHAnsi"/>
        </w:rPr>
        <w:t xml:space="preserve">Permitir mayor interacción </w:t>
      </w:r>
      <w:r w:rsidR="008A3C32" w:rsidRPr="00D74318">
        <w:rPr>
          <w:rFonts w:cstheme="minorHAnsi"/>
        </w:rPr>
        <w:t xml:space="preserve">durante el ejercicio de la audiencia entre la ciudadanía y </w:t>
      </w:r>
      <w:r w:rsidR="00953AC9" w:rsidRPr="00D74318">
        <w:rPr>
          <w:rFonts w:cstheme="minorHAnsi"/>
        </w:rPr>
        <w:t>los expositores de la Unidad en tiempo real para solución de inquietudes</w:t>
      </w:r>
    </w:p>
    <w:p w14:paraId="44F63A39" w14:textId="77777777" w:rsidR="00452598" w:rsidRDefault="00452598" w:rsidP="00E924C3">
      <w:pPr>
        <w:pStyle w:val="Ttulo3"/>
        <w:rPr>
          <w:rFonts w:asciiTheme="minorHAnsi" w:hAnsiTheme="minorHAnsi" w:cstheme="minorHAnsi"/>
        </w:rPr>
      </w:pPr>
    </w:p>
    <w:p w14:paraId="6DEDA86F" w14:textId="2F6B5DB2" w:rsidR="00953AC9" w:rsidRPr="00D74318" w:rsidRDefault="00276853" w:rsidP="00452598">
      <w:pPr>
        <w:pStyle w:val="Ttulo3"/>
        <w:numPr>
          <w:ilvl w:val="0"/>
          <w:numId w:val="24"/>
        </w:numPr>
        <w:rPr>
          <w:rFonts w:asciiTheme="minorHAnsi" w:hAnsiTheme="minorHAnsi" w:cstheme="minorHAnsi"/>
        </w:rPr>
      </w:pPr>
      <w:bookmarkStart w:id="30" w:name="_Toc75377956"/>
      <w:r w:rsidRPr="00D74318">
        <w:rPr>
          <w:rFonts w:asciiTheme="minorHAnsi" w:hAnsiTheme="minorHAnsi" w:cstheme="minorHAnsi"/>
        </w:rPr>
        <w:t>Comparativos de participación</w:t>
      </w:r>
      <w:bookmarkEnd w:id="30"/>
    </w:p>
    <w:p w14:paraId="75993137" w14:textId="77777777" w:rsidR="00452598" w:rsidRDefault="00452598" w:rsidP="00E924C3">
      <w:pPr>
        <w:spacing w:after="0"/>
        <w:rPr>
          <w:rFonts w:cstheme="minorHAnsi"/>
        </w:rPr>
      </w:pPr>
    </w:p>
    <w:p w14:paraId="6A965F07" w14:textId="07C3978A" w:rsidR="009835E9" w:rsidRDefault="00326A77" w:rsidP="00E924C3">
      <w:pPr>
        <w:spacing w:after="0"/>
        <w:rPr>
          <w:rFonts w:cstheme="minorHAnsi"/>
        </w:rPr>
      </w:pPr>
      <w:r w:rsidRPr="00D74318">
        <w:rPr>
          <w:rFonts w:cstheme="minorHAnsi"/>
        </w:rPr>
        <w:t xml:space="preserve">En comparativo con la vigencia anterior </w:t>
      </w:r>
      <w:r w:rsidR="00276853" w:rsidRPr="00D74318">
        <w:rPr>
          <w:rFonts w:cstheme="minorHAnsi"/>
        </w:rPr>
        <w:t xml:space="preserve">en </w:t>
      </w:r>
      <w:r w:rsidR="00A53D1B" w:rsidRPr="00D74318">
        <w:rPr>
          <w:rFonts w:cstheme="minorHAnsi"/>
        </w:rPr>
        <w:t>los resultados</w:t>
      </w:r>
      <w:r w:rsidR="00276853" w:rsidRPr="00D74318">
        <w:rPr>
          <w:rFonts w:cstheme="minorHAnsi"/>
        </w:rPr>
        <w:t xml:space="preserve"> de alcance y participación, se evidencia por uno de los canales</w:t>
      </w:r>
      <w:r w:rsidR="00B73A3D" w:rsidRPr="00D74318">
        <w:rPr>
          <w:rFonts w:cstheme="minorHAnsi"/>
        </w:rPr>
        <w:t xml:space="preserve">, el aumento significativo de espectadores durante el ejercicio de </w:t>
      </w:r>
      <w:r w:rsidR="007A22E2" w:rsidRPr="00D74318">
        <w:rPr>
          <w:rFonts w:cstheme="minorHAnsi"/>
        </w:rPr>
        <w:t>rendición de cuentas por audiencia pública:</w:t>
      </w:r>
    </w:p>
    <w:p w14:paraId="21DDEF1B" w14:textId="77777777" w:rsidR="009C439D" w:rsidRPr="00D74318" w:rsidRDefault="009C439D" w:rsidP="00E924C3">
      <w:pPr>
        <w:spacing w:after="0"/>
        <w:rPr>
          <w:rFonts w:cstheme="minorHAnsi"/>
        </w:rPr>
      </w:pPr>
    </w:p>
    <w:tbl>
      <w:tblPr>
        <w:tblStyle w:val="Tablaconcuadrcula"/>
        <w:tblW w:w="0" w:type="auto"/>
        <w:jc w:val="center"/>
        <w:tblLook w:val="04A0" w:firstRow="1" w:lastRow="0" w:firstColumn="1" w:lastColumn="0" w:noHBand="0" w:noVBand="1"/>
      </w:tblPr>
      <w:tblGrid>
        <w:gridCol w:w="756"/>
        <w:gridCol w:w="1440"/>
        <w:gridCol w:w="622"/>
        <w:gridCol w:w="622"/>
      </w:tblGrid>
      <w:tr w:rsidR="007A499B" w:rsidRPr="009C439D" w14:paraId="56DD3E72" w14:textId="77777777" w:rsidTr="00452598">
        <w:trPr>
          <w:trHeight w:val="192"/>
          <w:jc w:val="center"/>
        </w:trPr>
        <w:tc>
          <w:tcPr>
            <w:tcW w:w="61" w:type="dxa"/>
          </w:tcPr>
          <w:p w14:paraId="0DE045C1" w14:textId="77777777" w:rsidR="007A499B" w:rsidRPr="009C439D" w:rsidRDefault="007A499B" w:rsidP="00E924C3">
            <w:pPr>
              <w:rPr>
                <w:rFonts w:cstheme="minorHAnsi"/>
                <w:sz w:val="20"/>
                <w:szCs w:val="20"/>
                <w:lang w:val="es-CO"/>
              </w:rPr>
            </w:pPr>
          </w:p>
        </w:tc>
        <w:tc>
          <w:tcPr>
            <w:tcW w:w="116" w:type="dxa"/>
          </w:tcPr>
          <w:p w14:paraId="5691C0E9" w14:textId="46D00178" w:rsidR="007A499B" w:rsidRPr="009C439D" w:rsidRDefault="007A499B" w:rsidP="00E924C3">
            <w:pPr>
              <w:rPr>
                <w:rFonts w:cstheme="minorHAnsi"/>
                <w:sz w:val="20"/>
                <w:szCs w:val="20"/>
                <w:lang w:val="es-CO"/>
              </w:rPr>
            </w:pPr>
          </w:p>
        </w:tc>
        <w:tc>
          <w:tcPr>
            <w:tcW w:w="50" w:type="dxa"/>
          </w:tcPr>
          <w:p w14:paraId="7D961D25" w14:textId="34D53847" w:rsidR="007A499B" w:rsidRPr="00047EAD" w:rsidRDefault="007A499B" w:rsidP="00047EAD">
            <w:pPr>
              <w:jc w:val="center"/>
              <w:rPr>
                <w:rFonts w:cstheme="minorHAnsi"/>
                <w:b/>
                <w:sz w:val="20"/>
                <w:szCs w:val="20"/>
                <w:lang w:val="es-CO"/>
              </w:rPr>
            </w:pPr>
            <w:r w:rsidRPr="00047EAD">
              <w:rPr>
                <w:rFonts w:cstheme="minorHAnsi"/>
                <w:b/>
                <w:sz w:val="20"/>
                <w:szCs w:val="20"/>
                <w:lang w:val="es-CO"/>
              </w:rPr>
              <w:t>2020</w:t>
            </w:r>
          </w:p>
        </w:tc>
        <w:tc>
          <w:tcPr>
            <w:tcW w:w="50" w:type="dxa"/>
          </w:tcPr>
          <w:p w14:paraId="38E90169" w14:textId="77777777" w:rsidR="007A499B" w:rsidRPr="00047EAD" w:rsidRDefault="007A499B" w:rsidP="00047EAD">
            <w:pPr>
              <w:jc w:val="center"/>
              <w:rPr>
                <w:rFonts w:cstheme="minorHAnsi"/>
                <w:b/>
                <w:sz w:val="20"/>
                <w:szCs w:val="20"/>
                <w:lang w:val="es-CO"/>
              </w:rPr>
            </w:pPr>
            <w:r w:rsidRPr="00047EAD">
              <w:rPr>
                <w:rFonts w:cstheme="minorHAnsi"/>
                <w:b/>
                <w:sz w:val="20"/>
                <w:szCs w:val="20"/>
                <w:lang w:val="es-CO"/>
              </w:rPr>
              <w:t>2021</w:t>
            </w:r>
          </w:p>
        </w:tc>
      </w:tr>
      <w:tr w:rsidR="007A499B" w:rsidRPr="009C439D" w14:paraId="63EB66E6" w14:textId="77777777" w:rsidTr="00452598">
        <w:trPr>
          <w:trHeight w:val="192"/>
          <w:jc w:val="center"/>
        </w:trPr>
        <w:tc>
          <w:tcPr>
            <w:tcW w:w="61" w:type="dxa"/>
            <w:vMerge w:val="restart"/>
          </w:tcPr>
          <w:p w14:paraId="5F47E5B8" w14:textId="6990545B" w:rsidR="007A499B" w:rsidRPr="009C439D" w:rsidRDefault="007A499B" w:rsidP="00E924C3">
            <w:pPr>
              <w:rPr>
                <w:rFonts w:cstheme="minorHAnsi"/>
                <w:sz w:val="20"/>
                <w:szCs w:val="20"/>
                <w:lang w:val="es-CO"/>
              </w:rPr>
            </w:pPr>
            <w:r w:rsidRPr="009C439D">
              <w:rPr>
                <w:rFonts w:cstheme="minorHAnsi"/>
                <w:noProof/>
                <w:sz w:val="20"/>
                <w:szCs w:val="20"/>
                <w:lang w:val="es-ES" w:eastAsia="es-ES"/>
              </w:rPr>
              <w:drawing>
                <wp:inline distT="0" distB="0" distL="0" distR="0" wp14:anchorId="61011E58" wp14:editId="02F5F668">
                  <wp:extent cx="323850" cy="323850"/>
                  <wp:effectExtent l="0" t="0" r="0" b="0"/>
                  <wp:docPr id="27" name="Imagen 27" descr="Facebook logo Imágenes Vectoriales, Gráfico Vectorial de Facebook logo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acebook logo Imágenes Vectoriales, Gráfico Vectorial de Facebook logo |  Depositphoto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116" w:type="dxa"/>
          </w:tcPr>
          <w:p w14:paraId="00B18D9C" w14:textId="0433C43D" w:rsidR="007A499B" w:rsidRPr="009C439D" w:rsidRDefault="007A499B" w:rsidP="00E924C3">
            <w:pPr>
              <w:rPr>
                <w:rFonts w:cstheme="minorHAnsi"/>
                <w:sz w:val="20"/>
                <w:szCs w:val="20"/>
                <w:lang w:val="es-CO"/>
              </w:rPr>
            </w:pPr>
            <w:r w:rsidRPr="009C439D">
              <w:rPr>
                <w:rFonts w:cstheme="minorHAnsi"/>
                <w:sz w:val="20"/>
                <w:szCs w:val="20"/>
                <w:lang w:val="es-CO"/>
              </w:rPr>
              <w:t>Espectadores</w:t>
            </w:r>
          </w:p>
        </w:tc>
        <w:tc>
          <w:tcPr>
            <w:tcW w:w="50" w:type="dxa"/>
          </w:tcPr>
          <w:p w14:paraId="36924641" w14:textId="5ECEB6BD" w:rsidR="007A499B" w:rsidRPr="009C439D" w:rsidRDefault="007A499B" w:rsidP="00047EAD">
            <w:pPr>
              <w:jc w:val="center"/>
              <w:rPr>
                <w:rFonts w:cstheme="minorHAnsi"/>
                <w:sz w:val="20"/>
                <w:szCs w:val="20"/>
                <w:lang w:val="es-CO"/>
              </w:rPr>
            </w:pPr>
            <w:r w:rsidRPr="009C439D">
              <w:rPr>
                <w:rFonts w:cstheme="minorHAnsi"/>
                <w:sz w:val="20"/>
                <w:szCs w:val="20"/>
                <w:lang w:val="es-CO"/>
              </w:rPr>
              <w:t>108</w:t>
            </w:r>
          </w:p>
        </w:tc>
        <w:tc>
          <w:tcPr>
            <w:tcW w:w="50" w:type="dxa"/>
          </w:tcPr>
          <w:p w14:paraId="249E0861" w14:textId="2E692DAA" w:rsidR="007A499B" w:rsidRPr="009C439D" w:rsidRDefault="004267A9" w:rsidP="00047EAD">
            <w:pPr>
              <w:jc w:val="center"/>
              <w:rPr>
                <w:rFonts w:cstheme="minorHAnsi"/>
                <w:sz w:val="20"/>
                <w:szCs w:val="20"/>
                <w:lang w:val="es-CO"/>
              </w:rPr>
            </w:pPr>
            <w:r w:rsidRPr="009C439D">
              <w:rPr>
                <w:rFonts w:cstheme="minorHAnsi"/>
                <w:sz w:val="20"/>
                <w:szCs w:val="20"/>
                <w:lang w:val="es-CO"/>
              </w:rPr>
              <w:t>176</w:t>
            </w:r>
          </w:p>
        </w:tc>
      </w:tr>
      <w:tr w:rsidR="007A499B" w:rsidRPr="009C439D" w14:paraId="6B5F9BA1" w14:textId="77777777" w:rsidTr="00452598">
        <w:trPr>
          <w:trHeight w:val="111"/>
          <w:jc w:val="center"/>
        </w:trPr>
        <w:tc>
          <w:tcPr>
            <w:tcW w:w="61" w:type="dxa"/>
            <w:vMerge/>
          </w:tcPr>
          <w:p w14:paraId="650614FE" w14:textId="77777777" w:rsidR="007A499B" w:rsidRPr="009C439D" w:rsidRDefault="007A499B" w:rsidP="00E924C3">
            <w:pPr>
              <w:rPr>
                <w:rFonts w:cstheme="minorHAnsi"/>
                <w:sz w:val="20"/>
                <w:szCs w:val="20"/>
                <w:lang w:val="es-CO"/>
              </w:rPr>
            </w:pPr>
          </w:p>
        </w:tc>
        <w:tc>
          <w:tcPr>
            <w:tcW w:w="116" w:type="dxa"/>
          </w:tcPr>
          <w:p w14:paraId="58D7780B" w14:textId="66F14E23" w:rsidR="007A499B" w:rsidRPr="009C439D" w:rsidRDefault="007A499B" w:rsidP="00E924C3">
            <w:pPr>
              <w:rPr>
                <w:rFonts w:cstheme="minorHAnsi"/>
                <w:sz w:val="20"/>
                <w:szCs w:val="20"/>
                <w:lang w:val="es-CO"/>
              </w:rPr>
            </w:pPr>
            <w:r w:rsidRPr="009C439D">
              <w:rPr>
                <w:rFonts w:cstheme="minorHAnsi"/>
                <w:sz w:val="20"/>
                <w:szCs w:val="20"/>
                <w:lang w:val="es-CO"/>
              </w:rPr>
              <w:t>Personas alcanzadas</w:t>
            </w:r>
          </w:p>
        </w:tc>
        <w:tc>
          <w:tcPr>
            <w:tcW w:w="50" w:type="dxa"/>
          </w:tcPr>
          <w:p w14:paraId="5D252CD0" w14:textId="64C1D994" w:rsidR="007A499B" w:rsidRPr="009C439D" w:rsidRDefault="00A37C32" w:rsidP="00047EAD">
            <w:pPr>
              <w:jc w:val="center"/>
              <w:rPr>
                <w:rFonts w:cstheme="minorHAnsi"/>
                <w:sz w:val="20"/>
                <w:szCs w:val="20"/>
                <w:lang w:val="es-CO"/>
              </w:rPr>
            </w:pPr>
            <w:r w:rsidRPr="009C439D">
              <w:rPr>
                <w:rFonts w:cstheme="minorHAnsi"/>
                <w:sz w:val="20"/>
                <w:szCs w:val="20"/>
                <w:lang w:val="es-CO"/>
              </w:rPr>
              <w:t>3927</w:t>
            </w:r>
          </w:p>
        </w:tc>
        <w:tc>
          <w:tcPr>
            <w:tcW w:w="50" w:type="dxa"/>
          </w:tcPr>
          <w:p w14:paraId="76351A33" w14:textId="263F0809" w:rsidR="007A499B" w:rsidRPr="009C439D" w:rsidRDefault="002F7798" w:rsidP="00047EAD">
            <w:pPr>
              <w:jc w:val="center"/>
              <w:rPr>
                <w:rFonts w:cstheme="minorHAnsi"/>
                <w:sz w:val="20"/>
                <w:szCs w:val="20"/>
                <w:lang w:val="es-CO"/>
              </w:rPr>
            </w:pPr>
            <w:r w:rsidRPr="009C439D">
              <w:rPr>
                <w:rFonts w:cstheme="minorHAnsi"/>
                <w:sz w:val="20"/>
                <w:szCs w:val="20"/>
                <w:lang w:val="es-CO"/>
              </w:rPr>
              <w:t>4560</w:t>
            </w:r>
          </w:p>
        </w:tc>
      </w:tr>
      <w:tr w:rsidR="00E27D93" w:rsidRPr="009C439D" w14:paraId="6422BFB1" w14:textId="77777777" w:rsidTr="00452598">
        <w:trPr>
          <w:trHeight w:val="425"/>
          <w:jc w:val="center"/>
        </w:trPr>
        <w:tc>
          <w:tcPr>
            <w:tcW w:w="61" w:type="dxa"/>
            <w:vMerge w:val="restart"/>
          </w:tcPr>
          <w:p w14:paraId="14189B92" w14:textId="77777777" w:rsidR="00073D20" w:rsidRPr="009C439D" w:rsidRDefault="00073D20" w:rsidP="00E924C3">
            <w:pPr>
              <w:rPr>
                <w:rFonts w:cstheme="minorHAnsi"/>
                <w:sz w:val="20"/>
                <w:szCs w:val="20"/>
                <w:lang w:val="es-CO"/>
              </w:rPr>
            </w:pPr>
          </w:p>
          <w:p w14:paraId="6056BEB0" w14:textId="0F14EFE2" w:rsidR="00E27D93" w:rsidRPr="009C439D" w:rsidRDefault="00E27D93" w:rsidP="00E924C3">
            <w:pPr>
              <w:rPr>
                <w:rFonts w:cstheme="minorHAnsi"/>
                <w:sz w:val="20"/>
                <w:szCs w:val="20"/>
                <w:lang w:val="es-CO"/>
              </w:rPr>
            </w:pPr>
            <w:r w:rsidRPr="009C439D">
              <w:rPr>
                <w:rFonts w:cstheme="minorHAnsi"/>
                <w:noProof/>
                <w:sz w:val="20"/>
                <w:szCs w:val="20"/>
                <w:lang w:val="es-ES" w:eastAsia="es-ES"/>
              </w:rPr>
              <w:drawing>
                <wp:inline distT="0" distB="0" distL="0" distR="0" wp14:anchorId="4311DFF7" wp14:editId="1FC9F03B">
                  <wp:extent cx="342900" cy="215900"/>
                  <wp:effectExtent l="0" t="0" r="0" b="0"/>
                  <wp:docPr id="100" name="Imagen 100" descr="Logo YouTube: la historia y el significado del logotipo, la marca y el  símbolo. | png,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Logo YouTube: la historia y el significado del logotipo, la marca y el  símbolo. | png, vector"/>
                          <pic:cNvPicPr>
                            <a:picLocks noChangeAspect="1" noChangeArrowheads="1"/>
                          </pic:cNvPicPr>
                        </pic:nvPicPr>
                        <pic:blipFill>
                          <a:blip r:embed="rId38" cstate="print">
                            <a:extLst>
                              <a:ext uri="{28A0092B-C50C-407E-A947-70E740481C1C}">
                                <a14:useLocalDpi xmlns:a14="http://schemas.microsoft.com/office/drawing/2010/main" val="0"/>
                              </a:ext>
                            </a:extLst>
                          </a:blip>
                          <a:srcRect l="5080" r="-2"/>
                          <a:stretch>
                            <a:fillRect/>
                          </a:stretch>
                        </pic:blipFill>
                        <pic:spPr bwMode="auto">
                          <a:xfrm>
                            <a:off x="0" y="0"/>
                            <a:ext cx="342900" cy="215900"/>
                          </a:xfrm>
                          <a:prstGeom prst="rect">
                            <a:avLst/>
                          </a:prstGeom>
                          <a:noFill/>
                          <a:ln>
                            <a:noFill/>
                          </a:ln>
                        </pic:spPr>
                      </pic:pic>
                    </a:graphicData>
                  </a:graphic>
                </wp:inline>
              </w:drawing>
            </w:r>
          </w:p>
        </w:tc>
        <w:tc>
          <w:tcPr>
            <w:tcW w:w="116" w:type="dxa"/>
            <w:vAlign w:val="center"/>
          </w:tcPr>
          <w:p w14:paraId="4DBCC0E1" w14:textId="24A480EE" w:rsidR="00E27D93" w:rsidRPr="009C439D" w:rsidRDefault="00D44E5F" w:rsidP="00E924C3">
            <w:pPr>
              <w:rPr>
                <w:rFonts w:cstheme="minorHAnsi"/>
                <w:sz w:val="20"/>
                <w:szCs w:val="20"/>
                <w:lang w:val="es-CO"/>
              </w:rPr>
            </w:pPr>
            <w:r w:rsidRPr="009C439D">
              <w:rPr>
                <w:rFonts w:cstheme="minorHAnsi"/>
                <w:sz w:val="20"/>
                <w:szCs w:val="20"/>
                <w:lang w:val="es-CO"/>
              </w:rPr>
              <w:t>Espectadores</w:t>
            </w:r>
          </w:p>
        </w:tc>
        <w:tc>
          <w:tcPr>
            <w:tcW w:w="50" w:type="dxa"/>
            <w:vAlign w:val="center"/>
          </w:tcPr>
          <w:p w14:paraId="5D4061E9" w14:textId="2386824B" w:rsidR="00E27D93" w:rsidRPr="009C439D" w:rsidRDefault="001478FE" w:rsidP="00047EAD">
            <w:pPr>
              <w:jc w:val="center"/>
              <w:rPr>
                <w:rFonts w:cstheme="minorHAnsi"/>
                <w:sz w:val="20"/>
                <w:szCs w:val="20"/>
                <w:lang w:val="es-CO"/>
              </w:rPr>
            </w:pPr>
            <w:r w:rsidRPr="009C439D">
              <w:rPr>
                <w:rFonts w:cstheme="minorHAnsi"/>
                <w:sz w:val="20"/>
                <w:szCs w:val="20"/>
                <w:lang w:val="es-CO"/>
              </w:rPr>
              <w:t>115</w:t>
            </w:r>
          </w:p>
        </w:tc>
        <w:tc>
          <w:tcPr>
            <w:tcW w:w="50" w:type="dxa"/>
            <w:vAlign w:val="center"/>
          </w:tcPr>
          <w:p w14:paraId="09F91040" w14:textId="6B74E97F" w:rsidR="00E27D93" w:rsidRPr="009C439D" w:rsidRDefault="001478FE" w:rsidP="00047EAD">
            <w:pPr>
              <w:jc w:val="center"/>
              <w:rPr>
                <w:rFonts w:cstheme="minorHAnsi"/>
                <w:sz w:val="20"/>
                <w:szCs w:val="20"/>
                <w:lang w:val="es-CO"/>
              </w:rPr>
            </w:pPr>
            <w:r w:rsidRPr="009C439D">
              <w:rPr>
                <w:rFonts w:cstheme="minorHAnsi"/>
                <w:sz w:val="20"/>
                <w:szCs w:val="20"/>
                <w:lang w:val="es-CO"/>
              </w:rPr>
              <w:t>91</w:t>
            </w:r>
          </w:p>
        </w:tc>
      </w:tr>
      <w:tr w:rsidR="00E27D93" w:rsidRPr="009C439D" w14:paraId="26898788" w14:textId="77777777" w:rsidTr="00452598">
        <w:trPr>
          <w:trHeight w:val="425"/>
          <w:jc w:val="center"/>
        </w:trPr>
        <w:tc>
          <w:tcPr>
            <w:tcW w:w="61" w:type="dxa"/>
            <w:vMerge/>
          </w:tcPr>
          <w:p w14:paraId="5083C7B7" w14:textId="77777777" w:rsidR="00E27D93" w:rsidRPr="009C439D" w:rsidRDefault="00E27D93" w:rsidP="00E924C3">
            <w:pPr>
              <w:rPr>
                <w:rFonts w:cstheme="minorHAnsi"/>
                <w:noProof/>
                <w:sz w:val="20"/>
                <w:szCs w:val="20"/>
              </w:rPr>
            </w:pPr>
          </w:p>
        </w:tc>
        <w:tc>
          <w:tcPr>
            <w:tcW w:w="116" w:type="dxa"/>
            <w:vAlign w:val="center"/>
          </w:tcPr>
          <w:p w14:paraId="6A91A506" w14:textId="5038F39C" w:rsidR="00E27D93" w:rsidRPr="009C439D" w:rsidRDefault="00E27D93" w:rsidP="00E924C3">
            <w:pPr>
              <w:rPr>
                <w:rFonts w:cstheme="minorHAnsi"/>
                <w:sz w:val="20"/>
                <w:szCs w:val="20"/>
              </w:rPr>
            </w:pPr>
            <w:r w:rsidRPr="009C439D">
              <w:rPr>
                <w:rFonts w:cstheme="minorHAnsi"/>
                <w:sz w:val="20"/>
                <w:szCs w:val="20"/>
                <w:lang w:val="es-CO"/>
              </w:rPr>
              <w:t>Visualizaciones</w:t>
            </w:r>
          </w:p>
        </w:tc>
        <w:tc>
          <w:tcPr>
            <w:tcW w:w="50" w:type="dxa"/>
            <w:vAlign w:val="center"/>
          </w:tcPr>
          <w:p w14:paraId="7074C672" w14:textId="33E67FF0" w:rsidR="00E27D93" w:rsidRPr="009C439D" w:rsidRDefault="00E27D93" w:rsidP="00047EAD">
            <w:pPr>
              <w:jc w:val="center"/>
              <w:rPr>
                <w:rFonts w:cstheme="minorHAnsi"/>
                <w:sz w:val="20"/>
                <w:szCs w:val="20"/>
              </w:rPr>
            </w:pPr>
            <w:r w:rsidRPr="009C439D">
              <w:rPr>
                <w:rFonts w:cstheme="minorHAnsi"/>
                <w:sz w:val="20"/>
                <w:szCs w:val="20"/>
                <w:lang w:val="es-CO"/>
              </w:rPr>
              <w:t>689</w:t>
            </w:r>
          </w:p>
        </w:tc>
        <w:tc>
          <w:tcPr>
            <w:tcW w:w="50" w:type="dxa"/>
            <w:vAlign w:val="center"/>
          </w:tcPr>
          <w:p w14:paraId="4AEDF980" w14:textId="2CC6F2FB" w:rsidR="00E27D93" w:rsidRPr="009C439D" w:rsidRDefault="00E27D93" w:rsidP="00047EAD">
            <w:pPr>
              <w:jc w:val="center"/>
              <w:rPr>
                <w:rFonts w:cstheme="minorHAnsi"/>
                <w:sz w:val="20"/>
                <w:szCs w:val="20"/>
              </w:rPr>
            </w:pPr>
            <w:r w:rsidRPr="009C439D">
              <w:rPr>
                <w:rFonts w:cstheme="minorHAnsi"/>
                <w:sz w:val="20"/>
                <w:szCs w:val="20"/>
                <w:lang w:val="es-CO"/>
              </w:rPr>
              <w:t>777</w:t>
            </w:r>
          </w:p>
        </w:tc>
      </w:tr>
    </w:tbl>
    <w:p w14:paraId="1A0224EB" w14:textId="77777777" w:rsidR="00452598" w:rsidRDefault="00452598" w:rsidP="00452598">
      <w:pPr>
        <w:pStyle w:val="Ttulo1"/>
        <w:spacing w:before="0"/>
        <w:ind w:left="360"/>
        <w:rPr>
          <w:rFonts w:asciiTheme="minorHAnsi" w:hAnsiTheme="minorHAnsi" w:cstheme="minorHAnsi"/>
        </w:rPr>
      </w:pPr>
      <w:bookmarkStart w:id="31" w:name="_Toc71747375"/>
    </w:p>
    <w:p w14:paraId="2C74AA37" w14:textId="0CDD1F30" w:rsidR="009A234A" w:rsidRPr="00D74318" w:rsidRDefault="009A234A" w:rsidP="00452598">
      <w:pPr>
        <w:pStyle w:val="Ttulo1"/>
        <w:numPr>
          <w:ilvl w:val="0"/>
          <w:numId w:val="23"/>
        </w:numPr>
        <w:spacing w:before="0"/>
        <w:rPr>
          <w:rFonts w:asciiTheme="minorHAnsi" w:hAnsiTheme="minorHAnsi" w:cstheme="minorHAnsi"/>
        </w:rPr>
      </w:pPr>
      <w:bookmarkStart w:id="32" w:name="_Toc75377957"/>
      <w:r w:rsidRPr="00D74318">
        <w:rPr>
          <w:rFonts w:asciiTheme="minorHAnsi" w:hAnsiTheme="minorHAnsi" w:cstheme="minorHAnsi"/>
        </w:rPr>
        <w:t>EVALUACIÓN</w:t>
      </w:r>
      <w:bookmarkEnd w:id="32"/>
    </w:p>
    <w:p w14:paraId="779319F9" w14:textId="77777777" w:rsidR="00452598" w:rsidRDefault="00452598" w:rsidP="00E924C3">
      <w:pPr>
        <w:pStyle w:val="Ttulo2"/>
        <w:rPr>
          <w:rFonts w:asciiTheme="minorHAnsi" w:hAnsiTheme="minorHAnsi" w:cstheme="minorHAnsi"/>
        </w:rPr>
      </w:pPr>
    </w:p>
    <w:p w14:paraId="73F9AE32" w14:textId="5F4F12DA" w:rsidR="00CF7420" w:rsidRPr="00D74318" w:rsidRDefault="00471DCE" w:rsidP="00452598">
      <w:pPr>
        <w:pStyle w:val="Ttulo2"/>
        <w:numPr>
          <w:ilvl w:val="0"/>
          <w:numId w:val="24"/>
        </w:numPr>
        <w:rPr>
          <w:rFonts w:asciiTheme="minorHAnsi" w:hAnsiTheme="minorHAnsi" w:cstheme="minorHAnsi"/>
        </w:rPr>
      </w:pPr>
      <w:bookmarkStart w:id="33" w:name="_Toc75377958"/>
      <w:r w:rsidRPr="00D74318">
        <w:rPr>
          <w:rFonts w:asciiTheme="minorHAnsi" w:hAnsiTheme="minorHAnsi" w:cstheme="minorHAnsi"/>
        </w:rPr>
        <w:t>Encuesta de satisfacción</w:t>
      </w:r>
      <w:bookmarkEnd w:id="33"/>
    </w:p>
    <w:p w14:paraId="6FCB07EB" w14:textId="77777777" w:rsidR="00452598" w:rsidRDefault="00452598" w:rsidP="00E924C3">
      <w:pPr>
        <w:spacing w:after="0"/>
        <w:rPr>
          <w:rFonts w:cstheme="minorHAnsi"/>
        </w:rPr>
      </w:pPr>
    </w:p>
    <w:p w14:paraId="0F817CE6" w14:textId="41BC4C61" w:rsidR="009A234A" w:rsidRPr="00D74318" w:rsidRDefault="009A234A" w:rsidP="00E924C3">
      <w:pPr>
        <w:spacing w:after="0"/>
        <w:rPr>
          <w:rFonts w:cstheme="minorHAnsi"/>
        </w:rPr>
      </w:pPr>
      <w:r w:rsidRPr="00D74318">
        <w:rPr>
          <w:rFonts w:cstheme="minorHAnsi"/>
        </w:rPr>
        <w:t xml:space="preserve">Se hace la consulta a los ciudadanos sobre </w:t>
      </w:r>
      <w:r w:rsidR="00D73D60" w:rsidRPr="00D74318">
        <w:rPr>
          <w:rFonts w:cstheme="minorHAnsi"/>
        </w:rPr>
        <w:t xml:space="preserve">el ejercicio de audiencia pública de </w:t>
      </w:r>
      <w:proofErr w:type="spellStart"/>
      <w:r w:rsidR="00D73D60" w:rsidRPr="00D74318">
        <w:rPr>
          <w:rFonts w:cstheme="minorHAnsi"/>
        </w:rPr>
        <w:t>RdeC</w:t>
      </w:r>
      <w:proofErr w:type="spellEnd"/>
      <w:r w:rsidR="00662052" w:rsidRPr="00D74318">
        <w:rPr>
          <w:rFonts w:cstheme="minorHAnsi"/>
        </w:rPr>
        <w:t xml:space="preserve"> en el cual, según los resultados con una participación de 56 ciudadanos:</w:t>
      </w:r>
    </w:p>
    <w:p w14:paraId="75A0B63D" w14:textId="645CA7C6" w:rsidR="00662052" w:rsidRPr="00D74318" w:rsidRDefault="00B64372" w:rsidP="00E924C3">
      <w:pPr>
        <w:pStyle w:val="Ttulo3"/>
        <w:rPr>
          <w:rFonts w:asciiTheme="minorHAnsi" w:hAnsiTheme="minorHAnsi" w:cstheme="minorHAnsi"/>
        </w:rPr>
      </w:pPr>
      <w:bookmarkStart w:id="34" w:name="_Toc75377959"/>
      <w:r w:rsidRPr="00D74318">
        <w:rPr>
          <w:rFonts w:asciiTheme="minorHAnsi" w:hAnsiTheme="minorHAnsi" w:cstheme="minorHAnsi"/>
        </w:rPr>
        <w:t>¿Cómo califica el ejercicio de Rendición de Cuentas?</w:t>
      </w:r>
      <w:bookmarkEnd w:id="34"/>
    </w:p>
    <w:p w14:paraId="519D31E4" w14:textId="01493320" w:rsidR="00DA26C1" w:rsidRDefault="00971669" w:rsidP="00E924C3">
      <w:pPr>
        <w:spacing w:after="0"/>
        <w:rPr>
          <w:rFonts w:cstheme="minorHAnsi"/>
        </w:rPr>
      </w:pPr>
      <w:r w:rsidRPr="00D74318">
        <w:rPr>
          <w:rFonts w:cstheme="minorHAnsi"/>
        </w:rPr>
        <w:t xml:space="preserve">En una escala donde </w:t>
      </w:r>
      <w:r w:rsidR="00A1257A" w:rsidRPr="00D74318">
        <w:rPr>
          <w:rFonts w:cstheme="minorHAnsi"/>
        </w:rPr>
        <w:t>1 es malo, 2 regular, 3 bueno y 4</w:t>
      </w:r>
      <w:r w:rsidRPr="00D74318">
        <w:rPr>
          <w:rFonts w:cstheme="minorHAnsi"/>
        </w:rPr>
        <w:t xml:space="preserve"> muy bueno</w:t>
      </w:r>
      <w:r w:rsidR="00A1257A" w:rsidRPr="00D74318">
        <w:rPr>
          <w:rFonts w:cstheme="minorHAnsi"/>
        </w:rPr>
        <w:t>, el 68 % de los encuestados</w:t>
      </w:r>
      <w:r w:rsidR="000566CD" w:rsidRPr="00D74318">
        <w:rPr>
          <w:rFonts w:cstheme="minorHAnsi"/>
        </w:rPr>
        <w:t xml:space="preserve"> responden muy bueno al ejercicio de </w:t>
      </w:r>
      <w:r w:rsidR="002472DC">
        <w:rPr>
          <w:rFonts w:cstheme="minorHAnsi"/>
        </w:rPr>
        <w:t>rendición de cuentas.</w:t>
      </w:r>
    </w:p>
    <w:p w14:paraId="60171420" w14:textId="77777777" w:rsidR="00047EAD" w:rsidRPr="00D74318" w:rsidRDefault="00047EAD" w:rsidP="00E924C3">
      <w:pPr>
        <w:spacing w:after="0"/>
        <w:rPr>
          <w:rFonts w:cstheme="minorHAnsi"/>
        </w:rPr>
      </w:pPr>
    </w:p>
    <w:p w14:paraId="7DA143C1" w14:textId="706BFE11" w:rsidR="00DA26C1" w:rsidRDefault="00816D80" w:rsidP="00E924C3">
      <w:pPr>
        <w:spacing w:after="0"/>
        <w:jc w:val="center"/>
        <w:rPr>
          <w:rFonts w:cstheme="minorHAnsi"/>
        </w:rPr>
      </w:pPr>
      <w:r w:rsidRPr="00D74318">
        <w:rPr>
          <w:rFonts w:cstheme="minorHAnsi"/>
          <w:noProof/>
          <w:lang w:val="es-ES" w:eastAsia="es-ES"/>
        </w:rPr>
        <w:drawing>
          <wp:inline distT="0" distB="0" distL="0" distR="0" wp14:anchorId="2B6C1E58" wp14:editId="015A3995">
            <wp:extent cx="4584700" cy="2755900"/>
            <wp:effectExtent l="0" t="0" r="635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9FEC856" w14:textId="77777777" w:rsidR="00047EAD" w:rsidRPr="00D74318" w:rsidRDefault="00047EAD" w:rsidP="00E924C3">
      <w:pPr>
        <w:spacing w:after="0"/>
        <w:jc w:val="center"/>
        <w:rPr>
          <w:rFonts w:cstheme="minorHAnsi"/>
        </w:rPr>
      </w:pPr>
    </w:p>
    <w:p w14:paraId="21E32B9E" w14:textId="368125B0" w:rsidR="00B64372" w:rsidRPr="00D74318" w:rsidRDefault="0022055E" w:rsidP="00452598">
      <w:pPr>
        <w:pStyle w:val="Ttulo3"/>
        <w:numPr>
          <w:ilvl w:val="0"/>
          <w:numId w:val="26"/>
        </w:numPr>
        <w:rPr>
          <w:rFonts w:asciiTheme="minorHAnsi" w:hAnsiTheme="minorHAnsi" w:cstheme="minorHAnsi"/>
        </w:rPr>
      </w:pPr>
      <w:bookmarkStart w:id="35" w:name="_Toc75377960"/>
      <w:r w:rsidRPr="00D74318">
        <w:rPr>
          <w:rFonts w:asciiTheme="minorHAnsi" w:hAnsiTheme="minorHAnsi" w:cstheme="minorHAnsi"/>
        </w:rPr>
        <w:t>¿Qué o</w:t>
      </w:r>
      <w:r w:rsidR="00B73D85" w:rsidRPr="00D74318">
        <w:rPr>
          <w:rFonts w:asciiTheme="minorHAnsi" w:hAnsiTheme="minorHAnsi" w:cstheme="minorHAnsi"/>
        </w:rPr>
        <w:t>bservación tiene sobre los temas presentados en esta Rendición de Cuentas</w:t>
      </w:r>
      <w:r w:rsidRPr="00D74318">
        <w:rPr>
          <w:rFonts w:asciiTheme="minorHAnsi" w:hAnsiTheme="minorHAnsi" w:cstheme="minorHAnsi"/>
        </w:rPr>
        <w:t>?</w:t>
      </w:r>
      <w:bookmarkEnd w:id="35"/>
    </w:p>
    <w:p w14:paraId="138FA7DB" w14:textId="41399948" w:rsidR="0022055E" w:rsidRPr="00D74318" w:rsidRDefault="0022055E" w:rsidP="00E924C3">
      <w:pPr>
        <w:spacing w:after="0"/>
        <w:rPr>
          <w:rFonts w:cstheme="minorHAnsi"/>
        </w:rPr>
      </w:pPr>
      <w:r w:rsidRPr="00D74318">
        <w:rPr>
          <w:rFonts w:cstheme="minorHAnsi"/>
        </w:rPr>
        <w:t xml:space="preserve">Dentro de las observaciones recibidas se </w:t>
      </w:r>
      <w:r w:rsidR="00AD2ABD" w:rsidRPr="00D74318">
        <w:rPr>
          <w:rFonts w:cstheme="minorHAnsi"/>
        </w:rPr>
        <w:t>indica</w:t>
      </w:r>
      <w:r w:rsidRPr="00D74318">
        <w:rPr>
          <w:rFonts w:cstheme="minorHAnsi"/>
        </w:rPr>
        <w:t>:</w:t>
      </w:r>
    </w:p>
    <w:p w14:paraId="5C594234" w14:textId="1E617797" w:rsidR="0022055E" w:rsidRPr="00D74318" w:rsidRDefault="00AE4C66" w:rsidP="00E924C3">
      <w:pPr>
        <w:pStyle w:val="Prrafodelista"/>
        <w:numPr>
          <w:ilvl w:val="0"/>
          <w:numId w:val="8"/>
        </w:numPr>
        <w:spacing w:after="0"/>
        <w:rPr>
          <w:rFonts w:cstheme="minorHAnsi"/>
        </w:rPr>
      </w:pPr>
      <w:r w:rsidRPr="00D74318">
        <w:rPr>
          <w:rFonts w:cstheme="minorHAnsi"/>
        </w:rPr>
        <w:t xml:space="preserve">Considero que todos los temas son de absoluto interés para la comunidad en General.  y la forma como la presenta la </w:t>
      </w:r>
      <w:r w:rsidR="00AD2ABD" w:rsidRPr="00D74318">
        <w:rPr>
          <w:rFonts w:cstheme="minorHAnsi"/>
        </w:rPr>
        <w:t>directora</w:t>
      </w:r>
      <w:r w:rsidRPr="00D74318">
        <w:rPr>
          <w:rFonts w:cstheme="minorHAnsi"/>
        </w:rPr>
        <w:t xml:space="preserve"> en un lenguaje amigable. Excelente. Tal vez un poco extensa la jornada.</w:t>
      </w:r>
    </w:p>
    <w:p w14:paraId="789106AF" w14:textId="4DF3B2F6" w:rsidR="00CF7420" w:rsidRPr="00D74318" w:rsidRDefault="00AE4C66" w:rsidP="00E924C3">
      <w:pPr>
        <w:pStyle w:val="Prrafodelista"/>
        <w:numPr>
          <w:ilvl w:val="0"/>
          <w:numId w:val="8"/>
        </w:numPr>
        <w:spacing w:after="0"/>
        <w:rPr>
          <w:rFonts w:cstheme="minorHAnsi"/>
        </w:rPr>
      </w:pPr>
      <w:r w:rsidRPr="00D74318">
        <w:rPr>
          <w:rFonts w:cstheme="minorHAnsi"/>
        </w:rPr>
        <w:t>Considero que es muy extenso para lograr la atención de la comunidad.</w:t>
      </w:r>
    </w:p>
    <w:p w14:paraId="19255F69" w14:textId="6DB15B15" w:rsidR="009E6B5E" w:rsidRPr="00D74318" w:rsidRDefault="009E6B5E" w:rsidP="00E924C3">
      <w:pPr>
        <w:pStyle w:val="Prrafodelista"/>
        <w:numPr>
          <w:ilvl w:val="0"/>
          <w:numId w:val="8"/>
        </w:numPr>
        <w:spacing w:after="0"/>
        <w:rPr>
          <w:rFonts w:cstheme="minorHAnsi"/>
        </w:rPr>
      </w:pPr>
      <w:r w:rsidRPr="00D74318">
        <w:rPr>
          <w:rFonts w:cstheme="minorHAnsi"/>
        </w:rPr>
        <w:t>Todos los temas que pude ver fueron muy interesantes, pero la presentación en muchos momentos se encaminó en una explicación, no siempre corta, de los términos que, si bien estaba relacionada con el tema que se estaba presentando, no era el objetivo de una Rendición de Cuentas. Esto hizo increíblemente largo el ejercicio.</w:t>
      </w:r>
    </w:p>
    <w:p w14:paraId="4800258C" w14:textId="58D7962C" w:rsidR="009E6B5E" w:rsidRPr="00D74318" w:rsidRDefault="00320C37" w:rsidP="00E924C3">
      <w:pPr>
        <w:pStyle w:val="Prrafodelista"/>
        <w:numPr>
          <w:ilvl w:val="0"/>
          <w:numId w:val="8"/>
        </w:numPr>
        <w:spacing w:after="0"/>
        <w:rPr>
          <w:rFonts w:cstheme="minorHAnsi"/>
        </w:rPr>
      </w:pPr>
      <w:r w:rsidRPr="00D74318">
        <w:rPr>
          <w:rFonts w:cstheme="minorHAnsi"/>
        </w:rPr>
        <w:t>Me parece una entidad organizada y su directora diligente y honesta</w:t>
      </w:r>
    </w:p>
    <w:p w14:paraId="61A90D58" w14:textId="21521D0C" w:rsidR="00320C37" w:rsidRPr="00D74318" w:rsidRDefault="00320C37" w:rsidP="00E924C3">
      <w:pPr>
        <w:pStyle w:val="Prrafodelista"/>
        <w:numPr>
          <w:ilvl w:val="0"/>
          <w:numId w:val="8"/>
        </w:numPr>
        <w:spacing w:after="0"/>
        <w:rPr>
          <w:rFonts w:cstheme="minorHAnsi"/>
        </w:rPr>
      </w:pPr>
      <w:r w:rsidRPr="00D74318">
        <w:rPr>
          <w:rFonts w:cstheme="minorHAnsi"/>
        </w:rPr>
        <w:t xml:space="preserve">Los temas y contenidos muy claros. Me pareció extenso el tema y vale la pena estimar </w:t>
      </w:r>
      <w:r w:rsidR="002472DC" w:rsidRPr="00D74318">
        <w:rPr>
          <w:rFonts w:cstheme="minorHAnsi"/>
        </w:rPr>
        <w:t>más</w:t>
      </w:r>
      <w:r w:rsidRPr="00D74318">
        <w:rPr>
          <w:rFonts w:cstheme="minorHAnsi"/>
        </w:rPr>
        <w:t xml:space="preserve"> de una sesión para tratarlos todos. Gracias</w:t>
      </w:r>
    </w:p>
    <w:p w14:paraId="5CD5D71C" w14:textId="5A12C18E" w:rsidR="00702A93" w:rsidRPr="00D74318" w:rsidRDefault="00702A93" w:rsidP="00E924C3">
      <w:pPr>
        <w:pStyle w:val="Prrafodelista"/>
        <w:numPr>
          <w:ilvl w:val="0"/>
          <w:numId w:val="8"/>
        </w:numPr>
        <w:spacing w:after="0"/>
        <w:rPr>
          <w:rFonts w:cstheme="minorHAnsi"/>
        </w:rPr>
      </w:pPr>
      <w:r w:rsidRPr="00D74318">
        <w:rPr>
          <w:rFonts w:cstheme="minorHAnsi"/>
        </w:rPr>
        <w:lastRenderedPageBreak/>
        <w:t xml:space="preserve">Fueron muy pertinentes los temas relacionados con las áreas misionales. </w:t>
      </w:r>
      <w:r w:rsidR="00AD2ABD" w:rsidRPr="00D74318">
        <w:rPr>
          <w:rFonts w:cstheme="minorHAnsi"/>
        </w:rPr>
        <w:t>¿Sería posible darles más relevancia a esos temas que a los administrativos?</w:t>
      </w:r>
    </w:p>
    <w:p w14:paraId="0E53ADDA" w14:textId="66B7B1BA" w:rsidR="00940E7D" w:rsidRPr="00D74318" w:rsidRDefault="00940E7D" w:rsidP="00E924C3">
      <w:pPr>
        <w:pStyle w:val="Prrafodelista"/>
        <w:numPr>
          <w:ilvl w:val="0"/>
          <w:numId w:val="8"/>
        </w:numPr>
        <w:spacing w:after="0"/>
        <w:rPr>
          <w:rFonts w:cstheme="minorHAnsi"/>
        </w:rPr>
      </w:pPr>
      <w:r w:rsidRPr="00D74318">
        <w:rPr>
          <w:rFonts w:cstheme="minorHAnsi"/>
        </w:rPr>
        <w:t xml:space="preserve">Mayor capacitación a los bogotanos sobre reciclaje y mayor apoyo de la entidad respecto al uso de las bolsas diferenciadoras de la basura </w:t>
      </w:r>
    </w:p>
    <w:p w14:paraId="7E0B42D4" w14:textId="2A3CEDD1" w:rsidR="00940E7D" w:rsidRPr="00D74318" w:rsidRDefault="00BB29E6" w:rsidP="00E924C3">
      <w:pPr>
        <w:pStyle w:val="Prrafodelista"/>
        <w:numPr>
          <w:ilvl w:val="0"/>
          <w:numId w:val="8"/>
        </w:numPr>
        <w:spacing w:after="0"/>
        <w:rPr>
          <w:rFonts w:cstheme="minorHAnsi"/>
        </w:rPr>
      </w:pPr>
      <w:r w:rsidRPr="00D74318">
        <w:rPr>
          <w:rFonts w:cstheme="minorHAnsi"/>
        </w:rPr>
        <w:t>Seguir con el mismo rumbo.</w:t>
      </w:r>
    </w:p>
    <w:p w14:paraId="02E966AE" w14:textId="77777777" w:rsidR="00452598" w:rsidRDefault="00452598" w:rsidP="00E924C3">
      <w:pPr>
        <w:pStyle w:val="Ttulo3"/>
        <w:rPr>
          <w:rFonts w:asciiTheme="minorHAnsi" w:hAnsiTheme="minorHAnsi" w:cstheme="minorHAnsi"/>
        </w:rPr>
      </w:pPr>
    </w:p>
    <w:p w14:paraId="596E31B2" w14:textId="5AFBA4AD" w:rsidR="00AD2ABD" w:rsidRPr="00D74318" w:rsidRDefault="008D2A3D" w:rsidP="00452598">
      <w:pPr>
        <w:pStyle w:val="Ttulo3"/>
        <w:numPr>
          <w:ilvl w:val="0"/>
          <w:numId w:val="26"/>
        </w:numPr>
        <w:rPr>
          <w:rFonts w:asciiTheme="minorHAnsi" w:hAnsiTheme="minorHAnsi" w:cstheme="minorHAnsi"/>
        </w:rPr>
      </w:pPr>
      <w:bookmarkStart w:id="36" w:name="_Toc75377961"/>
      <w:r w:rsidRPr="00D74318">
        <w:rPr>
          <w:rFonts w:asciiTheme="minorHAnsi" w:hAnsiTheme="minorHAnsi" w:cstheme="minorHAnsi"/>
        </w:rPr>
        <w:t>¿Qué sugerencias tiene para mejorar el proceso de Rendición de Cuentas?</w:t>
      </w:r>
      <w:bookmarkEnd w:id="36"/>
    </w:p>
    <w:p w14:paraId="5A31438F" w14:textId="3408290B" w:rsidR="008D2A3D" w:rsidRPr="00D74318" w:rsidRDefault="00E4778B" w:rsidP="00E924C3">
      <w:pPr>
        <w:spacing w:after="0"/>
        <w:rPr>
          <w:rFonts w:cstheme="minorHAnsi"/>
        </w:rPr>
      </w:pPr>
      <w:r w:rsidRPr="00D74318">
        <w:rPr>
          <w:rFonts w:cstheme="minorHAnsi"/>
        </w:rPr>
        <w:t>Dentro de las recomendaciones se indica:</w:t>
      </w:r>
    </w:p>
    <w:p w14:paraId="3AE2CAD2" w14:textId="5C7939DD" w:rsidR="008D2A3D" w:rsidRPr="00D74318" w:rsidRDefault="008D2A3D" w:rsidP="00E924C3">
      <w:pPr>
        <w:pStyle w:val="Prrafodelista"/>
        <w:numPr>
          <w:ilvl w:val="0"/>
          <w:numId w:val="9"/>
        </w:numPr>
        <w:spacing w:after="0"/>
        <w:rPr>
          <w:rFonts w:cstheme="minorHAnsi"/>
        </w:rPr>
      </w:pPr>
      <w:r w:rsidRPr="00D74318">
        <w:rPr>
          <w:rFonts w:cstheme="minorHAnsi"/>
        </w:rPr>
        <w:t xml:space="preserve">La </w:t>
      </w:r>
      <w:r w:rsidR="00BB29E6" w:rsidRPr="00D74318">
        <w:rPr>
          <w:rFonts w:cstheme="minorHAnsi"/>
        </w:rPr>
        <w:t>rendición</w:t>
      </w:r>
      <w:r w:rsidRPr="00D74318">
        <w:rPr>
          <w:rFonts w:cstheme="minorHAnsi"/>
        </w:rPr>
        <w:t xml:space="preserve"> de cuenta</w:t>
      </w:r>
      <w:r w:rsidR="00BB29E6" w:rsidRPr="00D74318">
        <w:rPr>
          <w:rFonts w:cstheme="minorHAnsi"/>
        </w:rPr>
        <w:t>s</w:t>
      </w:r>
      <w:r w:rsidRPr="00D74318">
        <w:rPr>
          <w:rFonts w:cstheme="minorHAnsi"/>
        </w:rPr>
        <w:t xml:space="preserve"> podría ser Semestral.</w:t>
      </w:r>
    </w:p>
    <w:p w14:paraId="54977FC0" w14:textId="57F72F8E" w:rsidR="008D2A3D" w:rsidRPr="00D74318" w:rsidRDefault="008D2A3D" w:rsidP="00E924C3">
      <w:pPr>
        <w:pStyle w:val="Prrafodelista"/>
        <w:numPr>
          <w:ilvl w:val="0"/>
          <w:numId w:val="9"/>
        </w:numPr>
        <w:spacing w:after="0"/>
        <w:rPr>
          <w:rFonts w:cstheme="minorHAnsi"/>
        </w:rPr>
      </w:pPr>
      <w:r w:rsidRPr="00D74318">
        <w:rPr>
          <w:rFonts w:cstheme="minorHAnsi"/>
        </w:rPr>
        <w:t>Que sea más breve para que la comunidad se conecte todo el evento.</w:t>
      </w:r>
    </w:p>
    <w:p w14:paraId="40E82E6E" w14:textId="4B708155" w:rsidR="008D2A3D" w:rsidRPr="00D74318" w:rsidRDefault="00F50602" w:rsidP="00E924C3">
      <w:pPr>
        <w:pStyle w:val="Prrafodelista"/>
        <w:numPr>
          <w:ilvl w:val="0"/>
          <w:numId w:val="9"/>
        </w:numPr>
        <w:spacing w:after="0"/>
        <w:rPr>
          <w:rFonts w:cstheme="minorHAnsi"/>
        </w:rPr>
      </w:pPr>
      <w:r w:rsidRPr="00D74318">
        <w:rPr>
          <w:rFonts w:cstheme="minorHAnsi"/>
        </w:rPr>
        <w:t>Mejorar la calidad del sonido</w:t>
      </w:r>
    </w:p>
    <w:p w14:paraId="361E7691" w14:textId="0468B4BE" w:rsidR="00F50602" w:rsidRPr="00D74318" w:rsidRDefault="00F50602" w:rsidP="00E924C3">
      <w:pPr>
        <w:pStyle w:val="Prrafodelista"/>
        <w:numPr>
          <w:ilvl w:val="0"/>
          <w:numId w:val="9"/>
        </w:numPr>
        <w:spacing w:after="0"/>
        <w:rPr>
          <w:rFonts w:cstheme="minorHAnsi"/>
        </w:rPr>
      </w:pPr>
      <w:r w:rsidRPr="00D74318">
        <w:rPr>
          <w:rFonts w:cstheme="minorHAnsi"/>
        </w:rPr>
        <w:t>Mejor conectividad</w:t>
      </w:r>
    </w:p>
    <w:p w14:paraId="3FEA8975" w14:textId="0FB18602" w:rsidR="00F0267B" w:rsidRPr="00D74318" w:rsidRDefault="00F0267B" w:rsidP="00E924C3">
      <w:pPr>
        <w:pStyle w:val="Prrafodelista"/>
        <w:numPr>
          <w:ilvl w:val="0"/>
          <w:numId w:val="9"/>
        </w:numPr>
        <w:spacing w:after="0"/>
        <w:rPr>
          <w:rFonts w:cstheme="minorHAnsi"/>
        </w:rPr>
      </w:pPr>
      <w:r w:rsidRPr="00D74318">
        <w:rPr>
          <w:rFonts w:cstheme="minorHAnsi"/>
        </w:rPr>
        <w:t>Es un nuevo formato por la pandemia</w:t>
      </w:r>
      <w:r w:rsidR="00BB29E6" w:rsidRPr="00D74318">
        <w:rPr>
          <w:rFonts w:cstheme="minorHAnsi"/>
        </w:rPr>
        <w:t xml:space="preserve"> </w:t>
      </w:r>
      <w:r w:rsidRPr="00D74318">
        <w:rPr>
          <w:rFonts w:cstheme="minorHAnsi"/>
        </w:rPr>
        <w:t>y todo toca virtual se presentaron fallas en el internet y esto afectó el sonido</w:t>
      </w:r>
    </w:p>
    <w:p w14:paraId="4B377AC9" w14:textId="56E42215" w:rsidR="00E7354C" w:rsidRPr="00D74318" w:rsidRDefault="00E7354C" w:rsidP="00E924C3">
      <w:pPr>
        <w:pStyle w:val="Prrafodelista"/>
        <w:numPr>
          <w:ilvl w:val="0"/>
          <w:numId w:val="9"/>
        </w:numPr>
        <w:spacing w:after="0"/>
        <w:rPr>
          <w:rFonts w:cstheme="minorHAnsi"/>
        </w:rPr>
      </w:pPr>
      <w:r w:rsidRPr="00D74318">
        <w:rPr>
          <w:rFonts w:cstheme="minorHAnsi"/>
        </w:rPr>
        <w:t>Planear mejor el tiempo de intervención de los representantes de las subdirecciones, para que todos puedan intervenir.</w:t>
      </w:r>
    </w:p>
    <w:p w14:paraId="08FC5187" w14:textId="6ABF748D" w:rsidR="00E7354C" w:rsidRPr="00D74318" w:rsidRDefault="00E7354C" w:rsidP="00E924C3">
      <w:pPr>
        <w:pStyle w:val="Prrafodelista"/>
        <w:numPr>
          <w:ilvl w:val="0"/>
          <w:numId w:val="9"/>
        </w:numPr>
        <w:spacing w:after="0"/>
        <w:rPr>
          <w:rFonts w:cstheme="minorHAnsi"/>
        </w:rPr>
      </w:pPr>
      <w:r w:rsidRPr="00D74318">
        <w:rPr>
          <w:rFonts w:cstheme="minorHAnsi"/>
        </w:rPr>
        <w:t>Continuar con la gestión social y mostrar los resultados del impacto a nivel económico, social y cultural que se tiene como hasta el momento</w:t>
      </w:r>
    </w:p>
    <w:p w14:paraId="4DE73504" w14:textId="231F1053" w:rsidR="00E7354C" w:rsidRPr="00D74318" w:rsidRDefault="00BF0A60" w:rsidP="00E924C3">
      <w:pPr>
        <w:pStyle w:val="Prrafodelista"/>
        <w:numPr>
          <w:ilvl w:val="0"/>
          <w:numId w:val="9"/>
        </w:numPr>
        <w:spacing w:after="0"/>
        <w:rPr>
          <w:rFonts w:cstheme="minorHAnsi"/>
        </w:rPr>
      </w:pPr>
      <w:r w:rsidRPr="00D74318">
        <w:rPr>
          <w:rFonts w:cstheme="minorHAnsi"/>
        </w:rPr>
        <w:t>Publicar con más anterioridad, que se realizara el evento</w:t>
      </w:r>
      <w:r w:rsidR="00E7354C" w:rsidRPr="00D74318">
        <w:rPr>
          <w:rFonts w:cstheme="minorHAnsi"/>
        </w:rPr>
        <w:t>.</w:t>
      </w:r>
    </w:p>
    <w:p w14:paraId="72301732" w14:textId="242CFF31" w:rsidR="00E7354C" w:rsidRPr="00D74318" w:rsidRDefault="00E7354C" w:rsidP="00E924C3">
      <w:pPr>
        <w:pStyle w:val="Prrafodelista"/>
        <w:numPr>
          <w:ilvl w:val="0"/>
          <w:numId w:val="9"/>
        </w:numPr>
        <w:spacing w:after="0"/>
        <w:rPr>
          <w:rFonts w:cstheme="minorHAnsi"/>
        </w:rPr>
      </w:pPr>
      <w:r w:rsidRPr="00D74318">
        <w:rPr>
          <w:rFonts w:cstheme="minorHAnsi"/>
        </w:rPr>
        <w:t>Definir horarios para cada de los temas a presentar.</w:t>
      </w:r>
    </w:p>
    <w:p w14:paraId="39F6D2A0" w14:textId="0AAE514A" w:rsidR="00E7354C" w:rsidRPr="00D74318" w:rsidRDefault="00E7354C" w:rsidP="00E924C3">
      <w:pPr>
        <w:pStyle w:val="Prrafodelista"/>
        <w:numPr>
          <w:ilvl w:val="0"/>
          <w:numId w:val="9"/>
        </w:numPr>
        <w:spacing w:after="0"/>
        <w:rPr>
          <w:rFonts w:cstheme="minorHAnsi"/>
        </w:rPr>
      </w:pPr>
      <w:r w:rsidRPr="00D74318">
        <w:rPr>
          <w:rFonts w:cstheme="minorHAnsi"/>
        </w:rPr>
        <w:t>Preparar unos videos o presentación previa a la aclaración del tema.</w:t>
      </w:r>
    </w:p>
    <w:p w14:paraId="410E0A68" w14:textId="3C6AEC8B" w:rsidR="00E7354C" w:rsidRPr="00D74318" w:rsidRDefault="00E7354C" w:rsidP="00E924C3">
      <w:pPr>
        <w:pStyle w:val="Prrafodelista"/>
        <w:numPr>
          <w:ilvl w:val="0"/>
          <w:numId w:val="9"/>
        </w:numPr>
        <w:spacing w:after="0"/>
        <w:rPr>
          <w:rFonts w:cstheme="minorHAnsi"/>
        </w:rPr>
      </w:pPr>
      <w:r w:rsidRPr="00D74318">
        <w:rPr>
          <w:rFonts w:cstheme="minorHAnsi"/>
        </w:rPr>
        <w:t xml:space="preserve">Denle un espacio a la </w:t>
      </w:r>
      <w:r w:rsidR="00BB29E6" w:rsidRPr="00D74318">
        <w:rPr>
          <w:rFonts w:cstheme="minorHAnsi"/>
        </w:rPr>
        <w:t>directora</w:t>
      </w:r>
      <w:r w:rsidRPr="00D74318">
        <w:rPr>
          <w:rFonts w:cstheme="minorHAnsi"/>
        </w:rPr>
        <w:t xml:space="preserve"> para descansar. A las 3 pm se notaba que ya estaba rendida.</w:t>
      </w:r>
    </w:p>
    <w:p w14:paraId="49AB0F0B" w14:textId="63E20143" w:rsidR="002369B1" w:rsidRPr="00D74318" w:rsidRDefault="002369B1" w:rsidP="00E924C3">
      <w:pPr>
        <w:pStyle w:val="Prrafodelista"/>
        <w:numPr>
          <w:ilvl w:val="0"/>
          <w:numId w:val="9"/>
        </w:numPr>
        <w:spacing w:after="0"/>
        <w:rPr>
          <w:rFonts w:cstheme="minorHAnsi"/>
        </w:rPr>
      </w:pPr>
      <w:r w:rsidRPr="00D74318">
        <w:rPr>
          <w:rFonts w:cstheme="minorHAnsi"/>
        </w:rPr>
        <w:t>La transmisión presentó interrupciones. En la próxima es pertinente hacer pruebas y tener alternativas de conectividad.</w:t>
      </w:r>
    </w:p>
    <w:p w14:paraId="705753E9" w14:textId="66EF5E3A" w:rsidR="002369B1" w:rsidRPr="00D74318" w:rsidRDefault="002369B1" w:rsidP="00E924C3">
      <w:pPr>
        <w:pStyle w:val="Prrafodelista"/>
        <w:numPr>
          <w:ilvl w:val="0"/>
          <w:numId w:val="9"/>
        </w:numPr>
        <w:spacing w:after="0"/>
        <w:rPr>
          <w:rFonts w:cstheme="minorHAnsi"/>
        </w:rPr>
      </w:pPr>
      <w:proofErr w:type="spellStart"/>
      <w:r w:rsidRPr="00D74318">
        <w:rPr>
          <w:rFonts w:cstheme="minorHAnsi"/>
        </w:rPr>
        <w:t>Mas</w:t>
      </w:r>
      <w:proofErr w:type="spellEnd"/>
      <w:r w:rsidRPr="00D74318">
        <w:rPr>
          <w:rFonts w:cstheme="minorHAnsi"/>
        </w:rPr>
        <w:t xml:space="preserve"> puntual y concisa a fin de acortar la jornada de </w:t>
      </w:r>
      <w:r w:rsidR="00BB29E6" w:rsidRPr="00D74318">
        <w:rPr>
          <w:rFonts w:cstheme="minorHAnsi"/>
        </w:rPr>
        <w:t>rendición</w:t>
      </w:r>
      <w:r w:rsidRPr="00D74318">
        <w:rPr>
          <w:rFonts w:cstheme="minorHAnsi"/>
        </w:rPr>
        <w:t>.</w:t>
      </w:r>
    </w:p>
    <w:p w14:paraId="20F17E14" w14:textId="1C65E57A" w:rsidR="00940E7D" w:rsidRPr="00D74318" w:rsidRDefault="00940E7D" w:rsidP="00E924C3">
      <w:pPr>
        <w:pStyle w:val="Prrafodelista"/>
        <w:numPr>
          <w:ilvl w:val="0"/>
          <w:numId w:val="9"/>
        </w:numPr>
        <w:spacing w:after="0"/>
        <w:rPr>
          <w:rFonts w:cstheme="minorHAnsi"/>
        </w:rPr>
      </w:pPr>
      <w:r w:rsidRPr="00D74318">
        <w:rPr>
          <w:rFonts w:cstheme="minorHAnsi"/>
        </w:rPr>
        <w:t>mejorar el sonido</w:t>
      </w:r>
    </w:p>
    <w:p w14:paraId="0C2133FE" w14:textId="7C439889" w:rsidR="00216E10" w:rsidRPr="00D74318" w:rsidRDefault="00216E10" w:rsidP="00E924C3">
      <w:pPr>
        <w:pStyle w:val="Prrafodelista"/>
        <w:numPr>
          <w:ilvl w:val="0"/>
          <w:numId w:val="9"/>
        </w:numPr>
        <w:spacing w:after="0"/>
        <w:rPr>
          <w:rFonts w:cstheme="minorHAnsi"/>
        </w:rPr>
      </w:pPr>
      <w:r w:rsidRPr="00D74318">
        <w:rPr>
          <w:rFonts w:cstheme="minorHAnsi"/>
        </w:rPr>
        <w:t>Sugiero considerar dividir la actividad en dos jornadas, ya que como se tocan temas diversos que toman horas en desarrollarse la pausa puede permitir a la audiencia descansar y mantenerse concentrada.</w:t>
      </w:r>
    </w:p>
    <w:p w14:paraId="483FBEC6" w14:textId="1E5CB65A" w:rsidR="00216E10" w:rsidRPr="00D74318" w:rsidRDefault="00216E10" w:rsidP="00E924C3">
      <w:pPr>
        <w:pStyle w:val="Prrafodelista"/>
        <w:numPr>
          <w:ilvl w:val="0"/>
          <w:numId w:val="9"/>
        </w:numPr>
        <w:spacing w:after="0"/>
        <w:rPr>
          <w:rFonts w:cstheme="minorHAnsi"/>
        </w:rPr>
      </w:pPr>
      <w:r w:rsidRPr="00D74318">
        <w:rPr>
          <w:rFonts w:cstheme="minorHAnsi"/>
        </w:rPr>
        <w:t xml:space="preserve">En una rendición de cuentas es clave la puntualidad porque la ciudadanía ya pierde expectativa al estar esperando, y pues como fue tan larga que no fue </w:t>
      </w:r>
      <w:r w:rsidR="00BB29E6" w:rsidRPr="00D74318">
        <w:rPr>
          <w:rFonts w:cstheme="minorHAnsi"/>
        </w:rPr>
        <w:t>malo,</w:t>
      </w:r>
      <w:r w:rsidRPr="00D74318">
        <w:rPr>
          <w:rFonts w:cstheme="minorHAnsi"/>
        </w:rPr>
        <w:t xml:space="preserve"> pero si llego la hora del almuerzo y se perdió audiencia con dos cortes de la transmisión en vivo; adicionalmente fueron pocos los funcionarios de la entidad que vieron la trasmisión.</w:t>
      </w:r>
    </w:p>
    <w:p w14:paraId="457E57FF" w14:textId="1B02E385" w:rsidR="00216E10" w:rsidRPr="00D74318" w:rsidRDefault="00216E10" w:rsidP="00E924C3">
      <w:pPr>
        <w:pStyle w:val="Prrafodelista"/>
        <w:numPr>
          <w:ilvl w:val="0"/>
          <w:numId w:val="9"/>
        </w:numPr>
        <w:spacing w:after="0"/>
        <w:rPr>
          <w:rFonts w:cstheme="minorHAnsi"/>
        </w:rPr>
      </w:pPr>
      <w:r w:rsidRPr="00D74318">
        <w:rPr>
          <w:rFonts w:cstheme="minorHAnsi"/>
        </w:rPr>
        <w:t xml:space="preserve">De ser posible, un poco más corto fue demasiado extenso y esto llega a ser agotador, al punto de perder el hilo de la información que se </w:t>
      </w:r>
      <w:r w:rsidR="00442850" w:rsidRPr="00D74318">
        <w:rPr>
          <w:rFonts w:cstheme="minorHAnsi"/>
        </w:rPr>
        <w:t>está</w:t>
      </w:r>
      <w:r w:rsidRPr="00D74318">
        <w:rPr>
          <w:rFonts w:cstheme="minorHAnsi"/>
        </w:rPr>
        <w:t xml:space="preserve"> brindando</w:t>
      </w:r>
    </w:p>
    <w:p w14:paraId="3A6DC145" w14:textId="52335FA3" w:rsidR="00216E10" w:rsidRPr="00D74318" w:rsidRDefault="00216E10" w:rsidP="00E924C3">
      <w:pPr>
        <w:pStyle w:val="Prrafodelista"/>
        <w:numPr>
          <w:ilvl w:val="0"/>
          <w:numId w:val="9"/>
        </w:numPr>
        <w:spacing w:after="0"/>
        <w:rPr>
          <w:rFonts w:cstheme="minorHAnsi"/>
        </w:rPr>
      </w:pPr>
      <w:r w:rsidRPr="00D74318">
        <w:rPr>
          <w:rFonts w:cstheme="minorHAnsi"/>
        </w:rPr>
        <w:t>Seleccionar espacios con mejor conexión para garantizar la cobertura y los tiempos</w:t>
      </w:r>
    </w:p>
    <w:p w14:paraId="31A88965" w14:textId="77777777" w:rsidR="002327D5" w:rsidRPr="00D74318" w:rsidRDefault="002327D5" w:rsidP="00E924C3">
      <w:pPr>
        <w:pStyle w:val="Prrafodelista"/>
        <w:numPr>
          <w:ilvl w:val="0"/>
          <w:numId w:val="9"/>
        </w:numPr>
        <w:spacing w:after="0"/>
        <w:rPr>
          <w:rFonts w:cstheme="minorHAnsi"/>
        </w:rPr>
      </w:pPr>
      <w:r w:rsidRPr="00D74318">
        <w:rPr>
          <w:rFonts w:cstheme="minorHAnsi"/>
        </w:rPr>
        <w:t xml:space="preserve">Debe ser más ágil de forma que no agote a quienes lo ven porque luego de dos horas la atención se pierde. </w:t>
      </w:r>
    </w:p>
    <w:p w14:paraId="17E8D7EB" w14:textId="38FF0030" w:rsidR="002327D5" w:rsidRPr="00D74318" w:rsidRDefault="002327D5" w:rsidP="00E924C3">
      <w:pPr>
        <w:pStyle w:val="Prrafodelista"/>
        <w:numPr>
          <w:ilvl w:val="0"/>
          <w:numId w:val="9"/>
        </w:numPr>
        <w:spacing w:after="0"/>
        <w:rPr>
          <w:rFonts w:cstheme="minorHAnsi"/>
        </w:rPr>
      </w:pPr>
      <w:r w:rsidRPr="00D74318">
        <w:rPr>
          <w:rFonts w:cstheme="minorHAnsi"/>
        </w:rPr>
        <w:t>La conexión debe mejorarse para evitar perderla</w:t>
      </w:r>
    </w:p>
    <w:p w14:paraId="29B70954" w14:textId="7A6148EA" w:rsidR="002327D5" w:rsidRPr="00D74318" w:rsidRDefault="00442850" w:rsidP="00E924C3">
      <w:pPr>
        <w:pStyle w:val="Prrafodelista"/>
        <w:numPr>
          <w:ilvl w:val="0"/>
          <w:numId w:val="9"/>
        </w:numPr>
        <w:spacing w:after="0"/>
        <w:rPr>
          <w:rFonts w:cstheme="minorHAnsi"/>
        </w:rPr>
      </w:pPr>
      <w:r w:rsidRPr="00D74318">
        <w:rPr>
          <w:rFonts w:cstheme="minorHAnsi"/>
        </w:rPr>
        <w:t>Darles</w:t>
      </w:r>
      <w:r w:rsidR="002327D5" w:rsidRPr="00D74318">
        <w:rPr>
          <w:rFonts w:cstheme="minorHAnsi"/>
        </w:rPr>
        <w:t xml:space="preserve"> </w:t>
      </w:r>
      <w:r w:rsidRPr="00D74318">
        <w:rPr>
          <w:rFonts w:cstheme="minorHAnsi"/>
        </w:rPr>
        <w:t>más</w:t>
      </w:r>
      <w:r w:rsidR="002327D5" w:rsidRPr="00D74318">
        <w:rPr>
          <w:rFonts w:cstheme="minorHAnsi"/>
        </w:rPr>
        <w:t xml:space="preserve"> relevancia a los temas misionales que a los administrativos</w:t>
      </w:r>
    </w:p>
    <w:p w14:paraId="3D872037" w14:textId="0F902500" w:rsidR="00BB29E6" w:rsidRDefault="00BB29E6" w:rsidP="00E924C3">
      <w:pPr>
        <w:pStyle w:val="Prrafodelista"/>
        <w:numPr>
          <w:ilvl w:val="0"/>
          <w:numId w:val="9"/>
        </w:numPr>
        <w:spacing w:after="0"/>
        <w:rPr>
          <w:rFonts w:cstheme="minorHAnsi"/>
        </w:rPr>
      </w:pPr>
      <w:r w:rsidRPr="00D74318">
        <w:rPr>
          <w:rFonts w:cstheme="minorHAnsi"/>
        </w:rPr>
        <w:lastRenderedPageBreak/>
        <w:t xml:space="preserve">En general me pareció muy interesante y detallada la presentación. En todo caso creo dividir por ejemplo en 2 jornadas podría hacer más </w:t>
      </w:r>
      <w:r w:rsidR="00442850" w:rsidRPr="00D74318">
        <w:rPr>
          <w:rFonts w:cstheme="minorHAnsi"/>
        </w:rPr>
        <w:t>fructífera</w:t>
      </w:r>
      <w:r w:rsidRPr="00D74318">
        <w:rPr>
          <w:rFonts w:cstheme="minorHAnsi"/>
        </w:rPr>
        <w:t xml:space="preserve"> la escucha y que todas las presentaciones tengan tiempo de manera más tranquila. También creo que algunos temas pueden dar para charlas o capacitaciones </w:t>
      </w:r>
      <w:r w:rsidR="00442850" w:rsidRPr="00D74318">
        <w:rPr>
          <w:rFonts w:cstheme="minorHAnsi"/>
        </w:rPr>
        <w:t>específicas</w:t>
      </w:r>
      <w:r w:rsidRPr="00D74318">
        <w:rPr>
          <w:rFonts w:cstheme="minorHAnsi"/>
        </w:rPr>
        <w:t xml:space="preserve"> que pueden ser programadas regularmente a lo largo del semestre como una franja informativa de temas de la </w:t>
      </w:r>
      <w:r w:rsidR="002472DC">
        <w:rPr>
          <w:rFonts w:cstheme="minorHAnsi"/>
        </w:rPr>
        <w:t>UAESP,</w:t>
      </w:r>
      <w:r w:rsidRPr="00D74318">
        <w:rPr>
          <w:rFonts w:cstheme="minorHAnsi"/>
        </w:rPr>
        <w:t xml:space="preserve"> pero no tanto tipo reportaje como UAESP te cuenta sino más conversadas por los técnicos o las personas encargadas, así </w:t>
      </w:r>
      <w:r w:rsidR="00452598">
        <w:rPr>
          <w:rFonts w:cstheme="minorHAnsi"/>
        </w:rPr>
        <w:t>como en la rendición de cuentas.</w:t>
      </w:r>
    </w:p>
    <w:p w14:paraId="27E828F9" w14:textId="77777777" w:rsidR="00452598" w:rsidRDefault="00452598" w:rsidP="00452598">
      <w:pPr>
        <w:pStyle w:val="Prrafodelista"/>
        <w:spacing w:after="0"/>
        <w:rPr>
          <w:rFonts w:cstheme="minorHAnsi"/>
        </w:rPr>
      </w:pPr>
    </w:p>
    <w:p w14:paraId="7AB2C7D8" w14:textId="77777777" w:rsidR="00452598" w:rsidRPr="00D74318" w:rsidRDefault="00452598" w:rsidP="00452598">
      <w:pPr>
        <w:pStyle w:val="Prrafodelista"/>
        <w:spacing w:after="0"/>
        <w:rPr>
          <w:rFonts w:cstheme="minorHAnsi"/>
        </w:rPr>
      </w:pPr>
    </w:p>
    <w:p w14:paraId="3D16D43C" w14:textId="398379EF" w:rsidR="00FD789E" w:rsidRPr="00D74318" w:rsidRDefault="00FD789E" w:rsidP="00452598">
      <w:pPr>
        <w:pStyle w:val="Ttulo1"/>
        <w:numPr>
          <w:ilvl w:val="0"/>
          <w:numId w:val="23"/>
        </w:numPr>
        <w:spacing w:before="0"/>
        <w:rPr>
          <w:rFonts w:asciiTheme="minorHAnsi" w:hAnsiTheme="minorHAnsi" w:cstheme="minorHAnsi"/>
        </w:rPr>
      </w:pPr>
      <w:bookmarkStart w:id="37" w:name="_Toc75377962"/>
      <w:r w:rsidRPr="00D74318">
        <w:rPr>
          <w:rFonts w:asciiTheme="minorHAnsi" w:hAnsiTheme="minorHAnsi" w:cstheme="minorHAnsi"/>
        </w:rPr>
        <w:t>PREGUNTAS</w:t>
      </w:r>
      <w:r w:rsidR="00452598">
        <w:rPr>
          <w:rFonts w:asciiTheme="minorHAnsi" w:hAnsiTheme="minorHAnsi" w:cstheme="minorHAnsi"/>
        </w:rPr>
        <w:t xml:space="preserve"> DE LA CIUDADANÍA</w:t>
      </w:r>
      <w:bookmarkEnd w:id="37"/>
    </w:p>
    <w:p w14:paraId="345FDEEA" w14:textId="77777777" w:rsidR="00452598" w:rsidRDefault="00452598" w:rsidP="00E924C3">
      <w:pPr>
        <w:spacing w:after="0"/>
        <w:rPr>
          <w:rFonts w:cstheme="minorHAnsi"/>
        </w:rPr>
      </w:pPr>
    </w:p>
    <w:p w14:paraId="0A0A91CC" w14:textId="03E99E05" w:rsidR="00FD789E" w:rsidRPr="00D74318" w:rsidRDefault="000469EA" w:rsidP="00E924C3">
      <w:pPr>
        <w:spacing w:after="0"/>
        <w:rPr>
          <w:rFonts w:cstheme="minorHAnsi"/>
        </w:rPr>
      </w:pPr>
      <w:r w:rsidRPr="00D74318">
        <w:rPr>
          <w:rFonts w:cstheme="minorHAnsi"/>
        </w:rPr>
        <w:t xml:space="preserve">Durante la audiencia se recibieron 17 preguntas </w:t>
      </w:r>
      <w:r w:rsidR="00CD5A39" w:rsidRPr="00D74318">
        <w:rPr>
          <w:rFonts w:cstheme="minorHAnsi"/>
        </w:rPr>
        <w:t>de los ciudadanos, correspondientes a los temas tratados de los procesos de:</w:t>
      </w:r>
    </w:p>
    <w:p w14:paraId="33C160CB" w14:textId="6CA4C644" w:rsidR="00CD5A39" w:rsidRPr="00D74318" w:rsidRDefault="00CD5A39" w:rsidP="00E924C3">
      <w:pPr>
        <w:pStyle w:val="Prrafodelista"/>
        <w:numPr>
          <w:ilvl w:val="0"/>
          <w:numId w:val="10"/>
        </w:numPr>
        <w:spacing w:after="0"/>
        <w:rPr>
          <w:rFonts w:cstheme="minorHAnsi"/>
        </w:rPr>
      </w:pPr>
      <w:r w:rsidRPr="00D74318">
        <w:rPr>
          <w:rFonts w:cstheme="minorHAnsi"/>
        </w:rPr>
        <w:t>Aprovechamiento</w:t>
      </w:r>
      <w:r w:rsidR="0082089F" w:rsidRPr="00D74318">
        <w:rPr>
          <w:rFonts w:cstheme="minorHAnsi"/>
        </w:rPr>
        <w:t xml:space="preserve">: </w:t>
      </w:r>
      <w:r w:rsidR="00EE3385">
        <w:rPr>
          <w:rFonts w:cstheme="minorHAnsi"/>
        </w:rPr>
        <w:t>12</w:t>
      </w:r>
    </w:p>
    <w:p w14:paraId="0DD78037" w14:textId="0F27549A" w:rsidR="00DB25DE" w:rsidRPr="00D74318" w:rsidRDefault="00DB25DE" w:rsidP="00E924C3">
      <w:pPr>
        <w:pStyle w:val="Prrafodelista"/>
        <w:numPr>
          <w:ilvl w:val="0"/>
          <w:numId w:val="10"/>
        </w:numPr>
        <w:spacing w:after="0"/>
        <w:rPr>
          <w:rFonts w:cstheme="minorHAnsi"/>
        </w:rPr>
      </w:pPr>
      <w:r w:rsidRPr="00D74318">
        <w:rPr>
          <w:rFonts w:cstheme="minorHAnsi"/>
        </w:rPr>
        <w:t>Disposición final</w:t>
      </w:r>
      <w:r w:rsidR="0082089F" w:rsidRPr="00D74318">
        <w:rPr>
          <w:rFonts w:cstheme="minorHAnsi"/>
        </w:rPr>
        <w:t xml:space="preserve">: </w:t>
      </w:r>
      <w:r w:rsidR="00EE3385">
        <w:rPr>
          <w:rFonts w:cstheme="minorHAnsi"/>
        </w:rPr>
        <w:t>2</w:t>
      </w:r>
    </w:p>
    <w:p w14:paraId="7AA14351" w14:textId="64E0F97F" w:rsidR="00DB25DE" w:rsidRPr="00D74318" w:rsidRDefault="00692624" w:rsidP="00E924C3">
      <w:pPr>
        <w:pStyle w:val="Prrafodelista"/>
        <w:numPr>
          <w:ilvl w:val="0"/>
          <w:numId w:val="10"/>
        </w:numPr>
        <w:spacing w:after="0"/>
        <w:rPr>
          <w:rFonts w:cstheme="minorHAnsi"/>
        </w:rPr>
      </w:pPr>
      <w:r w:rsidRPr="00D74318">
        <w:rPr>
          <w:rFonts w:cstheme="minorHAnsi"/>
        </w:rPr>
        <w:t xml:space="preserve">Recolección barrido y </w:t>
      </w:r>
      <w:r w:rsidR="0082089F" w:rsidRPr="00D74318">
        <w:rPr>
          <w:rFonts w:cstheme="minorHAnsi"/>
        </w:rPr>
        <w:t xml:space="preserve">limpieza: </w:t>
      </w:r>
      <w:r w:rsidR="00EE3385">
        <w:rPr>
          <w:rFonts w:cstheme="minorHAnsi"/>
        </w:rPr>
        <w:t>3</w:t>
      </w:r>
    </w:p>
    <w:p w14:paraId="452400CD" w14:textId="77777777" w:rsidR="00EE3385" w:rsidRDefault="00EE3385" w:rsidP="00E924C3">
      <w:pPr>
        <w:spacing w:after="0"/>
        <w:rPr>
          <w:rFonts w:cstheme="minorHAnsi"/>
        </w:rPr>
      </w:pPr>
    </w:p>
    <w:p w14:paraId="76A2619C" w14:textId="51FB9146" w:rsidR="00692624" w:rsidRDefault="0082089F" w:rsidP="00E924C3">
      <w:pPr>
        <w:spacing w:after="0"/>
        <w:rPr>
          <w:rFonts w:cstheme="minorHAnsi"/>
        </w:rPr>
      </w:pPr>
      <w:r w:rsidRPr="00D74318">
        <w:rPr>
          <w:rFonts w:cstheme="minorHAnsi"/>
        </w:rPr>
        <w:t xml:space="preserve">Las respuestas emitidas se respondieron a los ciudadanos, </w:t>
      </w:r>
      <w:r w:rsidR="006B5642" w:rsidRPr="00D74318">
        <w:rPr>
          <w:rFonts w:cstheme="minorHAnsi"/>
        </w:rPr>
        <w:t>el cual se anexa</w:t>
      </w:r>
      <w:r w:rsidRPr="00D74318">
        <w:rPr>
          <w:rFonts w:cstheme="minorHAnsi"/>
        </w:rPr>
        <w:t xml:space="preserve"> al presente informe el </w:t>
      </w:r>
      <w:r w:rsidR="00F64590" w:rsidRPr="00D74318">
        <w:rPr>
          <w:rFonts w:cstheme="minorHAnsi"/>
        </w:rPr>
        <w:t>documento: Anexo 1. SISTEMATIZACIÓN DE PREGUNTAS, COMENTARIOS Y EVALUACIÓN DEL DIÁLOGO CIUDADANO – RENDICIÓN DE CUENTAS 2020 UAESP</w:t>
      </w:r>
    </w:p>
    <w:p w14:paraId="3B00FA9B" w14:textId="77777777" w:rsidR="00452598" w:rsidRPr="00D74318" w:rsidRDefault="00452598" w:rsidP="00E924C3">
      <w:pPr>
        <w:spacing w:after="0"/>
        <w:rPr>
          <w:rFonts w:cstheme="minorHAnsi"/>
        </w:rPr>
      </w:pPr>
    </w:p>
    <w:p w14:paraId="0666D4AE" w14:textId="7E2310B2" w:rsidR="004C3BFC" w:rsidRDefault="00272907" w:rsidP="00452598">
      <w:pPr>
        <w:pStyle w:val="Ttulo1"/>
        <w:numPr>
          <w:ilvl w:val="0"/>
          <w:numId w:val="23"/>
        </w:numPr>
        <w:spacing w:before="0"/>
        <w:rPr>
          <w:rFonts w:asciiTheme="minorHAnsi" w:hAnsiTheme="minorHAnsi" w:cstheme="minorHAnsi"/>
        </w:rPr>
      </w:pPr>
      <w:bookmarkStart w:id="38" w:name="_Toc75377963"/>
      <w:bookmarkEnd w:id="31"/>
      <w:r>
        <w:rPr>
          <w:rFonts w:asciiTheme="minorHAnsi" w:hAnsiTheme="minorHAnsi" w:cstheme="minorHAnsi"/>
        </w:rPr>
        <w:t>LOGROS</w:t>
      </w:r>
      <w:bookmarkEnd w:id="38"/>
    </w:p>
    <w:p w14:paraId="42F1C38E" w14:textId="10131BAB" w:rsidR="00272907" w:rsidRPr="00CA46E6" w:rsidRDefault="00B437D3" w:rsidP="00C90128">
      <w:pPr>
        <w:pStyle w:val="Prrafodelista"/>
        <w:numPr>
          <w:ilvl w:val="0"/>
          <w:numId w:val="10"/>
        </w:numPr>
      </w:pPr>
      <w:r>
        <w:rPr>
          <w:rFonts w:cstheme="minorHAnsi"/>
        </w:rPr>
        <w:t>Con el acompañamiento</w:t>
      </w:r>
      <w:r w:rsidRPr="00D74318">
        <w:rPr>
          <w:rFonts w:cstheme="minorHAnsi"/>
        </w:rPr>
        <w:t xml:space="preserve"> de la Veeduría Distrital, se realiza la capacitación para el equipo de rendición de cuentas, funcionarios y contratistas de la UAESP sobre </w:t>
      </w:r>
      <w:r>
        <w:rPr>
          <w:rFonts w:cstheme="minorHAnsi"/>
        </w:rPr>
        <w:t>transparencia, acceso a la información y rendición de cuentas</w:t>
      </w:r>
      <w:r w:rsidRPr="00D74318">
        <w:rPr>
          <w:rFonts w:cstheme="minorHAnsi"/>
        </w:rPr>
        <w:t>.</w:t>
      </w:r>
    </w:p>
    <w:p w14:paraId="06E6BE0B" w14:textId="3C91293B" w:rsidR="00B437D3" w:rsidRDefault="00B437D3" w:rsidP="00B437D3">
      <w:pPr>
        <w:pStyle w:val="Prrafodelista"/>
        <w:numPr>
          <w:ilvl w:val="0"/>
          <w:numId w:val="10"/>
        </w:numPr>
        <w:spacing w:after="0"/>
        <w:rPr>
          <w:rFonts w:cstheme="minorHAnsi"/>
          <w:i/>
          <w:iCs/>
        </w:rPr>
      </w:pPr>
      <w:r w:rsidRPr="00B437D3">
        <w:rPr>
          <w:rFonts w:cstheme="minorHAnsi"/>
        </w:rPr>
        <w:t xml:space="preserve">Se realizaron publicaciones informativas que describen el ejercicio de </w:t>
      </w:r>
      <w:proofErr w:type="spellStart"/>
      <w:r w:rsidRPr="00B437D3">
        <w:rPr>
          <w:rFonts w:cstheme="minorHAnsi"/>
        </w:rPr>
        <w:t>RdeC</w:t>
      </w:r>
      <w:proofErr w:type="spellEnd"/>
      <w:r w:rsidRPr="00B437D3">
        <w:rPr>
          <w:rFonts w:cstheme="minorHAnsi"/>
        </w:rPr>
        <w:t xml:space="preserve"> en los cuales se responden las incógnitas de: </w:t>
      </w:r>
      <w:r w:rsidRPr="00B437D3">
        <w:rPr>
          <w:rFonts w:cstheme="minorHAnsi"/>
          <w:i/>
          <w:iCs/>
        </w:rPr>
        <w:t>¿Qué es la Rendición de Cuentas?, ¿Cómo se desarrolla la Rendición de Cuentas?, Tu participación es muy importante en la Rendición de Cuentas.</w:t>
      </w:r>
    </w:p>
    <w:p w14:paraId="27E77FB9" w14:textId="0ECF680C" w:rsidR="00B437D3" w:rsidRDefault="00B437D3" w:rsidP="00B437D3">
      <w:pPr>
        <w:pStyle w:val="Prrafodelista"/>
        <w:numPr>
          <w:ilvl w:val="0"/>
          <w:numId w:val="10"/>
        </w:numPr>
        <w:spacing w:after="0"/>
        <w:rPr>
          <w:rFonts w:cstheme="minorHAnsi"/>
        </w:rPr>
      </w:pPr>
      <w:r>
        <w:rPr>
          <w:rFonts w:cstheme="minorHAnsi"/>
        </w:rPr>
        <w:t>Se elaboró</w:t>
      </w:r>
      <w:r w:rsidRPr="00CA46E6">
        <w:rPr>
          <w:rFonts w:cstheme="minorHAnsi"/>
        </w:rPr>
        <w:t xml:space="preserve"> la estrategia de comunicación de </w:t>
      </w:r>
      <w:r w:rsidRPr="00B437D3">
        <w:rPr>
          <w:rFonts w:cstheme="minorHAnsi"/>
        </w:rPr>
        <w:t>rendición</w:t>
      </w:r>
      <w:r w:rsidRPr="00CA46E6">
        <w:rPr>
          <w:rFonts w:cstheme="minorHAnsi"/>
        </w:rPr>
        <w:t xml:space="preserve"> de cuentas.</w:t>
      </w:r>
    </w:p>
    <w:p w14:paraId="3BFDF3D8" w14:textId="46FB6CE3" w:rsidR="00B437D3" w:rsidRDefault="00B437D3" w:rsidP="00B437D3">
      <w:pPr>
        <w:pStyle w:val="Prrafodelista"/>
        <w:numPr>
          <w:ilvl w:val="0"/>
          <w:numId w:val="10"/>
        </w:numPr>
        <w:spacing w:after="0"/>
        <w:rPr>
          <w:rFonts w:cstheme="minorHAnsi"/>
        </w:rPr>
      </w:pPr>
      <w:r>
        <w:rPr>
          <w:rFonts w:cstheme="minorHAnsi"/>
        </w:rPr>
        <w:t>S</w:t>
      </w:r>
      <w:r w:rsidRPr="00D74318">
        <w:rPr>
          <w:rFonts w:cstheme="minorHAnsi"/>
        </w:rPr>
        <w:t>e realiza consulta a la ciudadanía sobre la información de interés para ser abordada en la audiencia pública de rendición de cuentas</w:t>
      </w:r>
      <w:r>
        <w:rPr>
          <w:rFonts w:cstheme="minorHAnsi"/>
        </w:rPr>
        <w:t xml:space="preserve">. </w:t>
      </w:r>
      <w:r w:rsidRPr="00D74318">
        <w:rPr>
          <w:rFonts w:cstheme="minorHAnsi"/>
        </w:rPr>
        <w:t>Como resultado se obtuvieron 129 intervenciones de la ciudadanía</w:t>
      </w:r>
      <w:r>
        <w:rPr>
          <w:rFonts w:cstheme="minorHAnsi"/>
        </w:rPr>
        <w:t>.</w:t>
      </w:r>
    </w:p>
    <w:p w14:paraId="45CC1C73" w14:textId="77777777" w:rsidR="00B437D3" w:rsidRPr="00B437D3" w:rsidRDefault="00B437D3" w:rsidP="00B437D3">
      <w:pPr>
        <w:pStyle w:val="Prrafodelista"/>
        <w:numPr>
          <w:ilvl w:val="0"/>
          <w:numId w:val="10"/>
        </w:numPr>
        <w:spacing w:after="0"/>
        <w:rPr>
          <w:rFonts w:cstheme="minorHAnsi"/>
        </w:rPr>
      </w:pPr>
      <w:r w:rsidRPr="00B437D3">
        <w:rPr>
          <w:rFonts w:cstheme="minorHAnsi"/>
        </w:rPr>
        <w:t xml:space="preserve">En cumplimiento de la guía iniciativas para fortalecer el proceso participativo de formulación de planes anticorrupción y de atención al ciudadano, la UAESP para la vigencia 2021, realizó la estrategia de </w:t>
      </w:r>
      <w:proofErr w:type="spellStart"/>
      <w:r w:rsidRPr="00B437D3">
        <w:rPr>
          <w:rFonts w:cstheme="minorHAnsi"/>
        </w:rPr>
        <w:t>co</w:t>
      </w:r>
      <w:proofErr w:type="spellEnd"/>
      <w:r w:rsidRPr="00B437D3">
        <w:rPr>
          <w:rFonts w:cstheme="minorHAnsi"/>
        </w:rPr>
        <w:t>- creación para el componente de rendición de cuentas, en el cual a través de la formulación de un reto virtual se abrió consulta a la ciudadanía para la mejora de la implementación del ejercicio de audiencia pública para la rendición de cuentas.</w:t>
      </w:r>
    </w:p>
    <w:p w14:paraId="6A960B9F" w14:textId="3787EA78" w:rsidR="00B437D3" w:rsidRPr="00B437D3" w:rsidRDefault="00B437D3">
      <w:pPr>
        <w:pStyle w:val="Prrafodelista"/>
        <w:numPr>
          <w:ilvl w:val="0"/>
          <w:numId w:val="10"/>
        </w:numPr>
        <w:spacing w:after="0"/>
        <w:rPr>
          <w:rFonts w:cstheme="minorHAnsi"/>
        </w:rPr>
      </w:pPr>
      <w:r w:rsidRPr="00B437D3">
        <w:rPr>
          <w:rFonts w:cstheme="minorHAnsi"/>
        </w:rPr>
        <w:t xml:space="preserve">Como respuesta de la consulta ciudadana </w:t>
      </w:r>
      <w:r w:rsidRPr="00CA46E6">
        <w:rPr>
          <w:rFonts w:cstheme="minorHAnsi"/>
        </w:rPr>
        <w:t>la ciudadanía realizó propuestas de:</w:t>
      </w:r>
      <w:r w:rsidRPr="00B437D3">
        <w:rPr>
          <w:rFonts w:cstheme="minorHAnsi"/>
        </w:rPr>
        <w:t xml:space="preserve"> Aumento de canales para la socialización y transmisión de la audiencia, Capacitaciones sobre el contenido y finalidad de las rendiciones de cuentas, Aumento de cobertura de socialización por medio de canales institucionales de las Entidades del Distrito y las redes de los </w:t>
      </w:r>
      <w:r w:rsidRPr="00B437D3">
        <w:rPr>
          <w:rFonts w:cstheme="minorHAnsi"/>
        </w:rPr>
        <w:lastRenderedPageBreak/>
        <w:t>funcionarios de la Unidad, Permitir mayor interacción durante el ejercicio de la audiencia entre la ciudadanía y los expositores de la Unidad en tiempo real para solución de inquietudes</w:t>
      </w:r>
      <w:r>
        <w:rPr>
          <w:rFonts w:cstheme="minorHAnsi"/>
        </w:rPr>
        <w:t>.</w:t>
      </w:r>
    </w:p>
    <w:p w14:paraId="368D0D7E" w14:textId="77777777" w:rsidR="00B437D3" w:rsidRPr="00CA46E6" w:rsidRDefault="00B437D3" w:rsidP="00EE3385">
      <w:pPr>
        <w:pStyle w:val="Prrafodelista"/>
        <w:spacing w:after="0"/>
        <w:rPr>
          <w:rFonts w:cstheme="minorHAnsi"/>
        </w:rPr>
      </w:pPr>
    </w:p>
    <w:p w14:paraId="3243BB02" w14:textId="424EEB09" w:rsidR="00043324" w:rsidRDefault="009A234A" w:rsidP="00452598">
      <w:pPr>
        <w:pStyle w:val="Ttulo1"/>
        <w:numPr>
          <w:ilvl w:val="0"/>
          <w:numId w:val="23"/>
        </w:numPr>
        <w:spacing w:before="0"/>
        <w:rPr>
          <w:rFonts w:asciiTheme="minorHAnsi" w:hAnsiTheme="minorHAnsi" w:cstheme="minorHAnsi"/>
        </w:rPr>
      </w:pPr>
      <w:bookmarkStart w:id="39" w:name="_Toc75377964"/>
      <w:r w:rsidRPr="00D74318">
        <w:rPr>
          <w:rFonts w:asciiTheme="minorHAnsi" w:hAnsiTheme="minorHAnsi" w:cstheme="minorHAnsi"/>
        </w:rPr>
        <w:t>RECOMENDACIONES</w:t>
      </w:r>
      <w:bookmarkEnd w:id="39"/>
    </w:p>
    <w:p w14:paraId="763078AD" w14:textId="3C9270D2" w:rsidR="00272907" w:rsidRDefault="00272907" w:rsidP="00272907"/>
    <w:p w14:paraId="15CD710C" w14:textId="77777777" w:rsidR="00272907" w:rsidRDefault="00272907" w:rsidP="00272907">
      <w:pPr>
        <w:pStyle w:val="Prrafodelista"/>
        <w:numPr>
          <w:ilvl w:val="0"/>
          <w:numId w:val="10"/>
        </w:numPr>
      </w:pPr>
      <w:r w:rsidRPr="00272907">
        <w:t>Implementar diferentes acciones de diálogo, acordes a la realidad de la entidad y de la pandemia, para el proceso de rendición de cuentas.</w:t>
      </w:r>
    </w:p>
    <w:p w14:paraId="4F0B64F7" w14:textId="77777777" w:rsidR="00272907" w:rsidRDefault="00272907" w:rsidP="00272907">
      <w:pPr>
        <w:pStyle w:val="Prrafodelista"/>
        <w:numPr>
          <w:ilvl w:val="0"/>
          <w:numId w:val="10"/>
        </w:numPr>
      </w:pPr>
      <w:r w:rsidRPr="00272907">
        <w:t>Establecer, a partir de las conclusiones y propuestas desarrolladas en los ejercicios de diálogo de la rendición de cuentas, acciones de mejora frente a los posibles fallos detectados y los resultados de la gestión.</w:t>
      </w:r>
    </w:p>
    <w:p w14:paraId="01409AE9" w14:textId="3B15D14E" w:rsidR="00272907" w:rsidRDefault="00272907" w:rsidP="00272907">
      <w:pPr>
        <w:pStyle w:val="Prrafodelista"/>
        <w:numPr>
          <w:ilvl w:val="0"/>
          <w:numId w:val="10"/>
        </w:numPr>
      </w:pPr>
      <w:r w:rsidRPr="00272907">
        <w:t>Incluir la mayor cantidad posible y acorde con la realidad de la entidad y de la pandemia, de grupos de valor y otras instancias, en las actividades de participación implementadas</w:t>
      </w:r>
      <w:r>
        <w:t xml:space="preserve"> (Academia, Gremios, Órganos de control, Veedurías ciudadanas, Organizaciones no gubernamentales, Órganos internos, </w:t>
      </w:r>
      <w:r w:rsidRPr="00272907">
        <w:t>Órganos internos (Asamblea, Junta Directiva, Junta de accionistas)</w:t>
      </w:r>
      <w:r>
        <w:t>.</w:t>
      </w:r>
    </w:p>
    <w:p w14:paraId="57E54CF0" w14:textId="2F175DC6" w:rsidR="00272907" w:rsidRDefault="00272907" w:rsidP="00272907">
      <w:pPr>
        <w:pStyle w:val="Prrafodelista"/>
        <w:numPr>
          <w:ilvl w:val="0"/>
          <w:numId w:val="10"/>
        </w:numPr>
      </w:pPr>
      <w:r w:rsidRPr="00272907">
        <w:t>Realizar acciones que permitan mejorar la gestión institucional frente a las debilidades identificadas en los ejercicios de rendición de cuentas. Desde el sistema de control interno efectuar su verificación.</w:t>
      </w:r>
    </w:p>
    <w:p w14:paraId="2E754BB3" w14:textId="64286266" w:rsidR="00272907" w:rsidRDefault="00272907" w:rsidP="00272907">
      <w:pPr>
        <w:pStyle w:val="Prrafodelista"/>
        <w:numPr>
          <w:ilvl w:val="0"/>
          <w:numId w:val="10"/>
        </w:numPr>
      </w:pPr>
      <w:r w:rsidRPr="00272907">
        <w:t>Establecer, mediante variables cuantificables, si los ejercicios de rendición de cuentas han incrementado la participación de la ciudadanía en general. Desde el sistema de control interno efectuar su verificación.</w:t>
      </w:r>
    </w:p>
    <w:p w14:paraId="225EFFF9" w14:textId="7A696F16" w:rsidR="000223F2" w:rsidRDefault="000223F2" w:rsidP="00E924C3">
      <w:pPr>
        <w:spacing w:after="0"/>
        <w:rPr>
          <w:rFonts w:cstheme="minorHAnsi"/>
        </w:rPr>
      </w:pPr>
    </w:p>
    <w:p w14:paraId="39D79647" w14:textId="1EAD023A" w:rsidR="00970B8C" w:rsidRDefault="00970B8C" w:rsidP="00E924C3">
      <w:pPr>
        <w:spacing w:after="0"/>
        <w:rPr>
          <w:rFonts w:cstheme="minorHAnsi"/>
        </w:rPr>
      </w:pPr>
    </w:p>
    <w:p w14:paraId="6E3B3C24" w14:textId="77777777" w:rsidR="00970B8C" w:rsidRDefault="00970B8C" w:rsidP="00E924C3">
      <w:pPr>
        <w:spacing w:after="0"/>
        <w:rPr>
          <w:rFonts w:cstheme="minorHAnsi"/>
        </w:rPr>
      </w:pPr>
    </w:p>
    <w:p w14:paraId="2C902E88" w14:textId="3255E6C2" w:rsidR="00EE3385" w:rsidRDefault="00EE3385" w:rsidP="00E924C3">
      <w:pPr>
        <w:spacing w:after="0"/>
        <w:rPr>
          <w:rFonts w:cstheme="minorHAnsi"/>
        </w:rPr>
      </w:pPr>
    </w:p>
    <w:p w14:paraId="248261AB" w14:textId="38E991A6" w:rsidR="00EE3385" w:rsidRDefault="00EE3385" w:rsidP="00E924C3">
      <w:pPr>
        <w:spacing w:after="0"/>
        <w:rPr>
          <w:rFonts w:cstheme="minorHAnsi"/>
        </w:rPr>
      </w:pPr>
    </w:p>
    <w:p w14:paraId="73854D71" w14:textId="5BF8D478" w:rsidR="00EE3385" w:rsidRDefault="00EE3385" w:rsidP="00E924C3">
      <w:pPr>
        <w:spacing w:after="0"/>
        <w:rPr>
          <w:rFonts w:cstheme="minorHAnsi"/>
        </w:rPr>
      </w:pPr>
    </w:p>
    <w:p w14:paraId="73FBF980" w14:textId="249F91A6" w:rsidR="00EE3385" w:rsidRDefault="00EE3385" w:rsidP="00E924C3">
      <w:pPr>
        <w:spacing w:after="0"/>
        <w:rPr>
          <w:rFonts w:cstheme="minorHAnsi"/>
        </w:rPr>
      </w:pPr>
    </w:p>
    <w:p w14:paraId="18A34162" w14:textId="4A10094B" w:rsidR="00EE3385" w:rsidRDefault="00EE3385" w:rsidP="00E924C3">
      <w:pPr>
        <w:spacing w:after="0"/>
        <w:rPr>
          <w:rFonts w:cstheme="minorHAnsi"/>
        </w:rPr>
      </w:pPr>
    </w:p>
    <w:p w14:paraId="64416107" w14:textId="3B344121" w:rsidR="00EE3385" w:rsidRDefault="00EE3385" w:rsidP="00E924C3">
      <w:pPr>
        <w:spacing w:after="0"/>
        <w:rPr>
          <w:rFonts w:cstheme="minorHAnsi"/>
        </w:rPr>
      </w:pPr>
    </w:p>
    <w:p w14:paraId="5EB364EE" w14:textId="2333E56A" w:rsidR="00EE3385" w:rsidRDefault="00EE3385" w:rsidP="00E924C3">
      <w:pPr>
        <w:spacing w:after="0"/>
        <w:rPr>
          <w:rFonts w:cstheme="minorHAnsi"/>
        </w:rPr>
      </w:pPr>
    </w:p>
    <w:p w14:paraId="18F4DD04" w14:textId="04CF9D33" w:rsidR="00EE3385" w:rsidRDefault="00EE3385" w:rsidP="00E924C3">
      <w:pPr>
        <w:spacing w:after="0"/>
        <w:rPr>
          <w:rFonts w:cstheme="minorHAnsi"/>
        </w:rPr>
      </w:pPr>
    </w:p>
    <w:p w14:paraId="2BCE7097" w14:textId="29C21A23" w:rsidR="00EE3385" w:rsidRDefault="00EE3385" w:rsidP="00E924C3">
      <w:pPr>
        <w:spacing w:after="0"/>
        <w:rPr>
          <w:rFonts w:cstheme="minorHAnsi"/>
        </w:rPr>
      </w:pPr>
    </w:p>
    <w:p w14:paraId="16717CEB" w14:textId="1AD212CC" w:rsidR="00EE3385" w:rsidRDefault="00EE3385" w:rsidP="00E924C3">
      <w:pPr>
        <w:spacing w:after="0"/>
        <w:rPr>
          <w:rFonts w:cstheme="minorHAnsi"/>
        </w:rPr>
      </w:pPr>
    </w:p>
    <w:p w14:paraId="0827E445" w14:textId="7D6CDB77" w:rsidR="00EE3385" w:rsidRDefault="00EE3385" w:rsidP="00E924C3">
      <w:pPr>
        <w:spacing w:after="0"/>
        <w:rPr>
          <w:rFonts w:cstheme="minorHAnsi"/>
        </w:rPr>
      </w:pPr>
    </w:p>
    <w:p w14:paraId="542C7178" w14:textId="4809F191" w:rsidR="00EE3385" w:rsidRDefault="00EE3385" w:rsidP="00E924C3">
      <w:pPr>
        <w:spacing w:after="0"/>
        <w:rPr>
          <w:rFonts w:cstheme="minorHAnsi"/>
        </w:rPr>
      </w:pPr>
    </w:p>
    <w:p w14:paraId="408533DF" w14:textId="5123D6F0" w:rsidR="00EE3385" w:rsidRDefault="00EE3385" w:rsidP="00E924C3">
      <w:pPr>
        <w:spacing w:after="0"/>
        <w:rPr>
          <w:rFonts w:cstheme="minorHAnsi"/>
        </w:rPr>
      </w:pPr>
    </w:p>
    <w:p w14:paraId="66F9A8BA" w14:textId="717F1F72" w:rsidR="00EE3385" w:rsidRDefault="00EE3385" w:rsidP="00E924C3">
      <w:pPr>
        <w:spacing w:after="0"/>
        <w:rPr>
          <w:rFonts w:cstheme="minorHAnsi"/>
        </w:rPr>
      </w:pPr>
    </w:p>
    <w:p w14:paraId="34E647AF" w14:textId="77777777" w:rsidR="00970B8C" w:rsidRDefault="00970B8C" w:rsidP="00E924C3">
      <w:pPr>
        <w:spacing w:after="0"/>
        <w:rPr>
          <w:rFonts w:cstheme="minorHAnsi"/>
        </w:rPr>
      </w:pPr>
      <w:bookmarkStart w:id="40" w:name="_GoBack"/>
      <w:bookmarkEnd w:id="40"/>
    </w:p>
    <w:p w14:paraId="07EEE4DF" w14:textId="72CEF448" w:rsidR="00EE3385" w:rsidRDefault="00EE3385" w:rsidP="00E924C3">
      <w:pPr>
        <w:spacing w:after="0"/>
        <w:rPr>
          <w:rFonts w:cstheme="minorHAnsi"/>
        </w:rPr>
      </w:pPr>
    </w:p>
    <w:p w14:paraId="7634278B" w14:textId="1BC1AD7D" w:rsidR="00EE3385" w:rsidRDefault="00EE3385" w:rsidP="00452598">
      <w:pPr>
        <w:pStyle w:val="Ttulo1"/>
        <w:numPr>
          <w:ilvl w:val="0"/>
          <w:numId w:val="23"/>
        </w:numPr>
        <w:spacing w:before="0"/>
        <w:rPr>
          <w:rFonts w:asciiTheme="minorHAnsi" w:hAnsiTheme="minorHAnsi" w:cstheme="minorHAnsi"/>
        </w:rPr>
      </w:pPr>
      <w:bookmarkStart w:id="41" w:name="_Toc75377965"/>
      <w:r>
        <w:rPr>
          <w:rFonts w:asciiTheme="minorHAnsi" w:hAnsiTheme="minorHAnsi" w:cstheme="minorHAnsi"/>
        </w:rPr>
        <w:t>ANEXO 1</w:t>
      </w:r>
      <w:bookmarkEnd w:id="41"/>
    </w:p>
    <w:p w14:paraId="003A07D4" w14:textId="77777777" w:rsidR="00EE3385" w:rsidRDefault="00EE3385" w:rsidP="00EE3385">
      <w:pPr>
        <w:spacing w:after="0" w:line="240" w:lineRule="auto"/>
        <w:jc w:val="center"/>
        <w:rPr>
          <w:rFonts w:cstheme="minorHAnsi"/>
          <w:b/>
          <w:color w:val="00B050"/>
        </w:rPr>
      </w:pPr>
    </w:p>
    <w:p w14:paraId="7AF6DE4A" w14:textId="5BA5BC6A" w:rsidR="00EE3385" w:rsidRPr="00CA4486" w:rsidRDefault="00EE3385" w:rsidP="00EE3385">
      <w:pPr>
        <w:spacing w:after="0" w:line="240" w:lineRule="auto"/>
        <w:jc w:val="center"/>
        <w:rPr>
          <w:rFonts w:cstheme="minorHAnsi"/>
          <w:b/>
          <w:color w:val="00B050"/>
        </w:rPr>
      </w:pPr>
      <w:r w:rsidRPr="00CA4486">
        <w:rPr>
          <w:rFonts w:cstheme="minorHAnsi"/>
          <w:b/>
          <w:color w:val="00B050"/>
        </w:rPr>
        <w:t>SISTEMATIZACIÓN DE PREGUNTAS, COMENTARIOS Y EVALUACIÓN DEL DIÁLOGO CIUDADANO – RENDICIÓN DE CUENTAS 2020 UAESP</w:t>
      </w:r>
    </w:p>
    <w:p w14:paraId="6BBAAEB2" w14:textId="77777777" w:rsidR="00EE3385" w:rsidRPr="00CA4486" w:rsidRDefault="00EE3385" w:rsidP="00EE3385">
      <w:pPr>
        <w:spacing w:after="0" w:line="240" w:lineRule="auto"/>
        <w:rPr>
          <w:rFonts w:cstheme="minorHAnsi"/>
          <w:color w:val="00B050"/>
        </w:rPr>
      </w:pPr>
    </w:p>
    <w:p w14:paraId="73CCDF91" w14:textId="77777777" w:rsidR="00EE3385" w:rsidRPr="00CA4486" w:rsidRDefault="00EE3385" w:rsidP="00EE3385">
      <w:pPr>
        <w:spacing w:after="0" w:line="240" w:lineRule="auto"/>
        <w:rPr>
          <w:rFonts w:cstheme="minorHAnsi"/>
          <w:color w:val="00B050"/>
        </w:rPr>
      </w:pPr>
    </w:p>
    <w:p w14:paraId="15A9B617" w14:textId="77777777" w:rsidR="00EE3385" w:rsidRPr="00CA4486" w:rsidRDefault="00EE3385" w:rsidP="00EE3385">
      <w:pPr>
        <w:spacing w:after="0" w:line="240" w:lineRule="auto"/>
        <w:rPr>
          <w:rFonts w:cstheme="minorHAnsi"/>
          <w:b/>
          <w:color w:val="00B050"/>
        </w:rPr>
      </w:pPr>
      <w:r w:rsidRPr="00CA4486">
        <w:rPr>
          <w:rFonts w:cstheme="minorHAnsi"/>
          <w:b/>
          <w:color w:val="00B050"/>
        </w:rPr>
        <w:t>Ivonne Vargas</w:t>
      </w:r>
    </w:p>
    <w:p w14:paraId="2ABB3FF0" w14:textId="77777777" w:rsidR="00EE3385" w:rsidRPr="00CA4486" w:rsidRDefault="00EE3385" w:rsidP="00EE3385">
      <w:pPr>
        <w:spacing w:after="0" w:line="240" w:lineRule="auto"/>
        <w:rPr>
          <w:rFonts w:cstheme="minorHAnsi"/>
          <w:color w:val="00B050"/>
        </w:rPr>
      </w:pPr>
    </w:p>
    <w:p w14:paraId="6C909AC6" w14:textId="77777777" w:rsidR="00EE3385" w:rsidRPr="00CA4486" w:rsidRDefault="00EE3385" w:rsidP="00EE3385">
      <w:pPr>
        <w:pStyle w:val="Prrafodelista"/>
        <w:numPr>
          <w:ilvl w:val="0"/>
          <w:numId w:val="12"/>
        </w:numPr>
        <w:spacing w:after="0" w:line="240" w:lineRule="auto"/>
        <w:rPr>
          <w:rFonts w:cstheme="minorHAnsi"/>
          <w:b/>
          <w:bCs/>
          <w:i/>
          <w:iCs/>
        </w:rPr>
      </w:pPr>
      <w:r w:rsidRPr="00CA4486">
        <w:rPr>
          <w:rFonts w:cstheme="minorHAnsi"/>
          <w:b/>
          <w:bCs/>
          <w:i/>
          <w:iCs/>
        </w:rPr>
        <w:t xml:space="preserve">“¿por qué si se supone que hay </w:t>
      </w:r>
      <w:proofErr w:type="spellStart"/>
      <w:r w:rsidRPr="00CA4486">
        <w:rPr>
          <w:rFonts w:cstheme="minorHAnsi"/>
          <w:b/>
          <w:bCs/>
          <w:i/>
          <w:iCs/>
        </w:rPr>
        <w:t>aprovechaniento</w:t>
      </w:r>
      <w:proofErr w:type="spellEnd"/>
      <w:r w:rsidRPr="00CA4486">
        <w:rPr>
          <w:rFonts w:cstheme="minorHAnsi"/>
          <w:b/>
          <w:bCs/>
          <w:i/>
          <w:iCs/>
        </w:rPr>
        <w:t xml:space="preserve"> </w:t>
      </w:r>
      <w:r w:rsidRPr="00CA4486">
        <w:rPr>
          <w:rFonts w:cstheme="minorHAnsi"/>
        </w:rPr>
        <w:t>(sic)</w:t>
      </w:r>
      <w:r w:rsidRPr="00CA4486">
        <w:rPr>
          <w:rFonts w:cstheme="minorHAnsi"/>
          <w:b/>
          <w:bCs/>
          <w:i/>
          <w:iCs/>
        </w:rPr>
        <w:t xml:space="preserve"> en la ciudad, las toneladas en el relleno no bajan?”</w:t>
      </w:r>
    </w:p>
    <w:p w14:paraId="028E8DCD" w14:textId="77777777" w:rsidR="00EE3385" w:rsidRPr="00CA4486" w:rsidRDefault="00EE3385" w:rsidP="00EE3385">
      <w:pPr>
        <w:spacing w:after="0" w:line="240" w:lineRule="auto"/>
        <w:rPr>
          <w:rFonts w:cstheme="minorHAnsi"/>
        </w:rPr>
      </w:pPr>
    </w:p>
    <w:p w14:paraId="31E2AC4B" w14:textId="77777777" w:rsidR="00EE3385" w:rsidRDefault="00EE3385" w:rsidP="00EE3385">
      <w:pPr>
        <w:spacing w:after="0" w:line="240" w:lineRule="auto"/>
        <w:rPr>
          <w:rFonts w:cstheme="minorHAnsi"/>
          <w:u w:val="single"/>
        </w:rPr>
      </w:pPr>
      <w:r w:rsidRPr="00984ECE">
        <w:rPr>
          <w:rFonts w:cstheme="minorHAnsi"/>
        </w:rPr>
        <w:t>Respuesta:</w:t>
      </w:r>
    </w:p>
    <w:p w14:paraId="5FF88347" w14:textId="77777777" w:rsidR="00EE3385" w:rsidRDefault="00EE3385" w:rsidP="00EE3385">
      <w:pPr>
        <w:spacing w:after="0" w:line="240" w:lineRule="auto"/>
        <w:rPr>
          <w:rFonts w:cstheme="minorHAnsi"/>
          <w:u w:val="single"/>
        </w:rPr>
      </w:pPr>
    </w:p>
    <w:p w14:paraId="5BD116F4" w14:textId="77777777" w:rsidR="00EE3385" w:rsidRPr="00CA4486" w:rsidRDefault="00EE3385" w:rsidP="00EE3385">
      <w:pPr>
        <w:spacing w:after="0" w:line="240" w:lineRule="auto"/>
        <w:rPr>
          <w:rFonts w:cstheme="minorHAnsi"/>
        </w:rPr>
      </w:pPr>
      <w:r w:rsidRPr="00984ECE">
        <w:rPr>
          <w:rFonts w:cstheme="minorHAnsi"/>
        </w:rPr>
        <w:t>A</w:t>
      </w:r>
      <w:r w:rsidRPr="00CA4486">
        <w:rPr>
          <w:rFonts w:cstheme="minorHAnsi"/>
        </w:rPr>
        <w:t>ctualmente se reciclan alrededor de 1600 toneladas de residuos al día equivalentes al 18% de total de la generación de residuos. Según el plan de desarrollo 2020-2023, Bogotá tiene la meta de aumentar en 10% el aprovechamiento la generación de residuos para el año 2024.</w:t>
      </w:r>
    </w:p>
    <w:p w14:paraId="7F6A7883" w14:textId="77777777" w:rsidR="00EE3385" w:rsidRPr="00CA4486" w:rsidRDefault="00EE3385" w:rsidP="00EE3385">
      <w:pPr>
        <w:spacing w:after="0" w:line="240" w:lineRule="auto"/>
        <w:rPr>
          <w:rFonts w:cstheme="minorHAnsi"/>
        </w:rPr>
      </w:pPr>
    </w:p>
    <w:p w14:paraId="329E2CAE" w14:textId="77777777" w:rsidR="00EE3385" w:rsidRPr="00CA4486" w:rsidRDefault="00EE3385" w:rsidP="00EE3385">
      <w:pPr>
        <w:spacing w:after="0" w:line="240" w:lineRule="auto"/>
        <w:rPr>
          <w:rFonts w:cstheme="minorHAnsi"/>
        </w:rPr>
      </w:pPr>
      <w:r w:rsidRPr="00CA4486">
        <w:rPr>
          <w:rFonts w:cstheme="minorHAnsi"/>
        </w:rPr>
        <w:t>La generación de residuos es una variable creciente en el tiempo y depende directamente del crecimiento económico y el consumo per cápita de los habitantes de una ciudad o país, en la medida que los hogares consumen más bienes y servicios generan en igual proporción desechos que sin un uso posterior terminan en el relleno sanitario.</w:t>
      </w:r>
    </w:p>
    <w:p w14:paraId="7924E90C" w14:textId="77777777" w:rsidR="00EE3385" w:rsidRPr="00CA4486" w:rsidRDefault="00EE3385" w:rsidP="00EE3385">
      <w:pPr>
        <w:spacing w:after="0" w:line="240" w:lineRule="auto"/>
        <w:rPr>
          <w:rFonts w:cstheme="minorHAnsi"/>
        </w:rPr>
      </w:pPr>
    </w:p>
    <w:p w14:paraId="180D6966" w14:textId="77777777" w:rsidR="00EE3385" w:rsidRPr="00CA4486" w:rsidRDefault="00EE3385" w:rsidP="00EE3385">
      <w:pPr>
        <w:spacing w:after="0" w:line="240" w:lineRule="auto"/>
        <w:rPr>
          <w:rFonts w:cstheme="minorHAnsi"/>
        </w:rPr>
      </w:pPr>
      <w:r w:rsidRPr="00CA4486">
        <w:rPr>
          <w:rFonts w:cstheme="minorHAnsi"/>
        </w:rPr>
        <w:t xml:space="preserve">Es decir que la cantidad de residuos siempre está en crecimiento y la acciones que desarrolla la administración distrital a través de la UAESP están situadas en :1). Contrarrestar el crecimiento en la generación de residuos a través de medidas de cultura ciudadana que conduzcan a la producción y consumo responsable de los ciudadanos; 2). Medidas sociales que promuevan la inclusión material y la formalización de los recicladores al servicio público de aseo. </w:t>
      </w:r>
      <w:r>
        <w:rPr>
          <w:rFonts w:cstheme="minorHAnsi"/>
        </w:rPr>
        <w:t xml:space="preserve">3) </w:t>
      </w:r>
      <w:r w:rsidRPr="00CA4486">
        <w:rPr>
          <w:rFonts w:cstheme="minorHAnsi"/>
        </w:rPr>
        <w:t>Medidas técnicas como el reciclaje tratamiento u aprovechamiento que incluyan procesos que reintegren los materiales de desecho, como materias primas para la elaboración de nuevos productos.</w:t>
      </w:r>
    </w:p>
    <w:p w14:paraId="5591213B" w14:textId="77777777" w:rsidR="00EE3385" w:rsidRPr="00CA4486" w:rsidRDefault="00EE3385" w:rsidP="00EE3385">
      <w:pPr>
        <w:spacing w:after="0" w:line="240" w:lineRule="auto"/>
        <w:rPr>
          <w:rFonts w:cstheme="minorHAnsi"/>
        </w:rPr>
      </w:pPr>
    </w:p>
    <w:p w14:paraId="3BB4B099" w14:textId="77777777" w:rsidR="00EE3385" w:rsidRPr="00CA4486" w:rsidRDefault="00EE3385" w:rsidP="00EE3385">
      <w:pPr>
        <w:pStyle w:val="Prrafodelista"/>
        <w:numPr>
          <w:ilvl w:val="0"/>
          <w:numId w:val="12"/>
        </w:numPr>
        <w:spacing w:after="0" w:line="240" w:lineRule="auto"/>
        <w:rPr>
          <w:rFonts w:cstheme="minorHAnsi"/>
          <w:b/>
          <w:bCs/>
          <w:i/>
          <w:iCs/>
        </w:rPr>
      </w:pPr>
      <w:r w:rsidRPr="00CA4486">
        <w:rPr>
          <w:rFonts w:cstheme="minorHAnsi"/>
          <w:b/>
          <w:bCs/>
          <w:i/>
          <w:iCs/>
        </w:rPr>
        <w:t>“si la composición de residuos en el relleno es orgánica, ¿cuándo se va a implementar una solución real para su aprovechamiento?”</w:t>
      </w:r>
    </w:p>
    <w:p w14:paraId="1DE7A118" w14:textId="77777777" w:rsidR="00EE3385" w:rsidRPr="00CA4486" w:rsidRDefault="00EE3385" w:rsidP="00EE3385">
      <w:pPr>
        <w:spacing w:after="0" w:line="240" w:lineRule="auto"/>
        <w:rPr>
          <w:rFonts w:cstheme="minorHAnsi"/>
        </w:rPr>
      </w:pPr>
    </w:p>
    <w:p w14:paraId="5A1BE272" w14:textId="77777777" w:rsidR="00EE3385" w:rsidRDefault="00EE3385" w:rsidP="00EE3385">
      <w:pPr>
        <w:spacing w:after="0" w:line="240" w:lineRule="auto"/>
        <w:rPr>
          <w:rFonts w:cstheme="minorHAnsi"/>
        </w:rPr>
      </w:pPr>
      <w:r w:rsidRPr="00984ECE">
        <w:rPr>
          <w:rFonts w:cstheme="minorHAnsi"/>
        </w:rPr>
        <w:t>Respuesta:</w:t>
      </w:r>
      <w:r w:rsidRPr="00CA4486">
        <w:rPr>
          <w:rFonts w:cstheme="minorHAnsi"/>
        </w:rPr>
        <w:t xml:space="preserve"> </w:t>
      </w:r>
    </w:p>
    <w:p w14:paraId="7ACB0940" w14:textId="77777777" w:rsidR="00EE3385" w:rsidRDefault="00EE3385" w:rsidP="00EE3385">
      <w:pPr>
        <w:spacing w:after="0" w:line="240" w:lineRule="auto"/>
        <w:rPr>
          <w:rFonts w:cstheme="minorHAnsi"/>
        </w:rPr>
      </w:pPr>
    </w:p>
    <w:p w14:paraId="5A2ED449" w14:textId="77777777" w:rsidR="00EE3385" w:rsidRPr="00CA4486" w:rsidRDefault="00EE3385" w:rsidP="00EE3385">
      <w:pPr>
        <w:spacing w:after="0" w:line="240" w:lineRule="auto"/>
        <w:rPr>
          <w:rFonts w:cstheme="minorHAnsi"/>
        </w:rPr>
      </w:pPr>
      <w:r>
        <w:rPr>
          <w:rFonts w:cstheme="minorHAnsi"/>
        </w:rPr>
        <w:t>E</w:t>
      </w:r>
      <w:r w:rsidRPr="00CA4486">
        <w:rPr>
          <w:rFonts w:cstheme="minorHAnsi"/>
        </w:rPr>
        <w:t>n la actualidad se encuentran en operación 2 rutas de recolección selectiva de residuos orgánicos, una en suba y otra en Ciudad Bolívar, las cuales son fruto de ejercicios de sensibilización y construcción de cultura ciudadana y la operación de 1 planta de tratamiento, en la localidad de Ciudad Bolívar que está desviando un volumen de residuos que no llegan al relleno siendo este el esquema de operación que se llevará a cabo, de igual forma se está trabajando en la puesta en operación de una segunda planta en la localidad de Usaquén donde se están realizando procesos de sensibilización y organización de rutas de recolección diferenciada.</w:t>
      </w:r>
    </w:p>
    <w:p w14:paraId="5192CE0F" w14:textId="77777777" w:rsidR="00EE3385" w:rsidRPr="00CA4486" w:rsidRDefault="00EE3385" w:rsidP="00EE3385">
      <w:pPr>
        <w:spacing w:after="0" w:line="240" w:lineRule="auto"/>
        <w:rPr>
          <w:rFonts w:cstheme="minorHAnsi"/>
        </w:rPr>
      </w:pPr>
    </w:p>
    <w:p w14:paraId="07F7F19D" w14:textId="77777777" w:rsidR="00EE3385" w:rsidRPr="00CA4486" w:rsidRDefault="00EE3385" w:rsidP="00EE3385">
      <w:pPr>
        <w:spacing w:after="0" w:line="240" w:lineRule="auto"/>
        <w:rPr>
          <w:rFonts w:cstheme="minorHAnsi"/>
        </w:rPr>
      </w:pPr>
      <w:r w:rsidRPr="00CA4486">
        <w:rPr>
          <w:rFonts w:cstheme="minorHAnsi"/>
        </w:rPr>
        <w:lastRenderedPageBreak/>
        <w:t>Bajo este esquema de sensibilización, recolección diferenciada, tratamiento y comercialización se estará implementando gradualmente los sistemas de aprovechamiento de residuos orgánicos.</w:t>
      </w:r>
    </w:p>
    <w:p w14:paraId="4DFCD78C" w14:textId="77777777" w:rsidR="00EE3385" w:rsidRPr="00CA4486" w:rsidRDefault="00EE3385" w:rsidP="00EE3385">
      <w:pPr>
        <w:spacing w:after="0" w:line="240" w:lineRule="auto"/>
        <w:rPr>
          <w:rFonts w:cstheme="minorHAnsi"/>
          <w:b/>
          <w:bCs/>
          <w:i/>
          <w:iCs/>
        </w:rPr>
      </w:pPr>
    </w:p>
    <w:p w14:paraId="77E5E295" w14:textId="77777777" w:rsidR="00EE3385" w:rsidRPr="00CA4486" w:rsidRDefault="00EE3385" w:rsidP="00EE3385">
      <w:pPr>
        <w:pStyle w:val="Prrafodelista"/>
        <w:numPr>
          <w:ilvl w:val="0"/>
          <w:numId w:val="12"/>
        </w:numPr>
        <w:spacing w:after="0" w:line="240" w:lineRule="auto"/>
        <w:rPr>
          <w:rFonts w:cstheme="minorHAnsi"/>
          <w:b/>
          <w:bCs/>
          <w:i/>
          <w:iCs/>
        </w:rPr>
      </w:pPr>
      <w:r w:rsidRPr="00CA4486">
        <w:rPr>
          <w:rFonts w:cstheme="minorHAnsi"/>
          <w:b/>
          <w:bCs/>
          <w:i/>
          <w:iCs/>
        </w:rPr>
        <w:t xml:space="preserve">¿qué medidas se han tomado para garantizar que todos los materiales que separan los </w:t>
      </w:r>
      <w:proofErr w:type="spellStart"/>
      <w:r w:rsidRPr="00CA4486">
        <w:rPr>
          <w:rFonts w:cstheme="minorHAnsi"/>
          <w:b/>
          <w:bCs/>
          <w:i/>
          <w:iCs/>
        </w:rPr>
        <w:t>usarios</w:t>
      </w:r>
      <w:proofErr w:type="spellEnd"/>
      <w:r w:rsidRPr="00CA4486">
        <w:rPr>
          <w:rFonts w:cstheme="minorHAnsi"/>
          <w:b/>
          <w:bCs/>
          <w:i/>
          <w:iCs/>
        </w:rPr>
        <w:t xml:space="preserve"> </w:t>
      </w:r>
      <w:r w:rsidRPr="00CA4486">
        <w:rPr>
          <w:rFonts w:cstheme="minorHAnsi"/>
        </w:rPr>
        <w:t xml:space="preserve">(sic) </w:t>
      </w:r>
      <w:r w:rsidRPr="00CA4486">
        <w:rPr>
          <w:rFonts w:cstheme="minorHAnsi"/>
          <w:b/>
          <w:bCs/>
          <w:i/>
          <w:iCs/>
        </w:rPr>
        <w:t xml:space="preserve">entren a la cadena y no se conviertan en </w:t>
      </w:r>
      <w:proofErr w:type="spellStart"/>
      <w:r w:rsidRPr="00CA4486">
        <w:rPr>
          <w:rFonts w:cstheme="minorHAnsi"/>
          <w:b/>
          <w:bCs/>
          <w:i/>
          <w:iCs/>
        </w:rPr>
        <w:t>rchazo</w:t>
      </w:r>
      <w:proofErr w:type="spellEnd"/>
      <w:r w:rsidRPr="00CA4486">
        <w:rPr>
          <w:rFonts w:cstheme="minorHAnsi"/>
          <w:b/>
          <w:bCs/>
          <w:i/>
          <w:iCs/>
        </w:rPr>
        <w:t xml:space="preserve"> </w:t>
      </w:r>
      <w:r w:rsidRPr="00CA4486">
        <w:rPr>
          <w:rFonts w:cstheme="minorHAnsi"/>
        </w:rPr>
        <w:t>(sic)</w:t>
      </w:r>
      <w:r w:rsidRPr="00CA4486">
        <w:rPr>
          <w:rFonts w:cstheme="minorHAnsi"/>
          <w:b/>
          <w:bCs/>
          <w:i/>
          <w:iCs/>
        </w:rPr>
        <w:t>? (</w:t>
      </w:r>
      <w:proofErr w:type="spellStart"/>
      <w:r w:rsidRPr="00CA4486">
        <w:rPr>
          <w:rFonts w:cstheme="minorHAnsi"/>
          <w:b/>
          <w:bCs/>
          <w:i/>
          <w:iCs/>
        </w:rPr>
        <w:t>pet</w:t>
      </w:r>
      <w:proofErr w:type="spellEnd"/>
      <w:r w:rsidRPr="00CA4486">
        <w:rPr>
          <w:rFonts w:cstheme="minorHAnsi"/>
          <w:b/>
          <w:bCs/>
          <w:i/>
          <w:iCs/>
        </w:rPr>
        <w:t xml:space="preserve"> </w:t>
      </w:r>
      <w:proofErr w:type="spellStart"/>
      <w:r w:rsidRPr="00CA4486">
        <w:rPr>
          <w:rFonts w:cstheme="minorHAnsi"/>
          <w:b/>
          <w:bCs/>
          <w:i/>
          <w:iCs/>
        </w:rPr>
        <w:t>ambar</w:t>
      </w:r>
      <w:proofErr w:type="spellEnd"/>
      <w:r w:rsidRPr="00CA4486">
        <w:rPr>
          <w:rFonts w:cstheme="minorHAnsi"/>
          <w:b/>
          <w:bCs/>
          <w:i/>
          <w:iCs/>
        </w:rPr>
        <w:t>, plegadiza, vidrio de colores, otros)</w:t>
      </w:r>
    </w:p>
    <w:p w14:paraId="044FCE7D" w14:textId="77777777" w:rsidR="00EE3385" w:rsidRDefault="00EE3385" w:rsidP="00EE3385">
      <w:pPr>
        <w:spacing w:after="0" w:line="240" w:lineRule="auto"/>
        <w:rPr>
          <w:rFonts w:cstheme="minorHAnsi"/>
        </w:rPr>
      </w:pPr>
    </w:p>
    <w:p w14:paraId="04B13528" w14:textId="77777777" w:rsidR="00EE3385" w:rsidRDefault="00EE3385" w:rsidP="00EE3385">
      <w:pPr>
        <w:spacing w:after="0" w:line="240" w:lineRule="auto"/>
        <w:rPr>
          <w:rFonts w:cstheme="minorHAnsi"/>
        </w:rPr>
      </w:pPr>
      <w:r w:rsidRPr="00984ECE">
        <w:rPr>
          <w:rFonts w:cstheme="minorHAnsi"/>
        </w:rPr>
        <w:t>Respuesta:</w:t>
      </w:r>
      <w:r w:rsidRPr="00CA4486">
        <w:rPr>
          <w:rFonts w:cstheme="minorHAnsi"/>
        </w:rPr>
        <w:t xml:space="preserve"> </w:t>
      </w:r>
    </w:p>
    <w:p w14:paraId="1D50E54C" w14:textId="77777777" w:rsidR="00EE3385" w:rsidRDefault="00EE3385" w:rsidP="00EE3385">
      <w:pPr>
        <w:spacing w:after="0" w:line="240" w:lineRule="auto"/>
        <w:rPr>
          <w:rFonts w:cstheme="minorHAnsi"/>
        </w:rPr>
      </w:pPr>
    </w:p>
    <w:p w14:paraId="43795D11" w14:textId="77777777" w:rsidR="00EE3385" w:rsidRPr="00CA4486" w:rsidRDefault="00EE3385" w:rsidP="00EE3385">
      <w:pPr>
        <w:spacing w:after="0" w:line="240" w:lineRule="auto"/>
        <w:rPr>
          <w:rFonts w:cstheme="minorHAnsi"/>
        </w:rPr>
      </w:pPr>
      <w:r>
        <w:rPr>
          <w:rFonts w:cstheme="minorHAnsi"/>
        </w:rPr>
        <w:t>E</w:t>
      </w:r>
      <w:r w:rsidRPr="00CA4486">
        <w:rPr>
          <w:rFonts w:cstheme="minorHAnsi"/>
        </w:rPr>
        <w:t>n primer lugar, la licitación pública 002 de 2017 la cual concesionó el servicio público de aseo, contempla en su anexo 2 la articulación entre los prestadores del servicio de recolección y transporte de residuos no aprovechables y las organizaciones de recicladores de oficio que prestan la actividad de aprovechamiento en el marco del servicio público de aseo, con el fin de armonizar y dar a conocer las frecuencias de servicio de cada uno de estos prestadores, con el fin de garantizar la recolección del material aprovechable.</w:t>
      </w:r>
    </w:p>
    <w:p w14:paraId="21F42174" w14:textId="77777777" w:rsidR="00EE3385" w:rsidRPr="00CA4486" w:rsidRDefault="00EE3385" w:rsidP="00EE3385">
      <w:pPr>
        <w:spacing w:after="0" w:line="240" w:lineRule="auto"/>
        <w:rPr>
          <w:rFonts w:cstheme="minorHAnsi"/>
        </w:rPr>
      </w:pPr>
    </w:p>
    <w:p w14:paraId="2DB43589" w14:textId="77777777" w:rsidR="00EE3385" w:rsidRPr="00CA4486" w:rsidRDefault="00EE3385" w:rsidP="00EE3385">
      <w:pPr>
        <w:spacing w:after="0" w:line="240" w:lineRule="auto"/>
        <w:rPr>
          <w:rFonts w:cstheme="minorHAnsi"/>
        </w:rPr>
      </w:pPr>
      <w:r w:rsidRPr="00CA4486">
        <w:rPr>
          <w:rFonts w:cstheme="minorHAnsi"/>
        </w:rPr>
        <w:t>Por otra parte, los equipos de gestión social y de cultura ciudadana de la Entidad, realizan sensibilizaciones constantes a los usuarios del servicio público de aseo, además de visibilizar a los recicladores de oficio que prestan su servicio en los sitios donde se desarrollan las diferentes campañas y eventos relacionados con el tema.</w:t>
      </w:r>
    </w:p>
    <w:p w14:paraId="75768CCD" w14:textId="77777777" w:rsidR="00EE3385" w:rsidRPr="00CA4486" w:rsidRDefault="00EE3385" w:rsidP="00EE3385">
      <w:pPr>
        <w:spacing w:after="0" w:line="240" w:lineRule="auto"/>
        <w:rPr>
          <w:rFonts w:cstheme="minorHAnsi"/>
        </w:rPr>
      </w:pPr>
    </w:p>
    <w:p w14:paraId="600491FA" w14:textId="77777777" w:rsidR="00EE3385" w:rsidRPr="00CA4486" w:rsidRDefault="00EE3385" w:rsidP="00EE3385">
      <w:pPr>
        <w:pStyle w:val="Prrafodelista"/>
        <w:numPr>
          <w:ilvl w:val="0"/>
          <w:numId w:val="12"/>
        </w:numPr>
        <w:spacing w:after="0" w:line="240" w:lineRule="auto"/>
        <w:rPr>
          <w:rFonts w:cstheme="minorHAnsi"/>
          <w:b/>
          <w:bCs/>
          <w:i/>
          <w:iCs/>
        </w:rPr>
      </w:pPr>
      <w:r w:rsidRPr="00CA4486">
        <w:rPr>
          <w:rFonts w:cstheme="minorHAnsi"/>
          <w:b/>
          <w:bCs/>
          <w:i/>
          <w:iCs/>
        </w:rPr>
        <w:t>“¿por qué, si los recicladores de oficio ya están formalizados o en proceso, las bodegas particulares siguen en la informalidad y no reportan sus cantidades para conocer el balance de masas?”</w:t>
      </w:r>
    </w:p>
    <w:p w14:paraId="2A610740" w14:textId="77777777" w:rsidR="00EE3385" w:rsidRPr="00984ECE" w:rsidRDefault="00EE3385" w:rsidP="00EE3385">
      <w:pPr>
        <w:spacing w:after="0" w:line="240" w:lineRule="auto"/>
        <w:rPr>
          <w:rFonts w:cstheme="minorHAnsi"/>
        </w:rPr>
      </w:pPr>
    </w:p>
    <w:p w14:paraId="675FFD83" w14:textId="77777777" w:rsidR="00EE3385" w:rsidRDefault="00EE3385" w:rsidP="00EE3385">
      <w:pPr>
        <w:spacing w:after="0" w:line="240" w:lineRule="auto"/>
        <w:rPr>
          <w:rFonts w:cstheme="minorHAnsi"/>
          <w:u w:val="single"/>
        </w:rPr>
      </w:pPr>
      <w:r w:rsidRPr="00984ECE">
        <w:rPr>
          <w:rFonts w:cstheme="minorHAnsi"/>
        </w:rPr>
        <w:t>Respuesta:</w:t>
      </w:r>
    </w:p>
    <w:p w14:paraId="688D6D91" w14:textId="77777777" w:rsidR="00EE3385" w:rsidRDefault="00EE3385" w:rsidP="00EE3385">
      <w:pPr>
        <w:spacing w:after="0" w:line="240" w:lineRule="auto"/>
        <w:rPr>
          <w:rFonts w:cstheme="minorHAnsi"/>
          <w:u w:val="single"/>
        </w:rPr>
      </w:pPr>
    </w:p>
    <w:p w14:paraId="14B151DC" w14:textId="77777777" w:rsidR="00EE3385" w:rsidRPr="00CA4486" w:rsidRDefault="00EE3385" w:rsidP="00EE3385">
      <w:pPr>
        <w:spacing w:after="0" w:line="240" w:lineRule="auto"/>
        <w:rPr>
          <w:rFonts w:cstheme="minorHAnsi"/>
        </w:rPr>
      </w:pPr>
      <w:r w:rsidRPr="00984ECE">
        <w:rPr>
          <w:rFonts w:cstheme="minorHAnsi"/>
        </w:rPr>
        <w:t>C</w:t>
      </w:r>
      <w:r w:rsidRPr="00CA4486">
        <w:rPr>
          <w:rFonts w:cstheme="minorHAnsi"/>
        </w:rPr>
        <w:t>on relación al particular, es pertinente aclarar que las Estaciones de Clasificación y Aprovechamiento -ECA- pertenecientes a organizaciones de recicladores de oficio en proceso de formalización, son las afectas al servicio público de aseo, es decir, aquellas que hacen parte de dicho servicio en la actividad de aprovechamiento, por lo que su vigilancia y control recae sobre la Superintendencia de Servicios Públicos Domiciliarios -SSPD-, según las competencias definidas en el decreto 596 de 2016 “Por el cual se modifica y adiciona el Decreto 1077 de 2015 en lo relativo con el esquema de la actividad de aprovechamiento del servicio público de aseo y el régimen transitorio para la formalización de los recicladores de oficio, y se dictan otras disposiciones”. Ahora bien, en cumplimiento al precitado decreto, las organizaciones de recicladores tienen un tiempo para cumplir las ocho (8) fases para su formalización.</w:t>
      </w:r>
    </w:p>
    <w:p w14:paraId="719E13E6" w14:textId="77777777" w:rsidR="00EE3385" w:rsidRPr="00CA4486" w:rsidRDefault="00EE3385" w:rsidP="00EE3385">
      <w:pPr>
        <w:spacing w:after="0" w:line="240" w:lineRule="auto"/>
        <w:rPr>
          <w:rFonts w:cstheme="minorHAnsi"/>
        </w:rPr>
      </w:pPr>
    </w:p>
    <w:p w14:paraId="586E5A7C" w14:textId="77777777" w:rsidR="00EE3385" w:rsidRPr="00CA4486" w:rsidRDefault="00EE3385" w:rsidP="00EE3385">
      <w:pPr>
        <w:spacing w:after="0" w:line="240" w:lineRule="auto"/>
        <w:rPr>
          <w:rFonts w:cstheme="minorHAnsi"/>
        </w:rPr>
      </w:pPr>
      <w:r w:rsidRPr="00CA4486">
        <w:rPr>
          <w:rFonts w:cstheme="minorHAnsi"/>
        </w:rPr>
        <w:t>Con este antecedente, los prestadores de la actividad de aprovechamiento en el marco del servicio público de aseo deben reportar al Sistema Único de Información -SUI- de la Superintendencia de Servicios Públicos Domiciliarios -SSPD- la información técnica, administrativa, comercial, operativa y financiera en los términos y condiciones que para tal efecto establezca dicha entidad, en cumplimiento al artículo 2.3.2.5.2.1.7 del decreto 596 de 2016.</w:t>
      </w:r>
    </w:p>
    <w:p w14:paraId="1C9231AC" w14:textId="77777777" w:rsidR="00EE3385" w:rsidRPr="00CA4486" w:rsidRDefault="00EE3385" w:rsidP="00EE3385">
      <w:pPr>
        <w:spacing w:after="0" w:line="240" w:lineRule="auto"/>
        <w:rPr>
          <w:rFonts w:cstheme="minorHAnsi"/>
        </w:rPr>
      </w:pPr>
    </w:p>
    <w:p w14:paraId="2F88592B" w14:textId="77777777" w:rsidR="00EE3385" w:rsidRPr="00CA4486" w:rsidRDefault="00EE3385" w:rsidP="00EE3385">
      <w:pPr>
        <w:spacing w:after="0" w:line="240" w:lineRule="auto"/>
        <w:rPr>
          <w:rFonts w:cstheme="minorHAnsi"/>
        </w:rPr>
      </w:pPr>
      <w:r w:rsidRPr="00CA4486">
        <w:rPr>
          <w:rFonts w:cstheme="minorHAnsi"/>
        </w:rPr>
        <w:lastRenderedPageBreak/>
        <w:t>Ahora bien, las bodegas privadas de reciclaje de residuos sólidos no afectas al servicio público, es decir, aquellas que no hacen parte de la actividad de aprovechamiento en el marco del servicio público de aseo, deben cumplir toda la normatividad emitida para tal fin por la Secretaría Distrital de Planeación -SDP-, siendo estás el decreto 456 de 2010 “Por el cual se complementa el Plan Maestro para el Manejo Integral de Residuos Sólidos (Decreto Distrital 312 de 2006), mediante la adopción de las normas urbanísticas y arquitectónicas para la implantación y regularización de bodegas privadas de reciclaje de residuos sólidos no peligrosos, no afectas al servicio público de aseo, en el Distrito Capital”, el cual establece en su artículo 24 condiciones ambientales, de salud ocupacional y seguridad industrial aplicable para las áreas internas que deben ser cumplidas por el propietario de la infraestructura, y el decreto 113 de 2013 “Por medio del cual se complementa el Decreto Distrital 312 de 2006, Plan Maestro de Residuos Sólidos, se modifica el Decreto Distrital 456 de 2010, en relación con la adopción de normas urbanísticas y arquitectónicas para la implantación y regularización de bodegas privadas de reciclaje de residuos sólidos no peligrosos no afectas al servicio público de aseo, y se dictan otras disposiciones” y sus complementarios.</w:t>
      </w:r>
    </w:p>
    <w:p w14:paraId="1CD19D9E" w14:textId="77777777" w:rsidR="00EE3385" w:rsidRPr="00CA4486" w:rsidRDefault="00EE3385" w:rsidP="00EE3385">
      <w:pPr>
        <w:spacing w:after="0" w:line="240" w:lineRule="auto"/>
        <w:rPr>
          <w:rFonts w:cstheme="minorHAnsi"/>
        </w:rPr>
      </w:pPr>
    </w:p>
    <w:p w14:paraId="30986574" w14:textId="77777777" w:rsidR="00EE3385" w:rsidRPr="00CA4486" w:rsidRDefault="00EE3385" w:rsidP="00EE3385">
      <w:pPr>
        <w:pStyle w:val="Prrafodelista"/>
        <w:numPr>
          <w:ilvl w:val="0"/>
          <w:numId w:val="13"/>
        </w:numPr>
        <w:spacing w:after="0" w:line="240" w:lineRule="auto"/>
        <w:jc w:val="left"/>
        <w:rPr>
          <w:rFonts w:cstheme="minorHAnsi"/>
          <w:b/>
          <w:color w:val="00B050"/>
        </w:rPr>
      </w:pPr>
      <w:r w:rsidRPr="00CA4486">
        <w:rPr>
          <w:rFonts w:cstheme="minorHAnsi"/>
          <w:b/>
          <w:color w:val="00B050"/>
        </w:rPr>
        <w:t>Página web, link rendición de cuentas</w:t>
      </w:r>
    </w:p>
    <w:p w14:paraId="6178EFAD" w14:textId="77777777" w:rsidR="00EE3385" w:rsidRPr="00CA4486" w:rsidRDefault="00EE3385" w:rsidP="00EE3385">
      <w:pPr>
        <w:spacing w:after="0" w:line="240" w:lineRule="auto"/>
        <w:rPr>
          <w:rFonts w:cstheme="minorHAnsi"/>
        </w:rPr>
      </w:pPr>
    </w:p>
    <w:p w14:paraId="778FA632" w14:textId="77777777" w:rsidR="00EE3385" w:rsidRPr="00CA4486" w:rsidRDefault="00EE3385" w:rsidP="00EE3385">
      <w:pPr>
        <w:spacing w:after="0" w:line="240" w:lineRule="auto"/>
        <w:rPr>
          <w:rFonts w:cstheme="minorHAnsi"/>
          <w:b/>
          <w:color w:val="00B050"/>
        </w:rPr>
      </w:pPr>
      <w:r w:rsidRPr="00CA4486">
        <w:rPr>
          <w:rFonts w:cstheme="minorHAnsi"/>
          <w:b/>
          <w:color w:val="00B050"/>
        </w:rPr>
        <w:t>Carlos Daza, correo electrónico aprovechamiento2021@gmail.com</w:t>
      </w:r>
    </w:p>
    <w:p w14:paraId="5CE7D103" w14:textId="77777777" w:rsidR="00EE3385" w:rsidRPr="00CA4486" w:rsidRDefault="00EE3385" w:rsidP="00EE3385">
      <w:pPr>
        <w:spacing w:after="0" w:line="240" w:lineRule="auto"/>
        <w:rPr>
          <w:rFonts w:cstheme="minorHAnsi"/>
          <w:b/>
          <w:color w:val="00B050"/>
        </w:rPr>
      </w:pPr>
    </w:p>
    <w:p w14:paraId="444A3BE1" w14:textId="77777777" w:rsidR="00EE3385" w:rsidRPr="00CA4486" w:rsidRDefault="00EE3385" w:rsidP="00EE3385">
      <w:pPr>
        <w:pStyle w:val="Prrafodelista"/>
        <w:numPr>
          <w:ilvl w:val="0"/>
          <w:numId w:val="14"/>
        </w:numPr>
        <w:spacing w:after="0" w:line="240" w:lineRule="auto"/>
        <w:rPr>
          <w:rFonts w:cstheme="minorHAnsi"/>
          <w:b/>
          <w:i/>
        </w:rPr>
      </w:pPr>
      <w:r w:rsidRPr="00CA4486">
        <w:rPr>
          <w:rFonts w:cstheme="minorHAnsi"/>
          <w:b/>
          <w:i/>
        </w:rPr>
        <w:t>¿Por qué si se supone que el aprovechamiento en la ciudad, las toneladas en el relleno no bajan?</w:t>
      </w:r>
    </w:p>
    <w:p w14:paraId="6EE7EDC5" w14:textId="77777777" w:rsidR="00EE3385" w:rsidRDefault="00EE3385" w:rsidP="00EE3385">
      <w:pPr>
        <w:spacing w:after="0" w:line="240" w:lineRule="auto"/>
        <w:rPr>
          <w:rFonts w:cstheme="minorHAnsi"/>
        </w:rPr>
      </w:pPr>
    </w:p>
    <w:p w14:paraId="52997FE6" w14:textId="77777777" w:rsidR="00EE3385" w:rsidRDefault="00EE3385" w:rsidP="00EE3385">
      <w:pPr>
        <w:spacing w:after="0" w:line="240" w:lineRule="auto"/>
        <w:rPr>
          <w:rFonts w:cstheme="minorHAnsi"/>
        </w:rPr>
      </w:pPr>
      <w:r w:rsidRPr="00984ECE">
        <w:rPr>
          <w:rFonts w:cstheme="minorHAnsi"/>
        </w:rPr>
        <w:t>Respuesta:</w:t>
      </w:r>
    </w:p>
    <w:p w14:paraId="65CC7298" w14:textId="77777777" w:rsidR="00EE3385" w:rsidRDefault="00EE3385" w:rsidP="00EE3385">
      <w:pPr>
        <w:spacing w:after="0" w:line="240" w:lineRule="auto"/>
        <w:rPr>
          <w:rFonts w:cstheme="minorHAnsi"/>
        </w:rPr>
      </w:pPr>
    </w:p>
    <w:p w14:paraId="6F551B77" w14:textId="77777777" w:rsidR="00EE3385" w:rsidRPr="00CA4486" w:rsidRDefault="00EE3385" w:rsidP="00EE3385">
      <w:pPr>
        <w:spacing w:after="0" w:line="240" w:lineRule="auto"/>
        <w:rPr>
          <w:rFonts w:cstheme="minorHAnsi"/>
        </w:rPr>
      </w:pPr>
      <w:r>
        <w:rPr>
          <w:rFonts w:cstheme="minorHAnsi"/>
        </w:rPr>
        <w:t>A</w:t>
      </w:r>
      <w:r w:rsidRPr="00984ECE">
        <w:rPr>
          <w:rFonts w:cstheme="minorHAnsi"/>
        </w:rPr>
        <w:t>ctualmente</w:t>
      </w:r>
      <w:r w:rsidRPr="00CA4486">
        <w:rPr>
          <w:rFonts w:cstheme="minorHAnsi"/>
        </w:rPr>
        <w:t xml:space="preserve"> se reciclan alrededor de 1600 toneladas de residuos al día equivalentes al 18% de total de la generación de residuos. Según el plan de desarrollo 2020-2023, Bogotá tiene la meta de aumentar en 10% el aprovechamiento la generación de residuos para el año 2024.</w:t>
      </w:r>
    </w:p>
    <w:p w14:paraId="2F0B93CD" w14:textId="77777777" w:rsidR="00EE3385" w:rsidRPr="00CA4486" w:rsidRDefault="00EE3385" w:rsidP="00EE3385">
      <w:pPr>
        <w:spacing w:after="0" w:line="240" w:lineRule="auto"/>
        <w:rPr>
          <w:rFonts w:cstheme="minorHAnsi"/>
        </w:rPr>
      </w:pPr>
    </w:p>
    <w:p w14:paraId="6A31E4C7" w14:textId="77777777" w:rsidR="00EE3385" w:rsidRPr="00CA4486" w:rsidRDefault="00EE3385" w:rsidP="00EE3385">
      <w:pPr>
        <w:spacing w:after="0" w:line="240" w:lineRule="auto"/>
        <w:rPr>
          <w:rFonts w:cstheme="minorHAnsi"/>
        </w:rPr>
      </w:pPr>
      <w:r w:rsidRPr="00CA4486">
        <w:rPr>
          <w:rFonts w:cstheme="minorHAnsi"/>
        </w:rPr>
        <w:t>La generación de residuos es una variable creciente en el tiempo y depende directamente del crecimiento económico y el consumo per cápita de los habitantes de una ciudad o país, en la medida que los hogares consumen más bienes y servicios generan en igual proporción desechos que sin un uso posterior terminan en el relleno sanitario.</w:t>
      </w:r>
    </w:p>
    <w:p w14:paraId="1722A72C" w14:textId="77777777" w:rsidR="00EE3385" w:rsidRPr="00CA4486" w:rsidRDefault="00EE3385" w:rsidP="00EE3385">
      <w:pPr>
        <w:spacing w:after="0" w:line="240" w:lineRule="auto"/>
        <w:rPr>
          <w:rFonts w:cstheme="minorHAnsi"/>
        </w:rPr>
      </w:pPr>
    </w:p>
    <w:p w14:paraId="277406A5" w14:textId="77777777" w:rsidR="00EE3385" w:rsidRPr="00CA4486" w:rsidRDefault="00EE3385" w:rsidP="00EE3385">
      <w:pPr>
        <w:spacing w:after="0" w:line="240" w:lineRule="auto"/>
        <w:rPr>
          <w:rFonts w:cstheme="minorHAnsi"/>
        </w:rPr>
      </w:pPr>
      <w:r w:rsidRPr="00CA4486">
        <w:rPr>
          <w:rFonts w:cstheme="minorHAnsi"/>
        </w:rPr>
        <w:t>Es decir que la cantidad de residuos siempre está en crecimiento y la acciones que desarrolla la administración distrital a través de la UAESP están situadas en :1). Contrarrestar el crecimiento en la generación de residuos a través de medidas de cultura ciudadana que conduzcan a la producción y consumo responsable de los ciudadanos; 2). Medidas sociales que promuevan la inclusión material y la formalización de los recicladores al servicio público de as</w:t>
      </w:r>
      <w:r>
        <w:rPr>
          <w:rFonts w:cstheme="minorHAnsi"/>
        </w:rPr>
        <w:t xml:space="preserve">eo. 3) </w:t>
      </w:r>
      <w:r w:rsidRPr="00CA4486">
        <w:rPr>
          <w:rFonts w:cstheme="minorHAnsi"/>
        </w:rPr>
        <w:t>Medidas técnicas como el reciclaje tratamiento u aprovechamiento que incluyan procesos que reintegren los materiales de desecho, como materias primas para la elaboración de nuevos productos.</w:t>
      </w:r>
    </w:p>
    <w:p w14:paraId="292FC29B" w14:textId="77777777" w:rsidR="00EE3385" w:rsidRDefault="00EE3385" w:rsidP="00EE3385">
      <w:pPr>
        <w:spacing w:after="0" w:line="240" w:lineRule="auto"/>
        <w:ind w:left="708"/>
        <w:rPr>
          <w:rFonts w:cstheme="minorHAnsi"/>
        </w:rPr>
      </w:pPr>
    </w:p>
    <w:p w14:paraId="284985E8" w14:textId="77777777" w:rsidR="00EE3385" w:rsidRPr="00CA4486" w:rsidRDefault="00EE3385" w:rsidP="00EE3385">
      <w:pPr>
        <w:spacing w:after="0" w:line="240" w:lineRule="auto"/>
        <w:ind w:left="708"/>
        <w:rPr>
          <w:rFonts w:cstheme="minorHAnsi"/>
        </w:rPr>
      </w:pPr>
    </w:p>
    <w:p w14:paraId="27A2E7B4" w14:textId="77777777" w:rsidR="00EE3385" w:rsidRDefault="00EE3385" w:rsidP="00EE3385">
      <w:pPr>
        <w:pStyle w:val="Prrafodelista"/>
        <w:numPr>
          <w:ilvl w:val="0"/>
          <w:numId w:val="14"/>
        </w:numPr>
        <w:spacing w:after="0" w:line="240" w:lineRule="auto"/>
        <w:rPr>
          <w:rFonts w:cstheme="minorHAnsi"/>
          <w:b/>
          <w:i/>
        </w:rPr>
      </w:pPr>
      <w:r w:rsidRPr="00CA4486">
        <w:rPr>
          <w:rFonts w:cstheme="minorHAnsi"/>
          <w:b/>
          <w:i/>
        </w:rPr>
        <w:t>Si la composición de residuos en el relleno es orgánica, ¿cuándo se va a implementar una solución real para su aprovechamiento?</w:t>
      </w:r>
    </w:p>
    <w:p w14:paraId="2F9FB6BD" w14:textId="77777777" w:rsidR="00EE3385" w:rsidRDefault="00EE3385" w:rsidP="00EE3385">
      <w:pPr>
        <w:spacing w:after="0" w:line="240" w:lineRule="auto"/>
        <w:rPr>
          <w:rFonts w:cstheme="minorHAnsi"/>
          <w:b/>
          <w:i/>
        </w:rPr>
      </w:pPr>
    </w:p>
    <w:p w14:paraId="1D323C0A" w14:textId="77777777" w:rsidR="00EE3385" w:rsidRDefault="00EE3385" w:rsidP="00EE3385">
      <w:pPr>
        <w:spacing w:after="0" w:line="240" w:lineRule="auto"/>
        <w:rPr>
          <w:rFonts w:cstheme="minorHAnsi"/>
        </w:rPr>
      </w:pPr>
      <w:r w:rsidRPr="00984ECE">
        <w:rPr>
          <w:rFonts w:cstheme="minorHAnsi"/>
        </w:rPr>
        <w:lastRenderedPageBreak/>
        <w:t>Respuesta:</w:t>
      </w:r>
    </w:p>
    <w:p w14:paraId="2B361B22" w14:textId="77777777" w:rsidR="00EE3385" w:rsidRDefault="00EE3385" w:rsidP="00EE3385">
      <w:pPr>
        <w:spacing w:after="0" w:line="240" w:lineRule="auto"/>
        <w:rPr>
          <w:rFonts w:cstheme="minorHAnsi"/>
        </w:rPr>
      </w:pPr>
    </w:p>
    <w:p w14:paraId="55BBB67A" w14:textId="77777777" w:rsidR="00EE3385" w:rsidRPr="00CA4486" w:rsidRDefault="00EE3385" w:rsidP="00EE3385">
      <w:pPr>
        <w:spacing w:after="0" w:line="240" w:lineRule="auto"/>
        <w:rPr>
          <w:rFonts w:cstheme="minorHAnsi"/>
        </w:rPr>
      </w:pPr>
      <w:r>
        <w:rPr>
          <w:rFonts w:cstheme="minorHAnsi"/>
        </w:rPr>
        <w:t>E</w:t>
      </w:r>
      <w:r w:rsidRPr="00984ECE">
        <w:rPr>
          <w:rFonts w:cstheme="minorHAnsi"/>
        </w:rPr>
        <w:t>n la actualidad se encuentran en operación 2 rutas de recolección selectiva de</w:t>
      </w:r>
      <w:r w:rsidRPr="00CA4486">
        <w:rPr>
          <w:rFonts w:cstheme="minorHAnsi"/>
        </w:rPr>
        <w:t xml:space="preserve"> residuos orgánicos, una en suba y otra en Ciudad Bolívar, las cuales son fruto de ejercicios de sensibilización y construcción de cultura ciudadana y la operación de 1 planta de tratamiento, en la localidad de Ciudad Bolívar que está desviando un volumen de residuos que no llegan al relleno siendo este el esquema de operación que se llevará a cabo, de igual forma se está trabajando en la puesta en operación de una segunda planta en la localidad de Usaquén donde se están realizando procesos de sensibilización y organización de rutas de recolección diferenciada.</w:t>
      </w:r>
    </w:p>
    <w:p w14:paraId="1D5438F8" w14:textId="77777777" w:rsidR="00EE3385" w:rsidRPr="00CA4486" w:rsidRDefault="00EE3385" w:rsidP="00EE3385">
      <w:pPr>
        <w:spacing w:after="0" w:line="240" w:lineRule="auto"/>
        <w:rPr>
          <w:rFonts w:cstheme="minorHAnsi"/>
        </w:rPr>
      </w:pPr>
    </w:p>
    <w:p w14:paraId="431A42FB" w14:textId="77777777" w:rsidR="00EE3385" w:rsidRPr="00CA4486" w:rsidRDefault="00EE3385" w:rsidP="00EE3385">
      <w:pPr>
        <w:spacing w:after="0" w:line="240" w:lineRule="auto"/>
        <w:rPr>
          <w:rFonts w:cstheme="minorHAnsi"/>
        </w:rPr>
      </w:pPr>
      <w:r w:rsidRPr="00CA4486">
        <w:rPr>
          <w:rFonts w:cstheme="minorHAnsi"/>
        </w:rPr>
        <w:t>Bajo este esquema de sensibilización, recolección diferenciada, tratamiento y comercialización se estará implementando gradualmente los sistemas de aprovechamiento de residuos orgánicos.</w:t>
      </w:r>
    </w:p>
    <w:p w14:paraId="61887C8F" w14:textId="77777777" w:rsidR="00EE3385" w:rsidRPr="00CA4486" w:rsidRDefault="00EE3385" w:rsidP="00EE3385">
      <w:pPr>
        <w:spacing w:after="0" w:line="240" w:lineRule="auto"/>
        <w:rPr>
          <w:rFonts w:cstheme="minorHAnsi"/>
          <w:b/>
          <w:i/>
        </w:rPr>
      </w:pPr>
    </w:p>
    <w:p w14:paraId="4C1F70EF" w14:textId="77777777" w:rsidR="00EE3385" w:rsidRDefault="00EE3385" w:rsidP="00EE3385">
      <w:pPr>
        <w:pStyle w:val="Prrafodelista"/>
        <w:numPr>
          <w:ilvl w:val="0"/>
          <w:numId w:val="14"/>
        </w:numPr>
        <w:spacing w:after="0" w:line="240" w:lineRule="auto"/>
        <w:rPr>
          <w:rFonts w:cstheme="minorHAnsi"/>
          <w:b/>
          <w:i/>
        </w:rPr>
      </w:pPr>
      <w:r w:rsidRPr="00CA4486">
        <w:rPr>
          <w:rFonts w:cstheme="minorHAnsi"/>
          <w:b/>
          <w:i/>
        </w:rPr>
        <w:t>¿Qué medidas se han tomado para garantizar que todos los materiales que separan los usuarios entren a la cadena y no se conviertan en rechazo? (</w:t>
      </w:r>
      <w:proofErr w:type="spellStart"/>
      <w:r w:rsidRPr="00CA4486">
        <w:rPr>
          <w:rFonts w:cstheme="minorHAnsi"/>
          <w:b/>
          <w:i/>
        </w:rPr>
        <w:t>pet</w:t>
      </w:r>
      <w:proofErr w:type="spellEnd"/>
      <w:r w:rsidRPr="00CA4486">
        <w:rPr>
          <w:rFonts w:cstheme="minorHAnsi"/>
          <w:b/>
          <w:i/>
        </w:rPr>
        <w:t xml:space="preserve"> </w:t>
      </w:r>
      <w:proofErr w:type="spellStart"/>
      <w:r w:rsidRPr="00CA4486">
        <w:rPr>
          <w:rFonts w:cstheme="minorHAnsi"/>
          <w:b/>
          <w:i/>
        </w:rPr>
        <w:t>ambar</w:t>
      </w:r>
      <w:proofErr w:type="spellEnd"/>
      <w:r w:rsidRPr="00CA4486">
        <w:rPr>
          <w:rFonts w:cstheme="minorHAnsi"/>
          <w:b/>
          <w:i/>
        </w:rPr>
        <w:t>, plegadiza, vidrio de colores, otros)</w:t>
      </w:r>
    </w:p>
    <w:p w14:paraId="6D3C6BBF" w14:textId="77777777" w:rsidR="00EE3385" w:rsidRDefault="00EE3385" w:rsidP="00EE3385">
      <w:pPr>
        <w:spacing w:after="0" w:line="240" w:lineRule="auto"/>
        <w:rPr>
          <w:rFonts w:cstheme="minorHAnsi"/>
          <w:b/>
          <w:i/>
        </w:rPr>
      </w:pPr>
    </w:p>
    <w:p w14:paraId="41FE5FF2" w14:textId="77777777" w:rsidR="00EE3385" w:rsidRDefault="00EE3385" w:rsidP="00EE3385">
      <w:pPr>
        <w:spacing w:after="0" w:line="240" w:lineRule="auto"/>
        <w:rPr>
          <w:rFonts w:cstheme="minorHAnsi"/>
        </w:rPr>
      </w:pPr>
      <w:r w:rsidRPr="00984ECE">
        <w:rPr>
          <w:rFonts w:cstheme="minorHAnsi"/>
        </w:rPr>
        <w:t>Respuesta:</w:t>
      </w:r>
    </w:p>
    <w:p w14:paraId="56B38D92" w14:textId="77777777" w:rsidR="00EE3385" w:rsidRDefault="00EE3385" w:rsidP="00EE3385">
      <w:pPr>
        <w:spacing w:after="0" w:line="240" w:lineRule="auto"/>
        <w:rPr>
          <w:rFonts w:cstheme="minorHAnsi"/>
        </w:rPr>
      </w:pPr>
    </w:p>
    <w:p w14:paraId="414AFEE5" w14:textId="77777777" w:rsidR="00EE3385" w:rsidRPr="00CA4486" w:rsidRDefault="00EE3385" w:rsidP="00EE3385">
      <w:pPr>
        <w:spacing w:after="0" w:line="240" w:lineRule="auto"/>
        <w:rPr>
          <w:rFonts w:cstheme="minorHAnsi"/>
        </w:rPr>
      </w:pPr>
      <w:r>
        <w:rPr>
          <w:rFonts w:cstheme="minorHAnsi"/>
        </w:rPr>
        <w:t>E</w:t>
      </w:r>
      <w:r w:rsidRPr="00984ECE">
        <w:rPr>
          <w:rFonts w:cstheme="minorHAnsi"/>
        </w:rPr>
        <w:t>n primer</w:t>
      </w:r>
      <w:r w:rsidRPr="00CA4486">
        <w:rPr>
          <w:rFonts w:cstheme="minorHAnsi"/>
        </w:rPr>
        <w:t xml:space="preserve"> lugar, la licitación pública 002 de 2017 la cual concesionó el servicio público de aseo, contempla en su anexo 2 la articulación entre los prestadores del servicio de recolección y transporte de residuos no aprovechables y las organizaciones de recicladores de oficio que prestan la actividad de aprovechamiento en el marco del servicio público de aseo, con el fin de armonizar y dar a conocer las frecuencias de servicio de cada uno de estos prestadores, con el fin de garantizar la recolección del material aprovechable.</w:t>
      </w:r>
    </w:p>
    <w:p w14:paraId="75215D65" w14:textId="77777777" w:rsidR="00EE3385" w:rsidRPr="00CA4486" w:rsidRDefault="00EE3385" w:rsidP="00EE3385">
      <w:pPr>
        <w:spacing w:after="0" w:line="240" w:lineRule="auto"/>
        <w:rPr>
          <w:rFonts w:cstheme="minorHAnsi"/>
        </w:rPr>
      </w:pPr>
    </w:p>
    <w:p w14:paraId="1C08F377" w14:textId="77777777" w:rsidR="00EE3385" w:rsidRPr="00CA4486" w:rsidRDefault="00EE3385" w:rsidP="00EE3385">
      <w:pPr>
        <w:spacing w:after="0" w:line="240" w:lineRule="auto"/>
        <w:rPr>
          <w:rFonts w:cstheme="minorHAnsi"/>
        </w:rPr>
      </w:pPr>
      <w:r w:rsidRPr="00CA4486">
        <w:rPr>
          <w:rFonts w:cstheme="minorHAnsi"/>
        </w:rPr>
        <w:t>Por otra parte, los equipos de gestión social y de cultura ciudadana de la Entidad, realizan sensibilizaciones constantes a los usuarios del servicio público de aseo, además de visibilizar a los recicladores de oficio que prestan su servicio en los sitios donde se desarrollan las diferentes campañas y eventos relacionados con el tema.</w:t>
      </w:r>
    </w:p>
    <w:p w14:paraId="1E70D4CE" w14:textId="77777777" w:rsidR="00EE3385" w:rsidRPr="00CA4486" w:rsidRDefault="00EE3385" w:rsidP="00EE3385">
      <w:pPr>
        <w:spacing w:after="0" w:line="240" w:lineRule="auto"/>
        <w:rPr>
          <w:rFonts w:cstheme="minorHAnsi"/>
        </w:rPr>
      </w:pPr>
    </w:p>
    <w:p w14:paraId="69A09BA1" w14:textId="77777777" w:rsidR="00EE3385" w:rsidRDefault="00EE3385" w:rsidP="00EE3385">
      <w:pPr>
        <w:pStyle w:val="Prrafodelista"/>
        <w:numPr>
          <w:ilvl w:val="0"/>
          <w:numId w:val="14"/>
        </w:numPr>
        <w:spacing w:after="0" w:line="240" w:lineRule="auto"/>
        <w:rPr>
          <w:rFonts w:cstheme="minorHAnsi"/>
          <w:b/>
          <w:i/>
        </w:rPr>
      </w:pPr>
      <w:r w:rsidRPr="00CA4486">
        <w:rPr>
          <w:rFonts w:cstheme="minorHAnsi"/>
          <w:b/>
          <w:i/>
        </w:rPr>
        <w:t>¿Por qué, si los recicladores de oficio ya están formalizados o en proceso, las bodegas particulares siguen en la informalidad y no reportan sus cantidades para conocer el balance de masas?</w:t>
      </w:r>
    </w:p>
    <w:p w14:paraId="517F638D" w14:textId="77777777" w:rsidR="00EE3385" w:rsidRDefault="00EE3385" w:rsidP="00EE3385">
      <w:pPr>
        <w:spacing w:after="0" w:line="240" w:lineRule="auto"/>
        <w:rPr>
          <w:rFonts w:cstheme="minorHAnsi"/>
          <w:b/>
          <w:i/>
        </w:rPr>
      </w:pPr>
    </w:p>
    <w:p w14:paraId="1F1AFFED" w14:textId="77777777" w:rsidR="00EE3385" w:rsidRDefault="00EE3385" w:rsidP="00EE3385">
      <w:pPr>
        <w:spacing w:after="0" w:line="240" w:lineRule="auto"/>
        <w:rPr>
          <w:rFonts w:cstheme="minorHAnsi"/>
        </w:rPr>
      </w:pPr>
      <w:r>
        <w:rPr>
          <w:rFonts w:cstheme="minorHAnsi"/>
        </w:rPr>
        <w:t>Respuesta:</w:t>
      </w:r>
    </w:p>
    <w:p w14:paraId="69D8E98F" w14:textId="77777777" w:rsidR="00EE3385" w:rsidRDefault="00EE3385" w:rsidP="00EE3385">
      <w:pPr>
        <w:spacing w:after="0" w:line="240" w:lineRule="auto"/>
        <w:rPr>
          <w:rFonts w:cstheme="minorHAnsi"/>
        </w:rPr>
      </w:pPr>
    </w:p>
    <w:p w14:paraId="4184F136" w14:textId="77777777" w:rsidR="00EE3385" w:rsidRPr="00CA4486" w:rsidRDefault="00EE3385" w:rsidP="00EE3385">
      <w:pPr>
        <w:spacing w:after="0" w:line="240" w:lineRule="auto"/>
        <w:rPr>
          <w:rFonts w:cstheme="minorHAnsi"/>
        </w:rPr>
      </w:pPr>
      <w:r>
        <w:rPr>
          <w:rFonts w:cstheme="minorHAnsi"/>
        </w:rPr>
        <w:t>C</w:t>
      </w:r>
      <w:r w:rsidRPr="00984ECE">
        <w:rPr>
          <w:rFonts w:cstheme="minorHAnsi"/>
        </w:rPr>
        <w:t>on</w:t>
      </w:r>
      <w:r w:rsidRPr="00CA4486">
        <w:rPr>
          <w:rFonts w:cstheme="minorHAnsi"/>
        </w:rPr>
        <w:t xml:space="preserve"> relación al particular, es pertinente aclarar que las Estaciones de Clasificación y Aprovechamiento -ECA- pertenecientes a organizaciones de recicladores de oficio en proceso de formalización, son las afectas al servicio público de aseo, es decir, aquellas que hacen parte de dicho servicio en la actividad de aprovechamiento, por lo que su vigilancia y control recae sobre la Superintendencia de Servicios Públicos Domiciliarios -SSPD-, según las competencias definidas en el decreto 596 de 2016 “Por el cual se modifica y adiciona el Decreto 1077 de 2015 en lo relativo con el esquema de la actividad de aprovechamiento del servicio público de aseo y el régimen transitorio para la formalización de los recicladores de oficio, y se dictan otras disposiciones”. Ahora bien, en </w:t>
      </w:r>
      <w:r w:rsidRPr="00CA4486">
        <w:rPr>
          <w:rFonts w:cstheme="minorHAnsi"/>
        </w:rPr>
        <w:lastRenderedPageBreak/>
        <w:t>cumplimiento al precitado decreto, las organizaciones de recicladores tienen un tiempo para cumplir las ocho (8) fases para su formalización.</w:t>
      </w:r>
    </w:p>
    <w:p w14:paraId="24266B6D" w14:textId="77777777" w:rsidR="00EE3385" w:rsidRPr="00CA4486" w:rsidRDefault="00EE3385" w:rsidP="00EE3385">
      <w:pPr>
        <w:spacing w:after="0" w:line="240" w:lineRule="auto"/>
        <w:rPr>
          <w:rFonts w:cstheme="minorHAnsi"/>
        </w:rPr>
      </w:pPr>
    </w:p>
    <w:p w14:paraId="70F40106" w14:textId="77777777" w:rsidR="00EE3385" w:rsidRPr="00CA4486" w:rsidRDefault="00EE3385" w:rsidP="00EE3385">
      <w:pPr>
        <w:spacing w:after="0" w:line="240" w:lineRule="auto"/>
        <w:rPr>
          <w:rFonts w:cstheme="minorHAnsi"/>
        </w:rPr>
      </w:pPr>
      <w:r w:rsidRPr="00CA4486">
        <w:rPr>
          <w:rFonts w:cstheme="minorHAnsi"/>
        </w:rPr>
        <w:t>Con este antecedente, los prestadores de la actividad de aprovechamiento en el marco del servicio público de aseo deben reportar al Sistema Único de Información -SUI- de la Superintendencia de Servicios Públicos Domiciliarios -SSPD- la información técnica, administrativa, comercial, operativa y financiera en los términos y condiciones que para tal efecto establezca dicha entidad, en cumplimiento al artículo 2.3.2.5.2.1.7 del decreto 596 de 2016.</w:t>
      </w:r>
    </w:p>
    <w:p w14:paraId="5BD82782" w14:textId="77777777" w:rsidR="00EE3385" w:rsidRPr="00CA4486" w:rsidRDefault="00EE3385" w:rsidP="00EE3385">
      <w:pPr>
        <w:spacing w:after="0" w:line="240" w:lineRule="auto"/>
        <w:rPr>
          <w:rFonts w:cstheme="minorHAnsi"/>
        </w:rPr>
      </w:pPr>
    </w:p>
    <w:p w14:paraId="0E708876" w14:textId="77777777" w:rsidR="00EE3385" w:rsidRPr="00CA4486" w:rsidRDefault="00EE3385" w:rsidP="00EE3385">
      <w:pPr>
        <w:spacing w:after="0" w:line="240" w:lineRule="auto"/>
        <w:rPr>
          <w:rFonts w:cstheme="minorHAnsi"/>
        </w:rPr>
      </w:pPr>
      <w:r w:rsidRPr="00CA4486">
        <w:rPr>
          <w:rFonts w:cstheme="minorHAnsi"/>
        </w:rPr>
        <w:t>Ahora bien, las bodegas privadas de reciclaje de residuos sólidos no afectas al servicio público, es decir, aquellas que no hacen parte de la actividad de aprovechamiento en el marco del servicio público de aseo, deben cumplir toda la normatividad emitida para tal fin por la Secretaría Distrital de Planeación -SDP-, siendo estás el decreto 456 de 2010 “Por el cual se complementa el Plan Maestro para el Manejo Integral de Residuos Sólidos (Decreto Distrital 312 de 2006), mediante la adopción de las normas urbanísticas y arquitectónicas para la implantación y regularización de bodegas privadas de reciclaje de residuos sólidos no peligrosos, no afectas al servicio público de aseo, en el Distrito Capital”, el cual establece en su artículo 24 condiciones ambientales, de salud ocupacional y seguridad industrial aplicable para las áreas internas que deben ser cumplidas por el propietario de la infraestructura, y el decreto 113 de 2013 “Por medio del cual se complementa el Decreto Distrital 312 de 2006, Plan Maestro de Residuos Sólidos, se modifica el Decreto Distrital 456 de 2010, en relación con la adopción de normas urbanísticas y arquitectónicas para la implantación y regularización de bodegas privadas de reciclaje de residuos sólidos no peligrosos no afectas al servicio público de aseo, y se dictan otras disposiciones” y sus complementarios.</w:t>
      </w:r>
    </w:p>
    <w:p w14:paraId="0E2FCF5E" w14:textId="77777777" w:rsidR="00EE3385" w:rsidRPr="00CA4486" w:rsidRDefault="00EE3385" w:rsidP="00EE3385">
      <w:pPr>
        <w:spacing w:after="0" w:line="240" w:lineRule="auto"/>
        <w:rPr>
          <w:rFonts w:cstheme="minorHAnsi"/>
          <w:b/>
          <w:i/>
        </w:rPr>
      </w:pPr>
    </w:p>
    <w:p w14:paraId="5B32FAF9" w14:textId="77777777" w:rsidR="00EE3385" w:rsidRPr="00CA4486" w:rsidRDefault="00EE3385" w:rsidP="00EE3385">
      <w:pPr>
        <w:spacing w:after="0" w:line="240" w:lineRule="auto"/>
        <w:rPr>
          <w:rFonts w:cstheme="minorHAnsi"/>
          <w:b/>
          <w:color w:val="00B050"/>
        </w:rPr>
      </w:pPr>
      <w:r w:rsidRPr="00CA4486">
        <w:rPr>
          <w:rFonts w:cstheme="minorHAnsi"/>
          <w:b/>
          <w:color w:val="00B050"/>
        </w:rPr>
        <w:t>Cecilia Bacca, correo electrónico ceciliabacca@hotmail.com</w:t>
      </w:r>
    </w:p>
    <w:p w14:paraId="4DD31AA4" w14:textId="77777777" w:rsidR="00EE3385" w:rsidRPr="00CA4486" w:rsidRDefault="00EE3385" w:rsidP="00EE3385">
      <w:pPr>
        <w:spacing w:after="0" w:line="240" w:lineRule="auto"/>
        <w:rPr>
          <w:rFonts w:cstheme="minorHAnsi"/>
        </w:rPr>
      </w:pPr>
    </w:p>
    <w:p w14:paraId="36B1ECE8" w14:textId="77777777" w:rsidR="00EE3385" w:rsidRPr="00CA4486" w:rsidRDefault="00EE3385" w:rsidP="00EE3385">
      <w:pPr>
        <w:pStyle w:val="Prrafodelista"/>
        <w:numPr>
          <w:ilvl w:val="0"/>
          <w:numId w:val="15"/>
        </w:numPr>
        <w:spacing w:after="0" w:line="240" w:lineRule="auto"/>
        <w:rPr>
          <w:rFonts w:cstheme="minorHAnsi"/>
          <w:i/>
        </w:rPr>
      </w:pPr>
      <w:r w:rsidRPr="00CA4486">
        <w:rPr>
          <w:rFonts w:cstheme="minorHAnsi"/>
          <w:b/>
          <w:i/>
        </w:rPr>
        <w:t xml:space="preserve">Cuáles son las acciones que la UAESP está tomando frente al fenómeno creciente y a la vista sin control de una cantidad considerable de colombianos y venezolanos que tomaron como única opción halar una carreta y hacer disque reciclaje sin conocimiento alguno, generando gravísimos problemas de insalubridad, inseguridad e incapacidad del distrito de caracterizar, organizar estas personas. El beneficio que se deriva de un proceso de separación inapropiado en la fuente es mínimo con respecto al daño que se produce: niños pequeños malnutridos en las carretas, mujeres embarazadas, perros maltratados, robos permanentes de tapas de contadores y de alcantarillas, daños y robos al mobiliario público, fogatas debajo de los puentes generando afectaciones a las estructuras del mismo (tal como ocurrió en el puente de la 26 con tercera) desaseo, escombros y basura por todo Bogotá, foco de contagio que se esparce por toda la ciudad debido a su alta movilidad, daños en los cuerpos de agua por el depósito que hacen de basura en cualquier punto, sin mencionar los problemas de trancones que generan por transitar por las grandes avenidas en contravía en la calzada rápida, etc., etc., etc. No será que con la articulación como repiten ustedes una y otra vez de la Secretaria de Integración Social del observatorio de habitabilidad en calle de la secretaria de planeación Nacional, del DADEP del IPES de </w:t>
      </w:r>
      <w:proofErr w:type="spellStart"/>
      <w:r w:rsidRPr="00CA4486">
        <w:rPr>
          <w:rFonts w:cstheme="minorHAnsi"/>
          <w:b/>
          <w:i/>
        </w:rPr>
        <w:t>Profamilia</w:t>
      </w:r>
      <w:proofErr w:type="spellEnd"/>
      <w:r w:rsidRPr="00CA4486">
        <w:rPr>
          <w:rFonts w:cstheme="minorHAnsi"/>
          <w:b/>
          <w:i/>
        </w:rPr>
        <w:t xml:space="preserve"> de la secretaria de salud, de ambiente y de educación, de migración Colombia y de los operadores de Aseo se logra convertir este problema en una </w:t>
      </w:r>
      <w:r w:rsidRPr="00CA4486">
        <w:rPr>
          <w:rFonts w:cstheme="minorHAnsi"/>
          <w:b/>
          <w:i/>
        </w:rPr>
        <w:lastRenderedPageBreak/>
        <w:t>oportunidad de implementar todos esos procesos de separación en la fuente, reciclaje y demás que tanto el gobierno nacional como el distrital tienen un particular empeño?</w:t>
      </w:r>
    </w:p>
    <w:p w14:paraId="62DA4643" w14:textId="77777777" w:rsidR="00EE3385" w:rsidRDefault="00EE3385" w:rsidP="00EE3385">
      <w:pPr>
        <w:spacing w:after="0" w:line="240" w:lineRule="auto"/>
        <w:rPr>
          <w:rFonts w:cstheme="minorHAnsi"/>
          <w:i/>
        </w:rPr>
      </w:pPr>
    </w:p>
    <w:p w14:paraId="6AC66B34" w14:textId="77777777" w:rsidR="00EE3385" w:rsidRPr="00984ECE" w:rsidRDefault="00EE3385" w:rsidP="00EE3385">
      <w:pPr>
        <w:spacing w:after="0" w:line="240" w:lineRule="auto"/>
        <w:rPr>
          <w:rFonts w:cstheme="minorHAnsi"/>
        </w:rPr>
      </w:pPr>
      <w:r w:rsidRPr="00984ECE">
        <w:rPr>
          <w:rFonts w:cstheme="minorHAnsi"/>
        </w:rPr>
        <w:t xml:space="preserve">Respuesta: </w:t>
      </w:r>
    </w:p>
    <w:p w14:paraId="590B9530" w14:textId="77777777" w:rsidR="00EE3385" w:rsidRDefault="00EE3385" w:rsidP="00EE3385">
      <w:pPr>
        <w:spacing w:after="0" w:line="240" w:lineRule="auto"/>
        <w:rPr>
          <w:rFonts w:cstheme="minorHAnsi"/>
          <w:u w:val="single"/>
        </w:rPr>
      </w:pPr>
    </w:p>
    <w:p w14:paraId="2C673079" w14:textId="77777777" w:rsidR="00EE3385" w:rsidRDefault="00EE3385" w:rsidP="00EE3385">
      <w:pPr>
        <w:spacing w:after="0" w:line="240" w:lineRule="auto"/>
        <w:rPr>
          <w:rFonts w:cstheme="minorHAnsi"/>
        </w:rPr>
      </w:pPr>
      <w:r>
        <w:rPr>
          <w:rFonts w:cstheme="minorHAnsi"/>
        </w:rPr>
        <w:t xml:space="preserve">Esta problemática se está trabajando en coordinación interinstitucional con medidas establecidas por la Alcaldía Mayor principalmente en zonas críticas. </w:t>
      </w:r>
    </w:p>
    <w:p w14:paraId="0DBB6A3A" w14:textId="77777777" w:rsidR="00EE3385" w:rsidRDefault="00EE3385" w:rsidP="00EE3385">
      <w:pPr>
        <w:spacing w:after="0" w:line="240" w:lineRule="auto"/>
        <w:rPr>
          <w:rFonts w:cstheme="minorHAnsi"/>
        </w:rPr>
      </w:pPr>
    </w:p>
    <w:p w14:paraId="69E6E57F" w14:textId="77777777" w:rsidR="00EE3385" w:rsidRPr="00CA4486" w:rsidRDefault="00EE3385" w:rsidP="00EE3385">
      <w:pPr>
        <w:spacing w:after="0" w:line="240" w:lineRule="auto"/>
        <w:rPr>
          <w:rFonts w:cstheme="minorHAnsi"/>
        </w:rPr>
      </w:pPr>
    </w:p>
    <w:p w14:paraId="59FF1C57" w14:textId="77777777" w:rsidR="00EE3385" w:rsidRPr="00CA4486" w:rsidRDefault="00EE3385" w:rsidP="00EE3385">
      <w:pPr>
        <w:spacing w:after="0" w:line="240" w:lineRule="auto"/>
        <w:rPr>
          <w:rFonts w:cstheme="minorHAnsi"/>
        </w:rPr>
      </w:pPr>
      <w:r w:rsidRPr="00CA4486">
        <w:rPr>
          <w:rFonts w:cstheme="minorHAnsi"/>
          <w:b/>
          <w:color w:val="00B050"/>
        </w:rPr>
        <w:t>Rocío Mendoza, correo electrónico saromendo22col@gmail.com</w:t>
      </w:r>
    </w:p>
    <w:p w14:paraId="2AEF2254" w14:textId="77777777" w:rsidR="00EE3385" w:rsidRPr="00CA4486" w:rsidRDefault="00EE3385" w:rsidP="00EE3385">
      <w:pPr>
        <w:spacing w:after="0" w:line="240" w:lineRule="auto"/>
        <w:rPr>
          <w:rFonts w:cstheme="minorHAnsi"/>
        </w:rPr>
      </w:pPr>
    </w:p>
    <w:p w14:paraId="3304B97F" w14:textId="77777777" w:rsidR="00EE3385" w:rsidRDefault="00EE3385" w:rsidP="00EE3385">
      <w:pPr>
        <w:pStyle w:val="Prrafodelista"/>
        <w:numPr>
          <w:ilvl w:val="0"/>
          <w:numId w:val="16"/>
        </w:numPr>
        <w:spacing w:after="0" w:line="240" w:lineRule="auto"/>
        <w:rPr>
          <w:rFonts w:cstheme="minorHAnsi"/>
          <w:b/>
          <w:i/>
        </w:rPr>
      </w:pPr>
      <w:r w:rsidRPr="00CA4486">
        <w:rPr>
          <w:rFonts w:cstheme="minorHAnsi"/>
          <w:b/>
          <w:i/>
        </w:rPr>
        <w:t>¿Específico sobre el principal vertedero de basura Relleno Doña Juana, en qué condiciones lo encontraron?</w:t>
      </w:r>
    </w:p>
    <w:p w14:paraId="574D13D4" w14:textId="77777777" w:rsidR="00EE3385" w:rsidRDefault="00EE3385" w:rsidP="00EE3385">
      <w:pPr>
        <w:spacing w:after="0" w:line="240" w:lineRule="auto"/>
        <w:rPr>
          <w:rFonts w:cstheme="minorHAnsi"/>
          <w:b/>
          <w:i/>
        </w:rPr>
      </w:pPr>
    </w:p>
    <w:p w14:paraId="42FE8BED" w14:textId="77777777" w:rsidR="00EE3385" w:rsidRPr="00984ECE" w:rsidRDefault="00EE3385" w:rsidP="00EE3385">
      <w:pPr>
        <w:spacing w:after="0" w:line="240" w:lineRule="auto"/>
        <w:rPr>
          <w:rFonts w:cstheme="minorHAnsi"/>
        </w:rPr>
      </w:pPr>
      <w:r w:rsidRPr="00984ECE">
        <w:rPr>
          <w:rFonts w:cstheme="minorHAnsi"/>
        </w:rPr>
        <w:t>Respuesta:</w:t>
      </w:r>
    </w:p>
    <w:p w14:paraId="3A4AC9C1" w14:textId="77777777" w:rsidR="00EE3385" w:rsidRDefault="00EE3385" w:rsidP="00EE3385">
      <w:pPr>
        <w:spacing w:after="0" w:line="240" w:lineRule="auto"/>
        <w:rPr>
          <w:rFonts w:cstheme="minorHAnsi"/>
          <w:b/>
          <w:i/>
        </w:rPr>
      </w:pPr>
    </w:p>
    <w:p w14:paraId="622AD5F7" w14:textId="77777777" w:rsidR="00EE3385" w:rsidRPr="00846ED6" w:rsidRDefault="00EE3385" w:rsidP="00EE3385">
      <w:pPr>
        <w:spacing w:after="0" w:line="240" w:lineRule="auto"/>
        <w:rPr>
          <w:rFonts w:cstheme="minorHAnsi"/>
          <w:bCs/>
          <w:iCs/>
        </w:rPr>
      </w:pPr>
      <w:r>
        <w:rPr>
          <w:rFonts w:cstheme="minorHAnsi"/>
          <w:bCs/>
          <w:iCs/>
        </w:rPr>
        <w:t xml:space="preserve">En términos generales, puede mencionarse que al </w:t>
      </w:r>
      <w:r w:rsidRPr="00846ED6">
        <w:rPr>
          <w:rFonts w:cstheme="minorHAnsi"/>
          <w:bCs/>
          <w:iCs/>
        </w:rPr>
        <w:t>momento del empalme el relleno sanitario se encontr</w:t>
      </w:r>
      <w:r>
        <w:rPr>
          <w:rFonts w:cstheme="minorHAnsi"/>
          <w:bCs/>
          <w:iCs/>
        </w:rPr>
        <w:t>ó,</w:t>
      </w:r>
      <w:r w:rsidRPr="00846ED6">
        <w:rPr>
          <w:rFonts w:cstheme="minorHAnsi"/>
          <w:bCs/>
          <w:iCs/>
        </w:rPr>
        <w:t xml:space="preserve"> entre otras, con varias falencias a saber:</w:t>
      </w:r>
    </w:p>
    <w:p w14:paraId="205F514E" w14:textId="77777777" w:rsidR="00EE3385" w:rsidRPr="00846ED6" w:rsidRDefault="00EE3385" w:rsidP="00EE3385">
      <w:pPr>
        <w:spacing w:after="0" w:line="240" w:lineRule="auto"/>
        <w:rPr>
          <w:rFonts w:cstheme="minorHAnsi"/>
          <w:bCs/>
          <w:iCs/>
        </w:rPr>
      </w:pPr>
    </w:p>
    <w:p w14:paraId="03BED862" w14:textId="77777777" w:rsidR="00EE3385" w:rsidRPr="00846ED6" w:rsidRDefault="00EE3385" w:rsidP="00EE3385">
      <w:pPr>
        <w:pStyle w:val="Prrafodelista"/>
        <w:numPr>
          <w:ilvl w:val="0"/>
          <w:numId w:val="21"/>
        </w:numPr>
        <w:spacing w:after="0" w:line="240" w:lineRule="auto"/>
        <w:rPr>
          <w:rFonts w:cstheme="minorHAnsi"/>
          <w:bCs/>
          <w:iCs/>
        </w:rPr>
      </w:pPr>
      <w:r w:rsidRPr="00846ED6">
        <w:rPr>
          <w:rFonts w:cstheme="minorHAnsi"/>
          <w:bCs/>
          <w:iCs/>
        </w:rPr>
        <w:t>Demoras en adecuaciones o alistamiento del sitio de disposición final según programación, que derivó en el uso de una zona como contingencia fuera de las terrazas debidamente autorizadas mediante la licencia ambiental emitida por la Corporación Autónoma Regional de Cundinamarca- CAR mediante resoluciones No. 1351 y 2320 ambas de 2014.</w:t>
      </w:r>
    </w:p>
    <w:p w14:paraId="4B7FE02C" w14:textId="77777777" w:rsidR="00EE3385" w:rsidRPr="00846ED6" w:rsidRDefault="00EE3385" w:rsidP="00EE3385">
      <w:pPr>
        <w:pStyle w:val="Prrafodelista"/>
        <w:numPr>
          <w:ilvl w:val="0"/>
          <w:numId w:val="21"/>
        </w:numPr>
        <w:spacing w:after="0" w:line="240" w:lineRule="auto"/>
        <w:rPr>
          <w:rFonts w:cstheme="minorHAnsi"/>
          <w:bCs/>
          <w:iCs/>
        </w:rPr>
      </w:pPr>
      <w:r w:rsidRPr="00846ED6">
        <w:rPr>
          <w:rFonts w:cstheme="minorHAnsi"/>
          <w:bCs/>
          <w:iCs/>
        </w:rPr>
        <w:t>Deficiencias en maquinaria, frente a la cantidad mínima requerida y el estado de esta.</w:t>
      </w:r>
    </w:p>
    <w:p w14:paraId="03C7D726" w14:textId="77777777" w:rsidR="00EE3385" w:rsidRPr="00846ED6" w:rsidRDefault="00EE3385" w:rsidP="00EE3385">
      <w:pPr>
        <w:pStyle w:val="Prrafodelista"/>
        <w:numPr>
          <w:ilvl w:val="0"/>
          <w:numId w:val="21"/>
        </w:numPr>
        <w:spacing w:after="0" w:line="240" w:lineRule="auto"/>
        <w:rPr>
          <w:rFonts w:cstheme="minorHAnsi"/>
          <w:bCs/>
          <w:iCs/>
        </w:rPr>
      </w:pPr>
      <w:r w:rsidRPr="00846ED6">
        <w:rPr>
          <w:rFonts w:cstheme="minorHAnsi"/>
          <w:bCs/>
          <w:iCs/>
        </w:rPr>
        <w:t>Deficiencias frente a la conducción y tratamiento de lixiviados.</w:t>
      </w:r>
    </w:p>
    <w:p w14:paraId="24957425" w14:textId="77777777" w:rsidR="00EE3385" w:rsidRPr="00846ED6" w:rsidRDefault="00EE3385" w:rsidP="00EE3385">
      <w:pPr>
        <w:pStyle w:val="Prrafodelista"/>
        <w:numPr>
          <w:ilvl w:val="0"/>
          <w:numId w:val="21"/>
        </w:numPr>
        <w:spacing w:after="0" w:line="240" w:lineRule="auto"/>
        <w:rPr>
          <w:rFonts w:cstheme="minorHAnsi"/>
          <w:bCs/>
          <w:iCs/>
        </w:rPr>
      </w:pPr>
      <w:r w:rsidRPr="00846ED6">
        <w:rPr>
          <w:rFonts w:cstheme="minorHAnsi"/>
          <w:bCs/>
          <w:iCs/>
        </w:rPr>
        <w:t>Deterioro de las vías operativas por no contar con un buen manejo de aguas lluvias, Además, se evidenciaron tramos de los canales de aguas de escorrentía y cunetas en geo membrana en estados críticos por falta de mantenimiento por parte del operador.</w:t>
      </w:r>
    </w:p>
    <w:p w14:paraId="149570C8" w14:textId="77777777" w:rsidR="00EE3385" w:rsidRPr="00846ED6" w:rsidRDefault="00EE3385" w:rsidP="00EE3385">
      <w:pPr>
        <w:pStyle w:val="Prrafodelista"/>
        <w:numPr>
          <w:ilvl w:val="0"/>
          <w:numId w:val="21"/>
        </w:numPr>
        <w:spacing w:after="0" w:line="240" w:lineRule="auto"/>
        <w:rPr>
          <w:rFonts w:cstheme="minorHAnsi"/>
          <w:bCs/>
          <w:iCs/>
        </w:rPr>
      </w:pPr>
      <w:r w:rsidRPr="00846ED6">
        <w:rPr>
          <w:rFonts w:cstheme="minorHAnsi"/>
          <w:bCs/>
          <w:iCs/>
        </w:rPr>
        <w:t>Atraso notorio en el avance de las actividades a cargo del concesionario en cumplimiento del Laudo arbitral de 2018.</w:t>
      </w:r>
    </w:p>
    <w:p w14:paraId="44146B1E" w14:textId="77777777" w:rsidR="00EE3385" w:rsidRDefault="00EE3385" w:rsidP="00EE3385">
      <w:pPr>
        <w:spacing w:after="0" w:line="240" w:lineRule="auto"/>
        <w:rPr>
          <w:rFonts w:cstheme="minorHAnsi"/>
        </w:rPr>
      </w:pPr>
    </w:p>
    <w:p w14:paraId="5E5E3C28" w14:textId="77777777" w:rsidR="00EE3385" w:rsidRDefault="00EE3385" w:rsidP="00EE3385">
      <w:pPr>
        <w:spacing w:after="0" w:line="240" w:lineRule="auto"/>
        <w:rPr>
          <w:rFonts w:cstheme="minorHAnsi"/>
        </w:rPr>
      </w:pPr>
      <w:r>
        <w:rPr>
          <w:rFonts w:cstheme="minorHAnsi"/>
        </w:rPr>
        <w:t>Ahora bien, en este mismo sentido y en relación con su segunda pregunta, puede mencionarse lo siguiente:</w:t>
      </w:r>
    </w:p>
    <w:p w14:paraId="6036B7B3" w14:textId="77777777" w:rsidR="00EE3385" w:rsidRPr="00CA4486" w:rsidRDefault="00EE3385" w:rsidP="00EE3385">
      <w:pPr>
        <w:spacing w:after="0" w:line="240" w:lineRule="auto"/>
        <w:rPr>
          <w:rFonts w:cstheme="minorHAnsi"/>
        </w:rPr>
      </w:pPr>
    </w:p>
    <w:p w14:paraId="2E3240D2" w14:textId="77777777" w:rsidR="00EE3385" w:rsidRDefault="00EE3385" w:rsidP="00EE3385">
      <w:pPr>
        <w:pStyle w:val="Prrafodelista"/>
        <w:numPr>
          <w:ilvl w:val="0"/>
          <w:numId w:val="16"/>
        </w:numPr>
        <w:spacing w:after="0" w:line="240" w:lineRule="auto"/>
        <w:rPr>
          <w:rFonts w:cstheme="minorHAnsi"/>
          <w:b/>
          <w:i/>
        </w:rPr>
      </w:pPr>
      <w:r w:rsidRPr="00CA4486">
        <w:rPr>
          <w:rFonts w:cstheme="minorHAnsi"/>
          <w:b/>
          <w:i/>
        </w:rPr>
        <w:t>¿Cuál es el estado real en su parte social, legal y contractual? Muchas Gracias</w:t>
      </w:r>
    </w:p>
    <w:p w14:paraId="58ED7641" w14:textId="77777777" w:rsidR="00EE3385" w:rsidRDefault="00EE3385" w:rsidP="00EE3385">
      <w:pPr>
        <w:spacing w:after="0" w:line="240" w:lineRule="auto"/>
        <w:rPr>
          <w:rFonts w:cstheme="minorHAnsi"/>
          <w:b/>
          <w:i/>
        </w:rPr>
      </w:pPr>
    </w:p>
    <w:p w14:paraId="28DE7DC5" w14:textId="77777777" w:rsidR="00EE3385" w:rsidRPr="00984ECE" w:rsidRDefault="00EE3385" w:rsidP="00EE3385">
      <w:pPr>
        <w:spacing w:after="0" w:line="240" w:lineRule="auto"/>
        <w:rPr>
          <w:rFonts w:cstheme="minorHAnsi"/>
        </w:rPr>
      </w:pPr>
      <w:r w:rsidRPr="00984ECE">
        <w:rPr>
          <w:rFonts w:cstheme="minorHAnsi"/>
        </w:rPr>
        <w:t>Respuesta:</w:t>
      </w:r>
    </w:p>
    <w:p w14:paraId="7A8BC674" w14:textId="77777777" w:rsidR="00EE3385" w:rsidRPr="00CA4486" w:rsidRDefault="00EE3385" w:rsidP="00EE3385">
      <w:pPr>
        <w:spacing w:after="0" w:line="240" w:lineRule="auto"/>
        <w:rPr>
          <w:rFonts w:cstheme="minorHAnsi"/>
          <w:b/>
          <w:i/>
        </w:rPr>
      </w:pPr>
    </w:p>
    <w:p w14:paraId="5F4952D0" w14:textId="77777777" w:rsidR="00EE3385" w:rsidRPr="00B04333" w:rsidRDefault="00EE3385" w:rsidP="00EE3385">
      <w:pPr>
        <w:pStyle w:val="Encabezado"/>
        <w:tabs>
          <w:tab w:val="center" w:pos="284"/>
        </w:tabs>
        <w:rPr>
          <w:lang w:val="es-ES"/>
        </w:rPr>
      </w:pPr>
      <w:r>
        <w:rPr>
          <w:bCs/>
          <w:color w:val="000000"/>
          <w:lang w:val="es-ES"/>
        </w:rPr>
        <w:t>S</w:t>
      </w:r>
      <w:r w:rsidRPr="00B04333">
        <w:rPr>
          <w:bCs/>
          <w:color w:val="000000"/>
          <w:lang w:val="es-ES"/>
        </w:rPr>
        <w:t xml:space="preserve">e precisa señalar que con base en </w:t>
      </w:r>
      <w:r w:rsidRPr="00B04333">
        <w:rPr>
          <w:lang w:val="es-ES"/>
        </w:rPr>
        <w:t>el Contrato de Concesión No. 344 de 2010, suscrito entre el Centro de Gerenciamiento de Residuos Doña Juana S.A. E.S.P. – CGR Doña Juana S.A. E.S.P. y la Unidad Administrativa Especial de Servicios Públicos</w:t>
      </w:r>
      <w:r>
        <w:rPr>
          <w:lang w:val="es-ES"/>
        </w:rPr>
        <w:t xml:space="preserve"> -UAESP-</w:t>
      </w:r>
      <w:r w:rsidRPr="00B04333">
        <w:rPr>
          <w:lang w:val="es-ES"/>
        </w:rPr>
        <w:t>, se han suscitado</w:t>
      </w:r>
      <w:r w:rsidRPr="00B04333">
        <w:rPr>
          <w:bCs/>
          <w:color w:val="000000"/>
          <w:lang w:val="es-ES"/>
        </w:rPr>
        <w:t xml:space="preserve"> presuntos incumplimientos a las obligaciones contraídas por la </w:t>
      </w:r>
      <w:r w:rsidRPr="00B04333">
        <w:rPr>
          <w:lang w:val="es-ES"/>
        </w:rPr>
        <w:t>Sociedad, los cuales se soportan en los siguientes cargos, divididos en este documento, en los dos grandes componentes obligacionales del Contrato, así:</w:t>
      </w:r>
    </w:p>
    <w:p w14:paraId="1AFAED60" w14:textId="77777777" w:rsidR="00EE3385" w:rsidRPr="00B04333" w:rsidRDefault="00EE3385" w:rsidP="00EE3385">
      <w:pPr>
        <w:pStyle w:val="Encabezado"/>
        <w:tabs>
          <w:tab w:val="center" w:pos="284"/>
        </w:tabs>
        <w:rPr>
          <w:lang w:val="es-ES"/>
        </w:rPr>
      </w:pPr>
    </w:p>
    <w:p w14:paraId="2771405C" w14:textId="77777777" w:rsidR="00EE3385" w:rsidRPr="00B04333" w:rsidRDefault="00EE3385" w:rsidP="00EE3385">
      <w:pPr>
        <w:pStyle w:val="Encabezado"/>
        <w:tabs>
          <w:tab w:val="center" w:pos="284"/>
        </w:tabs>
        <w:rPr>
          <w:b/>
          <w:bCs/>
          <w:lang w:val="es-ES"/>
        </w:rPr>
      </w:pPr>
      <w:r w:rsidRPr="00B04333">
        <w:rPr>
          <w:b/>
          <w:bCs/>
          <w:lang w:val="es-ES"/>
        </w:rPr>
        <w:lastRenderedPageBreak/>
        <w:t>Presuntos incumplimientos relacionados con la actividad complementaria de disposición final y la operación del Relleno Sanitario Doña Juana.</w:t>
      </w:r>
    </w:p>
    <w:p w14:paraId="3EBEE403" w14:textId="77777777" w:rsidR="00EE3385" w:rsidRPr="00B04333" w:rsidRDefault="00EE3385" w:rsidP="00EE3385">
      <w:pPr>
        <w:pStyle w:val="Encabezado"/>
        <w:tabs>
          <w:tab w:val="center" w:pos="284"/>
        </w:tabs>
        <w:rPr>
          <w:lang w:val="es-ES"/>
        </w:rPr>
      </w:pPr>
    </w:p>
    <w:p w14:paraId="3C3E11B8" w14:textId="77777777" w:rsidR="00EE3385" w:rsidRDefault="00EE3385" w:rsidP="00EE3385">
      <w:pPr>
        <w:pStyle w:val="Encabezado"/>
        <w:tabs>
          <w:tab w:val="center" w:pos="284"/>
        </w:tabs>
      </w:pPr>
      <w:r>
        <w:rPr>
          <w:b/>
          <w:bCs/>
        </w:rPr>
        <w:t>CARGOS ENDILGADOS</w:t>
      </w:r>
      <w:r>
        <w:t xml:space="preserve">: </w:t>
      </w:r>
    </w:p>
    <w:p w14:paraId="343A9663" w14:textId="77777777" w:rsidR="00EE3385" w:rsidRDefault="00EE3385" w:rsidP="00EE3385">
      <w:pPr>
        <w:pStyle w:val="Encabezado"/>
        <w:tabs>
          <w:tab w:val="center" w:pos="284"/>
        </w:tabs>
      </w:pPr>
    </w:p>
    <w:p w14:paraId="46A825F0"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PRIMERO: </w:t>
      </w:r>
      <w:r>
        <w:rPr>
          <w:color w:val="000000"/>
          <w:lang w:eastAsia="es-CO"/>
        </w:rPr>
        <w:t xml:space="preserve">Reiteración del incumplimiento en la obligación de Diseñar y construir las obras necesarias para garantizar siempre un tiempo de operación de seis (6) meses, sancionado mediante Resoluciones UAESP 870 de 2018 y 103 de 2019. </w:t>
      </w:r>
    </w:p>
    <w:p w14:paraId="3BC43716"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SEGUNDO: </w:t>
      </w:r>
      <w:r>
        <w:rPr>
          <w:color w:val="000000"/>
          <w:lang w:eastAsia="es-CO"/>
        </w:rPr>
        <w:t xml:space="preserve">Presunto incumplimiento en la operación del Relleno Sanitario Doña Juana por incumplimientos reiterados del cronograma de obras de adecuación de la fase II de optimización, que no permite contar actualmente </w:t>
      </w:r>
      <w:r w:rsidRPr="00B04333">
        <w:rPr>
          <w:lang w:val="es-ES"/>
        </w:rPr>
        <w:t xml:space="preserve">con una capacidad instalada operativa para recibir los residuos sólidos que lleguen provenientes del Distrito Capital, específicamente por la no </w:t>
      </w:r>
      <w:r>
        <w:rPr>
          <w:color w:val="000000"/>
          <w:lang w:eastAsia="es-CO"/>
        </w:rPr>
        <w:t>construcción completa, adecuación y disponibilidad técnica para operación de la terraza 3 de fase II.</w:t>
      </w:r>
    </w:p>
    <w:p w14:paraId="71822B18"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TERCERO: </w:t>
      </w:r>
      <w:r>
        <w:rPr>
          <w:color w:val="000000"/>
          <w:lang w:eastAsia="es-CO"/>
        </w:rPr>
        <w:t>Presunto incumplimiento de las obligaciones contenidas en el Estudio de Impacto Ambiental (EIA) y en la Resolución CAR 1351 de 2014, artículos 3 y 4, en cuanto a la obligación de realizar la obra y las actividades de realce de un Dique Ambiental.</w:t>
      </w:r>
    </w:p>
    <w:p w14:paraId="29BC2B56"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CUARTO: </w:t>
      </w:r>
      <w:r>
        <w:rPr>
          <w:color w:val="000000"/>
          <w:lang w:eastAsia="es-CO"/>
        </w:rPr>
        <w:t xml:space="preserve">Presunto incumplimiento </w:t>
      </w:r>
      <w:r w:rsidRPr="00B04333">
        <w:rPr>
          <w:lang w:val="es-ES"/>
        </w:rPr>
        <w:t xml:space="preserve">porque a la fecha el Concesionario no ha construido las obras necesarias y requeridas, </w:t>
      </w:r>
      <w:r>
        <w:rPr>
          <w:color w:val="000000"/>
          <w:lang w:eastAsia="es-CO"/>
        </w:rPr>
        <w:t>no ha</w:t>
      </w:r>
      <w:r w:rsidRPr="00B04333">
        <w:rPr>
          <w:lang w:val="es-ES"/>
        </w:rPr>
        <w:t xml:space="preserve"> suministrado los repuestos, insumos y mano de obra, y en general, no ha ejecutado las obligaciones contractuales dentro de sus actividades de cierre, post-cierre y clausura establecidas dentro del Aclaratorio suscrito el 14 de junio de 2017, y que resultan necesarias para la correcta administración y operación del Relleno Sanitario. </w:t>
      </w:r>
    </w:p>
    <w:p w14:paraId="32D74036"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QUINTO: </w:t>
      </w:r>
      <w:r>
        <w:rPr>
          <w:color w:val="000000"/>
          <w:lang w:eastAsia="es-CO"/>
        </w:rPr>
        <w:t>Presunto incumplimiento de las obligaciones contractuales relacionadas con fallas en la operación del Relleno Sanitario Doña Juana, en la actividad complementaria de disposición final.</w:t>
      </w:r>
    </w:p>
    <w:p w14:paraId="06C7136A" w14:textId="77777777" w:rsidR="00EE3385" w:rsidRPr="00B04333" w:rsidRDefault="00EE3385" w:rsidP="00EE3385">
      <w:pPr>
        <w:pStyle w:val="Encabezado"/>
        <w:numPr>
          <w:ilvl w:val="0"/>
          <w:numId w:val="22"/>
        </w:numPr>
        <w:tabs>
          <w:tab w:val="clear" w:pos="4419"/>
          <w:tab w:val="clear" w:pos="8838"/>
          <w:tab w:val="center" w:pos="426"/>
        </w:tabs>
        <w:autoSpaceDN w:val="0"/>
        <w:ind w:left="426" w:hanging="426"/>
        <w:rPr>
          <w:lang w:val="es-ES"/>
        </w:rPr>
      </w:pPr>
      <w:r>
        <w:rPr>
          <w:b/>
          <w:bCs/>
          <w:color w:val="000000"/>
          <w:lang w:eastAsia="es-CO"/>
        </w:rPr>
        <w:t xml:space="preserve">CARGO SEXTO: </w:t>
      </w:r>
      <w:r>
        <w:rPr>
          <w:color w:val="000000"/>
          <w:lang w:eastAsia="es-CO"/>
        </w:rPr>
        <w:t>Presunto incumplimiento en directrices respecto a no almacenar lixiviados en la celda VI</w:t>
      </w:r>
    </w:p>
    <w:p w14:paraId="1E407B0A" w14:textId="77777777" w:rsidR="00EE3385" w:rsidRPr="00B04333" w:rsidRDefault="00EE3385" w:rsidP="00EE3385">
      <w:pPr>
        <w:pStyle w:val="Encabezado"/>
        <w:tabs>
          <w:tab w:val="center" w:pos="284"/>
        </w:tabs>
        <w:ind w:left="1080"/>
        <w:rPr>
          <w:lang w:val="es-ES"/>
        </w:rPr>
      </w:pPr>
    </w:p>
    <w:p w14:paraId="2ABCE495" w14:textId="77777777" w:rsidR="00EE3385" w:rsidRPr="00B04333" w:rsidRDefault="00EE3385" w:rsidP="00EE3385">
      <w:pPr>
        <w:pStyle w:val="Encabezado"/>
        <w:tabs>
          <w:tab w:val="center" w:pos="284"/>
        </w:tabs>
        <w:rPr>
          <w:b/>
          <w:bCs/>
          <w:lang w:val="es-ES"/>
        </w:rPr>
      </w:pPr>
      <w:r w:rsidRPr="00B04333">
        <w:rPr>
          <w:b/>
          <w:bCs/>
          <w:lang w:val="es-ES"/>
        </w:rPr>
        <w:t>Presuntos incumplimientos relacionados con en el tratamiento y manejo de lixiviados:</w:t>
      </w:r>
    </w:p>
    <w:p w14:paraId="2B99F994" w14:textId="77777777" w:rsidR="00EE3385" w:rsidRPr="00B04333" w:rsidRDefault="00EE3385" w:rsidP="00EE3385">
      <w:pPr>
        <w:pStyle w:val="Encabezado"/>
        <w:tabs>
          <w:tab w:val="center" w:pos="284"/>
        </w:tabs>
        <w:rPr>
          <w:lang w:val="es-ES"/>
        </w:rPr>
      </w:pPr>
    </w:p>
    <w:p w14:paraId="4D086740" w14:textId="77777777" w:rsidR="00EE3385" w:rsidRDefault="00EE3385" w:rsidP="00EE3385">
      <w:pPr>
        <w:pStyle w:val="Encabezado"/>
        <w:tabs>
          <w:tab w:val="center" w:pos="284"/>
        </w:tabs>
      </w:pPr>
      <w:r>
        <w:rPr>
          <w:b/>
          <w:bCs/>
        </w:rPr>
        <w:t>CARGOS ENDILGADOS</w:t>
      </w:r>
      <w:r>
        <w:t xml:space="preserve">: </w:t>
      </w:r>
    </w:p>
    <w:p w14:paraId="566DDCD6" w14:textId="77777777" w:rsidR="00EE3385" w:rsidRDefault="00EE3385" w:rsidP="00EE3385">
      <w:pPr>
        <w:pStyle w:val="Encabezado"/>
        <w:tabs>
          <w:tab w:val="center" w:pos="284"/>
        </w:tabs>
      </w:pPr>
    </w:p>
    <w:p w14:paraId="4FBDEEBC"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SEPTIMO: </w:t>
      </w:r>
      <w:r>
        <w:rPr>
          <w:color w:val="000000"/>
          <w:lang w:eastAsia="es-CO"/>
        </w:rPr>
        <w:t>Presunto incumplimiento de las obligaciones relacionadas con el manejo de lixiviados – brotes y derrames</w:t>
      </w:r>
    </w:p>
    <w:p w14:paraId="447C78D7"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OCTAVO: </w:t>
      </w:r>
      <w:r>
        <w:rPr>
          <w:color w:val="000000"/>
          <w:lang w:eastAsia="es-CO"/>
        </w:rPr>
        <w:t>Presunto incumplimiento de las obligaciones contractuales relacionadas con la disponibilidad de uso y/o adquisición e implementación de plantas eléctricas de respaldo, circuitos eléctricos preferenciales y/o circuitos eléctricos redundantes para la solución de fallas del suministro eléctrico del Sistema de Tratamiento de Lixiviados.</w:t>
      </w:r>
    </w:p>
    <w:p w14:paraId="7634A213"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NOVENO: </w:t>
      </w:r>
      <w:r>
        <w:rPr>
          <w:color w:val="000000"/>
          <w:lang w:eastAsia="es-CO"/>
        </w:rPr>
        <w:t>Presunta falta de mantenimiento y reposición de equipos del STL y de tener la certificación metrológica de los equipos de instrumentación.</w:t>
      </w:r>
    </w:p>
    <w:p w14:paraId="5C3AA82A"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sidRPr="00B04333">
        <w:rPr>
          <w:b/>
          <w:bCs/>
          <w:lang w:val="es-ES"/>
        </w:rPr>
        <w:t xml:space="preserve">CARGO DÉCIMO: </w:t>
      </w:r>
      <w:r w:rsidRPr="00B04333">
        <w:rPr>
          <w:lang w:val="es-ES"/>
        </w:rPr>
        <w:t>Mora en el cumplimiento de la obligación contractual de mantener la certificación metrológica de los equipos de instrumentación.</w:t>
      </w:r>
    </w:p>
    <w:p w14:paraId="51523770"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lastRenderedPageBreak/>
        <w:t xml:space="preserve">CARGO DÉCIMO PRIMERO: </w:t>
      </w:r>
      <w:r>
        <w:rPr>
          <w:color w:val="000000"/>
          <w:lang w:eastAsia="es-CO"/>
        </w:rPr>
        <w:t>Presunto incumplimiento al No Correr con los Costos de Contra muestras al Vertimiento del STL.</w:t>
      </w:r>
    </w:p>
    <w:p w14:paraId="5A2597E8"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DÉCIMO SEGUNDO: </w:t>
      </w:r>
      <w:r>
        <w:rPr>
          <w:color w:val="000000"/>
          <w:lang w:eastAsia="es-CO"/>
        </w:rPr>
        <w:t>Presunto incumplimientos Obligaciones Ambientales por mora en el pago de las tasas retributivas años 2014 a 2018.</w:t>
      </w:r>
    </w:p>
    <w:p w14:paraId="6F417F69" w14:textId="77777777" w:rsidR="00EE3385" w:rsidRPr="00B04333" w:rsidRDefault="00EE3385" w:rsidP="00EE3385">
      <w:pPr>
        <w:pStyle w:val="Encabezado"/>
        <w:numPr>
          <w:ilvl w:val="0"/>
          <w:numId w:val="22"/>
        </w:numPr>
        <w:tabs>
          <w:tab w:val="clear" w:pos="4419"/>
          <w:tab w:val="clear" w:pos="8838"/>
          <w:tab w:val="center" w:pos="426"/>
        </w:tabs>
        <w:autoSpaceDN w:val="0"/>
        <w:spacing w:after="120"/>
        <w:ind w:left="425" w:hanging="425"/>
        <w:rPr>
          <w:lang w:val="es-ES"/>
        </w:rPr>
      </w:pPr>
      <w:r>
        <w:rPr>
          <w:b/>
          <w:bCs/>
          <w:color w:val="000000"/>
          <w:lang w:eastAsia="es-CO"/>
        </w:rPr>
        <w:t xml:space="preserve">CARGO DÉCIMO TERCERO: </w:t>
      </w:r>
      <w:r>
        <w:rPr>
          <w:color w:val="000000"/>
          <w:lang w:eastAsia="es-CO"/>
        </w:rPr>
        <w:t>Multa de la Autoridad Nacional de Licencias Ambientales - 3.600 millones</w:t>
      </w:r>
    </w:p>
    <w:p w14:paraId="3EC1E112" w14:textId="77777777" w:rsidR="00EE3385" w:rsidRPr="00B04333" w:rsidRDefault="00EE3385" w:rsidP="00EE3385">
      <w:pPr>
        <w:ind w:left="360"/>
        <w:rPr>
          <w:lang w:val="es-ES"/>
        </w:rPr>
      </w:pPr>
      <w:r w:rsidRPr="00B04333">
        <w:rPr>
          <w:rFonts w:cs="Times New Roman"/>
          <w:lang w:val="es-ES"/>
        </w:rPr>
        <w:t xml:space="preserve">Este proceso está suspendido de acuerdo con un nuevo Tribunal de Arbitraje que se encuentra en curso; mediante </w:t>
      </w:r>
      <w:r w:rsidRPr="00B04333">
        <w:rPr>
          <w:rFonts w:cs="Times New Roman"/>
          <w:i/>
          <w:iCs/>
          <w:lang w:val="es-ES"/>
        </w:rPr>
        <w:t>“ACTA No. 2 CUADERNO MEDIDAS CAUTELARES”</w:t>
      </w:r>
      <w:r w:rsidRPr="00B04333">
        <w:rPr>
          <w:rFonts w:cs="Times New Roman"/>
          <w:lang w:val="es-ES"/>
        </w:rPr>
        <w:t xml:space="preserve"> el Tribunal de Arbitraje </w:t>
      </w:r>
      <w:r w:rsidRPr="00B04333">
        <w:rPr>
          <w:rFonts w:cs="Times New Roman"/>
          <w:i/>
          <w:iCs/>
          <w:lang w:val="es-ES"/>
        </w:rPr>
        <w:t>“CENTRO DE GERENCIAMIENTO DE RESIDUOS DOÑA JUANA S.A. E.S.P. contra UNIDAD ADMINISTRATIVA ESPECIAL DE SERVICIOS PÚBLICOS. UAESP.”,</w:t>
      </w:r>
      <w:r w:rsidRPr="00B04333">
        <w:rPr>
          <w:rFonts w:cs="Times New Roman"/>
          <w:lang w:val="es-ES"/>
        </w:rPr>
        <w:t xml:space="preserve"> resuelve: </w:t>
      </w:r>
    </w:p>
    <w:p w14:paraId="2EE4482E" w14:textId="77777777" w:rsidR="00EE3385" w:rsidRPr="00B04333" w:rsidRDefault="00EE3385" w:rsidP="00EE3385">
      <w:pPr>
        <w:ind w:left="360"/>
        <w:rPr>
          <w:rFonts w:cs="Times New Roman"/>
          <w:i/>
          <w:iCs/>
          <w:lang w:val="es-ES"/>
        </w:rPr>
      </w:pPr>
      <w:r w:rsidRPr="00B04333">
        <w:rPr>
          <w:rFonts w:cs="Times New Roman"/>
          <w:i/>
          <w:iCs/>
          <w:lang w:val="es-ES"/>
        </w:rPr>
        <w:t>“Decretar como medida cautelar, la suspensión del trámite administrativo sancionatorio 001 de 2020 iniciado por la convocada en contra de CENTRO DE GERENCIAMIENTO DE RESIDUOS DOÑA JUANA S.A. E.S.P-CGR DOÑA JUANA. En adelante la UAESP se abstendrá de iniciar o tramitar actuaciones administrativas de carácter sancionatorio derivadas de las pretensiones o de los presupuestos fácticos y jurídicos sometidos a consideración de este Tribunal de Arbitramento.”.</w:t>
      </w:r>
    </w:p>
    <w:p w14:paraId="06B1E1FC" w14:textId="77777777" w:rsidR="00EE3385" w:rsidRPr="00B04333" w:rsidRDefault="00EE3385" w:rsidP="00EE3385">
      <w:pPr>
        <w:rPr>
          <w:rFonts w:cs="Times New Roman"/>
          <w:lang w:val="es-ES"/>
        </w:rPr>
      </w:pPr>
      <w:r w:rsidRPr="00B04333">
        <w:rPr>
          <w:rFonts w:cs="Times New Roman"/>
          <w:lang w:val="es-ES"/>
        </w:rPr>
        <w:t xml:space="preserve">La UAESP en dicho Tribunal el pasado 1 de marzo de 2021, radicó reforma de la Demanda de Reconvención, en la cual la entidad incluyó nuevas pretensiones (presuntos incumplimientos), se mantienen otras en el modo de la demanda de reconvención sin reforma, se ajusta la descripción de hechos de la reforma y se incluyen nuevos enunciados conforme a las nuevas pretensiones. </w:t>
      </w:r>
    </w:p>
    <w:p w14:paraId="713728C8" w14:textId="77777777" w:rsidR="00EE3385" w:rsidRPr="00B04333" w:rsidRDefault="00EE3385" w:rsidP="00EE3385">
      <w:pPr>
        <w:rPr>
          <w:rFonts w:cs="Times New Roman"/>
          <w:lang w:val="es-ES"/>
        </w:rPr>
      </w:pPr>
      <w:r w:rsidRPr="00B04333">
        <w:rPr>
          <w:rFonts w:cs="Times New Roman"/>
          <w:lang w:val="es-ES"/>
        </w:rPr>
        <w:t>Con relación a la vida útil, es importante mencionar que existe y se encuentra vigente, una medida preventiva consistente en la suspensión de la disposición de Residuos Sólidos Urbanos en la Terraza 1 sobre los sectores A y B de la zona Optimización Fase II, impuesta por la Autoridad Nacional de licencias Ambientales ANLA, mediante Resolución 763 y 813 de 2018.</w:t>
      </w:r>
    </w:p>
    <w:p w14:paraId="6C246F3F" w14:textId="77777777" w:rsidR="00EE3385" w:rsidRPr="00B04333" w:rsidRDefault="00EE3385" w:rsidP="00EE3385">
      <w:pPr>
        <w:rPr>
          <w:rFonts w:cs="Times New Roman"/>
          <w:lang w:val="es-ES"/>
        </w:rPr>
      </w:pPr>
      <w:r w:rsidRPr="00B04333">
        <w:rPr>
          <w:rFonts w:cs="Times New Roman"/>
          <w:lang w:val="es-ES"/>
        </w:rPr>
        <w:t>Teniendo en cuenta lo anterior y hasta tanto no se levante la medida, en estimaciones de la Subdirección de Disposición Final la capacidad licenciada se agotaría entre finales del año 2023 y mediados de 2024; no obstante, estará sujeto a la variable de toneladas ingresadas a celda.</w:t>
      </w:r>
    </w:p>
    <w:p w14:paraId="4CCCC7FC" w14:textId="77777777" w:rsidR="00EE3385" w:rsidRPr="00B04333" w:rsidRDefault="00EE3385" w:rsidP="00EE3385">
      <w:pPr>
        <w:rPr>
          <w:rFonts w:cs="Times New Roman"/>
          <w:lang w:val="es-ES"/>
        </w:rPr>
      </w:pPr>
      <w:r w:rsidRPr="00B04333">
        <w:rPr>
          <w:rFonts w:cs="Times New Roman"/>
          <w:lang w:val="es-ES"/>
        </w:rPr>
        <w:t>Con relación al tema Contractual:</w:t>
      </w:r>
    </w:p>
    <w:p w14:paraId="6720F160" w14:textId="77777777" w:rsidR="00EE3385" w:rsidRPr="00B04333" w:rsidRDefault="00EE3385" w:rsidP="00EE3385">
      <w:pPr>
        <w:rPr>
          <w:lang w:val="es-ES"/>
        </w:rPr>
      </w:pPr>
      <w:r w:rsidRPr="00B04333">
        <w:rPr>
          <w:rFonts w:cs="Times New Roman"/>
          <w:lang w:val="es-ES"/>
        </w:rPr>
        <w:t>Se tiene que, c</w:t>
      </w:r>
      <w:r w:rsidRPr="00B04333">
        <w:rPr>
          <w:spacing w:val="-1"/>
          <w:lang w:val="es-ES"/>
        </w:rPr>
        <w:t>omo</w:t>
      </w:r>
      <w:r w:rsidRPr="00B04333">
        <w:rPr>
          <w:spacing w:val="-9"/>
          <w:lang w:val="es-ES"/>
        </w:rPr>
        <w:t xml:space="preserve"> </w:t>
      </w:r>
      <w:r w:rsidRPr="00B04333">
        <w:rPr>
          <w:spacing w:val="-1"/>
          <w:lang w:val="es-ES"/>
        </w:rPr>
        <w:t>producto</w:t>
      </w:r>
      <w:r w:rsidRPr="00B04333">
        <w:rPr>
          <w:spacing w:val="-8"/>
          <w:lang w:val="es-ES"/>
        </w:rPr>
        <w:t xml:space="preserve"> </w:t>
      </w:r>
      <w:r w:rsidRPr="00B04333">
        <w:rPr>
          <w:spacing w:val="-1"/>
          <w:lang w:val="es-ES"/>
        </w:rPr>
        <w:t>del</w:t>
      </w:r>
      <w:r w:rsidRPr="00B04333">
        <w:rPr>
          <w:spacing w:val="-8"/>
          <w:lang w:val="es-ES"/>
        </w:rPr>
        <w:t xml:space="preserve"> </w:t>
      </w:r>
      <w:r w:rsidRPr="00B04333">
        <w:rPr>
          <w:spacing w:val="-1"/>
          <w:lang w:val="es-ES"/>
        </w:rPr>
        <w:t>proceso</w:t>
      </w:r>
      <w:r w:rsidRPr="00B04333">
        <w:rPr>
          <w:spacing w:val="-8"/>
          <w:lang w:val="es-ES"/>
        </w:rPr>
        <w:t xml:space="preserve"> </w:t>
      </w:r>
      <w:r w:rsidRPr="00B04333">
        <w:rPr>
          <w:spacing w:val="-1"/>
          <w:lang w:val="es-ES"/>
        </w:rPr>
        <w:t>licitatorio</w:t>
      </w:r>
      <w:r w:rsidRPr="00B04333">
        <w:rPr>
          <w:spacing w:val="-8"/>
          <w:lang w:val="es-ES"/>
        </w:rPr>
        <w:t xml:space="preserve"> </w:t>
      </w:r>
      <w:r w:rsidRPr="00B04333">
        <w:rPr>
          <w:lang w:val="es-ES"/>
        </w:rPr>
        <w:t>01</w:t>
      </w:r>
      <w:r w:rsidRPr="00B04333">
        <w:rPr>
          <w:spacing w:val="-9"/>
          <w:lang w:val="es-ES"/>
        </w:rPr>
        <w:t xml:space="preserve"> </w:t>
      </w:r>
      <w:r w:rsidRPr="00B04333">
        <w:rPr>
          <w:lang w:val="es-ES"/>
        </w:rPr>
        <w:t>de</w:t>
      </w:r>
      <w:r w:rsidRPr="00B04333">
        <w:rPr>
          <w:spacing w:val="-12"/>
          <w:lang w:val="es-ES"/>
        </w:rPr>
        <w:t xml:space="preserve"> </w:t>
      </w:r>
      <w:r w:rsidRPr="00B04333">
        <w:rPr>
          <w:lang w:val="es-ES"/>
        </w:rPr>
        <w:t>2010,</w:t>
      </w:r>
      <w:r w:rsidRPr="00B04333">
        <w:rPr>
          <w:spacing w:val="-10"/>
          <w:lang w:val="es-ES"/>
        </w:rPr>
        <w:t xml:space="preserve"> </w:t>
      </w:r>
      <w:r w:rsidRPr="00B04333">
        <w:rPr>
          <w:lang w:val="es-ES"/>
        </w:rPr>
        <w:t>se</w:t>
      </w:r>
      <w:r w:rsidRPr="00B04333">
        <w:rPr>
          <w:spacing w:val="-8"/>
          <w:lang w:val="es-ES"/>
        </w:rPr>
        <w:t xml:space="preserve"> </w:t>
      </w:r>
      <w:r w:rsidRPr="00B04333">
        <w:rPr>
          <w:lang w:val="es-ES"/>
        </w:rPr>
        <w:t>celebró</w:t>
      </w:r>
      <w:r w:rsidRPr="00B04333">
        <w:rPr>
          <w:spacing w:val="-8"/>
          <w:lang w:val="es-ES"/>
        </w:rPr>
        <w:t xml:space="preserve"> </w:t>
      </w:r>
      <w:r w:rsidRPr="00B04333">
        <w:rPr>
          <w:lang w:val="es-ES"/>
        </w:rPr>
        <w:t>el</w:t>
      </w:r>
      <w:r w:rsidRPr="00B04333">
        <w:rPr>
          <w:spacing w:val="-8"/>
          <w:lang w:val="es-ES"/>
        </w:rPr>
        <w:t xml:space="preserve"> </w:t>
      </w:r>
      <w:r w:rsidRPr="00B04333">
        <w:rPr>
          <w:lang w:val="es-ES"/>
        </w:rPr>
        <w:t>Contrato</w:t>
      </w:r>
      <w:r w:rsidRPr="00B04333">
        <w:rPr>
          <w:spacing w:val="-9"/>
          <w:lang w:val="es-ES"/>
        </w:rPr>
        <w:t xml:space="preserve"> </w:t>
      </w:r>
      <w:r w:rsidRPr="00B04333">
        <w:rPr>
          <w:lang w:val="es-ES"/>
        </w:rPr>
        <w:t>de</w:t>
      </w:r>
      <w:r w:rsidRPr="00B04333">
        <w:rPr>
          <w:spacing w:val="-12"/>
          <w:lang w:val="es-ES"/>
        </w:rPr>
        <w:t xml:space="preserve"> </w:t>
      </w:r>
      <w:r w:rsidRPr="00B04333">
        <w:rPr>
          <w:lang w:val="es-ES"/>
        </w:rPr>
        <w:t>Concesión</w:t>
      </w:r>
      <w:r w:rsidRPr="00B04333">
        <w:rPr>
          <w:spacing w:val="-8"/>
          <w:lang w:val="es-ES"/>
        </w:rPr>
        <w:t xml:space="preserve"> </w:t>
      </w:r>
      <w:r w:rsidRPr="00B04333">
        <w:rPr>
          <w:lang w:val="es-ES"/>
        </w:rPr>
        <w:t>344</w:t>
      </w:r>
      <w:r w:rsidRPr="00B04333">
        <w:rPr>
          <w:spacing w:val="-9"/>
          <w:lang w:val="es-ES"/>
        </w:rPr>
        <w:t xml:space="preserve"> </w:t>
      </w:r>
      <w:r w:rsidRPr="00B04333">
        <w:rPr>
          <w:lang w:val="es-ES"/>
        </w:rPr>
        <w:t>de</w:t>
      </w:r>
      <w:r w:rsidRPr="00B04333">
        <w:rPr>
          <w:spacing w:val="-8"/>
          <w:lang w:val="es-ES"/>
        </w:rPr>
        <w:t xml:space="preserve"> </w:t>
      </w:r>
      <w:r w:rsidRPr="00B04333">
        <w:rPr>
          <w:lang w:val="es-ES"/>
        </w:rPr>
        <w:t>2010</w:t>
      </w:r>
      <w:r w:rsidRPr="00B04333">
        <w:rPr>
          <w:spacing w:val="-8"/>
          <w:lang w:val="es-ES"/>
        </w:rPr>
        <w:t xml:space="preserve"> </w:t>
      </w:r>
      <w:r w:rsidRPr="00B04333">
        <w:rPr>
          <w:lang w:val="es-ES"/>
        </w:rPr>
        <w:t>con</w:t>
      </w:r>
      <w:r w:rsidRPr="00B04333">
        <w:rPr>
          <w:spacing w:val="-9"/>
          <w:lang w:val="es-ES"/>
        </w:rPr>
        <w:t xml:space="preserve"> </w:t>
      </w:r>
      <w:r w:rsidRPr="00B04333">
        <w:rPr>
          <w:lang w:val="es-ES"/>
        </w:rPr>
        <w:t>la</w:t>
      </w:r>
      <w:r w:rsidRPr="00B04333">
        <w:rPr>
          <w:spacing w:val="-8"/>
          <w:lang w:val="es-ES"/>
        </w:rPr>
        <w:t xml:space="preserve"> </w:t>
      </w:r>
      <w:r w:rsidRPr="00B04333">
        <w:rPr>
          <w:lang w:val="es-ES"/>
        </w:rPr>
        <w:t>firma</w:t>
      </w:r>
      <w:r w:rsidRPr="00B04333">
        <w:rPr>
          <w:spacing w:val="1"/>
          <w:lang w:val="es-ES"/>
        </w:rPr>
        <w:t xml:space="preserve"> </w:t>
      </w:r>
      <w:r w:rsidRPr="00B04333">
        <w:rPr>
          <w:lang w:val="es-ES"/>
        </w:rPr>
        <w:t>CGR</w:t>
      </w:r>
      <w:r w:rsidRPr="00B04333">
        <w:rPr>
          <w:spacing w:val="1"/>
          <w:lang w:val="es-ES"/>
        </w:rPr>
        <w:t xml:space="preserve"> </w:t>
      </w:r>
      <w:r w:rsidRPr="00B04333">
        <w:rPr>
          <w:lang w:val="es-ES"/>
        </w:rPr>
        <w:t>SA</w:t>
      </w:r>
      <w:r w:rsidRPr="00B04333">
        <w:rPr>
          <w:spacing w:val="-4"/>
          <w:lang w:val="es-ES"/>
        </w:rPr>
        <w:t xml:space="preserve"> </w:t>
      </w:r>
      <w:r w:rsidRPr="00B04333">
        <w:rPr>
          <w:lang w:val="es-ES"/>
        </w:rPr>
        <w:t>ESP,</w:t>
      </w:r>
      <w:r w:rsidRPr="00B04333">
        <w:rPr>
          <w:spacing w:val="2"/>
          <w:lang w:val="es-ES"/>
        </w:rPr>
        <w:t xml:space="preserve"> </w:t>
      </w:r>
      <w:r w:rsidRPr="00B04333">
        <w:rPr>
          <w:lang w:val="es-ES"/>
        </w:rPr>
        <w:t>el</w:t>
      </w:r>
      <w:r w:rsidRPr="00B04333">
        <w:rPr>
          <w:spacing w:val="-3"/>
          <w:lang w:val="es-ES"/>
        </w:rPr>
        <w:t xml:space="preserve"> </w:t>
      </w:r>
      <w:r w:rsidRPr="00B04333">
        <w:rPr>
          <w:lang w:val="es-ES"/>
        </w:rPr>
        <w:t>cual</w:t>
      </w:r>
      <w:r w:rsidRPr="00B04333">
        <w:rPr>
          <w:spacing w:val="-3"/>
          <w:lang w:val="es-ES"/>
        </w:rPr>
        <w:t xml:space="preserve"> </w:t>
      </w:r>
      <w:r w:rsidRPr="00B04333">
        <w:rPr>
          <w:lang w:val="es-ES"/>
        </w:rPr>
        <w:t>tiene</w:t>
      </w:r>
      <w:r w:rsidRPr="00B04333">
        <w:rPr>
          <w:spacing w:val="1"/>
          <w:lang w:val="es-ES"/>
        </w:rPr>
        <w:t xml:space="preserve"> </w:t>
      </w:r>
      <w:r w:rsidRPr="00B04333">
        <w:rPr>
          <w:lang w:val="es-ES"/>
        </w:rPr>
        <w:t>por objeto:</w:t>
      </w:r>
    </w:p>
    <w:p w14:paraId="75D8E01D" w14:textId="77777777" w:rsidR="00EE3385" w:rsidRDefault="00EE3385" w:rsidP="00EE3385">
      <w:pPr>
        <w:pStyle w:val="Textoindependiente"/>
        <w:spacing w:before="9"/>
        <w:ind w:left="170" w:right="170"/>
        <w:jc w:val="both"/>
        <w:rPr>
          <w:sz w:val="19"/>
        </w:rPr>
      </w:pPr>
    </w:p>
    <w:p w14:paraId="1C1ABC7D" w14:textId="77777777" w:rsidR="00EE3385" w:rsidRPr="00B04333" w:rsidRDefault="00EE3385" w:rsidP="00EE3385">
      <w:pPr>
        <w:ind w:left="170" w:right="170"/>
        <w:rPr>
          <w:sz w:val="20"/>
          <w:lang w:val="es-ES"/>
        </w:rPr>
      </w:pPr>
      <w:r w:rsidRPr="00B04333">
        <w:rPr>
          <w:spacing w:val="-1"/>
          <w:sz w:val="20"/>
          <w:lang w:val="es-ES"/>
        </w:rPr>
        <w:t>“</w:t>
      </w:r>
      <w:r w:rsidRPr="00B04333">
        <w:rPr>
          <w:i/>
          <w:spacing w:val="-1"/>
          <w:sz w:val="20"/>
          <w:lang w:val="es-ES"/>
        </w:rPr>
        <w:t>(…)</w:t>
      </w:r>
      <w:r w:rsidRPr="00B04333">
        <w:rPr>
          <w:i/>
          <w:spacing w:val="-6"/>
          <w:sz w:val="20"/>
          <w:lang w:val="es-ES"/>
        </w:rPr>
        <w:t xml:space="preserve"> </w:t>
      </w:r>
      <w:r w:rsidRPr="00B04333">
        <w:rPr>
          <w:i/>
          <w:spacing w:val="-1"/>
          <w:sz w:val="20"/>
          <w:lang w:val="es-ES"/>
        </w:rPr>
        <w:t>la</w:t>
      </w:r>
      <w:r w:rsidRPr="00B04333">
        <w:rPr>
          <w:i/>
          <w:spacing w:val="-7"/>
          <w:sz w:val="20"/>
          <w:lang w:val="es-ES"/>
        </w:rPr>
        <w:t xml:space="preserve"> </w:t>
      </w:r>
      <w:r w:rsidRPr="00B04333">
        <w:rPr>
          <w:i/>
          <w:spacing w:val="-1"/>
          <w:sz w:val="20"/>
          <w:lang w:val="es-ES"/>
        </w:rPr>
        <w:t>Administración,</w:t>
      </w:r>
      <w:r w:rsidRPr="00B04333">
        <w:rPr>
          <w:i/>
          <w:spacing w:val="-9"/>
          <w:sz w:val="20"/>
          <w:lang w:val="es-ES"/>
        </w:rPr>
        <w:t xml:space="preserve"> </w:t>
      </w:r>
      <w:r w:rsidRPr="00B04333">
        <w:rPr>
          <w:i/>
          <w:spacing w:val="-1"/>
          <w:sz w:val="20"/>
          <w:lang w:val="es-ES"/>
        </w:rPr>
        <w:t>Operación</w:t>
      </w:r>
      <w:r w:rsidRPr="00B04333">
        <w:rPr>
          <w:i/>
          <w:spacing w:val="-10"/>
          <w:sz w:val="20"/>
          <w:lang w:val="es-ES"/>
        </w:rPr>
        <w:t xml:space="preserve"> </w:t>
      </w:r>
      <w:r w:rsidRPr="00B04333">
        <w:rPr>
          <w:i/>
          <w:spacing w:val="-1"/>
          <w:sz w:val="20"/>
          <w:lang w:val="es-ES"/>
        </w:rPr>
        <w:t>y</w:t>
      </w:r>
      <w:r w:rsidRPr="00B04333">
        <w:rPr>
          <w:i/>
          <w:spacing w:val="-5"/>
          <w:sz w:val="20"/>
          <w:lang w:val="es-ES"/>
        </w:rPr>
        <w:t xml:space="preserve"> </w:t>
      </w:r>
      <w:r w:rsidRPr="00B04333">
        <w:rPr>
          <w:i/>
          <w:spacing w:val="-1"/>
          <w:sz w:val="20"/>
          <w:lang w:val="es-ES"/>
        </w:rPr>
        <w:t>mantenimiento</w:t>
      </w:r>
      <w:r w:rsidRPr="00B04333">
        <w:rPr>
          <w:i/>
          <w:spacing w:val="-7"/>
          <w:sz w:val="20"/>
          <w:lang w:val="es-ES"/>
        </w:rPr>
        <w:t xml:space="preserve"> </w:t>
      </w:r>
      <w:r w:rsidRPr="00B04333">
        <w:rPr>
          <w:i/>
          <w:sz w:val="20"/>
          <w:lang w:val="es-ES"/>
        </w:rPr>
        <w:t>integral</w:t>
      </w:r>
      <w:r w:rsidRPr="00B04333">
        <w:rPr>
          <w:i/>
          <w:spacing w:val="-8"/>
          <w:sz w:val="20"/>
          <w:lang w:val="es-ES"/>
        </w:rPr>
        <w:t xml:space="preserve"> </w:t>
      </w:r>
      <w:r w:rsidRPr="00B04333">
        <w:rPr>
          <w:i/>
          <w:sz w:val="20"/>
          <w:lang w:val="es-ES"/>
        </w:rPr>
        <w:t>del</w:t>
      </w:r>
      <w:r w:rsidRPr="00B04333">
        <w:rPr>
          <w:i/>
          <w:spacing w:val="-8"/>
          <w:sz w:val="20"/>
          <w:lang w:val="es-ES"/>
        </w:rPr>
        <w:t xml:space="preserve"> </w:t>
      </w:r>
      <w:r w:rsidRPr="00B04333">
        <w:rPr>
          <w:i/>
          <w:sz w:val="20"/>
          <w:lang w:val="es-ES"/>
        </w:rPr>
        <w:t>Relleno</w:t>
      </w:r>
      <w:r w:rsidRPr="00B04333">
        <w:rPr>
          <w:i/>
          <w:spacing w:val="-7"/>
          <w:sz w:val="20"/>
          <w:lang w:val="es-ES"/>
        </w:rPr>
        <w:t xml:space="preserve"> </w:t>
      </w:r>
      <w:r w:rsidRPr="00B04333">
        <w:rPr>
          <w:i/>
          <w:sz w:val="20"/>
          <w:lang w:val="es-ES"/>
        </w:rPr>
        <w:t>Sanitario</w:t>
      </w:r>
      <w:r w:rsidRPr="00B04333">
        <w:rPr>
          <w:i/>
          <w:spacing w:val="-7"/>
          <w:sz w:val="20"/>
          <w:lang w:val="es-ES"/>
        </w:rPr>
        <w:t xml:space="preserve"> </w:t>
      </w:r>
      <w:r w:rsidRPr="00B04333">
        <w:rPr>
          <w:i/>
          <w:sz w:val="20"/>
          <w:lang w:val="es-ES"/>
        </w:rPr>
        <w:t>Doña</w:t>
      </w:r>
      <w:r w:rsidRPr="00B04333">
        <w:rPr>
          <w:i/>
          <w:spacing w:val="-11"/>
          <w:sz w:val="20"/>
          <w:lang w:val="es-ES"/>
        </w:rPr>
        <w:t xml:space="preserve"> </w:t>
      </w:r>
      <w:r w:rsidRPr="00B04333">
        <w:rPr>
          <w:i/>
          <w:sz w:val="20"/>
          <w:lang w:val="es-ES"/>
        </w:rPr>
        <w:t>Juana</w:t>
      </w:r>
      <w:r w:rsidRPr="00B04333">
        <w:rPr>
          <w:i/>
          <w:spacing w:val="-7"/>
          <w:sz w:val="20"/>
          <w:lang w:val="es-ES"/>
        </w:rPr>
        <w:t xml:space="preserve"> </w:t>
      </w:r>
      <w:r w:rsidRPr="00B04333">
        <w:rPr>
          <w:i/>
          <w:sz w:val="20"/>
          <w:lang w:val="es-ES"/>
        </w:rPr>
        <w:t>de</w:t>
      </w:r>
      <w:r w:rsidRPr="00B04333">
        <w:rPr>
          <w:i/>
          <w:spacing w:val="-7"/>
          <w:sz w:val="20"/>
          <w:lang w:val="es-ES"/>
        </w:rPr>
        <w:t xml:space="preserve"> </w:t>
      </w:r>
      <w:r w:rsidRPr="00B04333">
        <w:rPr>
          <w:i/>
          <w:sz w:val="20"/>
          <w:lang w:val="es-ES"/>
        </w:rPr>
        <w:t>la</w:t>
      </w:r>
      <w:r w:rsidRPr="00B04333">
        <w:rPr>
          <w:i/>
          <w:spacing w:val="-7"/>
          <w:sz w:val="20"/>
          <w:lang w:val="es-ES"/>
        </w:rPr>
        <w:t xml:space="preserve"> </w:t>
      </w:r>
      <w:r w:rsidRPr="00B04333">
        <w:rPr>
          <w:i/>
          <w:sz w:val="20"/>
          <w:lang w:val="es-ES"/>
        </w:rPr>
        <w:t>ciudad</w:t>
      </w:r>
      <w:r w:rsidRPr="00B04333">
        <w:rPr>
          <w:i/>
          <w:spacing w:val="-7"/>
          <w:sz w:val="20"/>
          <w:lang w:val="es-ES"/>
        </w:rPr>
        <w:t xml:space="preserve"> </w:t>
      </w:r>
      <w:r w:rsidRPr="00B04333">
        <w:rPr>
          <w:i/>
          <w:sz w:val="20"/>
          <w:lang w:val="es-ES"/>
        </w:rPr>
        <w:t>de</w:t>
      </w:r>
      <w:r w:rsidRPr="00B04333">
        <w:rPr>
          <w:i/>
          <w:spacing w:val="-7"/>
          <w:sz w:val="20"/>
          <w:lang w:val="es-ES"/>
        </w:rPr>
        <w:t xml:space="preserve"> </w:t>
      </w:r>
      <w:r w:rsidRPr="00B04333">
        <w:rPr>
          <w:i/>
          <w:sz w:val="20"/>
          <w:lang w:val="es-ES"/>
        </w:rPr>
        <w:t>Bogotá</w:t>
      </w:r>
      <w:r w:rsidRPr="00B04333">
        <w:rPr>
          <w:i/>
          <w:spacing w:val="-6"/>
          <w:sz w:val="20"/>
          <w:lang w:val="es-ES"/>
        </w:rPr>
        <w:t xml:space="preserve"> </w:t>
      </w:r>
      <w:r w:rsidRPr="00B04333">
        <w:rPr>
          <w:i/>
          <w:sz w:val="20"/>
          <w:lang w:val="es-ES"/>
        </w:rPr>
        <w:t>D.C., -</w:t>
      </w:r>
      <w:r w:rsidRPr="00B04333">
        <w:rPr>
          <w:i/>
          <w:spacing w:val="2"/>
          <w:sz w:val="20"/>
          <w:lang w:val="es-ES"/>
        </w:rPr>
        <w:t xml:space="preserve"> </w:t>
      </w:r>
      <w:r w:rsidRPr="00B04333">
        <w:rPr>
          <w:i/>
          <w:sz w:val="20"/>
          <w:lang w:val="es-ES"/>
        </w:rPr>
        <w:t>Colombia,</w:t>
      </w:r>
      <w:r w:rsidRPr="00B04333">
        <w:rPr>
          <w:i/>
          <w:spacing w:val="1"/>
          <w:sz w:val="20"/>
          <w:lang w:val="es-ES"/>
        </w:rPr>
        <w:t xml:space="preserve"> </w:t>
      </w:r>
      <w:r w:rsidRPr="00B04333">
        <w:rPr>
          <w:i/>
          <w:sz w:val="20"/>
          <w:lang w:val="es-ES"/>
        </w:rPr>
        <w:t>en</w:t>
      </w:r>
      <w:r w:rsidRPr="00B04333">
        <w:rPr>
          <w:i/>
          <w:spacing w:val="-2"/>
          <w:sz w:val="20"/>
          <w:lang w:val="es-ES"/>
        </w:rPr>
        <w:t xml:space="preserve"> </w:t>
      </w:r>
      <w:r w:rsidRPr="00B04333">
        <w:rPr>
          <w:i/>
          <w:sz w:val="20"/>
          <w:lang w:val="es-ES"/>
        </w:rPr>
        <w:t>sus</w:t>
      </w:r>
      <w:r w:rsidRPr="00B04333">
        <w:rPr>
          <w:i/>
          <w:spacing w:val="3"/>
          <w:sz w:val="20"/>
          <w:lang w:val="es-ES"/>
        </w:rPr>
        <w:t xml:space="preserve"> </w:t>
      </w:r>
      <w:r w:rsidRPr="00B04333">
        <w:rPr>
          <w:i/>
          <w:sz w:val="20"/>
          <w:lang w:val="es-ES"/>
        </w:rPr>
        <w:t>componentes</w:t>
      </w:r>
      <w:r w:rsidRPr="00B04333">
        <w:rPr>
          <w:i/>
          <w:spacing w:val="-1"/>
          <w:sz w:val="20"/>
          <w:lang w:val="es-ES"/>
        </w:rPr>
        <w:t xml:space="preserve"> </w:t>
      </w:r>
      <w:r w:rsidRPr="00B04333">
        <w:rPr>
          <w:i/>
          <w:sz w:val="20"/>
          <w:lang w:val="es-ES"/>
        </w:rPr>
        <w:t>de</w:t>
      </w:r>
      <w:r w:rsidRPr="00B04333">
        <w:rPr>
          <w:i/>
          <w:spacing w:val="2"/>
          <w:sz w:val="20"/>
          <w:lang w:val="es-ES"/>
        </w:rPr>
        <w:t xml:space="preserve"> </w:t>
      </w:r>
      <w:r w:rsidRPr="00B04333">
        <w:rPr>
          <w:i/>
          <w:sz w:val="20"/>
          <w:lang w:val="es-ES"/>
        </w:rPr>
        <w:t>disposición</w:t>
      </w:r>
      <w:r w:rsidRPr="00B04333">
        <w:rPr>
          <w:i/>
          <w:spacing w:val="3"/>
          <w:sz w:val="20"/>
          <w:lang w:val="es-ES"/>
        </w:rPr>
        <w:t xml:space="preserve"> </w:t>
      </w:r>
      <w:r w:rsidRPr="00B04333">
        <w:rPr>
          <w:i/>
          <w:sz w:val="20"/>
          <w:lang w:val="es-ES"/>
        </w:rPr>
        <w:t>final</w:t>
      </w:r>
      <w:r w:rsidRPr="00B04333">
        <w:rPr>
          <w:i/>
          <w:spacing w:val="1"/>
          <w:sz w:val="20"/>
          <w:lang w:val="es-ES"/>
        </w:rPr>
        <w:t xml:space="preserve"> </w:t>
      </w:r>
      <w:r w:rsidRPr="00B04333">
        <w:rPr>
          <w:i/>
          <w:sz w:val="20"/>
          <w:lang w:val="es-ES"/>
        </w:rPr>
        <w:t>de</w:t>
      </w:r>
      <w:r w:rsidRPr="00B04333">
        <w:rPr>
          <w:i/>
          <w:spacing w:val="2"/>
          <w:sz w:val="20"/>
          <w:lang w:val="es-ES"/>
        </w:rPr>
        <w:t xml:space="preserve"> </w:t>
      </w:r>
      <w:r w:rsidRPr="00B04333">
        <w:rPr>
          <w:i/>
          <w:sz w:val="20"/>
          <w:lang w:val="es-ES"/>
        </w:rPr>
        <w:t>Residuos</w:t>
      </w:r>
      <w:r w:rsidRPr="00B04333">
        <w:rPr>
          <w:i/>
          <w:spacing w:val="-1"/>
          <w:sz w:val="20"/>
          <w:lang w:val="es-ES"/>
        </w:rPr>
        <w:t xml:space="preserve"> </w:t>
      </w:r>
      <w:r w:rsidRPr="00B04333">
        <w:rPr>
          <w:i/>
          <w:sz w:val="20"/>
          <w:lang w:val="es-ES"/>
        </w:rPr>
        <w:t>sólidos</w:t>
      </w:r>
      <w:r w:rsidRPr="00B04333">
        <w:rPr>
          <w:i/>
          <w:spacing w:val="3"/>
          <w:sz w:val="20"/>
          <w:lang w:val="es-ES"/>
        </w:rPr>
        <w:t xml:space="preserve"> </w:t>
      </w:r>
      <w:r w:rsidRPr="00B04333">
        <w:rPr>
          <w:i/>
          <w:sz w:val="20"/>
          <w:lang w:val="es-ES"/>
        </w:rPr>
        <w:t>y</w:t>
      </w:r>
      <w:r w:rsidRPr="00B04333">
        <w:rPr>
          <w:i/>
          <w:spacing w:val="3"/>
          <w:sz w:val="20"/>
          <w:lang w:val="es-ES"/>
        </w:rPr>
        <w:t xml:space="preserve"> </w:t>
      </w:r>
      <w:r w:rsidRPr="00B04333">
        <w:rPr>
          <w:i/>
          <w:sz w:val="20"/>
          <w:lang w:val="es-ES"/>
        </w:rPr>
        <w:t>tratamiento</w:t>
      </w:r>
      <w:r w:rsidRPr="00B04333">
        <w:rPr>
          <w:i/>
          <w:spacing w:val="2"/>
          <w:sz w:val="20"/>
          <w:lang w:val="es-ES"/>
        </w:rPr>
        <w:t xml:space="preserve"> </w:t>
      </w:r>
      <w:r w:rsidRPr="00B04333">
        <w:rPr>
          <w:i/>
          <w:sz w:val="20"/>
          <w:lang w:val="es-ES"/>
        </w:rPr>
        <w:t>de</w:t>
      </w:r>
      <w:r w:rsidRPr="00B04333">
        <w:rPr>
          <w:i/>
          <w:spacing w:val="2"/>
          <w:sz w:val="20"/>
          <w:lang w:val="es-ES"/>
        </w:rPr>
        <w:t xml:space="preserve"> </w:t>
      </w:r>
      <w:r w:rsidRPr="00B04333">
        <w:rPr>
          <w:i/>
          <w:sz w:val="20"/>
          <w:lang w:val="es-ES"/>
        </w:rPr>
        <w:t>lixiviados,</w:t>
      </w:r>
      <w:r w:rsidRPr="00B04333">
        <w:rPr>
          <w:i/>
          <w:spacing w:val="-3"/>
          <w:sz w:val="20"/>
          <w:lang w:val="es-ES"/>
        </w:rPr>
        <w:t xml:space="preserve"> </w:t>
      </w:r>
      <w:r w:rsidRPr="00B04333">
        <w:rPr>
          <w:i/>
          <w:sz w:val="20"/>
          <w:lang w:val="es-ES"/>
        </w:rPr>
        <w:t>con</w:t>
      </w:r>
      <w:r w:rsidRPr="00B04333">
        <w:rPr>
          <w:i/>
          <w:spacing w:val="2"/>
          <w:sz w:val="20"/>
          <w:lang w:val="es-ES"/>
        </w:rPr>
        <w:t xml:space="preserve"> </w:t>
      </w:r>
      <w:r w:rsidRPr="00B04333">
        <w:rPr>
          <w:i/>
          <w:sz w:val="20"/>
          <w:lang w:val="es-ES"/>
        </w:rPr>
        <w:t>alternativas</w:t>
      </w:r>
      <w:r w:rsidRPr="00B04333">
        <w:rPr>
          <w:i/>
          <w:spacing w:val="3"/>
          <w:sz w:val="20"/>
          <w:lang w:val="es-ES"/>
        </w:rPr>
        <w:t xml:space="preserve"> </w:t>
      </w:r>
      <w:r w:rsidRPr="00B04333">
        <w:rPr>
          <w:i/>
          <w:sz w:val="20"/>
          <w:lang w:val="es-ES"/>
        </w:rPr>
        <w:t>de aprovechamiento</w:t>
      </w:r>
      <w:r w:rsidRPr="00B04333">
        <w:rPr>
          <w:i/>
          <w:spacing w:val="-1"/>
          <w:sz w:val="20"/>
          <w:lang w:val="es-ES"/>
        </w:rPr>
        <w:t xml:space="preserve"> </w:t>
      </w:r>
      <w:r w:rsidRPr="00B04333">
        <w:rPr>
          <w:i/>
          <w:sz w:val="20"/>
          <w:lang w:val="es-ES"/>
        </w:rPr>
        <w:t>de</w:t>
      </w:r>
      <w:r w:rsidRPr="00B04333">
        <w:rPr>
          <w:i/>
          <w:spacing w:val="-4"/>
          <w:sz w:val="20"/>
          <w:lang w:val="es-ES"/>
        </w:rPr>
        <w:t xml:space="preserve"> </w:t>
      </w:r>
      <w:r w:rsidRPr="00B04333">
        <w:rPr>
          <w:i/>
          <w:sz w:val="20"/>
          <w:lang w:val="es-ES"/>
        </w:rPr>
        <w:t>los</w:t>
      </w:r>
      <w:r w:rsidRPr="00B04333">
        <w:rPr>
          <w:i/>
          <w:spacing w:val="-2"/>
          <w:sz w:val="20"/>
          <w:lang w:val="es-ES"/>
        </w:rPr>
        <w:t xml:space="preserve"> </w:t>
      </w:r>
      <w:r w:rsidRPr="00B04333">
        <w:rPr>
          <w:i/>
          <w:sz w:val="20"/>
          <w:lang w:val="es-ES"/>
        </w:rPr>
        <w:t>residuos</w:t>
      </w:r>
      <w:r w:rsidRPr="00B04333">
        <w:rPr>
          <w:i/>
          <w:spacing w:val="-1"/>
          <w:sz w:val="20"/>
          <w:lang w:val="es-ES"/>
        </w:rPr>
        <w:t xml:space="preserve"> </w:t>
      </w:r>
      <w:r w:rsidRPr="00B04333">
        <w:rPr>
          <w:i/>
          <w:sz w:val="20"/>
          <w:lang w:val="es-ES"/>
        </w:rPr>
        <w:t>que</w:t>
      </w:r>
      <w:r w:rsidRPr="00B04333">
        <w:rPr>
          <w:i/>
          <w:spacing w:val="-4"/>
          <w:sz w:val="20"/>
          <w:lang w:val="es-ES"/>
        </w:rPr>
        <w:t xml:space="preserve"> </w:t>
      </w:r>
      <w:r w:rsidRPr="00B04333">
        <w:rPr>
          <w:i/>
          <w:sz w:val="20"/>
          <w:lang w:val="es-ES"/>
        </w:rPr>
        <w:t>ingresen</w:t>
      </w:r>
      <w:r w:rsidRPr="00B04333">
        <w:rPr>
          <w:i/>
          <w:spacing w:val="-4"/>
          <w:sz w:val="20"/>
          <w:lang w:val="es-ES"/>
        </w:rPr>
        <w:t xml:space="preserve"> </w:t>
      </w:r>
      <w:r w:rsidRPr="00B04333">
        <w:rPr>
          <w:i/>
          <w:sz w:val="20"/>
          <w:lang w:val="es-ES"/>
        </w:rPr>
        <w:t>al</w:t>
      </w:r>
      <w:r w:rsidRPr="00B04333">
        <w:rPr>
          <w:i/>
          <w:spacing w:val="-4"/>
          <w:sz w:val="20"/>
          <w:lang w:val="es-ES"/>
        </w:rPr>
        <w:t xml:space="preserve"> </w:t>
      </w:r>
      <w:r w:rsidRPr="00B04333">
        <w:rPr>
          <w:i/>
          <w:sz w:val="20"/>
          <w:lang w:val="es-ES"/>
        </w:rPr>
        <w:t>RSDJ,</w:t>
      </w:r>
      <w:r w:rsidRPr="00B04333">
        <w:rPr>
          <w:i/>
          <w:spacing w:val="-10"/>
          <w:sz w:val="20"/>
          <w:lang w:val="es-ES"/>
        </w:rPr>
        <w:t xml:space="preserve"> </w:t>
      </w:r>
      <w:r w:rsidRPr="00B04333">
        <w:rPr>
          <w:i/>
          <w:sz w:val="20"/>
          <w:lang w:val="es-ES"/>
        </w:rPr>
        <w:t>provenientes</w:t>
      </w:r>
      <w:r w:rsidRPr="00B04333">
        <w:rPr>
          <w:i/>
          <w:spacing w:val="-1"/>
          <w:sz w:val="20"/>
          <w:lang w:val="es-ES"/>
        </w:rPr>
        <w:t xml:space="preserve"> </w:t>
      </w:r>
      <w:r w:rsidRPr="00B04333">
        <w:rPr>
          <w:i/>
          <w:sz w:val="20"/>
          <w:lang w:val="es-ES"/>
        </w:rPr>
        <w:t>del</w:t>
      </w:r>
      <w:r w:rsidRPr="00B04333">
        <w:rPr>
          <w:i/>
          <w:spacing w:val="-5"/>
          <w:sz w:val="20"/>
          <w:lang w:val="es-ES"/>
        </w:rPr>
        <w:t xml:space="preserve"> </w:t>
      </w:r>
      <w:r w:rsidRPr="00B04333">
        <w:rPr>
          <w:i/>
          <w:sz w:val="20"/>
          <w:lang w:val="es-ES"/>
        </w:rPr>
        <w:t>servicio</w:t>
      </w:r>
      <w:r w:rsidRPr="00B04333">
        <w:rPr>
          <w:i/>
          <w:spacing w:val="-4"/>
          <w:sz w:val="20"/>
          <w:lang w:val="es-ES"/>
        </w:rPr>
        <w:t xml:space="preserve"> </w:t>
      </w:r>
      <w:r w:rsidRPr="00B04333">
        <w:rPr>
          <w:i/>
          <w:sz w:val="20"/>
          <w:lang w:val="es-ES"/>
        </w:rPr>
        <w:t>ordinario</w:t>
      </w:r>
      <w:r w:rsidRPr="00B04333">
        <w:rPr>
          <w:i/>
          <w:spacing w:val="-3"/>
          <w:sz w:val="20"/>
          <w:lang w:val="es-ES"/>
        </w:rPr>
        <w:t xml:space="preserve"> </w:t>
      </w:r>
      <w:r w:rsidRPr="00B04333">
        <w:rPr>
          <w:i/>
          <w:sz w:val="20"/>
          <w:lang w:val="es-ES"/>
        </w:rPr>
        <w:t>de</w:t>
      </w:r>
      <w:r w:rsidRPr="00B04333">
        <w:rPr>
          <w:i/>
          <w:spacing w:val="-4"/>
          <w:sz w:val="20"/>
          <w:lang w:val="es-ES"/>
        </w:rPr>
        <w:t xml:space="preserve"> </w:t>
      </w:r>
      <w:r w:rsidRPr="00B04333">
        <w:rPr>
          <w:i/>
          <w:sz w:val="20"/>
          <w:lang w:val="es-ES"/>
        </w:rPr>
        <w:t>aseo”</w:t>
      </w:r>
      <w:r w:rsidRPr="00B04333">
        <w:rPr>
          <w:sz w:val="20"/>
          <w:lang w:val="es-ES"/>
        </w:rPr>
        <w:t>.</w:t>
      </w:r>
    </w:p>
    <w:p w14:paraId="48BDB5F1" w14:textId="77777777" w:rsidR="00EE3385" w:rsidRDefault="00EE3385" w:rsidP="00EE3385">
      <w:pPr>
        <w:pStyle w:val="Textoindependiente"/>
        <w:spacing w:before="10"/>
        <w:rPr>
          <w:sz w:val="21"/>
        </w:rPr>
      </w:pPr>
    </w:p>
    <w:p w14:paraId="30F9B0AC" w14:textId="77777777" w:rsidR="00EE3385" w:rsidRDefault="00EE3385" w:rsidP="00EE3385">
      <w:pPr>
        <w:pStyle w:val="Textoindependiente"/>
        <w:spacing w:before="1"/>
        <w:ind w:right="337"/>
        <w:jc w:val="both"/>
      </w:pPr>
      <w:r>
        <w:t>A</w:t>
      </w:r>
      <w:r>
        <w:rPr>
          <w:spacing w:val="-5"/>
        </w:rPr>
        <w:t xml:space="preserve"> </w:t>
      </w:r>
      <w:r>
        <w:t>raíz</w:t>
      </w:r>
      <w:r>
        <w:rPr>
          <w:spacing w:val="-7"/>
        </w:rPr>
        <w:t xml:space="preserve"> </w:t>
      </w:r>
      <w:r>
        <w:t>del</w:t>
      </w:r>
      <w:r>
        <w:rPr>
          <w:spacing w:val="-9"/>
        </w:rPr>
        <w:t xml:space="preserve"> </w:t>
      </w:r>
      <w:r>
        <w:t>Concurso</w:t>
      </w:r>
      <w:r>
        <w:rPr>
          <w:spacing w:val="-9"/>
        </w:rPr>
        <w:t xml:space="preserve"> </w:t>
      </w:r>
      <w:r>
        <w:t>Abierto</w:t>
      </w:r>
      <w:r>
        <w:rPr>
          <w:spacing w:val="-5"/>
        </w:rPr>
        <w:t xml:space="preserve"> </w:t>
      </w:r>
      <w:r>
        <w:t>01</w:t>
      </w:r>
      <w:r>
        <w:rPr>
          <w:spacing w:val="-9"/>
        </w:rPr>
        <w:t xml:space="preserve"> </w:t>
      </w:r>
      <w:r>
        <w:t>de</w:t>
      </w:r>
      <w:r>
        <w:rPr>
          <w:spacing w:val="-5"/>
        </w:rPr>
        <w:t xml:space="preserve"> </w:t>
      </w:r>
      <w:r>
        <w:t>2011,</w:t>
      </w:r>
      <w:r>
        <w:rPr>
          <w:spacing w:val="-7"/>
        </w:rPr>
        <w:t xml:space="preserve"> </w:t>
      </w:r>
      <w:r>
        <w:t>se</w:t>
      </w:r>
      <w:r>
        <w:rPr>
          <w:spacing w:val="-8"/>
        </w:rPr>
        <w:t xml:space="preserve"> </w:t>
      </w:r>
      <w:r>
        <w:t>celebró</w:t>
      </w:r>
      <w:r>
        <w:rPr>
          <w:spacing w:val="-9"/>
        </w:rPr>
        <w:t xml:space="preserve"> </w:t>
      </w:r>
      <w:r>
        <w:t>el</w:t>
      </w:r>
      <w:r>
        <w:rPr>
          <w:spacing w:val="-5"/>
        </w:rPr>
        <w:t xml:space="preserve"> </w:t>
      </w:r>
      <w:r>
        <w:t>Contrato</w:t>
      </w:r>
      <w:r>
        <w:rPr>
          <w:spacing w:val="-9"/>
        </w:rPr>
        <w:t xml:space="preserve"> </w:t>
      </w:r>
      <w:r>
        <w:t>de</w:t>
      </w:r>
      <w:r>
        <w:rPr>
          <w:spacing w:val="-5"/>
        </w:rPr>
        <w:t xml:space="preserve"> </w:t>
      </w:r>
      <w:r>
        <w:t>Consultoría</w:t>
      </w:r>
      <w:r>
        <w:rPr>
          <w:spacing w:val="-9"/>
        </w:rPr>
        <w:t xml:space="preserve"> </w:t>
      </w:r>
      <w:r>
        <w:t>130E</w:t>
      </w:r>
      <w:r>
        <w:rPr>
          <w:spacing w:val="-5"/>
        </w:rPr>
        <w:t xml:space="preserve"> </w:t>
      </w:r>
      <w:r>
        <w:t>de</w:t>
      </w:r>
      <w:r>
        <w:rPr>
          <w:spacing w:val="-5"/>
        </w:rPr>
        <w:t xml:space="preserve"> </w:t>
      </w:r>
      <w:r>
        <w:t>2011</w:t>
      </w:r>
      <w:r>
        <w:rPr>
          <w:spacing w:val="-8"/>
        </w:rPr>
        <w:t xml:space="preserve"> </w:t>
      </w:r>
      <w:r>
        <w:t>con</w:t>
      </w:r>
      <w:r>
        <w:rPr>
          <w:spacing w:val="-5"/>
        </w:rPr>
        <w:t xml:space="preserve"> </w:t>
      </w:r>
      <w:r>
        <w:t>la</w:t>
      </w:r>
      <w:r>
        <w:rPr>
          <w:spacing w:val="-9"/>
        </w:rPr>
        <w:t xml:space="preserve"> </w:t>
      </w:r>
      <w:r>
        <w:t>firma</w:t>
      </w:r>
      <w:r>
        <w:rPr>
          <w:spacing w:val="-5"/>
        </w:rPr>
        <w:t xml:space="preserve"> </w:t>
      </w:r>
      <w:r>
        <w:t>Unión</w:t>
      </w:r>
      <w:r>
        <w:rPr>
          <w:spacing w:val="1"/>
        </w:rPr>
        <w:t xml:space="preserve"> </w:t>
      </w:r>
      <w:r>
        <w:t>Temporal UT</w:t>
      </w:r>
      <w:r>
        <w:rPr>
          <w:spacing w:val="-1"/>
        </w:rPr>
        <w:t xml:space="preserve"> </w:t>
      </w:r>
      <w:r>
        <w:t>Inter</w:t>
      </w:r>
      <w:r>
        <w:rPr>
          <w:spacing w:val="-3"/>
        </w:rPr>
        <w:t xml:space="preserve"> </w:t>
      </w:r>
      <w:r>
        <w:t>DJ,</w:t>
      </w:r>
      <w:r>
        <w:rPr>
          <w:spacing w:val="3"/>
        </w:rPr>
        <w:t xml:space="preserve"> </w:t>
      </w:r>
      <w:r>
        <w:t>el</w:t>
      </w:r>
      <w:r>
        <w:rPr>
          <w:spacing w:val="-4"/>
        </w:rPr>
        <w:t xml:space="preserve"> </w:t>
      </w:r>
      <w:r>
        <w:t>cual</w:t>
      </w:r>
      <w:r>
        <w:rPr>
          <w:spacing w:val="-3"/>
        </w:rPr>
        <w:t xml:space="preserve"> </w:t>
      </w:r>
      <w:r>
        <w:t>tiene</w:t>
      </w:r>
      <w:r>
        <w:rPr>
          <w:spacing w:val="1"/>
        </w:rPr>
        <w:t xml:space="preserve"> </w:t>
      </w:r>
      <w:r>
        <w:t>por objeto:</w:t>
      </w:r>
    </w:p>
    <w:p w14:paraId="75FB9351" w14:textId="77777777" w:rsidR="00EE3385" w:rsidRDefault="00EE3385" w:rsidP="00EE3385">
      <w:pPr>
        <w:pStyle w:val="Textoindependiente"/>
        <w:spacing w:before="1"/>
      </w:pPr>
    </w:p>
    <w:p w14:paraId="4F4F8CA7" w14:textId="77777777" w:rsidR="00EE3385" w:rsidRPr="00B04333" w:rsidRDefault="00EE3385" w:rsidP="00EE3385">
      <w:pPr>
        <w:spacing w:before="1" w:line="242" w:lineRule="auto"/>
        <w:ind w:left="340" w:right="338"/>
        <w:rPr>
          <w:i/>
          <w:sz w:val="20"/>
          <w:lang w:val="es-ES"/>
        </w:rPr>
      </w:pPr>
      <w:r w:rsidRPr="00B04333">
        <w:rPr>
          <w:sz w:val="20"/>
          <w:lang w:val="es-ES"/>
        </w:rPr>
        <w:lastRenderedPageBreak/>
        <w:t>“</w:t>
      </w:r>
      <w:r w:rsidRPr="00B04333">
        <w:rPr>
          <w:i/>
          <w:sz w:val="20"/>
          <w:lang w:val="es-ES"/>
        </w:rPr>
        <w:t>Realizar la Interventoría integral de los contratos de concesión para la administración, operación y mantenimiento del</w:t>
      </w:r>
      <w:r w:rsidRPr="00B04333">
        <w:rPr>
          <w:i/>
          <w:spacing w:val="1"/>
          <w:sz w:val="20"/>
          <w:lang w:val="es-ES"/>
        </w:rPr>
        <w:t xml:space="preserve"> </w:t>
      </w:r>
      <w:r w:rsidRPr="00B04333">
        <w:rPr>
          <w:i/>
          <w:sz w:val="20"/>
          <w:lang w:val="es-ES"/>
        </w:rPr>
        <w:t>Relleno Sanitario Doña Juana en sus componentes de disposición final de residuos sólidos ordinarios y hospitalarios,</w:t>
      </w:r>
      <w:r w:rsidRPr="00B04333">
        <w:rPr>
          <w:i/>
          <w:spacing w:val="1"/>
          <w:sz w:val="20"/>
          <w:lang w:val="es-ES"/>
        </w:rPr>
        <w:t xml:space="preserve"> </w:t>
      </w:r>
      <w:r w:rsidRPr="00B04333">
        <w:rPr>
          <w:i/>
          <w:spacing w:val="-1"/>
          <w:sz w:val="20"/>
          <w:lang w:val="es-ES"/>
        </w:rPr>
        <w:t>tratamiento</w:t>
      </w:r>
      <w:r w:rsidRPr="00B04333">
        <w:rPr>
          <w:i/>
          <w:spacing w:val="-10"/>
          <w:sz w:val="20"/>
          <w:lang w:val="es-ES"/>
        </w:rPr>
        <w:t xml:space="preserve"> </w:t>
      </w:r>
      <w:r w:rsidRPr="00B04333">
        <w:rPr>
          <w:i/>
          <w:spacing w:val="-1"/>
          <w:sz w:val="20"/>
          <w:lang w:val="es-ES"/>
        </w:rPr>
        <w:t>de</w:t>
      </w:r>
      <w:r w:rsidRPr="00B04333">
        <w:rPr>
          <w:i/>
          <w:spacing w:val="-9"/>
          <w:sz w:val="20"/>
          <w:lang w:val="es-ES"/>
        </w:rPr>
        <w:t xml:space="preserve"> </w:t>
      </w:r>
      <w:r w:rsidRPr="00B04333">
        <w:rPr>
          <w:i/>
          <w:sz w:val="20"/>
          <w:lang w:val="es-ES"/>
        </w:rPr>
        <w:t>lixiviados,</w:t>
      </w:r>
      <w:r w:rsidRPr="00B04333">
        <w:rPr>
          <w:i/>
          <w:spacing w:val="-12"/>
          <w:sz w:val="20"/>
          <w:lang w:val="es-ES"/>
        </w:rPr>
        <w:t xml:space="preserve"> </w:t>
      </w:r>
      <w:r w:rsidRPr="00B04333">
        <w:rPr>
          <w:i/>
          <w:sz w:val="20"/>
          <w:lang w:val="es-ES"/>
        </w:rPr>
        <w:t>tratamiento</w:t>
      </w:r>
      <w:r w:rsidRPr="00B04333">
        <w:rPr>
          <w:i/>
          <w:spacing w:val="-9"/>
          <w:sz w:val="20"/>
          <w:lang w:val="es-ES"/>
        </w:rPr>
        <w:t xml:space="preserve"> </w:t>
      </w:r>
      <w:r w:rsidRPr="00B04333">
        <w:rPr>
          <w:i/>
          <w:sz w:val="20"/>
          <w:lang w:val="es-ES"/>
        </w:rPr>
        <w:t>y</w:t>
      </w:r>
      <w:r w:rsidRPr="00B04333">
        <w:rPr>
          <w:i/>
          <w:spacing w:val="-8"/>
          <w:sz w:val="20"/>
          <w:lang w:val="es-ES"/>
        </w:rPr>
        <w:t xml:space="preserve"> </w:t>
      </w:r>
      <w:r w:rsidRPr="00B04333">
        <w:rPr>
          <w:i/>
          <w:sz w:val="20"/>
          <w:lang w:val="es-ES"/>
        </w:rPr>
        <w:t>aprovechamiento</w:t>
      </w:r>
      <w:r w:rsidRPr="00B04333">
        <w:rPr>
          <w:i/>
          <w:spacing w:val="-9"/>
          <w:sz w:val="20"/>
          <w:lang w:val="es-ES"/>
        </w:rPr>
        <w:t xml:space="preserve"> </w:t>
      </w:r>
      <w:r w:rsidRPr="00B04333">
        <w:rPr>
          <w:i/>
          <w:sz w:val="20"/>
          <w:lang w:val="es-ES"/>
        </w:rPr>
        <w:t>de</w:t>
      </w:r>
      <w:r w:rsidRPr="00B04333">
        <w:rPr>
          <w:i/>
          <w:spacing w:val="-10"/>
          <w:sz w:val="20"/>
          <w:lang w:val="es-ES"/>
        </w:rPr>
        <w:t xml:space="preserve"> </w:t>
      </w:r>
      <w:r w:rsidRPr="00B04333">
        <w:rPr>
          <w:i/>
          <w:sz w:val="20"/>
          <w:lang w:val="es-ES"/>
        </w:rPr>
        <w:t>biogás,</w:t>
      </w:r>
      <w:r w:rsidRPr="00B04333">
        <w:rPr>
          <w:i/>
          <w:spacing w:val="-11"/>
          <w:sz w:val="20"/>
          <w:lang w:val="es-ES"/>
        </w:rPr>
        <w:t xml:space="preserve"> </w:t>
      </w:r>
      <w:r w:rsidRPr="00B04333">
        <w:rPr>
          <w:i/>
          <w:sz w:val="20"/>
          <w:lang w:val="es-ES"/>
        </w:rPr>
        <w:t>aprovechamiento</w:t>
      </w:r>
      <w:r w:rsidRPr="00B04333">
        <w:rPr>
          <w:i/>
          <w:spacing w:val="-10"/>
          <w:sz w:val="20"/>
          <w:lang w:val="es-ES"/>
        </w:rPr>
        <w:t xml:space="preserve"> </w:t>
      </w:r>
      <w:r w:rsidRPr="00B04333">
        <w:rPr>
          <w:i/>
          <w:sz w:val="20"/>
          <w:lang w:val="es-ES"/>
        </w:rPr>
        <w:t>de</w:t>
      </w:r>
      <w:r w:rsidRPr="00B04333">
        <w:rPr>
          <w:i/>
          <w:spacing w:val="-9"/>
          <w:sz w:val="20"/>
          <w:lang w:val="es-ES"/>
        </w:rPr>
        <w:t xml:space="preserve"> </w:t>
      </w:r>
      <w:r w:rsidRPr="00B04333">
        <w:rPr>
          <w:i/>
          <w:sz w:val="20"/>
          <w:lang w:val="es-ES"/>
        </w:rPr>
        <w:t>residuos</w:t>
      </w:r>
      <w:r w:rsidRPr="00B04333">
        <w:rPr>
          <w:i/>
          <w:spacing w:val="-8"/>
          <w:sz w:val="20"/>
          <w:lang w:val="es-ES"/>
        </w:rPr>
        <w:t xml:space="preserve"> </w:t>
      </w:r>
      <w:r w:rsidRPr="00B04333">
        <w:rPr>
          <w:i/>
          <w:sz w:val="20"/>
          <w:lang w:val="es-ES"/>
        </w:rPr>
        <w:t>sólidos</w:t>
      </w:r>
      <w:r w:rsidRPr="00B04333">
        <w:rPr>
          <w:i/>
          <w:spacing w:val="-7"/>
          <w:sz w:val="20"/>
          <w:lang w:val="es-ES"/>
        </w:rPr>
        <w:t xml:space="preserve"> </w:t>
      </w:r>
      <w:r w:rsidRPr="00B04333">
        <w:rPr>
          <w:i/>
          <w:sz w:val="20"/>
          <w:lang w:val="es-ES"/>
        </w:rPr>
        <w:t>provenientes</w:t>
      </w:r>
      <w:r w:rsidRPr="00B04333">
        <w:rPr>
          <w:i/>
          <w:spacing w:val="-8"/>
          <w:sz w:val="20"/>
          <w:lang w:val="es-ES"/>
        </w:rPr>
        <w:t xml:space="preserve"> </w:t>
      </w:r>
      <w:r w:rsidRPr="00B04333">
        <w:rPr>
          <w:i/>
          <w:sz w:val="20"/>
          <w:lang w:val="es-ES"/>
        </w:rPr>
        <w:t>del</w:t>
      </w:r>
      <w:r w:rsidRPr="00B04333">
        <w:rPr>
          <w:i/>
          <w:spacing w:val="1"/>
          <w:sz w:val="20"/>
          <w:lang w:val="es-ES"/>
        </w:rPr>
        <w:t xml:space="preserve"> </w:t>
      </w:r>
      <w:r w:rsidRPr="00B04333">
        <w:rPr>
          <w:i/>
          <w:sz w:val="20"/>
          <w:lang w:val="es-ES"/>
        </w:rPr>
        <w:t>servicio</w:t>
      </w:r>
      <w:r w:rsidRPr="00B04333">
        <w:rPr>
          <w:i/>
          <w:spacing w:val="-3"/>
          <w:sz w:val="20"/>
          <w:lang w:val="es-ES"/>
        </w:rPr>
        <w:t xml:space="preserve"> </w:t>
      </w:r>
      <w:r w:rsidRPr="00B04333">
        <w:rPr>
          <w:i/>
          <w:sz w:val="20"/>
          <w:lang w:val="es-ES"/>
        </w:rPr>
        <w:t>ordinario</w:t>
      </w:r>
      <w:r w:rsidRPr="00B04333">
        <w:rPr>
          <w:i/>
          <w:spacing w:val="-2"/>
          <w:sz w:val="20"/>
          <w:lang w:val="es-ES"/>
        </w:rPr>
        <w:t xml:space="preserve"> </w:t>
      </w:r>
      <w:r w:rsidRPr="00B04333">
        <w:rPr>
          <w:i/>
          <w:sz w:val="20"/>
          <w:lang w:val="es-ES"/>
        </w:rPr>
        <w:t>de</w:t>
      </w:r>
      <w:r w:rsidRPr="00B04333">
        <w:rPr>
          <w:i/>
          <w:spacing w:val="-3"/>
          <w:sz w:val="20"/>
          <w:lang w:val="es-ES"/>
        </w:rPr>
        <w:t xml:space="preserve"> </w:t>
      </w:r>
      <w:r w:rsidRPr="00B04333">
        <w:rPr>
          <w:i/>
          <w:sz w:val="20"/>
          <w:lang w:val="es-ES"/>
        </w:rPr>
        <w:t>aseo</w:t>
      </w:r>
      <w:r w:rsidRPr="00B04333">
        <w:rPr>
          <w:i/>
          <w:spacing w:val="-2"/>
          <w:sz w:val="20"/>
          <w:lang w:val="es-ES"/>
        </w:rPr>
        <w:t xml:space="preserve"> </w:t>
      </w:r>
      <w:r w:rsidRPr="00B04333">
        <w:rPr>
          <w:i/>
          <w:sz w:val="20"/>
          <w:lang w:val="es-ES"/>
        </w:rPr>
        <w:t>y todas</w:t>
      </w:r>
      <w:r w:rsidRPr="00B04333">
        <w:rPr>
          <w:i/>
          <w:spacing w:val="-1"/>
          <w:sz w:val="20"/>
          <w:lang w:val="es-ES"/>
        </w:rPr>
        <w:t xml:space="preserve"> </w:t>
      </w:r>
      <w:r w:rsidRPr="00B04333">
        <w:rPr>
          <w:i/>
          <w:sz w:val="20"/>
          <w:lang w:val="es-ES"/>
        </w:rPr>
        <w:t>aquellas obras ejecutadas</w:t>
      </w:r>
      <w:r w:rsidRPr="00B04333">
        <w:rPr>
          <w:i/>
          <w:spacing w:val="-1"/>
          <w:sz w:val="20"/>
          <w:lang w:val="es-ES"/>
        </w:rPr>
        <w:t xml:space="preserve"> </w:t>
      </w:r>
      <w:r w:rsidRPr="00B04333">
        <w:rPr>
          <w:i/>
          <w:sz w:val="20"/>
          <w:lang w:val="es-ES"/>
        </w:rPr>
        <w:t>en</w:t>
      </w:r>
      <w:r w:rsidRPr="00B04333">
        <w:rPr>
          <w:i/>
          <w:spacing w:val="-2"/>
          <w:sz w:val="20"/>
          <w:lang w:val="es-ES"/>
        </w:rPr>
        <w:t xml:space="preserve"> </w:t>
      </w:r>
      <w:r w:rsidRPr="00B04333">
        <w:rPr>
          <w:i/>
          <w:sz w:val="20"/>
          <w:lang w:val="es-ES"/>
        </w:rPr>
        <w:t>su</w:t>
      </w:r>
      <w:r w:rsidRPr="00B04333">
        <w:rPr>
          <w:i/>
          <w:spacing w:val="-2"/>
          <w:sz w:val="20"/>
          <w:lang w:val="es-ES"/>
        </w:rPr>
        <w:t xml:space="preserve"> </w:t>
      </w:r>
      <w:r w:rsidRPr="00B04333">
        <w:rPr>
          <w:i/>
          <w:sz w:val="20"/>
          <w:lang w:val="es-ES"/>
        </w:rPr>
        <w:t>interior”.</w:t>
      </w:r>
    </w:p>
    <w:p w14:paraId="39D3B0D2" w14:textId="77777777" w:rsidR="00EE3385" w:rsidRDefault="00EE3385" w:rsidP="00EE3385">
      <w:pPr>
        <w:pStyle w:val="Textoindependiente"/>
        <w:rPr>
          <w:i/>
          <w:sz w:val="21"/>
        </w:rPr>
      </w:pPr>
    </w:p>
    <w:p w14:paraId="09332D14" w14:textId="77777777" w:rsidR="00EE3385" w:rsidRDefault="00EE3385" w:rsidP="00EE3385">
      <w:pPr>
        <w:pStyle w:val="Textoindependiente"/>
        <w:spacing w:before="1"/>
        <w:jc w:val="both"/>
      </w:pPr>
      <w:r>
        <w:t>De otro lado del proceso licitatorio Nº 07 de 2007, se celebró el Contrato de Concesión Nº 137 de 2007 con la</w:t>
      </w:r>
      <w:r w:rsidRPr="000026BB">
        <w:t xml:space="preserve"> </w:t>
      </w:r>
      <w:r>
        <w:t>firma</w:t>
      </w:r>
      <w:r w:rsidRPr="000026BB">
        <w:t xml:space="preserve"> </w:t>
      </w:r>
      <w:r>
        <w:t>CONSORCIO</w:t>
      </w:r>
      <w:r w:rsidRPr="000026BB">
        <w:t xml:space="preserve"> </w:t>
      </w:r>
      <w:r>
        <w:t>BIOGÁS</w:t>
      </w:r>
      <w:r w:rsidRPr="000026BB">
        <w:t xml:space="preserve"> </w:t>
      </w:r>
      <w:r>
        <w:t>DOÑA</w:t>
      </w:r>
      <w:r w:rsidRPr="000026BB">
        <w:t xml:space="preserve"> </w:t>
      </w:r>
      <w:r>
        <w:t>JUANA,</w:t>
      </w:r>
      <w:r w:rsidRPr="000026BB">
        <w:t xml:space="preserve"> </w:t>
      </w:r>
      <w:r>
        <w:t>el</w:t>
      </w:r>
      <w:r w:rsidRPr="000026BB">
        <w:t xml:space="preserve"> </w:t>
      </w:r>
      <w:r>
        <w:t>cual</w:t>
      </w:r>
      <w:r w:rsidRPr="000026BB">
        <w:t xml:space="preserve"> </w:t>
      </w:r>
      <w:r>
        <w:t>tiene por objeto:</w:t>
      </w:r>
    </w:p>
    <w:p w14:paraId="0B550201" w14:textId="77777777" w:rsidR="00EE3385" w:rsidRDefault="00EE3385" w:rsidP="00EE3385">
      <w:pPr>
        <w:pStyle w:val="Textoindependiente"/>
        <w:spacing w:before="1"/>
      </w:pPr>
    </w:p>
    <w:p w14:paraId="573A9A82" w14:textId="77777777" w:rsidR="00EE3385" w:rsidRPr="00B04333" w:rsidRDefault="00EE3385" w:rsidP="00EE3385">
      <w:pPr>
        <w:rPr>
          <w:i/>
          <w:sz w:val="20"/>
          <w:lang w:val="es-ES"/>
        </w:rPr>
      </w:pPr>
      <w:r w:rsidRPr="00B04333">
        <w:rPr>
          <w:sz w:val="20"/>
          <w:lang w:val="es-ES"/>
        </w:rPr>
        <w:t>“</w:t>
      </w:r>
      <w:r w:rsidRPr="00B04333">
        <w:rPr>
          <w:i/>
          <w:sz w:val="20"/>
          <w:lang w:val="es-ES"/>
        </w:rPr>
        <w:t>(…) desarrollar el proyecto para el tratamiento y aprovechamiento del biogás proveniente del Relleno Sanitario Doña</w:t>
      </w:r>
      <w:r w:rsidRPr="00B04333">
        <w:rPr>
          <w:i/>
          <w:spacing w:val="1"/>
          <w:sz w:val="20"/>
          <w:lang w:val="es-ES"/>
        </w:rPr>
        <w:t xml:space="preserve"> </w:t>
      </w:r>
      <w:r w:rsidRPr="00B04333">
        <w:rPr>
          <w:i/>
          <w:sz w:val="20"/>
          <w:lang w:val="es-ES"/>
        </w:rPr>
        <w:t>Juana</w:t>
      </w:r>
      <w:r w:rsidRPr="00B04333">
        <w:rPr>
          <w:i/>
          <w:spacing w:val="-7"/>
          <w:sz w:val="20"/>
          <w:lang w:val="es-ES"/>
        </w:rPr>
        <w:t xml:space="preserve"> </w:t>
      </w:r>
      <w:r w:rsidRPr="00B04333">
        <w:rPr>
          <w:i/>
          <w:sz w:val="20"/>
          <w:lang w:val="es-ES"/>
        </w:rPr>
        <w:t>del</w:t>
      </w:r>
      <w:r w:rsidRPr="00B04333">
        <w:rPr>
          <w:i/>
          <w:spacing w:val="-8"/>
          <w:sz w:val="20"/>
          <w:lang w:val="es-ES"/>
        </w:rPr>
        <w:t xml:space="preserve"> </w:t>
      </w:r>
      <w:r w:rsidRPr="00B04333">
        <w:rPr>
          <w:i/>
          <w:sz w:val="20"/>
          <w:lang w:val="es-ES"/>
        </w:rPr>
        <w:t>Distrito</w:t>
      </w:r>
      <w:r w:rsidRPr="00B04333">
        <w:rPr>
          <w:i/>
          <w:spacing w:val="-7"/>
          <w:sz w:val="20"/>
          <w:lang w:val="es-ES"/>
        </w:rPr>
        <w:t xml:space="preserve"> </w:t>
      </w:r>
      <w:r w:rsidRPr="00B04333">
        <w:rPr>
          <w:i/>
          <w:sz w:val="20"/>
          <w:lang w:val="es-ES"/>
        </w:rPr>
        <w:t>Capital</w:t>
      </w:r>
      <w:r w:rsidRPr="00B04333">
        <w:rPr>
          <w:i/>
          <w:spacing w:val="-8"/>
          <w:sz w:val="20"/>
          <w:lang w:val="es-ES"/>
        </w:rPr>
        <w:t xml:space="preserve"> </w:t>
      </w:r>
      <w:r w:rsidRPr="00B04333">
        <w:rPr>
          <w:i/>
          <w:sz w:val="20"/>
          <w:lang w:val="es-ES"/>
        </w:rPr>
        <w:t>bajo</w:t>
      </w:r>
      <w:r w:rsidRPr="00B04333">
        <w:rPr>
          <w:i/>
          <w:spacing w:val="-7"/>
          <w:sz w:val="20"/>
          <w:lang w:val="es-ES"/>
        </w:rPr>
        <w:t xml:space="preserve"> </w:t>
      </w:r>
      <w:r w:rsidRPr="00B04333">
        <w:rPr>
          <w:i/>
          <w:sz w:val="20"/>
          <w:lang w:val="es-ES"/>
        </w:rPr>
        <w:t>el</w:t>
      </w:r>
      <w:r w:rsidRPr="00B04333">
        <w:rPr>
          <w:i/>
          <w:spacing w:val="-8"/>
          <w:sz w:val="20"/>
          <w:lang w:val="es-ES"/>
        </w:rPr>
        <w:t xml:space="preserve"> </w:t>
      </w:r>
      <w:r w:rsidRPr="00B04333">
        <w:rPr>
          <w:i/>
          <w:sz w:val="20"/>
          <w:lang w:val="es-ES"/>
        </w:rPr>
        <w:t>sistema</w:t>
      </w:r>
      <w:r w:rsidRPr="00B04333">
        <w:rPr>
          <w:i/>
          <w:spacing w:val="-7"/>
          <w:sz w:val="20"/>
          <w:lang w:val="es-ES"/>
        </w:rPr>
        <w:t xml:space="preserve"> </w:t>
      </w:r>
      <w:r w:rsidRPr="00B04333">
        <w:rPr>
          <w:i/>
          <w:sz w:val="20"/>
          <w:lang w:val="es-ES"/>
        </w:rPr>
        <w:t>de</w:t>
      </w:r>
      <w:r w:rsidRPr="00B04333">
        <w:rPr>
          <w:i/>
          <w:spacing w:val="-7"/>
          <w:sz w:val="20"/>
          <w:lang w:val="es-ES"/>
        </w:rPr>
        <w:t xml:space="preserve"> </w:t>
      </w:r>
      <w:r w:rsidRPr="00B04333">
        <w:rPr>
          <w:i/>
          <w:sz w:val="20"/>
          <w:lang w:val="es-ES"/>
        </w:rPr>
        <w:t>concesión,</w:t>
      </w:r>
      <w:r w:rsidRPr="00B04333">
        <w:rPr>
          <w:i/>
          <w:spacing w:val="-9"/>
          <w:sz w:val="20"/>
          <w:lang w:val="es-ES"/>
        </w:rPr>
        <w:t xml:space="preserve"> </w:t>
      </w:r>
      <w:r w:rsidRPr="00B04333">
        <w:rPr>
          <w:i/>
          <w:sz w:val="20"/>
          <w:lang w:val="es-ES"/>
        </w:rPr>
        <w:t>aplicando</w:t>
      </w:r>
      <w:r w:rsidRPr="00B04333">
        <w:rPr>
          <w:i/>
          <w:spacing w:val="-7"/>
          <w:sz w:val="20"/>
          <w:lang w:val="es-ES"/>
        </w:rPr>
        <w:t xml:space="preserve"> </w:t>
      </w:r>
      <w:r w:rsidRPr="00B04333">
        <w:rPr>
          <w:i/>
          <w:sz w:val="20"/>
          <w:lang w:val="es-ES"/>
        </w:rPr>
        <w:t>el</w:t>
      </w:r>
      <w:r w:rsidRPr="00B04333">
        <w:rPr>
          <w:i/>
          <w:spacing w:val="-8"/>
          <w:sz w:val="20"/>
          <w:lang w:val="es-ES"/>
        </w:rPr>
        <w:t xml:space="preserve"> </w:t>
      </w:r>
      <w:r w:rsidRPr="00B04333">
        <w:rPr>
          <w:i/>
          <w:sz w:val="20"/>
          <w:lang w:val="es-ES"/>
        </w:rPr>
        <w:t>Mecanismo</w:t>
      </w:r>
      <w:r w:rsidRPr="00B04333">
        <w:rPr>
          <w:i/>
          <w:spacing w:val="-7"/>
          <w:sz w:val="20"/>
          <w:lang w:val="es-ES"/>
        </w:rPr>
        <w:t xml:space="preserve"> </w:t>
      </w:r>
      <w:r w:rsidRPr="00B04333">
        <w:rPr>
          <w:i/>
          <w:sz w:val="20"/>
          <w:lang w:val="es-ES"/>
        </w:rPr>
        <w:t>de</w:t>
      </w:r>
      <w:r w:rsidRPr="00B04333">
        <w:rPr>
          <w:i/>
          <w:spacing w:val="-7"/>
          <w:sz w:val="20"/>
          <w:lang w:val="es-ES"/>
        </w:rPr>
        <w:t xml:space="preserve"> </w:t>
      </w:r>
      <w:r w:rsidRPr="00B04333">
        <w:rPr>
          <w:i/>
          <w:sz w:val="20"/>
          <w:lang w:val="es-ES"/>
        </w:rPr>
        <w:t>Desarrollo</w:t>
      </w:r>
      <w:r w:rsidRPr="00B04333">
        <w:rPr>
          <w:i/>
          <w:spacing w:val="-7"/>
          <w:sz w:val="20"/>
          <w:lang w:val="es-ES"/>
        </w:rPr>
        <w:t xml:space="preserve"> </w:t>
      </w:r>
      <w:r w:rsidRPr="00B04333">
        <w:rPr>
          <w:i/>
          <w:sz w:val="20"/>
          <w:lang w:val="es-ES"/>
        </w:rPr>
        <w:t>Limpio</w:t>
      </w:r>
      <w:r w:rsidRPr="00B04333">
        <w:rPr>
          <w:i/>
          <w:spacing w:val="-1"/>
          <w:sz w:val="20"/>
          <w:lang w:val="es-ES"/>
        </w:rPr>
        <w:t xml:space="preserve"> </w:t>
      </w:r>
      <w:r w:rsidRPr="00B04333">
        <w:rPr>
          <w:i/>
          <w:sz w:val="20"/>
          <w:lang w:val="es-ES"/>
        </w:rPr>
        <w:t>–</w:t>
      </w:r>
      <w:r w:rsidRPr="00B04333">
        <w:rPr>
          <w:i/>
          <w:spacing w:val="-6"/>
          <w:sz w:val="20"/>
          <w:lang w:val="es-ES"/>
        </w:rPr>
        <w:t xml:space="preserve"> </w:t>
      </w:r>
      <w:r w:rsidRPr="00B04333">
        <w:rPr>
          <w:i/>
          <w:sz w:val="20"/>
          <w:lang w:val="es-ES"/>
        </w:rPr>
        <w:t>MDL</w:t>
      </w:r>
      <w:r w:rsidRPr="00B04333">
        <w:rPr>
          <w:i/>
          <w:spacing w:val="-7"/>
          <w:sz w:val="20"/>
          <w:lang w:val="es-ES"/>
        </w:rPr>
        <w:t xml:space="preserve"> </w:t>
      </w:r>
      <w:r w:rsidRPr="00B04333">
        <w:rPr>
          <w:i/>
          <w:sz w:val="20"/>
          <w:lang w:val="es-ES"/>
        </w:rPr>
        <w:t>del</w:t>
      </w:r>
      <w:r w:rsidRPr="00B04333">
        <w:rPr>
          <w:i/>
          <w:spacing w:val="-8"/>
          <w:sz w:val="20"/>
          <w:lang w:val="es-ES"/>
        </w:rPr>
        <w:t xml:space="preserve"> </w:t>
      </w:r>
      <w:r w:rsidRPr="00B04333">
        <w:rPr>
          <w:i/>
          <w:sz w:val="20"/>
          <w:lang w:val="es-ES"/>
        </w:rPr>
        <w:t>Protocolo</w:t>
      </w:r>
      <w:r w:rsidRPr="00B04333">
        <w:rPr>
          <w:i/>
          <w:spacing w:val="1"/>
          <w:sz w:val="20"/>
          <w:lang w:val="es-ES"/>
        </w:rPr>
        <w:t xml:space="preserve"> </w:t>
      </w:r>
      <w:r w:rsidRPr="00B04333">
        <w:rPr>
          <w:i/>
          <w:sz w:val="20"/>
          <w:lang w:val="es-ES"/>
        </w:rPr>
        <w:t>de</w:t>
      </w:r>
      <w:r w:rsidRPr="00B04333">
        <w:rPr>
          <w:i/>
          <w:spacing w:val="-3"/>
          <w:sz w:val="20"/>
          <w:lang w:val="es-ES"/>
        </w:rPr>
        <w:t xml:space="preserve"> </w:t>
      </w:r>
      <w:proofErr w:type="spellStart"/>
      <w:r w:rsidRPr="00B04333">
        <w:rPr>
          <w:i/>
          <w:sz w:val="20"/>
          <w:lang w:val="es-ES"/>
        </w:rPr>
        <w:t>Kyoto</w:t>
      </w:r>
      <w:proofErr w:type="spellEnd"/>
      <w:r w:rsidRPr="00B04333">
        <w:rPr>
          <w:i/>
          <w:sz w:val="20"/>
          <w:lang w:val="es-ES"/>
        </w:rPr>
        <w:t>,</w:t>
      </w:r>
      <w:r w:rsidRPr="00B04333">
        <w:rPr>
          <w:i/>
          <w:spacing w:val="-5"/>
          <w:sz w:val="20"/>
          <w:lang w:val="es-ES"/>
        </w:rPr>
        <w:t xml:space="preserve"> </w:t>
      </w:r>
      <w:r w:rsidRPr="00B04333">
        <w:rPr>
          <w:i/>
          <w:sz w:val="20"/>
          <w:lang w:val="es-ES"/>
        </w:rPr>
        <w:t>de</w:t>
      </w:r>
      <w:r w:rsidRPr="00B04333">
        <w:rPr>
          <w:i/>
          <w:spacing w:val="-2"/>
          <w:sz w:val="20"/>
          <w:lang w:val="es-ES"/>
        </w:rPr>
        <w:t xml:space="preserve"> </w:t>
      </w:r>
      <w:r w:rsidRPr="00B04333">
        <w:rPr>
          <w:i/>
          <w:sz w:val="20"/>
          <w:lang w:val="es-ES"/>
        </w:rPr>
        <w:t>conformidad</w:t>
      </w:r>
      <w:r w:rsidRPr="00B04333">
        <w:rPr>
          <w:i/>
          <w:spacing w:val="-3"/>
          <w:sz w:val="20"/>
          <w:lang w:val="es-ES"/>
        </w:rPr>
        <w:t xml:space="preserve"> </w:t>
      </w:r>
      <w:r w:rsidRPr="00B04333">
        <w:rPr>
          <w:i/>
          <w:sz w:val="20"/>
          <w:lang w:val="es-ES"/>
        </w:rPr>
        <w:t>con</w:t>
      </w:r>
      <w:r w:rsidRPr="00B04333">
        <w:rPr>
          <w:i/>
          <w:spacing w:val="-2"/>
          <w:sz w:val="20"/>
          <w:lang w:val="es-ES"/>
        </w:rPr>
        <w:t xml:space="preserve"> </w:t>
      </w:r>
      <w:r w:rsidRPr="00B04333">
        <w:rPr>
          <w:i/>
          <w:sz w:val="20"/>
          <w:lang w:val="es-ES"/>
        </w:rPr>
        <w:t>lo</w:t>
      </w:r>
      <w:r w:rsidRPr="00B04333">
        <w:rPr>
          <w:i/>
          <w:spacing w:val="-3"/>
          <w:sz w:val="20"/>
          <w:lang w:val="es-ES"/>
        </w:rPr>
        <w:t xml:space="preserve"> </w:t>
      </w:r>
      <w:r w:rsidRPr="00B04333">
        <w:rPr>
          <w:i/>
          <w:sz w:val="20"/>
          <w:lang w:val="es-ES"/>
        </w:rPr>
        <w:t>establecido</w:t>
      </w:r>
      <w:r w:rsidRPr="00B04333">
        <w:rPr>
          <w:i/>
          <w:spacing w:val="-1"/>
          <w:sz w:val="20"/>
          <w:lang w:val="es-ES"/>
        </w:rPr>
        <w:t xml:space="preserve"> </w:t>
      </w:r>
      <w:r w:rsidRPr="00B04333">
        <w:rPr>
          <w:i/>
          <w:sz w:val="20"/>
          <w:lang w:val="es-ES"/>
        </w:rPr>
        <w:t>en</w:t>
      </w:r>
      <w:r w:rsidRPr="00B04333">
        <w:rPr>
          <w:i/>
          <w:spacing w:val="-3"/>
          <w:sz w:val="20"/>
          <w:lang w:val="es-ES"/>
        </w:rPr>
        <w:t xml:space="preserve"> </w:t>
      </w:r>
      <w:r w:rsidRPr="00B04333">
        <w:rPr>
          <w:i/>
          <w:sz w:val="20"/>
          <w:lang w:val="es-ES"/>
        </w:rPr>
        <w:t>los pliegos</w:t>
      </w:r>
      <w:r w:rsidRPr="00B04333">
        <w:rPr>
          <w:i/>
          <w:spacing w:val="-1"/>
          <w:sz w:val="20"/>
          <w:lang w:val="es-ES"/>
        </w:rPr>
        <w:t xml:space="preserve"> </w:t>
      </w:r>
      <w:r w:rsidRPr="00B04333">
        <w:rPr>
          <w:i/>
          <w:sz w:val="20"/>
          <w:lang w:val="es-ES"/>
        </w:rPr>
        <w:t>de</w:t>
      </w:r>
      <w:r w:rsidRPr="00B04333">
        <w:rPr>
          <w:i/>
          <w:spacing w:val="-2"/>
          <w:sz w:val="20"/>
          <w:lang w:val="es-ES"/>
        </w:rPr>
        <w:t xml:space="preserve"> </w:t>
      </w:r>
      <w:r w:rsidRPr="00B04333">
        <w:rPr>
          <w:i/>
          <w:sz w:val="20"/>
          <w:lang w:val="es-ES"/>
        </w:rPr>
        <w:t>condiciones</w:t>
      </w:r>
      <w:r w:rsidRPr="00B04333">
        <w:rPr>
          <w:i/>
          <w:spacing w:val="-1"/>
          <w:sz w:val="20"/>
          <w:lang w:val="es-ES"/>
        </w:rPr>
        <w:t xml:space="preserve"> </w:t>
      </w:r>
      <w:r w:rsidRPr="00B04333">
        <w:rPr>
          <w:i/>
          <w:sz w:val="20"/>
          <w:lang w:val="es-ES"/>
        </w:rPr>
        <w:t>y sus</w:t>
      </w:r>
      <w:r w:rsidRPr="00B04333">
        <w:rPr>
          <w:i/>
          <w:spacing w:val="-1"/>
          <w:sz w:val="20"/>
          <w:lang w:val="es-ES"/>
        </w:rPr>
        <w:t xml:space="preserve"> </w:t>
      </w:r>
      <w:r w:rsidRPr="00B04333">
        <w:rPr>
          <w:i/>
          <w:sz w:val="20"/>
          <w:lang w:val="es-ES"/>
        </w:rPr>
        <w:t>adendas.</w:t>
      </w:r>
    </w:p>
    <w:p w14:paraId="7E464544" w14:textId="77777777" w:rsidR="00EE3385" w:rsidRDefault="00EE3385" w:rsidP="00EE3385">
      <w:pPr>
        <w:pStyle w:val="Default"/>
      </w:pPr>
      <w:r>
        <w:t xml:space="preserve"> </w:t>
      </w:r>
    </w:p>
    <w:p w14:paraId="68DC2BF3" w14:textId="77777777" w:rsidR="00EE3385" w:rsidRDefault="00EE3385" w:rsidP="00EE3385">
      <w:pPr>
        <w:pStyle w:val="Default"/>
        <w:rPr>
          <w:sz w:val="23"/>
          <w:szCs w:val="23"/>
        </w:rPr>
      </w:pPr>
      <w:r>
        <w:rPr>
          <w:b/>
          <w:bCs/>
          <w:sz w:val="23"/>
          <w:szCs w:val="23"/>
        </w:rPr>
        <w:t xml:space="preserve">Del contrato 344 de 2010: </w:t>
      </w:r>
    </w:p>
    <w:p w14:paraId="618EF8FE" w14:textId="77777777" w:rsidR="00EE3385" w:rsidRDefault="00EE3385" w:rsidP="00EE3385">
      <w:pPr>
        <w:rPr>
          <w:noProof/>
          <w:lang w:eastAsia="es-CO"/>
        </w:rPr>
      </w:pPr>
      <w:r>
        <w:rPr>
          <w:noProof/>
          <w:lang w:val="es-ES" w:eastAsia="es-ES"/>
        </w:rPr>
        <w:drawing>
          <wp:inline distT="0" distB="0" distL="0" distR="0" wp14:anchorId="1D35A2CE" wp14:editId="2DB380FE">
            <wp:extent cx="5543550" cy="16287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43550" cy="1628775"/>
                    </a:xfrm>
                    <a:prstGeom prst="rect">
                      <a:avLst/>
                    </a:prstGeom>
                  </pic:spPr>
                </pic:pic>
              </a:graphicData>
            </a:graphic>
          </wp:inline>
        </w:drawing>
      </w:r>
      <w:r w:rsidRPr="00400654">
        <w:rPr>
          <w:noProof/>
          <w:lang w:eastAsia="es-CO"/>
        </w:rPr>
        <w:t xml:space="preserve"> </w:t>
      </w:r>
    </w:p>
    <w:p w14:paraId="44F321CF" w14:textId="77777777" w:rsidR="00EE3385" w:rsidRPr="00D92F32" w:rsidRDefault="00EE3385" w:rsidP="00EE3385">
      <w:pPr>
        <w:rPr>
          <w:rFonts w:cs="Times New Roman"/>
        </w:rPr>
      </w:pPr>
      <w:r>
        <w:rPr>
          <w:noProof/>
          <w:lang w:val="es-ES" w:eastAsia="es-ES"/>
        </w:rPr>
        <w:drawing>
          <wp:inline distT="0" distB="0" distL="0" distR="0" wp14:anchorId="5A68670A" wp14:editId="7245D182">
            <wp:extent cx="5572125" cy="28003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72125" cy="2800350"/>
                    </a:xfrm>
                    <a:prstGeom prst="rect">
                      <a:avLst/>
                    </a:prstGeom>
                  </pic:spPr>
                </pic:pic>
              </a:graphicData>
            </a:graphic>
          </wp:inline>
        </w:drawing>
      </w:r>
    </w:p>
    <w:p w14:paraId="3E64CD81" w14:textId="77777777" w:rsidR="00EE3385" w:rsidRPr="0091051C" w:rsidRDefault="00EE3385" w:rsidP="00EE3385">
      <w:pPr>
        <w:pStyle w:val="Encabezado"/>
        <w:tabs>
          <w:tab w:val="center" w:pos="426"/>
        </w:tabs>
        <w:autoSpaceDN w:val="0"/>
        <w:spacing w:after="120"/>
        <w:rPr>
          <w:b/>
          <w:bCs/>
        </w:rPr>
      </w:pPr>
      <w:r w:rsidRPr="0091051C">
        <w:rPr>
          <w:b/>
          <w:bCs/>
        </w:rPr>
        <w:t xml:space="preserve">Contrato de </w:t>
      </w:r>
      <w:proofErr w:type="spellStart"/>
      <w:r w:rsidRPr="0091051C">
        <w:rPr>
          <w:b/>
          <w:bCs/>
        </w:rPr>
        <w:t>Consultoria</w:t>
      </w:r>
      <w:proofErr w:type="spellEnd"/>
      <w:r w:rsidRPr="0091051C">
        <w:rPr>
          <w:b/>
          <w:bCs/>
        </w:rPr>
        <w:t xml:space="preserve"> 130E 2011</w:t>
      </w:r>
    </w:p>
    <w:p w14:paraId="3C2C9665" w14:textId="77777777" w:rsidR="00EE3385" w:rsidRDefault="00EE3385" w:rsidP="00EE3385">
      <w:pPr>
        <w:pStyle w:val="Encabezado"/>
        <w:tabs>
          <w:tab w:val="center" w:pos="426"/>
        </w:tabs>
        <w:autoSpaceDN w:val="0"/>
        <w:spacing w:after="120"/>
      </w:pPr>
      <w:r>
        <w:rPr>
          <w:noProof/>
          <w:lang w:val="es-ES" w:eastAsia="es-ES"/>
        </w:rPr>
        <w:lastRenderedPageBreak/>
        <w:drawing>
          <wp:inline distT="0" distB="0" distL="0" distR="0" wp14:anchorId="7B83511F" wp14:editId="77CC1DDA">
            <wp:extent cx="5638800" cy="838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38800" cy="838200"/>
                    </a:xfrm>
                    <a:prstGeom prst="rect">
                      <a:avLst/>
                    </a:prstGeom>
                  </pic:spPr>
                </pic:pic>
              </a:graphicData>
            </a:graphic>
          </wp:inline>
        </w:drawing>
      </w:r>
    </w:p>
    <w:p w14:paraId="159273F1" w14:textId="77777777" w:rsidR="00EE3385" w:rsidRPr="0022736A" w:rsidRDefault="00EE3385" w:rsidP="00EE3385">
      <w:pPr>
        <w:spacing w:after="0" w:line="240" w:lineRule="auto"/>
        <w:rPr>
          <w:rFonts w:cstheme="minorHAnsi"/>
          <w:b/>
          <w:i/>
        </w:rPr>
      </w:pPr>
    </w:p>
    <w:p w14:paraId="2E769076" w14:textId="77777777" w:rsidR="00EE3385" w:rsidRDefault="00EE3385" w:rsidP="00EE3385">
      <w:pPr>
        <w:spacing w:after="0" w:line="240" w:lineRule="auto"/>
        <w:rPr>
          <w:rFonts w:cstheme="minorHAnsi"/>
          <w:b/>
          <w:i/>
          <w:color w:val="FF0000"/>
        </w:rPr>
      </w:pPr>
      <w:r>
        <w:rPr>
          <w:noProof/>
          <w:lang w:val="es-ES" w:eastAsia="es-ES"/>
        </w:rPr>
        <w:drawing>
          <wp:inline distT="0" distB="0" distL="0" distR="0" wp14:anchorId="6CA21D51" wp14:editId="224BA6A3">
            <wp:extent cx="5448300" cy="26955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48300" cy="2695575"/>
                    </a:xfrm>
                    <a:prstGeom prst="rect">
                      <a:avLst/>
                    </a:prstGeom>
                  </pic:spPr>
                </pic:pic>
              </a:graphicData>
            </a:graphic>
          </wp:inline>
        </w:drawing>
      </w:r>
    </w:p>
    <w:p w14:paraId="1590C348" w14:textId="77777777" w:rsidR="00EE3385" w:rsidRDefault="00EE3385" w:rsidP="00EE3385">
      <w:pPr>
        <w:spacing w:after="0" w:line="240" w:lineRule="auto"/>
        <w:rPr>
          <w:rFonts w:cstheme="minorHAnsi"/>
          <w:b/>
          <w:i/>
          <w:color w:val="FF0000"/>
        </w:rPr>
      </w:pPr>
    </w:p>
    <w:p w14:paraId="6DA04E69" w14:textId="77777777" w:rsidR="00EE3385" w:rsidRDefault="00EE3385" w:rsidP="00EE3385">
      <w:pPr>
        <w:spacing w:after="0" w:line="240" w:lineRule="auto"/>
        <w:rPr>
          <w:rFonts w:cstheme="minorHAnsi"/>
          <w:b/>
          <w:i/>
        </w:rPr>
      </w:pPr>
      <w:r>
        <w:rPr>
          <w:rFonts w:cstheme="minorHAnsi"/>
          <w:b/>
          <w:i/>
        </w:rPr>
        <w:t>Biogá</w:t>
      </w:r>
      <w:r w:rsidRPr="002505A1">
        <w:rPr>
          <w:rFonts w:cstheme="minorHAnsi"/>
          <w:b/>
          <w:i/>
        </w:rPr>
        <w:t>s</w:t>
      </w:r>
    </w:p>
    <w:p w14:paraId="39ED0742" w14:textId="77777777" w:rsidR="00EE3385" w:rsidRPr="002505A1" w:rsidRDefault="00EE3385" w:rsidP="00EE3385">
      <w:pPr>
        <w:spacing w:after="0" w:line="240" w:lineRule="auto"/>
        <w:rPr>
          <w:rFonts w:cstheme="minorHAnsi"/>
          <w:b/>
          <w:i/>
        </w:rPr>
      </w:pPr>
    </w:p>
    <w:p w14:paraId="553C4538" w14:textId="77777777" w:rsidR="00EE3385" w:rsidRPr="00132A98" w:rsidRDefault="00EE3385" w:rsidP="00EE3385">
      <w:pPr>
        <w:spacing w:after="0" w:line="240" w:lineRule="auto"/>
        <w:rPr>
          <w:rFonts w:cstheme="minorHAnsi"/>
          <w:b/>
          <w:i/>
          <w:color w:val="FF0000"/>
        </w:rPr>
      </w:pPr>
      <w:r>
        <w:rPr>
          <w:noProof/>
          <w:lang w:val="es-ES" w:eastAsia="es-ES"/>
        </w:rPr>
        <w:drawing>
          <wp:inline distT="0" distB="0" distL="0" distR="0" wp14:anchorId="4B447895" wp14:editId="1CD2BCE7">
            <wp:extent cx="5514975" cy="20383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14975" cy="2038350"/>
                    </a:xfrm>
                    <a:prstGeom prst="rect">
                      <a:avLst/>
                    </a:prstGeom>
                  </pic:spPr>
                </pic:pic>
              </a:graphicData>
            </a:graphic>
          </wp:inline>
        </w:drawing>
      </w:r>
    </w:p>
    <w:p w14:paraId="043851CF" w14:textId="77777777" w:rsidR="00EE3385" w:rsidRPr="00CA4486" w:rsidRDefault="00EE3385" w:rsidP="00EE3385">
      <w:pPr>
        <w:spacing w:after="0" w:line="240" w:lineRule="auto"/>
        <w:rPr>
          <w:rFonts w:cstheme="minorHAnsi"/>
        </w:rPr>
      </w:pPr>
    </w:p>
    <w:p w14:paraId="7FA72B37" w14:textId="77777777" w:rsidR="00EE3385" w:rsidRPr="00CA4486" w:rsidRDefault="00EE3385" w:rsidP="00EE3385">
      <w:pPr>
        <w:spacing w:after="0" w:line="240" w:lineRule="auto"/>
        <w:rPr>
          <w:rFonts w:cstheme="minorHAnsi"/>
        </w:rPr>
      </w:pPr>
    </w:p>
    <w:p w14:paraId="4B31E5F3" w14:textId="77777777" w:rsidR="00EE3385" w:rsidRPr="00CA4486" w:rsidRDefault="00EE3385" w:rsidP="00EE3385">
      <w:pPr>
        <w:spacing w:after="0" w:line="240" w:lineRule="auto"/>
        <w:rPr>
          <w:rFonts w:cstheme="minorHAnsi"/>
          <w:b/>
          <w:color w:val="00B050"/>
        </w:rPr>
      </w:pPr>
      <w:r w:rsidRPr="00CA4486">
        <w:rPr>
          <w:rFonts w:cstheme="minorHAnsi"/>
          <w:b/>
          <w:color w:val="00B050"/>
        </w:rPr>
        <w:t>Lola Vargas, correo electrónico lalolavargas066@gmail.com</w:t>
      </w:r>
    </w:p>
    <w:p w14:paraId="544F769D" w14:textId="77777777" w:rsidR="00EE3385" w:rsidRPr="00CA4486" w:rsidRDefault="00EE3385" w:rsidP="00EE3385">
      <w:pPr>
        <w:spacing w:after="0" w:line="240" w:lineRule="auto"/>
        <w:rPr>
          <w:rFonts w:cstheme="minorHAnsi"/>
        </w:rPr>
      </w:pPr>
    </w:p>
    <w:p w14:paraId="07864EFD" w14:textId="77777777" w:rsidR="00EE3385" w:rsidRPr="00CA4486" w:rsidRDefault="00EE3385" w:rsidP="00EE3385">
      <w:pPr>
        <w:pStyle w:val="Prrafodelista"/>
        <w:numPr>
          <w:ilvl w:val="0"/>
          <w:numId w:val="17"/>
        </w:numPr>
        <w:spacing w:after="0" w:line="240" w:lineRule="auto"/>
        <w:rPr>
          <w:rFonts w:cstheme="minorHAnsi"/>
          <w:b/>
          <w:i/>
        </w:rPr>
      </w:pPr>
      <w:r w:rsidRPr="00CA4486">
        <w:rPr>
          <w:rFonts w:cstheme="minorHAnsi"/>
          <w:b/>
          <w:i/>
        </w:rPr>
        <w:t xml:space="preserve">¿Consideran Uds. que el sistema de aseo está actuando bien? ¿Cuándo Uds. lo que hacen es limpiar las calles cuando la Alcaldesa pasa y la realidad es otra en todas las localidades? ¿Piensan que con un grupo de personas bailando y hablando de “cultura ciudadana” se va a solucionar todo? Cobren más caro y garanticen la recolección de todos los residuos, </w:t>
      </w:r>
      <w:r w:rsidRPr="00CA4486">
        <w:rPr>
          <w:rFonts w:cstheme="minorHAnsi"/>
          <w:b/>
          <w:i/>
        </w:rPr>
        <w:lastRenderedPageBreak/>
        <w:t>adicional pidan que la policía multe y exijan que los operadores hagan las cosas bien. Pésimo servicio</w:t>
      </w:r>
    </w:p>
    <w:p w14:paraId="4690ED3E" w14:textId="77777777" w:rsidR="00EE3385" w:rsidRDefault="00EE3385" w:rsidP="00EE3385">
      <w:pPr>
        <w:spacing w:after="0" w:line="240" w:lineRule="auto"/>
        <w:rPr>
          <w:rFonts w:cstheme="minorHAnsi"/>
        </w:rPr>
      </w:pPr>
    </w:p>
    <w:p w14:paraId="40EA393E" w14:textId="77777777" w:rsidR="00EE3385" w:rsidRDefault="00EE3385" w:rsidP="00EE3385">
      <w:pPr>
        <w:spacing w:after="0" w:line="240" w:lineRule="auto"/>
        <w:rPr>
          <w:rFonts w:cstheme="minorHAnsi"/>
        </w:rPr>
      </w:pPr>
      <w:r w:rsidRPr="00984ECE">
        <w:rPr>
          <w:rFonts w:cstheme="minorHAnsi"/>
        </w:rPr>
        <w:t>Respuesta:</w:t>
      </w:r>
      <w:r w:rsidRPr="007B2FA5">
        <w:rPr>
          <w:rFonts w:cstheme="minorHAnsi"/>
        </w:rPr>
        <w:t xml:space="preserve"> </w:t>
      </w:r>
    </w:p>
    <w:p w14:paraId="74A2D191" w14:textId="77777777" w:rsidR="00EE3385" w:rsidRDefault="00EE3385" w:rsidP="00EE3385">
      <w:pPr>
        <w:spacing w:after="0" w:line="240" w:lineRule="auto"/>
        <w:rPr>
          <w:rFonts w:cstheme="minorHAnsi"/>
        </w:rPr>
      </w:pPr>
    </w:p>
    <w:p w14:paraId="254EA3E9" w14:textId="77777777" w:rsidR="00EE3385" w:rsidRPr="00CA4486" w:rsidRDefault="00EE3385" w:rsidP="00EE3385">
      <w:pPr>
        <w:spacing w:after="0" w:line="240" w:lineRule="auto"/>
        <w:rPr>
          <w:rFonts w:cstheme="minorHAnsi"/>
        </w:rPr>
      </w:pPr>
      <w:r w:rsidRPr="007B2FA5">
        <w:rPr>
          <w:rFonts w:cstheme="minorHAnsi"/>
        </w:rPr>
        <w:t>L</w:t>
      </w:r>
      <w:r>
        <w:rPr>
          <w:rFonts w:cstheme="minorHAnsi"/>
        </w:rPr>
        <w:t>a</w:t>
      </w:r>
      <w:r w:rsidRPr="007B2FA5">
        <w:rPr>
          <w:rFonts w:cstheme="minorHAnsi"/>
        </w:rPr>
        <w:t xml:space="preserve"> U</w:t>
      </w:r>
      <w:r>
        <w:rPr>
          <w:rFonts w:cstheme="minorHAnsi"/>
        </w:rPr>
        <w:t xml:space="preserve">AESP está trabajando para garantizar la prestación del servicio público de aseo en sus diferentes componentes. </w:t>
      </w:r>
    </w:p>
    <w:p w14:paraId="54F2DB6A" w14:textId="77777777" w:rsidR="00EE3385" w:rsidRPr="00CA4486" w:rsidRDefault="00EE3385" w:rsidP="00EE3385">
      <w:pPr>
        <w:spacing w:after="0" w:line="240" w:lineRule="auto"/>
        <w:rPr>
          <w:rFonts w:cstheme="minorHAnsi"/>
        </w:rPr>
      </w:pPr>
    </w:p>
    <w:p w14:paraId="03D84D13" w14:textId="77777777" w:rsidR="00EE3385" w:rsidRPr="00CA4486" w:rsidRDefault="00EE3385" w:rsidP="00EE3385">
      <w:pPr>
        <w:spacing w:after="0" w:line="240" w:lineRule="auto"/>
        <w:rPr>
          <w:rFonts w:cstheme="minorHAnsi"/>
          <w:b/>
          <w:color w:val="00B050"/>
        </w:rPr>
      </w:pPr>
      <w:r w:rsidRPr="00CA4486">
        <w:rPr>
          <w:rFonts w:cstheme="minorHAnsi"/>
          <w:b/>
          <w:color w:val="00B050"/>
        </w:rPr>
        <w:t>Rafael Ortega, correo electrónico rafaortega@hotmail.com</w:t>
      </w:r>
    </w:p>
    <w:p w14:paraId="1C118408" w14:textId="77777777" w:rsidR="00EE3385" w:rsidRPr="00CA4486" w:rsidRDefault="00EE3385" w:rsidP="00EE3385">
      <w:pPr>
        <w:spacing w:after="0" w:line="240" w:lineRule="auto"/>
        <w:rPr>
          <w:rFonts w:cstheme="minorHAnsi"/>
          <w:b/>
          <w:color w:val="00B050"/>
        </w:rPr>
      </w:pPr>
    </w:p>
    <w:p w14:paraId="6702EE3C" w14:textId="77777777" w:rsidR="00EE3385" w:rsidRPr="00CA4486" w:rsidRDefault="00EE3385" w:rsidP="00EE3385">
      <w:pPr>
        <w:pStyle w:val="Prrafodelista"/>
        <w:numPr>
          <w:ilvl w:val="0"/>
          <w:numId w:val="18"/>
        </w:numPr>
        <w:spacing w:after="0" w:line="240" w:lineRule="auto"/>
        <w:rPr>
          <w:rFonts w:cstheme="minorHAnsi"/>
          <w:b/>
          <w:i/>
        </w:rPr>
      </w:pPr>
      <w:r w:rsidRPr="00CA4486">
        <w:rPr>
          <w:rFonts w:cstheme="minorHAnsi"/>
          <w:b/>
          <w:i/>
        </w:rPr>
        <w:t>¿Qué plan tiene la UAESP para educar e incentivar el uso de la separación de residuos entre reciclables y no reciclables? ¿Qué resultados hay? ¿Qué incentivos hay?</w:t>
      </w:r>
    </w:p>
    <w:p w14:paraId="767A7100" w14:textId="77777777" w:rsidR="00EE3385" w:rsidRPr="00984ECE" w:rsidRDefault="00EE3385" w:rsidP="00EE3385">
      <w:pPr>
        <w:spacing w:after="0" w:line="240" w:lineRule="auto"/>
        <w:rPr>
          <w:rFonts w:cstheme="minorHAnsi"/>
          <w:u w:val="single"/>
        </w:rPr>
      </w:pPr>
    </w:p>
    <w:p w14:paraId="524DFAD8" w14:textId="77777777" w:rsidR="00EE3385" w:rsidRDefault="00EE3385" w:rsidP="00EE3385">
      <w:pPr>
        <w:spacing w:after="0" w:line="240" w:lineRule="auto"/>
        <w:rPr>
          <w:rFonts w:cstheme="minorHAnsi"/>
        </w:rPr>
      </w:pPr>
      <w:r w:rsidRPr="00984ECE">
        <w:rPr>
          <w:rFonts w:cstheme="minorHAnsi"/>
        </w:rPr>
        <w:t>Respuesta:</w:t>
      </w:r>
      <w:r w:rsidRPr="007B2FA5">
        <w:rPr>
          <w:rFonts w:cstheme="minorHAnsi"/>
        </w:rPr>
        <w:t xml:space="preserve"> </w:t>
      </w:r>
    </w:p>
    <w:p w14:paraId="149D1566" w14:textId="77777777" w:rsidR="00EE3385" w:rsidRDefault="00EE3385" w:rsidP="00EE3385">
      <w:pPr>
        <w:spacing w:after="0" w:line="240" w:lineRule="auto"/>
        <w:rPr>
          <w:rFonts w:cstheme="minorHAnsi"/>
        </w:rPr>
      </w:pPr>
    </w:p>
    <w:p w14:paraId="694AB73B" w14:textId="77777777" w:rsidR="00EE3385" w:rsidRDefault="00EE3385" w:rsidP="00EE3385">
      <w:pPr>
        <w:spacing w:after="0" w:line="240" w:lineRule="auto"/>
        <w:rPr>
          <w:rFonts w:cstheme="minorHAnsi"/>
        </w:rPr>
      </w:pPr>
      <w:r>
        <w:rPr>
          <w:rFonts w:cstheme="minorHAnsi"/>
        </w:rPr>
        <w:t>El 30 de diciembre de 2020 se adoptó el Plan de Gestión Integral de Residuos Sólidos - PGIRS en el cual se incluyen varios programas en el que se resalta el programa de Cultura Ciudadana, el cual busca principalmente aumentar los conocimientos de la población en gestión de residuos, separación en la fuente, buenas prácticas, consumo responsable, relación con el reciclador de oficio. Adicionalmente, se está trabajando en la implementación de la estrategia de Cultura Ciudadana #</w:t>
      </w:r>
      <w:proofErr w:type="spellStart"/>
      <w:r>
        <w:rPr>
          <w:rFonts w:cstheme="minorHAnsi"/>
        </w:rPr>
        <w:t>LaBasuraNoEsBasura</w:t>
      </w:r>
      <w:proofErr w:type="spellEnd"/>
      <w:r>
        <w:rPr>
          <w:rFonts w:cstheme="minorHAnsi"/>
        </w:rPr>
        <w:t xml:space="preserve"> y continuamente hay un esfuerzo mancomunado con organizaciones de recicladores y comunidades capacitando en temas de separación en la fuente. </w:t>
      </w:r>
    </w:p>
    <w:p w14:paraId="72642FB7" w14:textId="77777777" w:rsidR="00EE3385" w:rsidRDefault="00EE3385" w:rsidP="00EE3385">
      <w:pPr>
        <w:spacing w:after="0" w:line="240" w:lineRule="auto"/>
        <w:rPr>
          <w:rFonts w:cstheme="minorHAnsi"/>
        </w:rPr>
      </w:pPr>
    </w:p>
    <w:p w14:paraId="08878528" w14:textId="77777777" w:rsidR="00EE3385" w:rsidRDefault="00EE3385" w:rsidP="00EE3385">
      <w:pPr>
        <w:spacing w:after="0" w:line="240" w:lineRule="auto"/>
        <w:rPr>
          <w:rFonts w:cstheme="minorHAnsi"/>
        </w:rPr>
      </w:pPr>
      <w:r>
        <w:rPr>
          <w:rFonts w:cstheme="minorHAnsi"/>
        </w:rPr>
        <w:t xml:space="preserve">Se puede evidenciar el aumento en el aprovechamiento, </w:t>
      </w:r>
      <w:r w:rsidRPr="00CA4486">
        <w:rPr>
          <w:rFonts w:cstheme="minorHAnsi"/>
        </w:rPr>
        <w:t>actualmente se reciclan alrededor de 1600 toneladas de residuos al día equivalentes al 18% de total de la generación de residuos</w:t>
      </w:r>
      <w:r>
        <w:rPr>
          <w:rFonts w:cstheme="minorHAnsi"/>
        </w:rPr>
        <w:t xml:space="preserve"> en la ciudad, disminuyendo el enterramiento.</w:t>
      </w:r>
    </w:p>
    <w:p w14:paraId="520C04CE" w14:textId="77777777" w:rsidR="00EE3385" w:rsidRDefault="00EE3385" w:rsidP="00EE3385">
      <w:pPr>
        <w:spacing w:after="0" w:line="240" w:lineRule="auto"/>
        <w:rPr>
          <w:rFonts w:cstheme="minorHAnsi"/>
        </w:rPr>
      </w:pPr>
    </w:p>
    <w:p w14:paraId="3221324C" w14:textId="77777777" w:rsidR="00EE3385" w:rsidRDefault="00EE3385" w:rsidP="00EE3385">
      <w:pPr>
        <w:spacing w:after="0" w:line="240" w:lineRule="auto"/>
        <w:rPr>
          <w:rFonts w:cstheme="minorHAnsi"/>
        </w:rPr>
      </w:pPr>
      <w:r>
        <w:rPr>
          <w:rFonts w:cstheme="minorHAnsi"/>
        </w:rPr>
        <w:t xml:space="preserve">Se esperan diferentes beneficios ambientales ante la transición de un modelo lineal a un modelo circular para la gestión de residuos sólidos. </w:t>
      </w:r>
    </w:p>
    <w:p w14:paraId="3E9350D2" w14:textId="77777777" w:rsidR="00EE3385" w:rsidRPr="00CA4486" w:rsidRDefault="00EE3385" w:rsidP="00EE3385">
      <w:pPr>
        <w:spacing w:after="0" w:line="240" w:lineRule="auto"/>
        <w:rPr>
          <w:rFonts w:cstheme="minorHAnsi"/>
        </w:rPr>
      </w:pPr>
    </w:p>
    <w:p w14:paraId="34905F82" w14:textId="77777777" w:rsidR="00EE3385" w:rsidRPr="00CA4486" w:rsidRDefault="00EE3385" w:rsidP="00EE3385">
      <w:pPr>
        <w:spacing w:after="0" w:line="240" w:lineRule="auto"/>
        <w:rPr>
          <w:rFonts w:cstheme="minorHAnsi"/>
        </w:rPr>
      </w:pPr>
    </w:p>
    <w:p w14:paraId="21ACC230" w14:textId="77777777" w:rsidR="00EE3385" w:rsidRPr="00CA4486" w:rsidRDefault="00EE3385" w:rsidP="00EE3385">
      <w:pPr>
        <w:pStyle w:val="Prrafodelista"/>
        <w:numPr>
          <w:ilvl w:val="0"/>
          <w:numId w:val="13"/>
        </w:numPr>
        <w:spacing w:after="0" w:line="240" w:lineRule="auto"/>
        <w:jc w:val="left"/>
        <w:rPr>
          <w:rFonts w:cstheme="minorHAnsi"/>
        </w:rPr>
      </w:pPr>
      <w:r w:rsidRPr="00CA4486">
        <w:rPr>
          <w:rFonts w:cstheme="minorHAnsi"/>
          <w:b/>
          <w:color w:val="00B050"/>
        </w:rPr>
        <w:t>Facebook</w:t>
      </w:r>
    </w:p>
    <w:p w14:paraId="7BA27B9C" w14:textId="77777777" w:rsidR="00EE3385" w:rsidRPr="00CA4486" w:rsidRDefault="00EE3385" w:rsidP="00EE3385">
      <w:pPr>
        <w:spacing w:after="0" w:line="240" w:lineRule="auto"/>
        <w:rPr>
          <w:rFonts w:cstheme="minorHAnsi"/>
        </w:rPr>
      </w:pPr>
    </w:p>
    <w:p w14:paraId="236CF726" w14:textId="77777777" w:rsidR="00EE3385" w:rsidRPr="00CA4486" w:rsidRDefault="00EE3385" w:rsidP="00EE3385">
      <w:pPr>
        <w:spacing w:after="0" w:line="240" w:lineRule="auto"/>
        <w:rPr>
          <w:rFonts w:cstheme="minorHAnsi"/>
          <w:b/>
          <w:color w:val="00B050"/>
        </w:rPr>
      </w:pPr>
      <w:r w:rsidRPr="00CA4486">
        <w:rPr>
          <w:rFonts w:cstheme="minorHAnsi"/>
          <w:b/>
          <w:color w:val="00B050"/>
        </w:rPr>
        <w:t>Macla Rina</w:t>
      </w:r>
    </w:p>
    <w:p w14:paraId="265240CD" w14:textId="77777777" w:rsidR="00EE3385" w:rsidRPr="00CA4486" w:rsidRDefault="00EE3385" w:rsidP="00EE3385">
      <w:pPr>
        <w:spacing w:after="0" w:line="240" w:lineRule="auto"/>
        <w:rPr>
          <w:rFonts w:cstheme="minorHAnsi"/>
          <w:b/>
          <w:color w:val="00B050"/>
        </w:rPr>
      </w:pPr>
    </w:p>
    <w:p w14:paraId="3C8CC3B4" w14:textId="77777777" w:rsidR="00EE3385" w:rsidRDefault="00EE3385" w:rsidP="00EE3385">
      <w:pPr>
        <w:pStyle w:val="Prrafodelista"/>
        <w:numPr>
          <w:ilvl w:val="0"/>
          <w:numId w:val="19"/>
        </w:numPr>
        <w:spacing w:after="0" w:line="240" w:lineRule="auto"/>
        <w:rPr>
          <w:rFonts w:cstheme="minorHAnsi"/>
          <w:b/>
          <w:i/>
        </w:rPr>
      </w:pPr>
      <w:r w:rsidRPr="00CA4486">
        <w:rPr>
          <w:rFonts w:cstheme="minorHAnsi"/>
          <w:b/>
          <w:i/>
        </w:rPr>
        <w:t>¿Cómo se sabe que el compost resultante de la basura estará certificado e inocuo para usarlo en la huerta? ¿Está asegurada su venta o tocará donarlo?</w:t>
      </w:r>
    </w:p>
    <w:p w14:paraId="7F3C91F3" w14:textId="77777777" w:rsidR="00EE3385" w:rsidRDefault="00EE3385" w:rsidP="00EE3385">
      <w:pPr>
        <w:spacing w:after="0" w:line="240" w:lineRule="auto"/>
        <w:rPr>
          <w:rFonts w:cstheme="minorHAnsi"/>
          <w:b/>
          <w:i/>
        </w:rPr>
      </w:pPr>
    </w:p>
    <w:p w14:paraId="51B81502" w14:textId="77777777" w:rsidR="00EE3385" w:rsidRDefault="00EE3385" w:rsidP="00EE3385">
      <w:pPr>
        <w:spacing w:after="0" w:line="240" w:lineRule="auto"/>
        <w:rPr>
          <w:rFonts w:cstheme="minorHAnsi"/>
          <w:bCs/>
          <w:iCs/>
        </w:rPr>
      </w:pPr>
      <w:r w:rsidRPr="00984ECE">
        <w:rPr>
          <w:rFonts w:cstheme="minorHAnsi"/>
        </w:rPr>
        <w:t>Respuesta:</w:t>
      </w:r>
      <w:r w:rsidRPr="006203B4">
        <w:rPr>
          <w:rFonts w:cstheme="minorHAnsi"/>
        </w:rPr>
        <w:t xml:space="preserve"> </w:t>
      </w:r>
    </w:p>
    <w:p w14:paraId="1E0ABFC7" w14:textId="77777777" w:rsidR="00EE3385" w:rsidRDefault="00EE3385" w:rsidP="00EE3385">
      <w:pPr>
        <w:spacing w:after="0" w:line="240" w:lineRule="auto"/>
        <w:rPr>
          <w:rFonts w:cstheme="minorHAnsi"/>
          <w:bCs/>
          <w:iCs/>
        </w:rPr>
      </w:pPr>
    </w:p>
    <w:p w14:paraId="1D6BE4CD" w14:textId="77777777" w:rsidR="00EE3385" w:rsidRPr="00400398" w:rsidRDefault="00EE3385" w:rsidP="00EE3385">
      <w:pPr>
        <w:spacing w:after="0" w:line="240" w:lineRule="auto"/>
        <w:rPr>
          <w:rFonts w:cstheme="minorHAnsi"/>
          <w:bCs/>
          <w:iCs/>
        </w:rPr>
      </w:pPr>
      <w:r w:rsidRPr="00400398">
        <w:rPr>
          <w:rFonts w:cstheme="minorHAnsi"/>
          <w:bCs/>
          <w:iCs/>
        </w:rPr>
        <w:t>Actualmente se está trabajando en la conformación de cadenas de valor</w:t>
      </w:r>
      <w:r>
        <w:rPr>
          <w:rFonts w:cstheme="minorHAnsi"/>
          <w:bCs/>
          <w:iCs/>
        </w:rPr>
        <w:t xml:space="preserve"> del reciclaje con todos los actores en el componente de aprovechamiento en la presentación del servicio público de aseo. </w:t>
      </w:r>
      <w:r w:rsidRPr="00400398">
        <w:rPr>
          <w:rFonts w:cstheme="minorHAnsi"/>
          <w:bCs/>
          <w:iCs/>
        </w:rPr>
        <w:t xml:space="preserve"> </w:t>
      </w:r>
      <w:r>
        <w:rPr>
          <w:rFonts w:cstheme="minorHAnsi"/>
          <w:bCs/>
          <w:iCs/>
        </w:rPr>
        <w:t xml:space="preserve">La UAESP está adelantando </w:t>
      </w:r>
      <w:r w:rsidRPr="00400398">
        <w:rPr>
          <w:rFonts w:cstheme="minorHAnsi"/>
          <w:bCs/>
          <w:iCs/>
        </w:rPr>
        <w:t>convenios de innovación e investigación para poder certificar distintas experiencias</w:t>
      </w:r>
      <w:r>
        <w:rPr>
          <w:rFonts w:cstheme="minorHAnsi"/>
          <w:bCs/>
          <w:iCs/>
        </w:rPr>
        <w:t xml:space="preserve"> de transformación de residuos orgánicos de acuerdo</w:t>
      </w:r>
      <w:r w:rsidRPr="00400398">
        <w:rPr>
          <w:rFonts w:cstheme="minorHAnsi"/>
          <w:bCs/>
          <w:iCs/>
        </w:rPr>
        <w:t xml:space="preserve"> con lo establecido por </w:t>
      </w:r>
      <w:r>
        <w:rPr>
          <w:rFonts w:cstheme="minorHAnsi"/>
          <w:bCs/>
          <w:iCs/>
        </w:rPr>
        <w:t>la normatividad del</w:t>
      </w:r>
      <w:r w:rsidRPr="00400398">
        <w:rPr>
          <w:rFonts w:cstheme="minorHAnsi"/>
          <w:bCs/>
          <w:iCs/>
        </w:rPr>
        <w:t xml:space="preserve"> ICA. </w:t>
      </w:r>
    </w:p>
    <w:p w14:paraId="4F354618" w14:textId="77777777" w:rsidR="00EE3385" w:rsidRPr="00CA4486" w:rsidRDefault="00EE3385" w:rsidP="00EE3385">
      <w:pPr>
        <w:spacing w:after="0" w:line="240" w:lineRule="auto"/>
        <w:rPr>
          <w:rFonts w:cstheme="minorHAnsi"/>
          <w:b/>
          <w:i/>
        </w:rPr>
      </w:pPr>
    </w:p>
    <w:p w14:paraId="49CED458" w14:textId="77777777" w:rsidR="00EE3385" w:rsidRDefault="00EE3385" w:rsidP="00EE3385">
      <w:pPr>
        <w:pStyle w:val="Prrafodelista"/>
        <w:numPr>
          <w:ilvl w:val="0"/>
          <w:numId w:val="19"/>
        </w:numPr>
        <w:spacing w:after="0" w:line="240" w:lineRule="auto"/>
        <w:rPr>
          <w:rFonts w:cstheme="minorHAnsi"/>
          <w:b/>
          <w:i/>
        </w:rPr>
      </w:pPr>
      <w:r w:rsidRPr="00CA4486">
        <w:rPr>
          <w:rFonts w:cstheme="minorHAnsi"/>
          <w:b/>
          <w:i/>
        </w:rPr>
        <w:t>Si no hay 3ra ruta. ¿Para qué 3ra bolsa?</w:t>
      </w:r>
    </w:p>
    <w:p w14:paraId="1EB514B4" w14:textId="77777777" w:rsidR="00EE3385" w:rsidRDefault="00EE3385" w:rsidP="00EE3385">
      <w:pPr>
        <w:spacing w:after="0" w:line="240" w:lineRule="auto"/>
        <w:rPr>
          <w:rFonts w:cstheme="minorHAnsi"/>
          <w:b/>
          <w:i/>
        </w:rPr>
      </w:pPr>
    </w:p>
    <w:p w14:paraId="23E803FA" w14:textId="77777777" w:rsidR="00EE3385" w:rsidRDefault="00EE3385" w:rsidP="00EE3385">
      <w:pPr>
        <w:spacing w:after="0" w:line="240" w:lineRule="auto"/>
        <w:rPr>
          <w:rFonts w:cstheme="minorHAnsi"/>
        </w:rPr>
      </w:pPr>
      <w:r w:rsidRPr="00984ECE">
        <w:rPr>
          <w:rFonts w:cstheme="minorHAnsi"/>
        </w:rPr>
        <w:t xml:space="preserve">Respuesta: </w:t>
      </w:r>
    </w:p>
    <w:p w14:paraId="16ED4558" w14:textId="77777777" w:rsidR="00EE3385" w:rsidRDefault="00EE3385" w:rsidP="00EE3385">
      <w:pPr>
        <w:spacing w:after="0" w:line="240" w:lineRule="auto"/>
        <w:rPr>
          <w:rFonts w:cstheme="minorHAnsi"/>
        </w:rPr>
      </w:pPr>
    </w:p>
    <w:p w14:paraId="278A0B4D" w14:textId="77777777" w:rsidR="00EE3385" w:rsidRDefault="00EE3385" w:rsidP="00EE3385">
      <w:pPr>
        <w:spacing w:after="0" w:line="240" w:lineRule="auto"/>
        <w:rPr>
          <w:rFonts w:cstheme="minorHAnsi"/>
          <w:bCs/>
          <w:iCs/>
        </w:rPr>
      </w:pPr>
      <w:r w:rsidRPr="00984ECE">
        <w:rPr>
          <w:rFonts w:cstheme="minorHAnsi"/>
          <w:bCs/>
          <w:iCs/>
        </w:rPr>
        <w:t>La</w:t>
      </w:r>
      <w:r>
        <w:rPr>
          <w:rFonts w:cstheme="minorHAnsi"/>
          <w:bCs/>
          <w:iCs/>
        </w:rPr>
        <w:t xml:space="preserve"> bolsa verde es una medida dispuesta por el Ministerio de Ambiente y Desarrollo Sostenible definido por la Resolución 2184 de 2019 y cuyo propósito es la unificación del código de colores para la gestión de residuos, es una medida de aporte pedagógico y transicional al cambio. </w:t>
      </w:r>
    </w:p>
    <w:p w14:paraId="75E043A3" w14:textId="77777777" w:rsidR="00EE3385" w:rsidRDefault="00EE3385" w:rsidP="00EE3385">
      <w:pPr>
        <w:spacing w:after="0" w:line="240" w:lineRule="auto"/>
        <w:rPr>
          <w:rFonts w:cstheme="minorHAnsi"/>
          <w:bCs/>
          <w:iCs/>
        </w:rPr>
      </w:pPr>
    </w:p>
    <w:p w14:paraId="378FCD09" w14:textId="77777777" w:rsidR="00EE3385" w:rsidRPr="00333498" w:rsidRDefault="00EE3385" w:rsidP="00EE3385">
      <w:pPr>
        <w:spacing w:after="0" w:line="240" w:lineRule="auto"/>
        <w:rPr>
          <w:rFonts w:cstheme="minorHAnsi"/>
        </w:rPr>
      </w:pPr>
      <w:r>
        <w:rPr>
          <w:rFonts w:cstheme="minorHAnsi"/>
          <w:bCs/>
          <w:iCs/>
        </w:rPr>
        <w:t>Para el caso particular del Distrito la UAESP trabaja en el pilotaje, extensión y consolidación de rutas selectivas de residuos orgánicos. E</w:t>
      </w:r>
      <w:r w:rsidRPr="00CA4486">
        <w:rPr>
          <w:rFonts w:cstheme="minorHAnsi"/>
        </w:rPr>
        <w:t>n la actualidad se encuentran en operación 2 rutas de recolección selectiva de residuos orgánicos, una en suba y otra en Ciudad Bolívar, las cuales son fruto de ejercicios de sensibilización y construcción de cultura ciudadana y la operación de 1 planta de tratamiento</w:t>
      </w:r>
      <w:r>
        <w:rPr>
          <w:rFonts w:cstheme="minorHAnsi"/>
        </w:rPr>
        <w:t>.</w:t>
      </w:r>
    </w:p>
    <w:p w14:paraId="22B99FD3" w14:textId="77777777" w:rsidR="00EE3385" w:rsidRPr="00CA4486" w:rsidRDefault="00EE3385" w:rsidP="00EE3385">
      <w:pPr>
        <w:spacing w:after="0" w:line="240" w:lineRule="auto"/>
        <w:rPr>
          <w:rFonts w:cstheme="minorHAnsi"/>
        </w:rPr>
      </w:pPr>
    </w:p>
    <w:p w14:paraId="4635150E" w14:textId="77777777" w:rsidR="00EE3385" w:rsidRDefault="00EE3385" w:rsidP="00EE3385">
      <w:pPr>
        <w:pStyle w:val="Prrafodelista"/>
        <w:numPr>
          <w:ilvl w:val="0"/>
          <w:numId w:val="19"/>
        </w:numPr>
        <w:spacing w:after="0" w:line="240" w:lineRule="auto"/>
        <w:rPr>
          <w:rFonts w:cstheme="minorHAnsi"/>
          <w:b/>
          <w:i/>
        </w:rPr>
      </w:pPr>
      <w:r w:rsidRPr="00CA4486">
        <w:rPr>
          <w:rFonts w:cstheme="minorHAnsi"/>
          <w:b/>
          <w:i/>
        </w:rPr>
        <w:t xml:space="preserve">Si el pelo se puede </w:t>
      </w:r>
      <w:proofErr w:type="spellStart"/>
      <w:r w:rsidRPr="00CA4486">
        <w:rPr>
          <w:rFonts w:cstheme="minorHAnsi"/>
          <w:b/>
          <w:i/>
        </w:rPr>
        <w:t>compostar</w:t>
      </w:r>
      <w:proofErr w:type="spellEnd"/>
      <w:r w:rsidRPr="00CA4486">
        <w:rPr>
          <w:rFonts w:cstheme="minorHAnsi"/>
          <w:b/>
          <w:i/>
        </w:rPr>
        <w:t xml:space="preserve"> ¿Por qué en las peluquerías lo recoge </w:t>
      </w:r>
      <w:proofErr w:type="spellStart"/>
      <w:r w:rsidRPr="00CA4486">
        <w:rPr>
          <w:rFonts w:cstheme="minorHAnsi"/>
          <w:b/>
          <w:i/>
        </w:rPr>
        <w:t>Ecocapital</w:t>
      </w:r>
      <w:proofErr w:type="spellEnd"/>
      <w:r w:rsidRPr="00CA4486">
        <w:rPr>
          <w:rFonts w:cstheme="minorHAnsi"/>
          <w:b/>
          <w:i/>
        </w:rPr>
        <w:t>?</w:t>
      </w:r>
    </w:p>
    <w:p w14:paraId="7D7584C9" w14:textId="77777777" w:rsidR="00EE3385" w:rsidRDefault="00EE3385" w:rsidP="00EE3385">
      <w:pPr>
        <w:spacing w:after="0" w:line="240" w:lineRule="auto"/>
        <w:rPr>
          <w:rFonts w:cstheme="minorHAnsi"/>
          <w:b/>
          <w:i/>
        </w:rPr>
      </w:pPr>
    </w:p>
    <w:p w14:paraId="207416E5" w14:textId="77777777" w:rsidR="00EE3385" w:rsidRPr="00984ECE" w:rsidRDefault="00EE3385" w:rsidP="00EE3385">
      <w:pPr>
        <w:spacing w:after="0" w:line="240" w:lineRule="auto"/>
        <w:rPr>
          <w:rFonts w:cstheme="minorHAnsi"/>
        </w:rPr>
      </w:pPr>
      <w:r w:rsidRPr="00984ECE">
        <w:rPr>
          <w:rFonts w:cstheme="minorHAnsi"/>
        </w:rPr>
        <w:t>Respuesta:</w:t>
      </w:r>
    </w:p>
    <w:p w14:paraId="209F1D0B" w14:textId="77777777" w:rsidR="00EE3385" w:rsidRDefault="00EE3385" w:rsidP="00EE3385">
      <w:pPr>
        <w:spacing w:after="0" w:line="240" w:lineRule="auto"/>
        <w:rPr>
          <w:rFonts w:cstheme="minorHAnsi"/>
          <w:bCs/>
          <w:iCs/>
        </w:rPr>
      </w:pPr>
    </w:p>
    <w:p w14:paraId="1329FE46" w14:textId="77777777" w:rsidR="00EE3385" w:rsidRPr="00400398" w:rsidRDefault="00EE3385" w:rsidP="00EE3385">
      <w:pPr>
        <w:spacing w:after="0" w:line="240" w:lineRule="auto"/>
        <w:rPr>
          <w:rFonts w:cstheme="minorHAnsi"/>
          <w:bCs/>
          <w:iCs/>
        </w:rPr>
      </w:pPr>
      <w:r>
        <w:rPr>
          <w:rFonts w:cstheme="minorHAnsi"/>
          <w:bCs/>
          <w:iCs/>
        </w:rPr>
        <w:t xml:space="preserve">Pese a que el pelo es un residuo potencialmente </w:t>
      </w:r>
      <w:proofErr w:type="spellStart"/>
      <w:r>
        <w:rPr>
          <w:rFonts w:cstheme="minorHAnsi"/>
          <w:bCs/>
          <w:iCs/>
        </w:rPr>
        <w:t>compostable</w:t>
      </w:r>
      <w:proofErr w:type="spellEnd"/>
      <w:r>
        <w:rPr>
          <w:rFonts w:cstheme="minorHAnsi"/>
          <w:bCs/>
          <w:iCs/>
        </w:rPr>
        <w:t xml:space="preserve">, es necesario tener en cuenta que este residuo normalmente está expuesto a sustancias químicas que podrían alterar el proceso obteniendo como resultado un compost sin la calidad </w:t>
      </w:r>
      <w:proofErr w:type="spellStart"/>
      <w:r>
        <w:rPr>
          <w:rFonts w:cstheme="minorHAnsi"/>
          <w:bCs/>
          <w:iCs/>
        </w:rPr>
        <w:t>esérada</w:t>
      </w:r>
      <w:proofErr w:type="spellEnd"/>
      <w:r>
        <w:rPr>
          <w:rFonts w:cstheme="minorHAnsi"/>
          <w:bCs/>
          <w:iCs/>
        </w:rPr>
        <w:t xml:space="preserve">.  </w:t>
      </w:r>
    </w:p>
    <w:p w14:paraId="4D0C7DA6" w14:textId="77777777" w:rsidR="00EE3385" w:rsidRPr="00CA4486" w:rsidRDefault="00EE3385" w:rsidP="00EE3385">
      <w:pPr>
        <w:spacing w:after="0" w:line="240" w:lineRule="auto"/>
        <w:rPr>
          <w:rFonts w:cstheme="minorHAnsi"/>
        </w:rPr>
      </w:pPr>
    </w:p>
    <w:p w14:paraId="733D2850" w14:textId="77777777" w:rsidR="00EE3385" w:rsidRPr="00CA4486" w:rsidRDefault="00EE3385" w:rsidP="00EE3385">
      <w:pPr>
        <w:spacing w:after="0" w:line="240" w:lineRule="auto"/>
        <w:rPr>
          <w:rFonts w:cstheme="minorHAnsi"/>
          <w:b/>
          <w:color w:val="00B050"/>
        </w:rPr>
      </w:pPr>
      <w:r w:rsidRPr="00CA4486">
        <w:rPr>
          <w:rFonts w:cstheme="minorHAnsi"/>
          <w:b/>
          <w:color w:val="00B050"/>
        </w:rPr>
        <w:t>Poeta Pabón</w:t>
      </w:r>
    </w:p>
    <w:p w14:paraId="0C406B31" w14:textId="77777777" w:rsidR="00EE3385" w:rsidRPr="00CA4486" w:rsidRDefault="00EE3385" w:rsidP="00EE3385">
      <w:pPr>
        <w:spacing w:after="0" w:line="240" w:lineRule="auto"/>
        <w:rPr>
          <w:rFonts w:cstheme="minorHAnsi"/>
        </w:rPr>
      </w:pPr>
    </w:p>
    <w:p w14:paraId="1E5D0075" w14:textId="77777777" w:rsidR="00EE3385" w:rsidRDefault="00EE3385" w:rsidP="00EE3385">
      <w:pPr>
        <w:pStyle w:val="Prrafodelista"/>
        <w:numPr>
          <w:ilvl w:val="0"/>
          <w:numId w:val="20"/>
        </w:numPr>
        <w:spacing w:after="0" w:line="240" w:lineRule="auto"/>
        <w:rPr>
          <w:rFonts w:cstheme="minorHAnsi"/>
          <w:b/>
          <w:i/>
        </w:rPr>
      </w:pPr>
      <w:r w:rsidRPr="00CA4486">
        <w:rPr>
          <w:rFonts w:cstheme="minorHAnsi"/>
          <w:b/>
          <w:i/>
        </w:rPr>
        <w:t>Se necesita quien pueda donar una cicla todo terreno para seguir suministrando mercados tapabocas trajes termo sellados que nos han donado a familias recicladoras en Bogotá región y familias necesitadas. ¿Será posible recibir una ayuda de parte de ustedes a familias de recicladores... que vive de la basura?</w:t>
      </w:r>
    </w:p>
    <w:p w14:paraId="70E7512F" w14:textId="77777777" w:rsidR="00EE3385" w:rsidRDefault="00EE3385" w:rsidP="00EE3385">
      <w:pPr>
        <w:spacing w:after="0" w:line="240" w:lineRule="auto"/>
        <w:rPr>
          <w:rFonts w:cstheme="minorHAnsi"/>
          <w:b/>
          <w:i/>
        </w:rPr>
      </w:pPr>
    </w:p>
    <w:p w14:paraId="75225941" w14:textId="77777777" w:rsidR="00EE3385" w:rsidRPr="00984ECE" w:rsidRDefault="00EE3385" w:rsidP="00EE3385">
      <w:pPr>
        <w:spacing w:after="0" w:line="240" w:lineRule="auto"/>
        <w:rPr>
          <w:rFonts w:cstheme="minorHAnsi"/>
        </w:rPr>
      </w:pPr>
      <w:r w:rsidRPr="00984ECE">
        <w:rPr>
          <w:rFonts w:cstheme="minorHAnsi"/>
        </w:rPr>
        <w:t>Respuesta:</w:t>
      </w:r>
    </w:p>
    <w:p w14:paraId="41C70315" w14:textId="77777777" w:rsidR="00EE3385" w:rsidRPr="00CA4486" w:rsidRDefault="00EE3385" w:rsidP="00EE3385">
      <w:pPr>
        <w:spacing w:after="0" w:line="240" w:lineRule="auto"/>
        <w:rPr>
          <w:rFonts w:cstheme="minorHAnsi"/>
          <w:b/>
          <w:i/>
        </w:rPr>
      </w:pPr>
    </w:p>
    <w:p w14:paraId="0ACE08D6" w14:textId="77777777" w:rsidR="00EE3385" w:rsidRPr="00CA4486" w:rsidRDefault="00EE3385" w:rsidP="00EE3385">
      <w:pPr>
        <w:spacing w:after="0" w:line="240" w:lineRule="auto"/>
        <w:rPr>
          <w:rFonts w:cstheme="minorHAnsi"/>
        </w:rPr>
      </w:pPr>
      <w:r>
        <w:rPr>
          <w:rFonts w:cstheme="minorHAnsi"/>
        </w:rPr>
        <w:t>Los sujetos de acciones afirmativas lideradas por la UAESP corresponden a los recicladores de oficio inscritos en el Registro Único de Recicladores de Oficio RURO, y a las organizaciones inscritas en el RUOR que buscan ser incluidos en la prestación del componente de aprovechamiento en el marco del servicio público de aseo y por lo tanto requieren apoyo para su formalización. Este tipo de solicitudes se pueden recibir mediante el uaesp@uaesp.gov.co para estudiar el caso e identificar posibles alternativas de solución.</w:t>
      </w:r>
    </w:p>
    <w:p w14:paraId="70294988" w14:textId="77777777" w:rsidR="00EE3385" w:rsidRPr="00EE3385" w:rsidRDefault="00EE3385" w:rsidP="00EE3385"/>
    <w:p w14:paraId="087E73FB" w14:textId="77777777" w:rsidR="00EE3385" w:rsidRPr="00D74318" w:rsidRDefault="00EE3385" w:rsidP="00E924C3">
      <w:pPr>
        <w:spacing w:after="0"/>
        <w:rPr>
          <w:rFonts w:cstheme="minorHAnsi"/>
        </w:rPr>
      </w:pPr>
    </w:p>
    <w:sectPr w:rsidR="00EE3385" w:rsidRPr="00D74318" w:rsidSect="001520CB">
      <w:headerReference w:type="default" r:id="rId45"/>
      <w:footerReference w:type="default" r:id="rId46"/>
      <w:pgSz w:w="12240" w:h="15840"/>
      <w:pgMar w:top="1417" w:right="1701" w:bottom="1417" w:left="1701" w:header="708" w:footer="0"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7DC15C" w16cex:dateUtc="2021-06-23T19:19:00Z"/>
  <w16cex:commentExtensible w16cex:durableId="247DC233" w16cex:dateUtc="2021-06-23T19:22:00Z"/>
  <w16cex:commentExtensible w16cex:durableId="245FA4F1" w16cex:dateUtc="2021-05-31T23:09:00Z"/>
  <w16cex:commentExtensible w16cex:durableId="245FA420" w16cex:dateUtc="2021-05-31T23:06:00Z"/>
  <w16cex:commentExtensible w16cex:durableId="245FA444" w16cex:dateUtc="2021-05-31T23:07:00Z"/>
  <w16cex:commentExtensible w16cex:durableId="245FA4A7" w16cex:dateUtc="2021-05-31T23:08:00Z"/>
  <w16cex:commentExtensible w16cex:durableId="245FA4AF" w16cex:dateUtc="2021-05-31T23: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9BB88F5" w16cid:durableId="247DC15C"/>
  <w16cid:commentId w16cid:paraId="4A77DA96" w16cid:durableId="247DC233"/>
  <w16cid:commentId w16cid:paraId="5B5EFD78" w16cid:durableId="245FA4F1"/>
  <w16cid:commentId w16cid:paraId="01AF59E5" w16cid:durableId="245FA420"/>
  <w16cid:commentId w16cid:paraId="13E35C23" w16cid:durableId="245FA444"/>
  <w16cid:commentId w16cid:paraId="743B7D4E" w16cid:durableId="245FA4A7"/>
  <w16cid:commentId w16cid:paraId="7824AC0A" w16cid:durableId="245FA4A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900C4B" w14:textId="77777777" w:rsidR="00247891" w:rsidRDefault="00247891" w:rsidP="00F14AC9">
      <w:pPr>
        <w:spacing w:after="0" w:line="240" w:lineRule="auto"/>
      </w:pPr>
      <w:r>
        <w:separator/>
      </w:r>
    </w:p>
  </w:endnote>
  <w:endnote w:type="continuationSeparator" w:id="0">
    <w:p w14:paraId="5CA4E5E3" w14:textId="77777777" w:rsidR="00247891" w:rsidRDefault="00247891" w:rsidP="00F14A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8AD26" w14:textId="2FFE3E9D" w:rsidR="001E38C9" w:rsidRDefault="001E38C9">
    <w:pPr>
      <w:pStyle w:val="Piedepgina"/>
    </w:pPr>
    <w:r>
      <w:rPr>
        <w:noProof/>
        <w:lang w:val="es-ES" w:eastAsia="es-ES"/>
      </w:rPr>
      <w:drawing>
        <wp:anchor distT="0" distB="0" distL="114300" distR="114300" simplePos="0" relativeHeight="251659264" behindDoc="0" locked="0" layoutInCell="1" allowOverlap="1" wp14:anchorId="47B4C77B" wp14:editId="6F1B449F">
          <wp:simplePos x="0" y="0"/>
          <wp:positionH relativeFrom="margin">
            <wp:align>center</wp:align>
          </wp:positionH>
          <wp:positionV relativeFrom="paragraph">
            <wp:posOffset>-232355</wp:posOffset>
          </wp:positionV>
          <wp:extent cx="6724650" cy="629920"/>
          <wp:effectExtent l="0" t="0" r="0" b="0"/>
          <wp:wrapSquare wrapText="bothSides"/>
          <wp:docPr id="18" name="gráfico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6724650" cy="629920"/>
                  </a:xfrm>
                  <a:prstGeom prst="rect">
                    <a:avLst/>
                  </a:prstGeom>
                  <a:noFill/>
                  <a:ln>
                    <a:noFill/>
                    <a:prstDash/>
                  </a:ln>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083B00" w14:textId="77777777" w:rsidR="00247891" w:rsidRDefault="00247891" w:rsidP="00F14AC9">
      <w:pPr>
        <w:spacing w:after="0" w:line="240" w:lineRule="auto"/>
      </w:pPr>
      <w:r>
        <w:separator/>
      </w:r>
    </w:p>
  </w:footnote>
  <w:footnote w:type="continuationSeparator" w:id="0">
    <w:p w14:paraId="5E3912A0" w14:textId="77777777" w:rsidR="00247891" w:rsidRDefault="00247891" w:rsidP="00F14A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F818F" w14:textId="77777777" w:rsidR="001E38C9" w:rsidRPr="003A01DD" w:rsidRDefault="001E38C9" w:rsidP="00F14AC9">
    <w:pPr>
      <w:pStyle w:val="Encabezado"/>
      <w:jc w:val="center"/>
    </w:pPr>
    <w:r>
      <w:rPr>
        <w:noProof/>
        <w:lang w:val="es-ES" w:eastAsia="es-ES"/>
      </w:rPr>
      <w:drawing>
        <wp:inline distT="0" distB="0" distL="0" distR="0" wp14:anchorId="7F6A1EF1" wp14:editId="2531F525">
          <wp:extent cx="1979930" cy="712470"/>
          <wp:effectExtent l="0" t="0" r="1270" b="0"/>
          <wp:docPr id="17" name="gráficos1"/>
          <wp:cNvGraphicFramePr/>
          <a:graphic xmlns:a="http://schemas.openxmlformats.org/drawingml/2006/main">
            <a:graphicData uri="http://schemas.openxmlformats.org/drawingml/2006/picture">
              <pic:pic xmlns:pic="http://schemas.openxmlformats.org/drawingml/2006/picture">
                <pic:nvPicPr>
                  <pic:cNvPr id="9" name="gráficos1"/>
                  <pic:cNvPicPr/>
                </pic:nvPicPr>
                <pic:blipFill>
                  <a:blip r:embed="rId1">
                    <a:lum/>
                    <a:alphaModFix/>
                  </a:blip>
                  <a:srcRect/>
                  <a:stretch>
                    <a:fillRect/>
                  </a:stretch>
                </pic:blipFill>
                <pic:spPr>
                  <a:xfrm>
                    <a:off x="0" y="0"/>
                    <a:ext cx="1979930" cy="712470"/>
                  </a:xfrm>
                  <a:prstGeom prst="rect">
                    <a:avLst/>
                  </a:prstGeom>
                  <a:noFill/>
                  <a:ln>
                    <a:noFill/>
                    <a:prstDash/>
                  </a:ln>
                </pic:spPr>
              </pic:pic>
            </a:graphicData>
          </a:graphic>
        </wp:inline>
      </w:drawing>
    </w:r>
  </w:p>
  <w:p w14:paraId="6A7E1EE8" w14:textId="77777777" w:rsidR="001E38C9" w:rsidRDefault="001E38C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B11D3"/>
    <w:multiLevelType w:val="hybridMultilevel"/>
    <w:tmpl w:val="F2C06C6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58D3027"/>
    <w:multiLevelType w:val="hybridMultilevel"/>
    <w:tmpl w:val="2CB4708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F2104F4"/>
    <w:multiLevelType w:val="multilevel"/>
    <w:tmpl w:val="796A5124"/>
    <w:lvl w:ilvl="0">
      <w:start w:val="1"/>
      <w:numFmt w:val="decimal"/>
      <w:lvlText w:val="%1."/>
      <w:lvlJc w:val="left"/>
      <w:pPr>
        <w:ind w:left="786" w:hanging="360"/>
      </w:pPr>
    </w:lvl>
    <w:lvl w:ilvl="1">
      <w:start w:val="1"/>
      <w:numFmt w:val="decimal"/>
      <w:lvlText w:val="%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600" w:hanging="108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3" w15:restartNumberingAfterBreak="0">
    <w:nsid w:val="0F991051"/>
    <w:multiLevelType w:val="hybridMultilevel"/>
    <w:tmpl w:val="88AA523E"/>
    <w:lvl w:ilvl="0" w:tplc="80CEFB24">
      <w:start w:val="1"/>
      <w:numFmt w:val="decimal"/>
      <w:lvlText w:val="%1."/>
      <w:lvlJc w:val="left"/>
      <w:pPr>
        <w:ind w:left="786"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C9819CA"/>
    <w:multiLevelType w:val="hybridMultilevel"/>
    <w:tmpl w:val="0DB8C4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D032E49"/>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D904AA1"/>
    <w:multiLevelType w:val="hybridMultilevel"/>
    <w:tmpl w:val="41803EE0"/>
    <w:lvl w:ilvl="0" w:tplc="80CEFB2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2142267"/>
    <w:multiLevelType w:val="hybridMultilevel"/>
    <w:tmpl w:val="E612E3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333F5C"/>
    <w:multiLevelType w:val="hybridMultilevel"/>
    <w:tmpl w:val="844CD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897FDE"/>
    <w:multiLevelType w:val="hybridMultilevel"/>
    <w:tmpl w:val="626EB4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C601C4B"/>
    <w:multiLevelType w:val="hybridMultilevel"/>
    <w:tmpl w:val="01CAD9E8"/>
    <w:lvl w:ilvl="0" w:tplc="0302D154">
      <w:numFmt w:val="bullet"/>
      <w:lvlText w:val="•"/>
      <w:lvlJc w:val="left"/>
      <w:pPr>
        <w:ind w:left="1070" w:hanging="71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D931174"/>
    <w:multiLevelType w:val="hybridMultilevel"/>
    <w:tmpl w:val="A45008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E3140A4"/>
    <w:multiLevelType w:val="hybridMultilevel"/>
    <w:tmpl w:val="88AA523E"/>
    <w:lvl w:ilvl="0" w:tplc="80CEFB24">
      <w:start w:val="1"/>
      <w:numFmt w:val="decimal"/>
      <w:lvlText w:val="%1."/>
      <w:lvlJc w:val="left"/>
      <w:pPr>
        <w:ind w:left="786"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30043757"/>
    <w:multiLevelType w:val="hybridMultilevel"/>
    <w:tmpl w:val="6040FD0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4" w15:restartNumberingAfterBreak="0">
    <w:nsid w:val="312F16F1"/>
    <w:multiLevelType w:val="hybridMultilevel"/>
    <w:tmpl w:val="7B5E5EB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308097E"/>
    <w:multiLevelType w:val="hybridMultilevel"/>
    <w:tmpl w:val="C2AE26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5FC4736"/>
    <w:multiLevelType w:val="hybridMultilevel"/>
    <w:tmpl w:val="66C069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75566E3"/>
    <w:multiLevelType w:val="hybridMultilevel"/>
    <w:tmpl w:val="C5640F0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413D7F42"/>
    <w:multiLevelType w:val="hybridMultilevel"/>
    <w:tmpl w:val="BC6636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5D845A8"/>
    <w:multiLevelType w:val="hybridMultilevel"/>
    <w:tmpl w:val="41803EE0"/>
    <w:lvl w:ilvl="0" w:tplc="80CEFB2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4E4613AB"/>
    <w:multiLevelType w:val="hybridMultilevel"/>
    <w:tmpl w:val="974A8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5C783A"/>
    <w:multiLevelType w:val="hybridMultilevel"/>
    <w:tmpl w:val="270074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22F0BA2"/>
    <w:multiLevelType w:val="hybridMultilevel"/>
    <w:tmpl w:val="E6DAB7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C6C35F2"/>
    <w:multiLevelType w:val="hybridMultilevel"/>
    <w:tmpl w:val="1BE0E066"/>
    <w:lvl w:ilvl="0" w:tplc="24E84240">
      <w:start w:val="1"/>
      <w:numFmt w:val="lowerLetter"/>
      <w:lvlText w:val="%1."/>
      <w:lvlJc w:val="left"/>
      <w:pPr>
        <w:ind w:left="720" w:hanging="360"/>
      </w:pPr>
      <w:rPr>
        <w:rFonts w:hint="default"/>
        <w:b/>
        <w:color w:val="00B05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8F813BC"/>
    <w:multiLevelType w:val="hybridMultilevel"/>
    <w:tmpl w:val="91CA747A"/>
    <w:lvl w:ilvl="0" w:tplc="6D6AE6AA">
      <w:start w:val="9"/>
      <w:numFmt w:val="bullet"/>
      <w:lvlText w:val=""/>
      <w:lvlJc w:val="left"/>
      <w:pPr>
        <w:ind w:left="720" w:hanging="360"/>
      </w:pPr>
      <w:rPr>
        <w:rFonts w:ascii="Symbol" w:eastAsiaTheme="minorHAnsi" w:hAnsi="Symbo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7E7B7E01"/>
    <w:multiLevelType w:val="hybridMultilevel"/>
    <w:tmpl w:val="DA8A9768"/>
    <w:lvl w:ilvl="0" w:tplc="240A0001">
      <w:start w:val="1"/>
      <w:numFmt w:val="bullet"/>
      <w:lvlText w:val=""/>
      <w:lvlJc w:val="left"/>
      <w:pPr>
        <w:ind w:left="720" w:hanging="360"/>
      </w:pPr>
      <w:rPr>
        <w:rFonts w:ascii="Symbol" w:hAnsi="Symbol" w:hint="default"/>
      </w:rPr>
    </w:lvl>
    <w:lvl w:ilvl="1" w:tplc="1A521154">
      <w:numFmt w:val="bullet"/>
      <w:lvlText w:val="-"/>
      <w:lvlJc w:val="left"/>
      <w:pPr>
        <w:ind w:left="1440" w:hanging="360"/>
      </w:pPr>
      <w:rPr>
        <w:rFonts w:ascii="Calibri" w:eastAsiaTheme="minorHAnsi" w:hAnsi="Calibri" w:cs="Calibr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16"/>
  </w:num>
  <w:num w:numId="4">
    <w:abstractNumId w:val="8"/>
  </w:num>
  <w:num w:numId="5">
    <w:abstractNumId w:val="7"/>
  </w:num>
  <w:num w:numId="6">
    <w:abstractNumId w:val="24"/>
  </w:num>
  <w:num w:numId="7">
    <w:abstractNumId w:val="20"/>
  </w:num>
  <w:num w:numId="8">
    <w:abstractNumId w:val="4"/>
  </w:num>
  <w:num w:numId="9">
    <w:abstractNumId w:val="25"/>
  </w:num>
  <w:num w:numId="10">
    <w:abstractNumId w:val="21"/>
  </w:num>
  <w:num w:numId="11">
    <w:abstractNumId w:val="11"/>
  </w:num>
  <w:num w:numId="12">
    <w:abstractNumId w:val="13"/>
  </w:num>
  <w:num w:numId="13">
    <w:abstractNumId w:val="23"/>
  </w:num>
  <w:num w:numId="14">
    <w:abstractNumId w:val="1"/>
  </w:num>
  <w:num w:numId="15">
    <w:abstractNumId w:val="12"/>
  </w:num>
  <w:num w:numId="16">
    <w:abstractNumId w:val="3"/>
  </w:num>
  <w:num w:numId="17">
    <w:abstractNumId w:val="19"/>
  </w:num>
  <w:num w:numId="18">
    <w:abstractNumId w:val="6"/>
  </w:num>
  <w:num w:numId="19">
    <w:abstractNumId w:val="14"/>
  </w:num>
  <w:num w:numId="20">
    <w:abstractNumId w:val="17"/>
  </w:num>
  <w:num w:numId="21">
    <w:abstractNumId w:val="18"/>
  </w:num>
  <w:num w:numId="22">
    <w:abstractNumId w:val="2"/>
  </w:num>
  <w:num w:numId="23">
    <w:abstractNumId w:val="5"/>
  </w:num>
  <w:num w:numId="24">
    <w:abstractNumId w:val="15"/>
  </w:num>
  <w:num w:numId="25">
    <w:abstractNumId w:val="22"/>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1A1"/>
    <w:rsid w:val="000151BE"/>
    <w:rsid w:val="000223F2"/>
    <w:rsid w:val="00031891"/>
    <w:rsid w:val="00042757"/>
    <w:rsid w:val="00043324"/>
    <w:rsid w:val="000469EA"/>
    <w:rsid w:val="00047EAD"/>
    <w:rsid w:val="000566CD"/>
    <w:rsid w:val="000636DA"/>
    <w:rsid w:val="00073D20"/>
    <w:rsid w:val="00086DD7"/>
    <w:rsid w:val="000A2688"/>
    <w:rsid w:val="000B0DCA"/>
    <w:rsid w:val="000E0206"/>
    <w:rsid w:val="0010149C"/>
    <w:rsid w:val="00113ABD"/>
    <w:rsid w:val="0011611D"/>
    <w:rsid w:val="0012062D"/>
    <w:rsid w:val="00126FE7"/>
    <w:rsid w:val="00134798"/>
    <w:rsid w:val="0013489D"/>
    <w:rsid w:val="0014049E"/>
    <w:rsid w:val="00140927"/>
    <w:rsid w:val="00144CE2"/>
    <w:rsid w:val="00147760"/>
    <w:rsid w:val="001478FE"/>
    <w:rsid w:val="001520CB"/>
    <w:rsid w:val="00161E97"/>
    <w:rsid w:val="001720BB"/>
    <w:rsid w:val="001738B2"/>
    <w:rsid w:val="001A614A"/>
    <w:rsid w:val="001D1D41"/>
    <w:rsid w:val="001D3166"/>
    <w:rsid w:val="001D4496"/>
    <w:rsid w:val="001E38C9"/>
    <w:rsid w:val="001F0A1E"/>
    <w:rsid w:val="002054F6"/>
    <w:rsid w:val="00216E10"/>
    <w:rsid w:val="0021708F"/>
    <w:rsid w:val="0022055E"/>
    <w:rsid w:val="00225FE1"/>
    <w:rsid w:val="002327D5"/>
    <w:rsid w:val="00236496"/>
    <w:rsid w:val="002369B1"/>
    <w:rsid w:val="002472DC"/>
    <w:rsid w:val="00247891"/>
    <w:rsid w:val="002575A8"/>
    <w:rsid w:val="00261D46"/>
    <w:rsid w:val="00263DB9"/>
    <w:rsid w:val="00264342"/>
    <w:rsid w:val="00264D17"/>
    <w:rsid w:val="00267094"/>
    <w:rsid w:val="00272907"/>
    <w:rsid w:val="00273737"/>
    <w:rsid w:val="002753F8"/>
    <w:rsid w:val="00276853"/>
    <w:rsid w:val="0028709F"/>
    <w:rsid w:val="002C1D7E"/>
    <w:rsid w:val="002C4F29"/>
    <w:rsid w:val="002C76A9"/>
    <w:rsid w:val="002D7D06"/>
    <w:rsid w:val="002E0530"/>
    <w:rsid w:val="002E18E6"/>
    <w:rsid w:val="002F6FFF"/>
    <w:rsid w:val="002F7798"/>
    <w:rsid w:val="00307E28"/>
    <w:rsid w:val="00307E4B"/>
    <w:rsid w:val="00314097"/>
    <w:rsid w:val="003161A1"/>
    <w:rsid w:val="00320C37"/>
    <w:rsid w:val="00326A77"/>
    <w:rsid w:val="00330A02"/>
    <w:rsid w:val="00352E65"/>
    <w:rsid w:val="003654CE"/>
    <w:rsid w:val="003660CB"/>
    <w:rsid w:val="00386E19"/>
    <w:rsid w:val="003A12A5"/>
    <w:rsid w:val="003C2465"/>
    <w:rsid w:val="003D412D"/>
    <w:rsid w:val="003E00F3"/>
    <w:rsid w:val="003E13DD"/>
    <w:rsid w:val="003E512A"/>
    <w:rsid w:val="004102D9"/>
    <w:rsid w:val="00414600"/>
    <w:rsid w:val="004267A9"/>
    <w:rsid w:val="00426D19"/>
    <w:rsid w:val="00427E5B"/>
    <w:rsid w:val="0043317A"/>
    <w:rsid w:val="00436BD8"/>
    <w:rsid w:val="00442850"/>
    <w:rsid w:val="0044479D"/>
    <w:rsid w:val="00452598"/>
    <w:rsid w:val="00454C0E"/>
    <w:rsid w:val="0046174A"/>
    <w:rsid w:val="004667D1"/>
    <w:rsid w:val="00471DCE"/>
    <w:rsid w:val="00477CEA"/>
    <w:rsid w:val="00482547"/>
    <w:rsid w:val="00485853"/>
    <w:rsid w:val="00496ABD"/>
    <w:rsid w:val="004C09CE"/>
    <w:rsid w:val="004C3BFC"/>
    <w:rsid w:val="004F1F69"/>
    <w:rsid w:val="00504956"/>
    <w:rsid w:val="005242A6"/>
    <w:rsid w:val="005244DE"/>
    <w:rsid w:val="00527EA1"/>
    <w:rsid w:val="005414AD"/>
    <w:rsid w:val="005419A9"/>
    <w:rsid w:val="00542599"/>
    <w:rsid w:val="00575AC3"/>
    <w:rsid w:val="005855C6"/>
    <w:rsid w:val="005938DC"/>
    <w:rsid w:val="005979E2"/>
    <w:rsid w:val="005A3C93"/>
    <w:rsid w:val="005A65D6"/>
    <w:rsid w:val="005B448C"/>
    <w:rsid w:val="005B6F30"/>
    <w:rsid w:val="005D04E8"/>
    <w:rsid w:val="005D7F70"/>
    <w:rsid w:val="005E0BF4"/>
    <w:rsid w:val="005F74F3"/>
    <w:rsid w:val="00607D14"/>
    <w:rsid w:val="00612AD1"/>
    <w:rsid w:val="006137CF"/>
    <w:rsid w:val="00617DC1"/>
    <w:rsid w:val="00622481"/>
    <w:rsid w:val="00623F19"/>
    <w:rsid w:val="0063645F"/>
    <w:rsid w:val="00662052"/>
    <w:rsid w:val="006621D6"/>
    <w:rsid w:val="00674F36"/>
    <w:rsid w:val="00675672"/>
    <w:rsid w:val="006779A0"/>
    <w:rsid w:val="006847D3"/>
    <w:rsid w:val="00692624"/>
    <w:rsid w:val="006A18A6"/>
    <w:rsid w:val="006A6E70"/>
    <w:rsid w:val="006B5642"/>
    <w:rsid w:val="006C6B57"/>
    <w:rsid w:val="006D0D04"/>
    <w:rsid w:val="006D6E95"/>
    <w:rsid w:val="00702A93"/>
    <w:rsid w:val="00706333"/>
    <w:rsid w:val="007239C6"/>
    <w:rsid w:val="007249F8"/>
    <w:rsid w:val="007340AA"/>
    <w:rsid w:val="00743023"/>
    <w:rsid w:val="0074468E"/>
    <w:rsid w:val="00746D67"/>
    <w:rsid w:val="00755CF9"/>
    <w:rsid w:val="00772340"/>
    <w:rsid w:val="00790FF1"/>
    <w:rsid w:val="007A0675"/>
    <w:rsid w:val="007A22E2"/>
    <w:rsid w:val="007A499B"/>
    <w:rsid w:val="007A647E"/>
    <w:rsid w:val="007B250B"/>
    <w:rsid w:val="007C1002"/>
    <w:rsid w:val="007C4368"/>
    <w:rsid w:val="007D421D"/>
    <w:rsid w:val="007E26D6"/>
    <w:rsid w:val="007F462D"/>
    <w:rsid w:val="007F5430"/>
    <w:rsid w:val="00816D80"/>
    <w:rsid w:val="0082089F"/>
    <w:rsid w:val="00823A8C"/>
    <w:rsid w:val="00826019"/>
    <w:rsid w:val="00833B69"/>
    <w:rsid w:val="0084253A"/>
    <w:rsid w:val="00864DDE"/>
    <w:rsid w:val="00873D68"/>
    <w:rsid w:val="008830C6"/>
    <w:rsid w:val="008853E5"/>
    <w:rsid w:val="008953B9"/>
    <w:rsid w:val="008A3C32"/>
    <w:rsid w:val="008C67DD"/>
    <w:rsid w:val="008C73AC"/>
    <w:rsid w:val="008D092A"/>
    <w:rsid w:val="008D2A3D"/>
    <w:rsid w:val="008D6B8F"/>
    <w:rsid w:val="008E19E7"/>
    <w:rsid w:val="008E598E"/>
    <w:rsid w:val="008F7367"/>
    <w:rsid w:val="00902EF5"/>
    <w:rsid w:val="00921B17"/>
    <w:rsid w:val="009353FB"/>
    <w:rsid w:val="00935605"/>
    <w:rsid w:val="00940E7D"/>
    <w:rsid w:val="009504B7"/>
    <w:rsid w:val="00953AC9"/>
    <w:rsid w:val="009543EB"/>
    <w:rsid w:val="00970B8C"/>
    <w:rsid w:val="00971669"/>
    <w:rsid w:val="0097714C"/>
    <w:rsid w:val="009835E9"/>
    <w:rsid w:val="00987E7C"/>
    <w:rsid w:val="009972FE"/>
    <w:rsid w:val="009A112E"/>
    <w:rsid w:val="009A234A"/>
    <w:rsid w:val="009C0B4D"/>
    <w:rsid w:val="009C37EE"/>
    <w:rsid w:val="009C439D"/>
    <w:rsid w:val="009D6B95"/>
    <w:rsid w:val="009E288D"/>
    <w:rsid w:val="009E6B5E"/>
    <w:rsid w:val="009E6CE4"/>
    <w:rsid w:val="009F55CE"/>
    <w:rsid w:val="00A0444D"/>
    <w:rsid w:val="00A1257A"/>
    <w:rsid w:val="00A304A9"/>
    <w:rsid w:val="00A37C32"/>
    <w:rsid w:val="00A53D1B"/>
    <w:rsid w:val="00A55EB4"/>
    <w:rsid w:val="00A5799C"/>
    <w:rsid w:val="00A601C0"/>
    <w:rsid w:val="00A725C7"/>
    <w:rsid w:val="00A76AC1"/>
    <w:rsid w:val="00A84909"/>
    <w:rsid w:val="00AB2021"/>
    <w:rsid w:val="00AC6883"/>
    <w:rsid w:val="00AD2ABD"/>
    <w:rsid w:val="00AD2CF9"/>
    <w:rsid w:val="00AE3484"/>
    <w:rsid w:val="00AE4C66"/>
    <w:rsid w:val="00AE4E77"/>
    <w:rsid w:val="00AF6FD2"/>
    <w:rsid w:val="00AF79F4"/>
    <w:rsid w:val="00B068A0"/>
    <w:rsid w:val="00B22805"/>
    <w:rsid w:val="00B22D99"/>
    <w:rsid w:val="00B30545"/>
    <w:rsid w:val="00B33D3A"/>
    <w:rsid w:val="00B437D3"/>
    <w:rsid w:val="00B4456B"/>
    <w:rsid w:val="00B53CFF"/>
    <w:rsid w:val="00B64372"/>
    <w:rsid w:val="00B73A3D"/>
    <w:rsid w:val="00B73BFC"/>
    <w:rsid w:val="00B73D85"/>
    <w:rsid w:val="00B7495E"/>
    <w:rsid w:val="00B83476"/>
    <w:rsid w:val="00B95F04"/>
    <w:rsid w:val="00B97053"/>
    <w:rsid w:val="00BA4EDB"/>
    <w:rsid w:val="00BB29E6"/>
    <w:rsid w:val="00BB4260"/>
    <w:rsid w:val="00BE225D"/>
    <w:rsid w:val="00BF0A60"/>
    <w:rsid w:val="00BF0ADA"/>
    <w:rsid w:val="00BF4BA2"/>
    <w:rsid w:val="00C00AAB"/>
    <w:rsid w:val="00C16E08"/>
    <w:rsid w:val="00C17218"/>
    <w:rsid w:val="00C209BE"/>
    <w:rsid w:val="00C2586D"/>
    <w:rsid w:val="00C61F76"/>
    <w:rsid w:val="00C656E7"/>
    <w:rsid w:val="00C7088A"/>
    <w:rsid w:val="00C90128"/>
    <w:rsid w:val="00C92B21"/>
    <w:rsid w:val="00C941EB"/>
    <w:rsid w:val="00CA2CF3"/>
    <w:rsid w:val="00CA46E6"/>
    <w:rsid w:val="00CB33CA"/>
    <w:rsid w:val="00CB7912"/>
    <w:rsid w:val="00CC79AF"/>
    <w:rsid w:val="00CC7D26"/>
    <w:rsid w:val="00CD5A39"/>
    <w:rsid w:val="00CE440B"/>
    <w:rsid w:val="00CE6405"/>
    <w:rsid w:val="00CF7420"/>
    <w:rsid w:val="00D24A19"/>
    <w:rsid w:val="00D30157"/>
    <w:rsid w:val="00D3552E"/>
    <w:rsid w:val="00D44E5F"/>
    <w:rsid w:val="00D67433"/>
    <w:rsid w:val="00D73483"/>
    <w:rsid w:val="00D73D60"/>
    <w:rsid w:val="00D74318"/>
    <w:rsid w:val="00D8648F"/>
    <w:rsid w:val="00D97FB7"/>
    <w:rsid w:val="00DA09A0"/>
    <w:rsid w:val="00DA26C1"/>
    <w:rsid w:val="00DB0590"/>
    <w:rsid w:val="00DB25DE"/>
    <w:rsid w:val="00DB3797"/>
    <w:rsid w:val="00DC03DC"/>
    <w:rsid w:val="00DC4021"/>
    <w:rsid w:val="00DD1330"/>
    <w:rsid w:val="00DD33F6"/>
    <w:rsid w:val="00DD691E"/>
    <w:rsid w:val="00E02045"/>
    <w:rsid w:val="00E0447A"/>
    <w:rsid w:val="00E12BB1"/>
    <w:rsid w:val="00E13362"/>
    <w:rsid w:val="00E22C0C"/>
    <w:rsid w:val="00E27D00"/>
    <w:rsid w:val="00E27D93"/>
    <w:rsid w:val="00E40398"/>
    <w:rsid w:val="00E43280"/>
    <w:rsid w:val="00E437DC"/>
    <w:rsid w:val="00E4778B"/>
    <w:rsid w:val="00E525B5"/>
    <w:rsid w:val="00E6180F"/>
    <w:rsid w:val="00E7354C"/>
    <w:rsid w:val="00E76FCD"/>
    <w:rsid w:val="00E77609"/>
    <w:rsid w:val="00E8763F"/>
    <w:rsid w:val="00E924C3"/>
    <w:rsid w:val="00EC0D4E"/>
    <w:rsid w:val="00ED5C82"/>
    <w:rsid w:val="00ED7680"/>
    <w:rsid w:val="00EE161B"/>
    <w:rsid w:val="00EE3385"/>
    <w:rsid w:val="00F0267B"/>
    <w:rsid w:val="00F033EC"/>
    <w:rsid w:val="00F03E5F"/>
    <w:rsid w:val="00F14167"/>
    <w:rsid w:val="00F14AC9"/>
    <w:rsid w:val="00F32AA4"/>
    <w:rsid w:val="00F50602"/>
    <w:rsid w:val="00F51734"/>
    <w:rsid w:val="00F57DA1"/>
    <w:rsid w:val="00F64590"/>
    <w:rsid w:val="00F80758"/>
    <w:rsid w:val="00FC0FE5"/>
    <w:rsid w:val="00FC3075"/>
    <w:rsid w:val="00FD425C"/>
    <w:rsid w:val="00FD789E"/>
    <w:rsid w:val="00FE0909"/>
    <w:rsid w:val="00FE432C"/>
    <w:rsid w:val="00FF3D2E"/>
    <w:rsid w:val="00FF4AD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232F6C"/>
  <w15:chartTrackingRefBased/>
  <w15:docId w15:val="{6FE0CC74-CDF1-4A92-AF6E-F9A0468F5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37D3"/>
    <w:pPr>
      <w:jc w:val="both"/>
    </w:pPr>
  </w:style>
  <w:style w:type="paragraph" w:styleId="Ttulo1">
    <w:name w:val="heading 1"/>
    <w:basedOn w:val="Normal"/>
    <w:next w:val="Normal"/>
    <w:link w:val="Ttulo1Car"/>
    <w:uiPriority w:val="9"/>
    <w:qFormat/>
    <w:rsid w:val="0028709F"/>
    <w:pPr>
      <w:keepNext/>
      <w:keepLines/>
      <w:spacing w:before="240" w:after="0"/>
      <w:outlineLvl w:val="0"/>
    </w:pPr>
    <w:rPr>
      <w:rFonts w:asciiTheme="majorHAnsi" w:eastAsiaTheme="majorEastAsia" w:hAnsiTheme="majorHAnsi" w:cstheme="majorBidi"/>
      <w:b/>
      <w:color w:val="385623" w:themeColor="accent6" w:themeShade="80"/>
      <w:sz w:val="32"/>
      <w:szCs w:val="32"/>
    </w:rPr>
  </w:style>
  <w:style w:type="paragraph" w:styleId="Ttulo2">
    <w:name w:val="heading 2"/>
    <w:basedOn w:val="Normal"/>
    <w:next w:val="Normal"/>
    <w:link w:val="Ttulo2Car"/>
    <w:uiPriority w:val="9"/>
    <w:unhideWhenUsed/>
    <w:qFormat/>
    <w:rsid w:val="0028709F"/>
    <w:pPr>
      <w:keepNext/>
      <w:keepLines/>
      <w:spacing w:before="40" w:after="0"/>
      <w:outlineLvl w:val="1"/>
    </w:pPr>
    <w:rPr>
      <w:rFonts w:asciiTheme="majorHAnsi" w:eastAsiaTheme="majorEastAsia" w:hAnsiTheme="majorHAnsi" w:cstheme="majorBidi"/>
      <w:b/>
      <w:color w:val="385623" w:themeColor="accent6" w:themeShade="80"/>
      <w:sz w:val="26"/>
      <w:szCs w:val="26"/>
    </w:rPr>
  </w:style>
  <w:style w:type="paragraph" w:styleId="Ttulo3">
    <w:name w:val="heading 3"/>
    <w:basedOn w:val="Normal"/>
    <w:next w:val="Normal"/>
    <w:link w:val="Ttulo3Car"/>
    <w:uiPriority w:val="9"/>
    <w:unhideWhenUsed/>
    <w:qFormat/>
    <w:rsid w:val="0028709F"/>
    <w:pPr>
      <w:keepNext/>
      <w:keepLines/>
      <w:spacing w:before="40" w:after="0"/>
      <w:outlineLvl w:val="2"/>
    </w:pPr>
    <w:rPr>
      <w:rFonts w:asciiTheme="majorHAnsi" w:eastAsiaTheme="majorEastAsia" w:hAnsiTheme="majorHAnsi" w:cstheme="majorBidi"/>
      <w:color w:val="385623" w:themeColor="accent6" w:themeShade="80"/>
      <w:sz w:val="24"/>
      <w:szCs w:val="24"/>
    </w:rPr>
  </w:style>
  <w:style w:type="paragraph" w:styleId="Ttulo4">
    <w:name w:val="heading 4"/>
    <w:basedOn w:val="Normal"/>
    <w:next w:val="Normal"/>
    <w:link w:val="Ttulo4Car"/>
    <w:uiPriority w:val="9"/>
    <w:unhideWhenUsed/>
    <w:qFormat/>
    <w:rsid w:val="005D7F70"/>
    <w:pPr>
      <w:keepNext/>
      <w:keepLines/>
      <w:spacing w:before="40" w:after="0"/>
      <w:outlineLvl w:val="3"/>
    </w:pPr>
    <w:rPr>
      <w:rFonts w:asciiTheme="majorHAnsi" w:eastAsiaTheme="majorEastAsia" w:hAnsiTheme="majorHAnsi" w:cstheme="majorBidi"/>
      <w:i/>
      <w:iCs/>
      <w:color w:val="385623" w:themeColor="accent6"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F14AC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14AC9"/>
  </w:style>
  <w:style w:type="paragraph" w:styleId="Piedepgina">
    <w:name w:val="footer"/>
    <w:basedOn w:val="Normal"/>
    <w:link w:val="PiedepginaCar"/>
    <w:uiPriority w:val="99"/>
    <w:unhideWhenUsed/>
    <w:rsid w:val="00F14AC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14AC9"/>
  </w:style>
  <w:style w:type="character" w:styleId="Hipervnculo">
    <w:name w:val="Hyperlink"/>
    <w:basedOn w:val="Fuentedeprrafopredeter"/>
    <w:uiPriority w:val="99"/>
    <w:unhideWhenUsed/>
    <w:rsid w:val="009A112E"/>
    <w:rPr>
      <w:color w:val="0563C1" w:themeColor="hyperlink"/>
      <w:u w:val="single"/>
    </w:rPr>
  </w:style>
  <w:style w:type="character" w:customStyle="1" w:styleId="Ttulo1Car">
    <w:name w:val="Título 1 Car"/>
    <w:basedOn w:val="Fuentedeprrafopredeter"/>
    <w:link w:val="Ttulo1"/>
    <w:uiPriority w:val="9"/>
    <w:rsid w:val="0028709F"/>
    <w:rPr>
      <w:rFonts w:asciiTheme="majorHAnsi" w:eastAsiaTheme="majorEastAsia" w:hAnsiTheme="majorHAnsi" w:cstheme="majorBidi"/>
      <w:b/>
      <w:color w:val="385623" w:themeColor="accent6" w:themeShade="80"/>
      <w:sz w:val="32"/>
      <w:szCs w:val="32"/>
    </w:rPr>
  </w:style>
  <w:style w:type="paragraph" w:styleId="TtuloTDC">
    <w:name w:val="TOC Heading"/>
    <w:basedOn w:val="Ttulo1"/>
    <w:next w:val="Normal"/>
    <w:uiPriority w:val="39"/>
    <w:unhideWhenUsed/>
    <w:qFormat/>
    <w:rsid w:val="009A112E"/>
    <w:pPr>
      <w:outlineLvl w:val="9"/>
    </w:pPr>
    <w:rPr>
      <w:lang w:eastAsia="es-CO"/>
    </w:rPr>
  </w:style>
  <w:style w:type="paragraph" w:styleId="TDC2">
    <w:name w:val="toc 2"/>
    <w:basedOn w:val="Normal"/>
    <w:next w:val="Normal"/>
    <w:autoRedefine/>
    <w:uiPriority w:val="39"/>
    <w:unhideWhenUsed/>
    <w:rsid w:val="009A112E"/>
    <w:pPr>
      <w:spacing w:after="100"/>
      <w:ind w:left="220"/>
    </w:pPr>
    <w:rPr>
      <w:rFonts w:eastAsiaTheme="minorEastAsia" w:cs="Times New Roman"/>
      <w:lang w:eastAsia="es-CO"/>
    </w:rPr>
  </w:style>
  <w:style w:type="paragraph" w:styleId="TDC3">
    <w:name w:val="toc 3"/>
    <w:basedOn w:val="Normal"/>
    <w:next w:val="Normal"/>
    <w:autoRedefine/>
    <w:uiPriority w:val="39"/>
    <w:unhideWhenUsed/>
    <w:rsid w:val="009A112E"/>
    <w:pPr>
      <w:spacing w:after="100"/>
      <w:ind w:left="440"/>
    </w:pPr>
    <w:rPr>
      <w:rFonts w:eastAsiaTheme="minorEastAsia" w:cs="Times New Roman"/>
      <w:lang w:eastAsia="es-CO"/>
    </w:rPr>
  </w:style>
  <w:style w:type="character" w:customStyle="1" w:styleId="Ttulo2Car">
    <w:name w:val="Título 2 Car"/>
    <w:basedOn w:val="Fuentedeprrafopredeter"/>
    <w:link w:val="Ttulo2"/>
    <w:uiPriority w:val="9"/>
    <w:rsid w:val="0028709F"/>
    <w:rPr>
      <w:rFonts w:asciiTheme="majorHAnsi" w:eastAsiaTheme="majorEastAsia" w:hAnsiTheme="majorHAnsi" w:cstheme="majorBidi"/>
      <w:b/>
      <w:color w:val="385623" w:themeColor="accent6" w:themeShade="80"/>
      <w:sz w:val="26"/>
      <w:szCs w:val="26"/>
    </w:rPr>
  </w:style>
  <w:style w:type="character" w:customStyle="1" w:styleId="Ttulo3Car">
    <w:name w:val="Título 3 Car"/>
    <w:basedOn w:val="Fuentedeprrafopredeter"/>
    <w:link w:val="Ttulo3"/>
    <w:uiPriority w:val="9"/>
    <w:rsid w:val="0028709F"/>
    <w:rPr>
      <w:rFonts w:asciiTheme="majorHAnsi" w:eastAsiaTheme="majorEastAsia" w:hAnsiTheme="majorHAnsi" w:cstheme="majorBidi"/>
      <w:color w:val="385623" w:themeColor="accent6" w:themeShade="80"/>
      <w:sz w:val="24"/>
      <w:szCs w:val="24"/>
    </w:rPr>
  </w:style>
  <w:style w:type="character" w:styleId="nfasis">
    <w:name w:val="Emphasis"/>
    <w:basedOn w:val="Fuentedeprrafopredeter"/>
    <w:uiPriority w:val="20"/>
    <w:qFormat/>
    <w:rsid w:val="005D7F70"/>
    <w:rPr>
      <w:i/>
      <w:iCs/>
    </w:rPr>
  </w:style>
  <w:style w:type="character" w:customStyle="1" w:styleId="Ttulo4Car">
    <w:name w:val="Título 4 Car"/>
    <w:basedOn w:val="Fuentedeprrafopredeter"/>
    <w:link w:val="Ttulo4"/>
    <w:uiPriority w:val="9"/>
    <w:rsid w:val="005D7F70"/>
    <w:rPr>
      <w:rFonts w:asciiTheme="majorHAnsi" w:eastAsiaTheme="majorEastAsia" w:hAnsiTheme="majorHAnsi" w:cstheme="majorBidi"/>
      <w:i/>
      <w:iCs/>
      <w:color w:val="385623" w:themeColor="accent6" w:themeShade="80"/>
    </w:rPr>
  </w:style>
  <w:style w:type="paragraph" w:styleId="Prrafodelista">
    <w:name w:val="List Paragraph"/>
    <w:aliases w:val="Lista multicolor - Énfasis 11,Bullet List,FooterText,numbered,Paragraphe de liste1,lp1,HOJA,Colorful List Accent 1,Colorful List - Accent 11,Lista vistosa-Énfasis 11,Ha,TIT 2 IND,tEXTO,titulo 5,List Paragraph,Scitum normal"/>
    <w:basedOn w:val="Normal"/>
    <w:uiPriority w:val="34"/>
    <w:qFormat/>
    <w:rsid w:val="00953AC9"/>
    <w:pPr>
      <w:ind w:left="720"/>
      <w:contextualSpacing/>
    </w:pPr>
  </w:style>
  <w:style w:type="character" w:customStyle="1" w:styleId="Mencinsinresolver1">
    <w:name w:val="Mención sin resolver1"/>
    <w:basedOn w:val="Fuentedeprrafopredeter"/>
    <w:uiPriority w:val="99"/>
    <w:semiHidden/>
    <w:unhideWhenUsed/>
    <w:rsid w:val="003C2465"/>
    <w:rPr>
      <w:color w:val="605E5C"/>
      <w:shd w:val="clear" w:color="auto" w:fill="E1DFDD"/>
    </w:rPr>
  </w:style>
  <w:style w:type="paragraph" w:styleId="Sinespaciado">
    <w:name w:val="No Spacing"/>
    <w:uiPriority w:val="1"/>
    <w:qFormat/>
    <w:rsid w:val="0074468E"/>
    <w:pPr>
      <w:spacing w:after="0" w:line="240" w:lineRule="auto"/>
    </w:pPr>
    <w:rPr>
      <w:lang w:val="en-US"/>
    </w:rPr>
  </w:style>
  <w:style w:type="table" w:styleId="Tablaconcuadrcula">
    <w:name w:val="Table Grid"/>
    <w:basedOn w:val="Tablanormal"/>
    <w:uiPriority w:val="39"/>
    <w:rsid w:val="0074468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nfasis6">
    <w:name w:val="Grid Table 3 Accent 6"/>
    <w:basedOn w:val="Tablanormal"/>
    <w:uiPriority w:val="48"/>
    <w:rsid w:val="0021708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TDC1">
    <w:name w:val="toc 1"/>
    <w:basedOn w:val="Normal"/>
    <w:next w:val="Normal"/>
    <w:autoRedefine/>
    <w:uiPriority w:val="39"/>
    <w:unhideWhenUsed/>
    <w:rsid w:val="00113ABD"/>
    <w:pPr>
      <w:spacing w:after="100"/>
      <w:jc w:val="left"/>
    </w:pPr>
    <w:rPr>
      <w:rFonts w:eastAsiaTheme="minorEastAsia" w:cs="Times New Roman"/>
      <w:lang w:eastAsia="es-CO"/>
    </w:rPr>
  </w:style>
  <w:style w:type="character" w:styleId="Refdecomentario">
    <w:name w:val="annotation reference"/>
    <w:basedOn w:val="Fuentedeprrafopredeter"/>
    <w:uiPriority w:val="99"/>
    <w:semiHidden/>
    <w:unhideWhenUsed/>
    <w:rsid w:val="00C7088A"/>
    <w:rPr>
      <w:sz w:val="16"/>
      <w:szCs w:val="16"/>
    </w:rPr>
  </w:style>
  <w:style w:type="paragraph" w:styleId="Textocomentario">
    <w:name w:val="annotation text"/>
    <w:basedOn w:val="Normal"/>
    <w:link w:val="TextocomentarioCar"/>
    <w:uiPriority w:val="99"/>
    <w:semiHidden/>
    <w:unhideWhenUsed/>
    <w:rsid w:val="00C708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088A"/>
    <w:rPr>
      <w:sz w:val="20"/>
      <w:szCs w:val="20"/>
    </w:rPr>
  </w:style>
  <w:style w:type="paragraph" w:styleId="Asuntodelcomentario">
    <w:name w:val="annotation subject"/>
    <w:basedOn w:val="Textocomentario"/>
    <w:next w:val="Textocomentario"/>
    <w:link w:val="AsuntodelcomentarioCar"/>
    <w:uiPriority w:val="99"/>
    <w:semiHidden/>
    <w:unhideWhenUsed/>
    <w:rsid w:val="00C7088A"/>
    <w:rPr>
      <w:b/>
      <w:bCs/>
    </w:rPr>
  </w:style>
  <w:style w:type="character" w:customStyle="1" w:styleId="AsuntodelcomentarioCar">
    <w:name w:val="Asunto del comentario Car"/>
    <w:basedOn w:val="TextocomentarioCar"/>
    <w:link w:val="Asuntodelcomentario"/>
    <w:uiPriority w:val="99"/>
    <w:semiHidden/>
    <w:rsid w:val="00C7088A"/>
    <w:rPr>
      <w:b/>
      <w:bCs/>
      <w:sz w:val="20"/>
      <w:szCs w:val="20"/>
    </w:rPr>
  </w:style>
  <w:style w:type="paragraph" w:styleId="Textodeglobo">
    <w:name w:val="Balloon Text"/>
    <w:basedOn w:val="Normal"/>
    <w:link w:val="TextodegloboCar"/>
    <w:uiPriority w:val="99"/>
    <w:semiHidden/>
    <w:unhideWhenUsed/>
    <w:rsid w:val="008C73A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C73AC"/>
    <w:rPr>
      <w:rFonts w:ascii="Segoe UI" w:hAnsi="Segoe UI" w:cs="Segoe UI"/>
      <w:sz w:val="18"/>
      <w:szCs w:val="18"/>
    </w:rPr>
  </w:style>
  <w:style w:type="paragraph" w:customStyle="1" w:styleId="Default">
    <w:name w:val="Default"/>
    <w:rsid w:val="00EE3385"/>
    <w:pPr>
      <w:autoSpaceDE w:val="0"/>
      <w:autoSpaceDN w:val="0"/>
      <w:adjustRightInd w:val="0"/>
      <w:spacing w:after="0" w:line="240" w:lineRule="auto"/>
    </w:pPr>
    <w:rPr>
      <w:rFonts w:ascii="Times New Roman" w:hAnsi="Times New Roman" w:cs="Times New Roman"/>
      <w:color w:val="000000"/>
      <w:sz w:val="24"/>
      <w:szCs w:val="24"/>
    </w:rPr>
  </w:style>
  <w:style w:type="paragraph" w:styleId="Textoindependiente">
    <w:name w:val="Body Text"/>
    <w:basedOn w:val="Normal"/>
    <w:link w:val="TextoindependienteCar"/>
    <w:uiPriority w:val="1"/>
    <w:qFormat/>
    <w:rsid w:val="00EE3385"/>
    <w:pPr>
      <w:widowControl w:val="0"/>
      <w:autoSpaceDE w:val="0"/>
      <w:autoSpaceDN w:val="0"/>
      <w:spacing w:after="0" w:line="240" w:lineRule="auto"/>
      <w:jc w:val="left"/>
    </w:pPr>
    <w:rPr>
      <w:rFonts w:ascii="Arial Narrow" w:eastAsia="Arial Narrow" w:hAnsi="Arial Narrow" w:cs="Arial Narrow"/>
      <w:lang w:val="es-ES"/>
    </w:rPr>
  </w:style>
  <w:style w:type="character" w:customStyle="1" w:styleId="TextoindependienteCar">
    <w:name w:val="Texto independiente Car"/>
    <w:basedOn w:val="Fuentedeprrafopredeter"/>
    <w:link w:val="Textoindependiente"/>
    <w:uiPriority w:val="1"/>
    <w:rsid w:val="00EE3385"/>
    <w:rPr>
      <w:rFonts w:ascii="Arial Narrow" w:eastAsia="Arial Narrow" w:hAnsi="Arial Narrow" w:cs="Arial Narrow"/>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4314">
      <w:bodyDiv w:val="1"/>
      <w:marLeft w:val="0"/>
      <w:marRight w:val="0"/>
      <w:marTop w:val="0"/>
      <w:marBottom w:val="0"/>
      <w:divBdr>
        <w:top w:val="none" w:sz="0" w:space="0" w:color="auto"/>
        <w:left w:val="none" w:sz="0" w:space="0" w:color="auto"/>
        <w:bottom w:val="none" w:sz="0" w:space="0" w:color="auto"/>
        <w:right w:val="none" w:sz="0" w:space="0" w:color="auto"/>
      </w:divBdr>
    </w:div>
    <w:div w:id="238952718">
      <w:bodyDiv w:val="1"/>
      <w:marLeft w:val="0"/>
      <w:marRight w:val="0"/>
      <w:marTop w:val="0"/>
      <w:marBottom w:val="0"/>
      <w:divBdr>
        <w:top w:val="none" w:sz="0" w:space="0" w:color="auto"/>
        <w:left w:val="none" w:sz="0" w:space="0" w:color="auto"/>
        <w:bottom w:val="none" w:sz="0" w:space="0" w:color="auto"/>
        <w:right w:val="none" w:sz="0" w:space="0" w:color="auto"/>
      </w:divBdr>
    </w:div>
    <w:div w:id="974677748">
      <w:bodyDiv w:val="1"/>
      <w:marLeft w:val="0"/>
      <w:marRight w:val="0"/>
      <w:marTop w:val="0"/>
      <w:marBottom w:val="0"/>
      <w:divBdr>
        <w:top w:val="none" w:sz="0" w:space="0" w:color="auto"/>
        <w:left w:val="none" w:sz="0" w:space="0" w:color="auto"/>
        <w:bottom w:val="none" w:sz="0" w:space="0" w:color="auto"/>
        <w:right w:val="none" w:sz="0" w:space="0" w:color="auto"/>
      </w:divBdr>
    </w:div>
    <w:div w:id="1011448301">
      <w:bodyDiv w:val="1"/>
      <w:marLeft w:val="0"/>
      <w:marRight w:val="0"/>
      <w:marTop w:val="0"/>
      <w:marBottom w:val="0"/>
      <w:divBdr>
        <w:top w:val="none" w:sz="0" w:space="0" w:color="auto"/>
        <w:left w:val="none" w:sz="0" w:space="0" w:color="auto"/>
        <w:bottom w:val="none" w:sz="0" w:space="0" w:color="auto"/>
        <w:right w:val="none" w:sz="0" w:space="0" w:color="auto"/>
      </w:divBdr>
    </w:div>
    <w:div w:id="1465654552">
      <w:bodyDiv w:val="1"/>
      <w:marLeft w:val="0"/>
      <w:marRight w:val="0"/>
      <w:marTop w:val="0"/>
      <w:marBottom w:val="0"/>
      <w:divBdr>
        <w:top w:val="none" w:sz="0" w:space="0" w:color="auto"/>
        <w:left w:val="none" w:sz="0" w:space="0" w:color="auto"/>
        <w:bottom w:val="none" w:sz="0" w:space="0" w:color="auto"/>
        <w:right w:val="none" w:sz="0" w:space="0" w:color="auto"/>
      </w:divBdr>
    </w:div>
    <w:div w:id="1498037952">
      <w:bodyDiv w:val="1"/>
      <w:marLeft w:val="0"/>
      <w:marRight w:val="0"/>
      <w:marTop w:val="0"/>
      <w:marBottom w:val="0"/>
      <w:divBdr>
        <w:top w:val="none" w:sz="0" w:space="0" w:color="auto"/>
        <w:left w:val="none" w:sz="0" w:space="0" w:color="auto"/>
        <w:bottom w:val="none" w:sz="0" w:space="0" w:color="auto"/>
        <w:right w:val="none" w:sz="0" w:space="0" w:color="auto"/>
      </w:divBdr>
    </w:div>
    <w:div w:id="1802963643">
      <w:bodyDiv w:val="1"/>
      <w:marLeft w:val="0"/>
      <w:marRight w:val="0"/>
      <w:marTop w:val="0"/>
      <w:marBottom w:val="0"/>
      <w:divBdr>
        <w:top w:val="none" w:sz="0" w:space="0" w:color="auto"/>
        <w:left w:val="none" w:sz="0" w:space="0" w:color="auto"/>
        <w:bottom w:val="none" w:sz="0" w:space="0" w:color="auto"/>
        <w:right w:val="none" w:sz="0" w:space="0" w:color="auto"/>
      </w:divBdr>
    </w:div>
    <w:div w:id="2113352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emf"/><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ntTable" Target="fontTable.xml"/><Relationship Id="rId50"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header" Target="header1.xml"/><Relationship Id="rId5"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emf"/><Relationship Id="rId49" Type="http://schemas.microsoft.com/office/2018/08/relationships/commentsExtensible" Target="commentsExtensible.xml"/><Relationship Id="rId10" Type="http://schemas.openxmlformats.org/officeDocument/2006/relationships/image" Target="media/image2.png"/><Relationship Id="rId19" Type="http://schemas.openxmlformats.org/officeDocument/2006/relationships/hyperlink" Target="https://www.uaesp.gov.co/sites/default/files/control/Informe_de_Gestion-2020-VF_12.02.2021.docx" TargetMode="External"/><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theme" Target="theme/theme1.xml"/><Relationship Id="rId8" Type="http://schemas.openxmlformats.org/officeDocument/2006/relationships/hyperlink" Target="https://www.uaesp.gov.co/transparencia/planeacion/planes/metodologia-rendicion-cuentas-2021"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5.sv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F8DFD4-A45C-4EE2-B4C5-BBB7190AE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8500</Words>
  <Characters>46751</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Johanna Avila Ravelo</dc:creator>
  <cp:keywords/>
  <dc:description/>
  <cp:lastModifiedBy>ROGER SANTANA</cp:lastModifiedBy>
  <cp:revision>2</cp:revision>
  <dcterms:created xsi:type="dcterms:W3CDTF">2021-07-15T04:09:00Z</dcterms:created>
  <dcterms:modified xsi:type="dcterms:W3CDTF">2021-07-15T04:09:00Z</dcterms:modified>
</cp:coreProperties>
</file>