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1.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drawings/drawing2.xml" ContentType="application/vnd.openxmlformats-officedocument.drawingml.chartshapes+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EF2E9E1" w14:textId="10EAD6C9" w:rsidR="00C85D39" w:rsidRPr="00A019AF" w:rsidRDefault="00C85D39">
      <w:pPr>
        <w:rPr>
          <w:rFonts w:cstheme="minorHAnsi"/>
        </w:rPr>
      </w:pPr>
      <w:bookmarkStart w:id="0" w:name="_GoBack"/>
      <w:bookmarkEnd w:id="0"/>
      <w:r w:rsidRPr="00A019AF">
        <w:rPr>
          <w:rFonts w:cstheme="minorHAnsi"/>
          <w:noProof/>
          <w:lang w:val="es-CO" w:eastAsia="es-CO"/>
        </w:rPr>
        <w:drawing>
          <wp:anchor distT="0" distB="0" distL="114300" distR="114300" simplePos="0" relativeHeight="251660288" behindDoc="1" locked="0" layoutInCell="1" allowOverlap="1" wp14:anchorId="276F3048" wp14:editId="269C10EC">
            <wp:simplePos x="0" y="0"/>
            <wp:positionH relativeFrom="column">
              <wp:posOffset>-718457</wp:posOffset>
            </wp:positionH>
            <wp:positionV relativeFrom="paragraph">
              <wp:posOffset>-1433286</wp:posOffset>
            </wp:positionV>
            <wp:extent cx="7971858" cy="10316573"/>
            <wp:effectExtent l="0" t="0" r="0" b="889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cstate="print">
                      <a:extLst>
                        <a:ext uri="{28A0092B-C50C-407E-A947-70E740481C1C}">
                          <a14:useLocalDpi xmlns:a14="http://schemas.microsoft.com/office/drawing/2010/main" val="0"/>
                        </a:ext>
                      </a:extLst>
                    </a:blip>
                    <a:stretch>
                      <a:fillRect/>
                    </a:stretch>
                  </pic:blipFill>
                  <pic:spPr>
                    <a:xfrm>
                      <a:off x="0" y="0"/>
                      <a:ext cx="7974103" cy="10319478"/>
                    </a:xfrm>
                    <a:prstGeom prst="rect">
                      <a:avLst/>
                    </a:prstGeom>
                  </pic:spPr>
                </pic:pic>
              </a:graphicData>
            </a:graphic>
            <wp14:sizeRelH relativeFrom="page">
              <wp14:pctWidth>0</wp14:pctWidth>
            </wp14:sizeRelH>
            <wp14:sizeRelV relativeFrom="page">
              <wp14:pctHeight>0</wp14:pctHeight>
            </wp14:sizeRelV>
          </wp:anchor>
        </w:drawing>
      </w:r>
    </w:p>
    <w:p w14:paraId="2017C902" w14:textId="77777777" w:rsidR="00C85D39" w:rsidRPr="00A019AF" w:rsidRDefault="00C85D39">
      <w:pPr>
        <w:rPr>
          <w:rFonts w:cstheme="minorHAnsi"/>
        </w:rPr>
      </w:pPr>
    </w:p>
    <w:p w14:paraId="15F66C88" w14:textId="77777777" w:rsidR="00C85D39" w:rsidRPr="00A019AF" w:rsidRDefault="00C85D39">
      <w:pPr>
        <w:rPr>
          <w:rFonts w:cstheme="minorHAnsi"/>
        </w:rPr>
      </w:pPr>
    </w:p>
    <w:p w14:paraId="201F773D" w14:textId="77777777" w:rsidR="00C85D39" w:rsidRPr="00A019AF" w:rsidRDefault="00C85D39">
      <w:pPr>
        <w:rPr>
          <w:rFonts w:cstheme="minorHAnsi"/>
        </w:rPr>
      </w:pPr>
    </w:p>
    <w:p w14:paraId="71B80D65" w14:textId="77777777" w:rsidR="00C85D39" w:rsidRPr="00A019AF" w:rsidRDefault="00C85D39">
      <w:pPr>
        <w:rPr>
          <w:rFonts w:cstheme="minorHAnsi"/>
        </w:rPr>
      </w:pPr>
    </w:p>
    <w:p w14:paraId="7D21CDDF" w14:textId="77777777" w:rsidR="00C85D39" w:rsidRPr="00A019AF" w:rsidRDefault="00C85D39">
      <w:pPr>
        <w:rPr>
          <w:rFonts w:cstheme="minorHAnsi"/>
        </w:rPr>
      </w:pPr>
    </w:p>
    <w:p w14:paraId="48B20958" w14:textId="7EA8859A" w:rsidR="00C85D39" w:rsidRPr="00A019AF" w:rsidRDefault="008B2865" w:rsidP="00C85D39">
      <w:pPr>
        <w:rPr>
          <w:rFonts w:cstheme="minorHAnsi"/>
          <w:b/>
          <w:bCs/>
          <w:color w:val="2B674B"/>
          <w:sz w:val="68"/>
          <w:szCs w:val="68"/>
        </w:rPr>
      </w:pPr>
      <w:r w:rsidRPr="00A019AF">
        <w:rPr>
          <w:rFonts w:cstheme="minorHAnsi"/>
          <w:b/>
          <w:bCs/>
          <w:color w:val="2B674B"/>
          <w:sz w:val="68"/>
          <w:szCs w:val="68"/>
        </w:rPr>
        <w:t xml:space="preserve">INFORME DE </w:t>
      </w:r>
    </w:p>
    <w:p w14:paraId="221A6334" w14:textId="1DF2C809" w:rsidR="008B2865" w:rsidRPr="00A019AF" w:rsidRDefault="008B2865" w:rsidP="00C85D39">
      <w:pPr>
        <w:rPr>
          <w:rFonts w:cstheme="minorHAnsi"/>
          <w:b/>
          <w:bCs/>
          <w:color w:val="2B674B"/>
          <w:sz w:val="68"/>
          <w:szCs w:val="68"/>
        </w:rPr>
      </w:pPr>
      <w:r w:rsidRPr="00A019AF">
        <w:rPr>
          <w:rFonts w:cstheme="minorHAnsi"/>
          <w:b/>
          <w:bCs/>
          <w:color w:val="2B674B"/>
          <w:sz w:val="68"/>
          <w:szCs w:val="68"/>
        </w:rPr>
        <w:t>GESTIÓN 2020</w:t>
      </w:r>
    </w:p>
    <w:p w14:paraId="11A92F62" w14:textId="77777777" w:rsidR="00C85D39" w:rsidRPr="00A019AF" w:rsidRDefault="00C85D39" w:rsidP="00C85D39">
      <w:pPr>
        <w:rPr>
          <w:rFonts w:cstheme="minorHAnsi"/>
          <w:b/>
          <w:bCs/>
          <w:color w:val="2B674B"/>
          <w:sz w:val="68"/>
          <w:szCs w:val="68"/>
        </w:rPr>
      </w:pPr>
    </w:p>
    <w:p w14:paraId="0103C794" w14:textId="090C34B6" w:rsidR="00C85D39" w:rsidRPr="00A019AF" w:rsidRDefault="00C85D39" w:rsidP="00C85D39">
      <w:pPr>
        <w:rPr>
          <w:rFonts w:cstheme="minorHAnsi"/>
          <w:b/>
          <w:bCs/>
          <w:color w:val="2B674B"/>
          <w:sz w:val="56"/>
          <w:szCs w:val="56"/>
        </w:rPr>
      </w:pPr>
    </w:p>
    <w:p w14:paraId="344EE995" w14:textId="5263D8B3" w:rsidR="00C85D39" w:rsidRPr="00A019AF" w:rsidRDefault="00C85D39" w:rsidP="00C85D39">
      <w:pPr>
        <w:rPr>
          <w:rFonts w:cstheme="minorHAnsi"/>
          <w:b/>
          <w:bCs/>
          <w:color w:val="2B674B"/>
          <w:sz w:val="56"/>
          <w:szCs w:val="56"/>
        </w:rPr>
      </w:pPr>
    </w:p>
    <w:p w14:paraId="5B7D2BDF" w14:textId="6C08EE43" w:rsidR="00C85D39" w:rsidRPr="00A019AF" w:rsidRDefault="00C85D39" w:rsidP="00C85D39">
      <w:pPr>
        <w:rPr>
          <w:rFonts w:cstheme="minorHAnsi"/>
          <w:b/>
          <w:bCs/>
          <w:color w:val="2B674B"/>
          <w:sz w:val="56"/>
          <w:szCs w:val="56"/>
        </w:rPr>
      </w:pPr>
    </w:p>
    <w:p w14:paraId="2DA981E4" w14:textId="65C7F698" w:rsidR="00C85D39" w:rsidRPr="00A019AF" w:rsidRDefault="00C85D39" w:rsidP="00C85D39">
      <w:pPr>
        <w:rPr>
          <w:rFonts w:cstheme="minorHAnsi"/>
          <w:b/>
          <w:bCs/>
          <w:color w:val="2B674B"/>
          <w:sz w:val="56"/>
          <w:szCs w:val="56"/>
        </w:rPr>
      </w:pPr>
    </w:p>
    <w:p w14:paraId="434C147D" w14:textId="77777777" w:rsidR="00C85D39" w:rsidRPr="00A019AF" w:rsidRDefault="00C85D39" w:rsidP="00C85D39">
      <w:pPr>
        <w:rPr>
          <w:rFonts w:cstheme="minorHAnsi"/>
          <w:b/>
          <w:bCs/>
          <w:color w:val="2B674B"/>
          <w:sz w:val="56"/>
          <w:szCs w:val="56"/>
        </w:rPr>
      </w:pPr>
    </w:p>
    <w:p w14:paraId="2DF969E2" w14:textId="77777777" w:rsidR="00563117" w:rsidRPr="00A019AF" w:rsidRDefault="00563117" w:rsidP="00C85D39">
      <w:pPr>
        <w:rPr>
          <w:rFonts w:cstheme="minorHAnsi"/>
          <w:b/>
          <w:bCs/>
          <w:color w:val="2B674B"/>
          <w:sz w:val="56"/>
          <w:szCs w:val="56"/>
        </w:rPr>
      </w:pPr>
    </w:p>
    <w:p w14:paraId="1445DF08" w14:textId="7138E015" w:rsidR="00C85D39" w:rsidRPr="00A019AF" w:rsidRDefault="00C85D39" w:rsidP="00C85D39">
      <w:pPr>
        <w:rPr>
          <w:rFonts w:cstheme="minorHAnsi"/>
          <w:b/>
          <w:bCs/>
          <w:i/>
          <w:iCs/>
          <w:color w:val="2B674B"/>
          <w:sz w:val="52"/>
          <w:szCs w:val="52"/>
        </w:rPr>
      </w:pPr>
      <w:r w:rsidRPr="00A019AF">
        <w:rPr>
          <w:rFonts w:cstheme="minorHAnsi"/>
          <w:b/>
          <w:bCs/>
          <w:i/>
          <w:iCs/>
          <w:color w:val="2B674B"/>
          <w:sz w:val="52"/>
          <w:szCs w:val="52"/>
        </w:rPr>
        <w:t>OFICINA ASESORA DE</w:t>
      </w:r>
    </w:p>
    <w:p w14:paraId="5789E170" w14:textId="77777777" w:rsidR="00C85D39" w:rsidRPr="00A019AF" w:rsidRDefault="00C85D39" w:rsidP="00C85D39">
      <w:pPr>
        <w:rPr>
          <w:rFonts w:cstheme="minorHAnsi"/>
          <w:b/>
          <w:bCs/>
          <w:i/>
          <w:iCs/>
          <w:color w:val="2B674B"/>
          <w:sz w:val="52"/>
          <w:szCs w:val="52"/>
        </w:rPr>
      </w:pPr>
      <w:r w:rsidRPr="00A019AF">
        <w:rPr>
          <w:rFonts w:cstheme="minorHAnsi"/>
          <w:b/>
          <w:bCs/>
          <w:i/>
          <w:iCs/>
          <w:color w:val="2B674B"/>
          <w:sz w:val="52"/>
          <w:szCs w:val="52"/>
        </w:rPr>
        <w:t>PLANEACIÓN</w:t>
      </w:r>
    </w:p>
    <w:p w14:paraId="5F9A73FB" w14:textId="7991E65B" w:rsidR="00C85D39" w:rsidRPr="00A019AF" w:rsidRDefault="00563117" w:rsidP="00C85D39">
      <w:pPr>
        <w:rPr>
          <w:rFonts w:cstheme="minorHAnsi"/>
          <w:b/>
          <w:bCs/>
          <w:i/>
          <w:iCs/>
          <w:color w:val="2B674B"/>
          <w:sz w:val="52"/>
          <w:szCs w:val="52"/>
        </w:rPr>
      </w:pPr>
      <w:r w:rsidRPr="00A019AF">
        <w:rPr>
          <w:rFonts w:cstheme="minorHAnsi"/>
          <w:b/>
          <w:bCs/>
          <w:i/>
          <w:iCs/>
          <w:color w:val="2B674B"/>
          <w:sz w:val="52"/>
          <w:szCs w:val="52"/>
        </w:rPr>
        <w:t>Enero</w:t>
      </w:r>
      <w:r w:rsidR="00C85D39" w:rsidRPr="00A019AF">
        <w:rPr>
          <w:rFonts w:cstheme="minorHAnsi"/>
          <w:b/>
          <w:bCs/>
          <w:i/>
          <w:iCs/>
          <w:color w:val="2B674B"/>
          <w:sz w:val="52"/>
          <w:szCs w:val="52"/>
        </w:rPr>
        <w:t xml:space="preserve"> 202</w:t>
      </w:r>
      <w:r w:rsidRPr="00A019AF">
        <w:rPr>
          <w:rFonts w:cstheme="minorHAnsi"/>
          <w:b/>
          <w:bCs/>
          <w:i/>
          <w:iCs/>
          <w:color w:val="2B674B"/>
          <w:sz w:val="52"/>
          <w:szCs w:val="52"/>
        </w:rPr>
        <w:t>1</w:t>
      </w:r>
    </w:p>
    <w:p w14:paraId="73E9A205" w14:textId="577C5610" w:rsidR="00C85D39" w:rsidRPr="00A019AF" w:rsidRDefault="00C85D39" w:rsidP="00C85D39">
      <w:pPr>
        <w:rPr>
          <w:rFonts w:cstheme="minorHAnsi"/>
          <w:b/>
          <w:bCs/>
          <w:color w:val="2B674B"/>
          <w:sz w:val="56"/>
          <w:szCs w:val="56"/>
        </w:rPr>
      </w:pPr>
    </w:p>
    <w:p w14:paraId="301CEB5F" w14:textId="1898E0DE" w:rsidR="00C85D39" w:rsidRPr="00A019AF" w:rsidRDefault="00C85D39">
      <w:pPr>
        <w:rPr>
          <w:rFonts w:cstheme="minorHAnsi"/>
        </w:rPr>
      </w:pPr>
    </w:p>
    <w:p w14:paraId="6CCAE1FD" w14:textId="37DFC130" w:rsidR="00C85D39" w:rsidRPr="00A019AF" w:rsidRDefault="007F052A">
      <w:pPr>
        <w:rPr>
          <w:rFonts w:cstheme="minorHAnsi"/>
        </w:rPr>
      </w:pPr>
      <w:r w:rsidRPr="00A019AF">
        <w:rPr>
          <w:rFonts w:cstheme="minorHAnsi"/>
          <w:noProof/>
          <w:lang w:val="es-CO" w:eastAsia="es-CO"/>
        </w:rPr>
        <w:drawing>
          <wp:anchor distT="0" distB="0" distL="114300" distR="114300" simplePos="0" relativeHeight="251662336" behindDoc="1" locked="0" layoutInCell="1" allowOverlap="1" wp14:anchorId="0504CBCE" wp14:editId="29AF10D0">
            <wp:simplePos x="0" y="0"/>
            <wp:positionH relativeFrom="page">
              <wp:align>left</wp:align>
            </wp:positionH>
            <wp:positionV relativeFrom="paragraph">
              <wp:posOffset>-1404257</wp:posOffset>
            </wp:positionV>
            <wp:extent cx="7772400" cy="9970528"/>
            <wp:effectExtent l="0" t="0" r="0" b="0"/>
            <wp:wrapNone/>
            <wp:docPr id="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7779855" cy="9980091"/>
                    </a:xfrm>
                    <a:prstGeom prst="rect">
                      <a:avLst/>
                    </a:prstGeom>
                  </pic:spPr>
                </pic:pic>
              </a:graphicData>
            </a:graphic>
            <wp14:sizeRelH relativeFrom="page">
              <wp14:pctWidth>0</wp14:pctWidth>
            </wp14:sizeRelH>
            <wp14:sizeRelV relativeFrom="page">
              <wp14:pctHeight>0</wp14:pctHeight>
            </wp14:sizeRelV>
          </wp:anchor>
        </w:drawing>
      </w:r>
    </w:p>
    <w:p w14:paraId="0DF62007" w14:textId="77777777" w:rsidR="00C85D39" w:rsidRPr="00A019AF" w:rsidRDefault="00C85D39" w:rsidP="00C85D39">
      <w:pPr>
        <w:pStyle w:val="NormalWeb"/>
        <w:spacing w:before="0" w:beforeAutospacing="0" w:after="0" w:afterAutospacing="0" w:line="684" w:lineRule="exact"/>
        <w:rPr>
          <w:rFonts w:asciiTheme="minorHAnsi" w:eastAsia="Calibri" w:hAnsiTheme="minorHAnsi" w:cstheme="minorHAnsi"/>
          <w:b/>
          <w:bCs/>
          <w:i/>
          <w:iCs/>
          <w:color w:val="2B674B"/>
          <w:kern w:val="24"/>
          <w:sz w:val="40"/>
          <w:szCs w:val="40"/>
        </w:rPr>
      </w:pPr>
    </w:p>
    <w:p w14:paraId="3A428C6E" w14:textId="0387DB56" w:rsidR="00C85D39" w:rsidRPr="00A019AF" w:rsidRDefault="00C85D39" w:rsidP="00C85D39">
      <w:pPr>
        <w:pStyle w:val="NormalWeb"/>
        <w:spacing w:before="0" w:beforeAutospacing="0" w:after="0" w:afterAutospacing="0" w:line="684" w:lineRule="exact"/>
        <w:rPr>
          <w:rFonts w:asciiTheme="minorHAnsi" w:eastAsia="Calibri" w:hAnsiTheme="minorHAnsi" w:cstheme="minorHAnsi"/>
          <w:b/>
          <w:bCs/>
          <w:i/>
          <w:iCs/>
          <w:color w:val="2B674B"/>
          <w:kern w:val="24"/>
          <w:sz w:val="40"/>
          <w:szCs w:val="40"/>
        </w:rPr>
      </w:pPr>
      <w:r w:rsidRPr="00A019AF">
        <w:rPr>
          <w:rFonts w:asciiTheme="minorHAnsi" w:eastAsia="Calibri" w:hAnsiTheme="minorHAnsi" w:cstheme="minorHAnsi"/>
          <w:b/>
          <w:bCs/>
          <w:i/>
          <w:iCs/>
          <w:color w:val="2B674B"/>
          <w:kern w:val="24"/>
          <w:sz w:val="40"/>
          <w:szCs w:val="40"/>
        </w:rPr>
        <w:lastRenderedPageBreak/>
        <w:t>Luz Amanda Camacho</w:t>
      </w:r>
    </w:p>
    <w:p w14:paraId="26123DCA" w14:textId="284FB59D" w:rsidR="00C85D39" w:rsidRPr="00A019AF" w:rsidRDefault="00C85D39" w:rsidP="00C85D39">
      <w:pPr>
        <w:pStyle w:val="NormalWeb"/>
        <w:spacing w:before="0" w:beforeAutospacing="0" w:after="0" w:afterAutospacing="0"/>
        <w:rPr>
          <w:rFonts w:asciiTheme="minorHAnsi" w:eastAsia="Calibri" w:hAnsiTheme="minorHAnsi" w:cstheme="minorHAnsi"/>
          <w:b/>
          <w:bCs/>
          <w:i/>
          <w:iCs/>
          <w:color w:val="2B674B"/>
          <w:kern w:val="24"/>
          <w:sz w:val="28"/>
          <w:szCs w:val="28"/>
        </w:rPr>
      </w:pPr>
      <w:r w:rsidRPr="00A019AF">
        <w:rPr>
          <w:rFonts w:asciiTheme="minorHAnsi" w:eastAsia="Calibri" w:hAnsiTheme="minorHAnsi" w:cstheme="minorHAnsi"/>
          <w:b/>
          <w:bCs/>
          <w:i/>
          <w:iCs/>
          <w:color w:val="2B674B"/>
          <w:kern w:val="24"/>
          <w:sz w:val="28"/>
          <w:szCs w:val="28"/>
        </w:rPr>
        <w:t>Directora General</w:t>
      </w:r>
    </w:p>
    <w:p w14:paraId="14F7063B" w14:textId="77777777" w:rsidR="00C85D39" w:rsidRPr="00A019AF" w:rsidRDefault="00C85D39" w:rsidP="00C85D39">
      <w:pPr>
        <w:pStyle w:val="NormalWeb"/>
        <w:spacing w:before="0" w:beforeAutospacing="0" w:after="0" w:afterAutospacing="0"/>
        <w:rPr>
          <w:rFonts w:asciiTheme="minorHAnsi" w:eastAsia="Calibri" w:hAnsiTheme="minorHAnsi" w:cstheme="minorHAnsi"/>
          <w:b/>
          <w:bCs/>
          <w:i/>
          <w:iCs/>
          <w:color w:val="2B674B"/>
          <w:kern w:val="24"/>
          <w:sz w:val="28"/>
          <w:szCs w:val="28"/>
        </w:rPr>
      </w:pPr>
    </w:p>
    <w:p w14:paraId="24D94274" w14:textId="2A839185" w:rsidR="00C85D39" w:rsidRPr="00A019AF" w:rsidRDefault="00C85D39" w:rsidP="00C85D39">
      <w:pPr>
        <w:pStyle w:val="NormalWeb"/>
        <w:spacing w:before="0" w:beforeAutospacing="0" w:after="0" w:afterAutospacing="0"/>
        <w:rPr>
          <w:rFonts w:asciiTheme="minorHAnsi" w:eastAsia="+mn-ea" w:hAnsiTheme="minorHAnsi" w:cstheme="minorHAnsi"/>
          <w:b/>
          <w:bCs/>
          <w:i/>
          <w:iCs/>
          <w:color w:val="2B674B"/>
          <w:kern w:val="24"/>
          <w:sz w:val="40"/>
          <w:szCs w:val="40"/>
          <w:lang w:val="es-MX"/>
        </w:rPr>
      </w:pPr>
      <w:r w:rsidRPr="00A019AF">
        <w:rPr>
          <w:rFonts w:asciiTheme="minorHAnsi" w:eastAsia="+mn-ea" w:hAnsiTheme="minorHAnsi" w:cstheme="minorHAnsi"/>
          <w:b/>
          <w:bCs/>
          <w:i/>
          <w:iCs/>
          <w:color w:val="2B674B"/>
          <w:kern w:val="24"/>
          <w:sz w:val="40"/>
          <w:szCs w:val="40"/>
          <w:lang w:val="es-MX"/>
        </w:rPr>
        <w:t>Francisco José Ayala Sanmiguel</w:t>
      </w:r>
    </w:p>
    <w:p w14:paraId="3DD72E56" w14:textId="63B6AFC4" w:rsidR="00C85D39" w:rsidRPr="00A019AF" w:rsidRDefault="00C85D39" w:rsidP="00C85D39">
      <w:pPr>
        <w:pStyle w:val="NormalWeb"/>
        <w:spacing w:before="0" w:beforeAutospacing="0" w:after="0" w:afterAutospacing="0"/>
        <w:rPr>
          <w:rFonts w:asciiTheme="minorHAnsi" w:eastAsia="+mn-ea" w:hAnsiTheme="minorHAnsi" w:cstheme="minorHAnsi"/>
          <w:b/>
          <w:bCs/>
          <w:i/>
          <w:iCs/>
          <w:color w:val="2B674B"/>
          <w:kern w:val="24"/>
          <w:sz w:val="28"/>
          <w:szCs w:val="28"/>
          <w:lang w:val="es-MX"/>
        </w:rPr>
      </w:pPr>
      <w:r w:rsidRPr="00A019AF">
        <w:rPr>
          <w:rFonts w:asciiTheme="minorHAnsi" w:eastAsia="+mn-ea" w:hAnsiTheme="minorHAnsi" w:cstheme="minorHAnsi"/>
          <w:b/>
          <w:bCs/>
          <w:i/>
          <w:iCs/>
          <w:color w:val="2B674B"/>
          <w:kern w:val="24"/>
          <w:sz w:val="28"/>
          <w:szCs w:val="28"/>
          <w:lang w:val="es-MX"/>
        </w:rPr>
        <w:t>Jefe Oficina Asesora de Planeación</w:t>
      </w:r>
    </w:p>
    <w:p w14:paraId="7281E417" w14:textId="77777777" w:rsidR="00C85D39" w:rsidRPr="00A019AF" w:rsidRDefault="00C85D39" w:rsidP="00C85D39">
      <w:pPr>
        <w:pStyle w:val="NormalWeb"/>
        <w:spacing w:before="0" w:beforeAutospacing="0" w:after="0" w:afterAutospacing="0"/>
        <w:rPr>
          <w:rFonts w:asciiTheme="minorHAnsi" w:eastAsia="+mn-ea" w:hAnsiTheme="minorHAnsi" w:cstheme="minorHAnsi"/>
          <w:b/>
          <w:bCs/>
          <w:i/>
          <w:iCs/>
          <w:color w:val="2B674B"/>
          <w:kern w:val="24"/>
          <w:sz w:val="28"/>
          <w:szCs w:val="28"/>
          <w:lang w:val="es-MX"/>
        </w:rPr>
      </w:pPr>
    </w:p>
    <w:p w14:paraId="03197D0D" w14:textId="77777777" w:rsidR="00C85D39" w:rsidRPr="00A019AF" w:rsidRDefault="00C85D39" w:rsidP="00C85D39">
      <w:pPr>
        <w:pStyle w:val="NormalWeb"/>
        <w:spacing w:before="0" w:beforeAutospacing="0" w:after="0" w:afterAutospacing="0"/>
        <w:rPr>
          <w:rFonts w:asciiTheme="minorHAnsi" w:eastAsia="+mn-ea" w:hAnsiTheme="minorHAnsi" w:cstheme="minorHAnsi"/>
          <w:b/>
          <w:bCs/>
          <w:i/>
          <w:iCs/>
          <w:color w:val="2B674B"/>
          <w:kern w:val="24"/>
          <w:sz w:val="36"/>
          <w:szCs w:val="36"/>
          <w:lang w:val="es-MX"/>
        </w:rPr>
      </w:pPr>
      <w:r w:rsidRPr="00A019AF">
        <w:rPr>
          <w:rFonts w:asciiTheme="minorHAnsi" w:eastAsia="+mn-ea" w:hAnsiTheme="minorHAnsi" w:cstheme="minorHAnsi"/>
          <w:b/>
          <w:bCs/>
          <w:i/>
          <w:iCs/>
          <w:color w:val="2B674B"/>
          <w:kern w:val="24"/>
          <w:sz w:val="36"/>
          <w:szCs w:val="36"/>
          <w:lang w:val="es-MX"/>
        </w:rPr>
        <w:t>Comité Institucional de Gestión y Desempeño</w:t>
      </w:r>
    </w:p>
    <w:p w14:paraId="03DF0D1B" w14:textId="77777777" w:rsidR="00C85D39" w:rsidRPr="00A019AF" w:rsidRDefault="00C85D39" w:rsidP="00C85D39">
      <w:pPr>
        <w:pStyle w:val="NormalWeb"/>
        <w:spacing w:before="0" w:beforeAutospacing="0" w:after="0" w:afterAutospacing="0"/>
        <w:rPr>
          <w:rFonts w:asciiTheme="minorHAnsi" w:eastAsia="+mn-ea" w:hAnsiTheme="minorHAnsi" w:cstheme="minorHAnsi"/>
          <w:i/>
          <w:iCs/>
          <w:color w:val="2B674B"/>
          <w:kern w:val="24"/>
          <w:sz w:val="28"/>
          <w:szCs w:val="28"/>
          <w:lang w:val="es-MX"/>
        </w:rPr>
      </w:pPr>
      <w:r w:rsidRPr="00A019AF">
        <w:rPr>
          <w:rFonts w:asciiTheme="minorHAnsi" w:eastAsia="+mn-ea" w:hAnsiTheme="minorHAnsi" w:cstheme="minorHAnsi"/>
          <w:i/>
          <w:iCs/>
          <w:color w:val="2B674B"/>
          <w:kern w:val="24"/>
          <w:sz w:val="28"/>
          <w:szCs w:val="28"/>
          <w:lang w:val="es-MX"/>
        </w:rPr>
        <w:t>Julián Camilo Amado Velandia</w:t>
      </w:r>
    </w:p>
    <w:p w14:paraId="1F066CD3" w14:textId="77777777" w:rsidR="00C85D39" w:rsidRPr="00A019AF" w:rsidRDefault="00C85D39" w:rsidP="00C85D39">
      <w:pPr>
        <w:pStyle w:val="NormalWeb"/>
        <w:spacing w:before="0" w:beforeAutospacing="0" w:after="0" w:afterAutospacing="0"/>
        <w:rPr>
          <w:rFonts w:asciiTheme="minorHAnsi" w:eastAsia="+mn-ea" w:hAnsiTheme="minorHAnsi" w:cstheme="minorHAnsi"/>
          <w:i/>
          <w:iCs/>
          <w:color w:val="2B674B"/>
          <w:kern w:val="24"/>
          <w:sz w:val="28"/>
          <w:szCs w:val="28"/>
          <w:lang w:val="es-MX"/>
        </w:rPr>
      </w:pPr>
      <w:r w:rsidRPr="00A019AF">
        <w:rPr>
          <w:rFonts w:asciiTheme="minorHAnsi" w:eastAsia="+mn-ea" w:hAnsiTheme="minorHAnsi" w:cstheme="minorHAnsi"/>
          <w:i/>
          <w:iCs/>
          <w:color w:val="2B674B"/>
          <w:kern w:val="24"/>
          <w:sz w:val="28"/>
          <w:szCs w:val="28"/>
          <w:lang w:val="es-MX"/>
        </w:rPr>
        <w:t>César Mauricio Beltrán López</w:t>
      </w:r>
    </w:p>
    <w:p w14:paraId="5489A4F9" w14:textId="77777777" w:rsidR="00C85D39" w:rsidRPr="00A019AF" w:rsidRDefault="00C85D39" w:rsidP="00C85D39">
      <w:pPr>
        <w:pStyle w:val="NormalWeb"/>
        <w:spacing w:before="0" w:beforeAutospacing="0" w:after="0" w:afterAutospacing="0"/>
        <w:rPr>
          <w:rFonts w:asciiTheme="minorHAnsi" w:eastAsia="+mn-ea" w:hAnsiTheme="minorHAnsi" w:cstheme="minorHAnsi"/>
          <w:i/>
          <w:iCs/>
          <w:color w:val="2B674B"/>
          <w:kern w:val="24"/>
          <w:sz w:val="28"/>
          <w:szCs w:val="28"/>
          <w:lang w:val="es-MX"/>
        </w:rPr>
      </w:pPr>
      <w:r w:rsidRPr="00A019AF">
        <w:rPr>
          <w:rFonts w:asciiTheme="minorHAnsi" w:eastAsia="+mn-ea" w:hAnsiTheme="minorHAnsi" w:cstheme="minorHAnsi"/>
          <w:i/>
          <w:iCs/>
          <w:color w:val="2B674B"/>
          <w:kern w:val="24"/>
          <w:sz w:val="28"/>
          <w:szCs w:val="28"/>
          <w:lang w:val="es-MX"/>
        </w:rPr>
        <w:t>Andrés Pabón Salamanca</w:t>
      </w:r>
    </w:p>
    <w:p w14:paraId="3F8AB63E" w14:textId="77777777" w:rsidR="00C85D39" w:rsidRPr="00A019AF" w:rsidRDefault="00C85D39" w:rsidP="00C85D39">
      <w:pPr>
        <w:pStyle w:val="NormalWeb"/>
        <w:spacing w:before="0" w:beforeAutospacing="0" w:after="0" w:afterAutospacing="0"/>
        <w:rPr>
          <w:rFonts w:asciiTheme="minorHAnsi" w:eastAsia="+mn-ea" w:hAnsiTheme="minorHAnsi" w:cstheme="minorHAnsi"/>
          <w:i/>
          <w:iCs/>
          <w:color w:val="2B674B"/>
          <w:kern w:val="24"/>
          <w:sz w:val="28"/>
          <w:szCs w:val="28"/>
          <w:lang w:val="es-MX"/>
        </w:rPr>
      </w:pPr>
      <w:r w:rsidRPr="00A019AF">
        <w:rPr>
          <w:rFonts w:asciiTheme="minorHAnsi" w:eastAsia="+mn-ea" w:hAnsiTheme="minorHAnsi" w:cstheme="minorHAnsi"/>
          <w:i/>
          <w:iCs/>
          <w:color w:val="2B674B"/>
          <w:kern w:val="24"/>
          <w:sz w:val="28"/>
          <w:szCs w:val="28"/>
          <w:lang w:val="es-MX"/>
        </w:rPr>
        <w:t>Ingrid Lisbeth Ramírez Moreno</w:t>
      </w:r>
    </w:p>
    <w:p w14:paraId="477E3925" w14:textId="77777777" w:rsidR="00C85D39" w:rsidRPr="00A019AF" w:rsidRDefault="00C85D39" w:rsidP="00C85D39">
      <w:pPr>
        <w:pStyle w:val="NormalWeb"/>
        <w:spacing w:before="0" w:beforeAutospacing="0" w:after="0" w:afterAutospacing="0"/>
        <w:rPr>
          <w:rFonts w:asciiTheme="minorHAnsi" w:eastAsia="+mn-ea" w:hAnsiTheme="minorHAnsi" w:cstheme="minorHAnsi"/>
          <w:i/>
          <w:iCs/>
          <w:color w:val="2B674B"/>
          <w:kern w:val="24"/>
          <w:sz w:val="28"/>
          <w:szCs w:val="28"/>
          <w:lang w:val="es-MX"/>
        </w:rPr>
      </w:pPr>
      <w:r w:rsidRPr="00A019AF">
        <w:rPr>
          <w:rFonts w:asciiTheme="minorHAnsi" w:eastAsia="+mn-ea" w:hAnsiTheme="minorHAnsi" w:cstheme="minorHAnsi"/>
          <w:i/>
          <w:iCs/>
          <w:color w:val="2B674B"/>
          <w:kern w:val="24"/>
          <w:sz w:val="28"/>
          <w:szCs w:val="28"/>
          <w:lang w:val="es-MX"/>
        </w:rPr>
        <w:t>Álvaro Raúl Parra Eraso</w:t>
      </w:r>
    </w:p>
    <w:p w14:paraId="50632B5D" w14:textId="77777777" w:rsidR="00C85D39" w:rsidRPr="00A019AF" w:rsidRDefault="00C85D39" w:rsidP="00C85D39">
      <w:pPr>
        <w:pStyle w:val="NormalWeb"/>
        <w:spacing w:before="0" w:beforeAutospacing="0" w:after="0" w:afterAutospacing="0"/>
        <w:rPr>
          <w:rFonts w:asciiTheme="minorHAnsi" w:eastAsia="+mn-ea" w:hAnsiTheme="minorHAnsi" w:cstheme="minorHAnsi"/>
          <w:i/>
          <w:iCs/>
          <w:color w:val="2B674B"/>
          <w:kern w:val="24"/>
          <w:sz w:val="28"/>
          <w:szCs w:val="28"/>
          <w:lang w:val="es-MX"/>
        </w:rPr>
      </w:pPr>
      <w:r w:rsidRPr="00A019AF">
        <w:rPr>
          <w:rFonts w:asciiTheme="minorHAnsi" w:eastAsia="+mn-ea" w:hAnsiTheme="minorHAnsi" w:cstheme="minorHAnsi"/>
          <w:i/>
          <w:iCs/>
          <w:color w:val="2B674B"/>
          <w:kern w:val="24"/>
          <w:sz w:val="28"/>
          <w:szCs w:val="28"/>
          <w:lang w:val="es-MX"/>
        </w:rPr>
        <w:t>Hermes Humberto Forero Moreno</w:t>
      </w:r>
    </w:p>
    <w:p w14:paraId="07837058" w14:textId="77777777" w:rsidR="00C85D39" w:rsidRPr="00A019AF" w:rsidRDefault="00C85D39" w:rsidP="00C85D39">
      <w:pPr>
        <w:pStyle w:val="NormalWeb"/>
        <w:spacing w:before="0" w:beforeAutospacing="0" w:after="0" w:afterAutospacing="0"/>
        <w:rPr>
          <w:rFonts w:asciiTheme="minorHAnsi" w:eastAsia="+mn-ea" w:hAnsiTheme="minorHAnsi" w:cstheme="minorHAnsi"/>
          <w:i/>
          <w:iCs/>
          <w:color w:val="2B674B"/>
          <w:kern w:val="24"/>
          <w:sz w:val="28"/>
          <w:szCs w:val="28"/>
          <w:lang w:val="es-MX"/>
        </w:rPr>
      </w:pPr>
      <w:r w:rsidRPr="00A019AF">
        <w:rPr>
          <w:rFonts w:asciiTheme="minorHAnsi" w:eastAsia="+mn-ea" w:hAnsiTheme="minorHAnsi" w:cstheme="minorHAnsi"/>
          <w:i/>
          <w:iCs/>
          <w:color w:val="2B674B"/>
          <w:kern w:val="24"/>
          <w:sz w:val="28"/>
          <w:szCs w:val="28"/>
          <w:lang w:val="es-MX"/>
        </w:rPr>
        <w:t>Fredy Ferley Aldana Arias</w:t>
      </w:r>
    </w:p>
    <w:p w14:paraId="5879A67A" w14:textId="77777777" w:rsidR="00C85D39" w:rsidRPr="00A019AF" w:rsidRDefault="00C85D39" w:rsidP="00C85D39">
      <w:pPr>
        <w:pStyle w:val="NormalWeb"/>
        <w:spacing w:before="0" w:beforeAutospacing="0" w:after="0" w:afterAutospacing="0"/>
        <w:rPr>
          <w:rFonts w:asciiTheme="minorHAnsi" w:eastAsia="+mn-ea" w:hAnsiTheme="minorHAnsi" w:cstheme="minorHAnsi"/>
          <w:i/>
          <w:iCs/>
          <w:color w:val="2B674B"/>
          <w:kern w:val="24"/>
          <w:sz w:val="28"/>
          <w:szCs w:val="28"/>
          <w:lang w:val="es-MX"/>
        </w:rPr>
      </w:pPr>
      <w:r w:rsidRPr="00A019AF">
        <w:rPr>
          <w:rFonts w:asciiTheme="minorHAnsi" w:eastAsia="+mn-ea" w:hAnsiTheme="minorHAnsi" w:cstheme="minorHAnsi"/>
          <w:i/>
          <w:iCs/>
          <w:color w:val="2B674B"/>
          <w:kern w:val="24"/>
          <w:sz w:val="28"/>
          <w:szCs w:val="28"/>
          <w:lang w:val="es-MX"/>
        </w:rPr>
        <w:t>Rubén Darío Perilla Cárdenas</w:t>
      </w:r>
    </w:p>
    <w:p w14:paraId="4DF46D3D" w14:textId="7C184A27" w:rsidR="00C85D39" w:rsidRPr="00A019AF" w:rsidRDefault="00C85D39" w:rsidP="00C85D39">
      <w:pPr>
        <w:pStyle w:val="NormalWeb"/>
        <w:spacing w:before="0" w:beforeAutospacing="0" w:after="0" w:afterAutospacing="0"/>
        <w:rPr>
          <w:rFonts w:asciiTheme="minorHAnsi" w:eastAsia="+mn-ea" w:hAnsiTheme="minorHAnsi" w:cstheme="minorHAnsi"/>
          <w:i/>
          <w:iCs/>
          <w:color w:val="2B674B"/>
          <w:kern w:val="24"/>
          <w:sz w:val="28"/>
          <w:szCs w:val="28"/>
          <w:lang w:val="es-MX"/>
        </w:rPr>
      </w:pPr>
      <w:r w:rsidRPr="00A019AF">
        <w:rPr>
          <w:rFonts w:asciiTheme="minorHAnsi" w:eastAsia="+mn-ea" w:hAnsiTheme="minorHAnsi" w:cstheme="minorHAnsi"/>
          <w:i/>
          <w:iCs/>
          <w:color w:val="2B674B"/>
          <w:kern w:val="24"/>
          <w:sz w:val="28"/>
          <w:szCs w:val="28"/>
          <w:lang w:val="es-MX"/>
        </w:rPr>
        <w:t>Carlos Arturo Quintana Astro</w:t>
      </w:r>
    </w:p>
    <w:p w14:paraId="4AE1A77D" w14:textId="77777777" w:rsidR="00C85D39" w:rsidRPr="00A019AF" w:rsidRDefault="00C85D39" w:rsidP="00C85D39">
      <w:pPr>
        <w:pStyle w:val="NormalWeb"/>
        <w:spacing w:before="0" w:beforeAutospacing="0" w:after="0" w:afterAutospacing="0"/>
        <w:rPr>
          <w:rFonts w:asciiTheme="minorHAnsi" w:eastAsia="+mn-ea" w:hAnsiTheme="minorHAnsi" w:cstheme="minorHAnsi"/>
          <w:i/>
          <w:iCs/>
          <w:color w:val="2B674B"/>
          <w:kern w:val="24"/>
          <w:sz w:val="28"/>
          <w:szCs w:val="28"/>
          <w:lang w:val="es-MX"/>
        </w:rPr>
      </w:pPr>
    </w:p>
    <w:p w14:paraId="350F8B9C" w14:textId="77777777" w:rsidR="00C85D39" w:rsidRPr="00A019AF" w:rsidRDefault="00C85D39" w:rsidP="00C85D39">
      <w:pPr>
        <w:pStyle w:val="NormalWeb"/>
        <w:spacing w:before="0" w:beforeAutospacing="0" w:after="0" w:afterAutospacing="0"/>
        <w:rPr>
          <w:rFonts w:asciiTheme="minorHAnsi" w:eastAsia="+mn-ea" w:hAnsiTheme="minorHAnsi" w:cstheme="minorHAnsi"/>
          <w:b/>
          <w:bCs/>
          <w:i/>
          <w:iCs/>
          <w:color w:val="2B674B"/>
          <w:kern w:val="24"/>
          <w:sz w:val="36"/>
          <w:szCs w:val="36"/>
          <w:lang w:val="es-CO"/>
        </w:rPr>
      </w:pPr>
      <w:r w:rsidRPr="00A019AF">
        <w:rPr>
          <w:rFonts w:asciiTheme="minorHAnsi" w:eastAsia="+mn-ea" w:hAnsiTheme="minorHAnsi" w:cstheme="minorHAnsi"/>
          <w:b/>
          <w:bCs/>
          <w:i/>
          <w:iCs/>
          <w:color w:val="2B674B"/>
          <w:kern w:val="24"/>
          <w:sz w:val="36"/>
          <w:szCs w:val="36"/>
          <w:lang w:val="es-CO"/>
        </w:rPr>
        <w:t>Equipo de trabajo </w:t>
      </w:r>
    </w:p>
    <w:p w14:paraId="306BC055" w14:textId="77777777" w:rsidR="00C85D39" w:rsidRPr="00A019AF" w:rsidRDefault="00C85D39" w:rsidP="00C85D39">
      <w:pPr>
        <w:pStyle w:val="NormalWeb"/>
        <w:spacing w:before="0" w:beforeAutospacing="0" w:after="0" w:afterAutospacing="0"/>
        <w:rPr>
          <w:rFonts w:asciiTheme="minorHAnsi" w:eastAsia="+mn-ea" w:hAnsiTheme="minorHAnsi" w:cstheme="minorHAnsi"/>
          <w:i/>
          <w:iCs/>
          <w:color w:val="2B674B"/>
          <w:kern w:val="24"/>
          <w:sz w:val="28"/>
          <w:szCs w:val="28"/>
          <w:lang w:val="es-CO"/>
        </w:rPr>
      </w:pPr>
      <w:r w:rsidRPr="00A019AF">
        <w:rPr>
          <w:rFonts w:asciiTheme="minorHAnsi" w:eastAsia="+mn-ea" w:hAnsiTheme="minorHAnsi" w:cstheme="minorHAnsi"/>
          <w:i/>
          <w:iCs/>
          <w:color w:val="2B674B"/>
          <w:kern w:val="24"/>
          <w:sz w:val="28"/>
          <w:szCs w:val="28"/>
          <w:lang w:val="es-CO"/>
        </w:rPr>
        <w:t>María Eva Santos Murillo</w:t>
      </w:r>
    </w:p>
    <w:p w14:paraId="30BE3C7F" w14:textId="71DB95C5" w:rsidR="00C85D39" w:rsidRPr="00A019AF" w:rsidRDefault="00186AEE" w:rsidP="00C85D39">
      <w:pPr>
        <w:pStyle w:val="NormalWeb"/>
        <w:spacing w:before="0" w:beforeAutospacing="0" w:after="0" w:afterAutospacing="0"/>
        <w:rPr>
          <w:rFonts w:asciiTheme="minorHAnsi" w:eastAsia="+mn-ea" w:hAnsiTheme="minorHAnsi" w:cstheme="minorHAnsi"/>
          <w:i/>
          <w:iCs/>
          <w:color w:val="2B674B"/>
          <w:kern w:val="24"/>
          <w:sz w:val="28"/>
          <w:szCs w:val="28"/>
          <w:lang w:val="es-CO"/>
        </w:rPr>
      </w:pPr>
      <w:r w:rsidRPr="00A019AF">
        <w:rPr>
          <w:rFonts w:asciiTheme="minorHAnsi" w:eastAsia="+mn-ea" w:hAnsiTheme="minorHAnsi" w:cstheme="minorHAnsi"/>
          <w:i/>
          <w:iCs/>
          <w:color w:val="2B674B"/>
          <w:kern w:val="24"/>
          <w:sz w:val="28"/>
          <w:szCs w:val="28"/>
          <w:lang w:val="es-CO"/>
        </w:rPr>
        <w:t>Jazmín Karime Flórez Vergel</w:t>
      </w:r>
    </w:p>
    <w:p w14:paraId="100DA486" w14:textId="480A9F8B" w:rsidR="00186AEE" w:rsidRPr="00A019AF" w:rsidRDefault="00186AEE" w:rsidP="00C85D39">
      <w:pPr>
        <w:pStyle w:val="NormalWeb"/>
        <w:spacing w:before="0" w:beforeAutospacing="0" w:after="0" w:afterAutospacing="0"/>
        <w:rPr>
          <w:rFonts w:asciiTheme="minorHAnsi" w:eastAsia="+mn-ea" w:hAnsiTheme="minorHAnsi" w:cstheme="minorHAnsi"/>
          <w:i/>
          <w:iCs/>
          <w:color w:val="2B674B"/>
          <w:kern w:val="24"/>
          <w:sz w:val="28"/>
          <w:szCs w:val="28"/>
          <w:lang w:val="es-CO"/>
        </w:rPr>
      </w:pPr>
      <w:r w:rsidRPr="00A019AF">
        <w:rPr>
          <w:rFonts w:asciiTheme="minorHAnsi" w:eastAsia="+mn-ea" w:hAnsiTheme="minorHAnsi" w:cstheme="minorHAnsi"/>
          <w:i/>
          <w:iCs/>
          <w:color w:val="2B674B"/>
          <w:kern w:val="24"/>
          <w:sz w:val="28"/>
          <w:szCs w:val="28"/>
          <w:lang w:val="es-CO"/>
        </w:rPr>
        <w:t>Yesly Alexandra Roa</w:t>
      </w:r>
    </w:p>
    <w:p w14:paraId="0D238FC8" w14:textId="0A1F911C" w:rsidR="00C85D39" w:rsidRPr="00A019AF" w:rsidRDefault="00C85D39" w:rsidP="00C85D39">
      <w:pPr>
        <w:pStyle w:val="NormalWeb"/>
        <w:spacing w:before="0" w:beforeAutospacing="0" w:after="0" w:afterAutospacing="0"/>
        <w:rPr>
          <w:rFonts w:asciiTheme="minorHAnsi" w:eastAsia="+mn-ea" w:hAnsiTheme="minorHAnsi" w:cstheme="minorHAnsi"/>
          <w:i/>
          <w:iCs/>
          <w:color w:val="2B674B"/>
          <w:kern w:val="24"/>
          <w:sz w:val="28"/>
          <w:szCs w:val="28"/>
          <w:lang w:val="es-CO"/>
        </w:rPr>
      </w:pPr>
      <w:r w:rsidRPr="00A019AF">
        <w:rPr>
          <w:rFonts w:asciiTheme="minorHAnsi" w:eastAsia="+mn-ea" w:hAnsiTheme="minorHAnsi" w:cstheme="minorHAnsi"/>
          <w:i/>
          <w:iCs/>
          <w:color w:val="2B674B"/>
          <w:kern w:val="24"/>
          <w:sz w:val="28"/>
          <w:szCs w:val="28"/>
          <w:lang w:val="es-CO"/>
        </w:rPr>
        <w:t>Profesionales designados por parte de las Oficinas y Subdirecciones de la Unidad como equipo de apoyo</w:t>
      </w:r>
    </w:p>
    <w:p w14:paraId="7C500360" w14:textId="74C54FB1" w:rsidR="00C85D39" w:rsidRPr="00A019AF" w:rsidRDefault="0012483A">
      <w:pPr>
        <w:rPr>
          <w:rFonts w:cstheme="minorHAnsi"/>
          <w:lang w:val="es-CO"/>
        </w:rPr>
      </w:pPr>
      <w:r w:rsidRPr="00A019AF">
        <w:rPr>
          <w:rFonts w:cstheme="minorHAnsi"/>
          <w:noProof/>
          <w:lang w:val="es-CO" w:eastAsia="es-CO"/>
        </w:rPr>
        <w:drawing>
          <wp:anchor distT="0" distB="0" distL="114300" distR="114300" simplePos="0" relativeHeight="251661312" behindDoc="1" locked="0" layoutInCell="1" allowOverlap="1" wp14:anchorId="3D7D6FB4" wp14:editId="43A125CC">
            <wp:simplePos x="0" y="0"/>
            <wp:positionH relativeFrom="page">
              <wp:posOffset>16625</wp:posOffset>
            </wp:positionH>
            <wp:positionV relativeFrom="paragraph">
              <wp:posOffset>60729</wp:posOffset>
            </wp:positionV>
            <wp:extent cx="7757795" cy="9873096"/>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757795" cy="9873096"/>
                    </a:xfrm>
                    <a:prstGeom prst="rect">
                      <a:avLst/>
                    </a:prstGeom>
                  </pic:spPr>
                </pic:pic>
              </a:graphicData>
            </a:graphic>
            <wp14:sizeRelH relativeFrom="page">
              <wp14:pctWidth>0</wp14:pctWidth>
            </wp14:sizeRelH>
            <wp14:sizeRelV relativeFrom="page">
              <wp14:pctHeight>0</wp14:pctHeight>
            </wp14:sizeRelV>
          </wp:anchor>
        </w:drawing>
      </w:r>
    </w:p>
    <w:p w14:paraId="6E902514" w14:textId="77777777" w:rsidR="00C85D39" w:rsidRPr="00A019AF" w:rsidRDefault="00C85D39">
      <w:pPr>
        <w:rPr>
          <w:rFonts w:cstheme="minorHAnsi"/>
        </w:rPr>
      </w:pPr>
    </w:p>
    <w:p w14:paraId="24A2A4CA" w14:textId="77777777" w:rsidR="00C85D39" w:rsidRPr="00A019AF" w:rsidRDefault="00C85D39">
      <w:pPr>
        <w:rPr>
          <w:rFonts w:cstheme="minorHAnsi"/>
        </w:rPr>
      </w:pPr>
    </w:p>
    <w:p w14:paraId="101B262C" w14:textId="77777777" w:rsidR="00C85D39" w:rsidRPr="00A019AF" w:rsidRDefault="00C85D39">
      <w:pPr>
        <w:rPr>
          <w:rFonts w:cstheme="minorHAnsi"/>
        </w:rPr>
      </w:pPr>
    </w:p>
    <w:p w14:paraId="57F7FD2B" w14:textId="77777777" w:rsidR="00C85D39" w:rsidRPr="00A019AF" w:rsidRDefault="00C85D39">
      <w:pPr>
        <w:rPr>
          <w:rFonts w:cstheme="minorHAnsi"/>
        </w:rPr>
      </w:pPr>
    </w:p>
    <w:p w14:paraId="3AA44ED0" w14:textId="77777777" w:rsidR="00C85D39" w:rsidRPr="00A019AF" w:rsidRDefault="00C85D39">
      <w:pPr>
        <w:rPr>
          <w:rFonts w:cstheme="minorHAnsi"/>
        </w:rPr>
      </w:pPr>
    </w:p>
    <w:p w14:paraId="0D1913F9" w14:textId="77777777" w:rsidR="00C85D39" w:rsidRPr="00A019AF" w:rsidRDefault="00C85D39">
      <w:pPr>
        <w:rPr>
          <w:rFonts w:cstheme="minorHAnsi"/>
        </w:rPr>
      </w:pPr>
    </w:p>
    <w:p w14:paraId="62BB1687" w14:textId="2BF86EF4" w:rsidR="00C85D39" w:rsidRPr="00A019AF" w:rsidRDefault="00C85D39">
      <w:pPr>
        <w:rPr>
          <w:rFonts w:cstheme="minorHAnsi"/>
        </w:rPr>
      </w:pPr>
    </w:p>
    <w:p w14:paraId="6F86602A" w14:textId="77777777" w:rsidR="00C85D39" w:rsidRPr="00A019AF" w:rsidRDefault="00C85D39">
      <w:pPr>
        <w:rPr>
          <w:rFonts w:cstheme="minorHAnsi"/>
        </w:rPr>
      </w:pPr>
    </w:p>
    <w:p w14:paraId="3206323D" w14:textId="27BCBDF3" w:rsidR="00C85D39" w:rsidRPr="00A019AF" w:rsidRDefault="00C85D39">
      <w:pPr>
        <w:rPr>
          <w:rFonts w:cstheme="minorHAnsi"/>
        </w:rPr>
      </w:pPr>
    </w:p>
    <w:p w14:paraId="5B719199" w14:textId="77777777" w:rsidR="00C85D39" w:rsidRPr="00A019AF" w:rsidRDefault="00C85D39">
      <w:pPr>
        <w:rPr>
          <w:rFonts w:cstheme="minorHAnsi"/>
        </w:rPr>
      </w:pPr>
    </w:p>
    <w:p w14:paraId="19120E17" w14:textId="194CAB3F" w:rsidR="00C85D39" w:rsidRPr="00A019AF" w:rsidRDefault="00C85D39">
      <w:pPr>
        <w:rPr>
          <w:rFonts w:cstheme="minorHAnsi"/>
        </w:rPr>
      </w:pPr>
    </w:p>
    <w:p w14:paraId="4E94A350" w14:textId="5A12B8DD" w:rsidR="00C85D39" w:rsidRPr="00A019AF" w:rsidRDefault="00C85D39">
      <w:pPr>
        <w:rPr>
          <w:rFonts w:cstheme="minorHAnsi"/>
        </w:rPr>
      </w:pPr>
    </w:p>
    <w:p w14:paraId="2FE17EA2" w14:textId="4708380A" w:rsidR="00C85D39" w:rsidRPr="00A019AF" w:rsidRDefault="00C85D39">
      <w:pPr>
        <w:rPr>
          <w:rFonts w:cstheme="minorHAnsi"/>
        </w:rPr>
      </w:pPr>
    </w:p>
    <w:p w14:paraId="13B24779" w14:textId="77777777" w:rsidR="007F052A" w:rsidRPr="00A019AF" w:rsidRDefault="007F052A" w:rsidP="007F052A">
      <w:pPr>
        <w:spacing w:after="160" w:line="259" w:lineRule="auto"/>
        <w:jc w:val="both"/>
        <w:rPr>
          <w:rFonts w:cstheme="minorHAnsi"/>
          <w:sz w:val="22"/>
          <w:szCs w:val="22"/>
        </w:rPr>
      </w:pPr>
    </w:p>
    <w:sdt>
      <w:sdtPr>
        <w:rPr>
          <w:rFonts w:asciiTheme="minorHAnsi" w:eastAsia="Times New Roman" w:hAnsiTheme="minorHAnsi" w:cstheme="minorHAnsi"/>
          <w:color w:val="auto"/>
          <w:sz w:val="22"/>
          <w:szCs w:val="22"/>
          <w:lang w:val="es-ES" w:eastAsia="en-US"/>
        </w:rPr>
        <w:id w:val="-723911396"/>
        <w:docPartObj>
          <w:docPartGallery w:val="Table of Contents"/>
          <w:docPartUnique/>
        </w:docPartObj>
      </w:sdtPr>
      <w:sdtEndPr>
        <w:rPr>
          <w:rFonts w:eastAsiaTheme="minorHAnsi"/>
          <w:b/>
          <w:bCs/>
        </w:rPr>
      </w:sdtEndPr>
      <w:sdtContent>
        <w:p w14:paraId="396CB63D" w14:textId="77777777" w:rsidR="007F052A" w:rsidRPr="00A019AF" w:rsidRDefault="007F052A" w:rsidP="00C26BB0">
          <w:pPr>
            <w:pStyle w:val="TtulodeTDC"/>
            <w:jc w:val="center"/>
            <w:rPr>
              <w:rFonts w:asciiTheme="minorHAnsi" w:hAnsiTheme="minorHAnsi" w:cstheme="minorHAnsi"/>
              <w:b/>
              <w:bCs/>
              <w:color w:val="auto"/>
              <w:sz w:val="22"/>
              <w:szCs w:val="22"/>
              <w:lang w:val="es-ES"/>
            </w:rPr>
          </w:pPr>
          <w:r w:rsidRPr="00A019AF">
            <w:rPr>
              <w:rFonts w:asciiTheme="minorHAnsi" w:hAnsiTheme="minorHAnsi" w:cstheme="minorHAnsi"/>
              <w:b/>
              <w:bCs/>
              <w:color w:val="auto"/>
              <w:sz w:val="22"/>
              <w:szCs w:val="22"/>
              <w:lang w:val="es-ES"/>
            </w:rPr>
            <w:t>CONTENIDO</w:t>
          </w:r>
        </w:p>
        <w:p w14:paraId="1A980E5D" w14:textId="77777777" w:rsidR="007F052A" w:rsidRPr="00A019AF" w:rsidRDefault="007F052A" w:rsidP="007F052A">
          <w:pPr>
            <w:jc w:val="both"/>
            <w:rPr>
              <w:rFonts w:cstheme="minorHAnsi"/>
              <w:sz w:val="22"/>
              <w:szCs w:val="22"/>
            </w:rPr>
          </w:pPr>
        </w:p>
        <w:p w14:paraId="2396A426" w14:textId="237F38B1" w:rsidR="00F84BEC" w:rsidRDefault="007F052A">
          <w:pPr>
            <w:pStyle w:val="TDC3"/>
            <w:tabs>
              <w:tab w:val="left" w:pos="880"/>
              <w:tab w:val="right" w:leader="dot" w:pos="9350"/>
            </w:tabs>
            <w:rPr>
              <w:rFonts w:eastAsiaTheme="minorEastAsia"/>
              <w:noProof/>
              <w:lang w:val="es-ES" w:eastAsia="es-ES"/>
            </w:rPr>
          </w:pPr>
          <w:r w:rsidRPr="00A019AF">
            <w:rPr>
              <w:rFonts w:cstheme="minorHAnsi"/>
            </w:rPr>
            <w:fldChar w:fldCharType="begin"/>
          </w:r>
          <w:r w:rsidRPr="00A019AF">
            <w:rPr>
              <w:rFonts w:cstheme="minorHAnsi"/>
            </w:rPr>
            <w:instrText xml:space="preserve"> TOC \o "1-3" \h \z \u </w:instrText>
          </w:r>
          <w:r w:rsidRPr="00A019AF">
            <w:rPr>
              <w:rFonts w:cstheme="minorHAnsi"/>
            </w:rPr>
            <w:fldChar w:fldCharType="separate"/>
          </w:r>
          <w:hyperlink w:anchor="_Toc62842777" w:history="1">
            <w:r w:rsidR="00F84BEC" w:rsidRPr="009C0A19">
              <w:rPr>
                <w:rStyle w:val="Hipervnculo"/>
                <w:rFonts w:cstheme="minorHAnsi"/>
                <w:b/>
                <w:noProof/>
                <w:lang w:val="es-CO"/>
              </w:rPr>
              <w:t>1.</w:t>
            </w:r>
            <w:r w:rsidR="00F84BEC">
              <w:rPr>
                <w:rFonts w:eastAsiaTheme="minorEastAsia"/>
                <w:noProof/>
                <w:lang w:val="es-ES" w:eastAsia="es-ES"/>
              </w:rPr>
              <w:tab/>
            </w:r>
            <w:r w:rsidR="00F84BEC" w:rsidRPr="009C0A19">
              <w:rPr>
                <w:rStyle w:val="Hipervnculo"/>
                <w:rFonts w:cstheme="minorHAnsi"/>
                <w:b/>
                <w:noProof/>
                <w:lang w:val="es-CO"/>
              </w:rPr>
              <w:t>PLATAFORMA ESTRATÉGICA DE LA UAESP</w:t>
            </w:r>
            <w:r w:rsidR="00F84BEC">
              <w:rPr>
                <w:noProof/>
                <w:webHidden/>
              </w:rPr>
              <w:tab/>
            </w:r>
            <w:r w:rsidR="00F84BEC">
              <w:rPr>
                <w:noProof/>
                <w:webHidden/>
              </w:rPr>
              <w:fldChar w:fldCharType="begin"/>
            </w:r>
            <w:r w:rsidR="00F84BEC">
              <w:rPr>
                <w:noProof/>
                <w:webHidden/>
              </w:rPr>
              <w:instrText xml:space="preserve"> PAGEREF _Toc62842777 \h </w:instrText>
            </w:r>
            <w:r w:rsidR="00F84BEC">
              <w:rPr>
                <w:noProof/>
                <w:webHidden/>
              </w:rPr>
            </w:r>
            <w:r w:rsidR="00F84BEC">
              <w:rPr>
                <w:noProof/>
                <w:webHidden/>
              </w:rPr>
              <w:fldChar w:fldCharType="separate"/>
            </w:r>
            <w:r w:rsidR="0053778C">
              <w:rPr>
                <w:noProof/>
                <w:webHidden/>
              </w:rPr>
              <w:t>10</w:t>
            </w:r>
            <w:r w:rsidR="00F84BEC">
              <w:rPr>
                <w:noProof/>
                <w:webHidden/>
              </w:rPr>
              <w:fldChar w:fldCharType="end"/>
            </w:r>
          </w:hyperlink>
        </w:p>
        <w:p w14:paraId="65241899" w14:textId="1955CD9F" w:rsidR="00F84BEC" w:rsidRDefault="00C165BA">
          <w:pPr>
            <w:pStyle w:val="TDC1"/>
            <w:tabs>
              <w:tab w:val="left" w:pos="660"/>
            </w:tabs>
            <w:rPr>
              <w:rFonts w:eastAsiaTheme="minorEastAsia" w:cstheme="minorBidi"/>
              <w:b w:val="0"/>
              <w:spacing w:val="0"/>
              <w:lang w:val="es-ES" w:eastAsia="es-ES"/>
            </w:rPr>
          </w:pPr>
          <w:hyperlink w:anchor="_Toc62842778" w:history="1">
            <w:r w:rsidR="00F84BEC" w:rsidRPr="009C0A19">
              <w:rPr>
                <w:rStyle w:val="Hipervnculo"/>
                <w:lang w:val="es-CO"/>
              </w:rPr>
              <w:t>1.1.</w:t>
            </w:r>
            <w:r w:rsidR="00F84BEC">
              <w:rPr>
                <w:rFonts w:eastAsiaTheme="minorEastAsia" w:cstheme="minorBidi"/>
                <w:b w:val="0"/>
                <w:spacing w:val="0"/>
                <w:lang w:val="es-ES" w:eastAsia="es-ES"/>
              </w:rPr>
              <w:tab/>
            </w:r>
            <w:r w:rsidR="00F84BEC" w:rsidRPr="009C0A19">
              <w:rPr>
                <w:rStyle w:val="Hipervnculo"/>
                <w:lang w:val="es-CO"/>
              </w:rPr>
              <w:t>Misión</w:t>
            </w:r>
            <w:r w:rsidR="00F84BEC">
              <w:rPr>
                <w:webHidden/>
              </w:rPr>
              <w:tab/>
            </w:r>
            <w:r w:rsidR="00F84BEC">
              <w:rPr>
                <w:webHidden/>
              </w:rPr>
              <w:fldChar w:fldCharType="begin"/>
            </w:r>
            <w:r w:rsidR="00F84BEC">
              <w:rPr>
                <w:webHidden/>
              </w:rPr>
              <w:instrText xml:space="preserve"> PAGEREF _Toc62842778 \h </w:instrText>
            </w:r>
            <w:r w:rsidR="00F84BEC">
              <w:rPr>
                <w:webHidden/>
              </w:rPr>
            </w:r>
            <w:r w:rsidR="00F84BEC">
              <w:rPr>
                <w:webHidden/>
              </w:rPr>
              <w:fldChar w:fldCharType="separate"/>
            </w:r>
            <w:r w:rsidR="0053778C">
              <w:rPr>
                <w:webHidden/>
              </w:rPr>
              <w:t>10</w:t>
            </w:r>
            <w:r w:rsidR="00F84BEC">
              <w:rPr>
                <w:webHidden/>
              </w:rPr>
              <w:fldChar w:fldCharType="end"/>
            </w:r>
          </w:hyperlink>
        </w:p>
        <w:p w14:paraId="34D09AC5" w14:textId="094CB326" w:rsidR="00F84BEC" w:rsidRDefault="00C165BA">
          <w:pPr>
            <w:pStyle w:val="TDC1"/>
            <w:tabs>
              <w:tab w:val="left" w:pos="660"/>
            </w:tabs>
            <w:rPr>
              <w:rFonts w:eastAsiaTheme="minorEastAsia" w:cstheme="minorBidi"/>
              <w:b w:val="0"/>
              <w:spacing w:val="0"/>
              <w:lang w:val="es-ES" w:eastAsia="es-ES"/>
            </w:rPr>
          </w:pPr>
          <w:hyperlink w:anchor="_Toc62842779" w:history="1">
            <w:r w:rsidR="00F84BEC" w:rsidRPr="009C0A19">
              <w:rPr>
                <w:rStyle w:val="Hipervnculo"/>
              </w:rPr>
              <w:t>1.1.</w:t>
            </w:r>
            <w:r w:rsidR="00F84BEC">
              <w:rPr>
                <w:rFonts w:eastAsiaTheme="minorEastAsia" w:cstheme="minorBidi"/>
                <w:b w:val="0"/>
                <w:spacing w:val="0"/>
                <w:lang w:val="es-ES" w:eastAsia="es-ES"/>
              </w:rPr>
              <w:tab/>
            </w:r>
            <w:r w:rsidR="00F84BEC" w:rsidRPr="009C0A19">
              <w:rPr>
                <w:rStyle w:val="Hipervnculo"/>
                <w:lang w:val="es-CO"/>
              </w:rPr>
              <w:t>Visión</w:t>
            </w:r>
            <w:r w:rsidR="00F84BEC">
              <w:rPr>
                <w:webHidden/>
              </w:rPr>
              <w:tab/>
            </w:r>
            <w:r w:rsidR="00F84BEC">
              <w:rPr>
                <w:webHidden/>
              </w:rPr>
              <w:fldChar w:fldCharType="begin"/>
            </w:r>
            <w:r w:rsidR="00F84BEC">
              <w:rPr>
                <w:webHidden/>
              </w:rPr>
              <w:instrText xml:space="preserve"> PAGEREF _Toc62842779 \h </w:instrText>
            </w:r>
            <w:r w:rsidR="00F84BEC">
              <w:rPr>
                <w:webHidden/>
              </w:rPr>
            </w:r>
            <w:r w:rsidR="00F84BEC">
              <w:rPr>
                <w:webHidden/>
              </w:rPr>
              <w:fldChar w:fldCharType="separate"/>
            </w:r>
            <w:r w:rsidR="0053778C">
              <w:rPr>
                <w:webHidden/>
              </w:rPr>
              <w:t>10</w:t>
            </w:r>
            <w:r w:rsidR="00F84BEC">
              <w:rPr>
                <w:webHidden/>
              </w:rPr>
              <w:fldChar w:fldCharType="end"/>
            </w:r>
          </w:hyperlink>
        </w:p>
        <w:p w14:paraId="41CE54B4" w14:textId="347B3F3C" w:rsidR="00F84BEC" w:rsidRDefault="00C165BA">
          <w:pPr>
            <w:pStyle w:val="TDC1"/>
            <w:tabs>
              <w:tab w:val="left" w:pos="660"/>
            </w:tabs>
            <w:rPr>
              <w:rFonts w:eastAsiaTheme="minorEastAsia" w:cstheme="minorBidi"/>
              <w:b w:val="0"/>
              <w:spacing w:val="0"/>
              <w:lang w:val="es-ES" w:eastAsia="es-ES"/>
            </w:rPr>
          </w:pPr>
          <w:hyperlink w:anchor="_Toc62842780" w:history="1">
            <w:r w:rsidR="00F84BEC" w:rsidRPr="009C0A19">
              <w:rPr>
                <w:rStyle w:val="Hipervnculo"/>
              </w:rPr>
              <w:t>1.2.</w:t>
            </w:r>
            <w:r w:rsidR="00F84BEC">
              <w:rPr>
                <w:rFonts w:eastAsiaTheme="minorEastAsia" w:cstheme="minorBidi"/>
                <w:b w:val="0"/>
                <w:spacing w:val="0"/>
                <w:lang w:val="es-ES" w:eastAsia="es-ES"/>
              </w:rPr>
              <w:tab/>
            </w:r>
            <w:r w:rsidR="00F84BEC" w:rsidRPr="009C0A19">
              <w:rPr>
                <w:rStyle w:val="Hipervnculo"/>
              </w:rPr>
              <w:t xml:space="preserve">Objetivos </w:t>
            </w:r>
            <w:r w:rsidR="00F84BEC" w:rsidRPr="009C0A19">
              <w:rPr>
                <w:rStyle w:val="Hipervnculo"/>
                <w:lang w:val="es-CO"/>
              </w:rPr>
              <w:t>Estratégicos</w:t>
            </w:r>
            <w:r w:rsidR="00F84BEC">
              <w:rPr>
                <w:webHidden/>
              </w:rPr>
              <w:tab/>
            </w:r>
            <w:r w:rsidR="00F84BEC">
              <w:rPr>
                <w:webHidden/>
              </w:rPr>
              <w:fldChar w:fldCharType="begin"/>
            </w:r>
            <w:r w:rsidR="00F84BEC">
              <w:rPr>
                <w:webHidden/>
              </w:rPr>
              <w:instrText xml:space="preserve"> PAGEREF _Toc62842780 \h </w:instrText>
            </w:r>
            <w:r w:rsidR="00F84BEC">
              <w:rPr>
                <w:webHidden/>
              </w:rPr>
            </w:r>
            <w:r w:rsidR="00F84BEC">
              <w:rPr>
                <w:webHidden/>
              </w:rPr>
              <w:fldChar w:fldCharType="separate"/>
            </w:r>
            <w:r w:rsidR="0053778C">
              <w:rPr>
                <w:webHidden/>
              </w:rPr>
              <w:t>10</w:t>
            </w:r>
            <w:r w:rsidR="00F84BEC">
              <w:rPr>
                <w:webHidden/>
              </w:rPr>
              <w:fldChar w:fldCharType="end"/>
            </w:r>
          </w:hyperlink>
        </w:p>
        <w:p w14:paraId="23944EC4" w14:textId="61A6EDEF" w:rsidR="00F84BEC" w:rsidRDefault="00C165BA">
          <w:pPr>
            <w:pStyle w:val="TDC1"/>
            <w:tabs>
              <w:tab w:val="left" w:pos="880"/>
            </w:tabs>
            <w:rPr>
              <w:rFonts w:eastAsiaTheme="minorEastAsia" w:cstheme="minorBidi"/>
              <w:b w:val="0"/>
              <w:spacing w:val="0"/>
              <w:lang w:val="es-ES" w:eastAsia="es-ES"/>
            </w:rPr>
          </w:pPr>
          <w:hyperlink w:anchor="_Toc62842781" w:history="1">
            <w:r w:rsidR="00F84BEC" w:rsidRPr="009C0A19">
              <w:rPr>
                <w:rStyle w:val="Hipervnculo"/>
                <w:lang w:val="es-CO"/>
              </w:rPr>
              <w:t>1.2.1.</w:t>
            </w:r>
            <w:r w:rsidR="00F84BEC">
              <w:rPr>
                <w:rFonts w:eastAsiaTheme="minorEastAsia" w:cstheme="minorBidi"/>
                <w:b w:val="0"/>
                <w:spacing w:val="0"/>
                <w:lang w:val="es-ES" w:eastAsia="es-ES"/>
              </w:rPr>
              <w:tab/>
            </w:r>
            <w:r w:rsidR="00F84BEC" w:rsidRPr="009C0A19">
              <w:rPr>
                <w:rStyle w:val="Hipervnculo"/>
                <w:lang w:val="es-CO"/>
              </w:rPr>
              <w:t>Objetivo Estratégico 1. FORTALECIMIENTO INSTITUCIONAL</w:t>
            </w:r>
            <w:r w:rsidR="00F84BEC">
              <w:rPr>
                <w:webHidden/>
              </w:rPr>
              <w:tab/>
            </w:r>
            <w:r w:rsidR="00F84BEC">
              <w:rPr>
                <w:webHidden/>
              </w:rPr>
              <w:fldChar w:fldCharType="begin"/>
            </w:r>
            <w:r w:rsidR="00F84BEC">
              <w:rPr>
                <w:webHidden/>
              </w:rPr>
              <w:instrText xml:space="preserve"> PAGEREF _Toc62842781 \h </w:instrText>
            </w:r>
            <w:r w:rsidR="00F84BEC">
              <w:rPr>
                <w:webHidden/>
              </w:rPr>
            </w:r>
            <w:r w:rsidR="00F84BEC">
              <w:rPr>
                <w:webHidden/>
              </w:rPr>
              <w:fldChar w:fldCharType="separate"/>
            </w:r>
            <w:r w:rsidR="0053778C">
              <w:rPr>
                <w:webHidden/>
              </w:rPr>
              <w:t>10</w:t>
            </w:r>
            <w:r w:rsidR="00F84BEC">
              <w:rPr>
                <w:webHidden/>
              </w:rPr>
              <w:fldChar w:fldCharType="end"/>
            </w:r>
          </w:hyperlink>
        </w:p>
        <w:p w14:paraId="0B9E72B9" w14:textId="192132C9" w:rsidR="00F84BEC" w:rsidRDefault="00C165BA">
          <w:pPr>
            <w:pStyle w:val="TDC1"/>
            <w:tabs>
              <w:tab w:val="left" w:pos="1100"/>
            </w:tabs>
            <w:rPr>
              <w:rFonts w:eastAsiaTheme="minorEastAsia" w:cstheme="minorBidi"/>
              <w:b w:val="0"/>
              <w:spacing w:val="0"/>
              <w:lang w:val="es-ES" w:eastAsia="es-ES"/>
            </w:rPr>
          </w:pPr>
          <w:hyperlink w:anchor="_Toc62842782" w:history="1">
            <w:r w:rsidR="00F84BEC" w:rsidRPr="009C0A19">
              <w:rPr>
                <w:rStyle w:val="Hipervnculo"/>
                <w:lang w:val="es-CO"/>
              </w:rPr>
              <w:t>1.2.1.1.</w:t>
            </w:r>
            <w:r w:rsidR="00F84BEC">
              <w:rPr>
                <w:rFonts w:eastAsiaTheme="minorEastAsia" w:cstheme="minorBidi"/>
                <w:b w:val="0"/>
                <w:spacing w:val="0"/>
                <w:lang w:val="es-ES" w:eastAsia="es-ES"/>
              </w:rPr>
              <w:tab/>
            </w:r>
            <w:r w:rsidR="00F84BEC" w:rsidRPr="009C0A19">
              <w:rPr>
                <w:rStyle w:val="Hipervnculo"/>
                <w:lang w:val="es-CO"/>
              </w:rPr>
              <w:t>Metas objetivo estratégico de fortalecimiento institucional</w:t>
            </w:r>
            <w:r w:rsidR="00F84BEC">
              <w:rPr>
                <w:webHidden/>
              </w:rPr>
              <w:tab/>
            </w:r>
            <w:r w:rsidR="00F84BEC">
              <w:rPr>
                <w:webHidden/>
              </w:rPr>
              <w:fldChar w:fldCharType="begin"/>
            </w:r>
            <w:r w:rsidR="00F84BEC">
              <w:rPr>
                <w:webHidden/>
              </w:rPr>
              <w:instrText xml:space="preserve"> PAGEREF _Toc62842782 \h </w:instrText>
            </w:r>
            <w:r w:rsidR="00F84BEC">
              <w:rPr>
                <w:webHidden/>
              </w:rPr>
            </w:r>
            <w:r w:rsidR="00F84BEC">
              <w:rPr>
                <w:webHidden/>
              </w:rPr>
              <w:fldChar w:fldCharType="separate"/>
            </w:r>
            <w:r w:rsidR="0053778C">
              <w:rPr>
                <w:webHidden/>
              </w:rPr>
              <w:t>10</w:t>
            </w:r>
            <w:r w:rsidR="00F84BEC">
              <w:rPr>
                <w:webHidden/>
              </w:rPr>
              <w:fldChar w:fldCharType="end"/>
            </w:r>
          </w:hyperlink>
        </w:p>
        <w:p w14:paraId="58A3DB8D" w14:textId="743973A6" w:rsidR="00F84BEC" w:rsidRDefault="00C165BA">
          <w:pPr>
            <w:pStyle w:val="TDC1"/>
            <w:tabs>
              <w:tab w:val="left" w:pos="1100"/>
            </w:tabs>
            <w:rPr>
              <w:rFonts w:eastAsiaTheme="minorEastAsia" w:cstheme="minorBidi"/>
              <w:b w:val="0"/>
              <w:spacing w:val="0"/>
              <w:lang w:val="es-ES" w:eastAsia="es-ES"/>
            </w:rPr>
          </w:pPr>
          <w:hyperlink w:anchor="_Toc62842783" w:history="1">
            <w:r w:rsidR="00F84BEC" w:rsidRPr="009C0A19">
              <w:rPr>
                <w:rStyle w:val="Hipervnculo"/>
                <w:lang w:val="es-CO"/>
              </w:rPr>
              <w:t>1.2.1.2.</w:t>
            </w:r>
            <w:r w:rsidR="00F84BEC">
              <w:rPr>
                <w:rFonts w:eastAsiaTheme="minorEastAsia" w:cstheme="minorBidi"/>
                <w:b w:val="0"/>
                <w:spacing w:val="0"/>
                <w:lang w:val="es-ES" w:eastAsia="es-ES"/>
              </w:rPr>
              <w:tab/>
            </w:r>
            <w:r w:rsidR="00F84BEC" w:rsidRPr="009C0A19">
              <w:rPr>
                <w:rStyle w:val="Hipervnculo"/>
                <w:lang w:val="es-CO"/>
              </w:rPr>
              <w:t>Indicadores objetivo estratégico de fortalecimiento institucional</w:t>
            </w:r>
            <w:r w:rsidR="00F84BEC">
              <w:rPr>
                <w:webHidden/>
              </w:rPr>
              <w:tab/>
            </w:r>
            <w:r w:rsidR="00F84BEC">
              <w:rPr>
                <w:webHidden/>
              </w:rPr>
              <w:fldChar w:fldCharType="begin"/>
            </w:r>
            <w:r w:rsidR="00F84BEC">
              <w:rPr>
                <w:webHidden/>
              </w:rPr>
              <w:instrText xml:space="preserve"> PAGEREF _Toc62842783 \h </w:instrText>
            </w:r>
            <w:r w:rsidR="00F84BEC">
              <w:rPr>
                <w:webHidden/>
              </w:rPr>
            </w:r>
            <w:r w:rsidR="00F84BEC">
              <w:rPr>
                <w:webHidden/>
              </w:rPr>
              <w:fldChar w:fldCharType="separate"/>
            </w:r>
            <w:r w:rsidR="0053778C">
              <w:rPr>
                <w:webHidden/>
              </w:rPr>
              <w:t>11</w:t>
            </w:r>
            <w:r w:rsidR="00F84BEC">
              <w:rPr>
                <w:webHidden/>
              </w:rPr>
              <w:fldChar w:fldCharType="end"/>
            </w:r>
          </w:hyperlink>
        </w:p>
        <w:p w14:paraId="212AA0D8" w14:textId="5D276336" w:rsidR="00F84BEC" w:rsidRDefault="00C165BA">
          <w:pPr>
            <w:pStyle w:val="TDC1"/>
            <w:tabs>
              <w:tab w:val="left" w:pos="1100"/>
            </w:tabs>
            <w:rPr>
              <w:rFonts w:eastAsiaTheme="minorEastAsia" w:cstheme="minorBidi"/>
              <w:b w:val="0"/>
              <w:spacing w:val="0"/>
              <w:lang w:val="es-ES" w:eastAsia="es-ES"/>
            </w:rPr>
          </w:pPr>
          <w:hyperlink w:anchor="_Toc62842784" w:history="1">
            <w:r w:rsidR="00F84BEC" w:rsidRPr="009C0A19">
              <w:rPr>
                <w:rStyle w:val="Hipervnculo"/>
                <w:lang w:val="es-CO"/>
              </w:rPr>
              <w:t>1.2.1.3.</w:t>
            </w:r>
            <w:r w:rsidR="00F84BEC">
              <w:rPr>
                <w:rFonts w:eastAsiaTheme="minorEastAsia" w:cstheme="minorBidi"/>
                <w:b w:val="0"/>
                <w:spacing w:val="0"/>
                <w:lang w:val="es-ES" w:eastAsia="es-ES"/>
              </w:rPr>
              <w:tab/>
            </w:r>
            <w:r w:rsidR="00F84BEC" w:rsidRPr="009C0A19">
              <w:rPr>
                <w:rStyle w:val="Hipervnculo"/>
                <w:lang w:val="es-CO"/>
              </w:rPr>
              <w:t>Estrategias asociadas al objetivo estratégico de fortalecimiento institucional</w:t>
            </w:r>
            <w:r w:rsidR="00F84BEC">
              <w:rPr>
                <w:webHidden/>
              </w:rPr>
              <w:tab/>
            </w:r>
            <w:r w:rsidR="00F84BEC">
              <w:rPr>
                <w:webHidden/>
              </w:rPr>
              <w:fldChar w:fldCharType="begin"/>
            </w:r>
            <w:r w:rsidR="00F84BEC">
              <w:rPr>
                <w:webHidden/>
              </w:rPr>
              <w:instrText xml:space="preserve"> PAGEREF _Toc62842784 \h </w:instrText>
            </w:r>
            <w:r w:rsidR="00F84BEC">
              <w:rPr>
                <w:webHidden/>
              </w:rPr>
            </w:r>
            <w:r w:rsidR="00F84BEC">
              <w:rPr>
                <w:webHidden/>
              </w:rPr>
              <w:fldChar w:fldCharType="separate"/>
            </w:r>
            <w:r w:rsidR="0053778C">
              <w:rPr>
                <w:webHidden/>
              </w:rPr>
              <w:t>11</w:t>
            </w:r>
            <w:r w:rsidR="00F84BEC">
              <w:rPr>
                <w:webHidden/>
              </w:rPr>
              <w:fldChar w:fldCharType="end"/>
            </w:r>
          </w:hyperlink>
        </w:p>
        <w:p w14:paraId="7B69322A" w14:textId="42B10904" w:rsidR="00F84BEC" w:rsidRDefault="00C165BA">
          <w:pPr>
            <w:pStyle w:val="TDC1"/>
            <w:tabs>
              <w:tab w:val="left" w:pos="880"/>
            </w:tabs>
            <w:rPr>
              <w:rFonts w:eastAsiaTheme="minorEastAsia" w:cstheme="minorBidi"/>
              <w:b w:val="0"/>
              <w:spacing w:val="0"/>
              <w:lang w:val="es-ES" w:eastAsia="es-ES"/>
            </w:rPr>
          </w:pPr>
          <w:hyperlink w:anchor="_Toc62842785" w:history="1">
            <w:r w:rsidR="00F84BEC" w:rsidRPr="009C0A19">
              <w:rPr>
                <w:rStyle w:val="Hipervnculo"/>
              </w:rPr>
              <w:t>1.2.2.</w:t>
            </w:r>
            <w:r w:rsidR="00F84BEC">
              <w:rPr>
                <w:rFonts w:eastAsiaTheme="minorEastAsia" w:cstheme="minorBidi"/>
                <w:b w:val="0"/>
                <w:spacing w:val="0"/>
                <w:lang w:val="es-ES" w:eastAsia="es-ES"/>
              </w:rPr>
              <w:tab/>
            </w:r>
            <w:r w:rsidR="00F84BEC" w:rsidRPr="009C0A19">
              <w:rPr>
                <w:rStyle w:val="Hipervnculo"/>
                <w:lang w:val="es-CO"/>
              </w:rPr>
              <w:t>Objetivo Estratégico 2. PARTICIPACIÓN CIUDADANA</w:t>
            </w:r>
            <w:r w:rsidR="00F84BEC">
              <w:rPr>
                <w:webHidden/>
              </w:rPr>
              <w:tab/>
            </w:r>
            <w:r w:rsidR="00F84BEC">
              <w:rPr>
                <w:webHidden/>
              </w:rPr>
              <w:fldChar w:fldCharType="begin"/>
            </w:r>
            <w:r w:rsidR="00F84BEC">
              <w:rPr>
                <w:webHidden/>
              </w:rPr>
              <w:instrText xml:space="preserve"> PAGEREF _Toc62842785 \h </w:instrText>
            </w:r>
            <w:r w:rsidR="00F84BEC">
              <w:rPr>
                <w:webHidden/>
              </w:rPr>
            </w:r>
            <w:r w:rsidR="00F84BEC">
              <w:rPr>
                <w:webHidden/>
              </w:rPr>
              <w:fldChar w:fldCharType="separate"/>
            </w:r>
            <w:r w:rsidR="0053778C">
              <w:rPr>
                <w:webHidden/>
              </w:rPr>
              <w:t>11</w:t>
            </w:r>
            <w:r w:rsidR="00F84BEC">
              <w:rPr>
                <w:webHidden/>
              </w:rPr>
              <w:fldChar w:fldCharType="end"/>
            </w:r>
          </w:hyperlink>
        </w:p>
        <w:p w14:paraId="0DB68234" w14:textId="2FE43E21" w:rsidR="00F84BEC" w:rsidRDefault="00C165BA">
          <w:pPr>
            <w:pStyle w:val="TDC1"/>
            <w:tabs>
              <w:tab w:val="left" w:pos="1100"/>
            </w:tabs>
            <w:rPr>
              <w:rFonts w:eastAsiaTheme="minorEastAsia" w:cstheme="minorBidi"/>
              <w:b w:val="0"/>
              <w:spacing w:val="0"/>
              <w:lang w:val="es-ES" w:eastAsia="es-ES"/>
            </w:rPr>
          </w:pPr>
          <w:hyperlink w:anchor="_Toc62842786" w:history="1">
            <w:r w:rsidR="00F84BEC" w:rsidRPr="009C0A19">
              <w:rPr>
                <w:rStyle w:val="Hipervnculo"/>
                <w:lang w:val="es-CO"/>
              </w:rPr>
              <w:t>1.2.2.1.</w:t>
            </w:r>
            <w:r w:rsidR="00F84BEC">
              <w:rPr>
                <w:rFonts w:eastAsiaTheme="minorEastAsia" w:cstheme="minorBidi"/>
                <w:b w:val="0"/>
                <w:spacing w:val="0"/>
                <w:lang w:val="es-ES" w:eastAsia="es-ES"/>
              </w:rPr>
              <w:tab/>
            </w:r>
            <w:r w:rsidR="00F84BEC" w:rsidRPr="009C0A19">
              <w:rPr>
                <w:rStyle w:val="Hipervnculo"/>
                <w:lang w:val="es-CO"/>
              </w:rPr>
              <w:t>Metas objetivo estratégico de participación ciudadana</w:t>
            </w:r>
            <w:r w:rsidR="00F84BEC">
              <w:rPr>
                <w:webHidden/>
              </w:rPr>
              <w:tab/>
            </w:r>
            <w:r w:rsidR="00F84BEC">
              <w:rPr>
                <w:webHidden/>
              </w:rPr>
              <w:fldChar w:fldCharType="begin"/>
            </w:r>
            <w:r w:rsidR="00F84BEC">
              <w:rPr>
                <w:webHidden/>
              </w:rPr>
              <w:instrText xml:space="preserve"> PAGEREF _Toc62842786 \h </w:instrText>
            </w:r>
            <w:r w:rsidR="00F84BEC">
              <w:rPr>
                <w:webHidden/>
              </w:rPr>
            </w:r>
            <w:r w:rsidR="00F84BEC">
              <w:rPr>
                <w:webHidden/>
              </w:rPr>
              <w:fldChar w:fldCharType="separate"/>
            </w:r>
            <w:r w:rsidR="0053778C">
              <w:rPr>
                <w:webHidden/>
              </w:rPr>
              <w:t>11</w:t>
            </w:r>
            <w:r w:rsidR="00F84BEC">
              <w:rPr>
                <w:webHidden/>
              </w:rPr>
              <w:fldChar w:fldCharType="end"/>
            </w:r>
          </w:hyperlink>
        </w:p>
        <w:p w14:paraId="2DADABA1" w14:textId="43BEC012" w:rsidR="00F84BEC" w:rsidRDefault="00C165BA">
          <w:pPr>
            <w:pStyle w:val="TDC1"/>
            <w:tabs>
              <w:tab w:val="left" w:pos="1100"/>
            </w:tabs>
            <w:rPr>
              <w:rFonts w:eastAsiaTheme="minorEastAsia" w:cstheme="minorBidi"/>
              <w:b w:val="0"/>
              <w:spacing w:val="0"/>
              <w:lang w:val="es-ES" w:eastAsia="es-ES"/>
            </w:rPr>
          </w:pPr>
          <w:hyperlink w:anchor="_Toc62842787" w:history="1">
            <w:r w:rsidR="00F84BEC" w:rsidRPr="009C0A19">
              <w:rPr>
                <w:rStyle w:val="Hipervnculo"/>
                <w:lang w:val="es-CO"/>
              </w:rPr>
              <w:t>1.2.2.2.</w:t>
            </w:r>
            <w:r w:rsidR="00F84BEC">
              <w:rPr>
                <w:rFonts w:eastAsiaTheme="minorEastAsia" w:cstheme="minorBidi"/>
                <w:b w:val="0"/>
                <w:spacing w:val="0"/>
                <w:lang w:val="es-ES" w:eastAsia="es-ES"/>
              </w:rPr>
              <w:tab/>
            </w:r>
            <w:r w:rsidR="00F84BEC" w:rsidRPr="009C0A19">
              <w:rPr>
                <w:rStyle w:val="Hipervnculo"/>
                <w:lang w:val="es-CO"/>
              </w:rPr>
              <w:t>Indicadores objetivo estratégico de participación ciudadana</w:t>
            </w:r>
            <w:r w:rsidR="00F84BEC">
              <w:rPr>
                <w:webHidden/>
              </w:rPr>
              <w:tab/>
            </w:r>
            <w:r w:rsidR="00F84BEC">
              <w:rPr>
                <w:webHidden/>
              </w:rPr>
              <w:fldChar w:fldCharType="begin"/>
            </w:r>
            <w:r w:rsidR="00F84BEC">
              <w:rPr>
                <w:webHidden/>
              </w:rPr>
              <w:instrText xml:space="preserve"> PAGEREF _Toc62842787 \h </w:instrText>
            </w:r>
            <w:r w:rsidR="00F84BEC">
              <w:rPr>
                <w:webHidden/>
              </w:rPr>
            </w:r>
            <w:r w:rsidR="00F84BEC">
              <w:rPr>
                <w:webHidden/>
              </w:rPr>
              <w:fldChar w:fldCharType="separate"/>
            </w:r>
            <w:r w:rsidR="0053778C">
              <w:rPr>
                <w:webHidden/>
              </w:rPr>
              <w:t>11</w:t>
            </w:r>
            <w:r w:rsidR="00F84BEC">
              <w:rPr>
                <w:webHidden/>
              </w:rPr>
              <w:fldChar w:fldCharType="end"/>
            </w:r>
          </w:hyperlink>
        </w:p>
        <w:p w14:paraId="7A9E15CD" w14:textId="67082DA2" w:rsidR="00F84BEC" w:rsidRDefault="00C165BA">
          <w:pPr>
            <w:pStyle w:val="TDC1"/>
            <w:tabs>
              <w:tab w:val="left" w:pos="1100"/>
            </w:tabs>
            <w:rPr>
              <w:rFonts w:eastAsiaTheme="minorEastAsia" w:cstheme="minorBidi"/>
              <w:b w:val="0"/>
              <w:spacing w:val="0"/>
              <w:lang w:val="es-ES" w:eastAsia="es-ES"/>
            </w:rPr>
          </w:pPr>
          <w:hyperlink w:anchor="_Toc62842788" w:history="1">
            <w:r w:rsidR="00F84BEC" w:rsidRPr="009C0A19">
              <w:rPr>
                <w:rStyle w:val="Hipervnculo"/>
                <w:bCs/>
                <w:lang w:val="es-CO"/>
              </w:rPr>
              <w:t>1.2.2.3.</w:t>
            </w:r>
            <w:r w:rsidR="00F84BEC">
              <w:rPr>
                <w:rFonts w:eastAsiaTheme="minorEastAsia" w:cstheme="minorBidi"/>
                <w:b w:val="0"/>
                <w:spacing w:val="0"/>
                <w:lang w:val="es-ES" w:eastAsia="es-ES"/>
              </w:rPr>
              <w:tab/>
            </w:r>
            <w:r w:rsidR="00F84BEC" w:rsidRPr="009C0A19">
              <w:rPr>
                <w:rStyle w:val="Hipervnculo"/>
                <w:lang w:val="es-CO"/>
              </w:rPr>
              <w:t>Estrategias asociadas al objetivo estratégico de participación ciudadana</w:t>
            </w:r>
            <w:r w:rsidR="00F84BEC">
              <w:rPr>
                <w:webHidden/>
              </w:rPr>
              <w:tab/>
            </w:r>
            <w:r w:rsidR="00F84BEC">
              <w:rPr>
                <w:webHidden/>
              </w:rPr>
              <w:fldChar w:fldCharType="begin"/>
            </w:r>
            <w:r w:rsidR="00F84BEC">
              <w:rPr>
                <w:webHidden/>
              </w:rPr>
              <w:instrText xml:space="preserve"> PAGEREF _Toc62842788 \h </w:instrText>
            </w:r>
            <w:r w:rsidR="00F84BEC">
              <w:rPr>
                <w:webHidden/>
              </w:rPr>
            </w:r>
            <w:r w:rsidR="00F84BEC">
              <w:rPr>
                <w:webHidden/>
              </w:rPr>
              <w:fldChar w:fldCharType="separate"/>
            </w:r>
            <w:r w:rsidR="0053778C">
              <w:rPr>
                <w:webHidden/>
              </w:rPr>
              <w:t>12</w:t>
            </w:r>
            <w:r w:rsidR="00F84BEC">
              <w:rPr>
                <w:webHidden/>
              </w:rPr>
              <w:fldChar w:fldCharType="end"/>
            </w:r>
          </w:hyperlink>
        </w:p>
        <w:p w14:paraId="1DB76345" w14:textId="26521AC6" w:rsidR="00F84BEC" w:rsidRDefault="00C165BA">
          <w:pPr>
            <w:pStyle w:val="TDC1"/>
            <w:tabs>
              <w:tab w:val="left" w:pos="880"/>
            </w:tabs>
            <w:rPr>
              <w:rFonts w:eastAsiaTheme="minorEastAsia" w:cstheme="minorBidi"/>
              <w:b w:val="0"/>
              <w:spacing w:val="0"/>
              <w:lang w:val="es-ES" w:eastAsia="es-ES"/>
            </w:rPr>
          </w:pPr>
          <w:hyperlink w:anchor="_Toc62842789" w:history="1">
            <w:r w:rsidR="00F84BEC" w:rsidRPr="009C0A19">
              <w:rPr>
                <w:rStyle w:val="Hipervnculo"/>
              </w:rPr>
              <w:t>1.2.3.</w:t>
            </w:r>
            <w:r w:rsidR="00F84BEC">
              <w:rPr>
                <w:rFonts w:eastAsiaTheme="minorEastAsia" w:cstheme="minorBidi"/>
                <w:b w:val="0"/>
                <w:spacing w:val="0"/>
                <w:lang w:val="es-ES" w:eastAsia="es-ES"/>
              </w:rPr>
              <w:tab/>
            </w:r>
            <w:r w:rsidR="00F84BEC" w:rsidRPr="009C0A19">
              <w:rPr>
                <w:rStyle w:val="Hipervnculo"/>
                <w:lang w:val="es-CO"/>
              </w:rPr>
              <w:t xml:space="preserve">Objetivo Estratégico 3. </w:t>
            </w:r>
            <w:r w:rsidR="00F84BEC" w:rsidRPr="009C0A19">
              <w:rPr>
                <w:rStyle w:val="Hipervnculo"/>
              </w:rPr>
              <w:t>ECONOMÍA CIRCULAR EN EL MANEJO INTEGRAL DE RESIDUOS</w:t>
            </w:r>
            <w:r w:rsidR="00F84BEC">
              <w:rPr>
                <w:webHidden/>
              </w:rPr>
              <w:tab/>
            </w:r>
            <w:r w:rsidR="00F84BEC">
              <w:rPr>
                <w:webHidden/>
              </w:rPr>
              <w:fldChar w:fldCharType="begin"/>
            </w:r>
            <w:r w:rsidR="00F84BEC">
              <w:rPr>
                <w:webHidden/>
              </w:rPr>
              <w:instrText xml:space="preserve"> PAGEREF _Toc62842789 \h </w:instrText>
            </w:r>
            <w:r w:rsidR="00F84BEC">
              <w:rPr>
                <w:webHidden/>
              </w:rPr>
            </w:r>
            <w:r w:rsidR="00F84BEC">
              <w:rPr>
                <w:webHidden/>
              </w:rPr>
              <w:fldChar w:fldCharType="separate"/>
            </w:r>
            <w:r w:rsidR="0053778C">
              <w:rPr>
                <w:webHidden/>
              </w:rPr>
              <w:t>12</w:t>
            </w:r>
            <w:r w:rsidR="00F84BEC">
              <w:rPr>
                <w:webHidden/>
              </w:rPr>
              <w:fldChar w:fldCharType="end"/>
            </w:r>
          </w:hyperlink>
        </w:p>
        <w:p w14:paraId="74498094" w14:textId="7A8F4B19" w:rsidR="00F84BEC" w:rsidRDefault="00C165BA">
          <w:pPr>
            <w:pStyle w:val="TDC1"/>
            <w:tabs>
              <w:tab w:val="left" w:pos="1100"/>
            </w:tabs>
            <w:rPr>
              <w:rFonts w:eastAsiaTheme="minorEastAsia" w:cstheme="minorBidi"/>
              <w:b w:val="0"/>
              <w:spacing w:val="0"/>
              <w:lang w:val="es-ES" w:eastAsia="es-ES"/>
            </w:rPr>
          </w:pPr>
          <w:hyperlink w:anchor="_Toc62842791" w:history="1">
            <w:r w:rsidR="00F84BEC" w:rsidRPr="009C0A19">
              <w:rPr>
                <w:rStyle w:val="Hipervnculo"/>
                <w:lang w:val="es-CO"/>
              </w:rPr>
              <w:t>1.2.3.1.</w:t>
            </w:r>
            <w:r w:rsidR="00F84BEC">
              <w:rPr>
                <w:rFonts w:eastAsiaTheme="minorEastAsia" w:cstheme="minorBidi"/>
                <w:b w:val="0"/>
                <w:spacing w:val="0"/>
                <w:lang w:val="es-ES" w:eastAsia="es-ES"/>
              </w:rPr>
              <w:tab/>
            </w:r>
            <w:r w:rsidR="00F84BEC" w:rsidRPr="009C0A19">
              <w:rPr>
                <w:rStyle w:val="Hipervnculo"/>
                <w:lang w:val="es-CO"/>
              </w:rPr>
              <w:t>Metas objetivo estratégico de economía circular en el manejo integral de residuos</w:t>
            </w:r>
            <w:r w:rsidR="00F84BEC">
              <w:rPr>
                <w:webHidden/>
              </w:rPr>
              <w:tab/>
            </w:r>
            <w:r w:rsidR="00F84BEC">
              <w:rPr>
                <w:webHidden/>
              </w:rPr>
              <w:fldChar w:fldCharType="begin"/>
            </w:r>
            <w:r w:rsidR="00F84BEC">
              <w:rPr>
                <w:webHidden/>
              </w:rPr>
              <w:instrText xml:space="preserve"> PAGEREF _Toc62842791 \h </w:instrText>
            </w:r>
            <w:r w:rsidR="00F84BEC">
              <w:rPr>
                <w:webHidden/>
              </w:rPr>
            </w:r>
            <w:r w:rsidR="00F84BEC">
              <w:rPr>
                <w:webHidden/>
              </w:rPr>
              <w:fldChar w:fldCharType="separate"/>
            </w:r>
            <w:r w:rsidR="0053778C">
              <w:rPr>
                <w:webHidden/>
              </w:rPr>
              <w:t>12</w:t>
            </w:r>
            <w:r w:rsidR="00F84BEC">
              <w:rPr>
                <w:webHidden/>
              </w:rPr>
              <w:fldChar w:fldCharType="end"/>
            </w:r>
          </w:hyperlink>
        </w:p>
        <w:p w14:paraId="42D6A7D3" w14:textId="5F5725F5" w:rsidR="00F84BEC" w:rsidRDefault="00C165BA">
          <w:pPr>
            <w:pStyle w:val="TDC1"/>
            <w:tabs>
              <w:tab w:val="left" w:pos="1100"/>
            </w:tabs>
            <w:rPr>
              <w:rFonts w:eastAsiaTheme="minorEastAsia" w:cstheme="minorBidi"/>
              <w:b w:val="0"/>
              <w:spacing w:val="0"/>
              <w:lang w:val="es-ES" w:eastAsia="es-ES"/>
            </w:rPr>
          </w:pPr>
          <w:hyperlink w:anchor="_Toc62842792" w:history="1">
            <w:r w:rsidR="00F84BEC" w:rsidRPr="009C0A19">
              <w:rPr>
                <w:rStyle w:val="Hipervnculo"/>
                <w:lang w:val="es-CO"/>
              </w:rPr>
              <w:t>1.2.3.2.</w:t>
            </w:r>
            <w:r w:rsidR="00F84BEC">
              <w:rPr>
                <w:rFonts w:eastAsiaTheme="minorEastAsia" w:cstheme="minorBidi"/>
                <w:b w:val="0"/>
                <w:spacing w:val="0"/>
                <w:lang w:val="es-ES" w:eastAsia="es-ES"/>
              </w:rPr>
              <w:tab/>
            </w:r>
            <w:r w:rsidR="00F84BEC" w:rsidRPr="009C0A19">
              <w:rPr>
                <w:rStyle w:val="Hipervnculo"/>
                <w:lang w:val="es-CO"/>
              </w:rPr>
              <w:t>Indicadores objetivo estratégico de economía circular en el manejo integral de residuos</w:t>
            </w:r>
            <w:r w:rsidR="00F84BEC">
              <w:rPr>
                <w:webHidden/>
              </w:rPr>
              <w:tab/>
            </w:r>
            <w:r w:rsidR="00F84BEC">
              <w:rPr>
                <w:webHidden/>
              </w:rPr>
              <w:fldChar w:fldCharType="begin"/>
            </w:r>
            <w:r w:rsidR="00F84BEC">
              <w:rPr>
                <w:webHidden/>
              </w:rPr>
              <w:instrText xml:space="preserve"> PAGEREF _Toc62842792 \h </w:instrText>
            </w:r>
            <w:r w:rsidR="00F84BEC">
              <w:rPr>
                <w:webHidden/>
              </w:rPr>
            </w:r>
            <w:r w:rsidR="00F84BEC">
              <w:rPr>
                <w:webHidden/>
              </w:rPr>
              <w:fldChar w:fldCharType="separate"/>
            </w:r>
            <w:r w:rsidR="0053778C">
              <w:rPr>
                <w:webHidden/>
              </w:rPr>
              <w:t>12</w:t>
            </w:r>
            <w:r w:rsidR="00F84BEC">
              <w:rPr>
                <w:webHidden/>
              </w:rPr>
              <w:fldChar w:fldCharType="end"/>
            </w:r>
          </w:hyperlink>
        </w:p>
        <w:p w14:paraId="3FF11F72" w14:textId="59389A44" w:rsidR="00F84BEC" w:rsidRDefault="00C165BA">
          <w:pPr>
            <w:pStyle w:val="TDC1"/>
            <w:tabs>
              <w:tab w:val="left" w:pos="1100"/>
            </w:tabs>
            <w:rPr>
              <w:rFonts w:eastAsiaTheme="minorEastAsia" w:cstheme="minorBidi"/>
              <w:b w:val="0"/>
              <w:spacing w:val="0"/>
              <w:lang w:val="es-ES" w:eastAsia="es-ES"/>
            </w:rPr>
          </w:pPr>
          <w:hyperlink w:anchor="_Toc62842793" w:history="1">
            <w:r w:rsidR="00F84BEC" w:rsidRPr="009C0A19">
              <w:rPr>
                <w:rStyle w:val="Hipervnculo"/>
                <w:lang w:val="es-CO"/>
              </w:rPr>
              <w:t>1.2.3.3.</w:t>
            </w:r>
            <w:r w:rsidR="00F84BEC">
              <w:rPr>
                <w:rFonts w:eastAsiaTheme="minorEastAsia" w:cstheme="minorBidi"/>
                <w:b w:val="0"/>
                <w:spacing w:val="0"/>
                <w:lang w:val="es-ES" w:eastAsia="es-ES"/>
              </w:rPr>
              <w:tab/>
            </w:r>
            <w:r w:rsidR="00F84BEC" w:rsidRPr="009C0A19">
              <w:rPr>
                <w:rStyle w:val="Hipervnculo"/>
                <w:lang w:val="es-CO"/>
              </w:rPr>
              <w:t>Estrategias asociadas al objetivo estratégico de economía circular en el manejo integral de residuos</w:t>
            </w:r>
            <w:r w:rsidR="00F84BEC">
              <w:rPr>
                <w:webHidden/>
              </w:rPr>
              <w:tab/>
            </w:r>
            <w:r w:rsidR="00F84BEC">
              <w:rPr>
                <w:webHidden/>
              </w:rPr>
              <w:fldChar w:fldCharType="begin"/>
            </w:r>
            <w:r w:rsidR="00F84BEC">
              <w:rPr>
                <w:webHidden/>
              </w:rPr>
              <w:instrText xml:space="preserve"> PAGEREF _Toc62842793 \h </w:instrText>
            </w:r>
            <w:r w:rsidR="00F84BEC">
              <w:rPr>
                <w:webHidden/>
              </w:rPr>
            </w:r>
            <w:r w:rsidR="00F84BEC">
              <w:rPr>
                <w:webHidden/>
              </w:rPr>
              <w:fldChar w:fldCharType="separate"/>
            </w:r>
            <w:r w:rsidR="0053778C">
              <w:rPr>
                <w:webHidden/>
              </w:rPr>
              <w:t>12</w:t>
            </w:r>
            <w:r w:rsidR="00F84BEC">
              <w:rPr>
                <w:webHidden/>
              </w:rPr>
              <w:fldChar w:fldCharType="end"/>
            </w:r>
          </w:hyperlink>
        </w:p>
        <w:p w14:paraId="2050316E" w14:textId="55C1E5F2" w:rsidR="00F84BEC" w:rsidRDefault="00C165BA">
          <w:pPr>
            <w:pStyle w:val="TDC1"/>
            <w:tabs>
              <w:tab w:val="left" w:pos="880"/>
            </w:tabs>
            <w:rPr>
              <w:rFonts w:eastAsiaTheme="minorEastAsia" w:cstheme="minorBidi"/>
              <w:b w:val="0"/>
              <w:spacing w:val="0"/>
              <w:lang w:val="es-ES" w:eastAsia="es-ES"/>
            </w:rPr>
          </w:pPr>
          <w:hyperlink w:anchor="_Toc62842794" w:history="1">
            <w:r w:rsidR="00F84BEC" w:rsidRPr="009C0A19">
              <w:rPr>
                <w:rStyle w:val="Hipervnculo"/>
                <w:lang w:val="es-CO"/>
              </w:rPr>
              <w:t>1.2.4.</w:t>
            </w:r>
            <w:r w:rsidR="00F84BEC">
              <w:rPr>
                <w:rFonts w:eastAsiaTheme="minorEastAsia" w:cstheme="minorBidi"/>
                <w:b w:val="0"/>
                <w:spacing w:val="0"/>
                <w:lang w:val="es-ES" w:eastAsia="es-ES"/>
              </w:rPr>
              <w:tab/>
            </w:r>
            <w:r w:rsidR="00F84BEC" w:rsidRPr="009C0A19">
              <w:rPr>
                <w:rStyle w:val="Hipervnculo"/>
                <w:lang w:val="es-CO"/>
              </w:rPr>
              <w:t>Objetivo Estratégico 4. CULTURA CIUDADANA</w:t>
            </w:r>
            <w:r w:rsidR="00F84BEC">
              <w:rPr>
                <w:webHidden/>
              </w:rPr>
              <w:tab/>
            </w:r>
            <w:r w:rsidR="00F84BEC">
              <w:rPr>
                <w:webHidden/>
              </w:rPr>
              <w:fldChar w:fldCharType="begin"/>
            </w:r>
            <w:r w:rsidR="00F84BEC">
              <w:rPr>
                <w:webHidden/>
              </w:rPr>
              <w:instrText xml:space="preserve"> PAGEREF _Toc62842794 \h </w:instrText>
            </w:r>
            <w:r w:rsidR="00F84BEC">
              <w:rPr>
                <w:webHidden/>
              </w:rPr>
            </w:r>
            <w:r w:rsidR="00F84BEC">
              <w:rPr>
                <w:webHidden/>
              </w:rPr>
              <w:fldChar w:fldCharType="separate"/>
            </w:r>
            <w:r w:rsidR="0053778C">
              <w:rPr>
                <w:webHidden/>
              </w:rPr>
              <w:t>13</w:t>
            </w:r>
            <w:r w:rsidR="00F84BEC">
              <w:rPr>
                <w:webHidden/>
              </w:rPr>
              <w:fldChar w:fldCharType="end"/>
            </w:r>
          </w:hyperlink>
        </w:p>
        <w:p w14:paraId="3F851AB5" w14:textId="56A26E7E" w:rsidR="00F84BEC" w:rsidRDefault="00C165BA">
          <w:pPr>
            <w:pStyle w:val="TDC1"/>
            <w:tabs>
              <w:tab w:val="left" w:pos="1100"/>
            </w:tabs>
            <w:rPr>
              <w:rFonts w:eastAsiaTheme="minorEastAsia" w:cstheme="minorBidi"/>
              <w:b w:val="0"/>
              <w:spacing w:val="0"/>
              <w:lang w:val="es-ES" w:eastAsia="es-ES"/>
            </w:rPr>
          </w:pPr>
          <w:hyperlink w:anchor="_Toc62842795" w:history="1">
            <w:r w:rsidR="00F84BEC" w:rsidRPr="009C0A19">
              <w:rPr>
                <w:rStyle w:val="Hipervnculo"/>
                <w:lang w:val="es-CO"/>
              </w:rPr>
              <w:t>1.2.4.1.</w:t>
            </w:r>
            <w:r w:rsidR="00F84BEC">
              <w:rPr>
                <w:rFonts w:eastAsiaTheme="minorEastAsia" w:cstheme="minorBidi"/>
                <w:b w:val="0"/>
                <w:spacing w:val="0"/>
                <w:lang w:val="es-ES" w:eastAsia="es-ES"/>
              </w:rPr>
              <w:tab/>
            </w:r>
            <w:r w:rsidR="00F84BEC" w:rsidRPr="009C0A19">
              <w:rPr>
                <w:rStyle w:val="Hipervnculo"/>
                <w:lang w:val="es-CO"/>
              </w:rPr>
              <w:t>Metas objetivo estratégico de cultura ciudadana</w:t>
            </w:r>
            <w:r w:rsidR="00F84BEC">
              <w:rPr>
                <w:webHidden/>
              </w:rPr>
              <w:tab/>
            </w:r>
            <w:r w:rsidR="00F84BEC">
              <w:rPr>
                <w:webHidden/>
              </w:rPr>
              <w:fldChar w:fldCharType="begin"/>
            </w:r>
            <w:r w:rsidR="00F84BEC">
              <w:rPr>
                <w:webHidden/>
              </w:rPr>
              <w:instrText xml:space="preserve"> PAGEREF _Toc62842795 \h </w:instrText>
            </w:r>
            <w:r w:rsidR="00F84BEC">
              <w:rPr>
                <w:webHidden/>
              </w:rPr>
            </w:r>
            <w:r w:rsidR="00F84BEC">
              <w:rPr>
                <w:webHidden/>
              </w:rPr>
              <w:fldChar w:fldCharType="separate"/>
            </w:r>
            <w:r w:rsidR="0053778C">
              <w:rPr>
                <w:webHidden/>
              </w:rPr>
              <w:t>13</w:t>
            </w:r>
            <w:r w:rsidR="00F84BEC">
              <w:rPr>
                <w:webHidden/>
              </w:rPr>
              <w:fldChar w:fldCharType="end"/>
            </w:r>
          </w:hyperlink>
        </w:p>
        <w:p w14:paraId="705E721C" w14:textId="25F6D07F" w:rsidR="00F84BEC" w:rsidRDefault="00C165BA">
          <w:pPr>
            <w:pStyle w:val="TDC1"/>
            <w:tabs>
              <w:tab w:val="left" w:pos="1100"/>
            </w:tabs>
            <w:rPr>
              <w:rFonts w:eastAsiaTheme="minorEastAsia" w:cstheme="minorBidi"/>
              <w:b w:val="0"/>
              <w:spacing w:val="0"/>
              <w:lang w:val="es-ES" w:eastAsia="es-ES"/>
            </w:rPr>
          </w:pPr>
          <w:hyperlink w:anchor="_Toc62842796" w:history="1">
            <w:r w:rsidR="00F84BEC" w:rsidRPr="009C0A19">
              <w:rPr>
                <w:rStyle w:val="Hipervnculo"/>
                <w:lang w:val="es-CO"/>
              </w:rPr>
              <w:t>1.2.4.2.</w:t>
            </w:r>
            <w:r w:rsidR="00F84BEC">
              <w:rPr>
                <w:rFonts w:eastAsiaTheme="minorEastAsia" w:cstheme="minorBidi"/>
                <w:b w:val="0"/>
                <w:spacing w:val="0"/>
                <w:lang w:val="es-ES" w:eastAsia="es-ES"/>
              </w:rPr>
              <w:tab/>
            </w:r>
            <w:r w:rsidR="00F84BEC" w:rsidRPr="009C0A19">
              <w:rPr>
                <w:rStyle w:val="Hipervnculo"/>
                <w:lang w:val="es-CO"/>
              </w:rPr>
              <w:t>Indicadores objetivo estratégico de cultura ciudadana</w:t>
            </w:r>
            <w:r w:rsidR="00F84BEC">
              <w:rPr>
                <w:webHidden/>
              </w:rPr>
              <w:tab/>
            </w:r>
            <w:r w:rsidR="00F84BEC">
              <w:rPr>
                <w:webHidden/>
              </w:rPr>
              <w:fldChar w:fldCharType="begin"/>
            </w:r>
            <w:r w:rsidR="00F84BEC">
              <w:rPr>
                <w:webHidden/>
              </w:rPr>
              <w:instrText xml:space="preserve"> PAGEREF _Toc62842796 \h </w:instrText>
            </w:r>
            <w:r w:rsidR="00F84BEC">
              <w:rPr>
                <w:webHidden/>
              </w:rPr>
            </w:r>
            <w:r w:rsidR="00F84BEC">
              <w:rPr>
                <w:webHidden/>
              </w:rPr>
              <w:fldChar w:fldCharType="separate"/>
            </w:r>
            <w:r w:rsidR="0053778C">
              <w:rPr>
                <w:webHidden/>
              </w:rPr>
              <w:t>13</w:t>
            </w:r>
            <w:r w:rsidR="00F84BEC">
              <w:rPr>
                <w:webHidden/>
              </w:rPr>
              <w:fldChar w:fldCharType="end"/>
            </w:r>
          </w:hyperlink>
        </w:p>
        <w:p w14:paraId="724C8CA3" w14:textId="3D8E6ED4" w:rsidR="00F84BEC" w:rsidRDefault="00C165BA">
          <w:pPr>
            <w:pStyle w:val="TDC1"/>
            <w:tabs>
              <w:tab w:val="left" w:pos="1100"/>
            </w:tabs>
            <w:rPr>
              <w:rFonts w:eastAsiaTheme="minorEastAsia" w:cstheme="minorBidi"/>
              <w:b w:val="0"/>
              <w:spacing w:val="0"/>
              <w:lang w:val="es-ES" w:eastAsia="es-ES"/>
            </w:rPr>
          </w:pPr>
          <w:hyperlink w:anchor="_Toc62842797" w:history="1">
            <w:r w:rsidR="00F84BEC" w:rsidRPr="009C0A19">
              <w:rPr>
                <w:rStyle w:val="Hipervnculo"/>
                <w:lang w:val="es-CO"/>
              </w:rPr>
              <w:t>1.2.4.3.</w:t>
            </w:r>
            <w:r w:rsidR="00F84BEC">
              <w:rPr>
                <w:rFonts w:eastAsiaTheme="minorEastAsia" w:cstheme="minorBidi"/>
                <w:b w:val="0"/>
                <w:spacing w:val="0"/>
                <w:lang w:val="es-ES" w:eastAsia="es-ES"/>
              </w:rPr>
              <w:tab/>
            </w:r>
            <w:r w:rsidR="00F84BEC" w:rsidRPr="009C0A19">
              <w:rPr>
                <w:rStyle w:val="Hipervnculo"/>
                <w:lang w:val="es-CO"/>
              </w:rPr>
              <w:t>Estrategias asociadas al objetivo estratégico de cultura ciudadana</w:t>
            </w:r>
            <w:r w:rsidR="00F84BEC">
              <w:rPr>
                <w:webHidden/>
              </w:rPr>
              <w:tab/>
            </w:r>
            <w:r w:rsidR="00F84BEC">
              <w:rPr>
                <w:webHidden/>
              </w:rPr>
              <w:fldChar w:fldCharType="begin"/>
            </w:r>
            <w:r w:rsidR="00F84BEC">
              <w:rPr>
                <w:webHidden/>
              </w:rPr>
              <w:instrText xml:space="preserve"> PAGEREF _Toc62842797 \h </w:instrText>
            </w:r>
            <w:r w:rsidR="00F84BEC">
              <w:rPr>
                <w:webHidden/>
              </w:rPr>
            </w:r>
            <w:r w:rsidR="00F84BEC">
              <w:rPr>
                <w:webHidden/>
              </w:rPr>
              <w:fldChar w:fldCharType="separate"/>
            </w:r>
            <w:r w:rsidR="0053778C">
              <w:rPr>
                <w:webHidden/>
              </w:rPr>
              <w:t>13</w:t>
            </w:r>
            <w:r w:rsidR="00F84BEC">
              <w:rPr>
                <w:webHidden/>
              </w:rPr>
              <w:fldChar w:fldCharType="end"/>
            </w:r>
          </w:hyperlink>
        </w:p>
        <w:p w14:paraId="7DBC3BC7" w14:textId="505AAC22" w:rsidR="00F84BEC" w:rsidRDefault="00C165BA">
          <w:pPr>
            <w:pStyle w:val="TDC1"/>
            <w:tabs>
              <w:tab w:val="left" w:pos="880"/>
            </w:tabs>
            <w:rPr>
              <w:rFonts w:eastAsiaTheme="minorEastAsia" w:cstheme="minorBidi"/>
              <w:b w:val="0"/>
              <w:spacing w:val="0"/>
              <w:lang w:val="es-ES" w:eastAsia="es-ES"/>
            </w:rPr>
          </w:pPr>
          <w:hyperlink w:anchor="_Toc62842798" w:history="1">
            <w:r w:rsidR="00F84BEC" w:rsidRPr="009C0A19">
              <w:rPr>
                <w:rStyle w:val="Hipervnculo"/>
                <w:lang w:val="es-CO"/>
              </w:rPr>
              <w:t>1.2.5.</w:t>
            </w:r>
            <w:r w:rsidR="00F84BEC">
              <w:rPr>
                <w:rFonts w:eastAsiaTheme="minorEastAsia" w:cstheme="minorBidi"/>
                <w:b w:val="0"/>
                <w:spacing w:val="0"/>
                <w:lang w:val="es-ES" w:eastAsia="es-ES"/>
              </w:rPr>
              <w:tab/>
            </w:r>
            <w:r w:rsidR="00F84BEC" w:rsidRPr="009C0A19">
              <w:rPr>
                <w:rStyle w:val="Hipervnculo"/>
                <w:lang w:val="es-CO"/>
              </w:rPr>
              <w:t xml:space="preserve">Objetivo Estratégico 5. </w:t>
            </w:r>
            <w:r w:rsidR="00F84BEC" w:rsidRPr="009C0A19">
              <w:rPr>
                <w:rStyle w:val="Hipervnculo"/>
              </w:rPr>
              <w:t>GESTIÓN DE ALUMBRADO PÚBLICO</w:t>
            </w:r>
            <w:r w:rsidR="00F84BEC">
              <w:rPr>
                <w:webHidden/>
              </w:rPr>
              <w:tab/>
            </w:r>
            <w:r w:rsidR="00F84BEC">
              <w:rPr>
                <w:webHidden/>
              </w:rPr>
              <w:fldChar w:fldCharType="begin"/>
            </w:r>
            <w:r w:rsidR="00F84BEC">
              <w:rPr>
                <w:webHidden/>
              </w:rPr>
              <w:instrText xml:space="preserve"> PAGEREF _Toc62842798 \h </w:instrText>
            </w:r>
            <w:r w:rsidR="00F84BEC">
              <w:rPr>
                <w:webHidden/>
              </w:rPr>
            </w:r>
            <w:r w:rsidR="00F84BEC">
              <w:rPr>
                <w:webHidden/>
              </w:rPr>
              <w:fldChar w:fldCharType="separate"/>
            </w:r>
            <w:r w:rsidR="0053778C">
              <w:rPr>
                <w:webHidden/>
              </w:rPr>
              <w:t>13</w:t>
            </w:r>
            <w:r w:rsidR="00F84BEC">
              <w:rPr>
                <w:webHidden/>
              </w:rPr>
              <w:fldChar w:fldCharType="end"/>
            </w:r>
          </w:hyperlink>
        </w:p>
        <w:p w14:paraId="394E3728" w14:textId="421ABADD" w:rsidR="00F84BEC" w:rsidRDefault="00C165BA">
          <w:pPr>
            <w:pStyle w:val="TDC1"/>
            <w:tabs>
              <w:tab w:val="left" w:pos="1100"/>
            </w:tabs>
            <w:rPr>
              <w:rFonts w:eastAsiaTheme="minorEastAsia" w:cstheme="minorBidi"/>
              <w:b w:val="0"/>
              <w:spacing w:val="0"/>
              <w:lang w:val="es-ES" w:eastAsia="es-ES"/>
            </w:rPr>
          </w:pPr>
          <w:hyperlink w:anchor="_Toc62842799" w:history="1">
            <w:r w:rsidR="00F84BEC" w:rsidRPr="009C0A19">
              <w:rPr>
                <w:rStyle w:val="Hipervnculo"/>
                <w:lang w:val="es-CO"/>
              </w:rPr>
              <w:t>1.2.5.1.</w:t>
            </w:r>
            <w:r w:rsidR="00F84BEC">
              <w:rPr>
                <w:rFonts w:eastAsiaTheme="minorEastAsia" w:cstheme="minorBidi"/>
                <w:b w:val="0"/>
                <w:spacing w:val="0"/>
                <w:lang w:val="es-ES" w:eastAsia="es-ES"/>
              </w:rPr>
              <w:tab/>
            </w:r>
            <w:r w:rsidR="00F84BEC" w:rsidRPr="009C0A19">
              <w:rPr>
                <w:rStyle w:val="Hipervnculo"/>
                <w:lang w:val="es-CO"/>
              </w:rPr>
              <w:t>Metas objetivo estratégico de gestión de alumbrado público</w:t>
            </w:r>
            <w:r w:rsidR="00F84BEC">
              <w:rPr>
                <w:webHidden/>
              </w:rPr>
              <w:tab/>
            </w:r>
            <w:r w:rsidR="00F84BEC">
              <w:rPr>
                <w:webHidden/>
              </w:rPr>
              <w:fldChar w:fldCharType="begin"/>
            </w:r>
            <w:r w:rsidR="00F84BEC">
              <w:rPr>
                <w:webHidden/>
              </w:rPr>
              <w:instrText xml:space="preserve"> PAGEREF _Toc62842799 \h </w:instrText>
            </w:r>
            <w:r w:rsidR="00F84BEC">
              <w:rPr>
                <w:webHidden/>
              </w:rPr>
            </w:r>
            <w:r w:rsidR="00F84BEC">
              <w:rPr>
                <w:webHidden/>
              </w:rPr>
              <w:fldChar w:fldCharType="separate"/>
            </w:r>
            <w:r w:rsidR="0053778C">
              <w:rPr>
                <w:webHidden/>
              </w:rPr>
              <w:t>13</w:t>
            </w:r>
            <w:r w:rsidR="00F84BEC">
              <w:rPr>
                <w:webHidden/>
              </w:rPr>
              <w:fldChar w:fldCharType="end"/>
            </w:r>
          </w:hyperlink>
        </w:p>
        <w:p w14:paraId="08A6C8BC" w14:textId="651AC54D" w:rsidR="00F84BEC" w:rsidRDefault="00C165BA">
          <w:pPr>
            <w:pStyle w:val="TDC1"/>
            <w:tabs>
              <w:tab w:val="left" w:pos="1100"/>
            </w:tabs>
            <w:rPr>
              <w:rFonts w:eastAsiaTheme="minorEastAsia" w:cstheme="minorBidi"/>
              <w:b w:val="0"/>
              <w:spacing w:val="0"/>
              <w:lang w:val="es-ES" w:eastAsia="es-ES"/>
            </w:rPr>
          </w:pPr>
          <w:hyperlink w:anchor="_Toc62842800" w:history="1">
            <w:r w:rsidR="00F84BEC" w:rsidRPr="009C0A19">
              <w:rPr>
                <w:rStyle w:val="Hipervnculo"/>
                <w:lang w:val="es-CO"/>
              </w:rPr>
              <w:t>1.2.5.2.</w:t>
            </w:r>
            <w:r w:rsidR="00F84BEC">
              <w:rPr>
                <w:rFonts w:eastAsiaTheme="minorEastAsia" w:cstheme="minorBidi"/>
                <w:b w:val="0"/>
                <w:spacing w:val="0"/>
                <w:lang w:val="es-ES" w:eastAsia="es-ES"/>
              </w:rPr>
              <w:tab/>
            </w:r>
            <w:r w:rsidR="00F84BEC" w:rsidRPr="009C0A19">
              <w:rPr>
                <w:rStyle w:val="Hipervnculo"/>
                <w:lang w:val="es-CO"/>
              </w:rPr>
              <w:t>Indicadores objetivo estratégico de gestión de alumbrado público</w:t>
            </w:r>
            <w:r w:rsidR="00F84BEC">
              <w:rPr>
                <w:webHidden/>
              </w:rPr>
              <w:tab/>
            </w:r>
            <w:r w:rsidR="00F84BEC">
              <w:rPr>
                <w:webHidden/>
              </w:rPr>
              <w:fldChar w:fldCharType="begin"/>
            </w:r>
            <w:r w:rsidR="00F84BEC">
              <w:rPr>
                <w:webHidden/>
              </w:rPr>
              <w:instrText xml:space="preserve"> PAGEREF _Toc62842800 \h </w:instrText>
            </w:r>
            <w:r w:rsidR="00F84BEC">
              <w:rPr>
                <w:webHidden/>
              </w:rPr>
            </w:r>
            <w:r w:rsidR="00F84BEC">
              <w:rPr>
                <w:webHidden/>
              </w:rPr>
              <w:fldChar w:fldCharType="separate"/>
            </w:r>
            <w:r w:rsidR="0053778C">
              <w:rPr>
                <w:webHidden/>
              </w:rPr>
              <w:t>14</w:t>
            </w:r>
            <w:r w:rsidR="00F84BEC">
              <w:rPr>
                <w:webHidden/>
              </w:rPr>
              <w:fldChar w:fldCharType="end"/>
            </w:r>
          </w:hyperlink>
        </w:p>
        <w:p w14:paraId="016F878D" w14:textId="119049B5" w:rsidR="00F84BEC" w:rsidRDefault="00C165BA">
          <w:pPr>
            <w:pStyle w:val="TDC1"/>
            <w:tabs>
              <w:tab w:val="left" w:pos="1100"/>
            </w:tabs>
            <w:rPr>
              <w:rFonts w:eastAsiaTheme="minorEastAsia" w:cstheme="minorBidi"/>
              <w:b w:val="0"/>
              <w:spacing w:val="0"/>
              <w:lang w:val="es-ES" w:eastAsia="es-ES"/>
            </w:rPr>
          </w:pPr>
          <w:hyperlink w:anchor="_Toc62842801" w:history="1">
            <w:r w:rsidR="00F84BEC" w:rsidRPr="009C0A19">
              <w:rPr>
                <w:rStyle w:val="Hipervnculo"/>
                <w:lang w:val="es-CO"/>
              </w:rPr>
              <w:t>1.2.5.3.</w:t>
            </w:r>
            <w:r w:rsidR="00F84BEC">
              <w:rPr>
                <w:rFonts w:eastAsiaTheme="minorEastAsia" w:cstheme="minorBidi"/>
                <w:b w:val="0"/>
                <w:spacing w:val="0"/>
                <w:lang w:val="es-ES" w:eastAsia="es-ES"/>
              </w:rPr>
              <w:tab/>
            </w:r>
            <w:r w:rsidR="00F84BEC" w:rsidRPr="009C0A19">
              <w:rPr>
                <w:rStyle w:val="Hipervnculo"/>
                <w:lang w:val="es-CO"/>
              </w:rPr>
              <w:t>Estrategias asociadas al objetivo estratégico de gestión de alumbrado público</w:t>
            </w:r>
            <w:r w:rsidR="00F84BEC">
              <w:rPr>
                <w:webHidden/>
              </w:rPr>
              <w:tab/>
            </w:r>
            <w:r w:rsidR="00F84BEC">
              <w:rPr>
                <w:webHidden/>
              </w:rPr>
              <w:fldChar w:fldCharType="begin"/>
            </w:r>
            <w:r w:rsidR="00F84BEC">
              <w:rPr>
                <w:webHidden/>
              </w:rPr>
              <w:instrText xml:space="preserve"> PAGEREF _Toc62842801 \h </w:instrText>
            </w:r>
            <w:r w:rsidR="00F84BEC">
              <w:rPr>
                <w:webHidden/>
              </w:rPr>
            </w:r>
            <w:r w:rsidR="00F84BEC">
              <w:rPr>
                <w:webHidden/>
              </w:rPr>
              <w:fldChar w:fldCharType="separate"/>
            </w:r>
            <w:r w:rsidR="0053778C">
              <w:rPr>
                <w:webHidden/>
              </w:rPr>
              <w:t>14</w:t>
            </w:r>
            <w:r w:rsidR="00F84BEC">
              <w:rPr>
                <w:webHidden/>
              </w:rPr>
              <w:fldChar w:fldCharType="end"/>
            </w:r>
          </w:hyperlink>
        </w:p>
        <w:p w14:paraId="2EAFE8FE" w14:textId="14AB10BC" w:rsidR="00F84BEC" w:rsidRDefault="00C165BA">
          <w:pPr>
            <w:pStyle w:val="TDC1"/>
            <w:tabs>
              <w:tab w:val="left" w:pos="880"/>
            </w:tabs>
            <w:rPr>
              <w:rFonts w:eastAsiaTheme="minorEastAsia" w:cstheme="minorBidi"/>
              <w:b w:val="0"/>
              <w:spacing w:val="0"/>
              <w:lang w:val="es-ES" w:eastAsia="es-ES"/>
            </w:rPr>
          </w:pPr>
          <w:hyperlink w:anchor="_Toc62842802" w:history="1">
            <w:r w:rsidR="00F84BEC" w:rsidRPr="009C0A19">
              <w:rPr>
                <w:rStyle w:val="Hipervnculo"/>
              </w:rPr>
              <w:t>1.2.6.</w:t>
            </w:r>
            <w:r w:rsidR="00F84BEC">
              <w:rPr>
                <w:rFonts w:eastAsiaTheme="minorEastAsia" w:cstheme="minorBidi"/>
                <w:b w:val="0"/>
                <w:spacing w:val="0"/>
                <w:lang w:val="es-ES" w:eastAsia="es-ES"/>
              </w:rPr>
              <w:tab/>
            </w:r>
            <w:r w:rsidR="00F84BEC" w:rsidRPr="009C0A19">
              <w:rPr>
                <w:rStyle w:val="Hipervnculo"/>
                <w:lang w:val="es-CO"/>
              </w:rPr>
              <w:t xml:space="preserve">Objetivo Estratégico 6. </w:t>
            </w:r>
            <w:r w:rsidR="00F84BEC" w:rsidRPr="009C0A19">
              <w:rPr>
                <w:rStyle w:val="Hipervnculo"/>
              </w:rPr>
              <w:t>GESTIÓN DE SERVICIOS FUNERARIOS</w:t>
            </w:r>
            <w:r w:rsidR="00F84BEC">
              <w:rPr>
                <w:webHidden/>
              </w:rPr>
              <w:tab/>
            </w:r>
            <w:r w:rsidR="00F84BEC">
              <w:rPr>
                <w:webHidden/>
              </w:rPr>
              <w:fldChar w:fldCharType="begin"/>
            </w:r>
            <w:r w:rsidR="00F84BEC">
              <w:rPr>
                <w:webHidden/>
              </w:rPr>
              <w:instrText xml:space="preserve"> PAGEREF _Toc62842802 \h </w:instrText>
            </w:r>
            <w:r w:rsidR="00F84BEC">
              <w:rPr>
                <w:webHidden/>
              </w:rPr>
            </w:r>
            <w:r w:rsidR="00F84BEC">
              <w:rPr>
                <w:webHidden/>
              </w:rPr>
              <w:fldChar w:fldCharType="separate"/>
            </w:r>
            <w:r w:rsidR="0053778C">
              <w:rPr>
                <w:webHidden/>
              </w:rPr>
              <w:t>14</w:t>
            </w:r>
            <w:r w:rsidR="00F84BEC">
              <w:rPr>
                <w:webHidden/>
              </w:rPr>
              <w:fldChar w:fldCharType="end"/>
            </w:r>
          </w:hyperlink>
        </w:p>
        <w:p w14:paraId="2D8A17AA" w14:textId="50D408F3" w:rsidR="00F84BEC" w:rsidRDefault="00C165BA">
          <w:pPr>
            <w:pStyle w:val="TDC1"/>
            <w:tabs>
              <w:tab w:val="left" w:pos="1100"/>
            </w:tabs>
            <w:rPr>
              <w:rFonts w:eastAsiaTheme="minorEastAsia" w:cstheme="minorBidi"/>
              <w:b w:val="0"/>
              <w:spacing w:val="0"/>
              <w:lang w:val="es-ES" w:eastAsia="es-ES"/>
            </w:rPr>
          </w:pPr>
          <w:hyperlink w:anchor="_Toc62842803" w:history="1">
            <w:r w:rsidR="00F84BEC" w:rsidRPr="009C0A19">
              <w:rPr>
                <w:rStyle w:val="Hipervnculo"/>
                <w:lang w:val="es-CO"/>
              </w:rPr>
              <w:t>1.2.6.1.</w:t>
            </w:r>
            <w:r w:rsidR="00F84BEC">
              <w:rPr>
                <w:rFonts w:eastAsiaTheme="minorEastAsia" w:cstheme="minorBidi"/>
                <w:b w:val="0"/>
                <w:spacing w:val="0"/>
                <w:lang w:val="es-ES" w:eastAsia="es-ES"/>
              </w:rPr>
              <w:tab/>
            </w:r>
            <w:r w:rsidR="00F84BEC" w:rsidRPr="009C0A19">
              <w:rPr>
                <w:rStyle w:val="Hipervnculo"/>
                <w:lang w:val="es-CO"/>
              </w:rPr>
              <w:t>Metas objetivo estratégico de gestión de servicios funerarios</w:t>
            </w:r>
            <w:r w:rsidR="00F84BEC">
              <w:rPr>
                <w:webHidden/>
              </w:rPr>
              <w:tab/>
            </w:r>
            <w:r w:rsidR="00F84BEC">
              <w:rPr>
                <w:webHidden/>
              </w:rPr>
              <w:fldChar w:fldCharType="begin"/>
            </w:r>
            <w:r w:rsidR="00F84BEC">
              <w:rPr>
                <w:webHidden/>
              </w:rPr>
              <w:instrText xml:space="preserve"> PAGEREF _Toc62842803 \h </w:instrText>
            </w:r>
            <w:r w:rsidR="00F84BEC">
              <w:rPr>
                <w:webHidden/>
              </w:rPr>
            </w:r>
            <w:r w:rsidR="00F84BEC">
              <w:rPr>
                <w:webHidden/>
              </w:rPr>
              <w:fldChar w:fldCharType="separate"/>
            </w:r>
            <w:r w:rsidR="0053778C">
              <w:rPr>
                <w:webHidden/>
              </w:rPr>
              <w:t>14</w:t>
            </w:r>
            <w:r w:rsidR="00F84BEC">
              <w:rPr>
                <w:webHidden/>
              </w:rPr>
              <w:fldChar w:fldCharType="end"/>
            </w:r>
          </w:hyperlink>
        </w:p>
        <w:p w14:paraId="25BAAD5D" w14:textId="4B056622" w:rsidR="00F84BEC" w:rsidRDefault="00C165BA">
          <w:pPr>
            <w:pStyle w:val="TDC1"/>
            <w:tabs>
              <w:tab w:val="left" w:pos="1100"/>
            </w:tabs>
            <w:rPr>
              <w:rFonts w:eastAsiaTheme="minorEastAsia" w:cstheme="minorBidi"/>
              <w:b w:val="0"/>
              <w:spacing w:val="0"/>
              <w:lang w:val="es-ES" w:eastAsia="es-ES"/>
            </w:rPr>
          </w:pPr>
          <w:hyperlink w:anchor="_Toc62842804" w:history="1">
            <w:r w:rsidR="00F84BEC" w:rsidRPr="009C0A19">
              <w:rPr>
                <w:rStyle w:val="Hipervnculo"/>
                <w:lang w:val="es-CO"/>
              </w:rPr>
              <w:t>1.2.6.2.</w:t>
            </w:r>
            <w:r w:rsidR="00F84BEC">
              <w:rPr>
                <w:rFonts w:eastAsiaTheme="minorEastAsia" w:cstheme="minorBidi"/>
                <w:b w:val="0"/>
                <w:spacing w:val="0"/>
                <w:lang w:val="es-ES" w:eastAsia="es-ES"/>
              </w:rPr>
              <w:tab/>
            </w:r>
            <w:r w:rsidR="00F84BEC" w:rsidRPr="009C0A19">
              <w:rPr>
                <w:rStyle w:val="Hipervnculo"/>
                <w:lang w:val="es-CO"/>
              </w:rPr>
              <w:t>Indicadores objetivo estratégico de gestión de servicios funerarios</w:t>
            </w:r>
            <w:r w:rsidR="00F84BEC">
              <w:rPr>
                <w:webHidden/>
              </w:rPr>
              <w:tab/>
            </w:r>
            <w:r w:rsidR="00F84BEC">
              <w:rPr>
                <w:webHidden/>
              </w:rPr>
              <w:fldChar w:fldCharType="begin"/>
            </w:r>
            <w:r w:rsidR="00F84BEC">
              <w:rPr>
                <w:webHidden/>
              </w:rPr>
              <w:instrText xml:space="preserve"> PAGEREF _Toc62842804 \h </w:instrText>
            </w:r>
            <w:r w:rsidR="00F84BEC">
              <w:rPr>
                <w:webHidden/>
              </w:rPr>
            </w:r>
            <w:r w:rsidR="00F84BEC">
              <w:rPr>
                <w:webHidden/>
              </w:rPr>
              <w:fldChar w:fldCharType="separate"/>
            </w:r>
            <w:r w:rsidR="0053778C">
              <w:rPr>
                <w:webHidden/>
              </w:rPr>
              <w:t>14</w:t>
            </w:r>
            <w:r w:rsidR="00F84BEC">
              <w:rPr>
                <w:webHidden/>
              </w:rPr>
              <w:fldChar w:fldCharType="end"/>
            </w:r>
          </w:hyperlink>
        </w:p>
        <w:p w14:paraId="05998764" w14:textId="1B819706" w:rsidR="00F84BEC" w:rsidRDefault="00C165BA">
          <w:pPr>
            <w:pStyle w:val="TDC1"/>
            <w:tabs>
              <w:tab w:val="left" w:pos="1100"/>
            </w:tabs>
            <w:rPr>
              <w:rFonts w:eastAsiaTheme="minorEastAsia" w:cstheme="minorBidi"/>
              <w:b w:val="0"/>
              <w:spacing w:val="0"/>
              <w:lang w:val="es-ES" w:eastAsia="es-ES"/>
            </w:rPr>
          </w:pPr>
          <w:hyperlink w:anchor="_Toc62842805" w:history="1">
            <w:r w:rsidR="00F84BEC" w:rsidRPr="009C0A19">
              <w:rPr>
                <w:rStyle w:val="Hipervnculo"/>
                <w:lang w:val="es-CO"/>
              </w:rPr>
              <w:t>1.2.6.3.</w:t>
            </w:r>
            <w:r w:rsidR="00F84BEC">
              <w:rPr>
                <w:rFonts w:eastAsiaTheme="minorEastAsia" w:cstheme="minorBidi"/>
                <w:b w:val="0"/>
                <w:spacing w:val="0"/>
                <w:lang w:val="es-ES" w:eastAsia="es-ES"/>
              </w:rPr>
              <w:tab/>
            </w:r>
            <w:r w:rsidR="00F84BEC" w:rsidRPr="009C0A19">
              <w:rPr>
                <w:rStyle w:val="Hipervnculo"/>
                <w:lang w:val="es-CO"/>
              </w:rPr>
              <w:t>Estrategias asociadas al objetivo estratégico de gestión de servicios funerarios</w:t>
            </w:r>
            <w:r w:rsidR="00F84BEC">
              <w:rPr>
                <w:webHidden/>
              </w:rPr>
              <w:tab/>
            </w:r>
            <w:r w:rsidR="00F84BEC">
              <w:rPr>
                <w:webHidden/>
              </w:rPr>
              <w:fldChar w:fldCharType="begin"/>
            </w:r>
            <w:r w:rsidR="00F84BEC">
              <w:rPr>
                <w:webHidden/>
              </w:rPr>
              <w:instrText xml:space="preserve"> PAGEREF _Toc62842805 \h </w:instrText>
            </w:r>
            <w:r w:rsidR="00F84BEC">
              <w:rPr>
                <w:webHidden/>
              </w:rPr>
            </w:r>
            <w:r w:rsidR="00F84BEC">
              <w:rPr>
                <w:webHidden/>
              </w:rPr>
              <w:fldChar w:fldCharType="separate"/>
            </w:r>
            <w:r w:rsidR="0053778C">
              <w:rPr>
                <w:webHidden/>
              </w:rPr>
              <w:t>15</w:t>
            </w:r>
            <w:r w:rsidR="00F84BEC">
              <w:rPr>
                <w:webHidden/>
              </w:rPr>
              <w:fldChar w:fldCharType="end"/>
            </w:r>
          </w:hyperlink>
        </w:p>
        <w:p w14:paraId="6DEBC4CE" w14:textId="504DA119" w:rsidR="00F84BEC" w:rsidRDefault="00C165BA">
          <w:pPr>
            <w:pStyle w:val="TDC3"/>
            <w:tabs>
              <w:tab w:val="left" w:pos="880"/>
              <w:tab w:val="right" w:leader="dot" w:pos="9350"/>
            </w:tabs>
            <w:rPr>
              <w:rFonts w:eastAsiaTheme="minorEastAsia"/>
              <w:noProof/>
              <w:lang w:val="es-ES" w:eastAsia="es-ES"/>
            </w:rPr>
          </w:pPr>
          <w:hyperlink w:anchor="_Toc62842806" w:history="1">
            <w:r w:rsidR="00F84BEC" w:rsidRPr="009C0A19">
              <w:rPr>
                <w:rStyle w:val="Hipervnculo"/>
                <w:rFonts w:cstheme="minorHAnsi"/>
                <w:b/>
                <w:bCs/>
                <w:noProof/>
                <w:lang w:val="es-CO"/>
              </w:rPr>
              <w:t>2.</w:t>
            </w:r>
            <w:r w:rsidR="00F84BEC">
              <w:rPr>
                <w:rFonts w:eastAsiaTheme="minorEastAsia"/>
                <w:noProof/>
                <w:lang w:val="es-ES" w:eastAsia="es-ES"/>
              </w:rPr>
              <w:tab/>
            </w:r>
            <w:r w:rsidR="00F84BEC" w:rsidRPr="009C0A19">
              <w:rPr>
                <w:rStyle w:val="Hipervnculo"/>
                <w:rFonts w:cstheme="minorHAnsi"/>
                <w:b/>
                <w:bCs/>
                <w:noProof/>
                <w:lang w:val="es-CO"/>
              </w:rPr>
              <w:t>EJECUCIÓN PRESUPUESTALVIGENCIA FISCAL 2020</w:t>
            </w:r>
            <w:r w:rsidR="00F84BEC">
              <w:rPr>
                <w:noProof/>
                <w:webHidden/>
              </w:rPr>
              <w:tab/>
            </w:r>
            <w:r w:rsidR="00F84BEC">
              <w:rPr>
                <w:noProof/>
                <w:webHidden/>
              </w:rPr>
              <w:fldChar w:fldCharType="begin"/>
            </w:r>
            <w:r w:rsidR="00F84BEC">
              <w:rPr>
                <w:noProof/>
                <w:webHidden/>
              </w:rPr>
              <w:instrText xml:space="preserve"> PAGEREF _Toc62842806 \h </w:instrText>
            </w:r>
            <w:r w:rsidR="00F84BEC">
              <w:rPr>
                <w:noProof/>
                <w:webHidden/>
              </w:rPr>
            </w:r>
            <w:r w:rsidR="00F84BEC">
              <w:rPr>
                <w:noProof/>
                <w:webHidden/>
              </w:rPr>
              <w:fldChar w:fldCharType="separate"/>
            </w:r>
            <w:r w:rsidR="0053778C">
              <w:rPr>
                <w:noProof/>
                <w:webHidden/>
              </w:rPr>
              <w:t>15</w:t>
            </w:r>
            <w:r w:rsidR="00F84BEC">
              <w:rPr>
                <w:noProof/>
                <w:webHidden/>
              </w:rPr>
              <w:fldChar w:fldCharType="end"/>
            </w:r>
          </w:hyperlink>
        </w:p>
        <w:p w14:paraId="08EA013F" w14:textId="53395FB2" w:rsidR="00F84BEC" w:rsidRDefault="00C165BA">
          <w:pPr>
            <w:pStyle w:val="TDC3"/>
            <w:tabs>
              <w:tab w:val="left" w:pos="1100"/>
              <w:tab w:val="right" w:leader="dot" w:pos="9350"/>
            </w:tabs>
            <w:rPr>
              <w:rFonts w:eastAsiaTheme="minorEastAsia"/>
              <w:noProof/>
              <w:lang w:val="es-ES" w:eastAsia="es-ES"/>
            </w:rPr>
          </w:pPr>
          <w:hyperlink w:anchor="_Toc62842807" w:history="1">
            <w:r w:rsidR="00F84BEC" w:rsidRPr="009C0A19">
              <w:rPr>
                <w:rStyle w:val="Hipervnculo"/>
                <w:rFonts w:cstheme="minorHAnsi"/>
                <w:b/>
                <w:bCs/>
                <w:noProof/>
              </w:rPr>
              <w:t>2.1.</w:t>
            </w:r>
            <w:r w:rsidR="00F84BEC">
              <w:rPr>
                <w:rFonts w:eastAsiaTheme="minorEastAsia"/>
                <w:noProof/>
                <w:lang w:val="es-ES" w:eastAsia="es-ES"/>
              </w:rPr>
              <w:tab/>
            </w:r>
            <w:r w:rsidR="00F84BEC" w:rsidRPr="009C0A19">
              <w:rPr>
                <w:rStyle w:val="Hipervnculo"/>
                <w:rFonts w:cstheme="minorHAnsi"/>
                <w:b/>
                <w:bCs/>
                <w:noProof/>
              </w:rPr>
              <w:t xml:space="preserve">Presupuesto </w:t>
            </w:r>
            <w:r w:rsidR="00F84BEC" w:rsidRPr="009C0A19">
              <w:rPr>
                <w:rStyle w:val="Hipervnculo"/>
                <w:rFonts w:cstheme="minorHAnsi"/>
                <w:b/>
                <w:bCs/>
                <w:noProof/>
                <w:lang w:val="es-CO"/>
              </w:rPr>
              <w:t>de</w:t>
            </w:r>
            <w:r w:rsidR="00F84BEC" w:rsidRPr="009C0A19">
              <w:rPr>
                <w:rStyle w:val="Hipervnculo"/>
                <w:rFonts w:cstheme="minorHAnsi"/>
                <w:b/>
                <w:bCs/>
                <w:noProof/>
              </w:rPr>
              <w:t xml:space="preserve"> Rentas e Ingresos</w:t>
            </w:r>
            <w:r w:rsidR="00F84BEC">
              <w:rPr>
                <w:noProof/>
                <w:webHidden/>
              </w:rPr>
              <w:tab/>
            </w:r>
            <w:r w:rsidR="00F84BEC">
              <w:rPr>
                <w:noProof/>
                <w:webHidden/>
              </w:rPr>
              <w:fldChar w:fldCharType="begin"/>
            </w:r>
            <w:r w:rsidR="00F84BEC">
              <w:rPr>
                <w:noProof/>
                <w:webHidden/>
              </w:rPr>
              <w:instrText xml:space="preserve"> PAGEREF _Toc62842807 \h </w:instrText>
            </w:r>
            <w:r w:rsidR="00F84BEC">
              <w:rPr>
                <w:noProof/>
                <w:webHidden/>
              </w:rPr>
            </w:r>
            <w:r w:rsidR="00F84BEC">
              <w:rPr>
                <w:noProof/>
                <w:webHidden/>
              </w:rPr>
              <w:fldChar w:fldCharType="separate"/>
            </w:r>
            <w:r w:rsidR="0053778C">
              <w:rPr>
                <w:noProof/>
                <w:webHidden/>
              </w:rPr>
              <w:t>15</w:t>
            </w:r>
            <w:r w:rsidR="00F84BEC">
              <w:rPr>
                <w:noProof/>
                <w:webHidden/>
              </w:rPr>
              <w:fldChar w:fldCharType="end"/>
            </w:r>
          </w:hyperlink>
        </w:p>
        <w:p w14:paraId="143E870F" w14:textId="6CE675B0" w:rsidR="00F84BEC" w:rsidRDefault="00C165BA">
          <w:pPr>
            <w:pStyle w:val="TDC3"/>
            <w:tabs>
              <w:tab w:val="left" w:pos="1100"/>
              <w:tab w:val="right" w:leader="dot" w:pos="9350"/>
            </w:tabs>
            <w:rPr>
              <w:rFonts w:eastAsiaTheme="minorEastAsia"/>
              <w:noProof/>
              <w:lang w:val="es-ES" w:eastAsia="es-ES"/>
            </w:rPr>
          </w:pPr>
          <w:hyperlink w:anchor="_Toc62842808" w:history="1">
            <w:r w:rsidR="00F84BEC" w:rsidRPr="009C0A19">
              <w:rPr>
                <w:rStyle w:val="Hipervnculo"/>
                <w:rFonts w:cstheme="minorHAnsi"/>
                <w:b/>
                <w:bCs/>
                <w:noProof/>
              </w:rPr>
              <w:t>2.2.</w:t>
            </w:r>
            <w:r w:rsidR="00F84BEC">
              <w:rPr>
                <w:rFonts w:eastAsiaTheme="minorEastAsia"/>
                <w:noProof/>
                <w:lang w:val="es-ES" w:eastAsia="es-ES"/>
              </w:rPr>
              <w:tab/>
            </w:r>
            <w:r w:rsidR="00F84BEC" w:rsidRPr="009C0A19">
              <w:rPr>
                <w:rStyle w:val="Hipervnculo"/>
                <w:rFonts w:cstheme="minorHAnsi"/>
                <w:b/>
                <w:bCs/>
                <w:noProof/>
              </w:rPr>
              <w:t>Presupuesto de Gastos e Inversiones:</w:t>
            </w:r>
            <w:r w:rsidR="00F84BEC">
              <w:rPr>
                <w:noProof/>
                <w:webHidden/>
              </w:rPr>
              <w:tab/>
            </w:r>
            <w:r w:rsidR="00F84BEC">
              <w:rPr>
                <w:noProof/>
                <w:webHidden/>
              </w:rPr>
              <w:fldChar w:fldCharType="begin"/>
            </w:r>
            <w:r w:rsidR="00F84BEC">
              <w:rPr>
                <w:noProof/>
                <w:webHidden/>
              </w:rPr>
              <w:instrText xml:space="preserve"> PAGEREF _Toc62842808 \h </w:instrText>
            </w:r>
            <w:r w:rsidR="00F84BEC">
              <w:rPr>
                <w:noProof/>
                <w:webHidden/>
              </w:rPr>
            </w:r>
            <w:r w:rsidR="00F84BEC">
              <w:rPr>
                <w:noProof/>
                <w:webHidden/>
              </w:rPr>
              <w:fldChar w:fldCharType="separate"/>
            </w:r>
            <w:r w:rsidR="0053778C">
              <w:rPr>
                <w:noProof/>
                <w:webHidden/>
              </w:rPr>
              <w:t>16</w:t>
            </w:r>
            <w:r w:rsidR="00F84BEC">
              <w:rPr>
                <w:noProof/>
                <w:webHidden/>
              </w:rPr>
              <w:fldChar w:fldCharType="end"/>
            </w:r>
          </w:hyperlink>
        </w:p>
        <w:p w14:paraId="3DD014A1" w14:textId="57A0947B" w:rsidR="00F84BEC" w:rsidRDefault="00C165BA">
          <w:pPr>
            <w:pStyle w:val="TDC3"/>
            <w:tabs>
              <w:tab w:val="left" w:pos="880"/>
              <w:tab w:val="right" w:leader="dot" w:pos="9350"/>
            </w:tabs>
            <w:rPr>
              <w:rFonts w:eastAsiaTheme="minorEastAsia"/>
              <w:noProof/>
              <w:lang w:val="es-ES" w:eastAsia="es-ES"/>
            </w:rPr>
          </w:pPr>
          <w:hyperlink w:anchor="_Toc62842809" w:history="1">
            <w:r w:rsidR="00F84BEC" w:rsidRPr="009C0A19">
              <w:rPr>
                <w:rStyle w:val="Hipervnculo"/>
                <w:rFonts w:cstheme="minorHAnsi"/>
                <w:b/>
                <w:noProof/>
                <w:lang w:val="es-CO"/>
              </w:rPr>
              <w:t>3.</w:t>
            </w:r>
            <w:r w:rsidR="00F84BEC">
              <w:rPr>
                <w:rFonts w:eastAsiaTheme="minorEastAsia"/>
                <w:noProof/>
                <w:lang w:val="es-ES" w:eastAsia="es-ES"/>
              </w:rPr>
              <w:tab/>
            </w:r>
            <w:r w:rsidR="00F84BEC" w:rsidRPr="009C0A19">
              <w:rPr>
                <w:rStyle w:val="Hipervnculo"/>
                <w:rFonts w:cstheme="minorHAnsi"/>
                <w:b/>
                <w:noProof/>
                <w:lang w:val="es-CO"/>
              </w:rPr>
              <w:t>GESTIÓN DE CONTROL INTERNO</w:t>
            </w:r>
            <w:r w:rsidR="00F84BEC">
              <w:rPr>
                <w:noProof/>
                <w:webHidden/>
              </w:rPr>
              <w:tab/>
            </w:r>
            <w:r w:rsidR="00F84BEC">
              <w:rPr>
                <w:noProof/>
                <w:webHidden/>
              </w:rPr>
              <w:fldChar w:fldCharType="begin"/>
            </w:r>
            <w:r w:rsidR="00F84BEC">
              <w:rPr>
                <w:noProof/>
                <w:webHidden/>
              </w:rPr>
              <w:instrText xml:space="preserve"> PAGEREF _Toc62842809 \h </w:instrText>
            </w:r>
            <w:r w:rsidR="00F84BEC">
              <w:rPr>
                <w:noProof/>
                <w:webHidden/>
              </w:rPr>
            </w:r>
            <w:r w:rsidR="00F84BEC">
              <w:rPr>
                <w:noProof/>
                <w:webHidden/>
              </w:rPr>
              <w:fldChar w:fldCharType="separate"/>
            </w:r>
            <w:r w:rsidR="0053778C">
              <w:rPr>
                <w:noProof/>
                <w:webHidden/>
              </w:rPr>
              <w:t>17</w:t>
            </w:r>
            <w:r w:rsidR="00F84BEC">
              <w:rPr>
                <w:noProof/>
                <w:webHidden/>
              </w:rPr>
              <w:fldChar w:fldCharType="end"/>
            </w:r>
          </w:hyperlink>
        </w:p>
        <w:p w14:paraId="0ACBE0FF" w14:textId="7DD4B41E" w:rsidR="00F84BEC" w:rsidRDefault="00C165BA">
          <w:pPr>
            <w:pStyle w:val="TDC3"/>
            <w:tabs>
              <w:tab w:val="left" w:pos="880"/>
              <w:tab w:val="right" w:leader="dot" w:pos="9350"/>
            </w:tabs>
            <w:rPr>
              <w:rFonts w:eastAsiaTheme="minorEastAsia"/>
              <w:noProof/>
              <w:lang w:val="es-ES" w:eastAsia="es-ES"/>
            </w:rPr>
          </w:pPr>
          <w:hyperlink w:anchor="_Toc62842813" w:history="1">
            <w:r w:rsidR="00F84BEC" w:rsidRPr="009C0A19">
              <w:rPr>
                <w:rStyle w:val="Hipervnculo"/>
                <w:rFonts w:cstheme="minorHAnsi"/>
                <w:b/>
                <w:noProof/>
                <w:lang w:val="es-CO"/>
              </w:rPr>
              <w:t>4.</w:t>
            </w:r>
            <w:r w:rsidR="00F84BEC">
              <w:rPr>
                <w:rFonts w:eastAsiaTheme="minorEastAsia"/>
                <w:noProof/>
                <w:lang w:val="es-ES" w:eastAsia="es-ES"/>
              </w:rPr>
              <w:tab/>
            </w:r>
            <w:r w:rsidR="00F84BEC" w:rsidRPr="009C0A19">
              <w:rPr>
                <w:rStyle w:val="Hipervnculo"/>
                <w:rFonts w:cstheme="minorHAnsi"/>
                <w:b/>
                <w:noProof/>
                <w:lang w:val="es-CO"/>
              </w:rPr>
              <w:t>MANEJO INTEGRAL DE RESIDUOS SÓLIDOS EN EL DISTRITO CAPITAL Y LA REGIÓN</w:t>
            </w:r>
            <w:r w:rsidR="00F84BEC">
              <w:rPr>
                <w:noProof/>
                <w:webHidden/>
              </w:rPr>
              <w:tab/>
            </w:r>
            <w:r w:rsidR="00F84BEC">
              <w:rPr>
                <w:noProof/>
                <w:webHidden/>
              </w:rPr>
              <w:fldChar w:fldCharType="begin"/>
            </w:r>
            <w:r w:rsidR="00F84BEC">
              <w:rPr>
                <w:noProof/>
                <w:webHidden/>
              </w:rPr>
              <w:instrText xml:space="preserve"> PAGEREF _Toc62842813 \h </w:instrText>
            </w:r>
            <w:r w:rsidR="00F84BEC">
              <w:rPr>
                <w:noProof/>
                <w:webHidden/>
              </w:rPr>
            </w:r>
            <w:r w:rsidR="00F84BEC">
              <w:rPr>
                <w:noProof/>
                <w:webHidden/>
              </w:rPr>
              <w:fldChar w:fldCharType="separate"/>
            </w:r>
            <w:r w:rsidR="0053778C">
              <w:rPr>
                <w:noProof/>
                <w:webHidden/>
              </w:rPr>
              <w:t>36</w:t>
            </w:r>
            <w:r w:rsidR="00F84BEC">
              <w:rPr>
                <w:noProof/>
                <w:webHidden/>
              </w:rPr>
              <w:fldChar w:fldCharType="end"/>
            </w:r>
          </w:hyperlink>
        </w:p>
        <w:p w14:paraId="4A834611" w14:textId="78EEDD23" w:rsidR="00F84BEC" w:rsidRDefault="00C165BA">
          <w:pPr>
            <w:pStyle w:val="TDC3"/>
            <w:tabs>
              <w:tab w:val="left" w:pos="1100"/>
              <w:tab w:val="right" w:leader="dot" w:pos="9350"/>
            </w:tabs>
            <w:rPr>
              <w:rFonts w:eastAsiaTheme="minorEastAsia"/>
              <w:noProof/>
              <w:lang w:val="es-ES" w:eastAsia="es-ES"/>
            </w:rPr>
          </w:pPr>
          <w:hyperlink w:anchor="_Toc62842814" w:history="1">
            <w:r w:rsidR="00F84BEC" w:rsidRPr="009C0A19">
              <w:rPr>
                <w:rStyle w:val="Hipervnculo"/>
                <w:rFonts w:cstheme="minorHAnsi"/>
                <w:b/>
                <w:noProof/>
              </w:rPr>
              <w:t>4.1.</w:t>
            </w:r>
            <w:r w:rsidR="00F84BEC">
              <w:rPr>
                <w:rFonts w:eastAsiaTheme="minorEastAsia"/>
                <w:noProof/>
                <w:lang w:val="es-ES" w:eastAsia="es-ES"/>
              </w:rPr>
              <w:tab/>
            </w:r>
            <w:r w:rsidR="00F84BEC" w:rsidRPr="009C0A19">
              <w:rPr>
                <w:rStyle w:val="Hipervnculo"/>
                <w:rFonts w:cstheme="minorHAnsi"/>
                <w:b/>
                <w:noProof/>
              </w:rPr>
              <w:t>Componente de Disposición Final</w:t>
            </w:r>
            <w:r w:rsidR="00F84BEC">
              <w:rPr>
                <w:noProof/>
                <w:webHidden/>
              </w:rPr>
              <w:tab/>
            </w:r>
            <w:r w:rsidR="00F84BEC">
              <w:rPr>
                <w:noProof/>
                <w:webHidden/>
              </w:rPr>
              <w:fldChar w:fldCharType="begin"/>
            </w:r>
            <w:r w:rsidR="00F84BEC">
              <w:rPr>
                <w:noProof/>
                <w:webHidden/>
              </w:rPr>
              <w:instrText xml:space="preserve"> PAGEREF _Toc62842814 \h </w:instrText>
            </w:r>
            <w:r w:rsidR="00F84BEC">
              <w:rPr>
                <w:noProof/>
                <w:webHidden/>
              </w:rPr>
            </w:r>
            <w:r w:rsidR="00F84BEC">
              <w:rPr>
                <w:noProof/>
                <w:webHidden/>
              </w:rPr>
              <w:fldChar w:fldCharType="separate"/>
            </w:r>
            <w:r w:rsidR="0053778C">
              <w:rPr>
                <w:noProof/>
                <w:webHidden/>
              </w:rPr>
              <w:t>36</w:t>
            </w:r>
            <w:r w:rsidR="00F84BEC">
              <w:rPr>
                <w:noProof/>
                <w:webHidden/>
              </w:rPr>
              <w:fldChar w:fldCharType="end"/>
            </w:r>
          </w:hyperlink>
        </w:p>
        <w:p w14:paraId="2923D331" w14:textId="420651DD" w:rsidR="00F84BEC" w:rsidRDefault="00C165BA">
          <w:pPr>
            <w:pStyle w:val="TDC3"/>
            <w:tabs>
              <w:tab w:val="left" w:pos="1320"/>
              <w:tab w:val="right" w:leader="dot" w:pos="9350"/>
            </w:tabs>
            <w:rPr>
              <w:rFonts w:eastAsiaTheme="minorEastAsia"/>
              <w:noProof/>
              <w:lang w:val="es-ES" w:eastAsia="es-ES"/>
            </w:rPr>
          </w:pPr>
          <w:hyperlink w:anchor="_Toc62842815" w:history="1">
            <w:r w:rsidR="00F84BEC" w:rsidRPr="009C0A19">
              <w:rPr>
                <w:rStyle w:val="Hipervnculo"/>
                <w:rFonts w:cstheme="minorHAnsi"/>
                <w:b/>
                <w:noProof/>
              </w:rPr>
              <w:t>4.1.1.</w:t>
            </w:r>
            <w:r w:rsidR="00F84BEC">
              <w:rPr>
                <w:rFonts w:eastAsiaTheme="minorEastAsia"/>
                <w:noProof/>
                <w:lang w:val="es-ES" w:eastAsia="es-ES"/>
              </w:rPr>
              <w:tab/>
            </w:r>
            <w:r w:rsidR="00F84BEC" w:rsidRPr="009C0A19">
              <w:rPr>
                <w:rStyle w:val="Hipervnculo"/>
                <w:rFonts w:cstheme="minorHAnsi"/>
                <w:b/>
                <w:noProof/>
              </w:rPr>
              <w:t>Contratación</w:t>
            </w:r>
            <w:r w:rsidR="00F84BEC" w:rsidRPr="009C0A19">
              <w:rPr>
                <w:rStyle w:val="Hipervnculo"/>
                <w:rFonts w:cstheme="minorHAnsi"/>
                <w:b/>
                <w:bCs/>
                <w:noProof/>
              </w:rPr>
              <w:t xml:space="preserve"> de Consultorías e Investigaciones para la Implementación - Avances y Acciones Desarrolladas:</w:t>
            </w:r>
            <w:r w:rsidR="00F84BEC">
              <w:rPr>
                <w:noProof/>
                <w:webHidden/>
              </w:rPr>
              <w:tab/>
            </w:r>
            <w:r w:rsidR="00F84BEC">
              <w:rPr>
                <w:noProof/>
                <w:webHidden/>
              </w:rPr>
              <w:fldChar w:fldCharType="begin"/>
            </w:r>
            <w:r w:rsidR="00F84BEC">
              <w:rPr>
                <w:noProof/>
                <w:webHidden/>
              </w:rPr>
              <w:instrText xml:space="preserve"> PAGEREF _Toc62842815 \h </w:instrText>
            </w:r>
            <w:r w:rsidR="00F84BEC">
              <w:rPr>
                <w:noProof/>
                <w:webHidden/>
              </w:rPr>
            </w:r>
            <w:r w:rsidR="00F84BEC">
              <w:rPr>
                <w:noProof/>
                <w:webHidden/>
              </w:rPr>
              <w:fldChar w:fldCharType="separate"/>
            </w:r>
            <w:r w:rsidR="0053778C">
              <w:rPr>
                <w:noProof/>
                <w:webHidden/>
              </w:rPr>
              <w:t>38</w:t>
            </w:r>
            <w:r w:rsidR="00F84BEC">
              <w:rPr>
                <w:noProof/>
                <w:webHidden/>
              </w:rPr>
              <w:fldChar w:fldCharType="end"/>
            </w:r>
          </w:hyperlink>
        </w:p>
        <w:p w14:paraId="5E69D08C" w14:textId="23F89676" w:rsidR="00F84BEC" w:rsidRDefault="00C165BA">
          <w:pPr>
            <w:pStyle w:val="TDC3"/>
            <w:tabs>
              <w:tab w:val="left" w:pos="1320"/>
              <w:tab w:val="right" w:leader="dot" w:pos="9350"/>
            </w:tabs>
            <w:rPr>
              <w:rFonts w:eastAsiaTheme="minorEastAsia"/>
              <w:noProof/>
              <w:lang w:val="es-ES" w:eastAsia="es-ES"/>
            </w:rPr>
          </w:pPr>
          <w:hyperlink w:anchor="_Toc62842816" w:history="1">
            <w:r w:rsidR="00F84BEC" w:rsidRPr="009C0A19">
              <w:rPr>
                <w:rStyle w:val="Hipervnculo"/>
                <w:rFonts w:cstheme="minorHAnsi"/>
                <w:b/>
                <w:noProof/>
              </w:rPr>
              <w:t>4.1.2.</w:t>
            </w:r>
            <w:r w:rsidR="00F84BEC">
              <w:rPr>
                <w:rFonts w:eastAsiaTheme="minorEastAsia"/>
                <w:noProof/>
                <w:lang w:val="es-ES" w:eastAsia="es-ES"/>
              </w:rPr>
              <w:tab/>
            </w:r>
            <w:r w:rsidR="00F84BEC" w:rsidRPr="009C0A19">
              <w:rPr>
                <w:rStyle w:val="Hipervnculo"/>
                <w:rFonts w:cstheme="minorHAnsi"/>
                <w:b/>
                <w:bCs/>
                <w:noProof/>
              </w:rPr>
              <w:t>Gestión Social.</w:t>
            </w:r>
            <w:r w:rsidR="00F84BEC">
              <w:rPr>
                <w:noProof/>
                <w:webHidden/>
              </w:rPr>
              <w:tab/>
            </w:r>
            <w:r w:rsidR="00F84BEC">
              <w:rPr>
                <w:noProof/>
                <w:webHidden/>
              </w:rPr>
              <w:fldChar w:fldCharType="begin"/>
            </w:r>
            <w:r w:rsidR="00F84BEC">
              <w:rPr>
                <w:noProof/>
                <w:webHidden/>
              </w:rPr>
              <w:instrText xml:space="preserve"> PAGEREF _Toc62842816 \h </w:instrText>
            </w:r>
            <w:r w:rsidR="00F84BEC">
              <w:rPr>
                <w:noProof/>
                <w:webHidden/>
              </w:rPr>
            </w:r>
            <w:r w:rsidR="00F84BEC">
              <w:rPr>
                <w:noProof/>
                <w:webHidden/>
              </w:rPr>
              <w:fldChar w:fldCharType="separate"/>
            </w:r>
            <w:r w:rsidR="0053778C">
              <w:rPr>
                <w:noProof/>
                <w:webHidden/>
              </w:rPr>
              <w:t>40</w:t>
            </w:r>
            <w:r w:rsidR="00F84BEC">
              <w:rPr>
                <w:noProof/>
                <w:webHidden/>
              </w:rPr>
              <w:fldChar w:fldCharType="end"/>
            </w:r>
          </w:hyperlink>
        </w:p>
        <w:p w14:paraId="1C726B38" w14:textId="5570D62F" w:rsidR="00F84BEC" w:rsidRDefault="00C165BA">
          <w:pPr>
            <w:pStyle w:val="TDC3"/>
            <w:tabs>
              <w:tab w:val="left" w:pos="1320"/>
              <w:tab w:val="right" w:leader="dot" w:pos="9350"/>
            </w:tabs>
            <w:rPr>
              <w:rFonts w:eastAsiaTheme="minorEastAsia"/>
              <w:noProof/>
              <w:lang w:val="es-ES" w:eastAsia="es-ES"/>
            </w:rPr>
          </w:pPr>
          <w:hyperlink w:anchor="_Toc62842817" w:history="1">
            <w:r w:rsidR="00F84BEC" w:rsidRPr="009C0A19">
              <w:rPr>
                <w:rStyle w:val="Hipervnculo"/>
                <w:rFonts w:cstheme="minorHAnsi"/>
                <w:b/>
                <w:noProof/>
              </w:rPr>
              <w:t>4.1.3.</w:t>
            </w:r>
            <w:r w:rsidR="00F84BEC">
              <w:rPr>
                <w:rFonts w:eastAsiaTheme="minorEastAsia"/>
                <w:noProof/>
                <w:lang w:val="es-ES" w:eastAsia="es-ES"/>
              </w:rPr>
              <w:tab/>
            </w:r>
            <w:r w:rsidR="00F84BEC" w:rsidRPr="009C0A19">
              <w:rPr>
                <w:rStyle w:val="Hipervnculo"/>
                <w:rFonts w:cstheme="minorHAnsi"/>
                <w:b/>
                <w:bCs/>
                <w:noProof/>
              </w:rPr>
              <w:t>Operación</w:t>
            </w:r>
            <w:r w:rsidR="00F84BEC">
              <w:rPr>
                <w:noProof/>
                <w:webHidden/>
              </w:rPr>
              <w:tab/>
            </w:r>
            <w:r w:rsidR="00F84BEC">
              <w:rPr>
                <w:noProof/>
                <w:webHidden/>
              </w:rPr>
              <w:fldChar w:fldCharType="begin"/>
            </w:r>
            <w:r w:rsidR="00F84BEC">
              <w:rPr>
                <w:noProof/>
                <w:webHidden/>
              </w:rPr>
              <w:instrText xml:space="preserve"> PAGEREF _Toc62842817 \h </w:instrText>
            </w:r>
            <w:r w:rsidR="00F84BEC">
              <w:rPr>
                <w:noProof/>
                <w:webHidden/>
              </w:rPr>
            </w:r>
            <w:r w:rsidR="00F84BEC">
              <w:rPr>
                <w:noProof/>
                <w:webHidden/>
              </w:rPr>
              <w:fldChar w:fldCharType="separate"/>
            </w:r>
            <w:r w:rsidR="0053778C">
              <w:rPr>
                <w:noProof/>
                <w:webHidden/>
              </w:rPr>
              <w:t>42</w:t>
            </w:r>
            <w:r w:rsidR="00F84BEC">
              <w:rPr>
                <w:noProof/>
                <w:webHidden/>
              </w:rPr>
              <w:fldChar w:fldCharType="end"/>
            </w:r>
          </w:hyperlink>
        </w:p>
        <w:p w14:paraId="6C880D72" w14:textId="52DFC0A9" w:rsidR="00F84BEC" w:rsidRDefault="00C165BA">
          <w:pPr>
            <w:pStyle w:val="TDC3"/>
            <w:tabs>
              <w:tab w:val="left" w:pos="1320"/>
              <w:tab w:val="right" w:leader="dot" w:pos="9350"/>
            </w:tabs>
            <w:rPr>
              <w:rFonts w:eastAsiaTheme="minorEastAsia"/>
              <w:noProof/>
              <w:lang w:val="es-ES" w:eastAsia="es-ES"/>
            </w:rPr>
          </w:pPr>
          <w:hyperlink w:anchor="_Toc62842818" w:history="1">
            <w:r w:rsidR="00F84BEC" w:rsidRPr="009C0A19">
              <w:rPr>
                <w:rStyle w:val="Hipervnculo"/>
                <w:rFonts w:eastAsia="Arial" w:cstheme="minorHAnsi"/>
                <w:b/>
                <w:noProof/>
              </w:rPr>
              <w:t>4.1.4.</w:t>
            </w:r>
            <w:r w:rsidR="00F84BEC">
              <w:rPr>
                <w:rFonts w:eastAsiaTheme="minorEastAsia"/>
                <w:noProof/>
                <w:lang w:val="es-ES" w:eastAsia="es-ES"/>
              </w:rPr>
              <w:tab/>
            </w:r>
            <w:r w:rsidR="00F84BEC" w:rsidRPr="009C0A19">
              <w:rPr>
                <w:rStyle w:val="Hipervnculo"/>
                <w:rFonts w:eastAsia="Arial" w:cstheme="minorHAnsi"/>
                <w:b/>
                <w:bCs/>
                <w:noProof/>
              </w:rPr>
              <w:t xml:space="preserve">Sistema de </w:t>
            </w:r>
            <w:r w:rsidR="00F84BEC" w:rsidRPr="009C0A19">
              <w:rPr>
                <w:rStyle w:val="Hipervnculo"/>
                <w:rFonts w:cstheme="minorHAnsi"/>
                <w:b/>
                <w:bCs/>
                <w:noProof/>
              </w:rPr>
              <w:t>Tratamiento</w:t>
            </w:r>
            <w:r w:rsidR="00F84BEC" w:rsidRPr="009C0A19">
              <w:rPr>
                <w:rStyle w:val="Hipervnculo"/>
                <w:rFonts w:eastAsia="Arial" w:cstheme="minorHAnsi"/>
                <w:b/>
                <w:bCs/>
                <w:noProof/>
              </w:rPr>
              <w:t xml:space="preserve"> de Lixiviados</w:t>
            </w:r>
            <w:r w:rsidR="00F84BEC">
              <w:rPr>
                <w:noProof/>
                <w:webHidden/>
              </w:rPr>
              <w:tab/>
            </w:r>
            <w:r w:rsidR="00F84BEC">
              <w:rPr>
                <w:noProof/>
                <w:webHidden/>
              </w:rPr>
              <w:fldChar w:fldCharType="begin"/>
            </w:r>
            <w:r w:rsidR="00F84BEC">
              <w:rPr>
                <w:noProof/>
                <w:webHidden/>
              </w:rPr>
              <w:instrText xml:space="preserve"> PAGEREF _Toc62842818 \h </w:instrText>
            </w:r>
            <w:r w:rsidR="00F84BEC">
              <w:rPr>
                <w:noProof/>
                <w:webHidden/>
              </w:rPr>
            </w:r>
            <w:r w:rsidR="00F84BEC">
              <w:rPr>
                <w:noProof/>
                <w:webHidden/>
              </w:rPr>
              <w:fldChar w:fldCharType="separate"/>
            </w:r>
            <w:r w:rsidR="0053778C">
              <w:rPr>
                <w:noProof/>
                <w:webHidden/>
              </w:rPr>
              <w:t>45</w:t>
            </w:r>
            <w:r w:rsidR="00F84BEC">
              <w:rPr>
                <w:noProof/>
                <w:webHidden/>
              </w:rPr>
              <w:fldChar w:fldCharType="end"/>
            </w:r>
          </w:hyperlink>
        </w:p>
        <w:p w14:paraId="3A78C0E8" w14:textId="62705052" w:rsidR="00F84BEC" w:rsidRDefault="00C165BA">
          <w:pPr>
            <w:pStyle w:val="TDC3"/>
            <w:tabs>
              <w:tab w:val="left" w:pos="1320"/>
              <w:tab w:val="right" w:leader="dot" w:pos="9350"/>
            </w:tabs>
            <w:rPr>
              <w:rFonts w:eastAsiaTheme="minorEastAsia"/>
              <w:noProof/>
              <w:lang w:val="es-ES" w:eastAsia="es-ES"/>
            </w:rPr>
          </w:pPr>
          <w:hyperlink w:anchor="_Toc62842819" w:history="1">
            <w:r w:rsidR="00F84BEC" w:rsidRPr="009C0A19">
              <w:rPr>
                <w:rStyle w:val="Hipervnculo"/>
                <w:rFonts w:cstheme="minorHAnsi"/>
                <w:b/>
                <w:noProof/>
              </w:rPr>
              <w:t>4.1.5.</w:t>
            </w:r>
            <w:r w:rsidR="00F84BEC">
              <w:rPr>
                <w:rFonts w:eastAsiaTheme="minorEastAsia"/>
                <w:noProof/>
                <w:lang w:val="es-ES" w:eastAsia="es-ES"/>
              </w:rPr>
              <w:tab/>
            </w:r>
            <w:r w:rsidR="00F84BEC" w:rsidRPr="009C0A19">
              <w:rPr>
                <w:rStyle w:val="Hipervnculo"/>
                <w:rFonts w:cstheme="minorHAnsi"/>
                <w:b/>
                <w:bCs/>
                <w:noProof/>
              </w:rPr>
              <w:t>Nuevos Proyectos</w:t>
            </w:r>
            <w:r w:rsidR="00F84BEC">
              <w:rPr>
                <w:noProof/>
                <w:webHidden/>
              </w:rPr>
              <w:tab/>
            </w:r>
            <w:r w:rsidR="00F84BEC">
              <w:rPr>
                <w:noProof/>
                <w:webHidden/>
              </w:rPr>
              <w:fldChar w:fldCharType="begin"/>
            </w:r>
            <w:r w:rsidR="00F84BEC">
              <w:rPr>
                <w:noProof/>
                <w:webHidden/>
              </w:rPr>
              <w:instrText xml:space="preserve"> PAGEREF _Toc62842819 \h </w:instrText>
            </w:r>
            <w:r w:rsidR="00F84BEC">
              <w:rPr>
                <w:noProof/>
                <w:webHidden/>
              </w:rPr>
            </w:r>
            <w:r w:rsidR="00F84BEC">
              <w:rPr>
                <w:noProof/>
                <w:webHidden/>
              </w:rPr>
              <w:fldChar w:fldCharType="separate"/>
            </w:r>
            <w:r w:rsidR="0053778C">
              <w:rPr>
                <w:noProof/>
                <w:webHidden/>
              </w:rPr>
              <w:t>48</w:t>
            </w:r>
            <w:r w:rsidR="00F84BEC">
              <w:rPr>
                <w:noProof/>
                <w:webHidden/>
              </w:rPr>
              <w:fldChar w:fldCharType="end"/>
            </w:r>
          </w:hyperlink>
        </w:p>
        <w:p w14:paraId="458D4CBD" w14:textId="1FB9C5D8" w:rsidR="00F84BEC" w:rsidRDefault="00C165BA">
          <w:pPr>
            <w:pStyle w:val="TDC3"/>
            <w:tabs>
              <w:tab w:val="left" w:pos="1540"/>
              <w:tab w:val="right" w:leader="dot" w:pos="9350"/>
            </w:tabs>
            <w:rPr>
              <w:rFonts w:eastAsiaTheme="minorEastAsia"/>
              <w:noProof/>
              <w:lang w:val="es-ES" w:eastAsia="es-ES"/>
            </w:rPr>
          </w:pPr>
          <w:hyperlink w:anchor="_Toc62842820" w:history="1">
            <w:r w:rsidR="00F84BEC" w:rsidRPr="009C0A19">
              <w:rPr>
                <w:rStyle w:val="Hipervnculo"/>
                <w:rFonts w:eastAsia="Arial" w:cstheme="minorHAnsi"/>
                <w:b/>
                <w:bCs/>
                <w:noProof/>
              </w:rPr>
              <w:t>4.1.5.1.</w:t>
            </w:r>
            <w:r w:rsidR="00F84BEC">
              <w:rPr>
                <w:rFonts w:eastAsiaTheme="minorEastAsia"/>
                <w:noProof/>
                <w:lang w:val="es-ES" w:eastAsia="es-ES"/>
              </w:rPr>
              <w:tab/>
            </w:r>
            <w:r w:rsidR="00F84BEC" w:rsidRPr="009C0A19">
              <w:rPr>
                <w:rStyle w:val="Hipervnculo"/>
                <w:rFonts w:eastAsia="Arial" w:cstheme="minorHAnsi"/>
                <w:b/>
                <w:bCs/>
                <w:noProof/>
                <w:lang w:val="es-419"/>
              </w:rPr>
              <w:t xml:space="preserve">Implementación del </w:t>
            </w:r>
            <w:r w:rsidR="00F84BEC" w:rsidRPr="009C0A19">
              <w:rPr>
                <w:rStyle w:val="Hipervnculo"/>
                <w:rFonts w:cstheme="minorHAnsi"/>
                <w:b/>
                <w:bCs/>
                <w:noProof/>
              </w:rPr>
              <w:t>Punto</w:t>
            </w:r>
            <w:r w:rsidR="00F84BEC" w:rsidRPr="009C0A19">
              <w:rPr>
                <w:rStyle w:val="Hipervnculo"/>
                <w:rFonts w:eastAsia="Arial" w:cstheme="minorHAnsi"/>
                <w:b/>
                <w:bCs/>
                <w:noProof/>
                <w:lang w:val="es-419"/>
              </w:rPr>
              <w:t xml:space="preserve"> limpio de la UAESP.</w:t>
            </w:r>
            <w:r w:rsidR="00F84BEC">
              <w:rPr>
                <w:noProof/>
                <w:webHidden/>
              </w:rPr>
              <w:tab/>
            </w:r>
            <w:r w:rsidR="00F84BEC">
              <w:rPr>
                <w:noProof/>
                <w:webHidden/>
              </w:rPr>
              <w:fldChar w:fldCharType="begin"/>
            </w:r>
            <w:r w:rsidR="00F84BEC">
              <w:rPr>
                <w:noProof/>
                <w:webHidden/>
              </w:rPr>
              <w:instrText xml:space="preserve"> PAGEREF _Toc62842820 \h </w:instrText>
            </w:r>
            <w:r w:rsidR="00F84BEC">
              <w:rPr>
                <w:noProof/>
                <w:webHidden/>
              </w:rPr>
            </w:r>
            <w:r w:rsidR="00F84BEC">
              <w:rPr>
                <w:noProof/>
                <w:webHidden/>
              </w:rPr>
              <w:fldChar w:fldCharType="separate"/>
            </w:r>
            <w:r w:rsidR="0053778C">
              <w:rPr>
                <w:noProof/>
                <w:webHidden/>
              </w:rPr>
              <w:t>48</w:t>
            </w:r>
            <w:r w:rsidR="00F84BEC">
              <w:rPr>
                <w:noProof/>
                <w:webHidden/>
              </w:rPr>
              <w:fldChar w:fldCharType="end"/>
            </w:r>
          </w:hyperlink>
        </w:p>
        <w:p w14:paraId="58C5BAF0" w14:textId="6C759692" w:rsidR="00F84BEC" w:rsidRDefault="00C165BA">
          <w:pPr>
            <w:pStyle w:val="TDC3"/>
            <w:tabs>
              <w:tab w:val="left" w:pos="1540"/>
              <w:tab w:val="right" w:leader="dot" w:pos="9350"/>
            </w:tabs>
            <w:rPr>
              <w:rFonts w:eastAsiaTheme="minorEastAsia"/>
              <w:noProof/>
              <w:lang w:val="es-ES" w:eastAsia="es-ES"/>
            </w:rPr>
          </w:pPr>
          <w:hyperlink w:anchor="_Toc62842821" w:history="1">
            <w:r w:rsidR="00F84BEC" w:rsidRPr="009C0A19">
              <w:rPr>
                <w:rStyle w:val="Hipervnculo"/>
                <w:rFonts w:eastAsia="Arial" w:cstheme="minorHAnsi"/>
                <w:b/>
                <w:bCs/>
                <w:noProof/>
                <w:lang w:val="es-419"/>
              </w:rPr>
              <w:t>4.1.5.2.</w:t>
            </w:r>
            <w:r w:rsidR="00F84BEC">
              <w:rPr>
                <w:rFonts w:eastAsiaTheme="minorEastAsia"/>
                <w:noProof/>
                <w:lang w:val="es-ES" w:eastAsia="es-ES"/>
              </w:rPr>
              <w:tab/>
            </w:r>
            <w:r w:rsidR="00F84BEC" w:rsidRPr="009C0A19">
              <w:rPr>
                <w:rStyle w:val="Hipervnculo"/>
                <w:rFonts w:eastAsia="Arial" w:cstheme="minorHAnsi"/>
                <w:b/>
                <w:bCs/>
                <w:noProof/>
                <w:lang w:val="es-419"/>
              </w:rPr>
              <w:t>Realizar las Obras de Restauración y Recuperación del Predio Yerbabuena.</w:t>
            </w:r>
            <w:r w:rsidR="00F84BEC">
              <w:rPr>
                <w:noProof/>
                <w:webHidden/>
              </w:rPr>
              <w:tab/>
            </w:r>
            <w:r w:rsidR="00F84BEC">
              <w:rPr>
                <w:noProof/>
                <w:webHidden/>
              </w:rPr>
              <w:fldChar w:fldCharType="begin"/>
            </w:r>
            <w:r w:rsidR="00F84BEC">
              <w:rPr>
                <w:noProof/>
                <w:webHidden/>
              </w:rPr>
              <w:instrText xml:space="preserve"> PAGEREF _Toc62842821 \h </w:instrText>
            </w:r>
            <w:r w:rsidR="00F84BEC">
              <w:rPr>
                <w:noProof/>
                <w:webHidden/>
              </w:rPr>
            </w:r>
            <w:r w:rsidR="00F84BEC">
              <w:rPr>
                <w:noProof/>
                <w:webHidden/>
              </w:rPr>
              <w:fldChar w:fldCharType="separate"/>
            </w:r>
            <w:r w:rsidR="0053778C">
              <w:rPr>
                <w:noProof/>
                <w:webHidden/>
              </w:rPr>
              <w:t>49</w:t>
            </w:r>
            <w:r w:rsidR="00F84BEC">
              <w:rPr>
                <w:noProof/>
                <w:webHidden/>
              </w:rPr>
              <w:fldChar w:fldCharType="end"/>
            </w:r>
          </w:hyperlink>
        </w:p>
        <w:p w14:paraId="34A15F95" w14:textId="244F6403" w:rsidR="00F84BEC" w:rsidRDefault="00C165BA">
          <w:pPr>
            <w:pStyle w:val="TDC3"/>
            <w:tabs>
              <w:tab w:val="left" w:pos="1320"/>
              <w:tab w:val="right" w:leader="dot" w:pos="9350"/>
            </w:tabs>
            <w:rPr>
              <w:rFonts w:eastAsiaTheme="minorEastAsia"/>
              <w:noProof/>
              <w:lang w:val="es-ES" w:eastAsia="es-ES"/>
            </w:rPr>
          </w:pPr>
          <w:hyperlink w:anchor="_Toc62842822" w:history="1">
            <w:r w:rsidR="00F84BEC" w:rsidRPr="009C0A19">
              <w:rPr>
                <w:rStyle w:val="Hipervnculo"/>
                <w:rFonts w:cstheme="minorHAnsi"/>
                <w:b/>
                <w:noProof/>
              </w:rPr>
              <w:t>4.1.6.</w:t>
            </w:r>
            <w:r w:rsidR="00F84BEC">
              <w:rPr>
                <w:rFonts w:eastAsiaTheme="minorEastAsia"/>
                <w:noProof/>
                <w:lang w:val="es-ES" w:eastAsia="es-ES"/>
              </w:rPr>
              <w:tab/>
            </w:r>
            <w:r w:rsidR="00F84BEC" w:rsidRPr="009C0A19">
              <w:rPr>
                <w:rStyle w:val="Hipervnculo"/>
                <w:rFonts w:eastAsia="Arial" w:cstheme="minorHAnsi"/>
                <w:b/>
                <w:bCs/>
                <w:noProof/>
                <w:lang w:val="es-419"/>
              </w:rPr>
              <w:t>Instrumentos</w:t>
            </w:r>
            <w:r w:rsidR="00F84BEC" w:rsidRPr="009C0A19">
              <w:rPr>
                <w:rStyle w:val="Hipervnculo"/>
                <w:rFonts w:cstheme="minorHAnsi"/>
                <w:b/>
                <w:bCs/>
                <w:noProof/>
              </w:rPr>
              <w:t xml:space="preserve"> de Planeación</w:t>
            </w:r>
            <w:r w:rsidR="00F84BEC">
              <w:rPr>
                <w:noProof/>
                <w:webHidden/>
              </w:rPr>
              <w:tab/>
            </w:r>
            <w:r w:rsidR="00F84BEC">
              <w:rPr>
                <w:noProof/>
                <w:webHidden/>
              </w:rPr>
              <w:fldChar w:fldCharType="begin"/>
            </w:r>
            <w:r w:rsidR="00F84BEC">
              <w:rPr>
                <w:noProof/>
                <w:webHidden/>
              </w:rPr>
              <w:instrText xml:space="preserve"> PAGEREF _Toc62842822 \h </w:instrText>
            </w:r>
            <w:r w:rsidR="00F84BEC">
              <w:rPr>
                <w:noProof/>
                <w:webHidden/>
              </w:rPr>
            </w:r>
            <w:r w:rsidR="00F84BEC">
              <w:rPr>
                <w:noProof/>
                <w:webHidden/>
              </w:rPr>
              <w:fldChar w:fldCharType="separate"/>
            </w:r>
            <w:r w:rsidR="0053778C">
              <w:rPr>
                <w:noProof/>
                <w:webHidden/>
              </w:rPr>
              <w:t>50</w:t>
            </w:r>
            <w:r w:rsidR="00F84BEC">
              <w:rPr>
                <w:noProof/>
                <w:webHidden/>
              </w:rPr>
              <w:fldChar w:fldCharType="end"/>
            </w:r>
          </w:hyperlink>
        </w:p>
        <w:p w14:paraId="2DDC9B2A" w14:textId="5BA96FC1" w:rsidR="00F84BEC" w:rsidRDefault="00C165BA">
          <w:pPr>
            <w:pStyle w:val="TDC3"/>
            <w:tabs>
              <w:tab w:val="left" w:pos="1100"/>
              <w:tab w:val="right" w:leader="dot" w:pos="9350"/>
            </w:tabs>
            <w:rPr>
              <w:rFonts w:eastAsiaTheme="minorEastAsia"/>
              <w:noProof/>
              <w:lang w:val="es-ES" w:eastAsia="es-ES"/>
            </w:rPr>
          </w:pPr>
          <w:hyperlink w:anchor="_Toc62842823" w:history="1">
            <w:r w:rsidR="00F84BEC" w:rsidRPr="009C0A19">
              <w:rPr>
                <w:rStyle w:val="Hipervnculo"/>
                <w:rFonts w:cstheme="minorHAnsi"/>
                <w:b/>
                <w:noProof/>
              </w:rPr>
              <w:t>4.2.</w:t>
            </w:r>
            <w:r w:rsidR="00F84BEC">
              <w:rPr>
                <w:rFonts w:eastAsiaTheme="minorEastAsia"/>
                <w:noProof/>
                <w:lang w:val="es-ES" w:eastAsia="es-ES"/>
              </w:rPr>
              <w:tab/>
            </w:r>
            <w:r w:rsidR="00F84BEC" w:rsidRPr="009C0A19">
              <w:rPr>
                <w:rStyle w:val="Hipervnculo"/>
                <w:rFonts w:cstheme="minorHAnsi"/>
                <w:b/>
                <w:noProof/>
                <w:lang w:val="es-CO"/>
              </w:rPr>
              <w:t>Componente de Aprovechamiento</w:t>
            </w:r>
            <w:r w:rsidR="00F84BEC" w:rsidRPr="009C0A19">
              <w:rPr>
                <w:rStyle w:val="Hipervnculo"/>
                <w:rFonts w:cstheme="minorHAnsi"/>
                <w:b/>
                <w:noProof/>
              </w:rPr>
              <w:t xml:space="preserve"> de Residuos Sólidos</w:t>
            </w:r>
            <w:r w:rsidR="00F84BEC">
              <w:rPr>
                <w:noProof/>
                <w:webHidden/>
              </w:rPr>
              <w:tab/>
            </w:r>
            <w:r w:rsidR="00F84BEC">
              <w:rPr>
                <w:noProof/>
                <w:webHidden/>
              </w:rPr>
              <w:fldChar w:fldCharType="begin"/>
            </w:r>
            <w:r w:rsidR="00F84BEC">
              <w:rPr>
                <w:noProof/>
                <w:webHidden/>
              </w:rPr>
              <w:instrText xml:space="preserve"> PAGEREF _Toc62842823 \h </w:instrText>
            </w:r>
            <w:r w:rsidR="00F84BEC">
              <w:rPr>
                <w:noProof/>
                <w:webHidden/>
              </w:rPr>
            </w:r>
            <w:r w:rsidR="00F84BEC">
              <w:rPr>
                <w:noProof/>
                <w:webHidden/>
              </w:rPr>
              <w:fldChar w:fldCharType="separate"/>
            </w:r>
            <w:r w:rsidR="0053778C">
              <w:rPr>
                <w:noProof/>
                <w:webHidden/>
              </w:rPr>
              <w:t>51</w:t>
            </w:r>
            <w:r w:rsidR="00F84BEC">
              <w:rPr>
                <w:noProof/>
                <w:webHidden/>
              </w:rPr>
              <w:fldChar w:fldCharType="end"/>
            </w:r>
          </w:hyperlink>
        </w:p>
        <w:p w14:paraId="03397167" w14:textId="13E060E1" w:rsidR="00F84BEC" w:rsidRDefault="00C165BA">
          <w:pPr>
            <w:pStyle w:val="TDC3"/>
            <w:tabs>
              <w:tab w:val="left" w:pos="1320"/>
              <w:tab w:val="right" w:leader="dot" w:pos="9350"/>
            </w:tabs>
            <w:rPr>
              <w:rFonts w:eastAsiaTheme="minorEastAsia"/>
              <w:noProof/>
              <w:lang w:val="es-ES" w:eastAsia="es-ES"/>
            </w:rPr>
          </w:pPr>
          <w:hyperlink w:anchor="_Toc62842824" w:history="1">
            <w:r w:rsidR="00F84BEC" w:rsidRPr="009C0A19">
              <w:rPr>
                <w:rStyle w:val="Hipervnculo"/>
                <w:rFonts w:cstheme="minorHAnsi"/>
                <w:b/>
                <w:noProof/>
              </w:rPr>
              <w:t>4.2.1.</w:t>
            </w:r>
            <w:r w:rsidR="00F84BEC">
              <w:rPr>
                <w:rFonts w:eastAsiaTheme="minorEastAsia"/>
                <w:noProof/>
                <w:lang w:val="es-ES" w:eastAsia="es-ES"/>
              </w:rPr>
              <w:tab/>
            </w:r>
            <w:r w:rsidR="00F84BEC" w:rsidRPr="009C0A19">
              <w:rPr>
                <w:rStyle w:val="Hipervnculo"/>
                <w:rFonts w:cstheme="minorHAnsi"/>
                <w:b/>
                <w:noProof/>
                <w:lang w:val="es-CO"/>
              </w:rPr>
              <w:t>Principales</w:t>
            </w:r>
            <w:r w:rsidR="00F84BEC" w:rsidRPr="009C0A19">
              <w:rPr>
                <w:rStyle w:val="Hipervnculo"/>
                <w:rFonts w:cstheme="minorHAnsi"/>
                <w:b/>
                <w:noProof/>
              </w:rPr>
              <w:t xml:space="preserve"> Logros 2020</w:t>
            </w:r>
            <w:r w:rsidR="00F84BEC">
              <w:rPr>
                <w:noProof/>
                <w:webHidden/>
              </w:rPr>
              <w:tab/>
            </w:r>
            <w:r w:rsidR="00F84BEC">
              <w:rPr>
                <w:noProof/>
                <w:webHidden/>
              </w:rPr>
              <w:fldChar w:fldCharType="begin"/>
            </w:r>
            <w:r w:rsidR="00F84BEC">
              <w:rPr>
                <w:noProof/>
                <w:webHidden/>
              </w:rPr>
              <w:instrText xml:space="preserve"> PAGEREF _Toc62842824 \h </w:instrText>
            </w:r>
            <w:r w:rsidR="00F84BEC">
              <w:rPr>
                <w:noProof/>
                <w:webHidden/>
              </w:rPr>
            </w:r>
            <w:r w:rsidR="00F84BEC">
              <w:rPr>
                <w:noProof/>
                <w:webHidden/>
              </w:rPr>
              <w:fldChar w:fldCharType="separate"/>
            </w:r>
            <w:r w:rsidR="0053778C">
              <w:rPr>
                <w:noProof/>
                <w:webHidden/>
              </w:rPr>
              <w:t>52</w:t>
            </w:r>
            <w:r w:rsidR="00F84BEC">
              <w:rPr>
                <w:noProof/>
                <w:webHidden/>
              </w:rPr>
              <w:fldChar w:fldCharType="end"/>
            </w:r>
          </w:hyperlink>
        </w:p>
        <w:p w14:paraId="4DC03969" w14:textId="655A931F" w:rsidR="00F84BEC" w:rsidRDefault="00C165BA">
          <w:pPr>
            <w:pStyle w:val="TDC3"/>
            <w:tabs>
              <w:tab w:val="left" w:pos="1320"/>
              <w:tab w:val="right" w:leader="dot" w:pos="9350"/>
            </w:tabs>
            <w:rPr>
              <w:rFonts w:eastAsiaTheme="minorEastAsia"/>
              <w:noProof/>
              <w:lang w:val="es-ES" w:eastAsia="es-ES"/>
            </w:rPr>
          </w:pPr>
          <w:hyperlink w:anchor="_Toc62842825" w:history="1">
            <w:r w:rsidR="00F84BEC" w:rsidRPr="009C0A19">
              <w:rPr>
                <w:rStyle w:val="Hipervnculo"/>
                <w:rFonts w:cstheme="minorHAnsi"/>
                <w:b/>
                <w:noProof/>
              </w:rPr>
              <w:t>4.2.2.</w:t>
            </w:r>
            <w:r w:rsidR="00F84BEC">
              <w:rPr>
                <w:rFonts w:eastAsiaTheme="minorEastAsia"/>
                <w:noProof/>
                <w:lang w:val="es-ES" w:eastAsia="es-ES"/>
              </w:rPr>
              <w:tab/>
            </w:r>
            <w:r w:rsidR="00F84BEC" w:rsidRPr="009C0A19">
              <w:rPr>
                <w:rStyle w:val="Hipervnculo"/>
                <w:rFonts w:cstheme="minorHAnsi"/>
                <w:b/>
                <w:noProof/>
                <w:lang w:val="es-CO"/>
              </w:rPr>
              <w:t>Población</w:t>
            </w:r>
            <w:r w:rsidR="00F84BEC" w:rsidRPr="009C0A19">
              <w:rPr>
                <w:rStyle w:val="Hipervnculo"/>
                <w:rFonts w:cstheme="minorHAnsi"/>
                <w:b/>
                <w:noProof/>
              </w:rPr>
              <w:t xml:space="preserve"> </w:t>
            </w:r>
            <w:r w:rsidR="00F84BEC" w:rsidRPr="009C0A19">
              <w:rPr>
                <w:rStyle w:val="Hipervnculo"/>
                <w:rFonts w:cstheme="minorHAnsi"/>
                <w:b/>
                <w:noProof/>
                <w:lang w:val="es-CO"/>
              </w:rPr>
              <w:t>Objetivo</w:t>
            </w:r>
            <w:r w:rsidR="00F84BEC">
              <w:rPr>
                <w:noProof/>
                <w:webHidden/>
              </w:rPr>
              <w:tab/>
            </w:r>
            <w:r w:rsidR="00F84BEC">
              <w:rPr>
                <w:noProof/>
                <w:webHidden/>
              </w:rPr>
              <w:fldChar w:fldCharType="begin"/>
            </w:r>
            <w:r w:rsidR="00F84BEC">
              <w:rPr>
                <w:noProof/>
                <w:webHidden/>
              </w:rPr>
              <w:instrText xml:space="preserve"> PAGEREF _Toc62842825 \h </w:instrText>
            </w:r>
            <w:r w:rsidR="00F84BEC">
              <w:rPr>
                <w:noProof/>
                <w:webHidden/>
              </w:rPr>
            </w:r>
            <w:r w:rsidR="00F84BEC">
              <w:rPr>
                <w:noProof/>
                <w:webHidden/>
              </w:rPr>
              <w:fldChar w:fldCharType="separate"/>
            </w:r>
            <w:r w:rsidR="0053778C">
              <w:rPr>
                <w:noProof/>
                <w:webHidden/>
              </w:rPr>
              <w:t>52</w:t>
            </w:r>
            <w:r w:rsidR="00F84BEC">
              <w:rPr>
                <w:noProof/>
                <w:webHidden/>
              </w:rPr>
              <w:fldChar w:fldCharType="end"/>
            </w:r>
          </w:hyperlink>
        </w:p>
        <w:p w14:paraId="62674570" w14:textId="5B4F1D91" w:rsidR="00F84BEC" w:rsidRDefault="00C165BA">
          <w:pPr>
            <w:pStyle w:val="TDC3"/>
            <w:tabs>
              <w:tab w:val="left" w:pos="1540"/>
              <w:tab w:val="right" w:leader="dot" w:pos="9350"/>
            </w:tabs>
            <w:rPr>
              <w:rFonts w:eastAsiaTheme="minorEastAsia"/>
              <w:noProof/>
              <w:lang w:val="es-ES" w:eastAsia="es-ES"/>
            </w:rPr>
          </w:pPr>
          <w:hyperlink w:anchor="_Toc62842826" w:history="1">
            <w:r w:rsidR="00F84BEC" w:rsidRPr="009C0A19">
              <w:rPr>
                <w:rStyle w:val="Hipervnculo"/>
                <w:rFonts w:eastAsia="SimSun" w:cstheme="minorHAnsi"/>
                <w:b/>
                <w:noProof/>
                <w:lang w:eastAsia="zh-CN" w:bidi="hi-IN"/>
              </w:rPr>
              <w:t>4.2.2.1.</w:t>
            </w:r>
            <w:r w:rsidR="00F84BEC">
              <w:rPr>
                <w:rFonts w:eastAsiaTheme="minorEastAsia"/>
                <w:noProof/>
                <w:lang w:val="es-ES" w:eastAsia="es-ES"/>
              </w:rPr>
              <w:tab/>
            </w:r>
            <w:r w:rsidR="00F84BEC" w:rsidRPr="009C0A19">
              <w:rPr>
                <w:rStyle w:val="Hipervnculo"/>
                <w:rFonts w:cstheme="minorHAnsi"/>
                <w:b/>
                <w:noProof/>
                <w:lang w:val="es-CO"/>
              </w:rPr>
              <w:t>Población</w:t>
            </w:r>
            <w:r w:rsidR="00F84BEC" w:rsidRPr="009C0A19">
              <w:rPr>
                <w:rStyle w:val="Hipervnculo"/>
                <w:rFonts w:eastAsia="SimSun" w:cstheme="minorHAnsi"/>
                <w:b/>
                <w:noProof/>
                <w:lang w:eastAsia="zh-CN" w:bidi="hi-IN"/>
              </w:rPr>
              <w:t xml:space="preserve"> afectada</w:t>
            </w:r>
            <w:r w:rsidR="00F84BEC">
              <w:rPr>
                <w:noProof/>
                <w:webHidden/>
              </w:rPr>
              <w:tab/>
            </w:r>
            <w:r w:rsidR="00F84BEC">
              <w:rPr>
                <w:noProof/>
                <w:webHidden/>
              </w:rPr>
              <w:fldChar w:fldCharType="begin"/>
            </w:r>
            <w:r w:rsidR="00F84BEC">
              <w:rPr>
                <w:noProof/>
                <w:webHidden/>
              </w:rPr>
              <w:instrText xml:space="preserve"> PAGEREF _Toc62842826 \h </w:instrText>
            </w:r>
            <w:r w:rsidR="00F84BEC">
              <w:rPr>
                <w:noProof/>
                <w:webHidden/>
              </w:rPr>
            </w:r>
            <w:r w:rsidR="00F84BEC">
              <w:rPr>
                <w:noProof/>
                <w:webHidden/>
              </w:rPr>
              <w:fldChar w:fldCharType="separate"/>
            </w:r>
            <w:r w:rsidR="0053778C">
              <w:rPr>
                <w:noProof/>
                <w:webHidden/>
              </w:rPr>
              <w:t>52</w:t>
            </w:r>
            <w:r w:rsidR="00F84BEC">
              <w:rPr>
                <w:noProof/>
                <w:webHidden/>
              </w:rPr>
              <w:fldChar w:fldCharType="end"/>
            </w:r>
          </w:hyperlink>
        </w:p>
        <w:p w14:paraId="2EDFD7CB" w14:textId="31AA3DCC" w:rsidR="00F84BEC" w:rsidRDefault="00C165BA">
          <w:pPr>
            <w:pStyle w:val="TDC3"/>
            <w:tabs>
              <w:tab w:val="left" w:pos="1540"/>
              <w:tab w:val="right" w:leader="dot" w:pos="9350"/>
            </w:tabs>
            <w:rPr>
              <w:rFonts w:eastAsiaTheme="minorEastAsia"/>
              <w:noProof/>
              <w:lang w:val="es-ES" w:eastAsia="es-ES"/>
            </w:rPr>
          </w:pPr>
          <w:hyperlink w:anchor="_Toc62842827" w:history="1">
            <w:r w:rsidR="00F84BEC" w:rsidRPr="009C0A19">
              <w:rPr>
                <w:rStyle w:val="Hipervnculo"/>
                <w:rFonts w:cstheme="minorHAnsi"/>
                <w:b/>
                <w:noProof/>
              </w:rPr>
              <w:t>4.2.2.2.</w:t>
            </w:r>
            <w:r w:rsidR="00F84BEC">
              <w:rPr>
                <w:rFonts w:eastAsiaTheme="minorEastAsia"/>
                <w:noProof/>
                <w:lang w:val="es-ES" w:eastAsia="es-ES"/>
              </w:rPr>
              <w:tab/>
            </w:r>
            <w:r w:rsidR="00F84BEC" w:rsidRPr="009C0A19">
              <w:rPr>
                <w:rStyle w:val="Hipervnculo"/>
                <w:rFonts w:eastAsia="SimSun" w:cstheme="minorHAnsi"/>
                <w:b/>
                <w:noProof/>
                <w:lang w:eastAsia="zh-CN" w:bidi="hi-IN"/>
              </w:rPr>
              <w:t>Actividades</w:t>
            </w:r>
            <w:r w:rsidR="00F84BEC" w:rsidRPr="009C0A19">
              <w:rPr>
                <w:rStyle w:val="Hipervnculo"/>
                <w:rFonts w:cstheme="minorHAnsi"/>
                <w:b/>
                <w:bCs/>
                <w:noProof/>
              </w:rPr>
              <w:t xml:space="preserve"> de aprovechamiento</w:t>
            </w:r>
            <w:r w:rsidR="00F84BEC">
              <w:rPr>
                <w:noProof/>
                <w:webHidden/>
              </w:rPr>
              <w:tab/>
            </w:r>
            <w:r w:rsidR="00F84BEC">
              <w:rPr>
                <w:noProof/>
                <w:webHidden/>
              </w:rPr>
              <w:fldChar w:fldCharType="begin"/>
            </w:r>
            <w:r w:rsidR="00F84BEC">
              <w:rPr>
                <w:noProof/>
                <w:webHidden/>
              </w:rPr>
              <w:instrText xml:space="preserve"> PAGEREF _Toc62842827 \h </w:instrText>
            </w:r>
            <w:r w:rsidR="00F84BEC">
              <w:rPr>
                <w:noProof/>
                <w:webHidden/>
              </w:rPr>
            </w:r>
            <w:r w:rsidR="00F84BEC">
              <w:rPr>
                <w:noProof/>
                <w:webHidden/>
              </w:rPr>
              <w:fldChar w:fldCharType="separate"/>
            </w:r>
            <w:r w:rsidR="0053778C">
              <w:rPr>
                <w:noProof/>
                <w:webHidden/>
              </w:rPr>
              <w:t>53</w:t>
            </w:r>
            <w:r w:rsidR="00F84BEC">
              <w:rPr>
                <w:noProof/>
                <w:webHidden/>
              </w:rPr>
              <w:fldChar w:fldCharType="end"/>
            </w:r>
          </w:hyperlink>
        </w:p>
        <w:p w14:paraId="5C66551F" w14:textId="38071B1A" w:rsidR="00F84BEC" w:rsidRDefault="00C165BA">
          <w:pPr>
            <w:pStyle w:val="TDC3"/>
            <w:tabs>
              <w:tab w:val="left" w:pos="1320"/>
              <w:tab w:val="right" w:leader="dot" w:pos="9350"/>
            </w:tabs>
            <w:rPr>
              <w:rFonts w:eastAsiaTheme="minorEastAsia"/>
              <w:noProof/>
              <w:lang w:val="es-ES" w:eastAsia="es-ES"/>
            </w:rPr>
          </w:pPr>
          <w:hyperlink w:anchor="_Toc62842828" w:history="1">
            <w:r w:rsidR="00F84BEC" w:rsidRPr="009C0A19">
              <w:rPr>
                <w:rStyle w:val="Hipervnculo"/>
                <w:rFonts w:cstheme="minorHAnsi"/>
                <w:b/>
                <w:noProof/>
              </w:rPr>
              <w:t>4.2.3.</w:t>
            </w:r>
            <w:r w:rsidR="00F84BEC">
              <w:rPr>
                <w:rFonts w:eastAsiaTheme="minorEastAsia"/>
                <w:noProof/>
                <w:lang w:val="es-ES" w:eastAsia="es-ES"/>
              </w:rPr>
              <w:tab/>
            </w:r>
            <w:r w:rsidR="00F84BEC" w:rsidRPr="009C0A19">
              <w:rPr>
                <w:rStyle w:val="Hipervnculo"/>
                <w:rFonts w:cstheme="minorHAnsi"/>
                <w:b/>
                <w:noProof/>
                <w:lang w:val="es-CO"/>
              </w:rPr>
              <w:t>Acciones</w:t>
            </w:r>
            <w:r w:rsidR="00F84BEC">
              <w:rPr>
                <w:noProof/>
                <w:webHidden/>
              </w:rPr>
              <w:tab/>
            </w:r>
            <w:r w:rsidR="00F84BEC">
              <w:rPr>
                <w:noProof/>
                <w:webHidden/>
              </w:rPr>
              <w:fldChar w:fldCharType="begin"/>
            </w:r>
            <w:r w:rsidR="00F84BEC">
              <w:rPr>
                <w:noProof/>
                <w:webHidden/>
              </w:rPr>
              <w:instrText xml:space="preserve"> PAGEREF _Toc62842828 \h </w:instrText>
            </w:r>
            <w:r w:rsidR="00F84BEC">
              <w:rPr>
                <w:noProof/>
                <w:webHidden/>
              </w:rPr>
            </w:r>
            <w:r w:rsidR="00F84BEC">
              <w:rPr>
                <w:noProof/>
                <w:webHidden/>
              </w:rPr>
              <w:fldChar w:fldCharType="separate"/>
            </w:r>
            <w:r w:rsidR="0053778C">
              <w:rPr>
                <w:noProof/>
                <w:webHidden/>
              </w:rPr>
              <w:t>53</w:t>
            </w:r>
            <w:r w:rsidR="00F84BEC">
              <w:rPr>
                <w:noProof/>
                <w:webHidden/>
              </w:rPr>
              <w:fldChar w:fldCharType="end"/>
            </w:r>
          </w:hyperlink>
        </w:p>
        <w:p w14:paraId="5CDC5FF3" w14:textId="177989C6" w:rsidR="00F84BEC" w:rsidRDefault="00C165BA">
          <w:pPr>
            <w:pStyle w:val="TDC3"/>
            <w:tabs>
              <w:tab w:val="left" w:pos="1540"/>
              <w:tab w:val="right" w:leader="dot" w:pos="9350"/>
            </w:tabs>
            <w:rPr>
              <w:rFonts w:eastAsiaTheme="minorEastAsia"/>
              <w:noProof/>
              <w:lang w:val="es-ES" w:eastAsia="es-ES"/>
            </w:rPr>
          </w:pPr>
          <w:hyperlink w:anchor="_Toc62842829" w:history="1">
            <w:r w:rsidR="00F84BEC" w:rsidRPr="009C0A19">
              <w:rPr>
                <w:rStyle w:val="Hipervnculo"/>
                <w:rFonts w:cstheme="minorHAnsi"/>
                <w:b/>
                <w:bCs/>
                <w:noProof/>
              </w:rPr>
              <w:t>4.2.3.1.</w:t>
            </w:r>
            <w:r w:rsidR="00F84BEC">
              <w:rPr>
                <w:rFonts w:eastAsiaTheme="minorEastAsia"/>
                <w:noProof/>
                <w:lang w:val="es-ES" w:eastAsia="es-ES"/>
              </w:rPr>
              <w:tab/>
            </w:r>
            <w:r w:rsidR="00F84BEC" w:rsidRPr="009C0A19">
              <w:rPr>
                <w:rStyle w:val="Hipervnculo"/>
                <w:rFonts w:cstheme="minorHAnsi"/>
                <w:b/>
                <w:bCs/>
                <w:noProof/>
              </w:rPr>
              <w:t xml:space="preserve">Acciones </w:t>
            </w:r>
            <w:r w:rsidR="00F84BEC" w:rsidRPr="009C0A19">
              <w:rPr>
                <w:rStyle w:val="Hipervnculo"/>
                <w:rFonts w:cstheme="minorHAnsi"/>
                <w:b/>
                <w:noProof/>
                <w:lang w:val="es-CO"/>
              </w:rPr>
              <w:t>afirmativas</w:t>
            </w:r>
            <w:r w:rsidR="00F84BEC">
              <w:rPr>
                <w:noProof/>
                <w:webHidden/>
              </w:rPr>
              <w:tab/>
            </w:r>
            <w:r w:rsidR="00F84BEC">
              <w:rPr>
                <w:noProof/>
                <w:webHidden/>
              </w:rPr>
              <w:fldChar w:fldCharType="begin"/>
            </w:r>
            <w:r w:rsidR="00F84BEC">
              <w:rPr>
                <w:noProof/>
                <w:webHidden/>
              </w:rPr>
              <w:instrText xml:space="preserve"> PAGEREF _Toc62842829 \h </w:instrText>
            </w:r>
            <w:r w:rsidR="00F84BEC">
              <w:rPr>
                <w:noProof/>
                <w:webHidden/>
              </w:rPr>
            </w:r>
            <w:r w:rsidR="00F84BEC">
              <w:rPr>
                <w:noProof/>
                <w:webHidden/>
              </w:rPr>
              <w:fldChar w:fldCharType="separate"/>
            </w:r>
            <w:r w:rsidR="0053778C">
              <w:rPr>
                <w:noProof/>
                <w:webHidden/>
              </w:rPr>
              <w:t>53</w:t>
            </w:r>
            <w:r w:rsidR="00F84BEC">
              <w:rPr>
                <w:noProof/>
                <w:webHidden/>
              </w:rPr>
              <w:fldChar w:fldCharType="end"/>
            </w:r>
          </w:hyperlink>
        </w:p>
        <w:p w14:paraId="0D59D761" w14:textId="37C7B05F" w:rsidR="00F84BEC" w:rsidRDefault="00C165BA">
          <w:pPr>
            <w:pStyle w:val="TDC3"/>
            <w:tabs>
              <w:tab w:val="left" w:pos="1540"/>
              <w:tab w:val="right" w:leader="dot" w:pos="9350"/>
            </w:tabs>
            <w:rPr>
              <w:rFonts w:eastAsiaTheme="minorEastAsia"/>
              <w:noProof/>
              <w:lang w:val="es-ES" w:eastAsia="es-ES"/>
            </w:rPr>
          </w:pPr>
          <w:hyperlink w:anchor="_Toc62842830" w:history="1">
            <w:r w:rsidR="00F84BEC" w:rsidRPr="009C0A19">
              <w:rPr>
                <w:rStyle w:val="Hipervnculo"/>
                <w:rFonts w:cstheme="minorHAnsi"/>
                <w:b/>
                <w:noProof/>
              </w:rPr>
              <w:t>4.2.3.2.</w:t>
            </w:r>
            <w:r w:rsidR="00F84BEC">
              <w:rPr>
                <w:rFonts w:eastAsiaTheme="minorEastAsia"/>
                <w:noProof/>
                <w:lang w:val="es-ES" w:eastAsia="es-ES"/>
              </w:rPr>
              <w:tab/>
            </w:r>
            <w:r w:rsidR="00F84BEC" w:rsidRPr="009C0A19">
              <w:rPr>
                <w:rStyle w:val="Hipervnculo"/>
                <w:rFonts w:eastAsia="SimSun" w:cstheme="minorHAnsi"/>
                <w:b/>
                <w:noProof/>
                <w:lang w:val="es-CO" w:eastAsia="zh-CN" w:bidi="hi-IN"/>
              </w:rPr>
              <w:t xml:space="preserve">Actividades </w:t>
            </w:r>
            <w:r w:rsidR="00F84BEC" w:rsidRPr="009C0A19">
              <w:rPr>
                <w:rStyle w:val="Hipervnculo"/>
                <w:rFonts w:cstheme="minorHAnsi"/>
                <w:b/>
                <w:noProof/>
                <w:lang w:val="es-CO"/>
              </w:rPr>
              <w:t>Aprovechamiento</w:t>
            </w:r>
            <w:r w:rsidR="00F84BEC" w:rsidRPr="009C0A19">
              <w:rPr>
                <w:rStyle w:val="Hipervnculo"/>
                <w:rFonts w:cstheme="minorHAnsi"/>
                <w:noProof/>
              </w:rPr>
              <w:t>:</w:t>
            </w:r>
            <w:r w:rsidR="00F84BEC">
              <w:rPr>
                <w:noProof/>
                <w:webHidden/>
              </w:rPr>
              <w:tab/>
            </w:r>
            <w:r w:rsidR="00F84BEC">
              <w:rPr>
                <w:noProof/>
                <w:webHidden/>
              </w:rPr>
              <w:fldChar w:fldCharType="begin"/>
            </w:r>
            <w:r w:rsidR="00F84BEC">
              <w:rPr>
                <w:noProof/>
                <w:webHidden/>
              </w:rPr>
              <w:instrText xml:space="preserve"> PAGEREF _Toc62842830 \h </w:instrText>
            </w:r>
            <w:r w:rsidR="00F84BEC">
              <w:rPr>
                <w:noProof/>
                <w:webHidden/>
              </w:rPr>
            </w:r>
            <w:r w:rsidR="00F84BEC">
              <w:rPr>
                <w:noProof/>
                <w:webHidden/>
              </w:rPr>
              <w:fldChar w:fldCharType="separate"/>
            </w:r>
            <w:r w:rsidR="0053778C">
              <w:rPr>
                <w:noProof/>
                <w:webHidden/>
              </w:rPr>
              <w:t>54</w:t>
            </w:r>
            <w:r w:rsidR="00F84BEC">
              <w:rPr>
                <w:noProof/>
                <w:webHidden/>
              </w:rPr>
              <w:fldChar w:fldCharType="end"/>
            </w:r>
          </w:hyperlink>
        </w:p>
        <w:p w14:paraId="4AA85F82" w14:textId="259183B6" w:rsidR="00F84BEC" w:rsidRDefault="00C165BA">
          <w:pPr>
            <w:pStyle w:val="TDC3"/>
            <w:tabs>
              <w:tab w:val="left" w:pos="1540"/>
              <w:tab w:val="right" w:leader="dot" w:pos="9350"/>
            </w:tabs>
            <w:rPr>
              <w:rFonts w:eastAsiaTheme="minorEastAsia"/>
              <w:noProof/>
              <w:lang w:val="es-ES" w:eastAsia="es-ES"/>
            </w:rPr>
          </w:pPr>
          <w:hyperlink w:anchor="_Toc62842831" w:history="1">
            <w:r w:rsidR="00F84BEC" w:rsidRPr="009C0A19">
              <w:rPr>
                <w:rStyle w:val="Hipervnculo"/>
                <w:rFonts w:cstheme="minorHAnsi"/>
                <w:b/>
                <w:bCs/>
                <w:noProof/>
                <w:spacing w:val="-2"/>
              </w:rPr>
              <w:t>4.2.3.3.</w:t>
            </w:r>
            <w:r w:rsidR="00F84BEC">
              <w:rPr>
                <w:rFonts w:eastAsiaTheme="minorEastAsia"/>
                <w:noProof/>
                <w:lang w:val="es-ES" w:eastAsia="es-ES"/>
              </w:rPr>
              <w:tab/>
            </w:r>
            <w:r w:rsidR="00F84BEC" w:rsidRPr="009C0A19">
              <w:rPr>
                <w:rStyle w:val="Hipervnculo"/>
                <w:rFonts w:cstheme="minorHAnsi"/>
                <w:b/>
                <w:bCs/>
                <w:noProof/>
              </w:rPr>
              <w:t>Reuniones</w:t>
            </w:r>
            <w:r w:rsidR="00F84BEC" w:rsidRPr="009C0A19">
              <w:rPr>
                <w:rStyle w:val="Hipervnculo"/>
                <w:rFonts w:cstheme="minorHAnsi"/>
                <w:b/>
                <w:bCs/>
                <w:noProof/>
                <w:spacing w:val="-2"/>
              </w:rPr>
              <w:t xml:space="preserve"> </w:t>
            </w:r>
            <w:r w:rsidR="00F84BEC" w:rsidRPr="009C0A19">
              <w:rPr>
                <w:rStyle w:val="Hipervnculo"/>
                <w:rFonts w:eastAsia="SimSun" w:cstheme="minorHAnsi"/>
                <w:b/>
                <w:bCs/>
                <w:noProof/>
                <w:lang w:val="es-CO" w:eastAsia="zh-CN" w:bidi="hi-IN"/>
              </w:rPr>
              <w:t>periódicas</w:t>
            </w:r>
            <w:r w:rsidR="00F84BEC" w:rsidRPr="009C0A19">
              <w:rPr>
                <w:rStyle w:val="Hipervnculo"/>
                <w:rFonts w:cstheme="minorHAnsi"/>
                <w:b/>
                <w:bCs/>
                <w:noProof/>
                <w:spacing w:val="-2"/>
              </w:rPr>
              <w:t xml:space="preserve"> </w:t>
            </w:r>
            <w:r w:rsidR="00F84BEC" w:rsidRPr="009C0A19">
              <w:rPr>
                <w:rStyle w:val="Hipervnculo"/>
                <w:rFonts w:cstheme="minorHAnsi"/>
                <w:b/>
                <w:noProof/>
                <w:lang w:val="es-CO"/>
              </w:rPr>
              <w:t>equipo</w:t>
            </w:r>
            <w:r w:rsidR="00F84BEC" w:rsidRPr="009C0A19">
              <w:rPr>
                <w:rStyle w:val="Hipervnculo"/>
                <w:rFonts w:cstheme="minorHAnsi"/>
                <w:b/>
                <w:bCs/>
                <w:noProof/>
                <w:spacing w:val="-2"/>
              </w:rPr>
              <w:t xml:space="preserve"> gestores</w:t>
            </w:r>
            <w:r w:rsidR="00F84BEC">
              <w:rPr>
                <w:noProof/>
                <w:webHidden/>
              </w:rPr>
              <w:tab/>
            </w:r>
            <w:r w:rsidR="00F84BEC">
              <w:rPr>
                <w:noProof/>
                <w:webHidden/>
              </w:rPr>
              <w:fldChar w:fldCharType="begin"/>
            </w:r>
            <w:r w:rsidR="00F84BEC">
              <w:rPr>
                <w:noProof/>
                <w:webHidden/>
              </w:rPr>
              <w:instrText xml:space="preserve"> PAGEREF _Toc62842831 \h </w:instrText>
            </w:r>
            <w:r w:rsidR="00F84BEC">
              <w:rPr>
                <w:noProof/>
                <w:webHidden/>
              </w:rPr>
            </w:r>
            <w:r w:rsidR="00F84BEC">
              <w:rPr>
                <w:noProof/>
                <w:webHidden/>
              </w:rPr>
              <w:fldChar w:fldCharType="separate"/>
            </w:r>
            <w:r w:rsidR="0053778C">
              <w:rPr>
                <w:noProof/>
                <w:webHidden/>
              </w:rPr>
              <w:t>54</w:t>
            </w:r>
            <w:r w:rsidR="00F84BEC">
              <w:rPr>
                <w:noProof/>
                <w:webHidden/>
              </w:rPr>
              <w:fldChar w:fldCharType="end"/>
            </w:r>
          </w:hyperlink>
        </w:p>
        <w:p w14:paraId="3864CBB4" w14:textId="6F326FAD" w:rsidR="00F84BEC" w:rsidRDefault="00C165BA">
          <w:pPr>
            <w:pStyle w:val="TDC3"/>
            <w:tabs>
              <w:tab w:val="left" w:pos="1540"/>
              <w:tab w:val="right" w:leader="dot" w:pos="9350"/>
            </w:tabs>
            <w:rPr>
              <w:rFonts w:eastAsiaTheme="minorEastAsia"/>
              <w:noProof/>
              <w:lang w:val="es-ES" w:eastAsia="es-ES"/>
            </w:rPr>
          </w:pPr>
          <w:hyperlink w:anchor="_Toc62842832" w:history="1">
            <w:r w:rsidR="00F84BEC" w:rsidRPr="009C0A19">
              <w:rPr>
                <w:rStyle w:val="Hipervnculo"/>
                <w:rFonts w:cstheme="minorHAnsi"/>
                <w:b/>
                <w:bCs/>
                <w:noProof/>
                <w:spacing w:val="-2"/>
              </w:rPr>
              <w:t>4.2.3.4.</w:t>
            </w:r>
            <w:r w:rsidR="00F84BEC">
              <w:rPr>
                <w:rFonts w:eastAsiaTheme="minorEastAsia"/>
                <w:noProof/>
                <w:lang w:val="es-ES" w:eastAsia="es-ES"/>
              </w:rPr>
              <w:tab/>
            </w:r>
            <w:r w:rsidR="00F84BEC" w:rsidRPr="009C0A19">
              <w:rPr>
                <w:rStyle w:val="Hipervnculo"/>
                <w:rFonts w:cstheme="minorHAnsi"/>
                <w:b/>
                <w:noProof/>
                <w:lang w:val="es-CO"/>
              </w:rPr>
              <w:t>Acompañamiento</w:t>
            </w:r>
            <w:r w:rsidR="00F84BEC" w:rsidRPr="009C0A19">
              <w:rPr>
                <w:rStyle w:val="Hipervnculo"/>
                <w:rFonts w:cstheme="minorHAnsi"/>
                <w:b/>
                <w:bCs/>
                <w:noProof/>
                <w:spacing w:val="-2"/>
              </w:rPr>
              <w:t xml:space="preserve"> población recicladora</w:t>
            </w:r>
            <w:r w:rsidR="00F84BEC">
              <w:rPr>
                <w:noProof/>
                <w:webHidden/>
              </w:rPr>
              <w:tab/>
            </w:r>
            <w:r w:rsidR="00F84BEC">
              <w:rPr>
                <w:noProof/>
                <w:webHidden/>
              </w:rPr>
              <w:fldChar w:fldCharType="begin"/>
            </w:r>
            <w:r w:rsidR="00F84BEC">
              <w:rPr>
                <w:noProof/>
                <w:webHidden/>
              </w:rPr>
              <w:instrText xml:space="preserve"> PAGEREF _Toc62842832 \h </w:instrText>
            </w:r>
            <w:r w:rsidR="00F84BEC">
              <w:rPr>
                <w:noProof/>
                <w:webHidden/>
              </w:rPr>
            </w:r>
            <w:r w:rsidR="00F84BEC">
              <w:rPr>
                <w:noProof/>
                <w:webHidden/>
              </w:rPr>
              <w:fldChar w:fldCharType="separate"/>
            </w:r>
            <w:r w:rsidR="0053778C">
              <w:rPr>
                <w:noProof/>
                <w:webHidden/>
              </w:rPr>
              <w:t>54</w:t>
            </w:r>
            <w:r w:rsidR="00F84BEC">
              <w:rPr>
                <w:noProof/>
                <w:webHidden/>
              </w:rPr>
              <w:fldChar w:fldCharType="end"/>
            </w:r>
          </w:hyperlink>
        </w:p>
        <w:p w14:paraId="0DE78B31" w14:textId="35447C3F" w:rsidR="00F84BEC" w:rsidRDefault="00C165BA">
          <w:pPr>
            <w:pStyle w:val="TDC3"/>
            <w:tabs>
              <w:tab w:val="left" w:pos="1540"/>
              <w:tab w:val="right" w:leader="dot" w:pos="9350"/>
            </w:tabs>
            <w:rPr>
              <w:rFonts w:eastAsiaTheme="minorEastAsia"/>
              <w:noProof/>
              <w:lang w:val="es-ES" w:eastAsia="es-ES"/>
            </w:rPr>
          </w:pPr>
          <w:hyperlink w:anchor="_Toc62842833" w:history="1">
            <w:r w:rsidR="00F84BEC" w:rsidRPr="009C0A19">
              <w:rPr>
                <w:rStyle w:val="Hipervnculo"/>
                <w:rFonts w:cstheme="minorHAnsi"/>
                <w:b/>
                <w:bCs/>
                <w:noProof/>
                <w:spacing w:val="-2"/>
              </w:rPr>
              <w:t>4.2.3.5.</w:t>
            </w:r>
            <w:r w:rsidR="00F84BEC">
              <w:rPr>
                <w:rFonts w:eastAsiaTheme="minorEastAsia"/>
                <w:noProof/>
                <w:lang w:val="es-ES" w:eastAsia="es-ES"/>
              </w:rPr>
              <w:tab/>
            </w:r>
            <w:r w:rsidR="00F84BEC" w:rsidRPr="009C0A19">
              <w:rPr>
                <w:rStyle w:val="Hipervnculo"/>
                <w:rFonts w:cstheme="minorHAnsi"/>
                <w:b/>
                <w:bCs/>
                <w:noProof/>
                <w:spacing w:val="-2"/>
              </w:rPr>
              <w:t xml:space="preserve">Socialización </w:t>
            </w:r>
            <w:r w:rsidR="00F84BEC" w:rsidRPr="009C0A19">
              <w:rPr>
                <w:rStyle w:val="Hipervnculo"/>
                <w:rFonts w:cstheme="minorHAnsi"/>
                <w:b/>
                <w:noProof/>
                <w:lang w:val="es-CO"/>
              </w:rPr>
              <w:t>subsidio</w:t>
            </w:r>
            <w:r w:rsidR="00F84BEC" w:rsidRPr="009C0A19">
              <w:rPr>
                <w:rStyle w:val="Hipervnculo"/>
                <w:rFonts w:cstheme="minorHAnsi"/>
                <w:b/>
                <w:bCs/>
                <w:noProof/>
                <w:spacing w:val="-2"/>
              </w:rPr>
              <w:t xml:space="preserve"> funerario</w:t>
            </w:r>
            <w:r w:rsidR="00F84BEC">
              <w:rPr>
                <w:noProof/>
                <w:webHidden/>
              </w:rPr>
              <w:tab/>
            </w:r>
            <w:r w:rsidR="00F84BEC">
              <w:rPr>
                <w:noProof/>
                <w:webHidden/>
              </w:rPr>
              <w:fldChar w:fldCharType="begin"/>
            </w:r>
            <w:r w:rsidR="00F84BEC">
              <w:rPr>
                <w:noProof/>
                <w:webHidden/>
              </w:rPr>
              <w:instrText xml:space="preserve"> PAGEREF _Toc62842833 \h </w:instrText>
            </w:r>
            <w:r w:rsidR="00F84BEC">
              <w:rPr>
                <w:noProof/>
                <w:webHidden/>
              </w:rPr>
            </w:r>
            <w:r w:rsidR="00F84BEC">
              <w:rPr>
                <w:noProof/>
                <w:webHidden/>
              </w:rPr>
              <w:fldChar w:fldCharType="separate"/>
            </w:r>
            <w:r w:rsidR="0053778C">
              <w:rPr>
                <w:noProof/>
                <w:webHidden/>
              </w:rPr>
              <w:t>55</w:t>
            </w:r>
            <w:r w:rsidR="00F84BEC">
              <w:rPr>
                <w:noProof/>
                <w:webHidden/>
              </w:rPr>
              <w:fldChar w:fldCharType="end"/>
            </w:r>
          </w:hyperlink>
        </w:p>
        <w:p w14:paraId="06D37F44" w14:textId="7C8E6ECC" w:rsidR="00F84BEC" w:rsidRDefault="00C165BA">
          <w:pPr>
            <w:pStyle w:val="TDC3"/>
            <w:tabs>
              <w:tab w:val="left" w:pos="1540"/>
              <w:tab w:val="right" w:leader="dot" w:pos="9350"/>
            </w:tabs>
            <w:rPr>
              <w:rFonts w:eastAsiaTheme="minorEastAsia"/>
              <w:noProof/>
              <w:lang w:val="es-ES" w:eastAsia="es-ES"/>
            </w:rPr>
          </w:pPr>
          <w:hyperlink w:anchor="_Toc62842834" w:history="1">
            <w:r w:rsidR="00F84BEC" w:rsidRPr="009C0A19">
              <w:rPr>
                <w:rStyle w:val="Hipervnculo"/>
                <w:rFonts w:cstheme="minorHAnsi"/>
                <w:b/>
                <w:bCs/>
                <w:noProof/>
                <w:spacing w:val="-2"/>
              </w:rPr>
              <w:t>4.2.3.6.</w:t>
            </w:r>
            <w:r w:rsidR="00F84BEC">
              <w:rPr>
                <w:rFonts w:eastAsiaTheme="minorEastAsia"/>
                <w:noProof/>
                <w:lang w:val="es-ES" w:eastAsia="es-ES"/>
              </w:rPr>
              <w:tab/>
            </w:r>
            <w:r w:rsidR="00F84BEC" w:rsidRPr="009C0A19">
              <w:rPr>
                <w:rStyle w:val="Hipervnculo"/>
                <w:rFonts w:cstheme="minorHAnsi"/>
                <w:b/>
                <w:noProof/>
                <w:lang w:val="es-CO"/>
              </w:rPr>
              <w:t>Inclusiones</w:t>
            </w:r>
            <w:r w:rsidR="00F84BEC" w:rsidRPr="009C0A19">
              <w:rPr>
                <w:rStyle w:val="Hipervnculo"/>
                <w:rFonts w:cstheme="minorHAnsi"/>
                <w:b/>
                <w:bCs/>
                <w:noProof/>
                <w:spacing w:val="-2"/>
              </w:rPr>
              <w:t xml:space="preserve"> y verificaciones</w:t>
            </w:r>
            <w:r w:rsidR="00F84BEC">
              <w:rPr>
                <w:noProof/>
                <w:webHidden/>
              </w:rPr>
              <w:tab/>
            </w:r>
            <w:r w:rsidR="00F84BEC">
              <w:rPr>
                <w:noProof/>
                <w:webHidden/>
              </w:rPr>
              <w:fldChar w:fldCharType="begin"/>
            </w:r>
            <w:r w:rsidR="00F84BEC">
              <w:rPr>
                <w:noProof/>
                <w:webHidden/>
              </w:rPr>
              <w:instrText xml:space="preserve"> PAGEREF _Toc62842834 \h </w:instrText>
            </w:r>
            <w:r w:rsidR="00F84BEC">
              <w:rPr>
                <w:noProof/>
                <w:webHidden/>
              </w:rPr>
            </w:r>
            <w:r w:rsidR="00F84BEC">
              <w:rPr>
                <w:noProof/>
                <w:webHidden/>
              </w:rPr>
              <w:fldChar w:fldCharType="separate"/>
            </w:r>
            <w:r w:rsidR="0053778C">
              <w:rPr>
                <w:noProof/>
                <w:webHidden/>
              </w:rPr>
              <w:t>55</w:t>
            </w:r>
            <w:r w:rsidR="00F84BEC">
              <w:rPr>
                <w:noProof/>
                <w:webHidden/>
              </w:rPr>
              <w:fldChar w:fldCharType="end"/>
            </w:r>
          </w:hyperlink>
        </w:p>
        <w:p w14:paraId="7AC60A79" w14:textId="2E038607" w:rsidR="00F84BEC" w:rsidRDefault="00C165BA">
          <w:pPr>
            <w:pStyle w:val="TDC3"/>
            <w:tabs>
              <w:tab w:val="left" w:pos="1540"/>
              <w:tab w:val="right" w:leader="dot" w:pos="9350"/>
            </w:tabs>
            <w:rPr>
              <w:rFonts w:eastAsiaTheme="minorEastAsia"/>
              <w:noProof/>
              <w:lang w:val="es-ES" w:eastAsia="es-ES"/>
            </w:rPr>
          </w:pPr>
          <w:hyperlink w:anchor="_Toc62842835" w:history="1">
            <w:r w:rsidR="00F84BEC" w:rsidRPr="009C0A19">
              <w:rPr>
                <w:rStyle w:val="Hipervnculo"/>
                <w:rFonts w:cstheme="minorHAnsi"/>
                <w:b/>
                <w:bCs/>
                <w:noProof/>
                <w:spacing w:val="-2"/>
              </w:rPr>
              <w:t>4.2.3.7.</w:t>
            </w:r>
            <w:r w:rsidR="00F84BEC">
              <w:rPr>
                <w:rFonts w:eastAsiaTheme="minorEastAsia"/>
                <w:noProof/>
                <w:lang w:val="es-ES" w:eastAsia="es-ES"/>
              </w:rPr>
              <w:tab/>
            </w:r>
            <w:r w:rsidR="00F84BEC" w:rsidRPr="009C0A19">
              <w:rPr>
                <w:rStyle w:val="Hipervnculo"/>
                <w:rFonts w:cstheme="minorHAnsi"/>
                <w:b/>
                <w:noProof/>
                <w:lang w:val="es-CO"/>
              </w:rPr>
              <w:t>Estrategia</w:t>
            </w:r>
            <w:r w:rsidR="00F84BEC" w:rsidRPr="009C0A19">
              <w:rPr>
                <w:rStyle w:val="Hipervnculo"/>
                <w:rFonts w:cstheme="minorHAnsi"/>
                <w:b/>
                <w:bCs/>
                <w:noProof/>
                <w:spacing w:val="-2"/>
              </w:rPr>
              <w:t xml:space="preserve"> Cultura Ciudadana – La Basura No Es Basura</w:t>
            </w:r>
            <w:r w:rsidR="00F84BEC">
              <w:rPr>
                <w:noProof/>
                <w:webHidden/>
              </w:rPr>
              <w:tab/>
            </w:r>
            <w:r w:rsidR="00F84BEC">
              <w:rPr>
                <w:noProof/>
                <w:webHidden/>
              </w:rPr>
              <w:fldChar w:fldCharType="begin"/>
            </w:r>
            <w:r w:rsidR="00F84BEC">
              <w:rPr>
                <w:noProof/>
                <w:webHidden/>
              </w:rPr>
              <w:instrText xml:space="preserve"> PAGEREF _Toc62842835 \h </w:instrText>
            </w:r>
            <w:r w:rsidR="00F84BEC">
              <w:rPr>
                <w:noProof/>
                <w:webHidden/>
              </w:rPr>
            </w:r>
            <w:r w:rsidR="00F84BEC">
              <w:rPr>
                <w:noProof/>
                <w:webHidden/>
              </w:rPr>
              <w:fldChar w:fldCharType="separate"/>
            </w:r>
            <w:r w:rsidR="0053778C">
              <w:rPr>
                <w:noProof/>
                <w:webHidden/>
              </w:rPr>
              <w:t>56</w:t>
            </w:r>
            <w:r w:rsidR="00F84BEC">
              <w:rPr>
                <w:noProof/>
                <w:webHidden/>
              </w:rPr>
              <w:fldChar w:fldCharType="end"/>
            </w:r>
          </w:hyperlink>
        </w:p>
        <w:p w14:paraId="1A8CBBB2" w14:textId="28F4D08A" w:rsidR="00F84BEC" w:rsidRDefault="00C165BA">
          <w:pPr>
            <w:pStyle w:val="TDC3"/>
            <w:tabs>
              <w:tab w:val="left" w:pos="1540"/>
              <w:tab w:val="right" w:leader="dot" w:pos="9350"/>
            </w:tabs>
            <w:rPr>
              <w:rFonts w:eastAsiaTheme="minorEastAsia"/>
              <w:noProof/>
              <w:lang w:val="es-ES" w:eastAsia="es-ES"/>
            </w:rPr>
          </w:pPr>
          <w:hyperlink w:anchor="_Toc62842836" w:history="1">
            <w:r w:rsidR="00F84BEC" w:rsidRPr="009C0A19">
              <w:rPr>
                <w:rStyle w:val="Hipervnculo"/>
                <w:rFonts w:cstheme="minorHAnsi"/>
                <w:b/>
                <w:bCs/>
                <w:noProof/>
              </w:rPr>
              <w:t>4.2.3.8.</w:t>
            </w:r>
            <w:r w:rsidR="00F84BEC">
              <w:rPr>
                <w:rFonts w:eastAsiaTheme="minorEastAsia"/>
                <w:noProof/>
                <w:lang w:val="es-ES" w:eastAsia="es-ES"/>
              </w:rPr>
              <w:tab/>
            </w:r>
            <w:r w:rsidR="00F84BEC" w:rsidRPr="009C0A19">
              <w:rPr>
                <w:rStyle w:val="Hipervnculo"/>
                <w:rFonts w:cstheme="minorHAnsi"/>
                <w:b/>
                <w:bCs/>
                <w:noProof/>
                <w:spacing w:val="-2"/>
              </w:rPr>
              <w:t>Fortalecimiento</w:t>
            </w:r>
            <w:r w:rsidR="00F84BEC" w:rsidRPr="009C0A19">
              <w:rPr>
                <w:rStyle w:val="Hipervnculo"/>
                <w:rFonts w:cstheme="minorHAnsi"/>
                <w:b/>
                <w:bCs/>
                <w:noProof/>
              </w:rPr>
              <w:t xml:space="preserve"> y formalización</w:t>
            </w:r>
            <w:r w:rsidR="00F84BEC">
              <w:rPr>
                <w:noProof/>
                <w:webHidden/>
              </w:rPr>
              <w:tab/>
            </w:r>
            <w:r w:rsidR="00F84BEC">
              <w:rPr>
                <w:noProof/>
                <w:webHidden/>
              </w:rPr>
              <w:fldChar w:fldCharType="begin"/>
            </w:r>
            <w:r w:rsidR="00F84BEC">
              <w:rPr>
                <w:noProof/>
                <w:webHidden/>
              </w:rPr>
              <w:instrText xml:space="preserve"> PAGEREF _Toc62842836 \h </w:instrText>
            </w:r>
            <w:r w:rsidR="00F84BEC">
              <w:rPr>
                <w:noProof/>
                <w:webHidden/>
              </w:rPr>
            </w:r>
            <w:r w:rsidR="00F84BEC">
              <w:rPr>
                <w:noProof/>
                <w:webHidden/>
              </w:rPr>
              <w:fldChar w:fldCharType="separate"/>
            </w:r>
            <w:r w:rsidR="0053778C">
              <w:rPr>
                <w:noProof/>
                <w:webHidden/>
              </w:rPr>
              <w:t>56</w:t>
            </w:r>
            <w:r w:rsidR="00F84BEC">
              <w:rPr>
                <w:noProof/>
                <w:webHidden/>
              </w:rPr>
              <w:fldChar w:fldCharType="end"/>
            </w:r>
          </w:hyperlink>
        </w:p>
        <w:p w14:paraId="24095955" w14:textId="0C3A22EE" w:rsidR="00F84BEC" w:rsidRDefault="00C165BA">
          <w:pPr>
            <w:pStyle w:val="TDC3"/>
            <w:tabs>
              <w:tab w:val="left" w:pos="1100"/>
              <w:tab w:val="right" w:leader="dot" w:pos="9350"/>
            </w:tabs>
            <w:rPr>
              <w:rFonts w:eastAsiaTheme="minorEastAsia"/>
              <w:noProof/>
              <w:lang w:val="es-ES" w:eastAsia="es-ES"/>
            </w:rPr>
          </w:pPr>
          <w:hyperlink w:anchor="_Toc62842837" w:history="1">
            <w:r w:rsidR="00F84BEC" w:rsidRPr="009C0A19">
              <w:rPr>
                <w:rStyle w:val="Hipervnculo"/>
                <w:rFonts w:cstheme="minorHAnsi"/>
                <w:b/>
                <w:noProof/>
                <w:lang w:val="es-CO"/>
              </w:rPr>
              <w:t>4.3.</w:t>
            </w:r>
            <w:r w:rsidR="00F84BEC">
              <w:rPr>
                <w:rFonts w:eastAsiaTheme="minorEastAsia"/>
                <w:noProof/>
                <w:lang w:val="es-ES" w:eastAsia="es-ES"/>
              </w:rPr>
              <w:tab/>
            </w:r>
            <w:r w:rsidR="00F84BEC" w:rsidRPr="009C0A19">
              <w:rPr>
                <w:rStyle w:val="Hipervnculo"/>
                <w:rFonts w:cstheme="minorHAnsi"/>
                <w:b/>
                <w:noProof/>
                <w:lang w:val="es-CO"/>
              </w:rPr>
              <w:t>Componente de Recolección, Barrido y Limpieza</w:t>
            </w:r>
            <w:r w:rsidR="00F84BEC">
              <w:rPr>
                <w:noProof/>
                <w:webHidden/>
              </w:rPr>
              <w:tab/>
            </w:r>
            <w:r w:rsidR="00F84BEC">
              <w:rPr>
                <w:noProof/>
                <w:webHidden/>
              </w:rPr>
              <w:fldChar w:fldCharType="begin"/>
            </w:r>
            <w:r w:rsidR="00F84BEC">
              <w:rPr>
                <w:noProof/>
                <w:webHidden/>
              </w:rPr>
              <w:instrText xml:space="preserve"> PAGEREF _Toc62842837 \h </w:instrText>
            </w:r>
            <w:r w:rsidR="00F84BEC">
              <w:rPr>
                <w:noProof/>
                <w:webHidden/>
              </w:rPr>
            </w:r>
            <w:r w:rsidR="00F84BEC">
              <w:rPr>
                <w:noProof/>
                <w:webHidden/>
              </w:rPr>
              <w:fldChar w:fldCharType="separate"/>
            </w:r>
            <w:r w:rsidR="0053778C">
              <w:rPr>
                <w:noProof/>
                <w:webHidden/>
              </w:rPr>
              <w:t>57</w:t>
            </w:r>
            <w:r w:rsidR="00F84BEC">
              <w:rPr>
                <w:noProof/>
                <w:webHidden/>
              </w:rPr>
              <w:fldChar w:fldCharType="end"/>
            </w:r>
          </w:hyperlink>
        </w:p>
        <w:p w14:paraId="15B4D82A" w14:textId="4E68B3FE" w:rsidR="00F84BEC" w:rsidRDefault="00C165BA">
          <w:pPr>
            <w:pStyle w:val="TDC3"/>
            <w:tabs>
              <w:tab w:val="left" w:pos="1320"/>
              <w:tab w:val="right" w:leader="dot" w:pos="9350"/>
            </w:tabs>
            <w:rPr>
              <w:rFonts w:eastAsiaTheme="minorEastAsia"/>
              <w:noProof/>
              <w:lang w:val="es-ES" w:eastAsia="es-ES"/>
            </w:rPr>
          </w:pPr>
          <w:hyperlink w:anchor="_Toc62842838" w:history="1">
            <w:r w:rsidR="00F84BEC" w:rsidRPr="009C0A19">
              <w:rPr>
                <w:rStyle w:val="Hipervnculo"/>
                <w:rFonts w:eastAsia="Calibri, Calibri" w:cstheme="minorHAnsi"/>
                <w:b/>
                <w:noProof/>
                <w:kern w:val="3"/>
                <w:lang w:val="es-ES" w:eastAsia="zh-CN" w:bidi="hi-IN"/>
              </w:rPr>
              <w:t>4.3.1.</w:t>
            </w:r>
            <w:r w:rsidR="00F84BEC">
              <w:rPr>
                <w:rFonts w:eastAsiaTheme="minorEastAsia"/>
                <w:noProof/>
                <w:lang w:val="es-ES" w:eastAsia="es-ES"/>
              </w:rPr>
              <w:tab/>
            </w:r>
            <w:r w:rsidR="00F84BEC" w:rsidRPr="009C0A19">
              <w:rPr>
                <w:rStyle w:val="Hipervnculo"/>
                <w:rFonts w:eastAsia="Calibri, Calibri" w:cstheme="minorHAnsi"/>
                <w:b/>
                <w:bCs/>
                <w:noProof/>
                <w:kern w:val="3"/>
                <w:shd w:val="clear" w:color="auto" w:fill="FFFFFF"/>
                <w:lang w:val="es-ES" w:eastAsia="zh-CN" w:bidi="hi-IN"/>
              </w:rPr>
              <w:t>Sistema de Información para la Gestión y Operación del Servicio Público de Aseo SIGAB</w:t>
            </w:r>
            <w:r w:rsidR="00F84BEC">
              <w:rPr>
                <w:noProof/>
                <w:webHidden/>
              </w:rPr>
              <w:tab/>
            </w:r>
            <w:r w:rsidR="00F84BEC">
              <w:rPr>
                <w:noProof/>
                <w:webHidden/>
              </w:rPr>
              <w:fldChar w:fldCharType="begin"/>
            </w:r>
            <w:r w:rsidR="00F84BEC">
              <w:rPr>
                <w:noProof/>
                <w:webHidden/>
              </w:rPr>
              <w:instrText xml:space="preserve"> PAGEREF _Toc62842838 \h </w:instrText>
            </w:r>
            <w:r w:rsidR="00F84BEC">
              <w:rPr>
                <w:noProof/>
                <w:webHidden/>
              </w:rPr>
            </w:r>
            <w:r w:rsidR="00F84BEC">
              <w:rPr>
                <w:noProof/>
                <w:webHidden/>
              </w:rPr>
              <w:fldChar w:fldCharType="separate"/>
            </w:r>
            <w:r w:rsidR="0053778C">
              <w:rPr>
                <w:noProof/>
                <w:webHidden/>
              </w:rPr>
              <w:t>58</w:t>
            </w:r>
            <w:r w:rsidR="00F84BEC">
              <w:rPr>
                <w:noProof/>
                <w:webHidden/>
              </w:rPr>
              <w:fldChar w:fldCharType="end"/>
            </w:r>
          </w:hyperlink>
        </w:p>
        <w:p w14:paraId="55D58545" w14:textId="06A57309" w:rsidR="00F84BEC" w:rsidRDefault="00C165BA">
          <w:pPr>
            <w:pStyle w:val="TDC3"/>
            <w:tabs>
              <w:tab w:val="left" w:pos="1320"/>
              <w:tab w:val="right" w:leader="dot" w:pos="9350"/>
            </w:tabs>
            <w:rPr>
              <w:rFonts w:eastAsiaTheme="minorEastAsia"/>
              <w:noProof/>
              <w:lang w:val="es-ES" w:eastAsia="es-ES"/>
            </w:rPr>
          </w:pPr>
          <w:hyperlink w:anchor="_Toc62842839" w:history="1">
            <w:r w:rsidR="00F84BEC" w:rsidRPr="009C0A19">
              <w:rPr>
                <w:rStyle w:val="Hipervnculo"/>
                <w:rFonts w:eastAsia="Calibri, Calibri" w:cstheme="minorHAnsi"/>
                <w:b/>
                <w:noProof/>
                <w:kern w:val="3"/>
                <w:lang w:val="es-ES" w:eastAsia="zh-CN" w:bidi="hi-IN"/>
              </w:rPr>
              <w:t>4.3.2.</w:t>
            </w:r>
            <w:r w:rsidR="00F84BEC">
              <w:rPr>
                <w:rFonts w:eastAsiaTheme="minorEastAsia"/>
                <w:noProof/>
                <w:lang w:val="es-ES" w:eastAsia="es-ES"/>
              </w:rPr>
              <w:tab/>
            </w:r>
            <w:r w:rsidR="00F84BEC" w:rsidRPr="009C0A19">
              <w:rPr>
                <w:rStyle w:val="Hipervnculo"/>
                <w:rFonts w:eastAsia="Calibri, Calibri" w:cstheme="minorHAnsi"/>
                <w:b/>
                <w:bCs/>
                <w:noProof/>
                <w:kern w:val="3"/>
                <w:shd w:val="clear" w:color="auto" w:fill="FFFFFF"/>
                <w:lang w:val="es-ES" w:eastAsia="zh-CN" w:bidi="hi-IN"/>
              </w:rPr>
              <w:t>Actualización del Plan de Gestión Integral de Residuos Solidos</w:t>
            </w:r>
            <w:r w:rsidR="00F84BEC">
              <w:rPr>
                <w:noProof/>
                <w:webHidden/>
              </w:rPr>
              <w:tab/>
            </w:r>
            <w:r w:rsidR="00F84BEC">
              <w:rPr>
                <w:noProof/>
                <w:webHidden/>
              </w:rPr>
              <w:fldChar w:fldCharType="begin"/>
            </w:r>
            <w:r w:rsidR="00F84BEC">
              <w:rPr>
                <w:noProof/>
                <w:webHidden/>
              </w:rPr>
              <w:instrText xml:space="preserve"> PAGEREF _Toc62842839 \h </w:instrText>
            </w:r>
            <w:r w:rsidR="00F84BEC">
              <w:rPr>
                <w:noProof/>
                <w:webHidden/>
              </w:rPr>
            </w:r>
            <w:r w:rsidR="00F84BEC">
              <w:rPr>
                <w:noProof/>
                <w:webHidden/>
              </w:rPr>
              <w:fldChar w:fldCharType="separate"/>
            </w:r>
            <w:r w:rsidR="0053778C">
              <w:rPr>
                <w:noProof/>
                <w:webHidden/>
              </w:rPr>
              <w:t>59</w:t>
            </w:r>
            <w:r w:rsidR="00F84BEC">
              <w:rPr>
                <w:noProof/>
                <w:webHidden/>
              </w:rPr>
              <w:fldChar w:fldCharType="end"/>
            </w:r>
          </w:hyperlink>
        </w:p>
        <w:p w14:paraId="7B6682E0" w14:textId="3CF63289" w:rsidR="00F84BEC" w:rsidRDefault="00C165BA">
          <w:pPr>
            <w:pStyle w:val="TDC3"/>
            <w:tabs>
              <w:tab w:val="left" w:pos="1320"/>
              <w:tab w:val="right" w:leader="dot" w:pos="9350"/>
            </w:tabs>
            <w:rPr>
              <w:rFonts w:eastAsiaTheme="minorEastAsia"/>
              <w:noProof/>
              <w:lang w:val="es-ES" w:eastAsia="es-ES"/>
            </w:rPr>
          </w:pPr>
          <w:hyperlink w:anchor="_Toc62842840" w:history="1">
            <w:r w:rsidR="00F84BEC" w:rsidRPr="009C0A19">
              <w:rPr>
                <w:rStyle w:val="Hipervnculo"/>
                <w:rFonts w:eastAsia="Calibri, Calibri" w:cstheme="minorHAnsi"/>
                <w:b/>
                <w:noProof/>
                <w:kern w:val="3"/>
                <w:lang w:eastAsia="zh-CN" w:bidi="hi-IN"/>
              </w:rPr>
              <w:t>4.3.3.</w:t>
            </w:r>
            <w:r w:rsidR="00F84BEC">
              <w:rPr>
                <w:rFonts w:eastAsiaTheme="minorEastAsia"/>
                <w:noProof/>
                <w:lang w:val="es-ES" w:eastAsia="es-ES"/>
              </w:rPr>
              <w:tab/>
            </w:r>
            <w:r w:rsidR="00F84BEC" w:rsidRPr="009C0A19">
              <w:rPr>
                <w:rStyle w:val="Hipervnculo"/>
                <w:rFonts w:eastAsia="Calibri, Calibri" w:cstheme="minorHAnsi"/>
                <w:b/>
                <w:bCs/>
                <w:noProof/>
                <w:kern w:val="3"/>
                <w:shd w:val="clear" w:color="auto" w:fill="FFFFFF"/>
                <w:lang w:eastAsia="zh-CN" w:bidi="hi-IN"/>
              </w:rPr>
              <w:t xml:space="preserve">Llantas </w:t>
            </w:r>
            <w:r w:rsidR="00F84BEC" w:rsidRPr="009C0A19">
              <w:rPr>
                <w:rStyle w:val="Hipervnculo"/>
                <w:rFonts w:eastAsia="Calibri, Calibri" w:cstheme="minorHAnsi"/>
                <w:b/>
                <w:bCs/>
                <w:noProof/>
                <w:kern w:val="3"/>
                <w:shd w:val="clear" w:color="auto" w:fill="FFFFFF"/>
                <w:lang w:val="es-ES" w:eastAsia="zh-CN" w:bidi="hi-IN"/>
              </w:rPr>
              <w:t>Fuera</w:t>
            </w:r>
            <w:r w:rsidR="00F84BEC" w:rsidRPr="009C0A19">
              <w:rPr>
                <w:rStyle w:val="Hipervnculo"/>
                <w:rFonts w:eastAsia="Calibri, Calibri" w:cstheme="minorHAnsi"/>
                <w:b/>
                <w:bCs/>
                <w:noProof/>
                <w:kern w:val="3"/>
                <w:shd w:val="clear" w:color="auto" w:fill="FFFFFF"/>
                <w:lang w:eastAsia="zh-CN" w:bidi="hi-IN"/>
              </w:rPr>
              <w:t xml:space="preserve"> de Uso (NFU)</w:t>
            </w:r>
            <w:r w:rsidR="00F84BEC">
              <w:rPr>
                <w:noProof/>
                <w:webHidden/>
              </w:rPr>
              <w:tab/>
            </w:r>
            <w:r w:rsidR="00F84BEC">
              <w:rPr>
                <w:noProof/>
                <w:webHidden/>
              </w:rPr>
              <w:fldChar w:fldCharType="begin"/>
            </w:r>
            <w:r w:rsidR="00F84BEC">
              <w:rPr>
                <w:noProof/>
                <w:webHidden/>
              </w:rPr>
              <w:instrText xml:space="preserve"> PAGEREF _Toc62842840 \h </w:instrText>
            </w:r>
            <w:r w:rsidR="00F84BEC">
              <w:rPr>
                <w:noProof/>
                <w:webHidden/>
              </w:rPr>
            </w:r>
            <w:r w:rsidR="00F84BEC">
              <w:rPr>
                <w:noProof/>
                <w:webHidden/>
              </w:rPr>
              <w:fldChar w:fldCharType="separate"/>
            </w:r>
            <w:r w:rsidR="0053778C">
              <w:rPr>
                <w:noProof/>
                <w:webHidden/>
              </w:rPr>
              <w:t>59</w:t>
            </w:r>
            <w:r w:rsidR="00F84BEC">
              <w:rPr>
                <w:noProof/>
                <w:webHidden/>
              </w:rPr>
              <w:fldChar w:fldCharType="end"/>
            </w:r>
          </w:hyperlink>
        </w:p>
        <w:p w14:paraId="26B7D146" w14:textId="67A191BE" w:rsidR="00F84BEC" w:rsidRDefault="00C165BA">
          <w:pPr>
            <w:pStyle w:val="TDC3"/>
            <w:tabs>
              <w:tab w:val="left" w:pos="1320"/>
              <w:tab w:val="right" w:leader="dot" w:pos="9350"/>
            </w:tabs>
            <w:rPr>
              <w:rFonts w:eastAsiaTheme="minorEastAsia"/>
              <w:noProof/>
              <w:lang w:val="es-ES" w:eastAsia="es-ES"/>
            </w:rPr>
          </w:pPr>
          <w:hyperlink w:anchor="_Toc62842841" w:history="1">
            <w:r w:rsidR="00F84BEC" w:rsidRPr="009C0A19">
              <w:rPr>
                <w:rStyle w:val="Hipervnculo"/>
                <w:rFonts w:eastAsia="Calibri, Calibri" w:cstheme="minorHAnsi"/>
                <w:b/>
                <w:noProof/>
                <w:kern w:val="3"/>
                <w:lang w:eastAsia="zh-CN" w:bidi="hi-IN"/>
              </w:rPr>
              <w:t>4.3.4.</w:t>
            </w:r>
            <w:r w:rsidR="00F84BEC">
              <w:rPr>
                <w:rFonts w:eastAsiaTheme="minorEastAsia"/>
                <w:noProof/>
                <w:lang w:val="es-ES" w:eastAsia="es-ES"/>
              </w:rPr>
              <w:tab/>
            </w:r>
            <w:r w:rsidR="00F84BEC" w:rsidRPr="009C0A19">
              <w:rPr>
                <w:rStyle w:val="Hipervnculo"/>
                <w:rFonts w:eastAsia="Calibri, Calibri" w:cstheme="minorHAnsi"/>
                <w:b/>
                <w:bCs/>
                <w:noProof/>
                <w:kern w:val="3"/>
                <w:shd w:val="clear" w:color="auto" w:fill="FFFFFF"/>
                <w:lang w:eastAsia="zh-CN" w:bidi="hi-IN"/>
              </w:rPr>
              <w:t xml:space="preserve">Residuos </w:t>
            </w:r>
            <w:r w:rsidR="00F84BEC" w:rsidRPr="009C0A19">
              <w:rPr>
                <w:rStyle w:val="Hipervnculo"/>
                <w:rFonts w:eastAsia="Calibri, Calibri" w:cstheme="minorHAnsi"/>
                <w:b/>
                <w:bCs/>
                <w:noProof/>
                <w:kern w:val="3"/>
                <w:shd w:val="clear" w:color="auto" w:fill="FFFFFF"/>
                <w:lang w:val="es-ES" w:eastAsia="zh-CN" w:bidi="hi-IN"/>
              </w:rPr>
              <w:t>Hospitalarios</w:t>
            </w:r>
            <w:r w:rsidR="00F84BEC">
              <w:rPr>
                <w:noProof/>
                <w:webHidden/>
              </w:rPr>
              <w:tab/>
            </w:r>
            <w:r w:rsidR="00F84BEC">
              <w:rPr>
                <w:noProof/>
                <w:webHidden/>
              </w:rPr>
              <w:fldChar w:fldCharType="begin"/>
            </w:r>
            <w:r w:rsidR="00F84BEC">
              <w:rPr>
                <w:noProof/>
                <w:webHidden/>
              </w:rPr>
              <w:instrText xml:space="preserve"> PAGEREF _Toc62842841 \h </w:instrText>
            </w:r>
            <w:r w:rsidR="00F84BEC">
              <w:rPr>
                <w:noProof/>
                <w:webHidden/>
              </w:rPr>
            </w:r>
            <w:r w:rsidR="00F84BEC">
              <w:rPr>
                <w:noProof/>
                <w:webHidden/>
              </w:rPr>
              <w:fldChar w:fldCharType="separate"/>
            </w:r>
            <w:r w:rsidR="0053778C">
              <w:rPr>
                <w:noProof/>
                <w:webHidden/>
              </w:rPr>
              <w:t>60</w:t>
            </w:r>
            <w:r w:rsidR="00F84BEC">
              <w:rPr>
                <w:noProof/>
                <w:webHidden/>
              </w:rPr>
              <w:fldChar w:fldCharType="end"/>
            </w:r>
          </w:hyperlink>
        </w:p>
        <w:p w14:paraId="74E434AE" w14:textId="7221364D" w:rsidR="00F84BEC" w:rsidRDefault="00C165BA">
          <w:pPr>
            <w:pStyle w:val="TDC3"/>
            <w:tabs>
              <w:tab w:val="left" w:pos="880"/>
              <w:tab w:val="right" w:leader="dot" w:pos="9350"/>
            </w:tabs>
            <w:rPr>
              <w:rFonts w:eastAsiaTheme="minorEastAsia"/>
              <w:noProof/>
              <w:lang w:val="es-ES" w:eastAsia="es-ES"/>
            </w:rPr>
          </w:pPr>
          <w:hyperlink w:anchor="_Toc62842842" w:history="1">
            <w:r w:rsidR="00F84BEC" w:rsidRPr="009C0A19">
              <w:rPr>
                <w:rStyle w:val="Hipervnculo"/>
                <w:rFonts w:cstheme="minorHAnsi"/>
                <w:b/>
                <w:noProof/>
              </w:rPr>
              <w:t>5.</w:t>
            </w:r>
            <w:r w:rsidR="00F84BEC">
              <w:rPr>
                <w:rFonts w:eastAsiaTheme="minorEastAsia"/>
                <w:noProof/>
                <w:lang w:val="es-ES" w:eastAsia="es-ES"/>
              </w:rPr>
              <w:tab/>
            </w:r>
            <w:r w:rsidR="00F84BEC" w:rsidRPr="009C0A19">
              <w:rPr>
                <w:rStyle w:val="Hipervnculo"/>
                <w:rFonts w:cstheme="minorHAnsi"/>
                <w:b/>
                <w:noProof/>
              </w:rPr>
              <w:t xml:space="preserve">GESTIÓN PARA LA AMPLIACIÓN Y </w:t>
            </w:r>
            <w:r w:rsidR="00F84BEC" w:rsidRPr="009C0A19">
              <w:rPr>
                <w:rStyle w:val="Hipervnculo"/>
                <w:rFonts w:cstheme="minorHAnsi"/>
                <w:b/>
                <w:noProof/>
                <w:lang w:val="es-CO"/>
              </w:rPr>
              <w:t>MODERNIZACIÓN</w:t>
            </w:r>
            <w:r w:rsidR="00F84BEC" w:rsidRPr="009C0A19">
              <w:rPr>
                <w:rStyle w:val="Hipervnculo"/>
                <w:rFonts w:cstheme="minorHAnsi"/>
                <w:b/>
                <w:noProof/>
              </w:rPr>
              <w:t xml:space="preserve"> DE LOS SERVICIOS FUNERARIOS PRESTADOS EN LOS CEMENTERIOS</w:t>
            </w:r>
            <w:r w:rsidR="00F84BEC">
              <w:rPr>
                <w:noProof/>
                <w:webHidden/>
              </w:rPr>
              <w:tab/>
            </w:r>
            <w:r w:rsidR="00F84BEC">
              <w:rPr>
                <w:noProof/>
                <w:webHidden/>
              </w:rPr>
              <w:fldChar w:fldCharType="begin"/>
            </w:r>
            <w:r w:rsidR="00F84BEC">
              <w:rPr>
                <w:noProof/>
                <w:webHidden/>
              </w:rPr>
              <w:instrText xml:space="preserve"> PAGEREF _Toc62842842 \h </w:instrText>
            </w:r>
            <w:r w:rsidR="00F84BEC">
              <w:rPr>
                <w:noProof/>
                <w:webHidden/>
              </w:rPr>
            </w:r>
            <w:r w:rsidR="00F84BEC">
              <w:rPr>
                <w:noProof/>
                <w:webHidden/>
              </w:rPr>
              <w:fldChar w:fldCharType="separate"/>
            </w:r>
            <w:r w:rsidR="0053778C">
              <w:rPr>
                <w:noProof/>
                <w:webHidden/>
              </w:rPr>
              <w:t>60</w:t>
            </w:r>
            <w:r w:rsidR="00F84BEC">
              <w:rPr>
                <w:noProof/>
                <w:webHidden/>
              </w:rPr>
              <w:fldChar w:fldCharType="end"/>
            </w:r>
          </w:hyperlink>
        </w:p>
        <w:p w14:paraId="71C5F7A3" w14:textId="601DC183" w:rsidR="00F84BEC" w:rsidRDefault="00C165BA">
          <w:pPr>
            <w:pStyle w:val="TDC3"/>
            <w:tabs>
              <w:tab w:val="left" w:pos="1100"/>
              <w:tab w:val="right" w:leader="dot" w:pos="9350"/>
            </w:tabs>
            <w:rPr>
              <w:rFonts w:eastAsiaTheme="minorEastAsia"/>
              <w:noProof/>
              <w:lang w:val="es-ES" w:eastAsia="es-ES"/>
            </w:rPr>
          </w:pPr>
          <w:hyperlink w:anchor="_Toc62842843" w:history="1">
            <w:r w:rsidR="00F84BEC" w:rsidRPr="009C0A19">
              <w:rPr>
                <w:rStyle w:val="Hipervnculo"/>
                <w:rFonts w:cstheme="minorHAnsi"/>
                <w:b/>
                <w:noProof/>
              </w:rPr>
              <w:t>5.1.</w:t>
            </w:r>
            <w:r w:rsidR="00F84BEC">
              <w:rPr>
                <w:rFonts w:eastAsiaTheme="minorEastAsia"/>
                <w:noProof/>
                <w:lang w:val="es-ES" w:eastAsia="es-ES"/>
              </w:rPr>
              <w:tab/>
            </w:r>
            <w:r w:rsidR="00F84BEC" w:rsidRPr="009C0A19">
              <w:rPr>
                <w:rStyle w:val="Hipervnculo"/>
                <w:rFonts w:cstheme="minorHAnsi"/>
                <w:b/>
                <w:noProof/>
              </w:rPr>
              <w:t>Servicios Funerarios</w:t>
            </w:r>
            <w:r w:rsidR="00F84BEC">
              <w:rPr>
                <w:noProof/>
                <w:webHidden/>
              </w:rPr>
              <w:tab/>
            </w:r>
            <w:r w:rsidR="00F84BEC">
              <w:rPr>
                <w:noProof/>
                <w:webHidden/>
              </w:rPr>
              <w:fldChar w:fldCharType="begin"/>
            </w:r>
            <w:r w:rsidR="00F84BEC">
              <w:rPr>
                <w:noProof/>
                <w:webHidden/>
              </w:rPr>
              <w:instrText xml:space="preserve"> PAGEREF _Toc62842843 \h </w:instrText>
            </w:r>
            <w:r w:rsidR="00F84BEC">
              <w:rPr>
                <w:noProof/>
                <w:webHidden/>
              </w:rPr>
            </w:r>
            <w:r w:rsidR="00F84BEC">
              <w:rPr>
                <w:noProof/>
                <w:webHidden/>
              </w:rPr>
              <w:fldChar w:fldCharType="separate"/>
            </w:r>
            <w:r w:rsidR="0053778C">
              <w:rPr>
                <w:noProof/>
                <w:webHidden/>
              </w:rPr>
              <w:t>61</w:t>
            </w:r>
            <w:r w:rsidR="00F84BEC">
              <w:rPr>
                <w:noProof/>
                <w:webHidden/>
              </w:rPr>
              <w:fldChar w:fldCharType="end"/>
            </w:r>
          </w:hyperlink>
        </w:p>
        <w:p w14:paraId="52BA0EF1" w14:textId="413767F9" w:rsidR="00F84BEC" w:rsidRDefault="00C165BA">
          <w:pPr>
            <w:pStyle w:val="TDC3"/>
            <w:tabs>
              <w:tab w:val="left" w:pos="1100"/>
              <w:tab w:val="right" w:leader="dot" w:pos="9350"/>
            </w:tabs>
            <w:rPr>
              <w:rFonts w:eastAsiaTheme="minorEastAsia"/>
              <w:noProof/>
              <w:lang w:val="es-ES" w:eastAsia="es-ES"/>
            </w:rPr>
          </w:pPr>
          <w:hyperlink w:anchor="_Toc62842844" w:history="1">
            <w:r w:rsidR="00F84BEC" w:rsidRPr="009C0A19">
              <w:rPr>
                <w:rStyle w:val="Hipervnculo"/>
                <w:rFonts w:cstheme="minorHAnsi"/>
                <w:b/>
                <w:noProof/>
                <w:lang w:val="es-CO"/>
              </w:rPr>
              <w:t>5.2.</w:t>
            </w:r>
            <w:r w:rsidR="00F84BEC">
              <w:rPr>
                <w:rFonts w:eastAsiaTheme="minorEastAsia"/>
                <w:noProof/>
                <w:lang w:val="es-ES" w:eastAsia="es-ES"/>
              </w:rPr>
              <w:tab/>
            </w:r>
            <w:r w:rsidR="00F84BEC" w:rsidRPr="009C0A19">
              <w:rPr>
                <w:rStyle w:val="Hipervnculo"/>
                <w:rFonts w:cstheme="minorHAnsi"/>
                <w:b/>
                <w:bCs/>
                <w:noProof/>
              </w:rPr>
              <w:t xml:space="preserve">Proyecto 7660 </w:t>
            </w:r>
            <w:r w:rsidR="00F84BEC" w:rsidRPr="009C0A19">
              <w:rPr>
                <w:rStyle w:val="Hipervnculo"/>
                <w:rFonts w:cstheme="minorHAnsi"/>
                <w:b/>
                <w:noProof/>
              </w:rPr>
              <w:t>Mejoramiento</w:t>
            </w:r>
            <w:r w:rsidR="00F84BEC" w:rsidRPr="009C0A19">
              <w:rPr>
                <w:rStyle w:val="Hipervnculo"/>
                <w:rFonts w:cstheme="minorHAnsi"/>
                <w:b/>
                <w:bCs/>
                <w:noProof/>
              </w:rPr>
              <w:t xml:space="preserve"> Subvenciones y Ayudas para dar Acceso a los Servicios Funerarios del Distrito Destinadas a la Población en Condición de Vulnerabilidad Bogotá”.</w:t>
            </w:r>
            <w:r w:rsidR="00F84BEC">
              <w:rPr>
                <w:noProof/>
                <w:webHidden/>
              </w:rPr>
              <w:tab/>
            </w:r>
            <w:r w:rsidR="00F84BEC">
              <w:rPr>
                <w:noProof/>
                <w:webHidden/>
              </w:rPr>
              <w:fldChar w:fldCharType="begin"/>
            </w:r>
            <w:r w:rsidR="00F84BEC">
              <w:rPr>
                <w:noProof/>
                <w:webHidden/>
              </w:rPr>
              <w:instrText xml:space="preserve"> PAGEREF _Toc62842844 \h </w:instrText>
            </w:r>
            <w:r w:rsidR="00F84BEC">
              <w:rPr>
                <w:noProof/>
                <w:webHidden/>
              </w:rPr>
            </w:r>
            <w:r w:rsidR="00F84BEC">
              <w:rPr>
                <w:noProof/>
                <w:webHidden/>
              </w:rPr>
              <w:fldChar w:fldCharType="separate"/>
            </w:r>
            <w:r w:rsidR="0053778C">
              <w:rPr>
                <w:noProof/>
                <w:webHidden/>
              </w:rPr>
              <w:t>67</w:t>
            </w:r>
            <w:r w:rsidR="00F84BEC">
              <w:rPr>
                <w:noProof/>
                <w:webHidden/>
              </w:rPr>
              <w:fldChar w:fldCharType="end"/>
            </w:r>
          </w:hyperlink>
        </w:p>
        <w:p w14:paraId="46DC0E97" w14:textId="57B59CF5" w:rsidR="00F84BEC" w:rsidRDefault="00C165BA">
          <w:pPr>
            <w:pStyle w:val="TDC3"/>
            <w:tabs>
              <w:tab w:val="left" w:pos="880"/>
              <w:tab w:val="right" w:leader="dot" w:pos="9350"/>
            </w:tabs>
            <w:rPr>
              <w:rFonts w:eastAsiaTheme="minorEastAsia"/>
              <w:noProof/>
              <w:lang w:val="es-ES" w:eastAsia="es-ES"/>
            </w:rPr>
          </w:pPr>
          <w:hyperlink w:anchor="_Toc62842845" w:history="1">
            <w:r w:rsidR="00F84BEC" w:rsidRPr="009C0A19">
              <w:rPr>
                <w:rStyle w:val="Hipervnculo"/>
                <w:rFonts w:cstheme="minorHAnsi"/>
                <w:b/>
                <w:noProof/>
                <w:lang w:val="es-CO"/>
              </w:rPr>
              <w:t>6.</w:t>
            </w:r>
            <w:r w:rsidR="00F84BEC">
              <w:rPr>
                <w:rFonts w:eastAsiaTheme="minorEastAsia"/>
                <w:noProof/>
                <w:lang w:val="es-ES" w:eastAsia="es-ES"/>
              </w:rPr>
              <w:tab/>
            </w:r>
            <w:r w:rsidR="00F84BEC" w:rsidRPr="009C0A19">
              <w:rPr>
                <w:rStyle w:val="Hipervnculo"/>
                <w:rFonts w:cstheme="minorHAnsi"/>
                <w:b/>
                <w:noProof/>
                <w:lang w:val="es-CO"/>
              </w:rPr>
              <w:t>GESTIÓN PARA LA EFICIENCIA ENERGÉTICA DEL SERVICIO DE ALUMBRADO PÚBLICO</w:t>
            </w:r>
            <w:r w:rsidR="00F84BEC">
              <w:rPr>
                <w:noProof/>
                <w:webHidden/>
              </w:rPr>
              <w:tab/>
            </w:r>
            <w:r w:rsidR="00F84BEC">
              <w:rPr>
                <w:noProof/>
                <w:webHidden/>
              </w:rPr>
              <w:fldChar w:fldCharType="begin"/>
            </w:r>
            <w:r w:rsidR="00F84BEC">
              <w:rPr>
                <w:noProof/>
                <w:webHidden/>
              </w:rPr>
              <w:instrText xml:space="preserve"> PAGEREF _Toc62842845 \h </w:instrText>
            </w:r>
            <w:r w:rsidR="00F84BEC">
              <w:rPr>
                <w:noProof/>
                <w:webHidden/>
              </w:rPr>
            </w:r>
            <w:r w:rsidR="00F84BEC">
              <w:rPr>
                <w:noProof/>
                <w:webHidden/>
              </w:rPr>
              <w:fldChar w:fldCharType="separate"/>
            </w:r>
            <w:r w:rsidR="0053778C">
              <w:rPr>
                <w:noProof/>
                <w:webHidden/>
              </w:rPr>
              <w:t>68</w:t>
            </w:r>
            <w:r w:rsidR="00F84BEC">
              <w:rPr>
                <w:noProof/>
                <w:webHidden/>
              </w:rPr>
              <w:fldChar w:fldCharType="end"/>
            </w:r>
          </w:hyperlink>
        </w:p>
        <w:p w14:paraId="032884EF" w14:textId="3F29AEAF" w:rsidR="00F84BEC" w:rsidRDefault="00C165BA">
          <w:pPr>
            <w:pStyle w:val="TDC3"/>
            <w:tabs>
              <w:tab w:val="left" w:pos="880"/>
              <w:tab w:val="right" w:leader="dot" w:pos="9350"/>
            </w:tabs>
            <w:rPr>
              <w:rFonts w:eastAsiaTheme="minorEastAsia"/>
              <w:noProof/>
              <w:lang w:val="es-ES" w:eastAsia="es-ES"/>
            </w:rPr>
          </w:pPr>
          <w:hyperlink w:anchor="_Toc62842846" w:history="1">
            <w:r w:rsidR="00F84BEC" w:rsidRPr="009C0A19">
              <w:rPr>
                <w:rStyle w:val="Hipervnculo"/>
                <w:rFonts w:cstheme="minorHAnsi"/>
                <w:b/>
                <w:noProof/>
                <w:lang w:val="es-CO"/>
              </w:rPr>
              <w:t>7.</w:t>
            </w:r>
            <w:r w:rsidR="00F84BEC">
              <w:rPr>
                <w:rFonts w:eastAsiaTheme="minorEastAsia"/>
                <w:noProof/>
                <w:lang w:val="es-ES" w:eastAsia="es-ES"/>
              </w:rPr>
              <w:tab/>
            </w:r>
            <w:r w:rsidR="00F84BEC" w:rsidRPr="009C0A19">
              <w:rPr>
                <w:rStyle w:val="Hipervnculo"/>
                <w:rFonts w:cstheme="minorHAnsi"/>
                <w:b/>
                <w:noProof/>
                <w:lang w:val="es-CO"/>
              </w:rPr>
              <w:t>FORTALECIMIENTO INSTITUCIONAL EN LA GESTIÓN PÚBLICA</w:t>
            </w:r>
            <w:r w:rsidR="00F84BEC">
              <w:rPr>
                <w:noProof/>
                <w:webHidden/>
              </w:rPr>
              <w:tab/>
            </w:r>
            <w:r w:rsidR="00F84BEC">
              <w:rPr>
                <w:noProof/>
                <w:webHidden/>
              </w:rPr>
              <w:fldChar w:fldCharType="begin"/>
            </w:r>
            <w:r w:rsidR="00F84BEC">
              <w:rPr>
                <w:noProof/>
                <w:webHidden/>
              </w:rPr>
              <w:instrText xml:space="preserve"> PAGEREF _Toc62842846 \h </w:instrText>
            </w:r>
            <w:r w:rsidR="00F84BEC">
              <w:rPr>
                <w:noProof/>
                <w:webHidden/>
              </w:rPr>
            </w:r>
            <w:r w:rsidR="00F84BEC">
              <w:rPr>
                <w:noProof/>
                <w:webHidden/>
              </w:rPr>
              <w:fldChar w:fldCharType="separate"/>
            </w:r>
            <w:r w:rsidR="0053778C">
              <w:rPr>
                <w:noProof/>
                <w:webHidden/>
              </w:rPr>
              <w:t>73</w:t>
            </w:r>
            <w:r w:rsidR="00F84BEC">
              <w:rPr>
                <w:noProof/>
                <w:webHidden/>
              </w:rPr>
              <w:fldChar w:fldCharType="end"/>
            </w:r>
          </w:hyperlink>
        </w:p>
        <w:p w14:paraId="448082A4" w14:textId="1BE3F203" w:rsidR="00F84BEC" w:rsidRDefault="00C165BA">
          <w:pPr>
            <w:pStyle w:val="TDC3"/>
            <w:tabs>
              <w:tab w:val="left" w:pos="1100"/>
              <w:tab w:val="right" w:leader="dot" w:pos="9350"/>
            </w:tabs>
            <w:rPr>
              <w:rFonts w:eastAsiaTheme="minorEastAsia"/>
              <w:noProof/>
              <w:lang w:val="es-ES" w:eastAsia="es-ES"/>
            </w:rPr>
          </w:pPr>
          <w:hyperlink w:anchor="_Toc62842847" w:history="1">
            <w:r w:rsidR="00F84BEC" w:rsidRPr="009C0A19">
              <w:rPr>
                <w:rStyle w:val="Hipervnculo"/>
                <w:rFonts w:cstheme="minorHAnsi"/>
                <w:b/>
                <w:bCs/>
                <w:noProof/>
                <w:lang w:val="es-CO"/>
              </w:rPr>
              <w:t>7.1.</w:t>
            </w:r>
            <w:r w:rsidR="00F84BEC">
              <w:rPr>
                <w:rFonts w:eastAsiaTheme="minorEastAsia"/>
                <w:noProof/>
                <w:lang w:val="es-ES" w:eastAsia="es-ES"/>
              </w:rPr>
              <w:tab/>
            </w:r>
            <w:r w:rsidR="00F84BEC" w:rsidRPr="009C0A19">
              <w:rPr>
                <w:rStyle w:val="Hipervnculo"/>
                <w:rFonts w:cstheme="minorHAnsi"/>
                <w:b/>
                <w:bCs/>
                <w:noProof/>
                <w:lang w:val="es-CO"/>
              </w:rPr>
              <w:t>Talento Humano</w:t>
            </w:r>
            <w:r w:rsidR="00F84BEC">
              <w:rPr>
                <w:noProof/>
                <w:webHidden/>
              </w:rPr>
              <w:tab/>
            </w:r>
            <w:r w:rsidR="00F84BEC">
              <w:rPr>
                <w:noProof/>
                <w:webHidden/>
              </w:rPr>
              <w:fldChar w:fldCharType="begin"/>
            </w:r>
            <w:r w:rsidR="00F84BEC">
              <w:rPr>
                <w:noProof/>
                <w:webHidden/>
              </w:rPr>
              <w:instrText xml:space="preserve"> PAGEREF _Toc62842847 \h </w:instrText>
            </w:r>
            <w:r w:rsidR="00F84BEC">
              <w:rPr>
                <w:noProof/>
                <w:webHidden/>
              </w:rPr>
            </w:r>
            <w:r w:rsidR="00F84BEC">
              <w:rPr>
                <w:noProof/>
                <w:webHidden/>
              </w:rPr>
              <w:fldChar w:fldCharType="separate"/>
            </w:r>
            <w:r w:rsidR="0053778C">
              <w:rPr>
                <w:noProof/>
                <w:webHidden/>
              </w:rPr>
              <w:t>73</w:t>
            </w:r>
            <w:r w:rsidR="00F84BEC">
              <w:rPr>
                <w:noProof/>
                <w:webHidden/>
              </w:rPr>
              <w:fldChar w:fldCharType="end"/>
            </w:r>
          </w:hyperlink>
        </w:p>
        <w:p w14:paraId="1120A1CE" w14:textId="1D0C194D" w:rsidR="00F84BEC" w:rsidRDefault="00C165BA">
          <w:pPr>
            <w:pStyle w:val="TDC3"/>
            <w:tabs>
              <w:tab w:val="left" w:pos="1320"/>
              <w:tab w:val="right" w:leader="dot" w:pos="9350"/>
            </w:tabs>
            <w:rPr>
              <w:rFonts w:eastAsiaTheme="minorEastAsia"/>
              <w:noProof/>
              <w:lang w:val="es-ES" w:eastAsia="es-ES"/>
            </w:rPr>
          </w:pPr>
          <w:hyperlink w:anchor="_Toc62842848" w:history="1">
            <w:r w:rsidR="00F84BEC" w:rsidRPr="009C0A19">
              <w:rPr>
                <w:rStyle w:val="Hipervnculo"/>
                <w:rFonts w:cstheme="minorHAnsi"/>
                <w:b/>
                <w:noProof/>
                <w:lang w:val="es-CO"/>
              </w:rPr>
              <w:t>7.1.1.</w:t>
            </w:r>
            <w:r w:rsidR="00F84BEC">
              <w:rPr>
                <w:rFonts w:eastAsiaTheme="minorEastAsia"/>
                <w:noProof/>
                <w:lang w:val="es-ES" w:eastAsia="es-ES"/>
              </w:rPr>
              <w:tab/>
            </w:r>
            <w:r w:rsidR="00F84BEC" w:rsidRPr="009C0A19">
              <w:rPr>
                <w:rStyle w:val="Hipervnculo"/>
                <w:rFonts w:cstheme="minorHAnsi"/>
                <w:b/>
                <w:bCs/>
                <w:noProof/>
                <w:lang w:val="es-CO"/>
              </w:rPr>
              <w:t>Proceso de Meritocracia</w:t>
            </w:r>
            <w:r w:rsidR="00F84BEC">
              <w:rPr>
                <w:noProof/>
                <w:webHidden/>
              </w:rPr>
              <w:tab/>
            </w:r>
            <w:r w:rsidR="00F84BEC">
              <w:rPr>
                <w:noProof/>
                <w:webHidden/>
              </w:rPr>
              <w:fldChar w:fldCharType="begin"/>
            </w:r>
            <w:r w:rsidR="00F84BEC">
              <w:rPr>
                <w:noProof/>
                <w:webHidden/>
              </w:rPr>
              <w:instrText xml:space="preserve"> PAGEREF _Toc62842848 \h </w:instrText>
            </w:r>
            <w:r w:rsidR="00F84BEC">
              <w:rPr>
                <w:noProof/>
                <w:webHidden/>
              </w:rPr>
            </w:r>
            <w:r w:rsidR="00F84BEC">
              <w:rPr>
                <w:noProof/>
                <w:webHidden/>
              </w:rPr>
              <w:fldChar w:fldCharType="separate"/>
            </w:r>
            <w:r w:rsidR="0053778C">
              <w:rPr>
                <w:noProof/>
                <w:webHidden/>
              </w:rPr>
              <w:t>74</w:t>
            </w:r>
            <w:r w:rsidR="00F84BEC">
              <w:rPr>
                <w:noProof/>
                <w:webHidden/>
              </w:rPr>
              <w:fldChar w:fldCharType="end"/>
            </w:r>
          </w:hyperlink>
        </w:p>
        <w:p w14:paraId="2BEC063F" w14:textId="7B492F03" w:rsidR="00F84BEC" w:rsidRDefault="00C165BA">
          <w:pPr>
            <w:pStyle w:val="TDC3"/>
            <w:tabs>
              <w:tab w:val="left" w:pos="1320"/>
              <w:tab w:val="right" w:leader="dot" w:pos="9350"/>
            </w:tabs>
            <w:rPr>
              <w:rFonts w:eastAsiaTheme="minorEastAsia"/>
              <w:noProof/>
              <w:lang w:val="es-ES" w:eastAsia="es-ES"/>
            </w:rPr>
          </w:pPr>
          <w:hyperlink w:anchor="_Toc62842849" w:history="1">
            <w:r w:rsidR="00F84BEC" w:rsidRPr="009C0A19">
              <w:rPr>
                <w:rStyle w:val="Hipervnculo"/>
                <w:rFonts w:cstheme="minorHAnsi"/>
                <w:b/>
                <w:noProof/>
                <w:lang w:val="es-CO"/>
              </w:rPr>
              <w:t>7.1.2.</w:t>
            </w:r>
            <w:r w:rsidR="00F84BEC">
              <w:rPr>
                <w:rFonts w:eastAsiaTheme="minorEastAsia"/>
                <w:noProof/>
                <w:lang w:val="es-ES" w:eastAsia="es-ES"/>
              </w:rPr>
              <w:tab/>
            </w:r>
            <w:r w:rsidR="00F84BEC" w:rsidRPr="009C0A19">
              <w:rPr>
                <w:rStyle w:val="Hipervnculo"/>
                <w:rFonts w:cstheme="minorHAnsi"/>
                <w:b/>
                <w:noProof/>
                <w:lang w:val="es-CO"/>
              </w:rPr>
              <w:t>Gestión de Bienestar</w:t>
            </w:r>
            <w:r w:rsidR="00F84BEC">
              <w:rPr>
                <w:noProof/>
                <w:webHidden/>
              </w:rPr>
              <w:tab/>
            </w:r>
            <w:r w:rsidR="00F84BEC">
              <w:rPr>
                <w:noProof/>
                <w:webHidden/>
              </w:rPr>
              <w:fldChar w:fldCharType="begin"/>
            </w:r>
            <w:r w:rsidR="00F84BEC">
              <w:rPr>
                <w:noProof/>
                <w:webHidden/>
              </w:rPr>
              <w:instrText xml:space="preserve"> PAGEREF _Toc62842849 \h </w:instrText>
            </w:r>
            <w:r w:rsidR="00F84BEC">
              <w:rPr>
                <w:noProof/>
                <w:webHidden/>
              </w:rPr>
            </w:r>
            <w:r w:rsidR="00F84BEC">
              <w:rPr>
                <w:noProof/>
                <w:webHidden/>
              </w:rPr>
              <w:fldChar w:fldCharType="separate"/>
            </w:r>
            <w:r w:rsidR="0053778C">
              <w:rPr>
                <w:noProof/>
                <w:webHidden/>
              </w:rPr>
              <w:t>76</w:t>
            </w:r>
            <w:r w:rsidR="00F84BEC">
              <w:rPr>
                <w:noProof/>
                <w:webHidden/>
              </w:rPr>
              <w:fldChar w:fldCharType="end"/>
            </w:r>
          </w:hyperlink>
        </w:p>
        <w:p w14:paraId="18B87163" w14:textId="3BA26B23" w:rsidR="00F84BEC" w:rsidRDefault="00C165BA">
          <w:pPr>
            <w:pStyle w:val="TDC3"/>
            <w:tabs>
              <w:tab w:val="left" w:pos="1320"/>
              <w:tab w:val="right" w:leader="dot" w:pos="9350"/>
            </w:tabs>
            <w:rPr>
              <w:rFonts w:eastAsiaTheme="minorEastAsia"/>
              <w:noProof/>
              <w:lang w:val="es-ES" w:eastAsia="es-ES"/>
            </w:rPr>
          </w:pPr>
          <w:hyperlink w:anchor="_Toc62842850" w:history="1">
            <w:r w:rsidR="00F84BEC" w:rsidRPr="009C0A19">
              <w:rPr>
                <w:rStyle w:val="Hipervnculo"/>
                <w:rFonts w:cstheme="minorHAnsi"/>
                <w:b/>
                <w:noProof/>
                <w:lang w:val="es-CO"/>
              </w:rPr>
              <w:t>7.1.3.</w:t>
            </w:r>
            <w:r w:rsidR="00F84BEC">
              <w:rPr>
                <w:rFonts w:eastAsiaTheme="minorEastAsia"/>
                <w:noProof/>
                <w:lang w:val="es-ES" w:eastAsia="es-ES"/>
              </w:rPr>
              <w:tab/>
            </w:r>
            <w:r w:rsidR="00F84BEC" w:rsidRPr="009C0A19">
              <w:rPr>
                <w:rStyle w:val="Hipervnculo"/>
                <w:rFonts w:cstheme="minorHAnsi"/>
                <w:b/>
                <w:bCs/>
                <w:noProof/>
                <w:lang w:val="es-CO"/>
              </w:rPr>
              <w:t>Gestión de Capacitación</w:t>
            </w:r>
            <w:r w:rsidR="00F84BEC">
              <w:rPr>
                <w:noProof/>
                <w:webHidden/>
              </w:rPr>
              <w:tab/>
            </w:r>
            <w:r w:rsidR="00F84BEC">
              <w:rPr>
                <w:noProof/>
                <w:webHidden/>
              </w:rPr>
              <w:fldChar w:fldCharType="begin"/>
            </w:r>
            <w:r w:rsidR="00F84BEC">
              <w:rPr>
                <w:noProof/>
                <w:webHidden/>
              </w:rPr>
              <w:instrText xml:space="preserve"> PAGEREF _Toc62842850 \h </w:instrText>
            </w:r>
            <w:r w:rsidR="00F84BEC">
              <w:rPr>
                <w:noProof/>
                <w:webHidden/>
              </w:rPr>
            </w:r>
            <w:r w:rsidR="00F84BEC">
              <w:rPr>
                <w:noProof/>
                <w:webHidden/>
              </w:rPr>
              <w:fldChar w:fldCharType="separate"/>
            </w:r>
            <w:r w:rsidR="0053778C">
              <w:rPr>
                <w:noProof/>
                <w:webHidden/>
              </w:rPr>
              <w:t>77</w:t>
            </w:r>
            <w:r w:rsidR="00F84BEC">
              <w:rPr>
                <w:noProof/>
                <w:webHidden/>
              </w:rPr>
              <w:fldChar w:fldCharType="end"/>
            </w:r>
          </w:hyperlink>
        </w:p>
        <w:p w14:paraId="76E295EA" w14:textId="635504D6" w:rsidR="00F84BEC" w:rsidRDefault="00C165BA">
          <w:pPr>
            <w:pStyle w:val="TDC3"/>
            <w:tabs>
              <w:tab w:val="left" w:pos="1320"/>
              <w:tab w:val="right" w:leader="dot" w:pos="9350"/>
            </w:tabs>
            <w:rPr>
              <w:rFonts w:eastAsiaTheme="minorEastAsia"/>
              <w:noProof/>
              <w:lang w:val="es-ES" w:eastAsia="es-ES"/>
            </w:rPr>
          </w:pPr>
          <w:hyperlink w:anchor="_Toc62842851" w:history="1">
            <w:r w:rsidR="00F84BEC" w:rsidRPr="009C0A19">
              <w:rPr>
                <w:rStyle w:val="Hipervnculo"/>
                <w:rFonts w:cstheme="minorHAnsi"/>
                <w:b/>
                <w:noProof/>
              </w:rPr>
              <w:t>7.1.4.</w:t>
            </w:r>
            <w:r w:rsidR="00F84BEC">
              <w:rPr>
                <w:rFonts w:eastAsiaTheme="minorEastAsia"/>
                <w:noProof/>
                <w:lang w:val="es-ES" w:eastAsia="es-ES"/>
              </w:rPr>
              <w:tab/>
            </w:r>
            <w:r w:rsidR="00F84BEC" w:rsidRPr="009C0A19">
              <w:rPr>
                <w:rStyle w:val="Hipervnculo"/>
                <w:rFonts w:cstheme="minorHAnsi"/>
                <w:b/>
                <w:bCs/>
                <w:noProof/>
                <w:lang w:val="es-CO"/>
              </w:rPr>
              <w:t>Gestión del</w:t>
            </w:r>
            <w:r w:rsidR="00F84BEC" w:rsidRPr="009C0A19">
              <w:rPr>
                <w:rStyle w:val="Hipervnculo"/>
                <w:rFonts w:cstheme="minorHAnsi"/>
                <w:b/>
                <w:bCs/>
                <w:noProof/>
              </w:rPr>
              <w:t xml:space="preserve"> Desempeño</w:t>
            </w:r>
            <w:r w:rsidR="00F84BEC">
              <w:rPr>
                <w:noProof/>
                <w:webHidden/>
              </w:rPr>
              <w:tab/>
            </w:r>
            <w:r w:rsidR="00F84BEC">
              <w:rPr>
                <w:noProof/>
                <w:webHidden/>
              </w:rPr>
              <w:fldChar w:fldCharType="begin"/>
            </w:r>
            <w:r w:rsidR="00F84BEC">
              <w:rPr>
                <w:noProof/>
                <w:webHidden/>
              </w:rPr>
              <w:instrText xml:space="preserve"> PAGEREF _Toc62842851 \h </w:instrText>
            </w:r>
            <w:r w:rsidR="00F84BEC">
              <w:rPr>
                <w:noProof/>
                <w:webHidden/>
              </w:rPr>
            </w:r>
            <w:r w:rsidR="00F84BEC">
              <w:rPr>
                <w:noProof/>
                <w:webHidden/>
              </w:rPr>
              <w:fldChar w:fldCharType="separate"/>
            </w:r>
            <w:r w:rsidR="0053778C">
              <w:rPr>
                <w:noProof/>
                <w:webHidden/>
              </w:rPr>
              <w:t>77</w:t>
            </w:r>
            <w:r w:rsidR="00F84BEC">
              <w:rPr>
                <w:noProof/>
                <w:webHidden/>
              </w:rPr>
              <w:fldChar w:fldCharType="end"/>
            </w:r>
          </w:hyperlink>
        </w:p>
        <w:p w14:paraId="6D9E1FA0" w14:textId="659DCE2A" w:rsidR="00F84BEC" w:rsidRDefault="00C165BA">
          <w:pPr>
            <w:pStyle w:val="TDC3"/>
            <w:tabs>
              <w:tab w:val="left" w:pos="880"/>
              <w:tab w:val="right" w:leader="dot" w:pos="9350"/>
            </w:tabs>
            <w:rPr>
              <w:rFonts w:eastAsiaTheme="minorEastAsia"/>
              <w:noProof/>
              <w:lang w:val="es-ES" w:eastAsia="es-ES"/>
            </w:rPr>
          </w:pPr>
          <w:hyperlink w:anchor="_Toc62842852" w:history="1">
            <w:r w:rsidR="00F84BEC" w:rsidRPr="009C0A19">
              <w:rPr>
                <w:rStyle w:val="Hipervnculo"/>
                <w:rFonts w:cstheme="minorHAnsi"/>
                <w:b/>
                <w:bCs/>
                <w:noProof/>
                <w:lang w:val="es-CO"/>
              </w:rPr>
              <w:t>8.</w:t>
            </w:r>
            <w:r w:rsidR="00F84BEC">
              <w:rPr>
                <w:rFonts w:eastAsiaTheme="minorEastAsia"/>
                <w:noProof/>
                <w:lang w:val="es-ES" w:eastAsia="es-ES"/>
              </w:rPr>
              <w:tab/>
            </w:r>
            <w:r w:rsidR="00F84BEC" w:rsidRPr="009C0A19">
              <w:rPr>
                <w:rStyle w:val="Hipervnculo"/>
                <w:rFonts w:cstheme="minorHAnsi"/>
                <w:b/>
                <w:bCs/>
                <w:noProof/>
                <w:lang w:val="es-CO"/>
              </w:rPr>
              <w:t>GESTIÓN FINANCIERA</w:t>
            </w:r>
            <w:r w:rsidR="00F84BEC">
              <w:rPr>
                <w:noProof/>
                <w:webHidden/>
              </w:rPr>
              <w:tab/>
            </w:r>
            <w:r w:rsidR="00F84BEC">
              <w:rPr>
                <w:noProof/>
                <w:webHidden/>
              </w:rPr>
              <w:fldChar w:fldCharType="begin"/>
            </w:r>
            <w:r w:rsidR="00F84BEC">
              <w:rPr>
                <w:noProof/>
                <w:webHidden/>
              </w:rPr>
              <w:instrText xml:space="preserve"> PAGEREF _Toc62842852 \h </w:instrText>
            </w:r>
            <w:r w:rsidR="00F84BEC">
              <w:rPr>
                <w:noProof/>
                <w:webHidden/>
              </w:rPr>
            </w:r>
            <w:r w:rsidR="00F84BEC">
              <w:rPr>
                <w:noProof/>
                <w:webHidden/>
              </w:rPr>
              <w:fldChar w:fldCharType="separate"/>
            </w:r>
            <w:r w:rsidR="0053778C">
              <w:rPr>
                <w:noProof/>
                <w:webHidden/>
              </w:rPr>
              <w:t>81</w:t>
            </w:r>
            <w:r w:rsidR="00F84BEC">
              <w:rPr>
                <w:noProof/>
                <w:webHidden/>
              </w:rPr>
              <w:fldChar w:fldCharType="end"/>
            </w:r>
          </w:hyperlink>
        </w:p>
        <w:p w14:paraId="6630336F" w14:textId="47A6491C" w:rsidR="00F84BEC" w:rsidRDefault="00C165BA">
          <w:pPr>
            <w:pStyle w:val="TDC3"/>
            <w:tabs>
              <w:tab w:val="left" w:pos="880"/>
              <w:tab w:val="right" w:leader="dot" w:pos="9350"/>
            </w:tabs>
            <w:rPr>
              <w:rFonts w:eastAsiaTheme="minorEastAsia"/>
              <w:noProof/>
              <w:lang w:val="es-ES" w:eastAsia="es-ES"/>
            </w:rPr>
          </w:pPr>
          <w:hyperlink w:anchor="_Toc62842853" w:history="1">
            <w:r w:rsidR="00F84BEC" w:rsidRPr="009C0A19">
              <w:rPr>
                <w:rStyle w:val="Hipervnculo"/>
                <w:rFonts w:cstheme="minorHAnsi"/>
                <w:b/>
                <w:bCs/>
                <w:noProof/>
              </w:rPr>
              <w:t>9.</w:t>
            </w:r>
            <w:r w:rsidR="00F84BEC">
              <w:rPr>
                <w:rFonts w:eastAsiaTheme="minorEastAsia"/>
                <w:noProof/>
                <w:lang w:val="es-ES" w:eastAsia="es-ES"/>
              </w:rPr>
              <w:tab/>
            </w:r>
            <w:r w:rsidR="00F84BEC" w:rsidRPr="009C0A19">
              <w:rPr>
                <w:rStyle w:val="Hipervnculo"/>
                <w:rFonts w:cstheme="minorHAnsi"/>
                <w:b/>
                <w:bCs/>
                <w:noProof/>
              </w:rPr>
              <w:t xml:space="preserve">GESTIÓN </w:t>
            </w:r>
            <w:r w:rsidR="00F84BEC" w:rsidRPr="009C0A19">
              <w:rPr>
                <w:rStyle w:val="Hipervnculo"/>
                <w:rFonts w:cstheme="minorHAnsi"/>
                <w:b/>
                <w:bCs/>
                <w:noProof/>
                <w:lang w:val="es-CO"/>
              </w:rPr>
              <w:t>SERVICIOS</w:t>
            </w:r>
            <w:r w:rsidR="00F84BEC" w:rsidRPr="009C0A19">
              <w:rPr>
                <w:rStyle w:val="Hipervnculo"/>
                <w:rFonts w:cstheme="minorHAnsi"/>
                <w:b/>
                <w:bCs/>
                <w:noProof/>
              </w:rPr>
              <w:t xml:space="preserve"> </w:t>
            </w:r>
            <w:r w:rsidR="00F84BEC" w:rsidRPr="009C0A19">
              <w:rPr>
                <w:rStyle w:val="Hipervnculo"/>
                <w:rFonts w:cstheme="minorHAnsi"/>
                <w:b/>
                <w:bCs/>
                <w:noProof/>
                <w:lang w:val="es-CO"/>
              </w:rPr>
              <w:t>ADMINISTRATIVOS</w:t>
            </w:r>
            <w:r w:rsidR="00F84BEC">
              <w:rPr>
                <w:noProof/>
                <w:webHidden/>
              </w:rPr>
              <w:tab/>
            </w:r>
            <w:r w:rsidR="00F84BEC">
              <w:rPr>
                <w:noProof/>
                <w:webHidden/>
              </w:rPr>
              <w:fldChar w:fldCharType="begin"/>
            </w:r>
            <w:r w:rsidR="00F84BEC">
              <w:rPr>
                <w:noProof/>
                <w:webHidden/>
              </w:rPr>
              <w:instrText xml:space="preserve"> PAGEREF _Toc62842853 \h </w:instrText>
            </w:r>
            <w:r w:rsidR="00F84BEC">
              <w:rPr>
                <w:noProof/>
                <w:webHidden/>
              </w:rPr>
            </w:r>
            <w:r w:rsidR="00F84BEC">
              <w:rPr>
                <w:noProof/>
                <w:webHidden/>
              </w:rPr>
              <w:fldChar w:fldCharType="separate"/>
            </w:r>
            <w:r w:rsidR="0053778C">
              <w:rPr>
                <w:noProof/>
                <w:webHidden/>
              </w:rPr>
              <w:t>83</w:t>
            </w:r>
            <w:r w:rsidR="00F84BEC">
              <w:rPr>
                <w:noProof/>
                <w:webHidden/>
              </w:rPr>
              <w:fldChar w:fldCharType="end"/>
            </w:r>
          </w:hyperlink>
        </w:p>
        <w:p w14:paraId="62322255" w14:textId="68A02C06" w:rsidR="00F84BEC" w:rsidRDefault="00C165BA">
          <w:pPr>
            <w:pStyle w:val="TDC3"/>
            <w:tabs>
              <w:tab w:val="left" w:pos="1100"/>
              <w:tab w:val="right" w:leader="dot" w:pos="9350"/>
            </w:tabs>
            <w:rPr>
              <w:rFonts w:eastAsiaTheme="minorEastAsia"/>
              <w:noProof/>
              <w:lang w:val="es-ES" w:eastAsia="es-ES"/>
            </w:rPr>
          </w:pPr>
          <w:hyperlink w:anchor="_Toc62842854" w:history="1">
            <w:r w:rsidR="00F84BEC" w:rsidRPr="009C0A19">
              <w:rPr>
                <w:rStyle w:val="Hipervnculo"/>
                <w:rFonts w:cstheme="minorHAnsi"/>
                <w:b/>
                <w:bCs/>
                <w:noProof/>
                <w:lang w:val="es-CO"/>
              </w:rPr>
              <w:t>10.</w:t>
            </w:r>
            <w:r w:rsidR="00F84BEC">
              <w:rPr>
                <w:rFonts w:eastAsiaTheme="minorEastAsia"/>
                <w:noProof/>
                <w:lang w:val="es-ES" w:eastAsia="es-ES"/>
              </w:rPr>
              <w:tab/>
            </w:r>
            <w:r w:rsidR="00F84BEC" w:rsidRPr="009C0A19">
              <w:rPr>
                <w:rStyle w:val="Hipervnculo"/>
                <w:rFonts w:cstheme="minorHAnsi"/>
                <w:b/>
                <w:bCs/>
                <w:noProof/>
                <w:lang w:val="es-CO"/>
              </w:rPr>
              <w:t>GESTIÓN DOCUMENTAL</w:t>
            </w:r>
            <w:r w:rsidR="00F84BEC">
              <w:rPr>
                <w:noProof/>
                <w:webHidden/>
              </w:rPr>
              <w:tab/>
            </w:r>
            <w:r w:rsidR="00F84BEC">
              <w:rPr>
                <w:noProof/>
                <w:webHidden/>
              </w:rPr>
              <w:fldChar w:fldCharType="begin"/>
            </w:r>
            <w:r w:rsidR="00F84BEC">
              <w:rPr>
                <w:noProof/>
                <w:webHidden/>
              </w:rPr>
              <w:instrText xml:space="preserve"> PAGEREF _Toc62842854 \h </w:instrText>
            </w:r>
            <w:r w:rsidR="00F84BEC">
              <w:rPr>
                <w:noProof/>
                <w:webHidden/>
              </w:rPr>
            </w:r>
            <w:r w:rsidR="00F84BEC">
              <w:rPr>
                <w:noProof/>
                <w:webHidden/>
              </w:rPr>
              <w:fldChar w:fldCharType="separate"/>
            </w:r>
            <w:r w:rsidR="0053778C">
              <w:rPr>
                <w:noProof/>
                <w:webHidden/>
              </w:rPr>
              <w:t>84</w:t>
            </w:r>
            <w:r w:rsidR="00F84BEC">
              <w:rPr>
                <w:noProof/>
                <w:webHidden/>
              </w:rPr>
              <w:fldChar w:fldCharType="end"/>
            </w:r>
          </w:hyperlink>
        </w:p>
        <w:p w14:paraId="385BFE22" w14:textId="01F248C2" w:rsidR="00F84BEC" w:rsidRDefault="00C165BA">
          <w:pPr>
            <w:pStyle w:val="TDC3"/>
            <w:tabs>
              <w:tab w:val="left" w:pos="1100"/>
              <w:tab w:val="right" w:leader="dot" w:pos="9350"/>
            </w:tabs>
            <w:rPr>
              <w:rFonts w:eastAsiaTheme="minorEastAsia"/>
              <w:noProof/>
              <w:lang w:val="es-ES" w:eastAsia="es-ES"/>
            </w:rPr>
          </w:pPr>
          <w:hyperlink w:anchor="_Toc62842855" w:history="1">
            <w:r w:rsidR="00F84BEC" w:rsidRPr="009C0A19">
              <w:rPr>
                <w:rStyle w:val="Hipervnculo"/>
                <w:rFonts w:cstheme="minorHAnsi"/>
                <w:b/>
                <w:bCs/>
                <w:noProof/>
                <w:lang w:val="es-CO"/>
              </w:rPr>
              <w:t>11.</w:t>
            </w:r>
            <w:r w:rsidR="00F84BEC">
              <w:rPr>
                <w:rFonts w:eastAsiaTheme="minorEastAsia"/>
                <w:noProof/>
                <w:lang w:val="es-ES" w:eastAsia="es-ES"/>
              </w:rPr>
              <w:tab/>
            </w:r>
            <w:r w:rsidR="00F84BEC" w:rsidRPr="009C0A19">
              <w:rPr>
                <w:rStyle w:val="Hipervnculo"/>
                <w:rFonts w:cstheme="minorHAnsi"/>
                <w:b/>
                <w:bCs/>
                <w:noProof/>
                <w:lang w:val="es-CO"/>
              </w:rPr>
              <w:t>SERVICIO AL CIUDADANO</w:t>
            </w:r>
            <w:r w:rsidR="00F84BEC">
              <w:rPr>
                <w:noProof/>
                <w:webHidden/>
              </w:rPr>
              <w:tab/>
            </w:r>
            <w:r w:rsidR="00F84BEC">
              <w:rPr>
                <w:noProof/>
                <w:webHidden/>
              </w:rPr>
              <w:fldChar w:fldCharType="begin"/>
            </w:r>
            <w:r w:rsidR="00F84BEC">
              <w:rPr>
                <w:noProof/>
                <w:webHidden/>
              </w:rPr>
              <w:instrText xml:space="preserve"> PAGEREF _Toc62842855 \h </w:instrText>
            </w:r>
            <w:r w:rsidR="00F84BEC">
              <w:rPr>
                <w:noProof/>
                <w:webHidden/>
              </w:rPr>
            </w:r>
            <w:r w:rsidR="00F84BEC">
              <w:rPr>
                <w:noProof/>
                <w:webHidden/>
              </w:rPr>
              <w:fldChar w:fldCharType="separate"/>
            </w:r>
            <w:r w:rsidR="0053778C">
              <w:rPr>
                <w:noProof/>
                <w:webHidden/>
              </w:rPr>
              <w:t>86</w:t>
            </w:r>
            <w:r w:rsidR="00F84BEC">
              <w:rPr>
                <w:noProof/>
                <w:webHidden/>
              </w:rPr>
              <w:fldChar w:fldCharType="end"/>
            </w:r>
          </w:hyperlink>
        </w:p>
        <w:p w14:paraId="3C311D5E" w14:textId="06787618" w:rsidR="00F84BEC" w:rsidRDefault="00C165BA">
          <w:pPr>
            <w:pStyle w:val="TDC3"/>
            <w:tabs>
              <w:tab w:val="left" w:pos="1100"/>
              <w:tab w:val="right" w:leader="dot" w:pos="9350"/>
            </w:tabs>
            <w:rPr>
              <w:rFonts w:eastAsiaTheme="minorEastAsia"/>
              <w:noProof/>
              <w:lang w:val="es-ES" w:eastAsia="es-ES"/>
            </w:rPr>
          </w:pPr>
          <w:hyperlink w:anchor="_Toc62842856" w:history="1">
            <w:r w:rsidR="00F84BEC" w:rsidRPr="009C0A19">
              <w:rPr>
                <w:rStyle w:val="Hipervnculo"/>
                <w:rFonts w:cstheme="minorHAnsi"/>
                <w:b/>
                <w:noProof/>
                <w:lang w:val="es-CO"/>
              </w:rPr>
              <w:t>12.</w:t>
            </w:r>
            <w:r w:rsidR="00F84BEC">
              <w:rPr>
                <w:rFonts w:eastAsiaTheme="minorEastAsia"/>
                <w:noProof/>
                <w:lang w:val="es-ES" w:eastAsia="es-ES"/>
              </w:rPr>
              <w:tab/>
            </w:r>
            <w:r w:rsidR="00F84BEC" w:rsidRPr="009C0A19">
              <w:rPr>
                <w:rStyle w:val="Hipervnculo"/>
                <w:rFonts w:cstheme="minorHAnsi"/>
                <w:b/>
                <w:noProof/>
                <w:lang w:val="es-CO"/>
              </w:rPr>
              <w:t>FORTALECIMIENTO A LA GESTIÓN JUDICIAL</w:t>
            </w:r>
            <w:r w:rsidR="00F84BEC">
              <w:rPr>
                <w:noProof/>
                <w:webHidden/>
              </w:rPr>
              <w:tab/>
            </w:r>
            <w:r w:rsidR="00F84BEC">
              <w:rPr>
                <w:noProof/>
                <w:webHidden/>
              </w:rPr>
              <w:fldChar w:fldCharType="begin"/>
            </w:r>
            <w:r w:rsidR="00F84BEC">
              <w:rPr>
                <w:noProof/>
                <w:webHidden/>
              </w:rPr>
              <w:instrText xml:space="preserve"> PAGEREF _Toc62842856 \h </w:instrText>
            </w:r>
            <w:r w:rsidR="00F84BEC">
              <w:rPr>
                <w:noProof/>
                <w:webHidden/>
              </w:rPr>
            </w:r>
            <w:r w:rsidR="00F84BEC">
              <w:rPr>
                <w:noProof/>
                <w:webHidden/>
              </w:rPr>
              <w:fldChar w:fldCharType="separate"/>
            </w:r>
            <w:r w:rsidR="0053778C">
              <w:rPr>
                <w:noProof/>
                <w:webHidden/>
              </w:rPr>
              <w:t>89</w:t>
            </w:r>
            <w:r w:rsidR="00F84BEC">
              <w:rPr>
                <w:noProof/>
                <w:webHidden/>
              </w:rPr>
              <w:fldChar w:fldCharType="end"/>
            </w:r>
          </w:hyperlink>
        </w:p>
        <w:p w14:paraId="43406FC5" w14:textId="26CD3E86" w:rsidR="00F84BEC" w:rsidRDefault="00C165BA">
          <w:pPr>
            <w:pStyle w:val="TDC3"/>
            <w:tabs>
              <w:tab w:val="left" w:pos="1320"/>
              <w:tab w:val="right" w:leader="dot" w:pos="9350"/>
            </w:tabs>
            <w:rPr>
              <w:rFonts w:eastAsiaTheme="minorEastAsia"/>
              <w:noProof/>
              <w:lang w:val="es-ES" w:eastAsia="es-ES"/>
            </w:rPr>
          </w:pPr>
          <w:hyperlink w:anchor="_Toc62842857" w:history="1">
            <w:r w:rsidR="00F84BEC" w:rsidRPr="009C0A19">
              <w:rPr>
                <w:rStyle w:val="Hipervnculo"/>
                <w:rFonts w:cstheme="minorHAnsi"/>
                <w:b/>
                <w:bCs/>
                <w:noProof/>
                <w:lang w:val="es-ES"/>
              </w:rPr>
              <w:t>12.1.</w:t>
            </w:r>
            <w:r w:rsidR="00F84BEC">
              <w:rPr>
                <w:rFonts w:eastAsiaTheme="minorEastAsia"/>
                <w:noProof/>
                <w:lang w:val="es-ES" w:eastAsia="es-ES"/>
              </w:rPr>
              <w:tab/>
            </w:r>
            <w:r w:rsidR="00F84BEC" w:rsidRPr="009C0A19">
              <w:rPr>
                <w:rStyle w:val="Hipervnculo"/>
                <w:rFonts w:cstheme="minorHAnsi"/>
                <w:b/>
                <w:bCs/>
                <w:noProof/>
                <w:lang w:val="es-ES"/>
              </w:rPr>
              <w:t xml:space="preserve">Gestión </w:t>
            </w:r>
            <w:r w:rsidR="00F84BEC" w:rsidRPr="009C0A19">
              <w:rPr>
                <w:rStyle w:val="Hipervnculo"/>
                <w:rFonts w:cstheme="minorHAnsi"/>
                <w:b/>
                <w:noProof/>
                <w:lang w:val="es-CO"/>
              </w:rPr>
              <w:t>Contractual</w:t>
            </w:r>
            <w:r w:rsidR="00F84BEC">
              <w:rPr>
                <w:noProof/>
                <w:webHidden/>
              </w:rPr>
              <w:tab/>
            </w:r>
            <w:r w:rsidR="00F84BEC">
              <w:rPr>
                <w:noProof/>
                <w:webHidden/>
              </w:rPr>
              <w:fldChar w:fldCharType="begin"/>
            </w:r>
            <w:r w:rsidR="00F84BEC">
              <w:rPr>
                <w:noProof/>
                <w:webHidden/>
              </w:rPr>
              <w:instrText xml:space="preserve"> PAGEREF _Toc62842857 \h </w:instrText>
            </w:r>
            <w:r w:rsidR="00F84BEC">
              <w:rPr>
                <w:noProof/>
                <w:webHidden/>
              </w:rPr>
            </w:r>
            <w:r w:rsidR="00F84BEC">
              <w:rPr>
                <w:noProof/>
                <w:webHidden/>
              </w:rPr>
              <w:fldChar w:fldCharType="separate"/>
            </w:r>
            <w:r w:rsidR="0053778C">
              <w:rPr>
                <w:noProof/>
                <w:webHidden/>
              </w:rPr>
              <w:t>89</w:t>
            </w:r>
            <w:r w:rsidR="00F84BEC">
              <w:rPr>
                <w:noProof/>
                <w:webHidden/>
              </w:rPr>
              <w:fldChar w:fldCharType="end"/>
            </w:r>
          </w:hyperlink>
        </w:p>
        <w:p w14:paraId="1A0CC37E" w14:textId="04355D36" w:rsidR="00F84BEC" w:rsidRDefault="00C165BA">
          <w:pPr>
            <w:pStyle w:val="TDC3"/>
            <w:tabs>
              <w:tab w:val="left" w:pos="1320"/>
              <w:tab w:val="right" w:leader="dot" w:pos="9350"/>
            </w:tabs>
            <w:rPr>
              <w:rFonts w:eastAsiaTheme="minorEastAsia"/>
              <w:noProof/>
              <w:lang w:val="es-ES" w:eastAsia="es-ES"/>
            </w:rPr>
          </w:pPr>
          <w:hyperlink w:anchor="_Toc62842858" w:history="1">
            <w:r w:rsidR="00F84BEC" w:rsidRPr="009C0A19">
              <w:rPr>
                <w:rStyle w:val="Hipervnculo"/>
                <w:rFonts w:cstheme="minorHAnsi"/>
                <w:b/>
                <w:bCs/>
                <w:noProof/>
              </w:rPr>
              <w:t>12.2.</w:t>
            </w:r>
            <w:r w:rsidR="00F84BEC">
              <w:rPr>
                <w:rFonts w:eastAsiaTheme="minorEastAsia"/>
                <w:noProof/>
                <w:lang w:val="es-ES" w:eastAsia="es-ES"/>
              </w:rPr>
              <w:tab/>
            </w:r>
            <w:r w:rsidR="00F84BEC" w:rsidRPr="009C0A19">
              <w:rPr>
                <w:rStyle w:val="Hipervnculo"/>
                <w:rFonts w:cstheme="minorHAnsi"/>
                <w:b/>
                <w:bCs/>
                <w:noProof/>
              </w:rPr>
              <w:t>Sesiones del Comité de Contratación</w:t>
            </w:r>
            <w:r w:rsidR="00F84BEC">
              <w:rPr>
                <w:noProof/>
                <w:webHidden/>
              </w:rPr>
              <w:tab/>
            </w:r>
            <w:r w:rsidR="00F84BEC">
              <w:rPr>
                <w:noProof/>
                <w:webHidden/>
              </w:rPr>
              <w:fldChar w:fldCharType="begin"/>
            </w:r>
            <w:r w:rsidR="00F84BEC">
              <w:rPr>
                <w:noProof/>
                <w:webHidden/>
              </w:rPr>
              <w:instrText xml:space="preserve"> PAGEREF _Toc62842858 \h </w:instrText>
            </w:r>
            <w:r w:rsidR="00F84BEC">
              <w:rPr>
                <w:noProof/>
                <w:webHidden/>
              </w:rPr>
            </w:r>
            <w:r w:rsidR="00F84BEC">
              <w:rPr>
                <w:noProof/>
                <w:webHidden/>
              </w:rPr>
              <w:fldChar w:fldCharType="separate"/>
            </w:r>
            <w:r w:rsidR="0053778C">
              <w:rPr>
                <w:noProof/>
                <w:webHidden/>
              </w:rPr>
              <w:t>91</w:t>
            </w:r>
            <w:r w:rsidR="00F84BEC">
              <w:rPr>
                <w:noProof/>
                <w:webHidden/>
              </w:rPr>
              <w:fldChar w:fldCharType="end"/>
            </w:r>
          </w:hyperlink>
        </w:p>
        <w:p w14:paraId="76B473F7" w14:textId="23D21D33" w:rsidR="00F84BEC" w:rsidRDefault="00C165BA">
          <w:pPr>
            <w:pStyle w:val="TDC3"/>
            <w:tabs>
              <w:tab w:val="left" w:pos="1320"/>
              <w:tab w:val="right" w:leader="dot" w:pos="9350"/>
            </w:tabs>
            <w:rPr>
              <w:rFonts w:eastAsiaTheme="minorEastAsia"/>
              <w:noProof/>
              <w:lang w:val="es-ES" w:eastAsia="es-ES"/>
            </w:rPr>
          </w:pPr>
          <w:hyperlink w:anchor="_Toc62842859" w:history="1">
            <w:r w:rsidR="00F84BEC" w:rsidRPr="009C0A19">
              <w:rPr>
                <w:rStyle w:val="Hipervnculo"/>
                <w:rFonts w:cstheme="minorHAnsi"/>
                <w:b/>
                <w:bCs/>
                <w:noProof/>
              </w:rPr>
              <w:t>12.3.</w:t>
            </w:r>
            <w:r w:rsidR="00F84BEC">
              <w:rPr>
                <w:rFonts w:eastAsiaTheme="minorEastAsia"/>
                <w:noProof/>
                <w:lang w:val="es-ES" w:eastAsia="es-ES"/>
              </w:rPr>
              <w:tab/>
            </w:r>
            <w:r w:rsidR="00F84BEC" w:rsidRPr="009C0A19">
              <w:rPr>
                <w:rStyle w:val="Hipervnculo"/>
                <w:rFonts w:cstheme="minorHAnsi"/>
                <w:b/>
                <w:bCs/>
                <w:noProof/>
              </w:rPr>
              <w:t>Procesos Administrativos Sancionatorios Contractuales</w:t>
            </w:r>
            <w:r w:rsidR="00F84BEC">
              <w:rPr>
                <w:noProof/>
                <w:webHidden/>
              </w:rPr>
              <w:tab/>
            </w:r>
            <w:r w:rsidR="00F84BEC">
              <w:rPr>
                <w:noProof/>
                <w:webHidden/>
              </w:rPr>
              <w:fldChar w:fldCharType="begin"/>
            </w:r>
            <w:r w:rsidR="00F84BEC">
              <w:rPr>
                <w:noProof/>
                <w:webHidden/>
              </w:rPr>
              <w:instrText xml:space="preserve"> PAGEREF _Toc62842859 \h </w:instrText>
            </w:r>
            <w:r w:rsidR="00F84BEC">
              <w:rPr>
                <w:noProof/>
                <w:webHidden/>
              </w:rPr>
            </w:r>
            <w:r w:rsidR="00F84BEC">
              <w:rPr>
                <w:noProof/>
                <w:webHidden/>
              </w:rPr>
              <w:fldChar w:fldCharType="separate"/>
            </w:r>
            <w:r w:rsidR="0053778C">
              <w:rPr>
                <w:noProof/>
                <w:webHidden/>
              </w:rPr>
              <w:t>92</w:t>
            </w:r>
            <w:r w:rsidR="00F84BEC">
              <w:rPr>
                <w:noProof/>
                <w:webHidden/>
              </w:rPr>
              <w:fldChar w:fldCharType="end"/>
            </w:r>
          </w:hyperlink>
        </w:p>
        <w:p w14:paraId="03D1B79B" w14:textId="3AE63E0C" w:rsidR="00F84BEC" w:rsidRDefault="00C165BA">
          <w:pPr>
            <w:pStyle w:val="TDC3"/>
            <w:tabs>
              <w:tab w:val="left" w:pos="1320"/>
              <w:tab w:val="right" w:leader="dot" w:pos="9350"/>
            </w:tabs>
            <w:rPr>
              <w:rFonts w:eastAsiaTheme="minorEastAsia"/>
              <w:noProof/>
              <w:lang w:val="es-ES" w:eastAsia="es-ES"/>
            </w:rPr>
          </w:pPr>
          <w:hyperlink w:anchor="_Toc62842860" w:history="1">
            <w:r w:rsidR="00F84BEC" w:rsidRPr="009C0A19">
              <w:rPr>
                <w:rStyle w:val="Hipervnculo"/>
                <w:rFonts w:cstheme="minorHAnsi"/>
                <w:b/>
                <w:bCs/>
                <w:noProof/>
                <w:lang w:val="es-ES"/>
              </w:rPr>
              <w:t>12.4.</w:t>
            </w:r>
            <w:r w:rsidR="00F84BEC">
              <w:rPr>
                <w:rFonts w:eastAsiaTheme="minorEastAsia"/>
                <w:noProof/>
                <w:lang w:val="es-ES" w:eastAsia="es-ES"/>
              </w:rPr>
              <w:tab/>
            </w:r>
            <w:r w:rsidR="00F84BEC" w:rsidRPr="009C0A19">
              <w:rPr>
                <w:rStyle w:val="Hipervnculo"/>
                <w:rFonts w:cstheme="minorHAnsi"/>
                <w:b/>
                <w:bCs/>
                <w:noProof/>
                <w:lang w:val="es-ES"/>
              </w:rPr>
              <w:t xml:space="preserve">Defensa </w:t>
            </w:r>
            <w:r w:rsidR="00F84BEC" w:rsidRPr="009C0A19">
              <w:rPr>
                <w:rStyle w:val="Hipervnculo"/>
                <w:rFonts w:cstheme="minorHAnsi"/>
                <w:b/>
                <w:bCs/>
                <w:noProof/>
              </w:rPr>
              <w:t>Judicial</w:t>
            </w:r>
            <w:r w:rsidR="00F84BEC">
              <w:rPr>
                <w:noProof/>
                <w:webHidden/>
              </w:rPr>
              <w:tab/>
            </w:r>
            <w:r w:rsidR="00F84BEC">
              <w:rPr>
                <w:noProof/>
                <w:webHidden/>
              </w:rPr>
              <w:fldChar w:fldCharType="begin"/>
            </w:r>
            <w:r w:rsidR="00F84BEC">
              <w:rPr>
                <w:noProof/>
                <w:webHidden/>
              </w:rPr>
              <w:instrText xml:space="preserve"> PAGEREF _Toc62842860 \h </w:instrText>
            </w:r>
            <w:r w:rsidR="00F84BEC">
              <w:rPr>
                <w:noProof/>
                <w:webHidden/>
              </w:rPr>
            </w:r>
            <w:r w:rsidR="00F84BEC">
              <w:rPr>
                <w:noProof/>
                <w:webHidden/>
              </w:rPr>
              <w:fldChar w:fldCharType="separate"/>
            </w:r>
            <w:r w:rsidR="0053778C">
              <w:rPr>
                <w:noProof/>
                <w:webHidden/>
              </w:rPr>
              <w:t>95</w:t>
            </w:r>
            <w:r w:rsidR="00F84BEC">
              <w:rPr>
                <w:noProof/>
                <w:webHidden/>
              </w:rPr>
              <w:fldChar w:fldCharType="end"/>
            </w:r>
          </w:hyperlink>
        </w:p>
        <w:p w14:paraId="1F7D65F0" w14:textId="02FEE6C0" w:rsidR="00F84BEC" w:rsidRDefault="00C165BA">
          <w:pPr>
            <w:pStyle w:val="TDC3"/>
            <w:tabs>
              <w:tab w:val="left" w:pos="1320"/>
              <w:tab w:val="right" w:leader="dot" w:pos="9350"/>
            </w:tabs>
            <w:rPr>
              <w:rFonts w:eastAsiaTheme="minorEastAsia"/>
              <w:noProof/>
              <w:lang w:val="es-ES" w:eastAsia="es-ES"/>
            </w:rPr>
          </w:pPr>
          <w:hyperlink w:anchor="_Toc62842861" w:history="1">
            <w:r w:rsidR="00F84BEC" w:rsidRPr="009C0A19">
              <w:rPr>
                <w:rStyle w:val="Hipervnculo"/>
                <w:rFonts w:cstheme="minorHAnsi"/>
                <w:b/>
                <w:noProof/>
              </w:rPr>
              <w:t>12.5.</w:t>
            </w:r>
            <w:r w:rsidR="00F84BEC">
              <w:rPr>
                <w:rFonts w:eastAsiaTheme="minorEastAsia"/>
                <w:noProof/>
                <w:lang w:val="es-ES" w:eastAsia="es-ES"/>
              </w:rPr>
              <w:tab/>
            </w:r>
            <w:r w:rsidR="00F84BEC" w:rsidRPr="009C0A19">
              <w:rPr>
                <w:rStyle w:val="Hipervnculo"/>
                <w:rFonts w:cstheme="minorHAnsi"/>
                <w:b/>
                <w:noProof/>
              </w:rPr>
              <w:t xml:space="preserve">Gestión, </w:t>
            </w:r>
            <w:r w:rsidR="00F84BEC" w:rsidRPr="009C0A19">
              <w:rPr>
                <w:rStyle w:val="Hipervnculo"/>
                <w:rFonts w:cstheme="minorHAnsi"/>
                <w:b/>
                <w:bCs/>
                <w:noProof/>
                <w:lang w:val="es-ES"/>
              </w:rPr>
              <w:t>Seguimiento</w:t>
            </w:r>
            <w:r w:rsidR="00F84BEC" w:rsidRPr="009C0A19">
              <w:rPr>
                <w:rStyle w:val="Hipervnculo"/>
                <w:rFonts w:cstheme="minorHAnsi"/>
                <w:b/>
                <w:noProof/>
              </w:rPr>
              <w:t xml:space="preserve"> y Calidad Subdirección de Asuntos Legales - SAL</w:t>
            </w:r>
            <w:r w:rsidR="00F84BEC">
              <w:rPr>
                <w:noProof/>
                <w:webHidden/>
              </w:rPr>
              <w:tab/>
            </w:r>
            <w:r w:rsidR="00F84BEC">
              <w:rPr>
                <w:noProof/>
                <w:webHidden/>
              </w:rPr>
              <w:fldChar w:fldCharType="begin"/>
            </w:r>
            <w:r w:rsidR="00F84BEC">
              <w:rPr>
                <w:noProof/>
                <w:webHidden/>
              </w:rPr>
              <w:instrText xml:space="preserve"> PAGEREF _Toc62842861 \h </w:instrText>
            </w:r>
            <w:r w:rsidR="00F84BEC">
              <w:rPr>
                <w:noProof/>
                <w:webHidden/>
              </w:rPr>
            </w:r>
            <w:r w:rsidR="00F84BEC">
              <w:rPr>
                <w:noProof/>
                <w:webHidden/>
              </w:rPr>
              <w:fldChar w:fldCharType="separate"/>
            </w:r>
            <w:r w:rsidR="0053778C">
              <w:rPr>
                <w:noProof/>
                <w:webHidden/>
              </w:rPr>
              <w:t>99</w:t>
            </w:r>
            <w:r w:rsidR="00F84BEC">
              <w:rPr>
                <w:noProof/>
                <w:webHidden/>
              </w:rPr>
              <w:fldChar w:fldCharType="end"/>
            </w:r>
          </w:hyperlink>
        </w:p>
        <w:p w14:paraId="28BC7D9C" w14:textId="5214FF80" w:rsidR="00F84BEC" w:rsidRDefault="00C165BA">
          <w:pPr>
            <w:pStyle w:val="TDC3"/>
            <w:tabs>
              <w:tab w:val="left" w:pos="1320"/>
              <w:tab w:val="right" w:leader="dot" w:pos="9350"/>
            </w:tabs>
            <w:rPr>
              <w:rFonts w:eastAsiaTheme="minorEastAsia"/>
              <w:noProof/>
              <w:lang w:val="es-ES" w:eastAsia="es-ES"/>
            </w:rPr>
          </w:pPr>
          <w:hyperlink w:anchor="_Toc62842862" w:history="1">
            <w:r w:rsidR="00F84BEC" w:rsidRPr="009C0A19">
              <w:rPr>
                <w:rStyle w:val="Hipervnculo"/>
                <w:rFonts w:cstheme="minorHAnsi"/>
                <w:b/>
                <w:noProof/>
              </w:rPr>
              <w:t>12.5.1.</w:t>
            </w:r>
            <w:r w:rsidR="00F84BEC">
              <w:rPr>
                <w:rFonts w:eastAsiaTheme="minorEastAsia"/>
                <w:noProof/>
                <w:lang w:val="es-ES" w:eastAsia="es-ES"/>
              </w:rPr>
              <w:tab/>
            </w:r>
            <w:r w:rsidR="00F84BEC" w:rsidRPr="009C0A19">
              <w:rPr>
                <w:rStyle w:val="Hipervnculo"/>
                <w:rFonts w:cstheme="minorHAnsi"/>
                <w:b/>
                <w:noProof/>
              </w:rPr>
              <w:t>Plan de acción</w:t>
            </w:r>
            <w:r w:rsidR="00F84BEC">
              <w:rPr>
                <w:noProof/>
                <w:webHidden/>
              </w:rPr>
              <w:tab/>
            </w:r>
            <w:r w:rsidR="00F84BEC">
              <w:rPr>
                <w:noProof/>
                <w:webHidden/>
              </w:rPr>
              <w:fldChar w:fldCharType="begin"/>
            </w:r>
            <w:r w:rsidR="00F84BEC">
              <w:rPr>
                <w:noProof/>
                <w:webHidden/>
              </w:rPr>
              <w:instrText xml:space="preserve"> PAGEREF _Toc62842862 \h </w:instrText>
            </w:r>
            <w:r w:rsidR="00F84BEC">
              <w:rPr>
                <w:noProof/>
                <w:webHidden/>
              </w:rPr>
            </w:r>
            <w:r w:rsidR="00F84BEC">
              <w:rPr>
                <w:noProof/>
                <w:webHidden/>
              </w:rPr>
              <w:fldChar w:fldCharType="separate"/>
            </w:r>
            <w:r w:rsidR="0053778C">
              <w:rPr>
                <w:noProof/>
                <w:webHidden/>
              </w:rPr>
              <w:t>99</w:t>
            </w:r>
            <w:r w:rsidR="00F84BEC">
              <w:rPr>
                <w:noProof/>
                <w:webHidden/>
              </w:rPr>
              <w:fldChar w:fldCharType="end"/>
            </w:r>
          </w:hyperlink>
        </w:p>
        <w:p w14:paraId="622B7FD8" w14:textId="21B9DD27" w:rsidR="00F84BEC" w:rsidRDefault="00C165BA">
          <w:pPr>
            <w:pStyle w:val="TDC3"/>
            <w:tabs>
              <w:tab w:val="left" w:pos="1320"/>
              <w:tab w:val="right" w:leader="dot" w:pos="9350"/>
            </w:tabs>
            <w:rPr>
              <w:rFonts w:eastAsiaTheme="minorEastAsia"/>
              <w:noProof/>
              <w:lang w:val="es-ES" w:eastAsia="es-ES"/>
            </w:rPr>
          </w:pPr>
          <w:hyperlink w:anchor="_Toc62842863" w:history="1">
            <w:r w:rsidR="00F84BEC" w:rsidRPr="009C0A19">
              <w:rPr>
                <w:rStyle w:val="Hipervnculo"/>
                <w:rFonts w:cstheme="minorHAnsi"/>
                <w:b/>
                <w:noProof/>
              </w:rPr>
              <w:t>12.5.2.</w:t>
            </w:r>
            <w:r w:rsidR="00F84BEC">
              <w:rPr>
                <w:rFonts w:eastAsiaTheme="minorEastAsia"/>
                <w:noProof/>
                <w:lang w:val="es-ES" w:eastAsia="es-ES"/>
              </w:rPr>
              <w:tab/>
            </w:r>
            <w:r w:rsidR="00F84BEC" w:rsidRPr="009C0A19">
              <w:rPr>
                <w:rStyle w:val="Hipervnculo"/>
                <w:rFonts w:cstheme="minorHAnsi"/>
                <w:b/>
                <w:noProof/>
              </w:rPr>
              <w:t>Indicadores de Gestión</w:t>
            </w:r>
            <w:r w:rsidR="00F84BEC">
              <w:rPr>
                <w:noProof/>
                <w:webHidden/>
              </w:rPr>
              <w:tab/>
            </w:r>
            <w:r w:rsidR="00F84BEC">
              <w:rPr>
                <w:noProof/>
                <w:webHidden/>
              </w:rPr>
              <w:fldChar w:fldCharType="begin"/>
            </w:r>
            <w:r w:rsidR="00F84BEC">
              <w:rPr>
                <w:noProof/>
                <w:webHidden/>
              </w:rPr>
              <w:instrText xml:space="preserve"> PAGEREF _Toc62842863 \h </w:instrText>
            </w:r>
            <w:r w:rsidR="00F84BEC">
              <w:rPr>
                <w:noProof/>
                <w:webHidden/>
              </w:rPr>
            </w:r>
            <w:r w:rsidR="00F84BEC">
              <w:rPr>
                <w:noProof/>
                <w:webHidden/>
              </w:rPr>
              <w:fldChar w:fldCharType="separate"/>
            </w:r>
            <w:r w:rsidR="0053778C">
              <w:rPr>
                <w:noProof/>
                <w:webHidden/>
              </w:rPr>
              <w:t>100</w:t>
            </w:r>
            <w:r w:rsidR="00F84BEC">
              <w:rPr>
                <w:noProof/>
                <w:webHidden/>
              </w:rPr>
              <w:fldChar w:fldCharType="end"/>
            </w:r>
          </w:hyperlink>
        </w:p>
        <w:p w14:paraId="39D467D2" w14:textId="3951C44F" w:rsidR="00F84BEC" w:rsidRDefault="00C165BA">
          <w:pPr>
            <w:pStyle w:val="TDC3"/>
            <w:tabs>
              <w:tab w:val="left" w:pos="1320"/>
              <w:tab w:val="right" w:leader="dot" w:pos="9350"/>
            </w:tabs>
            <w:rPr>
              <w:rFonts w:eastAsiaTheme="minorEastAsia"/>
              <w:noProof/>
              <w:lang w:val="es-ES" w:eastAsia="es-ES"/>
            </w:rPr>
          </w:pPr>
          <w:hyperlink w:anchor="_Toc62842864" w:history="1">
            <w:r w:rsidR="00F84BEC" w:rsidRPr="009C0A19">
              <w:rPr>
                <w:rStyle w:val="Hipervnculo"/>
                <w:rFonts w:cstheme="minorHAnsi"/>
                <w:b/>
                <w:noProof/>
              </w:rPr>
              <w:t>12.5.3.</w:t>
            </w:r>
            <w:r w:rsidR="00F84BEC">
              <w:rPr>
                <w:rFonts w:eastAsiaTheme="minorEastAsia"/>
                <w:noProof/>
                <w:lang w:val="es-ES" w:eastAsia="es-ES"/>
              </w:rPr>
              <w:tab/>
            </w:r>
            <w:r w:rsidR="00F84BEC" w:rsidRPr="009C0A19">
              <w:rPr>
                <w:rStyle w:val="Hipervnculo"/>
                <w:rFonts w:cstheme="minorHAnsi"/>
                <w:b/>
                <w:noProof/>
              </w:rPr>
              <w:t>Plan de Mejoramiento Interno</w:t>
            </w:r>
            <w:r w:rsidR="00F84BEC">
              <w:rPr>
                <w:noProof/>
                <w:webHidden/>
              </w:rPr>
              <w:tab/>
            </w:r>
            <w:r w:rsidR="00F84BEC">
              <w:rPr>
                <w:noProof/>
                <w:webHidden/>
              </w:rPr>
              <w:fldChar w:fldCharType="begin"/>
            </w:r>
            <w:r w:rsidR="00F84BEC">
              <w:rPr>
                <w:noProof/>
                <w:webHidden/>
              </w:rPr>
              <w:instrText xml:space="preserve"> PAGEREF _Toc62842864 \h </w:instrText>
            </w:r>
            <w:r w:rsidR="00F84BEC">
              <w:rPr>
                <w:noProof/>
                <w:webHidden/>
              </w:rPr>
            </w:r>
            <w:r w:rsidR="00F84BEC">
              <w:rPr>
                <w:noProof/>
                <w:webHidden/>
              </w:rPr>
              <w:fldChar w:fldCharType="separate"/>
            </w:r>
            <w:r w:rsidR="0053778C">
              <w:rPr>
                <w:noProof/>
                <w:webHidden/>
              </w:rPr>
              <w:t>100</w:t>
            </w:r>
            <w:r w:rsidR="00F84BEC">
              <w:rPr>
                <w:noProof/>
                <w:webHidden/>
              </w:rPr>
              <w:fldChar w:fldCharType="end"/>
            </w:r>
          </w:hyperlink>
        </w:p>
        <w:p w14:paraId="249FC1C7" w14:textId="00E515FC" w:rsidR="00F84BEC" w:rsidRDefault="00C165BA">
          <w:pPr>
            <w:pStyle w:val="TDC3"/>
            <w:tabs>
              <w:tab w:val="left" w:pos="1320"/>
              <w:tab w:val="right" w:leader="dot" w:pos="9350"/>
            </w:tabs>
            <w:rPr>
              <w:rFonts w:eastAsiaTheme="minorEastAsia"/>
              <w:noProof/>
              <w:lang w:val="es-ES" w:eastAsia="es-ES"/>
            </w:rPr>
          </w:pPr>
          <w:hyperlink w:anchor="_Toc62842865" w:history="1">
            <w:r w:rsidR="00F84BEC" w:rsidRPr="009C0A19">
              <w:rPr>
                <w:rStyle w:val="Hipervnculo"/>
                <w:rFonts w:cstheme="minorHAnsi"/>
                <w:b/>
                <w:noProof/>
              </w:rPr>
              <w:t>12.5.4.</w:t>
            </w:r>
            <w:r w:rsidR="00F84BEC">
              <w:rPr>
                <w:rFonts w:eastAsiaTheme="minorEastAsia"/>
                <w:noProof/>
                <w:lang w:val="es-ES" w:eastAsia="es-ES"/>
              </w:rPr>
              <w:tab/>
            </w:r>
            <w:r w:rsidR="00F84BEC" w:rsidRPr="009C0A19">
              <w:rPr>
                <w:rStyle w:val="Hipervnculo"/>
                <w:rFonts w:cstheme="minorHAnsi"/>
                <w:b/>
                <w:noProof/>
              </w:rPr>
              <w:t>Plan de Mejoramiento Formulado para la Contraloría de Bogotá D.C.</w:t>
            </w:r>
            <w:r w:rsidR="00F84BEC">
              <w:rPr>
                <w:noProof/>
                <w:webHidden/>
              </w:rPr>
              <w:tab/>
            </w:r>
            <w:r w:rsidR="00F84BEC">
              <w:rPr>
                <w:noProof/>
                <w:webHidden/>
              </w:rPr>
              <w:fldChar w:fldCharType="begin"/>
            </w:r>
            <w:r w:rsidR="00F84BEC">
              <w:rPr>
                <w:noProof/>
                <w:webHidden/>
              </w:rPr>
              <w:instrText xml:space="preserve"> PAGEREF _Toc62842865 \h </w:instrText>
            </w:r>
            <w:r w:rsidR="00F84BEC">
              <w:rPr>
                <w:noProof/>
                <w:webHidden/>
              </w:rPr>
            </w:r>
            <w:r w:rsidR="00F84BEC">
              <w:rPr>
                <w:noProof/>
                <w:webHidden/>
              </w:rPr>
              <w:fldChar w:fldCharType="separate"/>
            </w:r>
            <w:r w:rsidR="0053778C">
              <w:rPr>
                <w:noProof/>
                <w:webHidden/>
              </w:rPr>
              <w:t>100</w:t>
            </w:r>
            <w:r w:rsidR="00F84BEC">
              <w:rPr>
                <w:noProof/>
                <w:webHidden/>
              </w:rPr>
              <w:fldChar w:fldCharType="end"/>
            </w:r>
          </w:hyperlink>
        </w:p>
        <w:p w14:paraId="1FD9A4A5" w14:textId="17D62FE9" w:rsidR="00F84BEC" w:rsidRDefault="00C165BA">
          <w:pPr>
            <w:pStyle w:val="TDC3"/>
            <w:tabs>
              <w:tab w:val="left" w:pos="1320"/>
              <w:tab w:val="right" w:leader="dot" w:pos="9350"/>
            </w:tabs>
            <w:rPr>
              <w:rFonts w:eastAsiaTheme="minorEastAsia"/>
              <w:noProof/>
              <w:lang w:val="es-ES" w:eastAsia="es-ES"/>
            </w:rPr>
          </w:pPr>
          <w:hyperlink w:anchor="_Toc62842866" w:history="1">
            <w:r w:rsidR="00F84BEC" w:rsidRPr="009C0A19">
              <w:rPr>
                <w:rStyle w:val="Hipervnculo"/>
                <w:rFonts w:cstheme="minorHAnsi"/>
                <w:b/>
                <w:noProof/>
              </w:rPr>
              <w:t>12.5.5.</w:t>
            </w:r>
            <w:r w:rsidR="00F84BEC">
              <w:rPr>
                <w:rFonts w:eastAsiaTheme="minorEastAsia"/>
                <w:noProof/>
                <w:lang w:val="es-ES" w:eastAsia="es-ES"/>
              </w:rPr>
              <w:tab/>
            </w:r>
            <w:r w:rsidR="00F84BEC" w:rsidRPr="009C0A19">
              <w:rPr>
                <w:rStyle w:val="Hipervnculo"/>
                <w:rFonts w:cstheme="minorHAnsi"/>
                <w:b/>
                <w:noProof/>
              </w:rPr>
              <w:t>Matrices y Planes de Riesgos</w:t>
            </w:r>
            <w:r w:rsidR="00F84BEC">
              <w:rPr>
                <w:noProof/>
                <w:webHidden/>
              </w:rPr>
              <w:tab/>
            </w:r>
            <w:r w:rsidR="00F84BEC">
              <w:rPr>
                <w:noProof/>
                <w:webHidden/>
              </w:rPr>
              <w:fldChar w:fldCharType="begin"/>
            </w:r>
            <w:r w:rsidR="00F84BEC">
              <w:rPr>
                <w:noProof/>
                <w:webHidden/>
              </w:rPr>
              <w:instrText xml:space="preserve"> PAGEREF _Toc62842866 \h </w:instrText>
            </w:r>
            <w:r w:rsidR="00F84BEC">
              <w:rPr>
                <w:noProof/>
                <w:webHidden/>
              </w:rPr>
            </w:r>
            <w:r w:rsidR="00F84BEC">
              <w:rPr>
                <w:noProof/>
                <w:webHidden/>
              </w:rPr>
              <w:fldChar w:fldCharType="separate"/>
            </w:r>
            <w:r w:rsidR="0053778C">
              <w:rPr>
                <w:noProof/>
                <w:webHidden/>
              </w:rPr>
              <w:t>101</w:t>
            </w:r>
            <w:r w:rsidR="00F84BEC">
              <w:rPr>
                <w:noProof/>
                <w:webHidden/>
              </w:rPr>
              <w:fldChar w:fldCharType="end"/>
            </w:r>
          </w:hyperlink>
        </w:p>
        <w:p w14:paraId="7B8E0E00" w14:textId="3B8B8380" w:rsidR="00F84BEC" w:rsidRDefault="00C165BA">
          <w:pPr>
            <w:pStyle w:val="TDC3"/>
            <w:tabs>
              <w:tab w:val="left" w:pos="1320"/>
              <w:tab w:val="right" w:leader="dot" w:pos="9350"/>
            </w:tabs>
            <w:rPr>
              <w:rFonts w:eastAsiaTheme="minorEastAsia"/>
              <w:noProof/>
              <w:lang w:val="es-ES" w:eastAsia="es-ES"/>
            </w:rPr>
          </w:pPr>
          <w:hyperlink w:anchor="_Toc62842867" w:history="1">
            <w:r w:rsidR="00F84BEC" w:rsidRPr="009C0A19">
              <w:rPr>
                <w:rStyle w:val="Hipervnculo"/>
                <w:rFonts w:cstheme="minorHAnsi"/>
                <w:b/>
                <w:noProof/>
              </w:rPr>
              <w:t>12.5.6.</w:t>
            </w:r>
            <w:r w:rsidR="00F84BEC">
              <w:rPr>
                <w:rFonts w:eastAsiaTheme="minorEastAsia"/>
                <w:noProof/>
                <w:lang w:val="es-ES" w:eastAsia="es-ES"/>
              </w:rPr>
              <w:tab/>
            </w:r>
            <w:r w:rsidR="00F84BEC" w:rsidRPr="009C0A19">
              <w:rPr>
                <w:rStyle w:val="Hipervnculo"/>
                <w:rFonts w:cstheme="minorHAnsi"/>
                <w:b/>
                <w:noProof/>
              </w:rPr>
              <w:t>- Actualización permanente de los documentos que conforman el proceso de gestión de asuntos legales del sistema integrado de gestión de la UAESP.</w:t>
            </w:r>
            <w:r w:rsidR="00F84BEC">
              <w:rPr>
                <w:noProof/>
                <w:webHidden/>
              </w:rPr>
              <w:tab/>
            </w:r>
            <w:r w:rsidR="00F84BEC">
              <w:rPr>
                <w:noProof/>
                <w:webHidden/>
              </w:rPr>
              <w:fldChar w:fldCharType="begin"/>
            </w:r>
            <w:r w:rsidR="00F84BEC">
              <w:rPr>
                <w:noProof/>
                <w:webHidden/>
              </w:rPr>
              <w:instrText xml:space="preserve"> PAGEREF _Toc62842867 \h </w:instrText>
            </w:r>
            <w:r w:rsidR="00F84BEC">
              <w:rPr>
                <w:noProof/>
                <w:webHidden/>
              </w:rPr>
            </w:r>
            <w:r w:rsidR="00F84BEC">
              <w:rPr>
                <w:noProof/>
                <w:webHidden/>
              </w:rPr>
              <w:fldChar w:fldCharType="separate"/>
            </w:r>
            <w:r w:rsidR="0053778C">
              <w:rPr>
                <w:noProof/>
                <w:webHidden/>
              </w:rPr>
              <w:t>103</w:t>
            </w:r>
            <w:r w:rsidR="00F84BEC">
              <w:rPr>
                <w:noProof/>
                <w:webHidden/>
              </w:rPr>
              <w:fldChar w:fldCharType="end"/>
            </w:r>
          </w:hyperlink>
        </w:p>
        <w:p w14:paraId="13BC21D2" w14:textId="5CB97396" w:rsidR="00F84BEC" w:rsidRDefault="00C165BA">
          <w:pPr>
            <w:pStyle w:val="TDC3"/>
            <w:tabs>
              <w:tab w:val="left" w:pos="1320"/>
              <w:tab w:val="right" w:leader="dot" w:pos="9350"/>
            </w:tabs>
            <w:rPr>
              <w:rFonts w:eastAsiaTheme="minorEastAsia"/>
              <w:noProof/>
              <w:lang w:val="es-ES" w:eastAsia="es-ES"/>
            </w:rPr>
          </w:pPr>
          <w:hyperlink w:anchor="_Toc62842868" w:history="1">
            <w:r w:rsidR="00F84BEC" w:rsidRPr="009C0A19">
              <w:rPr>
                <w:rStyle w:val="Hipervnculo"/>
                <w:rFonts w:cstheme="minorHAnsi"/>
                <w:b/>
                <w:noProof/>
              </w:rPr>
              <w:t>12.5.7.</w:t>
            </w:r>
            <w:r w:rsidR="00F84BEC">
              <w:rPr>
                <w:rFonts w:eastAsiaTheme="minorEastAsia"/>
                <w:noProof/>
                <w:lang w:val="es-ES" w:eastAsia="es-ES"/>
              </w:rPr>
              <w:tab/>
            </w:r>
            <w:r w:rsidR="00F84BEC" w:rsidRPr="009C0A19">
              <w:rPr>
                <w:rStyle w:val="Hipervnculo"/>
                <w:rFonts w:cstheme="minorHAnsi"/>
                <w:b/>
                <w:noProof/>
              </w:rPr>
              <w:t>Trámite y/o Seguimiento a PQR´s</w:t>
            </w:r>
            <w:r w:rsidR="00F84BEC">
              <w:rPr>
                <w:noProof/>
                <w:webHidden/>
              </w:rPr>
              <w:tab/>
            </w:r>
            <w:r w:rsidR="00F84BEC">
              <w:rPr>
                <w:noProof/>
                <w:webHidden/>
              </w:rPr>
              <w:fldChar w:fldCharType="begin"/>
            </w:r>
            <w:r w:rsidR="00F84BEC">
              <w:rPr>
                <w:noProof/>
                <w:webHidden/>
              </w:rPr>
              <w:instrText xml:space="preserve"> PAGEREF _Toc62842868 \h </w:instrText>
            </w:r>
            <w:r w:rsidR="00F84BEC">
              <w:rPr>
                <w:noProof/>
                <w:webHidden/>
              </w:rPr>
            </w:r>
            <w:r w:rsidR="00F84BEC">
              <w:rPr>
                <w:noProof/>
                <w:webHidden/>
              </w:rPr>
              <w:fldChar w:fldCharType="separate"/>
            </w:r>
            <w:r w:rsidR="0053778C">
              <w:rPr>
                <w:noProof/>
                <w:webHidden/>
              </w:rPr>
              <w:t>104</w:t>
            </w:r>
            <w:r w:rsidR="00F84BEC">
              <w:rPr>
                <w:noProof/>
                <w:webHidden/>
              </w:rPr>
              <w:fldChar w:fldCharType="end"/>
            </w:r>
          </w:hyperlink>
        </w:p>
        <w:p w14:paraId="336A26AB" w14:textId="3C739F7B" w:rsidR="00F84BEC" w:rsidRDefault="00C165BA">
          <w:pPr>
            <w:pStyle w:val="TDC3"/>
            <w:tabs>
              <w:tab w:val="left" w:pos="1320"/>
              <w:tab w:val="right" w:leader="dot" w:pos="9350"/>
            </w:tabs>
            <w:rPr>
              <w:rFonts w:eastAsiaTheme="minorEastAsia"/>
              <w:noProof/>
              <w:lang w:val="es-ES" w:eastAsia="es-ES"/>
            </w:rPr>
          </w:pPr>
          <w:hyperlink w:anchor="_Toc62842869" w:history="1">
            <w:r w:rsidR="00F84BEC" w:rsidRPr="009C0A19">
              <w:rPr>
                <w:rStyle w:val="Hipervnculo"/>
                <w:rFonts w:cstheme="minorHAnsi"/>
                <w:b/>
                <w:noProof/>
              </w:rPr>
              <w:t>12.5.8.</w:t>
            </w:r>
            <w:r w:rsidR="00F84BEC">
              <w:rPr>
                <w:rFonts w:eastAsiaTheme="minorEastAsia"/>
                <w:noProof/>
                <w:lang w:val="es-ES" w:eastAsia="es-ES"/>
              </w:rPr>
              <w:tab/>
            </w:r>
            <w:r w:rsidR="00F84BEC" w:rsidRPr="009C0A19">
              <w:rPr>
                <w:rStyle w:val="Hipervnculo"/>
                <w:rFonts w:cstheme="minorHAnsi"/>
                <w:b/>
                <w:bCs/>
                <w:noProof/>
              </w:rPr>
              <w:t xml:space="preserve">Reporte Informes a Cargo de la </w:t>
            </w:r>
            <w:r w:rsidR="00F84BEC" w:rsidRPr="009C0A19">
              <w:rPr>
                <w:rStyle w:val="Hipervnculo"/>
                <w:rFonts w:cstheme="minorHAnsi"/>
                <w:b/>
                <w:noProof/>
              </w:rPr>
              <w:t>Subdirección</w:t>
            </w:r>
            <w:r w:rsidR="00F84BEC" w:rsidRPr="009C0A19">
              <w:rPr>
                <w:rStyle w:val="Hipervnculo"/>
                <w:rFonts w:cstheme="minorHAnsi"/>
                <w:b/>
                <w:bCs/>
                <w:noProof/>
              </w:rPr>
              <w:t xml:space="preserve"> de Asuntos Legales</w:t>
            </w:r>
            <w:r w:rsidR="00F84BEC">
              <w:rPr>
                <w:noProof/>
                <w:webHidden/>
              </w:rPr>
              <w:tab/>
            </w:r>
            <w:r w:rsidR="00F84BEC">
              <w:rPr>
                <w:noProof/>
                <w:webHidden/>
              </w:rPr>
              <w:fldChar w:fldCharType="begin"/>
            </w:r>
            <w:r w:rsidR="00F84BEC">
              <w:rPr>
                <w:noProof/>
                <w:webHidden/>
              </w:rPr>
              <w:instrText xml:space="preserve"> PAGEREF _Toc62842869 \h </w:instrText>
            </w:r>
            <w:r w:rsidR="00F84BEC">
              <w:rPr>
                <w:noProof/>
                <w:webHidden/>
              </w:rPr>
            </w:r>
            <w:r w:rsidR="00F84BEC">
              <w:rPr>
                <w:noProof/>
                <w:webHidden/>
              </w:rPr>
              <w:fldChar w:fldCharType="separate"/>
            </w:r>
            <w:r w:rsidR="0053778C">
              <w:rPr>
                <w:noProof/>
                <w:webHidden/>
              </w:rPr>
              <w:t>104</w:t>
            </w:r>
            <w:r w:rsidR="00F84BEC">
              <w:rPr>
                <w:noProof/>
                <w:webHidden/>
              </w:rPr>
              <w:fldChar w:fldCharType="end"/>
            </w:r>
          </w:hyperlink>
        </w:p>
        <w:p w14:paraId="0A5A3C80" w14:textId="67CA2555" w:rsidR="00F84BEC" w:rsidRDefault="00C165BA">
          <w:pPr>
            <w:pStyle w:val="TDC3"/>
            <w:tabs>
              <w:tab w:val="left" w:pos="1100"/>
              <w:tab w:val="right" w:leader="dot" w:pos="9350"/>
            </w:tabs>
            <w:rPr>
              <w:rFonts w:eastAsiaTheme="minorEastAsia"/>
              <w:noProof/>
              <w:lang w:val="es-ES" w:eastAsia="es-ES"/>
            </w:rPr>
          </w:pPr>
          <w:hyperlink w:anchor="_Toc62842870" w:history="1">
            <w:r w:rsidR="00F84BEC" w:rsidRPr="009C0A19">
              <w:rPr>
                <w:rStyle w:val="Hipervnculo"/>
                <w:rFonts w:cstheme="minorHAnsi"/>
                <w:b/>
                <w:noProof/>
                <w:lang w:val="es-CO"/>
              </w:rPr>
              <w:t>13.</w:t>
            </w:r>
            <w:r w:rsidR="00F84BEC">
              <w:rPr>
                <w:rFonts w:eastAsiaTheme="minorEastAsia"/>
                <w:noProof/>
                <w:lang w:val="es-ES" w:eastAsia="es-ES"/>
              </w:rPr>
              <w:tab/>
            </w:r>
            <w:r w:rsidR="00F84BEC" w:rsidRPr="009C0A19">
              <w:rPr>
                <w:rStyle w:val="Hipervnculo"/>
                <w:rFonts w:cstheme="minorHAnsi"/>
                <w:b/>
                <w:noProof/>
                <w:lang w:val="es-CO"/>
              </w:rPr>
              <w:t>ARQUITECTURA TECNOLÓGICA DE LA ENTIDAD</w:t>
            </w:r>
            <w:r w:rsidR="00F84BEC">
              <w:rPr>
                <w:noProof/>
                <w:webHidden/>
              </w:rPr>
              <w:tab/>
            </w:r>
            <w:r w:rsidR="00F84BEC">
              <w:rPr>
                <w:noProof/>
                <w:webHidden/>
              </w:rPr>
              <w:fldChar w:fldCharType="begin"/>
            </w:r>
            <w:r w:rsidR="00F84BEC">
              <w:rPr>
                <w:noProof/>
                <w:webHidden/>
              </w:rPr>
              <w:instrText xml:space="preserve"> PAGEREF _Toc62842870 \h </w:instrText>
            </w:r>
            <w:r w:rsidR="00F84BEC">
              <w:rPr>
                <w:noProof/>
                <w:webHidden/>
              </w:rPr>
            </w:r>
            <w:r w:rsidR="00F84BEC">
              <w:rPr>
                <w:noProof/>
                <w:webHidden/>
              </w:rPr>
              <w:fldChar w:fldCharType="separate"/>
            </w:r>
            <w:r w:rsidR="0053778C">
              <w:rPr>
                <w:noProof/>
                <w:webHidden/>
              </w:rPr>
              <w:t>105</w:t>
            </w:r>
            <w:r w:rsidR="00F84BEC">
              <w:rPr>
                <w:noProof/>
                <w:webHidden/>
              </w:rPr>
              <w:fldChar w:fldCharType="end"/>
            </w:r>
          </w:hyperlink>
        </w:p>
        <w:p w14:paraId="344C61C0" w14:textId="3D873690" w:rsidR="00F84BEC" w:rsidRDefault="00C165BA">
          <w:pPr>
            <w:pStyle w:val="TDC3"/>
            <w:tabs>
              <w:tab w:val="left" w:pos="1320"/>
              <w:tab w:val="right" w:leader="dot" w:pos="9350"/>
            </w:tabs>
            <w:rPr>
              <w:rFonts w:eastAsiaTheme="minorEastAsia"/>
              <w:noProof/>
              <w:lang w:val="es-ES" w:eastAsia="es-ES"/>
            </w:rPr>
          </w:pPr>
          <w:hyperlink w:anchor="_Toc62842872" w:history="1">
            <w:r w:rsidR="00F84BEC" w:rsidRPr="009C0A19">
              <w:rPr>
                <w:rStyle w:val="Hipervnculo"/>
                <w:rFonts w:cstheme="minorHAnsi"/>
                <w:b/>
                <w:bCs/>
                <w:noProof/>
              </w:rPr>
              <w:t>13.1.</w:t>
            </w:r>
            <w:r w:rsidR="00F84BEC">
              <w:rPr>
                <w:rFonts w:eastAsiaTheme="minorEastAsia"/>
                <w:noProof/>
                <w:lang w:val="es-ES" w:eastAsia="es-ES"/>
              </w:rPr>
              <w:tab/>
            </w:r>
            <w:r w:rsidR="00F84BEC" w:rsidRPr="009C0A19">
              <w:rPr>
                <w:rStyle w:val="Hipervnculo"/>
                <w:rFonts w:cstheme="minorHAnsi"/>
                <w:b/>
                <w:noProof/>
                <w:lang w:val="es-CO"/>
              </w:rPr>
              <w:t>Dispositivos</w:t>
            </w:r>
            <w:r w:rsidR="00F84BEC" w:rsidRPr="009C0A19">
              <w:rPr>
                <w:rStyle w:val="Hipervnculo"/>
                <w:rFonts w:cstheme="minorHAnsi"/>
                <w:b/>
                <w:bCs/>
                <w:noProof/>
              </w:rPr>
              <w:t xml:space="preserve"> </w:t>
            </w:r>
            <w:r w:rsidR="00F84BEC" w:rsidRPr="009C0A19">
              <w:rPr>
                <w:rStyle w:val="Hipervnculo"/>
                <w:rFonts w:cstheme="minorHAnsi"/>
                <w:b/>
                <w:bCs/>
                <w:noProof/>
                <w:lang w:val="es-CO"/>
              </w:rPr>
              <w:t>Especializados</w:t>
            </w:r>
            <w:r w:rsidR="00F84BEC" w:rsidRPr="009C0A19">
              <w:rPr>
                <w:rStyle w:val="Hipervnculo"/>
                <w:rFonts w:cstheme="minorHAnsi"/>
                <w:b/>
                <w:bCs/>
                <w:noProof/>
              </w:rPr>
              <w:t xml:space="preserve"> - DRONES</w:t>
            </w:r>
            <w:r w:rsidR="00F84BEC">
              <w:rPr>
                <w:noProof/>
                <w:webHidden/>
              </w:rPr>
              <w:tab/>
            </w:r>
            <w:r w:rsidR="00F84BEC">
              <w:rPr>
                <w:noProof/>
                <w:webHidden/>
              </w:rPr>
              <w:fldChar w:fldCharType="begin"/>
            </w:r>
            <w:r w:rsidR="00F84BEC">
              <w:rPr>
                <w:noProof/>
                <w:webHidden/>
              </w:rPr>
              <w:instrText xml:space="preserve"> PAGEREF _Toc62842872 \h </w:instrText>
            </w:r>
            <w:r w:rsidR="00F84BEC">
              <w:rPr>
                <w:noProof/>
                <w:webHidden/>
              </w:rPr>
            </w:r>
            <w:r w:rsidR="00F84BEC">
              <w:rPr>
                <w:noProof/>
                <w:webHidden/>
              </w:rPr>
              <w:fldChar w:fldCharType="separate"/>
            </w:r>
            <w:r w:rsidR="0053778C">
              <w:rPr>
                <w:noProof/>
                <w:webHidden/>
              </w:rPr>
              <w:t>105</w:t>
            </w:r>
            <w:r w:rsidR="00F84BEC">
              <w:rPr>
                <w:noProof/>
                <w:webHidden/>
              </w:rPr>
              <w:fldChar w:fldCharType="end"/>
            </w:r>
          </w:hyperlink>
        </w:p>
        <w:p w14:paraId="714EE461" w14:textId="18297077" w:rsidR="00F84BEC" w:rsidRDefault="00C165BA">
          <w:pPr>
            <w:pStyle w:val="TDC3"/>
            <w:tabs>
              <w:tab w:val="left" w:pos="1320"/>
              <w:tab w:val="right" w:leader="dot" w:pos="9350"/>
            </w:tabs>
            <w:rPr>
              <w:rFonts w:eastAsiaTheme="minorEastAsia"/>
              <w:noProof/>
              <w:lang w:val="es-ES" w:eastAsia="es-ES"/>
            </w:rPr>
          </w:pPr>
          <w:hyperlink w:anchor="_Toc62842873" w:history="1">
            <w:r w:rsidR="00F84BEC" w:rsidRPr="009C0A19">
              <w:rPr>
                <w:rStyle w:val="Hipervnculo"/>
                <w:rFonts w:cstheme="minorHAnsi"/>
                <w:b/>
                <w:bCs/>
                <w:noProof/>
                <w:lang w:val="es-CO"/>
              </w:rPr>
              <w:t>13.2.</w:t>
            </w:r>
            <w:r w:rsidR="00F84BEC">
              <w:rPr>
                <w:rFonts w:eastAsiaTheme="minorEastAsia"/>
                <w:noProof/>
                <w:lang w:val="es-ES" w:eastAsia="es-ES"/>
              </w:rPr>
              <w:tab/>
            </w:r>
            <w:r w:rsidR="00F84BEC" w:rsidRPr="009C0A19">
              <w:rPr>
                <w:rStyle w:val="Hipervnculo"/>
                <w:rFonts w:cstheme="minorHAnsi"/>
                <w:b/>
                <w:bCs/>
                <w:noProof/>
                <w:lang w:val="es-CO"/>
              </w:rPr>
              <w:t xml:space="preserve">Cultura </w:t>
            </w:r>
            <w:r w:rsidR="00F84BEC" w:rsidRPr="009C0A19">
              <w:rPr>
                <w:rStyle w:val="Hipervnculo"/>
                <w:rFonts w:cstheme="minorHAnsi"/>
                <w:b/>
                <w:noProof/>
                <w:lang w:val="es-CO"/>
              </w:rPr>
              <w:t>Cibernética</w:t>
            </w:r>
            <w:r w:rsidR="00F84BEC">
              <w:rPr>
                <w:noProof/>
                <w:webHidden/>
              </w:rPr>
              <w:tab/>
            </w:r>
            <w:r w:rsidR="00F84BEC">
              <w:rPr>
                <w:noProof/>
                <w:webHidden/>
              </w:rPr>
              <w:fldChar w:fldCharType="begin"/>
            </w:r>
            <w:r w:rsidR="00F84BEC">
              <w:rPr>
                <w:noProof/>
                <w:webHidden/>
              </w:rPr>
              <w:instrText xml:space="preserve"> PAGEREF _Toc62842873 \h </w:instrText>
            </w:r>
            <w:r w:rsidR="00F84BEC">
              <w:rPr>
                <w:noProof/>
                <w:webHidden/>
              </w:rPr>
            </w:r>
            <w:r w:rsidR="00F84BEC">
              <w:rPr>
                <w:noProof/>
                <w:webHidden/>
              </w:rPr>
              <w:fldChar w:fldCharType="separate"/>
            </w:r>
            <w:r w:rsidR="0053778C">
              <w:rPr>
                <w:noProof/>
                <w:webHidden/>
              </w:rPr>
              <w:t>105</w:t>
            </w:r>
            <w:r w:rsidR="00F84BEC">
              <w:rPr>
                <w:noProof/>
                <w:webHidden/>
              </w:rPr>
              <w:fldChar w:fldCharType="end"/>
            </w:r>
          </w:hyperlink>
        </w:p>
        <w:p w14:paraId="7A9C5113" w14:textId="4DCC8EAF" w:rsidR="00F84BEC" w:rsidRDefault="00C165BA">
          <w:pPr>
            <w:pStyle w:val="TDC3"/>
            <w:tabs>
              <w:tab w:val="left" w:pos="1320"/>
              <w:tab w:val="right" w:leader="dot" w:pos="9350"/>
            </w:tabs>
            <w:rPr>
              <w:rFonts w:eastAsiaTheme="minorEastAsia"/>
              <w:noProof/>
              <w:lang w:val="es-ES" w:eastAsia="es-ES"/>
            </w:rPr>
          </w:pPr>
          <w:hyperlink w:anchor="_Toc62842874" w:history="1">
            <w:r w:rsidR="00F84BEC" w:rsidRPr="009C0A19">
              <w:rPr>
                <w:rStyle w:val="Hipervnculo"/>
                <w:rFonts w:cstheme="minorHAnsi"/>
                <w:b/>
                <w:bCs/>
                <w:noProof/>
                <w:lang w:val="es-CO"/>
              </w:rPr>
              <w:t>13.3.</w:t>
            </w:r>
            <w:r w:rsidR="00F84BEC">
              <w:rPr>
                <w:rFonts w:eastAsiaTheme="minorEastAsia"/>
                <w:noProof/>
                <w:lang w:val="es-ES" w:eastAsia="es-ES"/>
              </w:rPr>
              <w:tab/>
            </w:r>
            <w:r w:rsidR="00F84BEC" w:rsidRPr="009C0A19">
              <w:rPr>
                <w:rStyle w:val="Hipervnculo"/>
                <w:rFonts w:cstheme="minorHAnsi"/>
                <w:b/>
                <w:bCs/>
                <w:noProof/>
                <w:lang w:val="es-CO"/>
              </w:rPr>
              <w:t xml:space="preserve">Mantenimientos </w:t>
            </w:r>
            <w:r w:rsidR="00F84BEC" w:rsidRPr="009C0A19">
              <w:rPr>
                <w:rStyle w:val="Hipervnculo"/>
                <w:rFonts w:cstheme="minorHAnsi"/>
                <w:b/>
                <w:noProof/>
                <w:lang w:val="es-CO"/>
              </w:rPr>
              <w:t>Generales</w:t>
            </w:r>
            <w:r w:rsidR="00F84BEC">
              <w:rPr>
                <w:noProof/>
                <w:webHidden/>
              </w:rPr>
              <w:tab/>
            </w:r>
            <w:r w:rsidR="00F84BEC">
              <w:rPr>
                <w:noProof/>
                <w:webHidden/>
              </w:rPr>
              <w:fldChar w:fldCharType="begin"/>
            </w:r>
            <w:r w:rsidR="00F84BEC">
              <w:rPr>
                <w:noProof/>
                <w:webHidden/>
              </w:rPr>
              <w:instrText xml:space="preserve"> PAGEREF _Toc62842874 \h </w:instrText>
            </w:r>
            <w:r w:rsidR="00F84BEC">
              <w:rPr>
                <w:noProof/>
                <w:webHidden/>
              </w:rPr>
            </w:r>
            <w:r w:rsidR="00F84BEC">
              <w:rPr>
                <w:noProof/>
                <w:webHidden/>
              </w:rPr>
              <w:fldChar w:fldCharType="separate"/>
            </w:r>
            <w:r w:rsidR="0053778C">
              <w:rPr>
                <w:noProof/>
                <w:webHidden/>
              </w:rPr>
              <w:t>105</w:t>
            </w:r>
            <w:r w:rsidR="00F84BEC">
              <w:rPr>
                <w:noProof/>
                <w:webHidden/>
              </w:rPr>
              <w:fldChar w:fldCharType="end"/>
            </w:r>
          </w:hyperlink>
        </w:p>
        <w:p w14:paraId="59DF3F36" w14:textId="47256B7F" w:rsidR="00F84BEC" w:rsidRDefault="00C165BA">
          <w:pPr>
            <w:pStyle w:val="TDC3"/>
            <w:tabs>
              <w:tab w:val="left" w:pos="1320"/>
              <w:tab w:val="right" w:leader="dot" w:pos="9350"/>
            </w:tabs>
            <w:rPr>
              <w:rFonts w:eastAsiaTheme="minorEastAsia"/>
              <w:noProof/>
              <w:lang w:val="es-ES" w:eastAsia="es-ES"/>
            </w:rPr>
          </w:pPr>
          <w:hyperlink w:anchor="_Toc62842875" w:history="1">
            <w:r w:rsidR="00F84BEC" w:rsidRPr="009C0A19">
              <w:rPr>
                <w:rStyle w:val="Hipervnculo"/>
                <w:rFonts w:cstheme="minorHAnsi"/>
                <w:b/>
                <w:bCs/>
                <w:noProof/>
                <w:lang w:val="es-CO"/>
              </w:rPr>
              <w:t>13.4.</w:t>
            </w:r>
            <w:r w:rsidR="00F84BEC">
              <w:rPr>
                <w:rFonts w:eastAsiaTheme="minorEastAsia"/>
                <w:noProof/>
                <w:lang w:val="es-ES" w:eastAsia="es-ES"/>
              </w:rPr>
              <w:tab/>
            </w:r>
            <w:r w:rsidR="00F84BEC" w:rsidRPr="009C0A19">
              <w:rPr>
                <w:rStyle w:val="Hipervnculo"/>
                <w:rFonts w:cstheme="minorHAnsi"/>
                <w:b/>
                <w:bCs/>
                <w:noProof/>
                <w:lang w:val="es-CO"/>
              </w:rPr>
              <w:t>Adquisición y Contratación Relevante</w:t>
            </w:r>
            <w:r w:rsidR="00F84BEC">
              <w:rPr>
                <w:noProof/>
                <w:webHidden/>
              </w:rPr>
              <w:tab/>
            </w:r>
            <w:r w:rsidR="00F84BEC">
              <w:rPr>
                <w:noProof/>
                <w:webHidden/>
              </w:rPr>
              <w:fldChar w:fldCharType="begin"/>
            </w:r>
            <w:r w:rsidR="00F84BEC">
              <w:rPr>
                <w:noProof/>
                <w:webHidden/>
              </w:rPr>
              <w:instrText xml:space="preserve"> PAGEREF _Toc62842875 \h </w:instrText>
            </w:r>
            <w:r w:rsidR="00F84BEC">
              <w:rPr>
                <w:noProof/>
                <w:webHidden/>
              </w:rPr>
            </w:r>
            <w:r w:rsidR="00F84BEC">
              <w:rPr>
                <w:noProof/>
                <w:webHidden/>
              </w:rPr>
              <w:fldChar w:fldCharType="separate"/>
            </w:r>
            <w:r w:rsidR="0053778C">
              <w:rPr>
                <w:noProof/>
                <w:webHidden/>
              </w:rPr>
              <w:t>106</w:t>
            </w:r>
            <w:r w:rsidR="00F84BEC">
              <w:rPr>
                <w:noProof/>
                <w:webHidden/>
              </w:rPr>
              <w:fldChar w:fldCharType="end"/>
            </w:r>
          </w:hyperlink>
        </w:p>
        <w:p w14:paraId="6488D774" w14:textId="6980B813" w:rsidR="00F84BEC" w:rsidRDefault="00C165BA">
          <w:pPr>
            <w:pStyle w:val="TDC3"/>
            <w:tabs>
              <w:tab w:val="left" w:pos="1320"/>
              <w:tab w:val="right" w:leader="dot" w:pos="9350"/>
            </w:tabs>
            <w:rPr>
              <w:rFonts w:eastAsiaTheme="minorEastAsia"/>
              <w:noProof/>
              <w:lang w:val="es-ES" w:eastAsia="es-ES"/>
            </w:rPr>
          </w:pPr>
          <w:hyperlink w:anchor="_Toc62842876" w:history="1">
            <w:r w:rsidR="00F84BEC" w:rsidRPr="009C0A19">
              <w:rPr>
                <w:rStyle w:val="Hipervnculo"/>
                <w:rFonts w:cstheme="minorHAnsi"/>
                <w:b/>
                <w:bCs/>
                <w:noProof/>
                <w:lang w:val="es-CO"/>
              </w:rPr>
              <w:t>13.5.</w:t>
            </w:r>
            <w:r w:rsidR="00F84BEC">
              <w:rPr>
                <w:rFonts w:eastAsiaTheme="minorEastAsia"/>
                <w:noProof/>
                <w:lang w:val="es-ES" w:eastAsia="es-ES"/>
              </w:rPr>
              <w:tab/>
            </w:r>
            <w:r w:rsidR="00F84BEC" w:rsidRPr="009C0A19">
              <w:rPr>
                <w:rStyle w:val="Hipervnculo"/>
                <w:rFonts w:cstheme="minorHAnsi"/>
                <w:b/>
                <w:bCs/>
                <w:noProof/>
                <w:lang w:val="es-CO"/>
              </w:rPr>
              <w:t>Esquema de Contingencia</w:t>
            </w:r>
            <w:r w:rsidR="00F84BEC">
              <w:rPr>
                <w:noProof/>
                <w:webHidden/>
              </w:rPr>
              <w:tab/>
            </w:r>
            <w:r w:rsidR="00F84BEC">
              <w:rPr>
                <w:noProof/>
                <w:webHidden/>
              </w:rPr>
              <w:fldChar w:fldCharType="begin"/>
            </w:r>
            <w:r w:rsidR="00F84BEC">
              <w:rPr>
                <w:noProof/>
                <w:webHidden/>
              </w:rPr>
              <w:instrText xml:space="preserve"> PAGEREF _Toc62842876 \h </w:instrText>
            </w:r>
            <w:r w:rsidR="00F84BEC">
              <w:rPr>
                <w:noProof/>
                <w:webHidden/>
              </w:rPr>
            </w:r>
            <w:r w:rsidR="00F84BEC">
              <w:rPr>
                <w:noProof/>
                <w:webHidden/>
              </w:rPr>
              <w:fldChar w:fldCharType="separate"/>
            </w:r>
            <w:r w:rsidR="0053778C">
              <w:rPr>
                <w:noProof/>
                <w:webHidden/>
              </w:rPr>
              <w:t>106</w:t>
            </w:r>
            <w:r w:rsidR="00F84BEC">
              <w:rPr>
                <w:noProof/>
                <w:webHidden/>
              </w:rPr>
              <w:fldChar w:fldCharType="end"/>
            </w:r>
          </w:hyperlink>
        </w:p>
        <w:p w14:paraId="70BE5900" w14:textId="05CC431A" w:rsidR="00F84BEC" w:rsidRDefault="00C165BA">
          <w:pPr>
            <w:pStyle w:val="TDC3"/>
            <w:tabs>
              <w:tab w:val="left" w:pos="1320"/>
              <w:tab w:val="right" w:leader="dot" w:pos="9350"/>
            </w:tabs>
            <w:rPr>
              <w:rFonts w:eastAsiaTheme="minorEastAsia"/>
              <w:noProof/>
              <w:lang w:val="es-ES" w:eastAsia="es-ES"/>
            </w:rPr>
          </w:pPr>
          <w:hyperlink w:anchor="_Toc62842877" w:history="1">
            <w:r w:rsidR="00F84BEC" w:rsidRPr="009C0A19">
              <w:rPr>
                <w:rStyle w:val="Hipervnculo"/>
                <w:rFonts w:cstheme="minorHAnsi"/>
                <w:b/>
                <w:noProof/>
                <w:lang w:val="es-CO"/>
              </w:rPr>
              <w:t>13.6.</w:t>
            </w:r>
            <w:r w:rsidR="00F84BEC">
              <w:rPr>
                <w:rFonts w:eastAsiaTheme="minorEastAsia"/>
                <w:noProof/>
                <w:lang w:val="es-ES" w:eastAsia="es-ES"/>
              </w:rPr>
              <w:tab/>
            </w:r>
            <w:r w:rsidR="00F84BEC" w:rsidRPr="009C0A19">
              <w:rPr>
                <w:rStyle w:val="Hipervnculo"/>
                <w:rFonts w:cstheme="minorHAnsi"/>
                <w:b/>
                <w:bCs/>
                <w:noProof/>
                <w:lang w:val="es-CO"/>
              </w:rPr>
              <w:t>IPV6</w:t>
            </w:r>
            <w:r w:rsidR="00F84BEC">
              <w:rPr>
                <w:noProof/>
                <w:webHidden/>
              </w:rPr>
              <w:tab/>
            </w:r>
            <w:r w:rsidR="00F84BEC">
              <w:rPr>
                <w:noProof/>
                <w:webHidden/>
              </w:rPr>
              <w:fldChar w:fldCharType="begin"/>
            </w:r>
            <w:r w:rsidR="00F84BEC">
              <w:rPr>
                <w:noProof/>
                <w:webHidden/>
              </w:rPr>
              <w:instrText xml:space="preserve"> PAGEREF _Toc62842877 \h </w:instrText>
            </w:r>
            <w:r w:rsidR="00F84BEC">
              <w:rPr>
                <w:noProof/>
                <w:webHidden/>
              </w:rPr>
            </w:r>
            <w:r w:rsidR="00F84BEC">
              <w:rPr>
                <w:noProof/>
                <w:webHidden/>
              </w:rPr>
              <w:fldChar w:fldCharType="separate"/>
            </w:r>
            <w:r w:rsidR="0053778C">
              <w:rPr>
                <w:noProof/>
                <w:webHidden/>
              </w:rPr>
              <w:t>107</w:t>
            </w:r>
            <w:r w:rsidR="00F84BEC">
              <w:rPr>
                <w:noProof/>
                <w:webHidden/>
              </w:rPr>
              <w:fldChar w:fldCharType="end"/>
            </w:r>
          </w:hyperlink>
        </w:p>
        <w:p w14:paraId="5169495D" w14:textId="0CF7C2CC" w:rsidR="00F84BEC" w:rsidRDefault="00C165BA">
          <w:pPr>
            <w:pStyle w:val="TDC3"/>
            <w:tabs>
              <w:tab w:val="left" w:pos="1320"/>
              <w:tab w:val="right" w:leader="dot" w:pos="9350"/>
            </w:tabs>
            <w:rPr>
              <w:rFonts w:eastAsiaTheme="minorEastAsia"/>
              <w:noProof/>
              <w:lang w:val="es-ES" w:eastAsia="es-ES"/>
            </w:rPr>
          </w:pPr>
          <w:hyperlink w:anchor="_Toc62842878" w:history="1">
            <w:r w:rsidR="00F84BEC" w:rsidRPr="009C0A19">
              <w:rPr>
                <w:rStyle w:val="Hipervnculo"/>
                <w:rFonts w:cstheme="minorHAnsi"/>
                <w:b/>
                <w:noProof/>
                <w:lang w:val="es-CO"/>
              </w:rPr>
              <w:t>13.7.</w:t>
            </w:r>
            <w:r w:rsidR="00F84BEC">
              <w:rPr>
                <w:rFonts w:eastAsiaTheme="minorEastAsia"/>
                <w:noProof/>
                <w:lang w:val="es-ES" w:eastAsia="es-ES"/>
              </w:rPr>
              <w:tab/>
            </w:r>
            <w:r w:rsidR="00F84BEC" w:rsidRPr="009C0A19">
              <w:rPr>
                <w:rStyle w:val="Hipervnculo"/>
                <w:rFonts w:cstheme="minorHAnsi"/>
                <w:b/>
                <w:bCs/>
                <w:noProof/>
              </w:rPr>
              <w:t>Concurso Máxima Velocidad</w:t>
            </w:r>
            <w:r w:rsidR="00F84BEC">
              <w:rPr>
                <w:noProof/>
                <w:webHidden/>
              </w:rPr>
              <w:tab/>
            </w:r>
            <w:r w:rsidR="00F84BEC">
              <w:rPr>
                <w:noProof/>
                <w:webHidden/>
              </w:rPr>
              <w:fldChar w:fldCharType="begin"/>
            </w:r>
            <w:r w:rsidR="00F84BEC">
              <w:rPr>
                <w:noProof/>
                <w:webHidden/>
              </w:rPr>
              <w:instrText xml:space="preserve"> PAGEREF _Toc62842878 \h </w:instrText>
            </w:r>
            <w:r w:rsidR="00F84BEC">
              <w:rPr>
                <w:noProof/>
                <w:webHidden/>
              </w:rPr>
            </w:r>
            <w:r w:rsidR="00F84BEC">
              <w:rPr>
                <w:noProof/>
                <w:webHidden/>
              </w:rPr>
              <w:fldChar w:fldCharType="separate"/>
            </w:r>
            <w:r w:rsidR="0053778C">
              <w:rPr>
                <w:noProof/>
                <w:webHidden/>
              </w:rPr>
              <w:t>107</w:t>
            </w:r>
            <w:r w:rsidR="00F84BEC">
              <w:rPr>
                <w:noProof/>
                <w:webHidden/>
              </w:rPr>
              <w:fldChar w:fldCharType="end"/>
            </w:r>
          </w:hyperlink>
        </w:p>
        <w:p w14:paraId="4F305212" w14:textId="6BAA62B8" w:rsidR="00F84BEC" w:rsidRDefault="00C165BA">
          <w:pPr>
            <w:pStyle w:val="TDC3"/>
            <w:tabs>
              <w:tab w:val="left" w:pos="1320"/>
              <w:tab w:val="right" w:leader="dot" w:pos="9350"/>
            </w:tabs>
            <w:rPr>
              <w:rFonts w:eastAsiaTheme="minorEastAsia"/>
              <w:noProof/>
              <w:lang w:val="es-ES" w:eastAsia="es-ES"/>
            </w:rPr>
          </w:pPr>
          <w:hyperlink w:anchor="_Toc62842879" w:history="1">
            <w:r w:rsidR="00F84BEC" w:rsidRPr="009C0A19">
              <w:rPr>
                <w:rStyle w:val="Hipervnculo"/>
                <w:rFonts w:cstheme="minorHAnsi"/>
                <w:b/>
                <w:bCs/>
                <w:noProof/>
                <w:lang w:val="es-CO"/>
              </w:rPr>
              <w:t>13.8.</w:t>
            </w:r>
            <w:r w:rsidR="00F84BEC">
              <w:rPr>
                <w:rFonts w:eastAsiaTheme="minorEastAsia"/>
                <w:noProof/>
                <w:lang w:val="es-ES" w:eastAsia="es-ES"/>
              </w:rPr>
              <w:tab/>
            </w:r>
            <w:r w:rsidR="00F84BEC" w:rsidRPr="009C0A19">
              <w:rPr>
                <w:rStyle w:val="Hipervnculo"/>
                <w:rFonts w:cstheme="minorHAnsi"/>
                <w:b/>
                <w:bCs/>
                <w:noProof/>
                <w:lang w:val="es-CO"/>
              </w:rPr>
              <w:t xml:space="preserve">Acciones de la </w:t>
            </w:r>
            <w:r w:rsidR="00F84BEC" w:rsidRPr="009C0A19">
              <w:rPr>
                <w:rStyle w:val="Hipervnculo"/>
                <w:rFonts w:cstheme="minorHAnsi"/>
                <w:b/>
                <w:bCs/>
                <w:noProof/>
              </w:rPr>
              <w:t>Oficina</w:t>
            </w:r>
            <w:r w:rsidR="00F84BEC" w:rsidRPr="009C0A19">
              <w:rPr>
                <w:rStyle w:val="Hipervnculo"/>
                <w:rFonts w:cstheme="minorHAnsi"/>
                <w:b/>
                <w:bCs/>
                <w:noProof/>
                <w:lang w:val="es-CO"/>
              </w:rPr>
              <w:t xml:space="preserve"> TIC Frente al COVID 19</w:t>
            </w:r>
            <w:r w:rsidR="00F84BEC">
              <w:rPr>
                <w:noProof/>
                <w:webHidden/>
              </w:rPr>
              <w:tab/>
            </w:r>
            <w:r w:rsidR="00F84BEC">
              <w:rPr>
                <w:noProof/>
                <w:webHidden/>
              </w:rPr>
              <w:fldChar w:fldCharType="begin"/>
            </w:r>
            <w:r w:rsidR="00F84BEC">
              <w:rPr>
                <w:noProof/>
                <w:webHidden/>
              </w:rPr>
              <w:instrText xml:space="preserve"> PAGEREF _Toc62842879 \h </w:instrText>
            </w:r>
            <w:r w:rsidR="00F84BEC">
              <w:rPr>
                <w:noProof/>
                <w:webHidden/>
              </w:rPr>
            </w:r>
            <w:r w:rsidR="00F84BEC">
              <w:rPr>
                <w:noProof/>
                <w:webHidden/>
              </w:rPr>
              <w:fldChar w:fldCharType="separate"/>
            </w:r>
            <w:r w:rsidR="0053778C">
              <w:rPr>
                <w:noProof/>
                <w:webHidden/>
              </w:rPr>
              <w:t>107</w:t>
            </w:r>
            <w:r w:rsidR="00F84BEC">
              <w:rPr>
                <w:noProof/>
                <w:webHidden/>
              </w:rPr>
              <w:fldChar w:fldCharType="end"/>
            </w:r>
          </w:hyperlink>
        </w:p>
        <w:p w14:paraId="0BC95BDA" w14:textId="1026A983" w:rsidR="00F84BEC" w:rsidRDefault="00C165BA">
          <w:pPr>
            <w:pStyle w:val="TDC3"/>
            <w:tabs>
              <w:tab w:val="left" w:pos="1320"/>
              <w:tab w:val="right" w:leader="dot" w:pos="9350"/>
            </w:tabs>
            <w:rPr>
              <w:rFonts w:eastAsiaTheme="minorEastAsia"/>
              <w:noProof/>
              <w:lang w:val="es-ES" w:eastAsia="es-ES"/>
            </w:rPr>
          </w:pPr>
          <w:hyperlink w:anchor="_Toc62842880" w:history="1">
            <w:r w:rsidR="00F84BEC" w:rsidRPr="009C0A19">
              <w:rPr>
                <w:rStyle w:val="Hipervnculo"/>
                <w:rFonts w:cstheme="minorHAnsi"/>
                <w:b/>
                <w:noProof/>
                <w:lang w:val="es-CO"/>
              </w:rPr>
              <w:t>13.8.1.</w:t>
            </w:r>
            <w:r w:rsidR="00F84BEC">
              <w:rPr>
                <w:rFonts w:eastAsiaTheme="minorEastAsia"/>
                <w:noProof/>
                <w:lang w:val="es-ES" w:eastAsia="es-ES"/>
              </w:rPr>
              <w:tab/>
            </w:r>
            <w:r w:rsidR="00F84BEC" w:rsidRPr="009C0A19">
              <w:rPr>
                <w:rStyle w:val="Hipervnculo"/>
                <w:rFonts w:cstheme="minorHAnsi"/>
                <w:b/>
                <w:bCs/>
                <w:noProof/>
                <w:lang w:val="es-CO"/>
              </w:rPr>
              <w:t>Trabajo en Casa</w:t>
            </w:r>
            <w:r w:rsidR="00F84BEC">
              <w:rPr>
                <w:noProof/>
                <w:webHidden/>
              </w:rPr>
              <w:tab/>
            </w:r>
            <w:r w:rsidR="00F84BEC">
              <w:rPr>
                <w:noProof/>
                <w:webHidden/>
              </w:rPr>
              <w:fldChar w:fldCharType="begin"/>
            </w:r>
            <w:r w:rsidR="00F84BEC">
              <w:rPr>
                <w:noProof/>
                <w:webHidden/>
              </w:rPr>
              <w:instrText xml:space="preserve"> PAGEREF _Toc62842880 \h </w:instrText>
            </w:r>
            <w:r w:rsidR="00F84BEC">
              <w:rPr>
                <w:noProof/>
                <w:webHidden/>
              </w:rPr>
            </w:r>
            <w:r w:rsidR="00F84BEC">
              <w:rPr>
                <w:noProof/>
                <w:webHidden/>
              </w:rPr>
              <w:fldChar w:fldCharType="separate"/>
            </w:r>
            <w:r w:rsidR="0053778C">
              <w:rPr>
                <w:noProof/>
                <w:webHidden/>
              </w:rPr>
              <w:t>107</w:t>
            </w:r>
            <w:r w:rsidR="00F84BEC">
              <w:rPr>
                <w:noProof/>
                <w:webHidden/>
              </w:rPr>
              <w:fldChar w:fldCharType="end"/>
            </w:r>
          </w:hyperlink>
        </w:p>
        <w:p w14:paraId="46D56F78" w14:textId="75818E3B" w:rsidR="00F84BEC" w:rsidRDefault="00C165BA">
          <w:pPr>
            <w:pStyle w:val="TDC3"/>
            <w:tabs>
              <w:tab w:val="left" w:pos="1320"/>
              <w:tab w:val="right" w:leader="dot" w:pos="9350"/>
            </w:tabs>
            <w:rPr>
              <w:rFonts w:eastAsiaTheme="minorEastAsia"/>
              <w:noProof/>
              <w:lang w:val="es-ES" w:eastAsia="es-ES"/>
            </w:rPr>
          </w:pPr>
          <w:hyperlink w:anchor="_Toc62842881" w:history="1">
            <w:r w:rsidR="00F84BEC" w:rsidRPr="009C0A19">
              <w:rPr>
                <w:rStyle w:val="Hipervnculo"/>
                <w:rFonts w:cstheme="minorHAnsi"/>
                <w:b/>
                <w:noProof/>
              </w:rPr>
              <w:t>13.8.2.</w:t>
            </w:r>
            <w:r w:rsidR="00F84BEC">
              <w:rPr>
                <w:rFonts w:eastAsiaTheme="minorEastAsia"/>
                <w:noProof/>
                <w:lang w:val="es-ES" w:eastAsia="es-ES"/>
              </w:rPr>
              <w:tab/>
            </w:r>
            <w:r w:rsidR="00F84BEC" w:rsidRPr="009C0A19">
              <w:rPr>
                <w:rStyle w:val="Hipervnculo"/>
                <w:rFonts w:cstheme="minorHAnsi"/>
                <w:b/>
                <w:bCs/>
                <w:noProof/>
                <w:lang w:val="es-CO"/>
              </w:rPr>
              <w:t>Punto Vive Digital – PVD</w:t>
            </w:r>
            <w:r w:rsidR="00F84BEC">
              <w:rPr>
                <w:noProof/>
                <w:webHidden/>
              </w:rPr>
              <w:tab/>
            </w:r>
            <w:r w:rsidR="00F84BEC">
              <w:rPr>
                <w:noProof/>
                <w:webHidden/>
              </w:rPr>
              <w:fldChar w:fldCharType="begin"/>
            </w:r>
            <w:r w:rsidR="00F84BEC">
              <w:rPr>
                <w:noProof/>
                <w:webHidden/>
              </w:rPr>
              <w:instrText xml:space="preserve"> PAGEREF _Toc62842881 \h </w:instrText>
            </w:r>
            <w:r w:rsidR="00F84BEC">
              <w:rPr>
                <w:noProof/>
                <w:webHidden/>
              </w:rPr>
            </w:r>
            <w:r w:rsidR="00F84BEC">
              <w:rPr>
                <w:noProof/>
                <w:webHidden/>
              </w:rPr>
              <w:fldChar w:fldCharType="separate"/>
            </w:r>
            <w:r w:rsidR="0053778C">
              <w:rPr>
                <w:noProof/>
                <w:webHidden/>
              </w:rPr>
              <w:t>108</w:t>
            </w:r>
            <w:r w:rsidR="00F84BEC">
              <w:rPr>
                <w:noProof/>
                <w:webHidden/>
              </w:rPr>
              <w:fldChar w:fldCharType="end"/>
            </w:r>
          </w:hyperlink>
        </w:p>
        <w:p w14:paraId="05222E0E" w14:textId="253B54CE" w:rsidR="00F84BEC" w:rsidRDefault="00C165BA">
          <w:pPr>
            <w:pStyle w:val="TDC3"/>
            <w:tabs>
              <w:tab w:val="left" w:pos="1100"/>
              <w:tab w:val="right" w:leader="dot" w:pos="9350"/>
            </w:tabs>
            <w:rPr>
              <w:rFonts w:eastAsiaTheme="minorEastAsia"/>
              <w:noProof/>
              <w:lang w:val="es-ES" w:eastAsia="es-ES"/>
            </w:rPr>
          </w:pPr>
          <w:hyperlink w:anchor="_Toc62842882" w:history="1">
            <w:r w:rsidR="00F84BEC" w:rsidRPr="009C0A19">
              <w:rPr>
                <w:rStyle w:val="Hipervnculo"/>
                <w:rFonts w:cstheme="minorHAnsi"/>
                <w:b/>
                <w:noProof/>
                <w:lang w:val="es-CO"/>
              </w:rPr>
              <w:t>14.</w:t>
            </w:r>
            <w:r w:rsidR="00F84BEC">
              <w:rPr>
                <w:rFonts w:eastAsiaTheme="minorEastAsia"/>
                <w:noProof/>
                <w:lang w:val="es-ES" w:eastAsia="es-ES"/>
              </w:rPr>
              <w:tab/>
            </w:r>
            <w:r w:rsidR="00F84BEC" w:rsidRPr="009C0A19">
              <w:rPr>
                <w:rStyle w:val="Hipervnculo"/>
                <w:rFonts w:cstheme="minorHAnsi"/>
                <w:b/>
                <w:noProof/>
                <w:lang w:val="es-CO"/>
              </w:rPr>
              <w:t xml:space="preserve">COMUNICACIÓN </w:t>
            </w:r>
            <w:r w:rsidR="00F84BEC" w:rsidRPr="009C0A19">
              <w:rPr>
                <w:rStyle w:val="Hipervnculo"/>
                <w:rFonts w:cstheme="minorHAnsi"/>
                <w:b/>
                <w:bCs/>
                <w:noProof/>
              </w:rPr>
              <w:t>ESTRATÉGICA</w:t>
            </w:r>
            <w:r w:rsidR="00F84BEC">
              <w:rPr>
                <w:noProof/>
                <w:webHidden/>
              </w:rPr>
              <w:tab/>
            </w:r>
            <w:r w:rsidR="00F84BEC">
              <w:rPr>
                <w:noProof/>
                <w:webHidden/>
              </w:rPr>
              <w:fldChar w:fldCharType="begin"/>
            </w:r>
            <w:r w:rsidR="00F84BEC">
              <w:rPr>
                <w:noProof/>
                <w:webHidden/>
              </w:rPr>
              <w:instrText xml:space="preserve"> PAGEREF _Toc62842882 \h </w:instrText>
            </w:r>
            <w:r w:rsidR="00F84BEC">
              <w:rPr>
                <w:noProof/>
                <w:webHidden/>
              </w:rPr>
            </w:r>
            <w:r w:rsidR="00F84BEC">
              <w:rPr>
                <w:noProof/>
                <w:webHidden/>
              </w:rPr>
              <w:fldChar w:fldCharType="separate"/>
            </w:r>
            <w:r w:rsidR="0053778C">
              <w:rPr>
                <w:noProof/>
                <w:webHidden/>
              </w:rPr>
              <w:t>109</w:t>
            </w:r>
            <w:r w:rsidR="00F84BEC">
              <w:rPr>
                <w:noProof/>
                <w:webHidden/>
              </w:rPr>
              <w:fldChar w:fldCharType="end"/>
            </w:r>
          </w:hyperlink>
        </w:p>
        <w:p w14:paraId="0B4D924D" w14:textId="3567606C" w:rsidR="00F84BEC" w:rsidRDefault="00C165BA">
          <w:pPr>
            <w:pStyle w:val="TDC3"/>
            <w:tabs>
              <w:tab w:val="left" w:pos="1320"/>
              <w:tab w:val="right" w:leader="dot" w:pos="9350"/>
            </w:tabs>
            <w:rPr>
              <w:rFonts w:eastAsiaTheme="minorEastAsia"/>
              <w:noProof/>
              <w:lang w:val="es-ES" w:eastAsia="es-ES"/>
            </w:rPr>
          </w:pPr>
          <w:hyperlink w:anchor="_Toc62842883" w:history="1">
            <w:r w:rsidR="00F84BEC" w:rsidRPr="009C0A19">
              <w:rPr>
                <w:rStyle w:val="Hipervnculo"/>
                <w:rFonts w:cstheme="minorHAnsi"/>
                <w:b/>
                <w:bCs/>
                <w:noProof/>
              </w:rPr>
              <w:t>14.1.</w:t>
            </w:r>
            <w:r w:rsidR="00F84BEC">
              <w:rPr>
                <w:rFonts w:eastAsiaTheme="minorEastAsia"/>
                <w:noProof/>
                <w:lang w:val="es-ES" w:eastAsia="es-ES"/>
              </w:rPr>
              <w:tab/>
            </w:r>
            <w:r w:rsidR="00F84BEC" w:rsidRPr="009C0A19">
              <w:rPr>
                <w:rStyle w:val="Hipervnculo"/>
                <w:rFonts w:cstheme="minorHAnsi"/>
                <w:b/>
                <w:bCs/>
                <w:noProof/>
              </w:rPr>
              <w:t xml:space="preserve">Informe de </w:t>
            </w:r>
            <w:r w:rsidR="00F84BEC" w:rsidRPr="009C0A19">
              <w:rPr>
                <w:rStyle w:val="Hipervnculo"/>
                <w:rFonts w:cstheme="minorHAnsi"/>
                <w:b/>
                <w:noProof/>
                <w:lang w:val="es-CO"/>
              </w:rPr>
              <w:t>redes</w:t>
            </w:r>
            <w:r w:rsidR="00F84BEC" w:rsidRPr="009C0A19">
              <w:rPr>
                <w:rStyle w:val="Hipervnculo"/>
                <w:rFonts w:cstheme="minorHAnsi"/>
                <w:b/>
                <w:bCs/>
                <w:noProof/>
              </w:rPr>
              <w:t xml:space="preserve"> sociales</w:t>
            </w:r>
            <w:r w:rsidR="00F84BEC">
              <w:rPr>
                <w:noProof/>
                <w:webHidden/>
              </w:rPr>
              <w:tab/>
            </w:r>
            <w:r w:rsidR="00F84BEC">
              <w:rPr>
                <w:noProof/>
                <w:webHidden/>
              </w:rPr>
              <w:fldChar w:fldCharType="begin"/>
            </w:r>
            <w:r w:rsidR="00F84BEC">
              <w:rPr>
                <w:noProof/>
                <w:webHidden/>
              </w:rPr>
              <w:instrText xml:space="preserve"> PAGEREF _Toc62842883 \h </w:instrText>
            </w:r>
            <w:r w:rsidR="00F84BEC">
              <w:rPr>
                <w:noProof/>
                <w:webHidden/>
              </w:rPr>
            </w:r>
            <w:r w:rsidR="00F84BEC">
              <w:rPr>
                <w:noProof/>
                <w:webHidden/>
              </w:rPr>
              <w:fldChar w:fldCharType="separate"/>
            </w:r>
            <w:r w:rsidR="0053778C">
              <w:rPr>
                <w:noProof/>
                <w:webHidden/>
              </w:rPr>
              <w:t>109</w:t>
            </w:r>
            <w:r w:rsidR="00F84BEC">
              <w:rPr>
                <w:noProof/>
                <w:webHidden/>
              </w:rPr>
              <w:fldChar w:fldCharType="end"/>
            </w:r>
          </w:hyperlink>
        </w:p>
        <w:p w14:paraId="39F244D4" w14:textId="56F09055" w:rsidR="00F84BEC" w:rsidRDefault="00C165BA">
          <w:pPr>
            <w:pStyle w:val="TDC3"/>
            <w:tabs>
              <w:tab w:val="left" w:pos="1320"/>
              <w:tab w:val="right" w:leader="dot" w:pos="9350"/>
            </w:tabs>
            <w:rPr>
              <w:rFonts w:eastAsiaTheme="minorEastAsia"/>
              <w:noProof/>
              <w:lang w:val="es-ES" w:eastAsia="es-ES"/>
            </w:rPr>
          </w:pPr>
          <w:hyperlink w:anchor="_Toc62842884" w:history="1">
            <w:r w:rsidR="00F84BEC" w:rsidRPr="009C0A19">
              <w:rPr>
                <w:rStyle w:val="Hipervnculo"/>
                <w:rFonts w:cstheme="minorHAnsi"/>
                <w:b/>
                <w:bCs/>
                <w:noProof/>
                <w:lang w:eastAsia="es-CO"/>
              </w:rPr>
              <w:t>14.2.</w:t>
            </w:r>
            <w:r w:rsidR="00F84BEC">
              <w:rPr>
                <w:rFonts w:eastAsiaTheme="minorEastAsia"/>
                <w:noProof/>
                <w:lang w:val="es-ES" w:eastAsia="es-ES"/>
              </w:rPr>
              <w:tab/>
            </w:r>
            <w:r w:rsidR="00F84BEC" w:rsidRPr="009C0A19">
              <w:rPr>
                <w:rStyle w:val="Hipervnculo"/>
                <w:rFonts w:cstheme="minorHAnsi"/>
                <w:b/>
                <w:bCs/>
                <w:noProof/>
                <w:lang w:eastAsia="es-CO"/>
              </w:rPr>
              <w:t xml:space="preserve">Piezas </w:t>
            </w:r>
            <w:r w:rsidR="00F84BEC" w:rsidRPr="009C0A19">
              <w:rPr>
                <w:rStyle w:val="Hipervnculo"/>
                <w:rFonts w:cstheme="minorHAnsi"/>
                <w:b/>
                <w:bCs/>
                <w:noProof/>
              </w:rPr>
              <w:t>gráficas</w:t>
            </w:r>
            <w:r w:rsidR="00F84BEC" w:rsidRPr="009C0A19">
              <w:rPr>
                <w:rStyle w:val="Hipervnculo"/>
                <w:rFonts w:cstheme="minorHAnsi"/>
                <w:b/>
                <w:bCs/>
                <w:noProof/>
                <w:lang w:eastAsia="es-CO"/>
              </w:rPr>
              <w:t xml:space="preserve"> elaboradas en el año</w:t>
            </w:r>
            <w:r w:rsidR="00F84BEC">
              <w:rPr>
                <w:noProof/>
                <w:webHidden/>
              </w:rPr>
              <w:tab/>
            </w:r>
            <w:r w:rsidR="00F84BEC">
              <w:rPr>
                <w:noProof/>
                <w:webHidden/>
              </w:rPr>
              <w:fldChar w:fldCharType="begin"/>
            </w:r>
            <w:r w:rsidR="00F84BEC">
              <w:rPr>
                <w:noProof/>
                <w:webHidden/>
              </w:rPr>
              <w:instrText xml:space="preserve"> PAGEREF _Toc62842884 \h </w:instrText>
            </w:r>
            <w:r w:rsidR="00F84BEC">
              <w:rPr>
                <w:noProof/>
                <w:webHidden/>
              </w:rPr>
            </w:r>
            <w:r w:rsidR="00F84BEC">
              <w:rPr>
                <w:noProof/>
                <w:webHidden/>
              </w:rPr>
              <w:fldChar w:fldCharType="separate"/>
            </w:r>
            <w:r w:rsidR="0053778C">
              <w:rPr>
                <w:noProof/>
                <w:webHidden/>
              </w:rPr>
              <w:t>111</w:t>
            </w:r>
            <w:r w:rsidR="00F84BEC">
              <w:rPr>
                <w:noProof/>
                <w:webHidden/>
              </w:rPr>
              <w:fldChar w:fldCharType="end"/>
            </w:r>
          </w:hyperlink>
        </w:p>
        <w:p w14:paraId="1E473CFA" w14:textId="3FC8ED0A" w:rsidR="00F84BEC" w:rsidRDefault="00C165BA">
          <w:pPr>
            <w:pStyle w:val="TDC3"/>
            <w:tabs>
              <w:tab w:val="left" w:pos="1320"/>
              <w:tab w:val="right" w:leader="dot" w:pos="9350"/>
            </w:tabs>
            <w:rPr>
              <w:rFonts w:eastAsiaTheme="minorEastAsia"/>
              <w:noProof/>
              <w:lang w:val="es-ES" w:eastAsia="es-ES"/>
            </w:rPr>
          </w:pPr>
          <w:hyperlink w:anchor="_Toc62842885" w:history="1">
            <w:r w:rsidR="00F84BEC" w:rsidRPr="009C0A19">
              <w:rPr>
                <w:rStyle w:val="Hipervnculo"/>
                <w:rFonts w:cstheme="minorHAnsi"/>
                <w:b/>
                <w:bCs/>
                <w:noProof/>
              </w:rPr>
              <w:t>14.3.</w:t>
            </w:r>
            <w:r w:rsidR="00F84BEC">
              <w:rPr>
                <w:rFonts w:eastAsiaTheme="minorEastAsia"/>
                <w:noProof/>
                <w:lang w:val="es-ES" w:eastAsia="es-ES"/>
              </w:rPr>
              <w:tab/>
            </w:r>
            <w:r w:rsidR="00F84BEC" w:rsidRPr="009C0A19">
              <w:rPr>
                <w:rStyle w:val="Hipervnculo"/>
                <w:rFonts w:cstheme="minorHAnsi"/>
                <w:b/>
                <w:bCs/>
                <w:noProof/>
              </w:rPr>
              <w:t xml:space="preserve">Tabla de balance de acciones </w:t>
            </w:r>
            <w:r w:rsidR="00F84BEC" w:rsidRPr="009C0A19">
              <w:rPr>
                <w:rStyle w:val="Hipervnculo"/>
                <w:rFonts w:cstheme="minorHAnsi"/>
                <w:b/>
                <w:bCs/>
                <w:noProof/>
                <w:lang w:eastAsia="es-CO"/>
              </w:rPr>
              <w:t>periodísticas</w:t>
            </w:r>
            <w:r w:rsidR="00F84BEC">
              <w:rPr>
                <w:noProof/>
                <w:webHidden/>
              </w:rPr>
              <w:tab/>
            </w:r>
            <w:r w:rsidR="00F84BEC">
              <w:rPr>
                <w:noProof/>
                <w:webHidden/>
              </w:rPr>
              <w:fldChar w:fldCharType="begin"/>
            </w:r>
            <w:r w:rsidR="00F84BEC">
              <w:rPr>
                <w:noProof/>
                <w:webHidden/>
              </w:rPr>
              <w:instrText xml:space="preserve"> PAGEREF _Toc62842885 \h </w:instrText>
            </w:r>
            <w:r w:rsidR="00F84BEC">
              <w:rPr>
                <w:noProof/>
                <w:webHidden/>
              </w:rPr>
            </w:r>
            <w:r w:rsidR="00F84BEC">
              <w:rPr>
                <w:noProof/>
                <w:webHidden/>
              </w:rPr>
              <w:fldChar w:fldCharType="separate"/>
            </w:r>
            <w:r w:rsidR="0053778C">
              <w:rPr>
                <w:noProof/>
                <w:webHidden/>
              </w:rPr>
              <w:t>112</w:t>
            </w:r>
            <w:r w:rsidR="00F84BEC">
              <w:rPr>
                <w:noProof/>
                <w:webHidden/>
              </w:rPr>
              <w:fldChar w:fldCharType="end"/>
            </w:r>
          </w:hyperlink>
        </w:p>
        <w:p w14:paraId="2DFB12FF" w14:textId="5BC6FE43" w:rsidR="00F84BEC" w:rsidRDefault="00C165BA">
          <w:pPr>
            <w:pStyle w:val="TDC3"/>
            <w:tabs>
              <w:tab w:val="left" w:pos="1320"/>
              <w:tab w:val="right" w:leader="dot" w:pos="9350"/>
            </w:tabs>
            <w:rPr>
              <w:rFonts w:eastAsiaTheme="minorEastAsia"/>
              <w:noProof/>
              <w:lang w:val="es-ES" w:eastAsia="es-ES"/>
            </w:rPr>
          </w:pPr>
          <w:hyperlink w:anchor="_Toc62842886" w:history="1">
            <w:r w:rsidR="00F84BEC" w:rsidRPr="009C0A19">
              <w:rPr>
                <w:rStyle w:val="Hipervnculo"/>
                <w:rFonts w:cstheme="minorHAnsi"/>
                <w:b/>
                <w:bCs/>
                <w:noProof/>
              </w:rPr>
              <w:t>14.4.</w:t>
            </w:r>
            <w:r w:rsidR="00F84BEC">
              <w:rPr>
                <w:rFonts w:eastAsiaTheme="minorEastAsia"/>
                <w:noProof/>
                <w:lang w:val="es-ES" w:eastAsia="es-ES"/>
              </w:rPr>
              <w:tab/>
            </w:r>
            <w:r w:rsidR="00F84BEC" w:rsidRPr="009C0A19">
              <w:rPr>
                <w:rStyle w:val="Hipervnculo"/>
                <w:rFonts w:cstheme="minorHAnsi"/>
                <w:b/>
                <w:bCs/>
                <w:noProof/>
              </w:rPr>
              <w:t>Monitoreo de medios</w:t>
            </w:r>
            <w:r w:rsidR="00F84BEC">
              <w:rPr>
                <w:noProof/>
                <w:webHidden/>
              </w:rPr>
              <w:tab/>
            </w:r>
            <w:r w:rsidR="00F84BEC">
              <w:rPr>
                <w:noProof/>
                <w:webHidden/>
              </w:rPr>
              <w:fldChar w:fldCharType="begin"/>
            </w:r>
            <w:r w:rsidR="00F84BEC">
              <w:rPr>
                <w:noProof/>
                <w:webHidden/>
              </w:rPr>
              <w:instrText xml:space="preserve"> PAGEREF _Toc62842886 \h </w:instrText>
            </w:r>
            <w:r w:rsidR="00F84BEC">
              <w:rPr>
                <w:noProof/>
                <w:webHidden/>
              </w:rPr>
            </w:r>
            <w:r w:rsidR="00F84BEC">
              <w:rPr>
                <w:noProof/>
                <w:webHidden/>
              </w:rPr>
              <w:fldChar w:fldCharType="separate"/>
            </w:r>
            <w:r w:rsidR="0053778C">
              <w:rPr>
                <w:noProof/>
                <w:webHidden/>
              </w:rPr>
              <w:t>112</w:t>
            </w:r>
            <w:r w:rsidR="00F84BEC">
              <w:rPr>
                <w:noProof/>
                <w:webHidden/>
              </w:rPr>
              <w:fldChar w:fldCharType="end"/>
            </w:r>
          </w:hyperlink>
        </w:p>
        <w:p w14:paraId="141481C1" w14:textId="21433CE7" w:rsidR="00F84BEC" w:rsidRDefault="00C165BA">
          <w:pPr>
            <w:pStyle w:val="TDC3"/>
            <w:tabs>
              <w:tab w:val="left" w:pos="1320"/>
              <w:tab w:val="right" w:leader="dot" w:pos="9350"/>
            </w:tabs>
            <w:rPr>
              <w:rFonts w:eastAsiaTheme="minorEastAsia"/>
              <w:noProof/>
              <w:lang w:val="es-ES" w:eastAsia="es-ES"/>
            </w:rPr>
          </w:pPr>
          <w:hyperlink w:anchor="_Toc62842887" w:history="1">
            <w:r w:rsidR="00F84BEC" w:rsidRPr="009C0A19">
              <w:rPr>
                <w:rStyle w:val="Hipervnculo"/>
                <w:rFonts w:cstheme="minorHAnsi"/>
                <w:b/>
                <w:bCs/>
                <w:noProof/>
              </w:rPr>
              <w:t>14.5.</w:t>
            </w:r>
            <w:r w:rsidR="00F84BEC">
              <w:rPr>
                <w:rFonts w:eastAsiaTheme="minorEastAsia"/>
                <w:noProof/>
                <w:lang w:val="es-ES" w:eastAsia="es-ES"/>
              </w:rPr>
              <w:tab/>
            </w:r>
            <w:r w:rsidR="00F84BEC" w:rsidRPr="009C0A19">
              <w:rPr>
                <w:rStyle w:val="Hipervnculo"/>
                <w:rFonts w:cstheme="minorHAnsi"/>
                <w:b/>
                <w:bCs/>
                <w:noProof/>
              </w:rPr>
              <w:t>Noticias por cada área misional de la entidad</w:t>
            </w:r>
            <w:r w:rsidR="00F84BEC">
              <w:rPr>
                <w:noProof/>
                <w:webHidden/>
              </w:rPr>
              <w:tab/>
            </w:r>
            <w:r w:rsidR="00F84BEC">
              <w:rPr>
                <w:noProof/>
                <w:webHidden/>
              </w:rPr>
              <w:fldChar w:fldCharType="begin"/>
            </w:r>
            <w:r w:rsidR="00F84BEC">
              <w:rPr>
                <w:noProof/>
                <w:webHidden/>
              </w:rPr>
              <w:instrText xml:space="preserve"> PAGEREF _Toc62842887 \h </w:instrText>
            </w:r>
            <w:r w:rsidR="00F84BEC">
              <w:rPr>
                <w:noProof/>
                <w:webHidden/>
              </w:rPr>
            </w:r>
            <w:r w:rsidR="00F84BEC">
              <w:rPr>
                <w:noProof/>
                <w:webHidden/>
              </w:rPr>
              <w:fldChar w:fldCharType="separate"/>
            </w:r>
            <w:r w:rsidR="0053778C">
              <w:rPr>
                <w:noProof/>
                <w:webHidden/>
              </w:rPr>
              <w:t>113</w:t>
            </w:r>
            <w:r w:rsidR="00F84BEC">
              <w:rPr>
                <w:noProof/>
                <w:webHidden/>
              </w:rPr>
              <w:fldChar w:fldCharType="end"/>
            </w:r>
          </w:hyperlink>
        </w:p>
        <w:p w14:paraId="71C276AB" w14:textId="0EC120AC" w:rsidR="00F84BEC" w:rsidRDefault="00C165BA">
          <w:pPr>
            <w:pStyle w:val="TDC3"/>
            <w:tabs>
              <w:tab w:val="left" w:pos="1320"/>
              <w:tab w:val="right" w:leader="dot" w:pos="9350"/>
            </w:tabs>
            <w:rPr>
              <w:rFonts w:eastAsiaTheme="minorEastAsia"/>
              <w:noProof/>
              <w:lang w:val="es-ES" w:eastAsia="es-ES"/>
            </w:rPr>
          </w:pPr>
          <w:hyperlink w:anchor="_Toc62842888" w:history="1">
            <w:r w:rsidR="00F84BEC" w:rsidRPr="009C0A19">
              <w:rPr>
                <w:rStyle w:val="Hipervnculo"/>
                <w:rFonts w:cstheme="minorHAnsi"/>
                <w:b/>
                <w:bCs/>
                <w:noProof/>
              </w:rPr>
              <w:t>14.6.</w:t>
            </w:r>
            <w:r w:rsidR="00F84BEC">
              <w:rPr>
                <w:rFonts w:eastAsiaTheme="minorEastAsia"/>
                <w:noProof/>
                <w:lang w:val="es-ES" w:eastAsia="es-ES"/>
              </w:rPr>
              <w:tab/>
            </w:r>
            <w:r w:rsidR="00F84BEC" w:rsidRPr="009C0A19">
              <w:rPr>
                <w:rStyle w:val="Hipervnculo"/>
                <w:rFonts w:cstheme="minorHAnsi"/>
                <w:b/>
                <w:bCs/>
                <w:noProof/>
              </w:rPr>
              <w:t>Categoría de las noticias</w:t>
            </w:r>
            <w:r w:rsidR="00F84BEC">
              <w:rPr>
                <w:noProof/>
                <w:webHidden/>
              </w:rPr>
              <w:tab/>
            </w:r>
            <w:r w:rsidR="00F84BEC">
              <w:rPr>
                <w:noProof/>
                <w:webHidden/>
              </w:rPr>
              <w:fldChar w:fldCharType="begin"/>
            </w:r>
            <w:r w:rsidR="00F84BEC">
              <w:rPr>
                <w:noProof/>
                <w:webHidden/>
              </w:rPr>
              <w:instrText xml:space="preserve"> PAGEREF _Toc62842888 \h </w:instrText>
            </w:r>
            <w:r w:rsidR="00F84BEC">
              <w:rPr>
                <w:noProof/>
                <w:webHidden/>
              </w:rPr>
            </w:r>
            <w:r w:rsidR="00F84BEC">
              <w:rPr>
                <w:noProof/>
                <w:webHidden/>
              </w:rPr>
              <w:fldChar w:fldCharType="separate"/>
            </w:r>
            <w:r w:rsidR="0053778C">
              <w:rPr>
                <w:noProof/>
                <w:webHidden/>
              </w:rPr>
              <w:t>113</w:t>
            </w:r>
            <w:r w:rsidR="00F84BEC">
              <w:rPr>
                <w:noProof/>
                <w:webHidden/>
              </w:rPr>
              <w:fldChar w:fldCharType="end"/>
            </w:r>
          </w:hyperlink>
        </w:p>
        <w:p w14:paraId="4C4F68BE" w14:textId="19C98865" w:rsidR="00F84BEC" w:rsidRDefault="00C165BA">
          <w:pPr>
            <w:pStyle w:val="TDC3"/>
            <w:tabs>
              <w:tab w:val="left" w:pos="1320"/>
              <w:tab w:val="right" w:leader="dot" w:pos="9350"/>
            </w:tabs>
            <w:rPr>
              <w:rFonts w:eastAsiaTheme="minorEastAsia"/>
              <w:noProof/>
              <w:lang w:val="es-ES" w:eastAsia="es-ES"/>
            </w:rPr>
          </w:pPr>
          <w:hyperlink w:anchor="_Toc62842889" w:history="1">
            <w:r w:rsidR="00F84BEC" w:rsidRPr="009C0A19">
              <w:rPr>
                <w:rStyle w:val="Hipervnculo"/>
                <w:rFonts w:cstheme="minorHAnsi"/>
                <w:b/>
                <w:noProof/>
              </w:rPr>
              <w:t>14.7.</w:t>
            </w:r>
            <w:r w:rsidR="00F84BEC">
              <w:rPr>
                <w:rFonts w:eastAsiaTheme="minorEastAsia"/>
                <w:noProof/>
                <w:lang w:val="es-ES" w:eastAsia="es-ES"/>
              </w:rPr>
              <w:tab/>
            </w:r>
            <w:r w:rsidR="00F84BEC" w:rsidRPr="009C0A19">
              <w:rPr>
                <w:rStyle w:val="Hipervnculo"/>
                <w:rFonts w:cstheme="minorHAnsi"/>
                <w:b/>
                <w:noProof/>
              </w:rPr>
              <w:t xml:space="preserve">Eventos y </w:t>
            </w:r>
            <w:r w:rsidR="00F84BEC" w:rsidRPr="009C0A19">
              <w:rPr>
                <w:rStyle w:val="Hipervnculo"/>
                <w:rFonts w:cstheme="minorHAnsi"/>
                <w:b/>
                <w:bCs/>
                <w:noProof/>
              </w:rPr>
              <w:t>Relaciones</w:t>
            </w:r>
            <w:r w:rsidR="00F84BEC" w:rsidRPr="009C0A19">
              <w:rPr>
                <w:rStyle w:val="Hipervnculo"/>
                <w:rFonts w:cstheme="minorHAnsi"/>
                <w:b/>
                <w:noProof/>
              </w:rPr>
              <w:t xml:space="preserve"> Interinstitucionales</w:t>
            </w:r>
            <w:r w:rsidR="00F84BEC">
              <w:rPr>
                <w:noProof/>
                <w:webHidden/>
              </w:rPr>
              <w:tab/>
            </w:r>
            <w:r w:rsidR="00F84BEC">
              <w:rPr>
                <w:noProof/>
                <w:webHidden/>
              </w:rPr>
              <w:fldChar w:fldCharType="begin"/>
            </w:r>
            <w:r w:rsidR="00F84BEC">
              <w:rPr>
                <w:noProof/>
                <w:webHidden/>
              </w:rPr>
              <w:instrText xml:space="preserve"> PAGEREF _Toc62842889 \h </w:instrText>
            </w:r>
            <w:r w:rsidR="00F84BEC">
              <w:rPr>
                <w:noProof/>
                <w:webHidden/>
              </w:rPr>
            </w:r>
            <w:r w:rsidR="00F84BEC">
              <w:rPr>
                <w:noProof/>
                <w:webHidden/>
              </w:rPr>
              <w:fldChar w:fldCharType="separate"/>
            </w:r>
            <w:r w:rsidR="0053778C">
              <w:rPr>
                <w:noProof/>
                <w:webHidden/>
              </w:rPr>
              <w:t>114</w:t>
            </w:r>
            <w:r w:rsidR="00F84BEC">
              <w:rPr>
                <w:noProof/>
                <w:webHidden/>
              </w:rPr>
              <w:fldChar w:fldCharType="end"/>
            </w:r>
          </w:hyperlink>
        </w:p>
        <w:p w14:paraId="1D722D26" w14:textId="2E10777A" w:rsidR="00F84BEC" w:rsidRDefault="00C165BA">
          <w:pPr>
            <w:pStyle w:val="TDC3"/>
            <w:tabs>
              <w:tab w:val="left" w:pos="1320"/>
              <w:tab w:val="right" w:leader="dot" w:pos="9350"/>
            </w:tabs>
            <w:rPr>
              <w:rFonts w:eastAsiaTheme="minorEastAsia"/>
              <w:noProof/>
              <w:lang w:val="es-ES" w:eastAsia="es-ES"/>
            </w:rPr>
          </w:pPr>
          <w:hyperlink w:anchor="_Toc62842890" w:history="1">
            <w:r w:rsidR="00F84BEC" w:rsidRPr="009C0A19">
              <w:rPr>
                <w:rStyle w:val="Hipervnculo"/>
                <w:rFonts w:cstheme="minorHAnsi"/>
                <w:b/>
                <w:noProof/>
              </w:rPr>
              <w:t>14.8.</w:t>
            </w:r>
            <w:r w:rsidR="00F84BEC">
              <w:rPr>
                <w:rFonts w:eastAsiaTheme="minorEastAsia"/>
                <w:noProof/>
                <w:lang w:val="es-ES" w:eastAsia="es-ES"/>
              </w:rPr>
              <w:tab/>
            </w:r>
            <w:r w:rsidR="00F84BEC" w:rsidRPr="009C0A19">
              <w:rPr>
                <w:rStyle w:val="Hipervnculo"/>
                <w:rFonts w:cstheme="minorHAnsi"/>
                <w:b/>
                <w:bCs/>
                <w:noProof/>
              </w:rPr>
              <w:t>Alianzas</w:t>
            </w:r>
            <w:r w:rsidR="00F84BEC" w:rsidRPr="009C0A19">
              <w:rPr>
                <w:rStyle w:val="Hipervnculo"/>
                <w:rFonts w:cstheme="minorHAnsi"/>
                <w:b/>
                <w:noProof/>
              </w:rPr>
              <w:t xml:space="preserve"> estratégicas</w:t>
            </w:r>
            <w:r w:rsidR="00F84BEC">
              <w:rPr>
                <w:noProof/>
                <w:webHidden/>
              </w:rPr>
              <w:tab/>
            </w:r>
            <w:r w:rsidR="00F84BEC">
              <w:rPr>
                <w:noProof/>
                <w:webHidden/>
              </w:rPr>
              <w:fldChar w:fldCharType="begin"/>
            </w:r>
            <w:r w:rsidR="00F84BEC">
              <w:rPr>
                <w:noProof/>
                <w:webHidden/>
              </w:rPr>
              <w:instrText xml:space="preserve"> PAGEREF _Toc62842890 \h </w:instrText>
            </w:r>
            <w:r w:rsidR="00F84BEC">
              <w:rPr>
                <w:noProof/>
                <w:webHidden/>
              </w:rPr>
            </w:r>
            <w:r w:rsidR="00F84BEC">
              <w:rPr>
                <w:noProof/>
                <w:webHidden/>
              </w:rPr>
              <w:fldChar w:fldCharType="separate"/>
            </w:r>
            <w:r w:rsidR="0053778C">
              <w:rPr>
                <w:noProof/>
                <w:webHidden/>
              </w:rPr>
              <w:t>115</w:t>
            </w:r>
            <w:r w:rsidR="00F84BEC">
              <w:rPr>
                <w:noProof/>
                <w:webHidden/>
              </w:rPr>
              <w:fldChar w:fldCharType="end"/>
            </w:r>
          </w:hyperlink>
        </w:p>
        <w:p w14:paraId="2940BAB8" w14:textId="023A4D2A" w:rsidR="00F84BEC" w:rsidRDefault="00C165BA">
          <w:pPr>
            <w:pStyle w:val="TDC3"/>
            <w:tabs>
              <w:tab w:val="left" w:pos="1100"/>
              <w:tab w:val="right" w:leader="dot" w:pos="9350"/>
            </w:tabs>
            <w:rPr>
              <w:rFonts w:eastAsiaTheme="minorEastAsia"/>
              <w:noProof/>
              <w:lang w:val="es-ES" w:eastAsia="es-ES"/>
            </w:rPr>
          </w:pPr>
          <w:hyperlink w:anchor="_Toc62842892" w:history="1">
            <w:r w:rsidR="00F84BEC" w:rsidRPr="009C0A19">
              <w:rPr>
                <w:rStyle w:val="Hipervnculo"/>
                <w:rFonts w:cstheme="minorHAnsi"/>
                <w:b/>
                <w:noProof/>
              </w:rPr>
              <w:t>15.</w:t>
            </w:r>
            <w:r w:rsidR="00F84BEC">
              <w:rPr>
                <w:rFonts w:eastAsiaTheme="minorEastAsia"/>
                <w:noProof/>
                <w:lang w:val="es-ES" w:eastAsia="es-ES"/>
              </w:rPr>
              <w:tab/>
            </w:r>
            <w:r w:rsidR="00F84BEC" w:rsidRPr="009C0A19">
              <w:rPr>
                <w:rStyle w:val="Hipervnculo"/>
                <w:rFonts w:cstheme="minorHAnsi"/>
                <w:b/>
                <w:noProof/>
              </w:rPr>
              <w:t>PLANEACIÓN ESTRATÉGICA</w:t>
            </w:r>
            <w:r w:rsidR="00F84BEC">
              <w:rPr>
                <w:noProof/>
                <w:webHidden/>
              </w:rPr>
              <w:tab/>
            </w:r>
            <w:r w:rsidR="00F84BEC">
              <w:rPr>
                <w:noProof/>
                <w:webHidden/>
              </w:rPr>
              <w:fldChar w:fldCharType="begin"/>
            </w:r>
            <w:r w:rsidR="00F84BEC">
              <w:rPr>
                <w:noProof/>
                <w:webHidden/>
              </w:rPr>
              <w:instrText xml:space="preserve"> PAGEREF _Toc62842892 \h </w:instrText>
            </w:r>
            <w:r w:rsidR="00F84BEC">
              <w:rPr>
                <w:noProof/>
                <w:webHidden/>
              </w:rPr>
            </w:r>
            <w:r w:rsidR="00F84BEC">
              <w:rPr>
                <w:noProof/>
                <w:webHidden/>
              </w:rPr>
              <w:fldChar w:fldCharType="separate"/>
            </w:r>
            <w:r w:rsidR="0053778C">
              <w:rPr>
                <w:noProof/>
                <w:webHidden/>
              </w:rPr>
              <w:t>115</w:t>
            </w:r>
            <w:r w:rsidR="00F84BEC">
              <w:rPr>
                <w:noProof/>
                <w:webHidden/>
              </w:rPr>
              <w:fldChar w:fldCharType="end"/>
            </w:r>
          </w:hyperlink>
        </w:p>
        <w:p w14:paraId="3347DB65" w14:textId="700083E9" w:rsidR="00F84BEC" w:rsidRDefault="00C165BA">
          <w:pPr>
            <w:pStyle w:val="TDC3"/>
            <w:tabs>
              <w:tab w:val="left" w:pos="1320"/>
              <w:tab w:val="right" w:leader="dot" w:pos="9350"/>
            </w:tabs>
            <w:rPr>
              <w:rFonts w:eastAsiaTheme="minorEastAsia"/>
              <w:noProof/>
              <w:lang w:val="es-ES" w:eastAsia="es-ES"/>
            </w:rPr>
          </w:pPr>
          <w:hyperlink w:anchor="_Toc62842893" w:history="1">
            <w:r w:rsidR="00F84BEC" w:rsidRPr="009C0A19">
              <w:rPr>
                <w:rStyle w:val="Hipervnculo"/>
                <w:rFonts w:cstheme="minorHAnsi"/>
                <w:b/>
                <w:noProof/>
              </w:rPr>
              <w:t>15.1.</w:t>
            </w:r>
            <w:r w:rsidR="00F84BEC">
              <w:rPr>
                <w:rFonts w:eastAsiaTheme="minorEastAsia"/>
                <w:noProof/>
                <w:lang w:val="es-ES" w:eastAsia="es-ES"/>
              </w:rPr>
              <w:tab/>
            </w:r>
            <w:r w:rsidR="00F84BEC" w:rsidRPr="009C0A19">
              <w:rPr>
                <w:rStyle w:val="Hipervnculo"/>
                <w:rFonts w:cstheme="minorHAnsi"/>
                <w:b/>
                <w:noProof/>
              </w:rPr>
              <w:t>Direccionamiento Estratégico</w:t>
            </w:r>
            <w:r w:rsidR="00F84BEC">
              <w:rPr>
                <w:noProof/>
                <w:webHidden/>
              </w:rPr>
              <w:tab/>
            </w:r>
            <w:r w:rsidR="00F84BEC">
              <w:rPr>
                <w:noProof/>
                <w:webHidden/>
              </w:rPr>
              <w:fldChar w:fldCharType="begin"/>
            </w:r>
            <w:r w:rsidR="00F84BEC">
              <w:rPr>
                <w:noProof/>
                <w:webHidden/>
              </w:rPr>
              <w:instrText xml:space="preserve"> PAGEREF _Toc62842893 \h </w:instrText>
            </w:r>
            <w:r w:rsidR="00F84BEC">
              <w:rPr>
                <w:noProof/>
                <w:webHidden/>
              </w:rPr>
            </w:r>
            <w:r w:rsidR="00F84BEC">
              <w:rPr>
                <w:noProof/>
                <w:webHidden/>
              </w:rPr>
              <w:fldChar w:fldCharType="separate"/>
            </w:r>
            <w:r w:rsidR="0053778C">
              <w:rPr>
                <w:noProof/>
                <w:webHidden/>
              </w:rPr>
              <w:t>115</w:t>
            </w:r>
            <w:r w:rsidR="00F84BEC">
              <w:rPr>
                <w:noProof/>
                <w:webHidden/>
              </w:rPr>
              <w:fldChar w:fldCharType="end"/>
            </w:r>
          </w:hyperlink>
        </w:p>
        <w:p w14:paraId="66B86E28" w14:textId="55F6F2B5" w:rsidR="00F84BEC" w:rsidRDefault="00C165BA">
          <w:pPr>
            <w:pStyle w:val="TDC3"/>
            <w:tabs>
              <w:tab w:val="left" w:pos="1320"/>
              <w:tab w:val="right" w:leader="dot" w:pos="9350"/>
            </w:tabs>
            <w:rPr>
              <w:rFonts w:eastAsiaTheme="minorEastAsia"/>
              <w:noProof/>
              <w:lang w:val="es-ES" w:eastAsia="es-ES"/>
            </w:rPr>
          </w:pPr>
          <w:hyperlink w:anchor="_Toc62842894" w:history="1">
            <w:r w:rsidR="00F84BEC" w:rsidRPr="009C0A19">
              <w:rPr>
                <w:rStyle w:val="Hipervnculo"/>
                <w:rFonts w:cstheme="minorHAnsi"/>
                <w:b/>
                <w:noProof/>
              </w:rPr>
              <w:t>15.1.1.</w:t>
            </w:r>
            <w:r w:rsidR="00F84BEC">
              <w:rPr>
                <w:rFonts w:eastAsiaTheme="minorEastAsia"/>
                <w:noProof/>
                <w:lang w:val="es-ES" w:eastAsia="es-ES"/>
              </w:rPr>
              <w:tab/>
            </w:r>
            <w:r w:rsidR="00F84BEC" w:rsidRPr="009C0A19">
              <w:rPr>
                <w:rStyle w:val="Hipervnculo"/>
                <w:rFonts w:cstheme="minorHAnsi"/>
                <w:b/>
                <w:noProof/>
              </w:rPr>
              <w:t>Gestión del Conocimiento y la Innovación</w:t>
            </w:r>
            <w:r w:rsidR="00F84BEC">
              <w:rPr>
                <w:noProof/>
                <w:webHidden/>
              </w:rPr>
              <w:tab/>
            </w:r>
            <w:r w:rsidR="00F84BEC">
              <w:rPr>
                <w:noProof/>
                <w:webHidden/>
              </w:rPr>
              <w:fldChar w:fldCharType="begin"/>
            </w:r>
            <w:r w:rsidR="00F84BEC">
              <w:rPr>
                <w:noProof/>
                <w:webHidden/>
              </w:rPr>
              <w:instrText xml:space="preserve"> PAGEREF _Toc62842894 \h </w:instrText>
            </w:r>
            <w:r w:rsidR="00F84BEC">
              <w:rPr>
                <w:noProof/>
                <w:webHidden/>
              </w:rPr>
            </w:r>
            <w:r w:rsidR="00F84BEC">
              <w:rPr>
                <w:noProof/>
                <w:webHidden/>
              </w:rPr>
              <w:fldChar w:fldCharType="separate"/>
            </w:r>
            <w:r w:rsidR="0053778C">
              <w:rPr>
                <w:noProof/>
                <w:webHidden/>
              </w:rPr>
              <w:t>115</w:t>
            </w:r>
            <w:r w:rsidR="00F84BEC">
              <w:rPr>
                <w:noProof/>
                <w:webHidden/>
              </w:rPr>
              <w:fldChar w:fldCharType="end"/>
            </w:r>
          </w:hyperlink>
        </w:p>
        <w:p w14:paraId="4C66E4C6" w14:textId="1797F9A1" w:rsidR="00F84BEC" w:rsidRDefault="00C165BA">
          <w:pPr>
            <w:pStyle w:val="TDC3"/>
            <w:tabs>
              <w:tab w:val="left" w:pos="1320"/>
              <w:tab w:val="right" w:leader="dot" w:pos="9350"/>
            </w:tabs>
            <w:rPr>
              <w:rFonts w:eastAsiaTheme="minorEastAsia"/>
              <w:noProof/>
              <w:lang w:val="es-ES" w:eastAsia="es-ES"/>
            </w:rPr>
          </w:pPr>
          <w:hyperlink w:anchor="_Toc62842895" w:history="1">
            <w:r w:rsidR="00F84BEC" w:rsidRPr="009C0A19">
              <w:rPr>
                <w:rStyle w:val="Hipervnculo"/>
                <w:rFonts w:cstheme="minorHAnsi"/>
                <w:b/>
                <w:noProof/>
              </w:rPr>
              <w:t>15.1.2.</w:t>
            </w:r>
            <w:r w:rsidR="00F84BEC">
              <w:rPr>
                <w:rFonts w:eastAsiaTheme="minorEastAsia"/>
                <w:noProof/>
                <w:lang w:val="es-ES" w:eastAsia="es-ES"/>
              </w:rPr>
              <w:tab/>
            </w:r>
            <w:r w:rsidR="00F84BEC" w:rsidRPr="009C0A19">
              <w:rPr>
                <w:rStyle w:val="Hipervnculo"/>
                <w:rFonts w:cstheme="minorHAnsi"/>
                <w:b/>
                <w:noProof/>
              </w:rPr>
              <w:t>Instancias de Coordinación</w:t>
            </w:r>
            <w:r w:rsidR="00F84BEC">
              <w:rPr>
                <w:noProof/>
                <w:webHidden/>
              </w:rPr>
              <w:tab/>
            </w:r>
            <w:r w:rsidR="00F84BEC">
              <w:rPr>
                <w:noProof/>
                <w:webHidden/>
              </w:rPr>
              <w:fldChar w:fldCharType="begin"/>
            </w:r>
            <w:r w:rsidR="00F84BEC">
              <w:rPr>
                <w:noProof/>
                <w:webHidden/>
              </w:rPr>
              <w:instrText xml:space="preserve"> PAGEREF _Toc62842895 \h </w:instrText>
            </w:r>
            <w:r w:rsidR="00F84BEC">
              <w:rPr>
                <w:noProof/>
                <w:webHidden/>
              </w:rPr>
            </w:r>
            <w:r w:rsidR="00F84BEC">
              <w:rPr>
                <w:noProof/>
                <w:webHidden/>
              </w:rPr>
              <w:fldChar w:fldCharType="separate"/>
            </w:r>
            <w:r w:rsidR="0053778C">
              <w:rPr>
                <w:noProof/>
                <w:webHidden/>
              </w:rPr>
              <w:t>115</w:t>
            </w:r>
            <w:r w:rsidR="00F84BEC">
              <w:rPr>
                <w:noProof/>
                <w:webHidden/>
              </w:rPr>
              <w:fldChar w:fldCharType="end"/>
            </w:r>
          </w:hyperlink>
        </w:p>
        <w:p w14:paraId="22635D84" w14:textId="50F6FFAE" w:rsidR="00F84BEC" w:rsidRDefault="00C165BA">
          <w:pPr>
            <w:pStyle w:val="TDC3"/>
            <w:tabs>
              <w:tab w:val="left" w:pos="1320"/>
              <w:tab w:val="right" w:leader="dot" w:pos="9350"/>
            </w:tabs>
            <w:rPr>
              <w:rFonts w:eastAsiaTheme="minorEastAsia"/>
              <w:noProof/>
              <w:lang w:val="es-ES" w:eastAsia="es-ES"/>
            </w:rPr>
          </w:pPr>
          <w:hyperlink w:anchor="_Toc62842896" w:history="1">
            <w:r w:rsidR="00F84BEC" w:rsidRPr="009C0A19">
              <w:rPr>
                <w:rStyle w:val="Hipervnculo"/>
                <w:rFonts w:cstheme="minorHAnsi"/>
                <w:b/>
                <w:noProof/>
                <w:lang w:val="es-ES"/>
              </w:rPr>
              <w:t>15.1.3.</w:t>
            </w:r>
            <w:r w:rsidR="00F84BEC">
              <w:rPr>
                <w:rFonts w:eastAsiaTheme="minorEastAsia"/>
                <w:noProof/>
                <w:lang w:val="es-ES" w:eastAsia="es-ES"/>
              </w:rPr>
              <w:tab/>
            </w:r>
            <w:r w:rsidR="00F84BEC" w:rsidRPr="009C0A19">
              <w:rPr>
                <w:rStyle w:val="Hipervnculo"/>
                <w:rFonts w:cstheme="minorHAnsi"/>
                <w:b/>
                <w:noProof/>
              </w:rPr>
              <w:t>Información</w:t>
            </w:r>
            <w:r w:rsidR="00F84BEC" w:rsidRPr="009C0A19">
              <w:rPr>
                <w:rStyle w:val="Hipervnculo"/>
                <w:rFonts w:cstheme="minorHAnsi"/>
                <w:b/>
                <w:noProof/>
                <w:lang w:val="es-ES"/>
              </w:rPr>
              <w:t xml:space="preserve"> Estadística</w:t>
            </w:r>
            <w:r w:rsidR="00F84BEC">
              <w:rPr>
                <w:noProof/>
                <w:webHidden/>
              </w:rPr>
              <w:tab/>
            </w:r>
            <w:r w:rsidR="00F84BEC">
              <w:rPr>
                <w:noProof/>
                <w:webHidden/>
              </w:rPr>
              <w:fldChar w:fldCharType="begin"/>
            </w:r>
            <w:r w:rsidR="00F84BEC">
              <w:rPr>
                <w:noProof/>
                <w:webHidden/>
              </w:rPr>
              <w:instrText xml:space="preserve"> PAGEREF _Toc62842896 \h </w:instrText>
            </w:r>
            <w:r w:rsidR="00F84BEC">
              <w:rPr>
                <w:noProof/>
                <w:webHidden/>
              </w:rPr>
            </w:r>
            <w:r w:rsidR="00F84BEC">
              <w:rPr>
                <w:noProof/>
                <w:webHidden/>
              </w:rPr>
              <w:fldChar w:fldCharType="separate"/>
            </w:r>
            <w:r w:rsidR="0053778C">
              <w:rPr>
                <w:noProof/>
                <w:webHidden/>
              </w:rPr>
              <w:t>116</w:t>
            </w:r>
            <w:r w:rsidR="00F84BEC">
              <w:rPr>
                <w:noProof/>
                <w:webHidden/>
              </w:rPr>
              <w:fldChar w:fldCharType="end"/>
            </w:r>
          </w:hyperlink>
        </w:p>
        <w:p w14:paraId="590765C5" w14:textId="42C0D056" w:rsidR="00F84BEC" w:rsidRDefault="00C165BA">
          <w:pPr>
            <w:pStyle w:val="TDC3"/>
            <w:tabs>
              <w:tab w:val="left" w:pos="1320"/>
              <w:tab w:val="right" w:leader="dot" w:pos="9350"/>
            </w:tabs>
            <w:rPr>
              <w:rFonts w:eastAsiaTheme="minorEastAsia"/>
              <w:noProof/>
              <w:lang w:val="es-ES" w:eastAsia="es-ES"/>
            </w:rPr>
          </w:pPr>
          <w:hyperlink w:anchor="_Toc62842897" w:history="1">
            <w:r w:rsidR="00F84BEC" w:rsidRPr="009C0A19">
              <w:rPr>
                <w:rStyle w:val="Hipervnculo"/>
                <w:rFonts w:cstheme="minorHAnsi"/>
                <w:b/>
                <w:noProof/>
              </w:rPr>
              <w:t>15.1.4.</w:t>
            </w:r>
            <w:r w:rsidR="00F84BEC">
              <w:rPr>
                <w:rFonts w:eastAsiaTheme="minorEastAsia"/>
                <w:noProof/>
                <w:lang w:val="es-ES" w:eastAsia="es-ES"/>
              </w:rPr>
              <w:tab/>
            </w:r>
            <w:r w:rsidR="00F84BEC" w:rsidRPr="009C0A19">
              <w:rPr>
                <w:rStyle w:val="Hipervnculo"/>
                <w:rFonts w:cstheme="minorHAnsi"/>
                <w:b/>
                <w:noProof/>
              </w:rPr>
              <w:t>Plan de Gestión Integral de Residuos Sólidos – PGIRS</w:t>
            </w:r>
            <w:r w:rsidR="00F84BEC">
              <w:rPr>
                <w:noProof/>
                <w:webHidden/>
              </w:rPr>
              <w:tab/>
            </w:r>
            <w:r w:rsidR="00F84BEC">
              <w:rPr>
                <w:noProof/>
                <w:webHidden/>
              </w:rPr>
              <w:fldChar w:fldCharType="begin"/>
            </w:r>
            <w:r w:rsidR="00F84BEC">
              <w:rPr>
                <w:noProof/>
                <w:webHidden/>
              </w:rPr>
              <w:instrText xml:space="preserve"> PAGEREF _Toc62842897 \h </w:instrText>
            </w:r>
            <w:r w:rsidR="00F84BEC">
              <w:rPr>
                <w:noProof/>
                <w:webHidden/>
              </w:rPr>
            </w:r>
            <w:r w:rsidR="00F84BEC">
              <w:rPr>
                <w:noProof/>
                <w:webHidden/>
              </w:rPr>
              <w:fldChar w:fldCharType="separate"/>
            </w:r>
            <w:r w:rsidR="0053778C">
              <w:rPr>
                <w:noProof/>
                <w:webHidden/>
              </w:rPr>
              <w:t>118</w:t>
            </w:r>
            <w:r w:rsidR="00F84BEC">
              <w:rPr>
                <w:noProof/>
                <w:webHidden/>
              </w:rPr>
              <w:fldChar w:fldCharType="end"/>
            </w:r>
          </w:hyperlink>
        </w:p>
        <w:p w14:paraId="0BD82816" w14:textId="3C6BE975" w:rsidR="00F84BEC" w:rsidRDefault="00C165BA">
          <w:pPr>
            <w:pStyle w:val="TDC3"/>
            <w:tabs>
              <w:tab w:val="left" w:pos="1320"/>
              <w:tab w:val="right" w:leader="dot" w:pos="9350"/>
            </w:tabs>
            <w:rPr>
              <w:rFonts w:eastAsiaTheme="minorEastAsia"/>
              <w:noProof/>
              <w:lang w:val="es-ES" w:eastAsia="es-ES"/>
            </w:rPr>
          </w:pPr>
          <w:hyperlink w:anchor="_Toc62842898" w:history="1">
            <w:r w:rsidR="00F84BEC" w:rsidRPr="009C0A19">
              <w:rPr>
                <w:rStyle w:val="Hipervnculo"/>
                <w:rFonts w:cstheme="minorHAnsi"/>
                <w:b/>
                <w:noProof/>
              </w:rPr>
              <w:t>15.1.5.</w:t>
            </w:r>
            <w:r w:rsidR="00F84BEC">
              <w:rPr>
                <w:rFonts w:eastAsiaTheme="minorEastAsia"/>
                <w:noProof/>
                <w:lang w:val="es-ES" w:eastAsia="es-ES"/>
              </w:rPr>
              <w:tab/>
            </w:r>
            <w:r w:rsidR="00F84BEC" w:rsidRPr="009C0A19">
              <w:rPr>
                <w:rStyle w:val="Hipervnculo"/>
                <w:rFonts w:cstheme="minorHAnsi"/>
                <w:b/>
                <w:noProof/>
              </w:rPr>
              <w:t>Plan de Ordenamiento Territorial – POT</w:t>
            </w:r>
            <w:r w:rsidR="00F84BEC">
              <w:rPr>
                <w:noProof/>
                <w:webHidden/>
              </w:rPr>
              <w:tab/>
            </w:r>
            <w:r w:rsidR="00F84BEC">
              <w:rPr>
                <w:noProof/>
                <w:webHidden/>
              </w:rPr>
              <w:fldChar w:fldCharType="begin"/>
            </w:r>
            <w:r w:rsidR="00F84BEC">
              <w:rPr>
                <w:noProof/>
                <w:webHidden/>
              </w:rPr>
              <w:instrText xml:space="preserve"> PAGEREF _Toc62842898 \h </w:instrText>
            </w:r>
            <w:r w:rsidR="00F84BEC">
              <w:rPr>
                <w:noProof/>
                <w:webHidden/>
              </w:rPr>
            </w:r>
            <w:r w:rsidR="00F84BEC">
              <w:rPr>
                <w:noProof/>
                <w:webHidden/>
              </w:rPr>
              <w:fldChar w:fldCharType="separate"/>
            </w:r>
            <w:r w:rsidR="0053778C">
              <w:rPr>
                <w:noProof/>
                <w:webHidden/>
              </w:rPr>
              <w:t>118</w:t>
            </w:r>
            <w:r w:rsidR="00F84BEC">
              <w:rPr>
                <w:noProof/>
                <w:webHidden/>
              </w:rPr>
              <w:fldChar w:fldCharType="end"/>
            </w:r>
          </w:hyperlink>
        </w:p>
        <w:p w14:paraId="7E868E95" w14:textId="37B7DA65" w:rsidR="00F84BEC" w:rsidRDefault="00C165BA">
          <w:pPr>
            <w:pStyle w:val="TDC3"/>
            <w:tabs>
              <w:tab w:val="left" w:pos="1320"/>
              <w:tab w:val="right" w:leader="dot" w:pos="9350"/>
            </w:tabs>
            <w:rPr>
              <w:rFonts w:eastAsiaTheme="minorEastAsia"/>
              <w:noProof/>
              <w:lang w:val="es-ES" w:eastAsia="es-ES"/>
            </w:rPr>
          </w:pPr>
          <w:hyperlink w:anchor="_Toc62842899" w:history="1">
            <w:r w:rsidR="00F84BEC" w:rsidRPr="009C0A19">
              <w:rPr>
                <w:rStyle w:val="Hipervnculo"/>
                <w:rFonts w:cstheme="minorHAnsi"/>
                <w:b/>
                <w:noProof/>
              </w:rPr>
              <w:t>15.1.6.</w:t>
            </w:r>
            <w:r w:rsidR="00F84BEC">
              <w:rPr>
                <w:rFonts w:eastAsiaTheme="minorEastAsia"/>
                <w:noProof/>
                <w:lang w:val="es-ES" w:eastAsia="es-ES"/>
              </w:rPr>
              <w:tab/>
            </w:r>
            <w:r w:rsidR="00F84BEC" w:rsidRPr="009C0A19">
              <w:rPr>
                <w:rStyle w:val="Hipervnculo"/>
                <w:rFonts w:cstheme="minorHAnsi"/>
                <w:b/>
                <w:noProof/>
              </w:rPr>
              <w:t>Plan Anticorrupción y Atención al Ciudadano – PAAC</w:t>
            </w:r>
            <w:r w:rsidR="00F84BEC">
              <w:rPr>
                <w:noProof/>
                <w:webHidden/>
              </w:rPr>
              <w:tab/>
            </w:r>
            <w:r w:rsidR="00F84BEC">
              <w:rPr>
                <w:noProof/>
                <w:webHidden/>
              </w:rPr>
              <w:fldChar w:fldCharType="begin"/>
            </w:r>
            <w:r w:rsidR="00F84BEC">
              <w:rPr>
                <w:noProof/>
                <w:webHidden/>
              </w:rPr>
              <w:instrText xml:space="preserve"> PAGEREF _Toc62842899 \h </w:instrText>
            </w:r>
            <w:r w:rsidR="00F84BEC">
              <w:rPr>
                <w:noProof/>
                <w:webHidden/>
              </w:rPr>
            </w:r>
            <w:r w:rsidR="00F84BEC">
              <w:rPr>
                <w:noProof/>
                <w:webHidden/>
              </w:rPr>
              <w:fldChar w:fldCharType="separate"/>
            </w:r>
            <w:r w:rsidR="0053778C">
              <w:rPr>
                <w:noProof/>
                <w:webHidden/>
              </w:rPr>
              <w:t>119</w:t>
            </w:r>
            <w:r w:rsidR="00F84BEC">
              <w:rPr>
                <w:noProof/>
                <w:webHidden/>
              </w:rPr>
              <w:fldChar w:fldCharType="end"/>
            </w:r>
          </w:hyperlink>
        </w:p>
        <w:p w14:paraId="0B18EBFC" w14:textId="1F4F6FB7" w:rsidR="00F84BEC" w:rsidRDefault="00C165BA">
          <w:pPr>
            <w:pStyle w:val="TDC3"/>
            <w:tabs>
              <w:tab w:val="left" w:pos="1320"/>
              <w:tab w:val="right" w:leader="dot" w:pos="9350"/>
            </w:tabs>
            <w:rPr>
              <w:rFonts w:eastAsiaTheme="minorEastAsia"/>
              <w:noProof/>
              <w:lang w:val="es-ES" w:eastAsia="es-ES"/>
            </w:rPr>
          </w:pPr>
          <w:hyperlink w:anchor="_Toc62842900" w:history="1">
            <w:r w:rsidR="00F84BEC" w:rsidRPr="009C0A19">
              <w:rPr>
                <w:rStyle w:val="Hipervnculo"/>
                <w:rFonts w:cstheme="minorHAnsi"/>
                <w:b/>
                <w:noProof/>
              </w:rPr>
              <w:t>15.1.7.</w:t>
            </w:r>
            <w:r w:rsidR="00F84BEC">
              <w:rPr>
                <w:rFonts w:eastAsiaTheme="minorEastAsia"/>
                <w:noProof/>
                <w:lang w:val="es-ES" w:eastAsia="es-ES"/>
              </w:rPr>
              <w:tab/>
            </w:r>
            <w:r w:rsidR="00F84BEC" w:rsidRPr="009C0A19">
              <w:rPr>
                <w:rStyle w:val="Hipervnculo"/>
                <w:rFonts w:cstheme="minorHAnsi"/>
                <w:b/>
                <w:noProof/>
              </w:rPr>
              <w:t>Políticas Públicas con Enfoque de Género, Poblacional, de Derechos y Ambiental</w:t>
            </w:r>
            <w:r w:rsidR="00F84BEC">
              <w:rPr>
                <w:noProof/>
                <w:webHidden/>
              </w:rPr>
              <w:tab/>
            </w:r>
            <w:r w:rsidR="00F84BEC">
              <w:rPr>
                <w:noProof/>
                <w:webHidden/>
              </w:rPr>
              <w:fldChar w:fldCharType="begin"/>
            </w:r>
            <w:r w:rsidR="00F84BEC">
              <w:rPr>
                <w:noProof/>
                <w:webHidden/>
              </w:rPr>
              <w:instrText xml:space="preserve"> PAGEREF _Toc62842900 \h </w:instrText>
            </w:r>
            <w:r w:rsidR="00F84BEC">
              <w:rPr>
                <w:noProof/>
                <w:webHidden/>
              </w:rPr>
            </w:r>
            <w:r w:rsidR="00F84BEC">
              <w:rPr>
                <w:noProof/>
                <w:webHidden/>
              </w:rPr>
              <w:fldChar w:fldCharType="separate"/>
            </w:r>
            <w:r w:rsidR="0053778C">
              <w:rPr>
                <w:noProof/>
                <w:webHidden/>
              </w:rPr>
              <w:t>120</w:t>
            </w:r>
            <w:r w:rsidR="00F84BEC">
              <w:rPr>
                <w:noProof/>
                <w:webHidden/>
              </w:rPr>
              <w:fldChar w:fldCharType="end"/>
            </w:r>
          </w:hyperlink>
        </w:p>
        <w:p w14:paraId="5621CDC8" w14:textId="3F7CDD85" w:rsidR="00F84BEC" w:rsidRDefault="00C165BA">
          <w:pPr>
            <w:pStyle w:val="TDC3"/>
            <w:tabs>
              <w:tab w:val="left" w:pos="1320"/>
              <w:tab w:val="right" w:leader="dot" w:pos="9350"/>
            </w:tabs>
            <w:rPr>
              <w:rFonts w:eastAsiaTheme="minorEastAsia"/>
              <w:noProof/>
              <w:lang w:val="es-ES" w:eastAsia="es-ES"/>
            </w:rPr>
          </w:pPr>
          <w:hyperlink w:anchor="_Toc62842901" w:history="1">
            <w:r w:rsidR="00F84BEC" w:rsidRPr="009C0A19">
              <w:rPr>
                <w:rStyle w:val="Hipervnculo"/>
                <w:rFonts w:cstheme="minorHAnsi"/>
                <w:b/>
                <w:noProof/>
              </w:rPr>
              <w:t>15.1.8.</w:t>
            </w:r>
            <w:r w:rsidR="00F84BEC">
              <w:rPr>
                <w:rFonts w:eastAsiaTheme="minorEastAsia"/>
                <w:noProof/>
                <w:lang w:val="es-ES" w:eastAsia="es-ES"/>
              </w:rPr>
              <w:tab/>
            </w:r>
            <w:r w:rsidR="00F84BEC" w:rsidRPr="009C0A19">
              <w:rPr>
                <w:rStyle w:val="Hipervnculo"/>
                <w:rFonts w:cstheme="minorHAnsi"/>
                <w:b/>
                <w:noProof/>
              </w:rPr>
              <w:t>Participación</w:t>
            </w:r>
            <w:r w:rsidR="00F84BEC" w:rsidRPr="009C0A19">
              <w:rPr>
                <w:rStyle w:val="Hipervnculo"/>
                <w:rFonts w:cstheme="minorHAnsi"/>
                <w:b/>
                <w:bCs/>
                <w:noProof/>
              </w:rPr>
              <w:t xml:space="preserve"> Ciudadana</w:t>
            </w:r>
            <w:r w:rsidR="00F84BEC">
              <w:rPr>
                <w:noProof/>
                <w:webHidden/>
              </w:rPr>
              <w:tab/>
            </w:r>
            <w:r w:rsidR="00F84BEC">
              <w:rPr>
                <w:noProof/>
                <w:webHidden/>
              </w:rPr>
              <w:fldChar w:fldCharType="begin"/>
            </w:r>
            <w:r w:rsidR="00F84BEC">
              <w:rPr>
                <w:noProof/>
                <w:webHidden/>
              </w:rPr>
              <w:instrText xml:space="preserve"> PAGEREF _Toc62842901 \h </w:instrText>
            </w:r>
            <w:r w:rsidR="00F84BEC">
              <w:rPr>
                <w:noProof/>
                <w:webHidden/>
              </w:rPr>
            </w:r>
            <w:r w:rsidR="00F84BEC">
              <w:rPr>
                <w:noProof/>
                <w:webHidden/>
              </w:rPr>
              <w:fldChar w:fldCharType="separate"/>
            </w:r>
            <w:r w:rsidR="0053778C">
              <w:rPr>
                <w:noProof/>
                <w:webHidden/>
              </w:rPr>
              <w:t>121</w:t>
            </w:r>
            <w:r w:rsidR="00F84BEC">
              <w:rPr>
                <w:noProof/>
                <w:webHidden/>
              </w:rPr>
              <w:fldChar w:fldCharType="end"/>
            </w:r>
          </w:hyperlink>
        </w:p>
        <w:p w14:paraId="69E04413" w14:textId="325F0656" w:rsidR="00F84BEC" w:rsidRDefault="00C165BA">
          <w:pPr>
            <w:pStyle w:val="TDC3"/>
            <w:tabs>
              <w:tab w:val="left" w:pos="1320"/>
              <w:tab w:val="right" w:leader="dot" w:pos="9350"/>
            </w:tabs>
            <w:rPr>
              <w:rFonts w:eastAsiaTheme="minorEastAsia"/>
              <w:noProof/>
              <w:lang w:val="es-ES" w:eastAsia="es-ES"/>
            </w:rPr>
          </w:pPr>
          <w:hyperlink w:anchor="_Toc62842902" w:history="1">
            <w:r w:rsidR="00F84BEC" w:rsidRPr="009C0A19">
              <w:rPr>
                <w:rStyle w:val="Hipervnculo"/>
                <w:rFonts w:cstheme="minorHAnsi"/>
                <w:b/>
                <w:noProof/>
              </w:rPr>
              <w:t>15.1.9.</w:t>
            </w:r>
            <w:r w:rsidR="00F84BEC">
              <w:rPr>
                <w:rFonts w:eastAsiaTheme="minorEastAsia"/>
                <w:noProof/>
                <w:lang w:val="es-ES" w:eastAsia="es-ES"/>
              </w:rPr>
              <w:tab/>
            </w:r>
            <w:r w:rsidR="00F84BEC" w:rsidRPr="009C0A19">
              <w:rPr>
                <w:rStyle w:val="Hipervnculo"/>
                <w:rFonts w:cstheme="minorHAnsi"/>
                <w:b/>
                <w:noProof/>
              </w:rPr>
              <w:t>Rendición de Cuentas</w:t>
            </w:r>
            <w:r w:rsidR="00F84BEC">
              <w:rPr>
                <w:noProof/>
                <w:webHidden/>
              </w:rPr>
              <w:tab/>
            </w:r>
            <w:r w:rsidR="00F84BEC">
              <w:rPr>
                <w:noProof/>
                <w:webHidden/>
              </w:rPr>
              <w:fldChar w:fldCharType="begin"/>
            </w:r>
            <w:r w:rsidR="00F84BEC">
              <w:rPr>
                <w:noProof/>
                <w:webHidden/>
              </w:rPr>
              <w:instrText xml:space="preserve"> PAGEREF _Toc62842902 \h </w:instrText>
            </w:r>
            <w:r w:rsidR="00F84BEC">
              <w:rPr>
                <w:noProof/>
                <w:webHidden/>
              </w:rPr>
            </w:r>
            <w:r w:rsidR="00F84BEC">
              <w:rPr>
                <w:noProof/>
                <w:webHidden/>
              </w:rPr>
              <w:fldChar w:fldCharType="separate"/>
            </w:r>
            <w:r w:rsidR="0053778C">
              <w:rPr>
                <w:noProof/>
                <w:webHidden/>
              </w:rPr>
              <w:t>124</w:t>
            </w:r>
            <w:r w:rsidR="00F84BEC">
              <w:rPr>
                <w:noProof/>
                <w:webHidden/>
              </w:rPr>
              <w:fldChar w:fldCharType="end"/>
            </w:r>
          </w:hyperlink>
        </w:p>
        <w:p w14:paraId="5BA0859C" w14:textId="1A5371A3" w:rsidR="00F84BEC" w:rsidRDefault="00C165BA">
          <w:pPr>
            <w:pStyle w:val="TDC3"/>
            <w:tabs>
              <w:tab w:val="left" w:pos="1320"/>
              <w:tab w:val="right" w:leader="dot" w:pos="9350"/>
            </w:tabs>
            <w:rPr>
              <w:rFonts w:eastAsiaTheme="minorEastAsia"/>
              <w:noProof/>
              <w:lang w:val="es-ES" w:eastAsia="es-ES"/>
            </w:rPr>
          </w:pPr>
          <w:hyperlink w:anchor="_Toc62842903" w:history="1">
            <w:r w:rsidR="00F84BEC" w:rsidRPr="009C0A19">
              <w:rPr>
                <w:rStyle w:val="Hipervnculo"/>
                <w:rFonts w:cstheme="minorHAnsi"/>
                <w:b/>
                <w:noProof/>
              </w:rPr>
              <w:t>15.2.</w:t>
            </w:r>
            <w:r w:rsidR="00F84BEC">
              <w:rPr>
                <w:rFonts w:eastAsiaTheme="minorEastAsia"/>
                <w:noProof/>
                <w:lang w:val="es-ES" w:eastAsia="es-ES"/>
              </w:rPr>
              <w:tab/>
            </w:r>
            <w:r w:rsidR="00F84BEC" w:rsidRPr="009C0A19">
              <w:rPr>
                <w:rStyle w:val="Hipervnculo"/>
                <w:rFonts w:cstheme="minorHAnsi"/>
                <w:b/>
                <w:noProof/>
              </w:rPr>
              <w:t>Sistema Integrado de Gestión</w:t>
            </w:r>
            <w:r w:rsidR="00F84BEC">
              <w:rPr>
                <w:noProof/>
                <w:webHidden/>
              </w:rPr>
              <w:tab/>
            </w:r>
            <w:r w:rsidR="00F84BEC">
              <w:rPr>
                <w:noProof/>
                <w:webHidden/>
              </w:rPr>
              <w:fldChar w:fldCharType="begin"/>
            </w:r>
            <w:r w:rsidR="00F84BEC">
              <w:rPr>
                <w:noProof/>
                <w:webHidden/>
              </w:rPr>
              <w:instrText xml:space="preserve"> PAGEREF _Toc62842903 \h </w:instrText>
            </w:r>
            <w:r w:rsidR="00F84BEC">
              <w:rPr>
                <w:noProof/>
                <w:webHidden/>
              </w:rPr>
            </w:r>
            <w:r w:rsidR="00F84BEC">
              <w:rPr>
                <w:noProof/>
                <w:webHidden/>
              </w:rPr>
              <w:fldChar w:fldCharType="separate"/>
            </w:r>
            <w:r w:rsidR="0053778C">
              <w:rPr>
                <w:noProof/>
                <w:webHidden/>
              </w:rPr>
              <w:t>126</w:t>
            </w:r>
            <w:r w:rsidR="00F84BEC">
              <w:rPr>
                <w:noProof/>
                <w:webHidden/>
              </w:rPr>
              <w:fldChar w:fldCharType="end"/>
            </w:r>
          </w:hyperlink>
        </w:p>
        <w:p w14:paraId="3832A36A" w14:textId="4ABDAC71" w:rsidR="00F84BEC" w:rsidRDefault="00C165BA">
          <w:pPr>
            <w:pStyle w:val="TDC3"/>
            <w:tabs>
              <w:tab w:val="left" w:pos="1320"/>
              <w:tab w:val="right" w:leader="dot" w:pos="9350"/>
            </w:tabs>
            <w:rPr>
              <w:rFonts w:eastAsiaTheme="minorEastAsia"/>
              <w:noProof/>
              <w:lang w:val="es-ES" w:eastAsia="es-ES"/>
            </w:rPr>
          </w:pPr>
          <w:hyperlink w:anchor="_Toc62842904" w:history="1">
            <w:r w:rsidR="00F84BEC" w:rsidRPr="009C0A19">
              <w:rPr>
                <w:rStyle w:val="Hipervnculo"/>
                <w:rFonts w:cstheme="minorHAnsi"/>
                <w:b/>
                <w:noProof/>
              </w:rPr>
              <w:t>15.2.1.</w:t>
            </w:r>
            <w:r w:rsidR="00F84BEC">
              <w:rPr>
                <w:rFonts w:eastAsiaTheme="minorEastAsia"/>
                <w:noProof/>
                <w:lang w:val="es-ES" w:eastAsia="es-ES"/>
              </w:rPr>
              <w:tab/>
            </w:r>
            <w:r w:rsidR="00F84BEC" w:rsidRPr="009C0A19">
              <w:rPr>
                <w:rStyle w:val="Hipervnculo"/>
                <w:rFonts w:cstheme="minorHAnsi"/>
                <w:b/>
                <w:bCs/>
                <w:noProof/>
              </w:rPr>
              <w:t xml:space="preserve">Modelo Integrado de </w:t>
            </w:r>
            <w:r w:rsidR="00F84BEC" w:rsidRPr="009C0A19">
              <w:rPr>
                <w:rStyle w:val="Hipervnculo"/>
                <w:rFonts w:cstheme="minorHAnsi"/>
                <w:b/>
                <w:noProof/>
              </w:rPr>
              <w:t>Planeación</w:t>
            </w:r>
            <w:r w:rsidR="00F84BEC" w:rsidRPr="009C0A19">
              <w:rPr>
                <w:rStyle w:val="Hipervnculo"/>
                <w:rFonts w:cstheme="minorHAnsi"/>
                <w:b/>
                <w:bCs/>
                <w:noProof/>
              </w:rPr>
              <w:t xml:space="preserve"> y Gestión – MIPG</w:t>
            </w:r>
            <w:r w:rsidR="00F84BEC">
              <w:rPr>
                <w:noProof/>
                <w:webHidden/>
              </w:rPr>
              <w:tab/>
            </w:r>
            <w:r w:rsidR="00F84BEC">
              <w:rPr>
                <w:noProof/>
                <w:webHidden/>
              </w:rPr>
              <w:fldChar w:fldCharType="begin"/>
            </w:r>
            <w:r w:rsidR="00F84BEC">
              <w:rPr>
                <w:noProof/>
                <w:webHidden/>
              </w:rPr>
              <w:instrText xml:space="preserve"> PAGEREF _Toc62842904 \h </w:instrText>
            </w:r>
            <w:r w:rsidR="00F84BEC">
              <w:rPr>
                <w:noProof/>
                <w:webHidden/>
              </w:rPr>
            </w:r>
            <w:r w:rsidR="00F84BEC">
              <w:rPr>
                <w:noProof/>
                <w:webHidden/>
              </w:rPr>
              <w:fldChar w:fldCharType="separate"/>
            </w:r>
            <w:r w:rsidR="0053778C">
              <w:rPr>
                <w:noProof/>
                <w:webHidden/>
              </w:rPr>
              <w:t>126</w:t>
            </w:r>
            <w:r w:rsidR="00F84BEC">
              <w:rPr>
                <w:noProof/>
                <w:webHidden/>
              </w:rPr>
              <w:fldChar w:fldCharType="end"/>
            </w:r>
          </w:hyperlink>
        </w:p>
        <w:p w14:paraId="1406485C" w14:textId="515BB7D2" w:rsidR="00F84BEC" w:rsidRDefault="00C165BA">
          <w:pPr>
            <w:pStyle w:val="TDC3"/>
            <w:tabs>
              <w:tab w:val="left" w:pos="1320"/>
              <w:tab w:val="right" w:leader="dot" w:pos="9350"/>
            </w:tabs>
            <w:rPr>
              <w:rFonts w:eastAsiaTheme="minorEastAsia"/>
              <w:noProof/>
              <w:lang w:val="es-ES" w:eastAsia="es-ES"/>
            </w:rPr>
          </w:pPr>
          <w:hyperlink w:anchor="_Toc62842908" w:history="1">
            <w:r w:rsidR="00F84BEC" w:rsidRPr="009C0A19">
              <w:rPr>
                <w:rStyle w:val="Hipervnculo"/>
                <w:rFonts w:cstheme="minorHAnsi"/>
                <w:b/>
                <w:noProof/>
                <w:lang w:val="es-CO"/>
              </w:rPr>
              <w:t>15.2.2.</w:t>
            </w:r>
            <w:r w:rsidR="00F84BEC">
              <w:rPr>
                <w:rFonts w:eastAsiaTheme="minorEastAsia"/>
                <w:noProof/>
                <w:lang w:val="es-ES" w:eastAsia="es-ES"/>
              </w:rPr>
              <w:tab/>
            </w:r>
            <w:r w:rsidR="00F84BEC" w:rsidRPr="009C0A19">
              <w:rPr>
                <w:rStyle w:val="Hipervnculo"/>
                <w:rFonts w:cstheme="minorHAnsi"/>
                <w:b/>
                <w:noProof/>
              </w:rPr>
              <w:t>Indicadores</w:t>
            </w:r>
            <w:r w:rsidR="00F84BEC" w:rsidRPr="009C0A19">
              <w:rPr>
                <w:rStyle w:val="Hipervnculo"/>
                <w:rFonts w:cstheme="minorHAnsi"/>
                <w:b/>
                <w:bCs/>
                <w:noProof/>
                <w:lang w:val="es-CO"/>
              </w:rPr>
              <w:t xml:space="preserve"> de </w:t>
            </w:r>
            <w:r w:rsidR="00F84BEC" w:rsidRPr="009C0A19">
              <w:rPr>
                <w:rStyle w:val="Hipervnculo"/>
                <w:rFonts w:cstheme="minorHAnsi"/>
                <w:b/>
                <w:noProof/>
                <w:lang w:val="es-CO"/>
              </w:rPr>
              <w:t>Gestión</w:t>
            </w:r>
            <w:r w:rsidR="00F84BEC">
              <w:rPr>
                <w:noProof/>
                <w:webHidden/>
              </w:rPr>
              <w:tab/>
            </w:r>
            <w:r w:rsidR="00F84BEC">
              <w:rPr>
                <w:noProof/>
                <w:webHidden/>
              </w:rPr>
              <w:fldChar w:fldCharType="begin"/>
            </w:r>
            <w:r w:rsidR="00F84BEC">
              <w:rPr>
                <w:noProof/>
                <w:webHidden/>
              </w:rPr>
              <w:instrText xml:space="preserve"> PAGEREF _Toc62842908 \h </w:instrText>
            </w:r>
            <w:r w:rsidR="00F84BEC">
              <w:rPr>
                <w:noProof/>
                <w:webHidden/>
              </w:rPr>
            </w:r>
            <w:r w:rsidR="00F84BEC">
              <w:rPr>
                <w:noProof/>
                <w:webHidden/>
              </w:rPr>
              <w:fldChar w:fldCharType="separate"/>
            </w:r>
            <w:r w:rsidR="0053778C">
              <w:rPr>
                <w:noProof/>
                <w:webHidden/>
              </w:rPr>
              <w:t>128</w:t>
            </w:r>
            <w:r w:rsidR="00F84BEC">
              <w:rPr>
                <w:noProof/>
                <w:webHidden/>
              </w:rPr>
              <w:fldChar w:fldCharType="end"/>
            </w:r>
          </w:hyperlink>
        </w:p>
        <w:p w14:paraId="5012B070" w14:textId="508E0B5A" w:rsidR="00F84BEC" w:rsidRDefault="00C165BA">
          <w:pPr>
            <w:pStyle w:val="TDC3"/>
            <w:tabs>
              <w:tab w:val="left" w:pos="1320"/>
              <w:tab w:val="right" w:leader="dot" w:pos="9350"/>
            </w:tabs>
            <w:rPr>
              <w:rFonts w:eastAsiaTheme="minorEastAsia"/>
              <w:noProof/>
              <w:lang w:val="es-ES" w:eastAsia="es-ES"/>
            </w:rPr>
          </w:pPr>
          <w:hyperlink w:anchor="_Toc62842909" w:history="1">
            <w:r w:rsidR="00F84BEC" w:rsidRPr="009C0A19">
              <w:rPr>
                <w:rStyle w:val="Hipervnculo"/>
                <w:rFonts w:cstheme="minorHAnsi"/>
                <w:b/>
                <w:noProof/>
                <w:lang w:val="es-CO"/>
              </w:rPr>
              <w:t>15.2.3.</w:t>
            </w:r>
            <w:r w:rsidR="00F84BEC">
              <w:rPr>
                <w:rFonts w:eastAsiaTheme="minorEastAsia"/>
                <w:noProof/>
                <w:lang w:val="es-ES" w:eastAsia="es-ES"/>
              </w:rPr>
              <w:tab/>
            </w:r>
            <w:r w:rsidR="00F84BEC" w:rsidRPr="009C0A19">
              <w:rPr>
                <w:rStyle w:val="Hipervnculo"/>
                <w:rFonts w:cstheme="minorHAnsi"/>
                <w:b/>
                <w:noProof/>
              </w:rPr>
              <w:t>Plan de Acción Institucional</w:t>
            </w:r>
            <w:r w:rsidR="00F84BEC" w:rsidRPr="009C0A19">
              <w:rPr>
                <w:rStyle w:val="Hipervnculo"/>
                <w:rFonts w:cstheme="minorHAnsi"/>
                <w:b/>
                <w:bCs/>
                <w:noProof/>
                <w:lang w:val="es-CO"/>
              </w:rPr>
              <w:t xml:space="preserve"> – PAI</w:t>
            </w:r>
            <w:r w:rsidR="00F84BEC">
              <w:rPr>
                <w:noProof/>
                <w:webHidden/>
              </w:rPr>
              <w:tab/>
            </w:r>
            <w:r w:rsidR="00F84BEC">
              <w:rPr>
                <w:noProof/>
                <w:webHidden/>
              </w:rPr>
              <w:fldChar w:fldCharType="begin"/>
            </w:r>
            <w:r w:rsidR="00F84BEC">
              <w:rPr>
                <w:noProof/>
                <w:webHidden/>
              </w:rPr>
              <w:instrText xml:space="preserve"> PAGEREF _Toc62842909 \h </w:instrText>
            </w:r>
            <w:r w:rsidR="00F84BEC">
              <w:rPr>
                <w:noProof/>
                <w:webHidden/>
              </w:rPr>
            </w:r>
            <w:r w:rsidR="00F84BEC">
              <w:rPr>
                <w:noProof/>
                <w:webHidden/>
              </w:rPr>
              <w:fldChar w:fldCharType="separate"/>
            </w:r>
            <w:r w:rsidR="0053778C">
              <w:rPr>
                <w:noProof/>
                <w:webHidden/>
              </w:rPr>
              <w:t>128</w:t>
            </w:r>
            <w:r w:rsidR="00F84BEC">
              <w:rPr>
                <w:noProof/>
                <w:webHidden/>
              </w:rPr>
              <w:fldChar w:fldCharType="end"/>
            </w:r>
          </w:hyperlink>
        </w:p>
        <w:p w14:paraId="7807894F" w14:textId="3D12524B" w:rsidR="00F84BEC" w:rsidRDefault="00C165BA">
          <w:pPr>
            <w:pStyle w:val="TDC3"/>
            <w:tabs>
              <w:tab w:val="left" w:pos="1320"/>
              <w:tab w:val="right" w:leader="dot" w:pos="9350"/>
            </w:tabs>
            <w:rPr>
              <w:rFonts w:eastAsiaTheme="minorEastAsia"/>
              <w:noProof/>
              <w:lang w:val="es-ES" w:eastAsia="es-ES"/>
            </w:rPr>
          </w:pPr>
          <w:hyperlink w:anchor="_Toc62842910" w:history="1">
            <w:r w:rsidR="00F84BEC" w:rsidRPr="009C0A19">
              <w:rPr>
                <w:rStyle w:val="Hipervnculo"/>
                <w:rFonts w:cstheme="minorHAnsi"/>
                <w:b/>
                <w:bCs/>
                <w:noProof/>
              </w:rPr>
              <w:t>15.3.</w:t>
            </w:r>
            <w:r w:rsidR="00F84BEC">
              <w:rPr>
                <w:rFonts w:eastAsiaTheme="minorEastAsia"/>
                <w:noProof/>
                <w:lang w:val="es-ES" w:eastAsia="es-ES"/>
              </w:rPr>
              <w:tab/>
            </w:r>
            <w:r w:rsidR="00F84BEC" w:rsidRPr="009C0A19">
              <w:rPr>
                <w:rStyle w:val="Hipervnculo"/>
                <w:rFonts w:cstheme="minorHAnsi"/>
                <w:b/>
                <w:bCs/>
                <w:noProof/>
              </w:rPr>
              <w:t xml:space="preserve">Gestión </w:t>
            </w:r>
            <w:r w:rsidR="00F84BEC" w:rsidRPr="009C0A19">
              <w:rPr>
                <w:rStyle w:val="Hipervnculo"/>
                <w:rFonts w:cstheme="minorHAnsi"/>
                <w:b/>
                <w:noProof/>
              </w:rPr>
              <w:t>de</w:t>
            </w:r>
            <w:r w:rsidR="00F84BEC" w:rsidRPr="009C0A19">
              <w:rPr>
                <w:rStyle w:val="Hipervnculo"/>
                <w:rFonts w:cstheme="minorHAnsi"/>
                <w:b/>
                <w:bCs/>
                <w:noProof/>
              </w:rPr>
              <w:t xml:space="preserve"> Proyectos</w:t>
            </w:r>
            <w:r w:rsidR="00F84BEC">
              <w:rPr>
                <w:noProof/>
                <w:webHidden/>
              </w:rPr>
              <w:tab/>
            </w:r>
            <w:r w:rsidR="00F84BEC">
              <w:rPr>
                <w:noProof/>
                <w:webHidden/>
              </w:rPr>
              <w:fldChar w:fldCharType="begin"/>
            </w:r>
            <w:r w:rsidR="00F84BEC">
              <w:rPr>
                <w:noProof/>
                <w:webHidden/>
              </w:rPr>
              <w:instrText xml:space="preserve"> PAGEREF _Toc62842910 \h </w:instrText>
            </w:r>
            <w:r w:rsidR="00F84BEC">
              <w:rPr>
                <w:noProof/>
                <w:webHidden/>
              </w:rPr>
            </w:r>
            <w:r w:rsidR="00F84BEC">
              <w:rPr>
                <w:noProof/>
                <w:webHidden/>
              </w:rPr>
              <w:fldChar w:fldCharType="separate"/>
            </w:r>
            <w:r w:rsidR="0053778C">
              <w:rPr>
                <w:noProof/>
                <w:webHidden/>
              </w:rPr>
              <w:t>135</w:t>
            </w:r>
            <w:r w:rsidR="00F84BEC">
              <w:rPr>
                <w:noProof/>
                <w:webHidden/>
              </w:rPr>
              <w:fldChar w:fldCharType="end"/>
            </w:r>
          </w:hyperlink>
        </w:p>
        <w:p w14:paraId="542B869F" w14:textId="6C8BDEC1" w:rsidR="00F84BEC" w:rsidRDefault="00C165BA">
          <w:pPr>
            <w:pStyle w:val="TDC3"/>
            <w:tabs>
              <w:tab w:val="left" w:pos="1320"/>
              <w:tab w:val="right" w:leader="dot" w:pos="9350"/>
            </w:tabs>
            <w:rPr>
              <w:rFonts w:eastAsiaTheme="minorEastAsia"/>
              <w:noProof/>
              <w:lang w:val="es-ES" w:eastAsia="es-ES"/>
            </w:rPr>
          </w:pPr>
          <w:hyperlink w:anchor="_Toc62842911" w:history="1">
            <w:r w:rsidR="00F84BEC" w:rsidRPr="009C0A19">
              <w:rPr>
                <w:rStyle w:val="Hipervnculo"/>
                <w:rFonts w:cstheme="minorHAnsi"/>
                <w:b/>
                <w:noProof/>
              </w:rPr>
              <w:t>15.4.</w:t>
            </w:r>
            <w:r w:rsidR="00F84BEC">
              <w:rPr>
                <w:rFonts w:eastAsiaTheme="minorEastAsia"/>
                <w:noProof/>
                <w:lang w:val="es-ES" w:eastAsia="es-ES"/>
              </w:rPr>
              <w:tab/>
            </w:r>
            <w:r w:rsidR="00F84BEC" w:rsidRPr="009C0A19">
              <w:rPr>
                <w:rStyle w:val="Hipervnculo"/>
                <w:rFonts w:cstheme="minorHAnsi"/>
                <w:b/>
                <w:bCs/>
                <w:noProof/>
              </w:rPr>
              <w:t>Riesgos Institucionales</w:t>
            </w:r>
            <w:r w:rsidR="00F84BEC">
              <w:rPr>
                <w:noProof/>
                <w:webHidden/>
              </w:rPr>
              <w:tab/>
            </w:r>
            <w:r w:rsidR="00F84BEC">
              <w:rPr>
                <w:noProof/>
                <w:webHidden/>
              </w:rPr>
              <w:fldChar w:fldCharType="begin"/>
            </w:r>
            <w:r w:rsidR="00F84BEC">
              <w:rPr>
                <w:noProof/>
                <w:webHidden/>
              </w:rPr>
              <w:instrText xml:space="preserve"> PAGEREF _Toc62842911 \h </w:instrText>
            </w:r>
            <w:r w:rsidR="00F84BEC">
              <w:rPr>
                <w:noProof/>
                <w:webHidden/>
              </w:rPr>
            </w:r>
            <w:r w:rsidR="00F84BEC">
              <w:rPr>
                <w:noProof/>
                <w:webHidden/>
              </w:rPr>
              <w:fldChar w:fldCharType="separate"/>
            </w:r>
            <w:r w:rsidR="0053778C">
              <w:rPr>
                <w:noProof/>
                <w:webHidden/>
              </w:rPr>
              <w:t>136</w:t>
            </w:r>
            <w:r w:rsidR="00F84BEC">
              <w:rPr>
                <w:noProof/>
                <w:webHidden/>
              </w:rPr>
              <w:fldChar w:fldCharType="end"/>
            </w:r>
          </w:hyperlink>
        </w:p>
        <w:p w14:paraId="029AC0CA" w14:textId="2CA2AFCC" w:rsidR="007F052A" w:rsidRPr="00A019AF" w:rsidRDefault="007F052A" w:rsidP="007F052A">
          <w:pPr>
            <w:jc w:val="both"/>
            <w:rPr>
              <w:rFonts w:cstheme="minorHAnsi"/>
              <w:sz w:val="22"/>
              <w:szCs w:val="22"/>
            </w:rPr>
          </w:pPr>
          <w:r w:rsidRPr="00A019AF">
            <w:rPr>
              <w:rFonts w:cstheme="minorHAnsi"/>
              <w:b/>
              <w:bCs/>
              <w:sz w:val="22"/>
              <w:szCs w:val="22"/>
            </w:rPr>
            <w:fldChar w:fldCharType="end"/>
          </w:r>
        </w:p>
      </w:sdtContent>
    </w:sdt>
    <w:p w14:paraId="05E2B32B" w14:textId="77777777" w:rsidR="007F052A" w:rsidRPr="00A019AF" w:rsidRDefault="007F052A" w:rsidP="007F052A">
      <w:pPr>
        <w:autoSpaceDE w:val="0"/>
        <w:autoSpaceDN w:val="0"/>
        <w:adjustRightInd w:val="0"/>
        <w:jc w:val="both"/>
        <w:rPr>
          <w:rFonts w:cstheme="minorHAnsi"/>
          <w:sz w:val="22"/>
          <w:szCs w:val="22"/>
        </w:rPr>
      </w:pPr>
    </w:p>
    <w:p w14:paraId="65002B6C" w14:textId="77777777" w:rsidR="007F052A" w:rsidRPr="00A019AF" w:rsidRDefault="007F052A" w:rsidP="007F052A">
      <w:pPr>
        <w:autoSpaceDE w:val="0"/>
        <w:autoSpaceDN w:val="0"/>
        <w:adjustRightInd w:val="0"/>
        <w:jc w:val="both"/>
        <w:rPr>
          <w:rFonts w:cstheme="minorHAnsi"/>
          <w:sz w:val="22"/>
          <w:szCs w:val="22"/>
        </w:rPr>
      </w:pPr>
    </w:p>
    <w:p w14:paraId="528EC4E9" w14:textId="77777777" w:rsidR="007F052A" w:rsidRPr="00A019AF" w:rsidRDefault="007F052A" w:rsidP="007F052A">
      <w:pPr>
        <w:autoSpaceDE w:val="0"/>
        <w:autoSpaceDN w:val="0"/>
        <w:adjustRightInd w:val="0"/>
        <w:jc w:val="both"/>
        <w:rPr>
          <w:rFonts w:cstheme="minorHAnsi"/>
          <w:sz w:val="22"/>
          <w:szCs w:val="22"/>
        </w:rPr>
      </w:pPr>
    </w:p>
    <w:p w14:paraId="4A2504C6" w14:textId="7A4DD763" w:rsidR="007F052A" w:rsidRPr="00A019AF" w:rsidRDefault="007F052A" w:rsidP="007F052A">
      <w:pPr>
        <w:autoSpaceDE w:val="0"/>
        <w:autoSpaceDN w:val="0"/>
        <w:adjustRightInd w:val="0"/>
        <w:jc w:val="both"/>
        <w:rPr>
          <w:rFonts w:cstheme="minorHAnsi"/>
          <w:sz w:val="22"/>
          <w:szCs w:val="22"/>
        </w:rPr>
      </w:pPr>
    </w:p>
    <w:p w14:paraId="174CFA50" w14:textId="011733F3" w:rsidR="00C26BB0" w:rsidRDefault="00C26BB0" w:rsidP="007F052A">
      <w:pPr>
        <w:autoSpaceDE w:val="0"/>
        <w:autoSpaceDN w:val="0"/>
        <w:adjustRightInd w:val="0"/>
        <w:jc w:val="both"/>
        <w:rPr>
          <w:rFonts w:cstheme="minorHAnsi"/>
          <w:sz w:val="22"/>
          <w:szCs w:val="22"/>
        </w:rPr>
      </w:pPr>
    </w:p>
    <w:p w14:paraId="7230952A" w14:textId="4CD76CB0" w:rsidR="00BC7133" w:rsidRDefault="00BC7133" w:rsidP="007F052A">
      <w:pPr>
        <w:autoSpaceDE w:val="0"/>
        <w:autoSpaceDN w:val="0"/>
        <w:adjustRightInd w:val="0"/>
        <w:jc w:val="both"/>
        <w:rPr>
          <w:rFonts w:cstheme="minorHAnsi"/>
          <w:sz w:val="22"/>
          <w:szCs w:val="22"/>
        </w:rPr>
      </w:pPr>
    </w:p>
    <w:p w14:paraId="7F7167B0" w14:textId="3CA3BD47" w:rsidR="00BC7133" w:rsidRDefault="00BC7133" w:rsidP="007F052A">
      <w:pPr>
        <w:autoSpaceDE w:val="0"/>
        <w:autoSpaceDN w:val="0"/>
        <w:adjustRightInd w:val="0"/>
        <w:jc w:val="both"/>
        <w:rPr>
          <w:rFonts w:cstheme="minorHAnsi"/>
          <w:sz w:val="22"/>
          <w:szCs w:val="22"/>
        </w:rPr>
      </w:pPr>
    </w:p>
    <w:p w14:paraId="70A12DD3" w14:textId="7267DA1B" w:rsidR="00BC7133" w:rsidRDefault="00BC7133" w:rsidP="007F052A">
      <w:pPr>
        <w:autoSpaceDE w:val="0"/>
        <w:autoSpaceDN w:val="0"/>
        <w:adjustRightInd w:val="0"/>
        <w:jc w:val="both"/>
        <w:rPr>
          <w:rFonts w:cstheme="minorHAnsi"/>
          <w:sz w:val="22"/>
          <w:szCs w:val="22"/>
        </w:rPr>
      </w:pPr>
    </w:p>
    <w:p w14:paraId="152731BA" w14:textId="1BAB600C" w:rsidR="00BC7133" w:rsidRDefault="00BC7133" w:rsidP="007F052A">
      <w:pPr>
        <w:autoSpaceDE w:val="0"/>
        <w:autoSpaceDN w:val="0"/>
        <w:adjustRightInd w:val="0"/>
        <w:jc w:val="both"/>
        <w:rPr>
          <w:rFonts w:cstheme="minorHAnsi"/>
          <w:sz w:val="22"/>
          <w:szCs w:val="22"/>
        </w:rPr>
      </w:pPr>
    </w:p>
    <w:p w14:paraId="18907E09" w14:textId="7A3FD24B" w:rsidR="00BC7133" w:rsidRDefault="00BC7133" w:rsidP="007F052A">
      <w:pPr>
        <w:autoSpaceDE w:val="0"/>
        <w:autoSpaceDN w:val="0"/>
        <w:adjustRightInd w:val="0"/>
        <w:jc w:val="both"/>
        <w:rPr>
          <w:rFonts w:cstheme="minorHAnsi"/>
          <w:sz w:val="22"/>
          <w:szCs w:val="22"/>
        </w:rPr>
      </w:pPr>
    </w:p>
    <w:p w14:paraId="7D737BD5" w14:textId="52628C7E" w:rsidR="00BC7133" w:rsidRDefault="00BC7133" w:rsidP="007F052A">
      <w:pPr>
        <w:autoSpaceDE w:val="0"/>
        <w:autoSpaceDN w:val="0"/>
        <w:adjustRightInd w:val="0"/>
        <w:jc w:val="both"/>
        <w:rPr>
          <w:rFonts w:cstheme="minorHAnsi"/>
          <w:sz w:val="22"/>
          <w:szCs w:val="22"/>
        </w:rPr>
      </w:pPr>
    </w:p>
    <w:p w14:paraId="29B4B031" w14:textId="13D8094B" w:rsidR="00BC7133" w:rsidRDefault="00BC7133" w:rsidP="007F052A">
      <w:pPr>
        <w:autoSpaceDE w:val="0"/>
        <w:autoSpaceDN w:val="0"/>
        <w:adjustRightInd w:val="0"/>
        <w:jc w:val="both"/>
        <w:rPr>
          <w:rFonts w:cstheme="minorHAnsi"/>
          <w:sz w:val="22"/>
          <w:szCs w:val="22"/>
        </w:rPr>
      </w:pPr>
    </w:p>
    <w:p w14:paraId="61E92C47" w14:textId="49549C2C" w:rsidR="00BC7133" w:rsidRDefault="00BC7133" w:rsidP="007F052A">
      <w:pPr>
        <w:autoSpaceDE w:val="0"/>
        <w:autoSpaceDN w:val="0"/>
        <w:adjustRightInd w:val="0"/>
        <w:jc w:val="both"/>
        <w:rPr>
          <w:rFonts w:cstheme="minorHAnsi"/>
          <w:sz w:val="22"/>
          <w:szCs w:val="22"/>
        </w:rPr>
      </w:pPr>
    </w:p>
    <w:p w14:paraId="4DF831E7" w14:textId="459F56AA" w:rsidR="00BC7133" w:rsidRDefault="00BC7133" w:rsidP="007F052A">
      <w:pPr>
        <w:autoSpaceDE w:val="0"/>
        <w:autoSpaceDN w:val="0"/>
        <w:adjustRightInd w:val="0"/>
        <w:jc w:val="both"/>
        <w:rPr>
          <w:rFonts w:cstheme="minorHAnsi"/>
          <w:sz w:val="22"/>
          <w:szCs w:val="22"/>
        </w:rPr>
      </w:pPr>
    </w:p>
    <w:p w14:paraId="0CCC993E" w14:textId="201F9F11" w:rsidR="00BC7133" w:rsidRDefault="00BC7133" w:rsidP="007F052A">
      <w:pPr>
        <w:autoSpaceDE w:val="0"/>
        <w:autoSpaceDN w:val="0"/>
        <w:adjustRightInd w:val="0"/>
        <w:jc w:val="both"/>
        <w:rPr>
          <w:rFonts w:cstheme="minorHAnsi"/>
          <w:sz w:val="22"/>
          <w:szCs w:val="22"/>
        </w:rPr>
      </w:pPr>
    </w:p>
    <w:p w14:paraId="782603D9" w14:textId="656E9045" w:rsidR="00BC7133" w:rsidRDefault="00BC7133" w:rsidP="007F052A">
      <w:pPr>
        <w:autoSpaceDE w:val="0"/>
        <w:autoSpaceDN w:val="0"/>
        <w:adjustRightInd w:val="0"/>
        <w:jc w:val="both"/>
        <w:rPr>
          <w:rFonts w:cstheme="minorHAnsi"/>
          <w:sz w:val="22"/>
          <w:szCs w:val="22"/>
        </w:rPr>
      </w:pPr>
    </w:p>
    <w:p w14:paraId="5DA18B65" w14:textId="196D83DA" w:rsidR="00BC7133" w:rsidRDefault="00BC7133" w:rsidP="007F052A">
      <w:pPr>
        <w:autoSpaceDE w:val="0"/>
        <w:autoSpaceDN w:val="0"/>
        <w:adjustRightInd w:val="0"/>
        <w:jc w:val="both"/>
        <w:rPr>
          <w:rFonts w:cstheme="minorHAnsi"/>
          <w:sz w:val="22"/>
          <w:szCs w:val="22"/>
        </w:rPr>
      </w:pPr>
    </w:p>
    <w:p w14:paraId="1967F3BA" w14:textId="43FDDC85" w:rsidR="00BC7133" w:rsidRDefault="00BC7133" w:rsidP="007F052A">
      <w:pPr>
        <w:autoSpaceDE w:val="0"/>
        <w:autoSpaceDN w:val="0"/>
        <w:adjustRightInd w:val="0"/>
        <w:jc w:val="both"/>
        <w:rPr>
          <w:rFonts w:cstheme="minorHAnsi"/>
          <w:sz w:val="22"/>
          <w:szCs w:val="22"/>
        </w:rPr>
      </w:pPr>
    </w:p>
    <w:p w14:paraId="7D01ABC3" w14:textId="442742B0" w:rsidR="00BC7133" w:rsidRDefault="00BC7133" w:rsidP="007F052A">
      <w:pPr>
        <w:autoSpaceDE w:val="0"/>
        <w:autoSpaceDN w:val="0"/>
        <w:adjustRightInd w:val="0"/>
        <w:jc w:val="both"/>
        <w:rPr>
          <w:rFonts w:cstheme="minorHAnsi"/>
          <w:sz w:val="22"/>
          <w:szCs w:val="22"/>
        </w:rPr>
      </w:pPr>
    </w:p>
    <w:p w14:paraId="313634AD" w14:textId="078FA96B" w:rsidR="00BC7133" w:rsidRDefault="00BC7133" w:rsidP="007F052A">
      <w:pPr>
        <w:autoSpaceDE w:val="0"/>
        <w:autoSpaceDN w:val="0"/>
        <w:adjustRightInd w:val="0"/>
        <w:jc w:val="both"/>
        <w:rPr>
          <w:rFonts w:cstheme="minorHAnsi"/>
          <w:sz w:val="22"/>
          <w:szCs w:val="22"/>
        </w:rPr>
      </w:pPr>
    </w:p>
    <w:p w14:paraId="2D6315CF" w14:textId="77777777" w:rsidR="00BC7133" w:rsidRPr="00A019AF" w:rsidRDefault="00BC7133" w:rsidP="007F052A">
      <w:pPr>
        <w:autoSpaceDE w:val="0"/>
        <w:autoSpaceDN w:val="0"/>
        <w:adjustRightInd w:val="0"/>
        <w:jc w:val="both"/>
        <w:rPr>
          <w:rFonts w:cstheme="minorHAnsi"/>
          <w:sz w:val="22"/>
          <w:szCs w:val="22"/>
        </w:rPr>
      </w:pPr>
    </w:p>
    <w:p w14:paraId="0A007307" w14:textId="4E4987C4" w:rsidR="00C26BB0" w:rsidRPr="00A019AF" w:rsidRDefault="00C26BB0" w:rsidP="007F052A">
      <w:pPr>
        <w:autoSpaceDE w:val="0"/>
        <w:autoSpaceDN w:val="0"/>
        <w:adjustRightInd w:val="0"/>
        <w:jc w:val="both"/>
        <w:rPr>
          <w:rFonts w:cstheme="minorHAnsi"/>
          <w:sz w:val="22"/>
          <w:szCs w:val="22"/>
        </w:rPr>
      </w:pPr>
    </w:p>
    <w:p w14:paraId="75EA5B31" w14:textId="3AB963B5" w:rsidR="00C26BB0" w:rsidRPr="00A019AF" w:rsidRDefault="00C26BB0" w:rsidP="007F052A">
      <w:pPr>
        <w:autoSpaceDE w:val="0"/>
        <w:autoSpaceDN w:val="0"/>
        <w:adjustRightInd w:val="0"/>
        <w:jc w:val="both"/>
        <w:rPr>
          <w:rFonts w:cstheme="minorHAnsi"/>
          <w:sz w:val="22"/>
          <w:szCs w:val="22"/>
        </w:rPr>
      </w:pPr>
    </w:p>
    <w:p w14:paraId="7532E8CC" w14:textId="3D19D657" w:rsidR="00C26BB0" w:rsidRPr="00A019AF" w:rsidRDefault="00C26BB0" w:rsidP="007F052A">
      <w:pPr>
        <w:autoSpaceDE w:val="0"/>
        <w:autoSpaceDN w:val="0"/>
        <w:adjustRightInd w:val="0"/>
        <w:jc w:val="both"/>
        <w:rPr>
          <w:rFonts w:cstheme="minorHAnsi"/>
          <w:sz w:val="22"/>
          <w:szCs w:val="22"/>
        </w:rPr>
      </w:pPr>
    </w:p>
    <w:p w14:paraId="2340A7BE" w14:textId="026FD93A" w:rsidR="00C26BB0" w:rsidRPr="00A019AF" w:rsidRDefault="00C26BB0" w:rsidP="007F052A">
      <w:pPr>
        <w:autoSpaceDE w:val="0"/>
        <w:autoSpaceDN w:val="0"/>
        <w:adjustRightInd w:val="0"/>
        <w:jc w:val="both"/>
        <w:rPr>
          <w:rFonts w:cstheme="minorHAnsi"/>
          <w:sz w:val="22"/>
          <w:szCs w:val="22"/>
        </w:rPr>
      </w:pPr>
    </w:p>
    <w:p w14:paraId="17ED3833" w14:textId="4D4878EB" w:rsidR="00C26BB0" w:rsidRDefault="00C26BB0" w:rsidP="007F052A">
      <w:pPr>
        <w:autoSpaceDE w:val="0"/>
        <w:autoSpaceDN w:val="0"/>
        <w:adjustRightInd w:val="0"/>
        <w:jc w:val="both"/>
        <w:rPr>
          <w:rFonts w:cstheme="minorHAnsi"/>
          <w:sz w:val="22"/>
          <w:szCs w:val="22"/>
        </w:rPr>
      </w:pPr>
    </w:p>
    <w:p w14:paraId="7053BD97" w14:textId="579D2B1C" w:rsidR="00BC7133" w:rsidRDefault="00BC7133" w:rsidP="007F052A">
      <w:pPr>
        <w:autoSpaceDE w:val="0"/>
        <w:autoSpaceDN w:val="0"/>
        <w:adjustRightInd w:val="0"/>
        <w:jc w:val="both"/>
        <w:rPr>
          <w:rFonts w:cstheme="minorHAnsi"/>
          <w:sz w:val="22"/>
          <w:szCs w:val="22"/>
        </w:rPr>
      </w:pPr>
    </w:p>
    <w:p w14:paraId="438BC8AF" w14:textId="649EB08C" w:rsidR="00BC7133" w:rsidRDefault="00BC7133" w:rsidP="007F052A">
      <w:pPr>
        <w:autoSpaceDE w:val="0"/>
        <w:autoSpaceDN w:val="0"/>
        <w:adjustRightInd w:val="0"/>
        <w:jc w:val="both"/>
        <w:rPr>
          <w:rFonts w:cstheme="minorHAnsi"/>
          <w:sz w:val="22"/>
          <w:szCs w:val="22"/>
        </w:rPr>
      </w:pPr>
    </w:p>
    <w:p w14:paraId="36E7D5EF" w14:textId="7706FAF4" w:rsidR="00BC7133" w:rsidRDefault="00BC7133" w:rsidP="007F052A">
      <w:pPr>
        <w:autoSpaceDE w:val="0"/>
        <w:autoSpaceDN w:val="0"/>
        <w:adjustRightInd w:val="0"/>
        <w:jc w:val="both"/>
        <w:rPr>
          <w:rFonts w:cstheme="minorHAnsi"/>
          <w:sz w:val="22"/>
          <w:szCs w:val="22"/>
        </w:rPr>
      </w:pPr>
    </w:p>
    <w:p w14:paraId="61D64745" w14:textId="7478F9CE" w:rsidR="00BC7133" w:rsidRDefault="00BC7133" w:rsidP="007F052A">
      <w:pPr>
        <w:autoSpaceDE w:val="0"/>
        <w:autoSpaceDN w:val="0"/>
        <w:adjustRightInd w:val="0"/>
        <w:jc w:val="both"/>
        <w:rPr>
          <w:rFonts w:cstheme="minorHAnsi"/>
          <w:sz w:val="22"/>
          <w:szCs w:val="22"/>
        </w:rPr>
      </w:pPr>
    </w:p>
    <w:p w14:paraId="60144893" w14:textId="0531093F" w:rsidR="00BC7133" w:rsidRDefault="00BC7133" w:rsidP="007F052A">
      <w:pPr>
        <w:autoSpaceDE w:val="0"/>
        <w:autoSpaceDN w:val="0"/>
        <w:adjustRightInd w:val="0"/>
        <w:jc w:val="both"/>
        <w:rPr>
          <w:rFonts w:cstheme="minorHAnsi"/>
          <w:sz w:val="22"/>
          <w:szCs w:val="22"/>
        </w:rPr>
      </w:pPr>
    </w:p>
    <w:p w14:paraId="453C6132" w14:textId="3869948E" w:rsidR="00BC7133" w:rsidRDefault="00BC7133" w:rsidP="007F052A">
      <w:pPr>
        <w:autoSpaceDE w:val="0"/>
        <w:autoSpaceDN w:val="0"/>
        <w:adjustRightInd w:val="0"/>
        <w:jc w:val="both"/>
        <w:rPr>
          <w:rFonts w:cstheme="minorHAnsi"/>
          <w:sz w:val="22"/>
          <w:szCs w:val="22"/>
        </w:rPr>
      </w:pPr>
    </w:p>
    <w:p w14:paraId="4574D9D0" w14:textId="2ED4CC51" w:rsidR="00BC7133" w:rsidRDefault="00BC7133" w:rsidP="007F052A">
      <w:pPr>
        <w:autoSpaceDE w:val="0"/>
        <w:autoSpaceDN w:val="0"/>
        <w:adjustRightInd w:val="0"/>
        <w:jc w:val="both"/>
        <w:rPr>
          <w:rFonts w:cstheme="minorHAnsi"/>
          <w:sz w:val="22"/>
          <w:szCs w:val="22"/>
        </w:rPr>
      </w:pPr>
    </w:p>
    <w:p w14:paraId="34AF0B67" w14:textId="3A554F4D" w:rsidR="00BC7133" w:rsidRDefault="00BC7133" w:rsidP="007F052A">
      <w:pPr>
        <w:autoSpaceDE w:val="0"/>
        <w:autoSpaceDN w:val="0"/>
        <w:adjustRightInd w:val="0"/>
        <w:jc w:val="both"/>
        <w:rPr>
          <w:rFonts w:cstheme="minorHAnsi"/>
          <w:sz w:val="22"/>
          <w:szCs w:val="22"/>
        </w:rPr>
      </w:pPr>
    </w:p>
    <w:p w14:paraId="75D0117D" w14:textId="4A3BE46B" w:rsidR="00BC7133" w:rsidRDefault="00BC7133" w:rsidP="007F052A">
      <w:pPr>
        <w:autoSpaceDE w:val="0"/>
        <w:autoSpaceDN w:val="0"/>
        <w:adjustRightInd w:val="0"/>
        <w:jc w:val="both"/>
        <w:rPr>
          <w:rFonts w:cstheme="minorHAnsi"/>
          <w:sz w:val="22"/>
          <w:szCs w:val="22"/>
        </w:rPr>
      </w:pPr>
    </w:p>
    <w:p w14:paraId="76B6A805" w14:textId="5858CF23" w:rsidR="00BC7133" w:rsidRDefault="00BC7133" w:rsidP="007F052A">
      <w:pPr>
        <w:autoSpaceDE w:val="0"/>
        <w:autoSpaceDN w:val="0"/>
        <w:adjustRightInd w:val="0"/>
        <w:jc w:val="both"/>
        <w:rPr>
          <w:rFonts w:cstheme="minorHAnsi"/>
          <w:sz w:val="22"/>
          <w:szCs w:val="22"/>
        </w:rPr>
      </w:pPr>
    </w:p>
    <w:p w14:paraId="620F4D5A" w14:textId="00175528" w:rsidR="00BC7133" w:rsidRDefault="00BC7133" w:rsidP="007F052A">
      <w:pPr>
        <w:autoSpaceDE w:val="0"/>
        <w:autoSpaceDN w:val="0"/>
        <w:adjustRightInd w:val="0"/>
        <w:jc w:val="both"/>
        <w:rPr>
          <w:rFonts w:cstheme="minorHAnsi"/>
          <w:sz w:val="22"/>
          <w:szCs w:val="22"/>
        </w:rPr>
      </w:pPr>
    </w:p>
    <w:p w14:paraId="1A2AA2BF" w14:textId="70B22A3D" w:rsidR="00BC7133" w:rsidRDefault="00BC7133" w:rsidP="007F052A">
      <w:pPr>
        <w:autoSpaceDE w:val="0"/>
        <w:autoSpaceDN w:val="0"/>
        <w:adjustRightInd w:val="0"/>
        <w:jc w:val="both"/>
        <w:rPr>
          <w:rFonts w:cstheme="minorHAnsi"/>
          <w:sz w:val="22"/>
          <w:szCs w:val="22"/>
        </w:rPr>
      </w:pPr>
    </w:p>
    <w:p w14:paraId="7E0B5E23" w14:textId="152755C9" w:rsidR="00BC7133" w:rsidRDefault="00BC7133" w:rsidP="007F052A">
      <w:pPr>
        <w:autoSpaceDE w:val="0"/>
        <w:autoSpaceDN w:val="0"/>
        <w:adjustRightInd w:val="0"/>
        <w:jc w:val="both"/>
        <w:rPr>
          <w:rFonts w:cstheme="minorHAnsi"/>
          <w:sz w:val="22"/>
          <w:szCs w:val="22"/>
        </w:rPr>
      </w:pPr>
    </w:p>
    <w:p w14:paraId="2112B73E" w14:textId="77777777" w:rsidR="00BC7133" w:rsidRPr="00A019AF" w:rsidRDefault="00BC7133" w:rsidP="007F052A">
      <w:pPr>
        <w:autoSpaceDE w:val="0"/>
        <w:autoSpaceDN w:val="0"/>
        <w:adjustRightInd w:val="0"/>
        <w:jc w:val="both"/>
        <w:rPr>
          <w:rFonts w:cstheme="minorHAnsi"/>
          <w:sz w:val="22"/>
          <w:szCs w:val="22"/>
        </w:rPr>
      </w:pPr>
    </w:p>
    <w:p w14:paraId="2D13BCC5" w14:textId="77777777" w:rsidR="00C26BB0" w:rsidRPr="00A019AF" w:rsidRDefault="00C26BB0" w:rsidP="007F052A">
      <w:pPr>
        <w:autoSpaceDE w:val="0"/>
        <w:autoSpaceDN w:val="0"/>
        <w:adjustRightInd w:val="0"/>
        <w:jc w:val="both"/>
        <w:rPr>
          <w:rFonts w:cstheme="minorHAnsi"/>
          <w:sz w:val="22"/>
          <w:szCs w:val="22"/>
        </w:rPr>
      </w:pPr>
    </w:p>
    <w:p w14:paraId="0934E983" w14:textId="77777777" w:rsidR="007F052A" w:rsidRPr="00A019AF" w:rsidRDefault="007F052A" w:rsidP="007F052A">
      <w:pPr>
        <w:autoSpaceDE w:val="0"/>
        <w:autoSpaceDN w:val="0"/>
        <w:adjustRightInd w:val="0"/>
        <w:jc w:val="center"/>
        <w:rPr>
          <w:rFonts w:cstheme="minorHAnsi"/>
          <w:b/>
          <w:bCs/>
          <w:sz w:val="22"/>
          <w:szCs w:val="22"/>
          <w:lang w:eastAsia="es-CO"/>
        </w:rPr>
      </w:pPr>
      <w:r w:rsidRPr="00A019AF">
        <w:rPr>
          <w:rFonts w:cstheme="minorHAnsi"/>
          <w:b/>
          <w:bCs/>
          <w:sz w:val="22"/>
          <w:szCs w:val="22"/>
          <w:lang w:eastAsia="es-CO"/>
        </w:rPr>
        <w:t>PRESENTACIÓN</w:t>
      </w:r>
    </w:p>
    <w:p w14:paraId="4DEF084D" w14:textId="77777777" w:rsidR="007F052A" w:rsidRPr="00A019AF" w:rsidRDefault="007F052A" w:rsidP="007F052A">
      <w:pPr>
        <w:jc w:val="both"/>
        <w:rPr>
          <w:rFonts w:cstheme="minorHAnsi"/>
          <w:sz w:val="22"/>
          <w:szCs w:val="22"/>
        </w:rPr>
      </w:pPr>
    </w:p>
    <w:p w14:paraId="661E5746" w14:textId="77777777" w:rsidR="007F052A" w:rsidRPr="00A019AF" w:rsidRDefault="007F052A" w:rsidP="007F052A">
      <w:pPr>
        <w:autoSpaceDE w:val="0"/>
        <w:autoSpaceDN w:val="0"/>
        <w:adjustRightInd w:val="0"/>
        <w:jc w:val="both"/>
        <w:rPr>
          <w:rFonts w:cstheme="minorHAnsi"/>
          <w:bCs/>
          <w:sz w:val="22"/>
          <w:szCs w:val="22"/>
        </w:rPr>
      </w:pPr>
    </w:p>
    <w:p w14:paraId="35070873" w14:textId="77777777" w:rsidR="007F052A" w:rsidRPr="00A019AF" w:rsidRDefault="007F052A" w:rsidP="007F052A">
      <w:pPr>
        <w:spacing w:after="160" w:line="259" w:lineRule="auto"/>
        <w:jc w:val="both"/>
        <w:rPr>
          <w:rFonts w:cstheme="minorHAnsi"/>
          <w:sz w:val="22"/>
          <w:szCs w:val="22"/>
        </w:rPr>
      </w:pPr>
      <w:r w:rsidRPr="00A019AF">
        <w:rPr>
          <w:rFonts w:cstheme="minorHAnsi"/>
          <w:sz w:val="22"/>
          <w:szCs w:val="22"/>
        </w:rPr>
        <w:t xml:space="preserve">El presente informe, entrega a la ciudadanía e interesados, los resultados de la Gestión Institucional como un compromiso de transparencia frente a la ejecución de los recursos públicos y los logros que obtuvo la Unidad Administrativa Especial de Servicios Públicos - UAESP durante la vigencia 2020 en la ejecución de los Planes de Desarrollo “Bogotá Mejor Para Todos 2016-2020” y “Un Nuevo Contrato Social y Ambiental para la Bogotá del Siglo XXI” 2020 - 2024. </w:t>
      </w:r>
    </w:p>
    <w:p w14:paraId="69DBEC75" w14:textId="77777777" w:rsidR="007F052A" w:rsidRPr="00A019AF" w:rsidRDefault="007F052A" w:rsidP="007F052A">
      <w:pPr>
        <w:spacing w:after="160" w:line="259" w:lineRule="auto"/>
        <w:jc w:val="both"/>
        <w:rPr>
          <w:rFonts w:cstheme="minorHAnsi"/>
          <w:sz w:val="22"/>
          <w:szCs w:val="22"/>
        </w:rPr>
      </w:pPr>
      <w:r w:rsidRPr="00A019AF">
        <w:rPr>
          <w:rFonts w:cstheme="minorHAnsi"/>
          <w:sz w:val="22"/>
          <w:szCs w:val="22"/>
        </w:rPr>
        <w:t xml:space="preserve">Para </w:t>
      </w:r>
      <w:r w:rsidRPr="00A019AF">
        <w:rPr>
          <w:rFonts w:cstheme="minorHAnsi"/>
          <w:spacing w:val="-3"/>
          <w:sz w:val="22"/>
          <w:szCs w:val="22"/>
        </w:rPr>
        <w:t xml:space="preserve">la </w:t>
      </w:r>
      <w:r w:rsidRPr="00A019AF">
        <w:rPr>
          <w:rFonts w:cstheme="minorHAnsi"/>
          <w:sz w:val="22"/>
          <w:szCs w:val="22"/>
        </w:rPr>
        <w:t xml:space="preserve">comprensión de </w:t>
      </w:r>
      <w:r w:rsidRPr="00A019AF">
        <w:rPr>
          <w:rFonts w:cstheme="minorHAnsi"/>
          <w:spacing w:val="-3"/>
          <w:sz w:val="22"/>
          <w:szCs w:val="22"/>
        </w:rPr>
        <w:t xml:space="preserve">la </w:t>
      </w:r>
      <w:r w:rsidRPr="00A019AF">
        <w:rPr>
          <w:rFonts w:cstheme="minorHAnsi"/>
          <w:sz w:val="22"/>
          <w:szCs w:val="22"/>
        </w:rPr>
        <w:t>gestión y los resultados obtenidos por la Unidad, es importante indicar que es el primer año de gobierno de la nueva administración y para esta vigencia confluyen dos planes de desarrollo, el Plan de Desarrollo “Bogotá Mejor</w:t>
      </w:r>
      <w:r w:rsidRPr="00A019AF">
        <w:rPr>
          <w:rFonts w:cstheme="minorHAnsi"/>
          <w:spacing w:val="-11"/>
          <w:sz w:val="22"/>
          <w:szCs w:val="22"/>
        </w:rPr>
        <w:t xml:space="preserve"> </w:t>
      </w:r>
      <w:r w:rsidRPr="00A019AF">
        <w:rPr>
          <w:rFonts w:cstheme="minorHAnsi"/>
          <w:sz w:val="22"/>
          <w:szCs w:val="22"/>
        </w:rPr>
        <w:t>Para</w:t>
      </w:r>
      <w:r w:rsidRPr="00A019AF">
        <w:rPr>
          <w:rFonts w:cstheme="minorHAnsi"/>
          <w:spacing w:val="-7"/>
          <w:sz w:val="22"/>
          <w:szCs w:val="22"/>
        </w:rPr>
        <w:t xml:space="preserve"> </w:t>
      </w:r>
      <w:r w:rsidRPr="00A019AF">
        <w:rPr>
          <w:rFonts w:cstheme="minorHAnsi"/>
          <w:sz w:val="22"/>
          <w:szCs w:val="22"/>
        </w:rPr>
        <w:t>Todos</w:t>
      </w:r>
      <w:r w:rsidRPr="00A019AF">
        <w:rPr>
          <w:rFonts w:cstheme="minorHAnsi"/>
          <w:spacing w:val="-15"/>
          <w:sz w:val="22"/>
          <w:szCs w:val="22"/>
        </w:rPr>
        <w:t xml:space="preserve"> </w:t>
      </w:r>
      <w:r w:rsidRPr="00A019AF">
        <w:rPr>
          <w:rFonts w:cstheme="minorHAnsi"/>
          <w:sz w:val="22"/>
          <w:szCs w:val="22"/>
        </w:rPr>
        <w:t>2016-2020”,</w:t>
      </w:r>
      <w:r w:rsidRPr="00A019AF">
        <w:rPr>
          <w:rFonts w:cstheme="minorHAnsi"/>
          <w:spacing w:val="-13"/>
          <w:sz w:val="22"/>
          <w:szCs w:val="22"/>
        </w:rPr>
        <w:t xml:space="preserve"> </w:t>
      </w:r>
      <w:r w:rsidRPr="00A019AF">
        <w:rPr>
          <w:rFonts w:cstheme="minorHAnsi"/>
          <w:sz w:val="22"/>
          <w:szCs w:val="22"/>
        </w:rPr>
        <w:t>formulado</w:t>
      </w:r>
      <w:r w:rsidRPr="00A019AF">
        <w:rPr>
          <w:rFonts w:cstheme="minorHAnsi"/>
          <w:spacing w:val="-8"/>
          <w:sz w:val="22"/>
          <w:szCs w:val="22"/>
        </w:rPr>
        <w:t xml:space="preserve"> </w:t>
      </w:r>
      <w:r w:rsidRPr="00A019AF">
        <w:rPr>
          <w:rFonts w:cstheme="minorHAnsi"/>
          <w:sz w:val="22"/>
          <w:szCs w:val="22"/>
        </w:rPr>
        <w:t>por</w:t>
      </w:r>
      <w:r w:rsidRPr="00A019AF">
        <w:rPr>
          <w:rFonts w:cstheme="minorHAnsi"/>
          <w:spacing w:val="-10"/>
          <w:sz w:val="22"/>
          <w:szCs w:val="22"/>
        </w:rPr>
        <w:t xml:space="preserve"> </w:t>
      </w:r>
      <w:r w:rsidRPr="00A019AF">
        <w:rPr>
          <w:rFonts w:cstheme="minorHAnsi"/>
          <w:sz w:val="22"/>
          <w:szCs w:val="22"/>
        </w:rPr>
        <w:t>la</w:t>
      </w:r>
      <w:r w:rsidRPr="00A019AF">
        <w:rPr>
          <w:rFonts w:cstheme="minorHAnsi"/>
          <w:spacing w:val="-13"/>
          <w:sz w:val="22"/>
          <w:szCs w:val="22"/>
        </w:rPr>
        <w:t xml:space="preserve"> </w:t>
      </w:r>
      <w:r w:rsidRPr="00A019AF">
        <w:rPr>
          <w:rFonts w:cstheme="minorHAnsi"/>
          <w:sz w:val="22"/>
          <w:szCs w:val="22"/>
        </w:rPr>
        <w:t>anterior</w:t>
      </w:r>
      <w:r w:rsidRPr="00A019AF">
        <w:rPr>
          <w:rFonts w:cstheme="minorHAnsi"/>
          <w:spacing w:val="-10"/>
          <w:sz w:val="22"/>
          <w:szCs w:val="22"/>
        </w:rPr>
        <w:t xml:space="preserve"> </w:t>
      </w:r>
      <w:r w:rsidRPr="00A019AF">
        <w:rPr>
          <w:rFonts w:cstheme="minorHAnsi"/>
          <w:sz w:val="22"/>
          <w:szCs w:val="22"/>
        </w:rPr>
        <w:t>administración</w:t>
      </w:r>
      <w:r w:rsidRPr="00A019AF">
        <w:rPr>
          <w:rFonts w:cstheme="minorHAnsi"/>
          <w:spacing w:val="-13"/>
          <w:sz w:val="22"/>
          <w:szCs w:val="22"/>
        </w:rPr>
        <w:t xml:space="preserve"> </w:t>
      </w:r>
      <w:r w:rsidRPr="00A019AF">
        <w:rPr>
          <w:rFonts w:cstheme="minorHAnsi"/>
          <w:sz w:val="22"/>
          <w:szCs w:val="22"/>
        </w:rPr>
        <w:t>y</w:t>
      </w:r>
      <w:r w:rsidRPr="00A019AF">
        <w:rPr>
          <w:rFonts w:cstheme="minorHAnsi"/>
          <w:spacing w:val="-14"/>
          <w:sz w:val="22"/>
          <w:szCs w:val="22"/>
        </w:rPr>
        <w:t xml:space="preserve"> </w:t>
      </w:r>
      <w:r w:rsidRPr="00A019AF">
        <w:rPr>
          <w:rFonts w:cstheme="minorHAnsi"/>
          <w:sz w:val="22"/>
          <w:szCs w:val="22"/>
        </w:rPr>
        <w:t>el</w:t>
      </w:r>
      <w:r w:rsidRPr="00A019AF">
        <w:rPr>
          <w:rFonts w:cstheme="minorHAnsi"/>
          <w:spacing w:val="-11"/>
          <w:sz w:val="22"/>
          <w:szCs w:val="22"/>
        </w:rPr>
        <w:t xml:space="preserve"> </w:t>
      </w:r>
      <w:r w:rsidRPr="00A019AF">
        <w:rPr>
          <w:rFonts w:cstheme="minorHAnsi"/>
          <w:sz w:val="22"/>
          <w:szCs w:val="22"/>
        </w:rPr>
        <w:t>segundo,</w:t>
      </w:r>
      <w:r w:rsidRPr="00A019AF">
        <w:rPr>
          <w:rFonts w:cstheme="minorHAnsi"/>
          <w:spacing w:val="-14"/>
          <w:sz w:val="22"/>
          <w:szCs w:val="22"/>
        </w:rPr>
        <w:t xml:space="preserve"> </w:t>
      </w:r>
      <w:r w:rsidRPr="00A019AF">
        <w:rPr>
          <w:rFonts w:cstheme="minorHAnsi"/>
          <w:sz w:val="22"/>
          <w:szCs w:val="22"/>
        </w:rPr>
        <w:t>el</w:t>
      </w:r>
      <w:r w:rsidRPr="00A019AF">
        <w:rPr>
          <w:rFonts w:cstheme="minorHAnsi"/>
          <w:spacing w:val="-11"/>
          <w:sz w:val="22"/>
          <w:szCs w:val="22"/>
        </w:rPr>
        <w:t xml:space="preserve"> </w:t>
      </w:r>
      <w:r w:rsidRPr="00A019AF">
        <w:rPr>
          <w:rFonts w:cstheme="minorHAnsi"/>
          <w:sz w:val="22"/>
          <w:szCs w:val="22"/>
        </w:rPr>
        <w:t xml:space="preserve">nuevo Plan de Desarrollo “Un Nuevo Contrato Social y Ambiental para la Bogotá del Siglo XXI 2020 - 2024”. </w:t>
      </w:r>
    </w:p>
    <w:p w14:paraId="350B25B0" w14:textId="75CC8B97" w:rsidR="007F052A" w:rsidRPr="00A019AF" w:rsidRDefault="00A72711" w:rsidP="007F052A">
      <w:pPr>
        <w:spacing w:after="160" w:line="259" w:lineRule="auto"/>
        <w:jc w:val="both"/>
        <w:rPr>
          <w:rFonts w:cstheme="minorHAnsi"/>
          <w:sz w:val="22"/>
          <w:szCs w:val="22"/>
        </w:rPr>
      </w:pPr>
      <w:r w:rsidRPr="00F91834">
        <w:rPr>
          <w:rFonts w:cstheme="minorHAnsi"/>
          <w:sz w:val="22"/>
          <w:szCs w:val="22"/>
        </w:rPr>
        <w:t>La vigencia 2020 s</w:t>
      </w:r>
      <w:r w:rsidR="007F052A" w:rsidRPr="00F91834">
        <w:rPr>
          <w:rFonts w:cstheme="minorHAnsi"/>
          <w:sz w:val="22"/>
          <w:szCs w:val="22"/>
        </w:rPr>
        <w:t>e constituye en un año atípico, en la medida en que ejecuta los últimos seis meses del Plan de Desarrollo de la Administración saliente, inicia la participación de la Unidad en la formulación del nuevo plan durante los primeros tres meses</w:t>
      </w:r>
      <w:r w:rsidRPr="00F91834">
        <w:rPr>
          <w:rFonts w:cstheme="minorHAnsi"/>
          <w:sz w:val="22"/>
          <w:szCs w:val="22"/>
        </w:rPr>
        <w:t xml:space="preserve"> y constituye sus compromisos para los próximos siguientes 4 años a través de las metas trazados y estratégicas en el nuevo Plan</w:t>
      </w:r>
      <w:r w:rsidR="007F052A" w:rsidRPr="00F91834">
        <w:rPr>
          <w:rFonts w:cstheme="minorHAnsi"/>
          <w:sz w:val="22"/>
          <w:szCs w:val="22"/>
        </w:rPr>
        <w:t>.</w:t>
      </w:r>
      <w:r w:rsidR="007F052A" w:rsidRPr="00A019AF">
        <w:rPr>
          <w:rFonts w:cstheme="minorHAnsi"/>
          <w:sz w:val="22"/>
          <w:szCs w:val="22"/>
        </w:rPr>
        <w:t xml:space="preserve"> </w:t>
      </w:r>
    </w:p>
    <w:p w14:paraId="07B19AF8" w14:textId="77777777" w:rsidR="007F052A" w:rsidRPr="00A019AF" w:rsidRDefault="007F052A" w:rsidP="007F052A">
      <w:pPr>
        <w:spacing w:after="160" w:line="259" w:lineRule="auto"/>
        <w:jc w:val="both"/>
        <w:rPr>
          <w:rFonts w:cstheme="minorHAnsi"/>
          <w:sz w:val="22"/>
          <w:szCs w:val="22"/>
        </w:rPr>
      </w:pPr>
      <w:r w:rsidRPr="00A019AF">
        <w:rPr>
          <w:rFonts w:cstheme="minorHAnsi"/>
          <w:sz w:val="22"/>
          <w:szCs w:val="22"/>
        </w:rPr>
        <w:t>En todo caso, se pretende informar acerca de cómo ha sido la gestión y cuáles han sido los impactos sobre la ciudadanía. Se espera que la información contenida en este documento, facilite a los ciudadanos el ejercicio del Control Social a la gestión de la Administración Pública.</w:t>
      </w:r>
    </w:p>
    <w:p w14:paraId="4392E141" w14:textId="77777777" w:rsidR="007F052A" w:rsidRPr="00A019AF" w:rsidRDefault="007F052A" w:rsidP="007F052A">
      <w:pPr>
        <w:pStyle w:val="Textoindependiente"/>
        <w:ind w:left="653" w:right="666"/>
        <w:jc w:val="both"/>
        <w:rPr>
          <w:rFonts w:asciiTheme="minorHAnsi" w:hAnsiTheme="minorHAnsi" w:cstheme="minorHAnsi"/>
          <w:sz w:val="22"/>
          <w:szCs w:val="22"/>
        </w:rPr>
      </w:pPr>
    </w:p>
    <w:p w14:paraId="74D84730" w14:textId="77777777" w:rsidR="007F052A" w:rsidRPr="00A019AF" w:rsidRDefault="007F052A" w:rsidP="007F052A">
      <w:pPr>
        <w:shd w:val="clear" w:color="auto" w:fill="FFFFFF"/>
        <w:spacing w:before="100" w:beforeAutospacing="1" w:after="100" w:afterAutospacing="1"/>
        <w:jc w:val="both"/>
        <w:textAlignment w:val="baseline"/>
        <w:rPr>
          <w:rFonts w:cstheme="minorHAnsi"/>
          <w:sz w:val="22"/>
          <w:szCs w:val="22"/>
        </w:rPr>
      </w:pPr>
    </w:p>
    <w:p w14:paraId="282FEEB4" w14:textId="77777777" w:rsidR="007F052A" w:rsidRPr="00A019AF" w:rsidRDefault="007F052A" w:rsidP="007F052A">
      <w:pPr>
        <w:spacing w:after="160" w:line="259" w:lineRule="auto"/>
        <w:jc w:val="both"/>
        <w:rPr>
          <w:rFonts w:cstheme="minorHAnsi"/>
          <w:sz w:val="22"/>
          <w:szCs w:val="22"/>
        </w:rPr>
      </w:pPr>
    </w:p>
    <w:p w14:paraId="51E54961" w14:textId="77777777" w:rsidR="007F052A" w:rsidRPr="00A019AF" w:rsidRDefault="007F052A" w:rsidP="007F052A">
      <w:pPr>
        <w:spacing w:after="160" w:line="259" w:lineRule="auto"/>
        <w:jc w:val="both"/>
        <w:rPr>
          <w:rFonts w:cstheme="minorHAnsi"/>
          <w:b/>
          <w:bCs/>
          <w:sz w:val="22"/>
          <w:szCs w:val="22"/>
        </w:rPr>
      </w:pPr>
    </w:p>
    <w:p w14:paraId="643CEDD8" w14:textId="77777777" w:rsidR="007F052A" w:rsidRPr="00A019AF" w:rsidRDefault="007F052A" w:rsidP="007F052A">
      <w:pPr>
        <w:spacing w:after="160" w:line="259" w:lineRule="auto"/>
        <w:jc w:val="both"/>
        <w:rPr>
          <w:rFonts w:cstheme="minorHAnsi"/>
          <w:b/>
          <w:bCs/>
          <w:sz w:val="22"/>
          <w:szCs w:val="22"/>
        </w:rPr>
      </w:pPr>
    </w:p>
    <w:p w14:paraId="107D6EFC" w14:textId="77777777" w:rsidR="007F052A" w:rsidRPr="00A019AF" w:rsidRDefault="007F052A" w:rsidP="007F052A">
      <w:pPr>
        <w:spacing w:after="160" w:line="259" w:lineRule="auto"/>
        <w:jc w:val="both"/>
        <w:rPr>
          <w:rFonts w:cstheme="minorHAnsi"/>
          <w:b/>
          <w:bCs/>
          <w:sz w:val="22"/>
          <w:szCs w:val="22"/>
        </w:rPr>
      </w:pPr>
    </w:p>
    <w:p w14:paraId="37176229" w14:textId="77777777" w:rsidR="007F052A" w:rsidRPr="00A019AF" w:rsidRDefault="007F052A" w:rsidP="007F052A">
      <w:pPr>
        <w:spacing w:after="160" w:line="259" w:lineRule="auto"/>
        <w:jc w:val="both"/>
        <w:rPr>
          <w:rFonts w:cstheme="minorHAnsi"/>
          <w:b/>
          <w:bCs/>
          <w:sz w:val="22"/>
          <w:szCs w:val="22"/>
        </w:rPr>
      </w:pPr>
    </w:p>
    <w:p w14:paraId="171D839B" w14:textId="77777777" w:rsidR="007F052A" w:rsidRPr="00A019AF" w:rsidRDefault="007F052A" w:rsidP="007F052A">
      <w:pPr>
        <w:spacing w:after="160" w:line="259" w:lineRule="auto"/>
        <w:jc w:val="both"/>
        <w:rPr>
          <w:rFonts w:cstheme="minorHAnsi"/>
          <w:b/>
          <w:bCs/>
          <w:sz w:val="22"/>
          <w:szCs w:val="22"/>
        </w:rPr>
      </w:pPr>
    </w:p>
    <w:p w14:paraId="624E9A70" w14:textId="77777777" w:rsidR="007F052A" w:rsidRPr="00A019AF" w:rsidRDefault="007F052A" w:rsidP="007F052A">
      <w:pPr>
        <w:spacing w:after="160" w:line="259" w:lineRule="auto"/>
        <w:jc w:val="both"/>
        <w:rPr>
          <w:rFonts w:cstheme="minorHAnsi"/>
          <w:b/>
          <w:bCs/>
          <w:sz w:val="22"/>
          <w:szCs w:val="22"/>
        </w:rPr>
      </w:pPr>
    </w:p>
    <w:p w14:paraId="7C879F50" w14:textId="77777777" w:rsidR="007F052A" w:rsidRPr="00A019AF" w:rsidRDefault="007F052A" w:rsidP="007F052A">
      <w:pPr>
        <w:spacing w:after="160" w:line="259" w:lineRule="auto"/>
        <w:jc w:val="both"/>
        <w:rPr>
          <w:rFonts w:cstheme="minorHAnsi"/>
          <w:b/>
          <w:bCs/>
          <w:sz w:val="22"/>
          <w:szCs w:val="22"/>
        </w:rPr>
      </w:pPr>
    </w:p>
    <w:p w14:paraId="4B147740" w14:textId="6AC01E4D" w:rsidR="007F052A" w:rsidRPr="00A019AF" w:rsidRDefault="0013745D" w:rsidP="007F052A">
      <w:pPr>
        <w:spacing w:after="160" w:line="259" w:lineRule="auto"/>
        <w:jc w:val="both"/>
        <w:rPr>
          <w:rFonts w:cstheme="minorHAnsi"/>
          <w:b/>
          <w:bCs/>
          <w:sz w:val="22"/>
          <w:szCs w:val="22"/>
        </w:rPr>
      </w:pPr>
      <w:r>
        <w:rPr>
          <w:rFonts w:cstheme="minorHAnsi"/>
          <w:b/>
          <w:bCs/>
          <w:sz w:val="22"/>
          <w:szCs w:val="22"/>
        </w:rPr>
        <w:t xml:space="preserve"> </w:t>
      </w:r>
    </w:p>
    <w:p w14:paraId="79C98CC9" w14:textId="442AFDD8" w:rsidR="00C26BB0" w:rsidRPr="00A019AF" w:rsidRDefault="00C26BB0" w:rsidP="007F052A">
      <w:pPr>
        <w:spacing w:after="160" w:line="259" w:lineRule="auto"/>
        <w:jc w:val="both"/>
        <w:rPr>
          <w:rFonts w:cstheme="minorHAnsi"/>
          <w:b/>
          <w:bCs/>
          <w:sz w:val="22"/>
          <w:szCs w:val="22"/>
        </w:rPr>
      </w:pPr>
    </w:p>
    <w:p w14:paraId="40592701" w14:textId="77777777" w:rsidR="00C26BB0" w:rsidRPr="00A019AF" w:rsidRDefault="00C26BB0" w:rsidP="007F052A">
      <w:pPr>
        <w:spacing w:after="160" w:line="259" w:lineRule="auto"/>
        <w:jc w:val="both"/>
        <w:rPr>
          <w:rFonts w:cstheme="minorHAnsi"/>
          <w:b/>
          <w:bCs/>
          <w:sz w:val="22"/>
          <w:szCs w:val="22"/>
        </w:rPr>
      </w:pPr>
    </w:p>
    <w:p w14:paraId="6B2FBAB3" w14:textId="77777777" w:rsidR="007F052A" w:rsidRPr="00A019AF" w:rsidRDefault="007F052A" w:rsidP="007F052A">
      <w:pPr>
        <w:spacing w:after="160" w:line="259" w:lineRule="auto"/>
        <w:jc w:val="center"/>
        <w:rPr>
          <w:rFonts w:cstheme="minorHAnsi"/>
          <w:b/>
          <w:bCs/>
          <w:sz w:val="22"/>
          <w:szCs w:val="22"/>
        </w:rPr>
      </w:pPr>
      <w:r w:rsidRPr="00A019AF">
        <w:rPr>
          <w:rFonts w:cstheme="minorHAnsi"/>
          <w:b/>
          <w:bCs/>
          <w:sz w:val="22"/>
          <w:szCs w:val="22"/>
        </w:rPr>
        <w:t>INTRODUCCIÓN</w:t>
      </w:r>
    </w:p>
    <w:p w14:paraId="211A46D0" w14:textId="77777777" w:rsidR="007F052A" w:rsidRPr="00A019AF" w:rsidRDefault="007F052A" w:rsidP="007F052A">
      <w:pPr>
        <w:spacing w:after="160" w:line="259" w:lineRule="auto"/>
        <w:jc w:val="both"/>
        <w:rPr>
          <w:rFonts w:cstheme="minorHAnsi"/>
          <w:b/>
          <w:bCs/>
          <w:sz w:val="22"/>
          <w:szCs w:val="22"/>
        </w:rPr>
      </w:pPr>
    </w:p>
    <w:p w14:paraId="081B4EB1" w14:textId="77777777" w:rsidR="007F052A" w:rsidRPr="00A019AF" w:rsidRDefault="007F052A" w:rsidP="007F052A">
      <w:pPr>
        <w:autoSpaceDE w:val="0"/>
        <w:autoSpaceDN w:val="0"/>
        <w:adjustRightInd w:val="0"/>
        <w:jc w:val="both"/>
        <w:rPr>
          <w:rFonts w:cstheme="minorHAnsi"/>
          <w:bCs/>
          <w:sz w:val="22"/>
          <w:szCs w:val="22"/>
        </w:rPr>
      </w:pPr>
      <w:r w:rsidRPr="00A019AF">
        <w:rPr>
          <w:rFonts w:cstheme="minorHAnsi"/>
          <w:sz w:val="22"/>
          <w:szCs w:val="22"/>
        </w:rPr>
        <w:t xml:space="preserve">Desde el primer año de gobierno de la Primera Mandataria del Distrito Capital, la Unidad Administrativa Especial de Servicios Públicos - UAESP, de manera articulada inició su gestión adelantando acciones estratégicas, encaminadas al logro de los objetivos rectores y ambiciosos del </w:t>
      </w:r>
      <w:r w:rsidRPr="00A019AF">
        <w:rPr>
          <w:rFonts w:cstheme="minorHAnsi"/>
          <w:bCs/>
          <w:sz w:val="22"/>
          <w:szCs w:val="22"/>
        </w:rPr>
        <w:t>Plan de Desarrollo Económico, Social, Ambiental y de Obras Públicas para Bogotá D.C. aprobado mediante el Acuerdo No. 761 del 11 de junio de 2020, “Un nuevo contrato social y ambiental para la Bogotá del Siglo XXI”.</w:t>
      </w:r>
    </w:p>
    <w:p w14:paraId="1AA68776" w14:textId="77777777" w:rsidR="007F052A" w:rsidRPr="00A019AF" w:rsidRDefault="007F052A" w:rsidP="007F052A">
      <w:pPr>
        <w:jc w:val="both"/>
        <w:rPr>
          <w:rFonts w:cstheme="minorHAnsi"/>
          <w:bCs/>
          <w:sz w:val="22"/>
          <w:szCs w:val="22"/>
        </w:rPr>
      </w:pPr>
    </w:p>
    <w:p w14:paraId="01A78553" w14:textId="77777777" w:rsidR="007F052A" w:rsidRPr="00A019AF" w:rsidRDefault="007F052A" w:rsidP="007F052A">
      <w:pPr>
        <w:jc w:val="both"/>
        <w:rPr>
          <w:rFonts w:cstheme="minorHAnsi"/>
          <w:bCs/>
          <w:sz w:val="22"/>
          <w:szCs w:val="22"/>
        </w:rPr>
      </w:pPr>
      <w:r w:rsidRPr="00A019AF">
        <w:rPr>
          <w:rFonts w:cstheme="minorHAnsi"/>
          <w:bCs/>
          <w:sz w:val="22"/>
          <w:szCs w:val="22"/>
        </w:rPr>
        <w:t xml:space="preserve">Con la entrada en vigencia del nuevo Plan de Desarrollo “Un nuevo contrato social y ambiental para la Bogotá del Siglo XXI”, se hace necesario articular la planeación estratégica de la Unidad con los nuevos derroteros fijados por la Administración Distrital para avanzar en el camino que lleve a Bogotá en un corto y mediano plazo a un desarrollo sostenible mediante acciones colectivas, intersectoriales, participativas, incluyentes, con enfoque </w:t>
      </w:r>
      <w:r w:rsidRPr="00A019AF">
        <w:rPr>
          <w:rFonts w:cstheme="minorHAnsi"/>
          <w:bCs/>
          <w:sz w:val="22"/>
          <w:szCs w:val="22"/>
          <w:lang w:val="es-MX"/>
        </w:rPr>
        <w:t>diferencial, étnico y territorial</w:t>
      </w:r>
      <w:r w:rsidRPr="00A019AF">
        <w:rPr>
          <w:rFonts w:cstheme="minorHAnsi"/>
          <w:bCs/>
          <w:sz w:val="22"/>
          <w:szCs w:val="22"/>
        </w:rPr>
        <w:t xml:space="preserve"> en lo que compete a los servicios a su cargo, de acuerdo con su misión.</w:t>
      </w:r>
    </w:p>
    <w:p w14:paraId="12B27142" w14:textId="77777777" w:rsidR="007F052A" w:rsidRPr="00A019AF" w:rsidRDefault="007F052A" w:rsidP="007F052A">
      <w:pPr>
        <w:jc w:val="both"/>
        <w:rPr>
          <w:rFonts w:cstheme="minorHAnsi"/>
          <w:bCs/>
          <w:sz w:val="22"/>
          <w:szCs w:val="22"/>
        </w:rPr>
      </w:pPr>
    </w:p>
    <w:p w14:paraId="62AFBBFB" w14:textId="77777777" w:rsidR="007F052A" w:rsidRPr="00A019AF" w:rsidRDefault="007F052A" w:rsidP="007F052A">
      <w:pPr>
        <w:jc w:val="both"/>
        <w:rPr>
          <w:rFonts w:cstheme="minorHAnsi"/>
          <w:bCs/>
          <w:sz w:val="22"/>
          <w:szCs w:val="22"/>
          <w:lang w:val="es-MX"/>
        </w:rPr>
      </w:pPr>
      <w:r w:rsidRPr="00A019AF">
        <w:rPr>
          <w:rFonts w:cstheme="minorHAnsi"/>
          <w:bCs/>
          <w:sz w:val="22"/>
          <w:szCs w:val="22"/>
        </w:rPr>
        <w:t xml:space="preserve">En este sentido, la UAESP apunta hacia la formulación de un modelo de aprovechamiento que establezca la ruta con la cual se lograrán </w:t>
      </w:r>
      <w:r w:rsidRPr="00A019AF">
        <w:rPr>
          <w:rFonts w:cstheme="minorHAnsi"/>
          <w:bCs/>
          <w:sz w:val="22"/>
          <w:szCs w:val="22"/>
          <w:lang w:val="es-MX"/>
        </w:rPr>
        <w:t>disminuir las cantidades de residuos sólidos que se recolectan y transportan hasta el predio Sanitario Doña Juana, mejorando la presentación de los residuos en el espacio público; así mismo,</w:t>
      </w:r>
      <w:r w:rsidRPr="00A019AF">
        <w:rPr>
          <w:rFonts w:cstheme="minorHAnsi"/>
          <w:bCs/>
          <w:sz w:val="22"/>
          <w:szCs w:val="22"/>
        </w:rPr>
        <w:t xml:space="preserve"> la Unidad debe </w:t>
      </w:r>
      <w:r w:rsidRPr="00A019AF">
        <w:rPr>
          <w:rFonts w:cstheme="minorHAnsi"/>
          <w:bCs/>
          <w:sz w:val="22"/>
          <w:szCs w:val="22"/>
          <w:lang w:val="es-MX"/>
        </w:rPr>
        <w:t>generar condiciones de acceso a los servicios funerarios prestados en los cementerios de propiedad del Distrito, con estándares de calidad, mediante el reconocimiento y pago de subvenciones y ayudas otorgadas a la población en condición de vulnerabilidad residente en Bogotá; con igual importancia, abordará las acciones encaminadas a gestionar y garantizar la óptima prestación del servicio de Alumbrado Público en el Distrito Capital brindando a la comunidad espacios públicos más seguros en materia de iluminación.</w:t>
      </w:r>
    </w:p>
    <w:p w14:paraId="0ACB6AB6" w14:textId="77777777" w:rsidR="007F052A" w:rsidRPr="00A019AF" w:rsidRDefault="007F052A" w:rsidP="007F052A">
      <w:pPr>
        <w:jc w:val="both"/>
        <w:rPr>
          <w:rFonts w:cstheme="minorHAnsi"/>
          <w:bCs/>
          <w:sz w:val="22"/>
          <w:szCs w:val="22"/>
          <w:lang w:val="es-MX"/>
        </w:rPr>
      </w:pPr>
    </w:p>
    <w:p w14:paraId="38C96DBB" w14:textId="77777777" w:rsidR="007F052A" w:rsidRPr="00A019AF" w:rsidRDefault="007F052A" w:rsidP="007F052A">
      <w:pPr>
        <w:jc w:val="both"/>
        <w:rPr>
          <w:rFonts w:cstheme="minorHAnsi"/>
          <w:bCs/>
          <w:sz w:val="22"/>
          <w:szCs w:val="22"/>
          <w:lang w:val="es-MX"/>
        </w:rPr>
      </w:pPr>
      <w:r w:rsidRPr="00A019AF">
        <w:rPr>
          <w:rFonts w:cstheme="minorHAnsi"/>
          <w:bCs/>
          <w:sz w:val="22"/>
          <w:szCs w:val="22"/>
          <w:lang w:val="es-MX"/>
        </w:rPr>
        <w:t>Todo esto a la par, con el fortalecimiento y mantenimiento efectivo de la infraestructura física, tecnológica y del talento humano de la Unidad, robusteciendo las herramientas e instrumentos de las políticas de gestión establecidas en el Modelo Integrado de Planeación y Gestión – MIPG, de tal manera, que los logros de resultados se alcancen agregando valor público a la garantía de la prestación de los servicios a cargo de la Unidad.</w:t>
      </w:r>
    </w:p>
    <w:p w14:paraId="22837FD1" w14:textId="77777777" w:rsidR="007F052A" w:rsidRPr="00A019AF" w:rsidRDefault="007F052A" w:rsidP="007F052A">
      <w:pPr>
        <w:jc w:val="both"/>
        <w:rPr>
          <w:rFonts w:cstheme="minorHAnsi"/>
          <w:bCs/>
          <w:sz w:val="22"/>
          <w:szCs w:val="22"/>
          <w:lang w:val="es-MX"/>
        </w:rPr>
      </w:pPr>
    </w:p>
    <w:p w14:paraId="29CB4972" w14:textId="77777777" w:rsidR="007F052A" w:rsidRPr="00A019AF" w:rsidRDefault="007F052A" w:rsidP="007F052A">
      <w:pPr>
        <w:jc w:val="both"/>
        <w:rPr>
          <w:rFonts w:cstheme="minorHAnsi"/>
          <w:sz w:val="22"/>
          <w:szCs w:val="22"/>
        </w:rPr>
      </w:pPr>
      <w:r w:rsidRPr="00A019AF">
        <w:rPr>
          <w:rFonts w:cstheme="minorHAnsi"/>
          <w:sz w:val="22"/>
          <w:szCs w:val="22"/>
        </w:rPr>
        <w:t xml:space="preserve">Adicionalmente, se plantea la cultura ciudadana para impulsar un modelo integral y sostenible de gestión de residuos en Bogotá-Región que se asumirá como la invitación a generar cambios voluntarios de comportamientos, orientados a disminuir la huella ambiental y aumentar el impacto social positivo a través de cómo tratamos los residuos; es decir, la manera en la que los ciudadanos consumimos, generamos y nos deshacemos de los residuos en lugares privados y públicos. </w:t>
      </w:r>
    </w:p>
    <w:p w14:paraId="76CD700E" w14:textId="77777777" w:rsidR="007F052A" w:rsidRPr="00A019AF" w:rsidRDefault="007F052A" w:rsidP="007F052A">
      <w:pPr>
        <w:jc w:val="both"/>
        <w:rPr>
          <w:rFonts w:cstheme="minorHAnsi"/>
          <w:sz w:val="22"/>
          <w:szCs w:val="22"/>
        </w:rPr>
      </w:pPr>
    </w:p>
    <w:p w14:paraId="4250BA87" w14:textId="77777777" w:rsidR="007F052A" w:rsidRPr="00A019AF" w:rsidRDefault="007F052A" w:rsidP="007F052A">
      <w:pPr>
        <w:jc w:val="both"/>
        <w:rPr>
          <w:rFonts w:cstheme="minorHAnsi"/>
          <w:bCs/>
          <w:sz w:val="22"/>
          <w:szCs w:val="22"/>
        </w:rPr>
      </w:pPr>
    </w:p>
    <w:p w14:paraId="2E10A72F" w14:textId="77777777" w:rsidR="007F052A" w:rsidRPr="00A019AF" w:rsidRDefault="007F052A" w:rsidP="007F052A">
      <w:pPr>
        <w:jc w:val="both"/>
        <w:rPr>
          <w:rFonts w:cstheme="minorHAnsi"/>
          <w:sz w:val="22"/>
          <w:szCs w:val="22"/>
        </w:rPr>
      </w:pPr>
    </w:p>
    <w:p w14:paraId="4FEA7D41" w14:textId="77777777" w:rsidR="007F052A" w:rsidRPr="00A019AF" w:rsidRDefault="007F052A" w:rsidP="007F052A">
      <w:pPr>
        <w:jc w:val="both"/>
        <w:rPr>
          <w:rFonts w:cstheme="minorHAnsi"/>
          <w:sz w:val="22"/>
          <w:szCs w:val="22"/>
        </w:rPr>
      </w:pPr>
    </w:p>
    <w:p w14:paraId="71D415E1" w14:textId="3C1FDB4B" w:rsidR="007F052A" w:rsidRPr="00A019AF" w:rsidRDefault="007F052A" w:rsidP="007F052A">
      <w:pPr>
        <w:jc w:val="both"/>
        <w:rPr>
          <w:rFonts w:cstheme="minorHAnsi"/>
          <w:sz w:val="22"/>
          <w:szCs w:val="22"/>
        </w:rPr>
      </w:pPr>
    </w:p>
    <w:p w14:paraId="2D2CABA2" w14:textId="166B5DBF" w:rsidR="007F052A" w:rsidRPr="00A019AF" w:rsidRDefault="007F052A" w:rsidP="007F052A">
      <w:pPr>
        <w:jc w:val="both"/>
        <w:rPr>
          <w:rFonts w:cstheme="minorHAnsi"/>
          <w:sz w:val="22"/>
          <w:szCs w:val="22"/>
        </w:rPr>
      </w:pPr>
    </w:p>
    <w:p w14:paraId="2FF827A1" w14:textId="77777777" w:rsidR="007F052A" w:rsidRPr="00A019AF" w:rsidRDefault="007F052A" w:rsidP="007F052A">
      <w:pPr>
        <w:jc w:val="both"/>
        <w:rPr>
          <w:rFonts w:cstheme="minorHAnsi"/>
          <w:sz w:val="22"/>
          <w:szCs w:val="22"/>
        </w:rPr>
      </w:pPr>
    </w:p>
    <w:p w14:paraId="70584ED3" w14:textId="77777777" w:rsidR="007F052A" w:rsidRPr="00A019AF" w:rsidRDefault="007F052A" w:rsidP="007F052A">
      <w:pPr>
        <w:pStyle w:val="Ttulo3"/>
        <w:numPr>
          <w:ilvl w:val="0"/>
          <w:numId w:val="4"/>
        </w:numPr>
        <w:jc w:val="both"/>
        <w:rPr>
          <w:rFonts w:asciiTheme="minorHAnsi" w:hAnsiTheme="minorHAnsi" w:cstheme="minorHAnsi"/>
          <w:b/>
          <w:sz w:val="22"/>
          <w:szCs w:val="22"/>
          <w:lang w:val="es-CO"/>
        </w:rPr>
      </w:pPr>
      <w:bookmarkStart w:id="1" w:name="_Toc62842777"/>
      <w:r w:rsidRPr="00A019AF">
        <w:rPr>
          <w:rFonts w:asciiTheme="minorHAnsi" w:hAnsiTheme="minorHAnsi" w:cstheme="minorHAnsi"/>
          <w:b/>
          <w:sz w:val="22"/>
          <w:szCs w:val="22"/>
          <w:lang w:val="es-CO"/>
        </w:rPr>
        <w:t>PLATAFORMA ESTRATÉGICA DE LA UAESP</w:t>
      </w:r>
      <w:bookmarkEnd w:id="1"/>
    </w:p>
    <w:p w14:paraId="06D4D8AF" w14:textId="77777777" w:rsidR="007F052A" w:rsidRPr="00A019AF" w:rsidRDefault="007F052A" w:rsidP="007F052A">
      <w:pPr>
        <w:jc w:val="both"/>
        <w:rPr>
          <w:rFonts w:cstheme="minorHAnsi"/>
          <w:b/>
          <w:sz w:val="22"/>
          <w:szCs w:val="22"/>
        </w:rPr>
      </w:pPr>
    </w:p>
    <w:p w14:paraId="2E8977EF" w14:textId="77777777" w:rsidR="007F052A" w:rsidRPr="00A019AF" w:rsidRDefault="007F052A" w:rsidP="00BA7A62">
      <w:pPr>
        <w:pStyle w:val="Ttulo1"/>
        <w:numPr>
          <w:ilvl w:val="1"/>
          <w:numId w:val="6"/>
        </w:numPr>
        <w:spacing w:before="0" w:line="240" w:lineRule="auto"/>
        <w:jc w:val="both"/>
        <w:rPr>
          <w:rFonts w:asciiTheme="minorHAnsi" w:hAnsiTheme="minorHAnsi" w:cstheme="minorHAnsi"/>
          <w:b/>
          <w:color w:val="auto"/>
          <w:sz w:val="22"/>
          <w:szCs w:val="22"/>
          <w:lang w:val="es-CO"/>
        </w:rPr>
      </w:pPr>
      <w:bookmarkStart w:id="2" w:name="_Toc520380896"/>
      <w:bookmarkStart w:id="3" w:name="_Toc45289189"/>
      <w:bookmarkStart w:id="4" w:name="_Toc55747211"/>
      <w:bookmarkStart w:id="5" w:name="_Toc62842778"/>
      <w:r w:rsidRPr="00A019AF">
        <w:rPr>
          <w:rFonts w:asciiTheme="minorHAnsi" w:hAnsiTheme="minorHAnsi" w:cstheme="minorHAnsi"/>
          <w:b/>
          <w:color w:val="auto"/>
          <w:sz w:val="22"/>
          <w:szCs w:val="22"/>
          <w:lang w:val="es-CO"/>
        </w:rPr>
        <w:t>Misión</w:t>
      </w:r>
      <w:bookmarkEnd w:id="2"/>
      <w:bookmarkEnd w:id="3"/>
      <w:bookmarkEnd w:id="4"/>
      <w:bookmarkEnd w:id="5"/>
    </w:p>
    <w:p w14:paraId="6ACAD4CD" w14:textId="77777777" w:rsidR="007F052A" w:rsidRPr="00A019AF" w:rsidRDefault="007F052A" w:rsidP="007F052A">
      <w:pPr>
        <w:ind w:right="142"/>
        <w:jc w:val="both"/>
        <w:rPr>
          <w:rFonts w:cstheme="minorHAnsi"/>
          <w:bCs/>
          <w:iCs/>
          <w:sz w:val="22"/>
          <w:szCs w:val="22"/>
        </w:rPr>
      </w:pPr>
    </w:p>
    <w:p w14:paraId="0252B988" w14:textId="77777777" w:rsidR="007F052A" w:rsidRPr="00A019AF" w:rsidRDefault="007F052A" w:rsidP="007F052A">
      <w:pPr>
        <w:ind w:right="142"/>
        <w:jc w:val="both"/>
        <w:rPr>
          <w:rFonts w:cstheme="minorHAnsi"/>
          <w:bCs/>
          <w:iCs/>
          <w:sz w:val="22"/>
          <w:szCs w:val="22"/>
        </w:rPr>
      </w:pPr>
      <w:r w:rsidRPr="00A019AF">
        <w:rPr>
          <w:rFonts w:cstheme="minorHAnsi"/>
          <w:bCs/>
          <w:iCs/>
          <w:sz w:val="22"/>
          <w:szCs w:val="22"/>
        </w:rPr>
        <w:t>Garantizar en el Distrito Capital la prestación, coordinación, supervisión, gestión, monitoreo y control de los servicios públicos de aseo en sus componentes (recolección, barrido y limpieza, disposición final y aprovechamiento de residuos sólidos), los residuos de construcción y demolición, los servicios funerarios y el servicio de alumbrado público; defendiendo el carácter público de la infraestructura propiedad del Distrito, promoviendo la participación ciudadana en la gestión pública, mejorando la calidad de vida de sus ciudadanos y el cuidado del medio ambiente a través de la planeación y modelación de los servicios a cargo.</w:t>
      </w:r>
    </w:p>
    <w:p w14:paraId="3AA45007" w14:textId="77777777" w:rsidR="007F052A" w:rsidRPr="00A019AF" w:rsidRDefault="007F052A" w:rsidP="007F052A">
      <w:pPr>
        <w:jc w:val="both"/>
        <w:rPr>
          <w:rFonts w:cstheme="minorHAnsi"/>
          <w:sz w:val="22"/>
          <w:szCs w:val="22"/>
        </w:rPr>
      </w:pPr>
    </w:p>
    <w:p w14:paraId="4C9EEA2C" w14:textId="77777777" w:rsidR="007F052A" w:rsidRPr="00A019AF" w:rsidRDefault="007F052A" w:rsidP="00BA7A62">
      <w:pPr>
        <w:pStyle w:val="Ttulo1"/>
        <w:numPr>
          <w:ilvl w:val="1"/>
          <w:numId w:val="7"/>
        </w:numPr>
        <w:spacing w:before="0" w:line="240" w:lineRule="auto"/>
        <w:jc w:val="both"/>
        <w:rPr>
          <w:rFonts w:asciiTheme="minorHAnsi" w:hAnsiTheme="minorHAnsi" w:cstheme="minorHAnsi"/>
          <w:b/>
          <w:color w:val="auto"/>
          <w:sz w:val="22"/>
          <w:szCs w:val="22"/>
        </w:rPr>
      </w:pPr>
      <w:bookmarkStart w:id="6" w:name="_Toc343065323"/>
      <w:bookmarkStart w:id="7" w:name="_Toc406060345"/>
      <w:bookmarkStart w:id="8" w:name="_Toc520380897"/>
      <w:bookmarkStart w:id="9" w:name="_Toc45289190"/>
      <w:bookmarkStart w:id="10" w:name="_Toc55747212"/>
      <w:bookmarkStart w:id="11" w:name="_Toc62842779"/>
      <w:r w:rsidRPr="00A019AF">
        <w:rPr>
          <w:rFonts w:asciiTheme="minorHAnsi" w:hAnsiTheme="minorHAnsi" w:cstheme="minorHAnsi"/>
          <w:b/>
          <w:color w:val="auto"/>
          <w:sz w:val="22"/>
          <w:szCs w:val="22"/>
          <w:lang w:val="es-CO"/>
        </w:rPr>
        <w:t>Visión</w:t>
      </w:r>
      <w:bookmarkEnd w:id="6"/>
      <w:bookmarkEnd w:id="7"/>
      <w:bookmarkEnd w:id="8"/>
      <w:bookmarkEnd w:id="9"/>
      <w:bookmarkEnd w:id="10"/>
      <w:bookmarkEnd w:id="11"/>
    </w:p>
    <w:p w14:paraId="078A6B5C" w14:textId="77777777" w:rsidR="007F052A" w:rsidRPr="00A019AF" w:rsidRDefault="007F052A" w:rsidP="007F052A">
      <w:pPr>
        <w:ind w:right="142"/>
        <w:jc w:val="both"/>
        <w:rPr>
          <w:rFonts w:cstheme="minorHAnsi"/>
          <w:bCs/>
          <w:iCs/>
          <w:sz w:val="22"/>
          <w:szCs w:val="22"/>
        </w:rPr>
      </w:pPr>
    </w:p>
    <w:p w14:paraId="644565F0" w14:textId="77777777" w:rsidR="007F052A" w:rsidRPr="00A019AF" w:rsidRDefault="007F052A" w:rsidP="007F052A">
      <w:pPr>
        <w:ind w:right="142"/>
        <w:jc w:val="both"/>
        <w:rPr>
          <w:rFonts w:cstheme="minorHAnsi"/>
          <w:bCs/>
          <w:iCs/>
          <w:sz w:val="22"/>
          <w:szCs w:val="22"/>
        </w:rPr>
      </w:pPr>
      <w:r w:rsidRPr="00A019AF">
        <w:rPr>
          <w:rFonts w:cstheme="minorHAnsi"/>
          <w:bCs/>
          <w:iCs/>
          <w:sz w:val="22"/>
          <w:szCs w:val="22"/>
        </w:rPr>
        <w:t>La Unidad Administrativa Especial de Servicios Públicos, en el 2024 será una entidad líder a nivel nacional en el manejo integral de residuos sólidos en torno a un modelo de economía circular sostenible; la modernización del alumbrado público y la prestación de servicios funerarios en los cementerios propiedad del Distrito, a través de ejercicios de participación ciudadana, con enfoque poblacional y diferencial en el marco de ciudad inteligente y Bogotá-Región.</w:t>
      </w:r>
    </w:p>
    <w:p w14:paraId="556486E5" w14:textId="77777777" w:rsidR="007F052A" w:rsidRPr="00A019AF" w:rsidRDefault="007F052A" w:rsidP="007F052A">
      <w:pPr>
        <w:jc w:val="both"/>
        <w:rPr>
          <w:rFonts w:cstheme="minorHAnsi"/>
          <w:sz w:val="22"/>
          <w:szCs w:val="22"/>
        </w:rPr>
      </w:pPr>
    </w:p>
    <w:p w14:paraId="0C97EFD0" w14:textId="77777777" w:rsidR="007F052A" w:rsidRPr="00A019AF" w:rsidRDefault="007F052A" w:rsidP="00BA7A62">
      <w:pPr>
        <w:pStyle w:val="Ttulo1"/>
        <w:numPr>
          <w:ilvl w:val="1"/>
          <w:numId w:val="6"/>
        </w:numPr>
        <w:spacing w:before="0" w:line="240" w:lineRule="auto"/>
        <w:jc w:val="both"/>
        <w:rPr>
          <w:rFonts w:asciiTheme="minorHAnsi" w:hAnsiTheme="minorHAnsi" w:cstheme="minorHAnsi"/>
          <w:b/>
          <w:color w:val="auto"/>
          <w:sz w:val="22"/>
          <w:szCs w:val="22"/>
        </w:rPr>
      </w:pPr>
      <w:bookmarkStart w:id="12" w:name="_Toc520380898"/>
      <w:bookmarkStart w:id="13" w:name="_Toc45289191"/>
      <w:bookmarkStart w:id="14" w:name="_Toc55747213"/>
      <w:bookmarkStart w:id="15" w:name="_Toc62842780"/>
      <w:r w:rsidRPr="00A019AF">
        <w:rPr>
          <w:rFonts w:asciiTheme="minorHAnsi" w:hAnsiTheme="minorHAnsi" w:cstheme="minorHAnsi"/>
          <w:b/>
          <w:color w:val="auto"/>
          <w:sz w:val="22"/>
          <w:szCs w:val="22"/>
        </w:rPr>
        <w:t xml:space="preserve">Objetivos </w:t>
      </w:r>
      <w:r w:rsidRPr="00A019AF">
        <w:rPr>
          <w:rFonts w:asciiTheme="minorHAnsi" w:hAnsiTheme="minorHAnsi" w:cstheme="minorHAnsi"/>
          <w:b/>
          <w:color w:val="auto"/>
          <w:sz w:val="22"/>
          <w:szCs w:val="22"/>
          <w:lang w:val="es-CO"/>
        </w:rPr>
        <w:t>Estratégicos</w:t>
      </w:r>
      <w:bookmarkEnd w:id="12"/>
      <w:bookmarkEnd w:id="13"/>
      <w:bookmarkEnd w:id="14"/>
      <w:bookmarkEnd w:id="15"/>
    </w:p>
    <w:p w14:paraId="3BD7B243" w14:textId="77777777" w:rsidR="007F052A" w:rsidRPr="00A019AF" w:rsidRDefault="007F052A" w:rsidP="007F052A">
      <w:pPr>
        <w:ind w:right="142"/>
        <w:jc w:val="both"/>
        <w:rPr>
          <w:rFonts w:cstheme="minorHAnsi"/>
          <w:sz w:val="22"/>
          <w:szCs w:val="22"/>
        </w:rPr>
      </w:pPr>
    </w:p>
    <w:p w14:paraId="5CDE9AEA" w14:textId="77777777" w:rsidR="007F052A" w:rsidRPr="00A019AF" w:rsidRDefault="007F052A" w:rsidP="00BA7A62">
      <w:pPr>
        <w:pStyle w:val="Ttulo1"/>
        <w:numPr>
          <w:ilvl w:val="2"/>
          <w:numId w:val="6"/>
        </w:numPr>
        <w:spacing w:before="0" w:line="240" w:lineRule="auto"/>
        <w:jc w:val="both"/>
        <w:rPr>
          <w:rFonts w:asciiTheme="minorHAnsi" w:hAnsiTheme="minorHAnsi" w:cstheme="minorHAnsi"/>
          <w:b/>
          <w:color w:val="auto"/>
          <w:sz w:val="22"/>
          <w:szCs w:val="22"/>
          <w:lang w:val="es-CO"/>
        </w:rPr>
      </w:pPr>
      <w:bookmarkStart w:id="16" w:name="_Toc55747214"/>
      <w:bookmarkStart w:id="17" w:name="_Toc62842781"/>
      <w:r w:rsidRPr="00A019AF">
        <w:rPr>
          <w:rFonts w:asciiTheme="minorHAnsi" w:hAnsiTheme="minorHAnsi" w:cstheme="minorHAnsi"/>
          <w:b/>
          <w:color w:val="auto"/>
          <w:sz w:val="22"/>
          <w:szCs w:val="22"/>
          <w:lang w:val="es-CO"/>
        </w:rPr>
        <w:t>Objetivo Estratégico 1. FORTALECIMIENTO INSTITUCIONAL</w:t>
      </w:r>
      <w:bookmarkEnd w:id="16"/>
      <w:bookmarkEnd w:id="17"/>
    </w:p>
    <w:p w14:paraId="62E9F665" w14:textId="77777777" w:rsidR="007F052A" w:rsidRPr="00A019AF" w:rsidRDefault="007F052A" w:rsidP="007F052A">
      <w:pPr>
        <w:ind w:left="708"/>
        <w:jc w:val="both"/>
        <w:rPr>
          <w:rFonts w:cstheme="minorHAnsi"/>
          <w:sz w:val="22"/>
          <w:szCs w:val="22"/>
          <w:lang w:val="es-MX"/>
        </w:rPr>
      </w:pPr>
    </w:p>
    <w:p w14:paraId="449E7667" w14:textId="77777777" w:rsidR="007F052A" w:rsidRPr="00A019AF" w:rsidRDefault="007F052A" w:rsidP="007F052A">
      <w:pPr>
        <w:ind w:left="708"/>
        <w:jc w:val="both"/>
        <w:rPr>
          <w:rFonts w:cstheme="minorHAnsi"/>
          <w:sz w:val="22"/>
          <w:szCs w:val="22"/>
        </w:rPr>
      </w:pPr>
      <w:r w:rsidRPr="00A019AF">
        <w:rPr>
          <w:rFonts w:cstheme="minorHAnsi"/>
          <w:sz w:val="22"/>
          <w:szCs w:val="22"/>
          <w:lang w:val="es-MX"/>
        </w:rPr>
        <w:t>Incrementar la efectividad de la Gestión Pública de la UAESP en el marco del Modelo Integrado de Planeación y Gestión, apoyada en la innovación institucional, el cambio tecnológico, la toma de decisiones articulada a un sistema integrado de información, con el fin de garantizar la prestación de los servicios públicos a su cargo con transparencia, integridad y calidad, logrando estándares más altos en dicha prestación, atendiendo las necesidades de la ciudadanía, el plan de desarrollo y generando valor público, en cumplimiento de la política de austeridad en el gasto y en coherencia con la defensa del interés público.</w:t>
      </w:r>
    </w:p>
    <w:p w14:paraId="0E3134F9" w14:textId="77777777" w:rsidR="007F052A" w:rsidRPr="00A019AF" w:rsidRDefault="007F052A" w:rsidP="007F052A">
      <w:pPr>
        <w:ind w:left="708"/>
        <w:jc w:val="both"/>
        <w:rPr>
          <w:rFonts w:cstheme="minorHAnsi"/>
          <w:sz w:val="22"/>
          <w:szCs w:val="22"/>
          <w:lang w:val="es-MX"/>
        </w:rPr>
      </w:pPr>
    </w:p>
    <w:p w14:paraId="10C9E8FC" w14:textId="77777777" w:rsidR="007F052A" w:rsidRPr="00A019AF" w:rsidRDefault="007F052A" w:rsidP="00BA7A62">
      <w:pPr>
        <w:pStyle w:val="Ttulo1"/>
        <w:numPr>
          <w:ilvl w:val="3"/>
          <w:numId w:val="6"/>
        </w:numPr>
        <w:spacing w:before="0" w:line="240" w:lineRule="auto"/>
        <w:jc w:val="both"/>
        <w:rPr>
          <w:rFonts w:asciiTheme="minorHAnsi" w:hAnsiTheme="minorHAnsi" w:cstheme="minorHAnsi"/>
          <w:b/>
          <w:color w:val="auto"/>
          <w:sz w:val="22"/>
          <w:szCs w:val="22"/>
          <w:lang w:val="es-CO"/>
        </w:rPr>
      </w:pPr>
      <w:bookmarkStart w:id="18" w:name="_Toc55747215"/>
      <w:bookmarkStart w:id="19" w:name="_Toc62842782"/>
      <w:r w:rsidRPr="00A019AF">
        <w:rPr>
          <w:rFonts w:asciiTheme="minorHAnsi" w:hAnsiTheme="minorHAnsi" w:cstheme="minorHAnsi"/>
          <w:b/>
          <w:color w:val="auto"/>
          <w:sz w:val="22"/>
          <w:szCs w:val="22"/>
          <w:lang w:val="es-CO"/>
        </w:rPr>
        <w:t>Metas objetivo estratégico de fortalecimiento institucional</w:t>
      </w:r>
      <w:bookmarkEnd w:id="18"/>
      <w:bookmarkEnd w:id="19"/>
    </w:p>
    <w:p w14:paraId="2CFBCBB0" w14:textId="77777777" w:rsidR="007F052A" w:rsidRPr="00A019AF" w:rsidRDefault="007F052A" w:rsidP="007F052A">
      <w:pPr>
        <w:jc w:val="both"/>
        <w:rPr>
          <w:rFonts w:cstheme="minorHAnsi"/>
          <w:sz w:val="22"/>
          <w:szCs w:val="22"/>
        </w:rPr>
      </w:pPr>
    </w:p>
    <w:p w14:paraId="52C1E4FF" w14:textId="77777777" w:rsidR="007F052A" w:rsidRPr="00A019AF" w:rsidRDefault="007F052A" w:rsidP="00BA7A62">
      <w:pPr>
        <w:numPr>
          <w:ilvl w:val="0"/>
          <w:numId w:val="8"/>
        </w:numPr>
        <w:jc w:val="both"/>
        <w:rPr>
          <w:rFonts w:cstheme="minorHAnsi"/>
          <w:sz w:val="22"/>
          <w:szCs w:val="22"/>
        </w:rPr>
      </w:pPr>
      <w:r w:rsidRPr="00A019AF">
        <w:rPr>
          <w:rFonts w:cstheme="minorHAnsi"/>
          <w:sz w:val="22"/>
          <w:szCs w:val="22"/>
        </w:rPr>
        <w:t xml:space="preserve">Cumplir con las metas plan de desarrollo y metas proyectos de inversión que se encuentran relacionados en el Cuadro No. 2. Articulación UAESP – Plan de Desarrollo Distrital 2020 – 2024, donde se aborda en </w:t>
      </w:r>
      <w:r w:rsidRPr="00A019AF">
        <w:rPr>
          <w:rFonts w:cstheme="minorHAnsi"/>
          <w:color w:val="000000" w:themeColor="text1"/>
          <w:sz w:val="22"/>
          <w:szCs w:val="22"/>
        </w:rPr>
        <w:t xml:space="preserve">materia de </w:t>
      </w:r>
      <w:r w:rsidRPr="00A019AF">
        <w:rPr>
          <w:rFonts w:cstheme="minorHAnsi"/>
          <w:sz w:val="22"/>
          <w:szCs w:val="22"/>
        </w:rPr>
        <w:t>inversión las problemáticas identificadas en este documento.</w:t>
      </w:r>
    </w:p>
    <w:p w14:paraId="737ADE1B" w14:textId="77777777" w:rsidR="007F052A" w:rsidRPr="00A019AF" w:rsidRDefault="007F052A" w:rsidP="00BA7A62">
      <w:pPr>
        <w:numPr>
          <w:ilvl w:val="0"/>
          <w:numId w:val="8"/>
        </w:numPr>
        <w:jc w:val="both"/>
        <w:rPr>
          <w:rFonts w:cstheme="minorHAnsi"/>
          <w:color w:val="000000" w:themeColor="text1"/>
          <w:sz w:val="22"/>
          <w:szCs w:val="22"/>
        </w:rPr>
      </w:pPr>
      <w:r w:rsidRPr="00A019AF">
        <w:rPr>
          <w:rFonts w:cstheme="minorHAnsi"/>
          <w:sz w:val="22"/>
          <w:szCs w:val="22"/>
        </w:rPr>
        <w:t xml:space="preserve">Implementar las políticas de gestión del Modelo Integrado de Planeación y Gestión </w:t>
      </w:r>
      <w:r w:rsidRPr="00A019AF">
        <w:rPr>
          <w:rFonts w:cstheme="minorHAnsi"/>
          <w:color w:val="000000" w:themeColor="text1"/>
          <w:sz w:val="22"/>
          <w:szCs w:val="22"/>
        </w:rPr>
        <w:t>- MIPG.</w:t>
      </w:r>
    </w:p>
    <w:p w14:paraId="4BA798FC" w14:textId="77777777" w:rsidR="007F052A" w:rsidRPr="00A019AF" w:rsidRDefault="007F052A" w:rsidP="00BA7A62">
      <w:pPr>
        <w:numPr>
          <w:ilvl w:val="0"/>
          <w:numId w:val="8"/>
        </w:numPr>
        <w:jc w:val="both"/>
        <w:rPr>
          <w:rFonts w:cstheme="minorHAnsi"/>
          <w:sz w:val="22"/>
          <w:szCs w:val="22"/>
        </w:rPr>
      </w:pPr>
      <w:r w:rsidRPr="00A019AF">
        <w:rPr>
          <w:rFonts w:cstheme="minorHAnsi"/>
          <w:sz w:val="22"/>
          <w:szCs w:val="22"/>
        </w:rPr>
        <w:t xml:space="preserve">Mejorar en 1% anual la calificación obtenida en el FURAG en el año inmediatamente anterior. </w:t>
      </w:r>
    </w:p>
    <w:p w14:paraId="77A4DA07" w14:textId="77777777" w:rsidR="007F052A" w:rsidRPr="00A019AF" w:rsidRDefault="007F052A" w:rsidP="00BA7A62">
      <w:pPr>
        <w:numPr>
          <w:ilvl w:val="0"/>
          <w:numId w:val="8"/>
        </w:numPr>
        <w:jc w:val="both"/>
        <w:rPr>
          <w:rFonts w:cstheme="minorHAnsi"/>
          <w:sz w:val="22"/>
          <w:szCs w:val="22"/>
        </w:rPr>
      </w:pPr>
      <w:r w:rsidRPr="00A019AF">
        <w:rPr>
          <w:rFonts w:cstheme="minorHAnsi"/>
          <w:sz w:val="22"/>
          <w:szCs w:val="22"/>
        </w:rPr>
        <w:t xml:space="preserve">Aprobación de la modificación del acuerdo 001 de 2012, por el cual se modifica la estructura organizacional de la UAESP, que contemple la generación de unas dependencias con </w:t>
      </w:r>
      <w:r w:rsidRPr="00A019AF">
        <w:rPr>
          <w:rFonts w:cstheme="minorHAnsi"/>
          <w:color w:val="000000" w:themeColor="text1"/>
          <w:sz w:val="22"/>
          <w:szCs w:val="22"/>
        </w:rPr>
        <w:t>unidades temáticas definidas; por ejem</w:t>
      </w:r>
      <w:r w:rsidRPr="00A019AF">
        <w:rPr>
          <w:rFonts w:cstheme="minorHAnsi"/>
          <w:sz w:val="22"/>
          <w:szCs w:val="22"/>
        </w:rPr>
        <w:t xml:space="preserve">plo, la distinción entre los </w:t>
      </w:r>
      <w:r w:rsidRPr="00A019AF">
        <w:rPr>
          <w:rFonts w:cstheme="minorHAnsi"/>
          <w:sz w:val="22"/>
          <w:szCs w:val="22"/>
        </w:rPr>
        <w:lastRenderedPageBreak/>
        <w:t xml:space="preserve">servicios funerarios y lo relacionado con la prestación del servicio de alumbrado público, la creación de una oficina de participación ciudadana </w:t>
      </w:r>
      <w:r w:rsidRPr="00A019AF">
        <w:rPr>
          <w:rFonts w:cstheme="minorHAnsi"/>
          <w:color w:val="000000" w:themeColor="text1"/>
          <w:sz w:val="22"/>
          <w:szCs w:val="22"/>
        </w:rPr>
        <w:t>y l</w:t>
      </w:r>
      <w:r w:rsidRPr="00A019AF">
        <w:rPr>
          <w:rFonts w:cstheme="minorHAnsi"/>
          <w:sz w:val="22"/>
          <w:szCs w:val="22"/>
        </w:rPr>
        <w:t>a revisión y actualización de las funciones de las dependencias; entre otros.</w:t>
      </w:r>
    </w:p>
    <w:p w14:paraId="0A4D409F" w14:textId="77777777" w:rsidR="007F052A" w:rsidRPr="00A019AF" w:rsidRDefault="007F052A" w:rsidP="00BA7A62">
      <w:pPr>
        <w:numPr>
          <w:ilvl w:val="0"/>
          <w:numId w:val="8"/>
        </w:numPr>
        <w:jc w:val="both"/>
        <w:rPr>
          <w:rFonts w:cstheme="minorHAnsi"/>
          <w:sz w:val="22"/>
          <w:szCs w:val="22"/>
        </w:rPr>
      </w:pPr>
      <w:r w:rsidRPr="00A019AF">
        <w:rPr>
          <w:rFonts w:cstheme="minorHAnsi"/>
          <w:sz w:val="22"/>
          <w:szCs w:val="22"/>
        </w:rPr>
        <w:t>Re certificación de calidad por ente certificador.</w:t>
      </w:r>
    </w:p>
    <w:p w14:paraId="50B4D3D3" w14:textId="77777777" w:rsidR="007F052A" w:rsidRPr="00A019AF" w:rsidRDefault="007F052A" w:rsidP="007F052A">
      <w:pPr>
        <w:ind w:left="1428"/>
        <w:jc w:val="both"/>
        <w:rPr>
          <w:rFonts w:cstheme="minorHAnsi"/>
          <w:sz w:val="22"/>
          <w:szCs w:val="22"/>
        </w:rPr>
      </w:pPr>
    </w:p>
    <w:p w14:paraId="442F2B1B" w14:textId="77777777" w:rsidR="007F052A" w:rsidRPr="00A019AF" w:rsidRDefault="007F052A" w:rsidP="00BA7A62">
      <w:pPr>
        <w:pStyle w:val="Ttulo1"/>
        <w:numPr>
          <w:ilvl w:val="3"/>
          <w:numId w:val="6"/>
        </w:numPr>
        <w:spacing w:before="0" w:line="240" w:lineRule="auto"/>
        <w:jc w:val="both"/>
        <w:rPr>
          <w:rFonts w:asciiTheme="minorHAnsi" w:hAnsiTheme="minorHAnsi" w:cstheme="minorHAnsi"/>
          <w:b/>
          <w:color w:val="auto"/>
          <w:sz w:val="22"/>
          <w:szCs w:val="22"/>
          <w:lang w:val="es-CO"/>
        </w:rPr>
      </w:pPr>
      <w:bookmarkStart w:id="20" w:name="_Toc55747216"/>
      <w:bookmarkStart w:id="21" w:name="_Toc62842783"/>
      <w:r w:rsidRPr="00A019AF">
        <w:rPr>
          <w:rFonts w:asciiTheme="minorHAnsi" w:hAnsiTheme="minorHAnsi" w:cstheme="minorHAnsi"/>
          <w:b/>
          <w:color w:val="auto"/>
          <w:sz w:val="22"/>
          <w:szCs w:val="22"/>
          <w:lang w:val="es-CO"/>
        </w:rPr>
        <w:t>Indicadores objetivo estratégico de fortalecimiento institucional</w:t>
      </w:r>
      <w:bookmarkEnd w:id="20"/>
      <w:bookmarkEnd w:id="21"/>
    </w:p>
    <w:p w14:paraId="60958266" w14:textId="77777777" w:rsidR="007F052A" w:rsidRPr="00A019AF" w:rsidRDefault="007F052A" w:rsidP="007F052A">
      <w:pPr>
        <w:jc w:val="both"/>
        <w:rPr>
          <w:rFonts w:cstheme="minorHAnsi"/>
          <w:color w:val="538135" w:themeColor="accent6" w:themeShade="BF"/>
          <w:sz w:val="22"/>
          <w:szCs w:val="22"/>
        </w:rPr>
      </w:pPr>
    </w:p>
    <w:p w14:paraId="62B869DB" w14:textId="77777777" w:rsidR="007F052A" w:rsidRPr="00A019AF" w:rsidRDefault="007F052A" w:rsidP="00BA7A62">
      <w:pPr>
        <w:numPr>
          <w:ilvl w:val="0"/>
          <w:numId w:val="8"/>
        </w:numPr>
        <w:jc w:val="both"/>
        <w:rPr>
          <w:rFonts w:cstheme="minorHAnsi"/>
          <w:sz w:val="22"/>
          <w:szCs w:val="22"/>
        </w:rPr>
      </w:pPr>
      <w:r w:rsidRPr="00A019AF">
        <w:rPr>
          <w:rFonts w:cstheme="minorHAnsi"/>
          <w:sz w:val="22"/>
          <w:szCs w:val="22"/>
        </w:rPr>
        <w:t>Indicadores de los proyectos de inversión como referente para el análisis y seguimiento de la planeación estratégica institucional.</w:t>
      </w:r>
    </w:p>
    <w:p w14:paraId="57C1D87D" w14:textId="77777777" w:rsidR="007F052A" w:rsidRPr="00A019AF" w:rsidRDefault="007F052A" w:rsidP="00BA7A62">
      <w:pPr>
        <w:numPr>
          <w:ilvl w:val="0"/>
          <w:numId w:val="8"/>
        </w:numPr>
        <w:jc w:val="both"/>
        <w:rPr>
          <w:rFonts w:cstheme="minorHAnsi"/>
          <w:sz w:val="22"/>
          <w:szCs w:val="22"/>
        </w:rPr>
      </w:pPr>
      <w:r w:rsidRPr="00A019AF">
        <w:rPr>
          <w:rFonts w:cstheme="minorHAnsi"/>
          <w:sz w:val="22"/>
          <w:szCs w:val="22"/>
        </w:rPr>
        <w:t xml:space="preserve"> (Número de políticas del MIPG implementadas / Número de políticas del MIPG) * 100.</w:t>
      </w:r>
    </w:p>
    <w:p w14:paraId="429B1CC2" w14:textId="77777777" w:rsidR="007F052A" w:rsidRPr="00A019AF" w:rsidRDefault="007F052A" w:rsidP="00BA7A62">
      <w:pPr>
        <w:numPr>
          <w:ilvl w:val="0"/>
          <w:numId w:val="8"/>
        </w:numPr>
        <w:jc w:val="both"/>
        <w:rPr>
          <w:rFonts w:cstheme="minorHAnsi"/>
          <w:sz w:val="22"/>
          <w:szCs w:val="22"/>
        </w:rPr>
      </w:pPr>
      <w:r w:rsidRPr="00A019AF">
        <w:rPr>
          <w:rFonts w:cstheme="minorHAnsi"/>
          <w:sz w:val="22"/>
          <w:szCs w:val="22"/>
        </w:rPr>
        <w:t>Reporte FURAG.</w:t>
      </w:r>
    </w:p>
    <w:p w14:paraId="53AB2727" w14:textId="77777777" w:rsidR="007F052A" w:rsidRPr="00A019AF" w:rsidRDefault="007F052A" w:rsidP="00BA7A62">
      <w:pPr>
        <w:numPr>
          <w:ilvl w:val="0"/>
          <w:numId w:val="8"/>
        </w:numPr>
        <w:jc w:val="both"/>
        <w:rPr>
          <w:rFonts w:cstheme="minorHAnsi"/>
          <w:sz w:val="22"/>
          <w:szCs w:val="22"/>
        </w:rPr>
      </w:pPr>
      <w:r w:rsidRPr="00A019AF">
        <w:rPr>
          <w:rFonts w:cstheme="minorHAnsi"/>
          <w:sz w:val="22"/>
          <w:szCs w:val="22"/>
        </w:rPr>
        <w:t>Acto administrativo que modifica la estructura organizacional de la entidad.</w:t>
      </w:r>
    </w:p>
    <w:p w14:paraId="6809D37D" w14:textId="77777777" w:rsidR="007F052A" w:rsidRPr="00A019AF" w:rsidRDefault="007F052A" w:rsidP="00BA7A62">
      <w:pPr>
        <w:numPr>
          <w:ilvl w:val="0"/>
          <w:numId w:val="8"/>
        </w:numPr>
        <w:jc w:val="both"/>
        <w:rPr>
          <w:rFonts w:cstheme="minorHAnsi"/>
          <w:sz w:val="22"/>
          <w:szCs w:val="22"/>
        </w:rPr>
      </w:pPr>
      <w:r w:rsidRPr="00A019AF">
        <w:rPr>
          <w:rFonts w:cstheme="minorHAnsi"/>
          <w:sz w:val="22"/>
          <w:szCs w:val="22"/>
        </w:rPr>
        <w:t>Una recertificación de calidad por ente certificador.</w:t>
      </w:r>
    </w:p>
    <w:p w14:paraId="5C0357D2" w14:textId="77777777" w:rsidR="007F052A" w:rsidRPr="00A019AF" w:rsidRDefault="007F052A" w:rsidP="007F052A">
      <w:pPr>
        <w:jc w:val="both"/>
        <w:rPr>
          <w:rFonts w:cstheme="minorHAnsi"/>
          <w:color w:val="538135" w:themeColor="accent6" w:themeShade="BF"/>
          <w:sz w:val="22"/>
          <w:szCs w:val="22"/>
        </w:rPr>
      </w:pPr>
    </w:p>
    <w:p w14:paraId="074D0555" w14:textId="77777777" w:rsidR="007F052A" w:rsidRPr="00A019AF" w:rsidRDefault="007F052A" w:rsidP="00BA7A62">
      <w:pPr>
        <w:pStyle w:val="Ttulo1"/>
        <w:numPr>
          <w:ilvl w:val="3"/>
          <w:numId w:val="6"/>
        </w:numPr>
        <w:spacing w:before="0" w:line="240" w:lineRule="auto"/>
        <w:jc w:val="both"/>
        <w:rPr>
          <w:rFonts w:asciiTheme="minorHAnsi" w:hAnsiTheme="minorHAnsi" w:cstheme="minorHAnsi"/>
          <w:b/>
          <w:color w:val="auto"/>
          <w:sz w:val="22"/>
          <w:szCs w:val="22"/>
          <w:lang w:val="es-CO"/>
        </w:rPr>
      </w:pPr>
      <w:bookmarkStart w:id="22" w:name="_Toc55747217"/>
      <w:bookmarkStart w:id="23" w:name="_Toc62842784"/>
      <w:r w:rsidRPr="00A019AF">
        <w:rPr>
          <w:rFonts w:asciiTheme="minorHAnsi" w:hAnsiTheme="minorHAnsi" w:cstheme="minorHAnsi"/>
          <w:b/>
          <w:color w:val="auto"/>
          <w:sz w:val="22"/>
          <w:szCs w:val="22"/>
          <w:lang w:val="es-CO"/>
        </w:rPr>
        <w:t>Estrategias asociadas al objetivo estratégico de fortalecimiento institucional</w:t>
      </w:r>
      <w:bookmarkEnd w:id="22"/>
      <w:bookmarkEnd w:id="23"/>
    </w:p>
    <w:p w14:paraId="30D252E4" w14:textId="77777777" w:rsidR="007F052A" w:rsidRPr="00A019AF" w:rsidRDefault="007F052A" w:rsidP="007F052A">
      <w:pPr>
        <w:jc w:val="both"/>
        <w:rPr>
          <w:rFonts w:cstheme="minorHAnsi"/>
          <w:sz w:val="22"/>
          <w:szCs w:val="22"/>
        </w:rPr>
      </w:pPr>
    </w:p>
    <w:p w14:paraId="0FC2B379" w14:textId="77777777" w:rsidR="007F052A" w:rsidRPr="00A019AF" w:rsidRDefault="007F052A" w:rsidP="00BA7A62">
      <w:pPr>
        <w:numPr>
          <w:ilvl w:val="0"/>
          <w:numId w:val="8"/>
        </w:numPr>
        <w:jc w:val="both"/>
        <w:rPr>
          <w:rFonts w:cstheme="minorHAnsi"/>
          <w:sz w:val="22"/>
          <w:szCs w:val="22"/>
        </w:rPr>
      </w:pPr>
      <w:r w:rsidRPr="00A019AF">
        <w:rPr>
          <w:rFonts w:cstheme="minorHAnsi"/>
          <w:sz w:val="22"/>
          <w:szCs w:val="22"/>
        </w:rPr>
        <w:t>Disponer del Plan de Acción MIPG formulado e implementado.</w:t>
      </w:r>
    </w:p>
    <w:p w14:paraId="3B6BD6BD" w14:textId="77777777" w:rsidR="007F052A" w:rsidRPr="00A019AF" w:rsidRDefault="007F052A" w:rsidP="007F052A">
      <w:pPr>
        <w:jc w:val="both"/>
        <w:rPr>
          <w:rFonts w:cstheme="minorHAnsi"/>
          <w:bCs/>
          <w:sz w:val="22"/>
          <w:szCs w:val="22"/>
        </w:rPr>
      </w:pPr>
    </w:p>
    <w:p w14:paraId="3319E9D3" w14:textId="77777777" w:rsidR="007F052A" w:rsidRPr="00A019AF" w:rsidRDefault="007F052A" w:rsidP="00BA7A62">
      <w:pPr>
        <w:pStyle w:val="Ttulo1"/>
        <w:numPr>
          <w:ilvl w:val="2"/>
          <w:numId w:val="6"/>
        </w:numPr>
        <w:spacing w:before="0" w:line="240" w:lineRule="auto"/>
        <w:jc w:val="both"/>
        <w:rPr>
          <w:rFonts w:asciiTheme="minorHAnsi" w:hAnsiTheme="minorHAnsi" w:cstheme="minorHAnsi"/>
          <w:color w:val="auto"/>
          <w:sz w:val="22"/>
          <w:szCs w:val="22"/>
        </w:rPr>
      </w:pPr>
      <w:bookmarkStart w:id="24" w:name="_Toc55747218"/>
      <w:bookmarkStart w:id="25" w:name="_Toc62842785"/>
      <w:r w:rsidRPr="00A019AF">
        <w:rPr>
          <w:rFonts w:asciiTheme="minorHAnsi" w:hAnsiTheme="minorHAnsi" w:cstheme="minorHAnsi"/>
          <w:b/>
          <w:color w:val="auto"/>
          <w:sz w:val="22"/>
          <w:szCs w:val="22"/>
          <w:lang w:val="es-CO"/>
        </w:rPr>
        <w:t>Objetivo Estratégico 2. PARTICIPACIÓN CIUDADANA</w:t>
      </w:r>
      <w:bookmarkEnd w:id="24"/>
      <w:bookmarkEnd w:id="25"/>
    </w:p>
    <w:p w14:paraId="042C2357" w14:textId="77777777" w:rsidR="007F052A" w:rsidRPr="00A019AF" w:rsidRDefault="007F052A" w:rsidP="007F052A">
      <w:pPr>
        <w:pStyle w:val="Ttulo1"/>
        <w:spacing w:before="0" w:line="240" w:lineRule="auto"/>
        <w:ind w:left="1224"/>
        <w:jc w:val="both"/>
        <w:rPr>
          <w:rFonts w:asciiTheme="minorHAnsi" w:hAnsiTheme="minorHAnsi" w:cstheme="minorHAnsi"/>
          <w:color w:val="538135" w:themeColor="accent6" w:themeShade="BF"/>
          <w:sz w:val="22"/>
          <w:szCs w:val="22"/>
          <w:lang w:val="es-CO"/>
        </w:rPr>
      </w:pPr>
    </w:p>
    <w:p w14:paraId="2C54725C" w14:textId="77777777" w:rsidR="007F052A" w:rsidRPr="00A019AF" w:rsidRDefault="007F052A" w:rsidP="007F052A">
      <w:pPr>
        <w:ind w:left="1080"/>
        <w:jc w:val="both"/>
        <w:rPr>
          <w:rFonts w:eastAsiaTheme="majorEastAsia" w:cstheme="minorHAnsi"/>
          <w:sz w:val="22"/>
          <w:szCs w:val="22"/>
        </w:rPr>
      </w:pPr>
      <w:r w:rsidRPr="00A019AF">
        <w:rPr>
          <w:rFonts w:eastAsiaTheme="majorEastAsia" w:cstheme="minorHAnsi"/>
          <w:sz w:val="22"/>
          <w:szCs w:val="22"/>
        </w:rPr>
        <w:t>Fomentar una cultura de participación ciudadana incidente en la UAESP, a través de una comunicación transparente y de doble vía, que inspire confianza, agregando valor a la gestión y generando credibilidad en lo público.</w:t>
      </w:r>
    </w:p>
    <w:p w14:paraId="3EB3FE47" w14:textId="77777777" w:rsidR="007F052A" w:rsidRPr="00A019AF" w:rsidRDefault="007F052A" w:rsidP="007F052A">
      <w:pPr>
        <w:ind w:left="708"/>
        <w:jc w:val="both"/>
        <w:rPr>
          <w:rFonts w:cstheme="minorHAnsi"/>
          <w:sz w:val="22"/>
          <w:szCs w:val="22"/>
        </w:rPr>
      </w:pPr>
    </w:p>
    <w:p w14:paraId="1A2EAEE1" w14:textId="77777777" w:rsidR="007F052A" w:rsidRPr="00A019AF" w:rsidRDefault="007F052A" w:rsidP="00BA7A62">
      <w:pPr>
        <w:pStyle w:val="Ttulo1"/>
        <w:numPr>
          <w:ilvl w:val="3"/>
          <w:numId w:val="6"/>
        </w:numPr>
        <w:spacing w:before="0" w:line="240" w:lineRule="auto"/>
        <w:jc w:val="both"/>
        <w:rPr>
          <w:rFonts w:asciiTheme="minorHAnsi" w:hAnsiTheme="minorHAnsi" w:cstheme="minorHAnsi"/>
          <w:b/>
          <w:color w:val="auto"/>
          <w:sz w:val="22"/>
          <w:szCs w:val="22"/>
          <w:lang w:val="es-CO"/>
        </w:rPr>
      </w:pPr>
      <w:bookmarkStart w:id="26" w:name="_Toc55747220"/>
      <w:bookmarkStart w:id="27" w:name="_Toc62842786"/>
      <w:r w:rsidRPr="00A019AF">
        <w:rPr>
          <w:rFonts w:asciiTheme="minorHAnsi" w:hAnsiTheme="minorHAnsi" w:cstheme="minorHAnsi"/>
          <w:b/>
          <w:color w:val="auto"/>
          <w:sz w:val="22"/>
          <w:szCs w:val="22"/>
          <w:lang w:val="es-CO"/>
        </w:rPr>
        <w:t>Metas objetivo estratégico de participación ciudadana</w:t>
      </w:r>
      <w:bookmarkEnd w:id="26"/>
      <w:bookmarkEnd w:id="27"/>
    </w:p>
    <w:p w14:paraId="0BF7B35A" w14:textId="77777777" w:rsidR="007F052A" w:rsidRPr="00A019AF" w:rsidRDefault="007F052A" w:rsidP="007F052A">
      <w:pPr>
        <w:jc w:val="both"/>
        <w:rPr>
          <w:rFonts w:cstheme="minorHAnsi"/>
          <w:sz w:val="22"/>
          <w:szCs w:val="22"/>
        </w:rPr>
      </w:pPr>
    </w:p>
    <w:p w14:paraId="38A82D5B" w14:textId="77777777" w:rsidR="007F052A" w:rsidRPr="00A019AF" w:rsidRDefault="007F052A" w:rsidP="00BA7A62">
      <w:pPr>
        <w:numPr>
          <w:ilvl w:val="0"/>
          <w:numId w:val="8"/>
        </w:numPr>
        <w:jc w:val="both"/>
        <w:rPr>
          <w:rFonts w:cstheme="minorHAnsi"/>
          <w:sz w:val="22"/>
          <w:szCs w:val="22"/>
        </w:rPr>
      </w:pPr>
      <w:bookmarkStart w:id="28" w:name="_Toc54120316"/>
      <w:bookmarkStart w:id="29" w:name="_Toc54123266"/>
      <w:bookmarkStart w:id="30" w:name="_Toc55646520"/>
      <w:r w:rsidRPr="00A019AF">
        <w:rPr>
          <w:rFonts w:cstheme="minorHAnsi"/>
          <w:sz w:val="22"/>
          <w:szCs w:val="22"/>
        </w:rPr>
        <w:t>Formular e implementar la política de participación ciudadana y responsabilidad social de la UAESP en el marco del MIPG.</w:t>
      </w:r>
      <w:bookmarkEnd w:id="28"/>
      <w:bookmarkEnd w:id="29"/>
      <w:bookmarkEnd w:id="30"/>
    </w:p>
    <w:p w14:paraId="26E0D59A" w14:textId="77777777" w:rsidR="007F052A" w:rsidRPr="00A019AF" w:rsidRDefault="007F052A" w:rsidP="00BA7A62">
      <w:pPr>
        <w:numPr>
          <w:ilvl w:val="0"/>
          <w:numId w:val="8"/>
        </w:numPr>
        <w:jc w:val="both"/>
        <w:rPr>
          <w:rFonts w:cstheme="minorHAnsi"/>
          <w:sz w:val="22"/>
          <w:szCs w:val="22"/>
        </w:rPr>
      </w:pPr>
      <w:bookmarkStart w:id="31" w:name="_Toc54120320"/>
      <w:bookmarkStart w:id="32" w:name="_Toc54123270"/>
      <w:bookmarkStart w:id="33" w:name="_Toc55646524"/>
      <w:r w:rsidRPr="00A019AF">
        <w:rPr>
          <w:rFonts w:cstheme="minorHAnsi"/>
          <w:sz w:val="22"/>
          <w:szCs w:val="22"/>
        </w:rPr>
        <w:t>Formular e implementar el Proceso de Participación Ciudadana y Responsabilidad Social en la UAESP.</w:t>
      </w:r>
      <w:bookmarkEnd w:id="31"/>
      <w:bookmarkEnd w:id="32"/>
      <w:bookmarkEnd w:id="33"/>
    </w:p>
    <w:p w14:paraId="1A6F2ABF" w14:textId="77777777" w:rsidR="007F052A" w:rsidRPr="00A019AF" w:rsidRDefault="007F052A" w:rsidP="00BA7A62">
      <w:pPr>
        <w:numPr>
          <w:ilvl w:val="0"/>
          <w:numId w:val="8"/>
        </w:numPr>
        <w:jc w:val="both"/>
        <w:rPr>
          <w:rFonts w:cstheme="minorHAnsi"/>
          <w:sz w:val="22"/>
          <w:szCs w:val="22"/>
        </w:rPr>
      </w:pPr>
      <w:bookmarkStart w:id="34" w:name="_Toc54120317"/>
      <w:bookmarkStart w:id="35" w:name="_Toc54123267"/>
      <w:bookmarkStart w:id="36" w:name="_Toc55646521"/>
      <w:r w:rsidRPr="00A019AF">
        <w:rPr>
          <w:rFonts w:cstheme="minorHAnsi"/>
          <w:sz w:val="22"/>
          <w:szCs w:val="22"/>
        </w:rPr>
        <w:t>Formular e implementar el modelo de relacionamiento de la UAESP.</w:t>
      </w:r>
      <w:bookmarkEnd w:id="34"/>
      <w:bookmarkEnd w:id="35"/>
      <w:bookmarkEnd w:id="36"/>
    </w:p>
    <w:p w14:paraId="35C7A4E6" w14:textId="77777777" w:rsidR="007F052A" w:rsidRPr="00A019AF" w:rsidRDefault="007F052A" w:rsidP="00BA7A62">
      <w:pPr>
        <w:numPr>
          <w:ilvl w:val="0"/>
          <w:numId w:val="8"/>
        </w:numPr>
        <w:jc w:val="both"/>
        <w:rPr>
          <w:rFonts w:cstheme="minorHAnsi"/>
          <w:sz w:val="22"/>
          <w:szCs w:val="22"/>
        </w:rPr>
      </w:pPr>
      <w:bookmarkStart w:id="37" w:name="_Toc54120319"/>
      <w:bookmarkStart w:id="38" w:name="_Toc54123269"/>
      <w:bookmarkStart w:id="39" w:name="_Toc55646523"/>
      <w:r w:rsidRPr="00A019AF">
        <w:rPr>
          <w:rFonts w:cstheme="minorHAnsi"/>
          <w:sz w:val="22"/>
          <w:szCs w:val="22"/>
        </w:rPr>
        <w:t>Formalizar mediante acto administrativo las instancias propias de la UAESP que por su importancia deban ser reglamentadas.</w:t>
      </w:r>
      <w:bookmarkEnd w:id="37"/>
      <w:bookmarkEnd w:id="38"/>
      <w:bookmarkEnd w:id="39"/>
    </w:p>
    <w:p w14:paraId="470DD848" w14:textId="77777777" w:rsidR="007F052A" w:rsidRPr="00A019AF" w:rsidRDefault="007F052A" w:rsidP="007F052A">
      <w:pPr>
        <w:ind w:left="708"/>
        <w:jc w:val="both"/>
        <w:rPr>
          <w:rFonts w:cstheme="minorHAnsi"/>
          <w:color w:val="538135" w:themeColor="accent6" w:themeShade="BF"/>
          <w:sz w:val="22"/>
          <w:szCs w:val="22"/>
        </w:rPr>
      </w:pPr>
    </w:p>
    <w:p w14:paraId="792F1BFE" w14:textId="77777777" w:rsidR="007F052A" w:rsidRPr="00A019AF" w:rsidRDefault="007F052A" w:rsidP="00BA7A62">
      <w:pPr>
        <w:pStyle w:val="Ttulo1"/>
        <w:numPr>
          <w:ilvl w:val="3"/>
          <w:numId w:val="6"/>
        </w:numPr>
        <w:spacing w:before="0" w:line="240" w:lineRule="auto"/>
        <w:jc w:val="both"/>
        <w:rPr>
          <w:rFonts w:asciiTheme="minorHAnsi" w:hAnsiTheme="minorHAnsi" w:cstheme="minorHAnsi"/>
          <w:b/>
          <w:color w:val="auto"/>
          <w:sz w:val="22"/>
          <w:szCs w:val="22"/>
          <w:lang w:val="es-CO"/>
        </w:rPr>
      </w:pPr>
      <w:bookmarkStart w:id="40" w:name="_Toc55747221"/>
      <w:bookmarkStart w:id="41" w:name="_Toc62842787"/>
      <w:r w:rsidRPr="00A019AF">
        <w:rPr>
          <w:rFonts w:asciiTheme="minorHAnsi" w:hAnsiTheme="minorHAnsi" w:cstheme="minorHAnsi"/>
          <w:b/>
          <w:color w:val="auto"/>
          <w:sz w:val="22"/>
          <w:szCs w:val="22"/>
          <w:lang w:val="es-CO"/>
        </w:rPr>
        <w:t>Indicadores objetivo estratégico de participación ciudadana</w:t>
      </w:r>
      <w:bookmarkEnd w:id="40"/>
      <w:bookmarkEnd w:id="41"/>
    </w:p>
    <w:p w14:paraId="1F51D750" w14:textId="77777777" w:rsidR="007F052A" w:rsidRPr="00A019AF" w:rsidRDefault="007F052A" w:rsidP="007F052A">
      <w:pPr>
        <w:jc w:val="both"/>
        <w:rPr>
          <w:rFonts w:cstheme="minorHAnsi"/>
          <w:sz w:val="22"/>
          <w:szCs w:val="22"/>
        </w:rPr>
      </w:pPr>
    </w:p>
    <w:p w14:paraId="21BDCB3E" w14:textId="77777777" w:rsidR="007F052A" w:rsidRPr="00A019AF" w:rsidRDefault="007F052A" w:rsidP="00BA7A62">
      <w:pPr>
        <w:numPr>
          <w:ilvl w:val="0"/>
          <w:numId w:val="8"/>
        </w:numPr>
        <w:jc w:val="both"/>
        <w:rPr>
          <w:rFonts w:cstheme="minorHAnsi"/>
          <w:sz w:val="22"/>
          <w:szCs w:val="22"/>
        </w:rPr>
      </w:pPr>
      <w:bookmarkStart w:id="42" w:name="_Toc54120322"/>
      <w:bookmarkStart w:id="43" w:name="_Toc54123272"/>
      <w:bookmarkStart w:id="44" w:name="_Toc55646526"/>
      <w:r w:rsidRPr="00A019AF">
        <w:rPr>
          <w:rFonts w:cstheme="minorHAnsi"/>
          <w:sz w:val="22"/>
          <w:szCs w:val="22"/>
        </w:rPr>
        <w:t>Una política de participación ciudadana y responsabilidad social propia de la UAESP formulada e implementada. Informes anuales de seguimiento.</w:t>
      </w:r>
      <w:bookmarkEnd w:id="42"/>
      <w:bookmarkEnd w:id="43"/>
      <w:bookmarkEnd w:id="44"/>
    </w:p>
    <w:p w14:paraId="092ABF53" w14:textId="77777777" w:rsidR="007F052A" w:rsidRPr="00A019AF" w:rsidRDefault="007F052A" w:rsidP="00BA7A62">
      <w:pPr>
        <w:numPr>
          <w:ilvl w:val="0"/>
          <w:numId w:val="8"/>
        </w:numPr>
        <w:jc w:val="both"/>
        <w:rPr>
          <w:rFonts w:cstheme="minorHAnsi"/>
          <w:sz w:val="22"/>
          <w:szCs w:val="22"/>
        </w:rPr>
      </w:pPr>
      <w:bookmarkStart w:id="45" w:name="_Toc54120326"/>
      <w:bookmarkStart w:id="46" w:name="_Toc54123276"/>
      <w:bookmarkStart w:id="47" w:name="_Toc55646530"/>
      <w:bookmarkStart w:id="48" w:name="_Toc54120323"/>
      <w:bookmarkStart w:id="49" w:name="_Toc54123273"/>
      <w:bookmarkStart w:id="50" w:name="_Toc55646527"/>
      <w:r w:rsidRPr="00A019AF">
        <w:rPr>
          <w:rFonts w:cstheme="minorHAnsi"/>
          <w:sz w:val="22"/>
          <w:szCs w:val="22"/>
        </w:rPr>
        <w:t>Un Proceso de Participación Ciudadana y Responsabilidad Social en la UAESP incluido en el SIG.</w:t>
      </w:r>
      <w:bookmarkEnd w:id="45"/>
      <w:bookmarkEnd w:id="46"/>
      <w:bookmarkEnd w:id="47"/>
    </w:p>
    <w:p w14:paraId="47FA96AA" w14:textId="77777777" w:rsidR="007F052A" w:rsidRPr="00A019AF" w:rsidRDefault="007F052A" w:rsidP="00BA7A62">
      <w:pPr>
        <w:numPr>
          <w:ilvl w:val="0"/>
          <w:numId w:val="8"/>
        </w:numPr>
        <w:jc w:val="both"/>
        <w:rPr>
          <w:rFonts w:cstheme="minorHAnsi"/>
          <w:sz w:val="22"/>
          <w:szCs w:val="22"/>
        </w:rPr>
      </w:pPr>
      <w:r w:rsidRPr="00A019AF">
        <w:rPr>
          <w:rFonts w:cstheme="minorHAnsi"/>
          <w:sz w:val="22"/>
          <w:szCs w:val="22"/>
        </w:rPr>
        <w:t>Un modelo de relacionamiento de la UAESP formulada e implementada. Informes anuales de seguimiento.</w:t>
      </w:r>
      <w:bookmarkEnd w:id="48"/>
      <w:bookmarkEnd w:id="49"/>
      <w:bookmarkEnd w:id="50"/>
    </w:p>
    <w:p w14:paraId="7372C47B" w14:textId="77777777" w:rsidR="007F052A" w:rsidRPr="00A019AF" w:rsidRDefault="007F052A" w:rsidP="00BA7A62">
      <w:pPr>
        <w:numPr>
          <w:ilvl w:val="0"/>
          <w:numId w:val="8"/>
        </w:numPr>
        <w:jc w:val="both"/>
        <w:rPr>
          <w:rFonts w:cstheme="minorHAnsi"/>
          <w:sz w:val="22"/>
          <w:szCs w:val="22"/>
        </w:rPr>
      </w:pPr>
      <w:bookmarkStart w:id="51" w:name="_Toc54120325"/>
      <w:bookmarkStart w:id="52" w:name="_Toc54123275"/>
      <w:bookmarkStart w:id="53" w:name="_Toc55646529"/>
      <w:r w:rsidRPr="00A019AF">
        <w:rPr>
          <w:rFonts w:cstheme="minorHAnsi"/>
          <w:sz w:val="22"/>
          <w:szCs w:val="22"/>
        </w:rPr>
        <w:t>Número de actos administrativos que reglamenten instancias de participación ciudadana propias de la UAESP.</w:t>
      </w:r>
      <w:bookmarkEnd w:id="51"/>
      <w:bookmarkEnd w:id="52"/>
      <w:bookmarkEnd w:id="53"/>
    </w:p>
    <w:p w14:paraId="14E8A2E4" w14:textId="373A1B8B" w:rsidR="007F052A" w:rsidRPr="00A019AF" w:rsidRDefault="007F052A" w:rsidP="007F052A">
      <w:pPr>
        <w:jc w:val="both"/>
        <w:rPr>
          <w:rFonts w:cstheme="minorHAnsi"/>
          <w:sz w:val="22"/>
          <w:szCs w:val="22"/>
        </w:rPr>
      </w:pPr>
    </w:p>
    <w:p w14:paraId="4B3F7697" w14:textId="77777777" w:rsidR="00C26BB0" w:rsidRPr="00A019AF" w:rsidRDefault="00C26BB0" w:rsidP="007F052A">
      <w:pPr>
        <w:jc w:val="both"/>
        <w:rPr>
          <w:rFonts w:cstheme="minorHAnsi"/>
          <w:sz w:val="22"/>
          <w:szCs w:val="22"/>
        </w:rPr>
      </w:pPr>
    </w:p>
    <w:p w14:paraId="3BBDB036" w14:textId="77777777" w:rsidR="007F052A" w:rsidRPr="00A019AF" w:rsidRDefault="007F052A" w:rsidP="00BA7A62">
      <w:pPr>
        <w:pStyle w:val="Ttulo1"/>
        <w:numPr>
          <w:ilvl w:val="3"/>
          <w:numId w:val="6"/>
        </w:numPr>
        <w:spacing w:before="0" w:line="240" w:lineRule="auto"/>
        <w:jc w:val="both"/>
        <w:rPr>
          <w:rFonts w:asciiTheme="minorHAnsi" w:hAnsiTheme="minorHAnsi" w:cstheme="minorHAnsi"/>
          <w:b/>
          <w:bCs/>
          <w:color w:val="auto"/>
          <w:sz w:val="22"/>
          <w:szCs w:val="22"/>
          <w:lang w:val="es-CO"/>
        </w:rPr>
      </w:pPr>
      <w:bookmarkStart w:id="54" w:name="_Toc55747222"/>
      <w:bookmarkStart w:id="55" w:name="_Toc62842788"/>
      <w:r w:rsidRPr="00A019AF">
        <w:rPr>
          <w:rFonts w:asciiTheme="minorHAnsi" w:hAnsiTheme="minorHAnsi" w:cstheme="minorHAnsi"/>
          <w:b/>
          <w:color w:val="auto"/>
          <w:sz w:val="22"/>
          <w:szCs w:val="22"/>
          <w:lang w:val="es-CO"/>
        </w:rPr>
        <w:lastRenderedPageBreak/>
        <w:t>Estrategias asociadas al objetivo estratégico de participación ciudadana</w:t>
      </w:r>
      <w:bookmarkEnd w:id="54"/>
      <w:bookmarkEnd w:id="55"/>
    </w:p>
    <w:p w14:paraId="771DE7F9" w14:textId="77777777" w:rsidR="007F052A" w:rsidRPr="00A019AF" w:rsidRDefault="007F052A" w:rsidP="007F052A">
      <w:pPr>
        <w:jc w:val="both"/>
        <w:rPr>
          <w:rFonts w:cstheme="minorHAnsi"/>
          <w:bCs/>
          <w:sz w:val="22"/>
          <w:szCs w:val="22"/>
        </w:rPr>
      </w:pPr>
    </w:p>
    <w:p w14:paraId="51592BEC" w14:textId="77777777" w:rsidR="007F052A" w:rsidRPr="00A019AF" w:rsidRDefault="007F052A" w:rsidP="00BA7A62">
      <w:pPr>
        <w:numPr>
          <w:ilvl w:val="0"/>
          <w:numId w:val="8"/>
        </w:numPr>
        <w:jc w:val="both"/>
        <w:rPr>
          <w:rFonts w:cstheme="minorHAnsi"/>
          <w:sz w:val="22"/>
          <w:szCs w:val="22"/>
        </w:rPr>
      </w:pPr>
      <w:bookmarkStart w:id="56" w:name="_Toc54120328"/>
      <w:bookmarkStart w:id="57" w:name="_Toc54123278"/>
      <w:bookmarkStart w:id="58" w:name="_Toc55646532"/>
      <w:r w:rsidRPr="00A019AF">
        <w:rPr>
          <w:rFonts w:cstheme="minorHAnsi"/>
          <w:sz w:val="22"/>
          <w:szCs w:val="22"/>
        </w:rPr>
        <w:t>Se requiere definir una ruta para la formulación e implementación de la política de participación ciudadana y responsabilidad social de la UAESP.</w:t>
      </w:r>
      <w:bookmarkEnd w:id="56"/>
      <w:bookmarkEnd w:id="57"/>
      <w:bookmarkEnd w:id="58"/>
    </w:p>
    <w:p w14:paraId="64F6EF4C" w14:textId="77777777" w:rsidR="007F052A" w:rsidRPr="00A019AF" w:rsidRDefault="007F052A" w:rsidP="00BA7A62">
      <w:pPr>
        <w:numPr>
          <w:ilvl w:val="0"/>
          <w:numId w:val="8"/>
        </w:numPr>
        <w:jc w:val="both"/>
        <w:rPr>
          <w:rFonts w:cstheme="minorHAnsi"/>
          <w:sz w:val="22"/>
          <w:szCs w:val="22"/>
        </w:rPr>
      </w:pPr>
      <w:bookmarkStart w:id="59" w:name="_Toc54120329"/>
      <w:bookmarkStart w:id="60" w:name="_Toc54123279"/>
      <w:bookmarkStart w:id="61" w:name="_Toc55646533"/>
      <w:r w:rsidRPr="00A019AF">
        <w:rPr>
          <w:rFonts w:cstheme="minorHAnsi"/>
          <w:sz w:val="22"/>
          <w:szCs w:val="22"/>
        </w:rPr>
        <w:t>Se requiere formular el modelo de relacionamiento de la UAESP.</w:t>
      </w:r>
      <w:bookmarkEnd w:id="59"/>
      <w:bookmarkEnd w:id="60"/>
      <w:bookmarkEnd w:id="61"/>
    </w:p>
    <w:p w14:paraId="70472C65" w14:textId="77777777" w:rsidR="007F052A" w:rsidRPr="00A019AF" w:rsidRDefault="007F052A" w:rsidP="00BA7A62">
      <w:pPr>
        <w:numPr>
          <w:ilvl w:val="0"/>
          <w:numId w:val="8"/>
        </w:numPr>
        <w:jc w:val="both"/>
        <w:rPr>
          <w:rFonts w:cstheme="minorHAnsi"/>
          <w:sz w:val="22"/>
          <w:szCs w:val="22"/>
        </w:rPr>
      </w:pPr>
      <w:r w:rsidRPr="00A019AF">
        <w:rPr>
          <w:rFonts w:cstheme="minorHAnsi"/>
          <w:sz w:val="22"/>
          <w:szCs w:val="22"/>
        </w:rPr>
        <w:t>Este objetivo estratégico llevará a la actualización del mapa de procesos de la entidad.</w:t>
      </w:r>
    </w:p>
    <w:p w14:paraId="757F0D35" w14:textId="77777777" w:rsidR="007F052A" w:rsidRPr="00A019AF" w:rsidRDefault="007F052A" w:rsidP="007F052A">
      <w:pPr>
        <w:ind w:left="1428"/>
        <w:jc w:val="both"/>
        <w:rPr>
          <w:rFonts w:cstheme="minorHAnsi"/>
          <w:sz w:val="22"/>
          <w:szCs w:val="22"/>
        </w:rPr>
      </w:pPr>
    </w:p>
    <w:p w14:paraId="262AA776" w14:textId="77777777" w:rsidR="007F052A" w:rsidRPr="00A019AF" w:rsidRDefault="007F052A" w:rsidP="00BA7A62">
      <w:pPr>
        <w:pStyle w:val="Ttulo1"/>
        <w:numPr>
          <w:ilvl w:val="2"/>
          <w:numId w:val="6"/>
        </w:numPr>
        <w:spacing w:before="0" w:line="240" w:lineRule="auto"/>
        <w:jc w:val="both"/>
        <w:rPr>
          <w:rFonts w:asciiTheme="minorHAnsi" w:hAnsiTheme="minorHAnsi" w:cstheme="minorHAnsi"/>
          <w:b/>
          <w:color w:val="auto"/>
          <w:sz w:val="22"/>
          <w:szCs w:val="22"/>
        </w:rPr>
      </w:pPr>
      <w:bookmarkStart w:id="62" w:name="_Toc55747223"/>
      <w:bookmarkStart w:id="63" w:name="_Toc62842789"/>
      <w:r w:rsidRPr="00A019AF">
        <w:rPr>
          <w:rFonts w:asciiTheme="minorHAnsi" w:hAnsiTheme="minorHAnsi" w:cstheme="minorHAnsi"/>
          <w:b/>
          <w:color w:val="auto"/>
          <w:sz w:val="22"/>
          <w:szCs w:val="22"/>
          <w:lang w:val="es-CO"/>
        </w:rPr>
        <w:t xml:space="preserve">Objetivo Estratégico 3. </w:t>
      </w:r>
      <w:r w:rsidRPr="00A019AF">
        <w:rPr>
          <w:rFonts w:asciiTheme="minorHAnsi" w:hAnsiTheme="minorHAnsi" w:cstheme="minorHAnsi"/>
          <w:b/>
          <w:color w:val="auto"/>
          <w:sz w:val="22"/>
          <w:szCs w:val="22"/>
        </w:rPr>
        <w:t>ECONOMÍA CIRCULAR EN EL MANEJO INTEGRAL DE RESIDUOS</w:t>
      </w:r>
      <w:bookmarkEnd w:id="62"/>
      <w:bookmarkEnd w:id="63"/>
      <w:r w:rsidRPr="00A019AF">
        <w:rPr>
          <w:rFonts w:asciiTheme="minorHAnsi" w:hAnsiTheme="minorHAnsi" w:cstheme="minorHAnsi"/>
          <w:b/>
          <w:color w:val="auto"/>
          <w:sz w:val="22"/>
          <w:szCs w:val="22"/>
        </w:rPr>
        <w:t xml:space="preserve"> </w:t>
      </w:r>
    </w:p>
    <w:p w14:paraId="4D67216C" w14:textId="77777777" w:rsidR="007F052A" w:rsidRPr="00A019AF" w:rsidRDefault="007F052A" w:rsidP="007F052A">
      <w:pPr>
        <w:pStyle w:val="Ttulo1"/>
        <w:spacing w:line="240" w:lineRule="auto"/>
        <w:ind w:left="1224"/>
        <w:jc w:val="both"/>
        <w:rPr>
          <w:rFonts w:asciiTheme="minorHAnsi" w:hAnsiTheme="minorHAnsi" w:cstheme="minorHAnsi"/>
          <w:color w:val="auto"/>
          <w:sz w:val="22"/>
          <w:szCs w:val="22"/>
        </w:rPr>
      </w:pPr>
      <w:bookmarkStart w:id="64" w:name="_Toc62683875"/>
      <w:bookmarkStart w:id="65" w:name="_Toc62838894"/>
      <w:bookmarkStart w:id="66" w:name="_Toc62842790"/>
      <w:r w:rsidRPr="00A019AF">
        <w:rPr>
          <w:rFonts w:asciiTheme="minorHAnsi" w:hAnsiTheme="minorHAnsi" w:cstheme="minorHAnsi"/>
          <w:color w:val="auto"/>
          <w:sz w:val="22"/>
          <w:szCs w:val="22"/>
          <w:lang w:val="es-CO"/>
        </w:rPr>
        <w:t>Generar un cambio del modelo lineal a un modelo de economía circular sostenible de la gestión de los residuos sólidos que contemple la producción y consumo responsable, la separación en la fuente, reutilización, reciclaje, aprovechamiento y su transformación, orientado a dignificar la laboral del reciclador y disminuir la disposición final de residuos.</w:t>
      </w:r>
      <w:bookmarkEnd w:id="64"/>
      <w:bookmarkEnd w:id="65"/>
      <w:bookmarkEnd w:id="66"/>
      <w:r w:rsidRPr="00A019AF">
        <w:rPr>
          <w:rFonts w:asciiTheme="minorHAnsi" w:hAnsiTheme="minorHAnsi" w:cstheme="minorHAnsi"/>
          <w:color w:val="auto"/>
          <w:sz w:val="22"/>
          <w:szCs w:val="22"/>
          <w:lang w:val="es-CO"/>
        </w:rPr>
        <w:t xml:space="preserve"> </w:t>
      </w:r>
    </w:p>
    <w:p w14:paraId="087A17FC" w14:textId="77777777" w:rsidR="007F052A" w:rsidRPr="00A019AF" w:rsidRDefault="007F052A" w:rsidP="007F052A">
      <w:pPr>
        <w:pStyle w:val="Ttulo1"/>
        <w:spacing w:before="0" w:line="240" w:lineRule="auto"/>
        <w:ind w:left="1224"/>
        <w:jc w:val="both"/>
        <w:rPr>
          <w:rFonts w:asciiTheme="minorHAnsi" w:hAnsiTheme="minorHAnsi" w:cstheme="minorHAnsi"/>
          <w:b/>
          <w:color w:val="auto"/>
          <w:sz w:val="22"/>
          <w:szCs w:val="22"/>
          <w:lang w:val="es-CO"/>
        </w:rPr>
      </w:pPr>
    </w:p>
    <w:p w14:paraId="4EF6D9AA" w14:textId="77777777" w:rsidR="007F052A" w:rsidRPr="00A019AF" w:rsidRDefault="007F052A" w:rsidP="00BA7A62">
      <w:pPr>
        <w:pStyle w:val="Ttulo1"/>
        <w:numPr>
          <w:ilvl w:val="3"/>
          <w:numId w:val="6"/>
        </w:numPr>
        <w:spacing w:before="0" w:line="240" w:lineRule="auto"/>
        <w:jc w:val="both"/>
        <w:rPr>
          <w:rFonts w:asciiTheme="minorHAnsi" w:hAnsiTheme="minorHAnsi" w:cstheme="minorHAnsi"/>
          <w:b/>
          <w:color w:val="auto"/>
          <w:sz w:val="22"/>
          <w:szCs w:val="22"/>
          <w:lang w:val="es-CO"/>
        </w:rPr>
      </w:pPr>
      <w:bookmarkStart w:id="67" w:name="_Toc55747225"/>
      <w:bookmarkStart w:id="68" w:name="_Toc62842791"/>
      <w:r w:rsidRPr="00A019AF">
        <w:rPr>
          <w:rFonts w:asciiTheme="minorHAnsi" w:hAnsiTheme="minorHAnsi" w:cstheme="minorHAnsi"/>
          <w:b/>
          <w:color w:val="auto"/>
          <w:sz w:val="22"/>
          <w:szCs w:val="22"/>
          <w:lang w:val="es-CO"/>
        </w:rPr>
        <w:t>Metas objetivo estratégico de economía circular en el manejo integral de residuos</w:t>
      </w:r>
      <w:bookmarkEnd w:id="67"/>
      <w:bookmarkEnd w:id="68"/>
    </w:p>
    <w:p w14:paraId="6F0934A8" w14:textId="77777777" w:rsidR="007F052A" w:rsidRPr="00A019AF" w:rsidRDefault="007F052A" w:rsidP="007F052A">
      <w:pPr>
        <w:jc w:val="both"/>
        <w:rPr>
          <w:rFonts w:cstheme="minorHAnsi"/>
          <w:sz w:val="22"/>
          <w:szCs w:val="22"/>
        </w:rPr>
      </w:pPr>
    </w:p>
    <w:p w14:paraId="4F36126F" w14:textId="77777777" w:rsidR="007F052A" w:rsidRPr="00A019AF" w:rsidRDefault="007F052A" w:rsidP="00BA7A62">
      <w:pPr>
        <w:numPr>
          <w:ilvl w:val="0"/>
          <w:numId w:val="8"/>
        </w:numPr>
        <w:jc w:val="both"/>
        <w:rPr>
          <w:rFonts w:cstheme="minorHAnsi"/>
          <w:sz w:val="22"/>
          <w:szCs w:val="22"/>
        </w:rPr>
      </w:pPr>
      <w:bookmarkStart w:id="69" w:name="_Toc54120334"/>
      <w:bookmarkStart w:id="70" w:name="_Toc54123284"/>
      <w:bookmarkStart w:id="71" w:name="_Toc55646538"/>
      <w:r w:rsidRPr="00A019AF">
        <w:rPr>
          <w:rFonts w:cstheme="minorHAnsi"/>
          <w:sz w:val="22"/>
          <w:szCs w:val="22"/>
        </w:rPr>
        <w:t>Cumplir con las metas plan de desarrollo y metas proyectos de inversión que se encuentran relacionados en el Cuadro No. 2. Articulación UAESP – Plan de Desarrollo Distrital 2020 – 2024, donde se aborda en materia en inversión las problemáticas identificadas en este documento.</w:t>
      </w:r>
    </w:p>
    <w:p w14:paraId="686DFA79" w14:textId="77777777" w:rsidR="007F052A" w:rsidRPr="00A019AF" w:rsidRDefault="007F052A" w:rsidP="00BA7A62">
      <w:pPr>
        <w:numPr>
          <w:ilvl w:val="0"/>
          <w:numId w:val="8"/>
        </w:numPr>
        <w:jc w:val="both"/>
        <w:rPr>
          <w:rFonts w:cstheme="minorHAnsi"/>
          <w:sz w:val="22"/>
          <w:szCs w:val="22"/>
        </w:rPr>
      </w:pPr>
      <w:r w:rsidRPr="00A019AF">
        <w:rPr>
          <w:rFonts w:cstheme="minorHAnsi"/>
          <w:sz w:val="22"/>
          <w:szCs w:val="22"/>
        </w:rPr>
        <w:t>Desarrollar al menos una alianza estratégica a nivel distrital, nacional o internacional que permitan formular un modelo de administración y operación del predio Doña Juana, atendiendo las particularidades del mismo.</w:t>
      </w:r>
      <w:bookmarkEnd w:id="69"/>
      <w:bookmarkEnd w:id="70"/>
      <w:bookmarkEnd w:id="71"/>
    </w:p>
    <w:p w14:paraId="5E2EDF1A" w14:textId="77777777" w:rsidR="007F052A" w:rsidRPr="00A019AF" w:rsidRDefault="007F052A" w:rsidP="00BA7A62">
      <w:pPr>
        <w:numPr>
          <w:ilvl w:val="0"/>
          <w:numId w:val="8"/>
        </w:numPr>
        <w:jc w:val="both"/>
        <w:rPr>
          <w:rFonts w:cstheme="minorHAnsi"/>
          <w:sz w:val="22"/>
          <w:szCs w:val="22"/>
        </w:rPr>
      </w:pPr>
      <w:bookmarkStart w:id="72" w:name="_Toc54120336"/>
      <w:bookmarkStart w:id="73" w:name="_Toc54123286"/>
      <w:bookmarkStart w:id="74" w:name="_Toc55646539"/>
      <w:r w:rsidRPr="00A019AF">
        <w:rPr>
          <w:rFonts w:cstheme="minorHAnsi"/>
          <w:sz w:val="22"/>
          <w:szCs w:val="22"/>
        </w:rPr>
        <w:t>Desarrollar una estrategia de cooperación para el logro de financiación de los proyectos de la Unidad encaminados al cumplimiento de las metas plan de desarrollo.</w:t>
      </w:r>
      <w:bookmarkEnd w:id="72"/>
      <w:bookmarkEnd w:id="73"/>
      <w:bookmarkEnd w:id="74"/>
    </w:p>
    <w:p w14:paraId="4731DEE8" w14:textId="77777777" w:rsidR="007F052A" w:rsidRPr="00A019AF" w:rsidRDefault="007F052A" w:rsidP="00BA7A62">
      <w:pPr>
        <w:numPr>
          <w:ilvl w:val="0"/>
          <w:numId w:val="8"/>
        </w:numPr>
        <w:jc w:val="both"/>
        <w:rPr>
          <w:rFonts w:cstheme="minorHAnsi"/>
          <w:sz w:val="22"/>
          <w:szCs w:val="22"/>
        </w:rPr>
      </w:pPr>
      <w:r w:rsidRPr="00A019AF">
        <w:rPr>
          <w:rFonts w:cstheme="minorHAnsi"/>
          <w:sz w:val="22"/>
          <w:szCs w:val="22"/>
        </w:rPr>
        <w:t>Adelantar las propuestas de mejora normativa para concretar el enfoque de economía circular, antes las instancias competentes.</w:t>
      </w:r>
    </w:p>
    <w:p w14:paraId="5F414ACA" w14:textId="77777777" w:rsidR="007F052A" w:rsidRPr="00A019AF" w:rsidRDefault="007F052A" w:rsidP="007F052A">
      <w:pPr>
        <w:pStyle w:val="Ttulo1"/>
        <w:spacing w:before="0" w:line="240" w:lineRule="auto"/>
        <w:ind w:left="2232"/>
        <w:jc w:val="both"/>
        <w:rPr>
          <w:rFonts w:asciiTheme="minorHAnsi" w:eastAsia="Times New Roman" w:hAnsiTheme="minorHAnsi" w:cstheme="minorHAnsi"/>
          <w:color w:val="auto"/>
          <w:sz w:val="22"/>
          <w:szCs w:val="22"/>
          <w:lang w:val="es-CO"/>
        </w:rPr>
      </w:pPr>
    </w:p>
    <w:p w14:paraId="66DEFF6C" w14:textId="77777777" w:rsidR="007F052A" w:rsidRPr="00A019AF" w:rsidRDefault="007F052A" w:rsidP="00BA7A62">
      <w:pPr>
        <w:pStyle w:val="Ttulo1"/>
        <w:numPr>
          <w:ilvl w:val="3"/>
          <w:numId w:val="6"/>
        </w:numPr>
        <w:spacing w:before="0" w:line="240" w:lineRule="auto"/>
        <w:jc w:val="both"/>
        <w:rPr>
          <w:rFonts w:asciiTheme="minorHAnsi" w:hAnsiTheme="minorHAnsi" w:cstheme="minorHAnsi"/>
          <w:b/>
          <w:color w:val="auto"/>
          <w:sz w:val="22"/>
          <w:szCs w:val="22"/>
          <w:lang w:val="es-CO"/>
        </w:rPr>
      </w:pPr>
      <w:bookmarkStart w:id="75" w:name="_Toc55747226"/>
      <w:bookmarkStart w:id="76" w:name="_Toc62842792"/>
      <w:r w:rsidRPr="00A019AF">
        <w:rPr>
          <w:rFonts w:asciiTheme="minorHAnsi" w:hAnsiTheme="minorHAnsi" w:cstheme="minorHAnsi"/>
          <w:b/>
          <w:color w:val="auto"/>
          <w:sz w:val="22"/>
          <w:szCs w:val="22"/>
          <w:lang w:val="es-CO"/>
        </w:rPr>
        <w:t>Indicadores objetivo estratégico de economía circular en el manejo integral de residuos</w:t>
      </w:r>
      <w:bookmarkEnd w:id="75"/>
      <w:bookmarkEnd w:id="76"/>
    </w:p>
    <w:p w14:paraId="13F9BC7C" w14:textId="77777777" w:rsidR="007F052A" w:rsidRPr="00A019AF" w:rsidRDefault="007F052A" w:rsidP="007F052A">
      <w:pPr>
        <w:jc w:val="both"/>
        <w:rPr>
          <w:rFonts w:cstheme="minorHAnsi"/>
          <w:color w:val="538135" w:themeColor="accent6" w:themeShade="BF"/>
          <w:sz w:val="22"/>
          <w:szCs w:val="22"/>
        </w:rPr>
      </w:pPr>
    </w:p>
    <w:p w14:paraId="6EC0AA40" w14:textId="77777777" w:rsidR="007F052A" w:rsidRPr="00A019AF" w:rsidRDefault="007F052A" w:rsidP="00BA7A62">
      <w:pPr>
        <w:numPr>
          <w:ilvl w:val="0"/>
          <w:numId w:val="8"/>
        </w:numPr>
        <w:jc w:val="both"/>
        <w:rPr>
          <w:rFonts w:cstheme="minorHAnsi"/>
          <w:sz w:val="22"/>
          <w:szCs w:val="22"/>
        </w:rPr>
      </w:pPr>
      <w:bookmarkStart w:id="77" w:name="_Toc54120339"/>
      <w:bookmarkStart w:id="78" w:name="_Toc54123289"/>
      <w:bookmarkStart w:id="79" w:name="_Toc55646541"/>
      <w:r w:rsidRPr="00A019AF">
        <w:rPr>
          <w:rFonts w:cstheme="minorHAnsi"/>
          <w:sz w:val="22"/>
          <w:szCs w:val="22"/>
        </w:rPr>
        <w:t>Indicadores de los proyectos de inversión como referente para el análisis y seguimiento de la planeación estratégica institucional.</w:t>
      </w:r>
    </w:p>
    <w:p w14:paraId="705044D8" w14:textId="77777777" w:rsidR="007F052A" w:rsidRPr="00A019AF" w:rsidRDefault="007F052A" w:rsidP="00BA7A62">
      <w:pPr>
        <w:numPr>
          <w:ilvl w:val="0"/>
          <w:numId w:val="8"/>
        </w:numPr>
        <w:jc w:val="both"/>
        <w:rPr>
          <w:rFonts w:cstheme="minorHAnsi"/>
          <w:sz w:val="22"/>
          <w:szCs w:val="22"/>
        </w:rPr>
      </w:pPr>
      <w:r w:rsidRPr="00A019AF">
        <w:rPr>
          <w:rFonts w:cstheme="minorHAnsi"/>
          <w:sz w:val="22"/>
          <w:szCs w:val="22"/>
        </w:rPr>
        <w:t>Número de alianzas estratégicas conformadas.</w:t>
      </w:r>
      <w:bookmarkEnd w:id="77"/>
      <w:bookmarkEnd w:id="78"/>
      <w:bookmarkEnd w:id="79"/>
      <w:r w:rsidRPr="00A019AF">
        <w:rPr>
          <w:rFonts w:cstheme="minorHAnsi"/>
          <w:sz w:val="22"/>
          <w:szCs w:val="22"/>
        </w:rPr>
        <w:t xml:space="preserve"> </w:t>
      </w:r>
    </w:p>
    <w:p w14:paraId="526E0C60" w14:textId="77777777" w:rsidR="007F052A" w:rsidRPr="00A019AF" w:rsidRDefault="007F052A" w:rsidP="00BA7A62">
      <w:pPr>
        <w:numPr>
          <w:ilvl w:val="0"/>
          <w:numId w:val="8"/>
        </w:numPr>
        <w:jc w:val="both"/>
        <w:rPr>
          <w:rFonts w:cstheme="minorHAnsi"/>
          <w:sz w:val="22"/>
          <w:szCs w:val="22"/>
        </w:rPr>
      </w:pPr>
      <w:bookmarkStart w:id="80" w:name="_Toc54120341"/>
      <w:bookmarkStart w:id="81" w:name="_Toc54123291"/>
      <w:bookmarkStart w:id="82" w:name="_Toc55646542"/>
      <w:r w:rsidRPr="00A019AF">
        <w:rPr>
          <w:rFonts w:cstheme="minorHAnsi"/>
          <w:sz w:val="22"/>
          <w:szCs w:val="22"/>
        </w:rPr>
        <w:t>Número de acuerdos de cooperación constituidos.</w:t>
      </w:r>
      <w:bookmarkEnd w:id="80"/>
      <w:bookmarkEnd w:id="81"/>
      <w:bookmarkEnd w:id="82"/>
    </w:p>
    <w:p w14:paraId="62DDAD18" w14:textId="77777777" w:rsidR="007F052A" w:rsidRPr="00A019AF" w:rsidRDefault="007F052A" w:rsidP="00BA7A62">
      <w:pPr>
        <w:numPr>
          <w:ilvl w:val="0"/>
          <w:numId w:val="8"/>
        </w:numPr>
        <w:jc w:val="both"/>
        <w:rPr>
          <w:rFonts w:cstheme="minorHAnsi"/>
          <w:sz w:val="22"/>
          <w:szCs w:val="22"/>
        </w:rPr>
      </w:pPr>
      <w:r w:rsidRPr="00A019AF">
        <w:rPr>
          <w:rFonts w:cstheme="minorHAnsi"/>
          <w:sz w:val="22"/>
          <w:szCs w:val="22"/>
        </w:rPr>
        <w:t>Número de propuestas normativas presentadas a las instancias competentes.</w:t>
      </w:r>
    </w:p>
    <w:p w14:paraId="6D4652F9" w14:textId="77777777" w:rsidR="007F052A" w:rsidRPr="00A019AF" w:rsidRDefault="007F052A" w:rsidP="007F052A">
      <w:pPr>
        <w:jc w:val="both"/>
        <w:rPr>
          <w:rFonts w:cstheme="minorHAnsi"/>
          <w:color w:val="538135" w:themeColor="accent6" w:themeShade="BF"/>
          <w:sz w:val="22"/>
          <w:szCs w:val="22"/>
        </w:rPr>
      </w:pPr>
    </w:p>
    <w:p w14:paraId="3DEA11D1" w14:textId="77777777" w:rsidR="007F052A" w:rsidRPr="00A019AF" w:rsidRDefault="007F052A" w:rsidP="00BA7A62">
      <w:pPr>
        <w:pStyle w:val="Ttulo1"/>
        <w:numPr>
          <w:ilvl w:val="3"/>
          <w:numId w:val="6"/>
        </w:numPr>
        <w:spacing w:before="0" w:line="240" w:lineRule="auto"/>
        <w:jc w:val="both"/>
        <w:rPr>
          <w:rFonts w:asciiTheme="minorHAnsi" w:hAnsiTheme="minorHAnsi" w:cstheme="minorHAnsi"/>
          <w:b/>
          <w:color w:val="auto"/>
          <w:sz w:val="22"/>
          <w:szCs w:val="22"/>
          <w:lang w:val="es-CO"/>
        </w:rPr>
      </w:pPr>
      <w:bookmarkStart w:id="83" w:name="_Toc55747227"/>
      <w:bookmarkStart w:id="84" w:name="_Toc62842793"/>
      <w:r w:rsidRPr="00A019AF">
        <w:rPr>
          <w:rFonts w:asciiTheme="minorHAnsi" w:hAnsiTheme="minorHAnsi" w:cstheme="minorHAnsi"/>
          <w:b/>
          <w:color w:val="auto"/>
          <w:sz w:val="22"/>
          <w:szCs w:val="22"/>
          <w:lang w:val="es-CO"/>
        </w:rPr>
        <w:t>Estrategias asociadas al objetivo estratégico de economía circular en el manejo integral de residuos</w:t>
      </w:r>
      <w:bookmarkEnd w:id="83"/>
      <w:bookmarkEnd w:id="84"/>
    </w:p>
    <w:p w14:paraId="57BA6667" w14:textId="77777777" w:rsidR="007F052A" w:rsidRPr="00A019AF" w:rsidRDefault="007F052A" w:rsidP="007F052A">
      <w:pPr>
        <w:jc w:val="both"/>
        <w:rPr>
          <w:rFonts w:cstheme="minorHAnsi"/>
          <w:sz w:val="22"/>
          <w:szCs w:val="22"/>
        </w:rPr>
      </w:pPr>
    </w:p>
    <w:p w14:paraId="24F75157" w14:textId="77777777" w:rsidR="007F052A" w:rsidRPr="00A019AF" w:rsidRDefault="007F052A" w:rsidP="00BA7A62">
      <w:pPr>
        <w:numPr>
          <w:ilvl w:val="0"/>
          <w:numId w:val="8"/>
        </w:numPr>
        <w:jc w:val="both"/>
        <w:rPr>
          <w:rFonts w:cstheme="minorHAnsi"/>
          <w:sz w:val="22"/>
          <w:szCs w:val="22"/>
        </w:rPr>
      </w:pPr>
      <w:bookmarkStart w:id="85" w:name="_Toc54120344"/>
      <w:bookmarkStart w:id="86" w:name="_Toc54123294"/>
      <w:bookmarkStart w:id="87" w:name="_Toc55646544"/>
      <w:r w:rsidRPr="00A019AF">
        <w:rPr>
          <w:rFonts w:cstheme="minorHAnsi"/>
          <w:sz w:val="22"/>
          <w:szCs w:val="22"/>
        </w:rPr>
        <w:t>Definir un protocolo de alianzas y de cooperación.</w:t>
      </w:r>
      <w:bookmarkEnd w:id="85"/>
      <w:bookmarkEnd w:id="86"/>
      <w:bookmarkEnd w:id="87"/>
    </w:p>
    <w:p w14:paraId="3EF83ADE" w14:textId="77777777" w:rsidR="007F052A" w:rsidRPr="00A019AF" w:rsidRDefault="007F052A" w:rsidP="00BA7A62">
      <w:pPr>
        <w:numPr>
          <w:ilvl w:val="0"/>
          <w:numId w:val="8"/>
        </w:numPr>
        <w:jc w:val="both"/>
        <w:rPr>
          <w:rFonts w:cstheme="minorHAnsi"/>
          <w:sz w:val="22"/>
          <w:szCs w:val="22"/>
        </w:rPr>
      </w:pPr>
      <w:bookmarkStart w:id="88" w:name="_Toc54120346"/>
      <w:bookmarkStart w:id="89" w:name="_Toc54123296"/>
      <w:bookmarkStart w:id="90" w:name="_Toc55646545"/>
      <w:r w:rsidRPr="00A019AF">
        <w:rPr>
          <w:rFonts w:cstheme="minorHAnsi"/>
          <w:sz w:val="22"/>
          <w:szCs w:val="22"/>
        </w:rPr>
        <w:t>Definir un modelo de relacionamiento de la UAESP.</w:t>
      </w:r>
      <w:bookmarkEnd w:id="88"/>
      <w:bookmarkEnd w:id="89"/>
      <w:bookmarkEnd w:id="90"/>
    </w:p>
    <w:p w14:paraId="53F71C55" w14:textId="77777777" w:rsidR="007F052A" w:rsidRPr="00A019AF" w:rsidRDefault="007F052A" w:rsidP="00BA7A62">
      <w:pPr>
        <w:numPr>
          <w:ilvl w:val="0"/>
          <w:numId w:val="8"/>
        </w:numPr>
        <w:jc w:val="both"/>
        <w:rPr>
          <w:rFonts w:cstheme="minorHAnsi"/>
          <w:sz w:val="22"/>
          <w:szCs w:val="22"/>
        </w:rPr>
      </w:pPr>
      <w:r w:rsidRPr="00A019AF">
        <w:rPr>
          <w:rFonts w:cstheme="minorHAnsi"/>
          <w:sz w:val="22"/>
          <w:szCs w:val="22"/>
        </w:rPr>
        <w:t>Hacer un estudio del marco normativo vigente a efectos de establecer las mejoras normativas en materia de economía circular.</w:t>
      </w:r>
    </w:p>
    <w:p w14:paraId="4A06BFDF" w14:textId="77777777" w:rsidR="007F052A" w:rsidRPr="00A019AF" w:rsidRDefault="007F052A" w:rsidP="007F052A">
      <w:pPr>
        <w:jc w:val="both"/>
        <w:rPr>
          <w:rFonts w:cstheme="minorHAnsi"/>
          <w:bCs/>
          <w:sz w:val="22"/>
          <w:szCs w:val="22"/>
        </w:rPr>
      </w:pPr>
    </w:p>
    <w:p w14:paraId="7FFBA36D" w14:textId="77777777" w:rsidR="007F052A" w:rsidRPr="00A019AF" w:rsidRDefault="007F052A" w:rsidP="00BA7A62">
      <w:pPr>
        <w:pStyle w:val="Ttulo1"/>
        <w:numPr>
          <w:ilvl w:val="2"/>
          <w:numId w:val="6"/>
        </w:numPr>
        <w:spacing w:before="0" w:line="240" w:lineRule="auto"/>
        <w:jc w:val="both"/>
        <w:rPr>
          <w:rFonts w:asciiTheme="minorHAnsi" w:hAnsiTheme="minorHAnsi" w:cstheme="minorHAnsi"/>
          <w:b/>
          <w:color w:val="auto"/>
          <w:sz w:val="22"/>
          <w:szCs w:val="22"/>
          <w:lang w:val="es-CO"/>
        </w:rPr>
      </w:pPr>
      <w:bookmarkStart w:id="91" w:name="_Toc55747228"/>
      <w:bookmarkStart w:id="92" w:name="_Toc62842794"/>
      <w:r w:rsidRPr="00A019AF">
        <w:rPr>
          <w:rFonts w:asciiTheme="minorHAnsi" w:hAnsiTheme="minorHAnsi" w:cstheme="minorHAnsi"/>
          <w:b/>
          <w:color w:val="auto"/>
          <w:sz w:val="22"/>
          <w:szCs w:val="22"/>
          <w:lang w:val="es-CO"/>
        </w:rPr>
        <w:lastRenderedPageBreak/>
        <w:t>Objetivo Estratégico 4. CULTURA CIUDADANA</w:t>
      </w:r>
      <w:bookmarkEnd w:id="91"/>
      <w:bookmarkEnd w:id="92"/>
    </w:p>
    <w:p w14:paraId="73B98F7F" w14:textId="77777777" w:rsidR="007F052A" w:rsidRPr="00A019AF" w:rsidRDefault="007F052A" w:rsidP="007F052A">
      <w:pPr>
        <w:jc w:val="both"/>
        <w:rPr>
          <w:rFonts w:cstheme="minorHAnsi"/>
          <w:sz w:val="22"/>
          <w:szCs w:val="22"/>
        </w:rPr>
      </w:pPr>
    </w:p>
    <w:p w14:paraId="30C2E191" w14:textId="77777777" w:rsidR="007F052A" w:rsidRPr="00A019AF" w:rsidRDefault="007F052A" w:rsidP="007F052A">
      <w:pPr>
        <w:ind w:left="1224"/>
        <w:jc w:val="both"/>
        <w:rPr>
          <w:rFonts w:cstheme="minorHAnsi"/>
          <w:sz w:val="22"/>
          <w:szCs w:val="22"/>
          <w:shd w:val="clear" w:color="auto" w:fill="FFFFFF"/>
        </w:rPr>
      </w:pPr>
      <w:r w:rsidRPr="00A019AF">
        <w:rPr>
          <w:rFonts w:cstheme="minorHAnsi"/>
          <w:sz w:val="22"/>
          <w:szCs w:val="22"/>
          <w:shd w:val="clear" w:color="auto" w:fill="FFFFFF"/>
        </w:rPr>
        <w:t xml:space="preserve">Promover cambios culturales en la gestión de residuos en relación con los conocimientos, las actitudes, los valores, las emociones y las prácticas </w:t>
      </w:r>
      <w:r w:rsidRPr="00A019AF">
        <w:rPr>
          <w:rFonts w:cstheme="minorHAnsi"/>
          <w:bCs/>
          <w:sz w:val="22"/>
          <w:szCs w:val="22"/>
          <w:shd w:val="clear" w:color="auto" w:fill="FFFFFF"/>
        </w:rPr>
        <w:t xml:space="preserve">respecto </w:t>
      </w:r>
      <w:r w:rsidRPr="00A019AF">
        <w:rPr>
          <w:rFonts w:cstheme="minorHAnsi"/>
          <w:sz w:val="22"/>
          <w:szCs w:val="22"/>
          <w:shd w:val="clear" w:color="auto" w:fill="FFFFFF"/>
        </w:rPr>
        <w:t>al proceso, los actores y los materiales en la gestión de residuos, desde el enfoque de Cultura Ciudadana; orientado a lograr cambios voluntarios de comportamiento, para disminuir el impacto ambiental y aumentar el aprovechamiento de residuos mediante cómo compramos, consumimos, generamos y nos deshacemos de los residuos en el hogar, espacios sociales y el espacio público.</w:t>
      </w:r>
    </w:p>
    <w:p w14:paraId="3F5436D7" w14:textId="77777777" w:rsidR="007F052A" w:rsidRPr="00A019AF" w:rsidRDefault="007F052A" w:rsidP="007F052A">
      <w:pPr>
        <w:ind w:left="1224"/>
        <w:jc w:val="both"/>
        <w:rPr>
          <w:rFonts w:cstheme="minorHAnsi"/>
          <w:sz w:val="22"/>
          <w:szCs w:val="22"/>
          <w:shd w:val="clear" w:color="auto" w:fill="FFFFFF"/>
        </w:rPr>
      </w:pPr>
    </w:p>
    <w:p w14:paraId="1CC8B4AB" w14:textId="77777777" w:rsidR="007F052A" w:rsidRPr="00A019AF" w:rsidRDefault="007F052A" w:rsidP="00BA7A62">
      <w:pPr>
        <w:pStyle w:val="Ttulo1"/>
        <w:numPr>
          <w:ilvl w:val="3"/>
          <w:numId w:val="6"/>
        </w:numPr>
        <w:spacing w:before="0" w:line="240" w:lineRule="auto"/>
        <w:jc w:val="both"/>
        <w:rPr>
          <w:rFonts w:asciiTheme="minorHAnsi" w:hAnsiTheme="minorHAnsi" w:cstheme="minorHAnsi"/>
          <w:b/>
          <w:color w:val="auto"/>
          <w:sz w:val="22"/>
          <w:szCs w:val="22"/>
          <w:lang w:val="es-CO"/>
        </w:rPr>
      </w:pPr>
      <w:bookmarkStart w:id="93" w:name="_Toc55747229"/>
      <w:bookmarkStart w:id="94" w:name="_Toc62842795"/>
      <w:r w:rsidRPr="00A019AF">
        <w:rPr>
          <w:rFonts w:asciiTheme="minorHAnsi" w:hAnsiTheme="minorHAnsi" w:cstheme="minorHAnsi"/>
          <w:b/>
          <w:color w:val="auto"/>
          <w:sz w:val="22"/>
          <w:szCs w:val="22"/>
          <w:lang w:val="es-CO"/>
        </w:rPr>
        <w:t>Metas objetivo estratégico de cultura ciudadana</w:t>
      </w:r>
      <w:bookmarkEnd w:id="93"/>
      <w:bookmarkEnd w:id="94"/>
    </w:p>
    <w:p w14:paraId="5AC7C070" w14:textId="77777777" w:rsidR="007F052A" w:rsidRPr="00A019AF" w:rsidRDefault="007F052A" w:rsidP="007F052A">
      <w:pPr>
        <w:jc w:val="both"/>
        <w:rPr>
          <w:rFonts w:cstheme="minorHAnsi"/>
          <w:sz w:val="22"/>
          <w:szCs w:val="22"/>
        </w:rPr>
      </w:pPr>
    </w:p>
    <w:p w14:paraId="3C2E6AFE" w14:textId="77777777" w:rsidR="007F052A" w:rsidRPr="00A019AF" w:rsidRDefault="007F052A" w:rsidP="00BA7A62">
      <w:pPr>
        <w:numPr>
          <w:ilvl w:val="0"/>
          <w:numId w:val="8"/>
        </w:numPr>
        <w:jc w:val="both"/>
        <w:rPr>
          <w:rFonts w:cstheme="minorHAnsi"/>
          <w:sz w:val="22"/>
          <w:szCs w:val="22"/>
        </w:rPr>
      </w:pPr>
      <w:bookmarkStart w:id="95" w:name="_Toc54120350"/>
      <w:bookmarkStart w:id="96" w:name="_Toc54123300"/>
      <w:bookmarkStart w:id="97" w:name="_Toc55646548"/>
      <w:r w:rsidRPr="00A019AF">
        <w:rPr>
          <w:rFonts w:cstheme="minorHAnsi"/>
          <w:sz w:val="22"/>
          <w:szCs w:val="22"/>
        </w:rPr>
        <w:t>Implementar un (1) estrategia de cambios de hábito responsable con el medio ambiente</w:t>
      </w:r>
      <w:bookmarkEnd w:id="95"/>
      <w:bookmarkEnd w:id="96"/>
      <w:r w:rsidRPr="00A019AF">
        <w:rPr>
          <w:rFonts w:cstheme="minorHAnsi"/>
          <w:sz w:val="22"/>
          <w:szCs w:val="22"/>
        </w:rPr>
        <w:t>.</w:t>
      </w:r>
      <w:bookmarkEnd w:id="97"/>
    </w:p>
    <w:p w14:paraId="5BCB781A" w14:textId="77777777" w:rsidR="007F052A" w:rsidRPr="00A019AF" w:rsidRDefault="007F052A" w:rsidP="00BA7A62">
      <w:pPr>
        <w:numPr>
          <w:ilvl w:val="0"/>
          <w:numId w:val="8"/>
        </w:numPr>
        <w:jc w:val="both"/>
        <w:rPr>
          <w:rFonts w:cstheme="minorHAnsi"/>
          <w:sz w:val="22"/>
          <w:szCs w:val="22"/>
        </w:rPr>
      </w:pPr>
      <w:r w:rsidRPr="00A019AF">
        <w:rPr>
          <w:rFonts w:cstheme="minorHAnsi"/>
          <w:sz w:val="22"/>
          <w:szCs w:val="22"/>
        </w:rPr>
        <w:t>Articular la estrategia de cambio de hábitos con el Plan Institucional de Gestión Ambiental – PIGA de la entidad.</w:t>
      </w:r>
    </w:p>
    <w:p w14:paraId="27CB5184" w14:textId="77777777" w:rsidR="007F052A" w:rsidRPr="00A019AF" w:rsidRDefault="007F052A" w:rsidP="007F052A">
      <w:pPr>
        <w:jc w:val="both"/>
        <w:rPr>
          <w:rFonts w:cstheme="minorHAnsi"/>
          <w:sz w:val="22"/>
          <w:szCs w:val="22"/>
        </w:rPr>
      </w:pPr>
    </w:p>
    <w:p w14:paraId="3E030726" w14:textId="77777777" w:rsidR="007F052A" w:rsidRPr="00A019AF" w:rsidRDefault="007F052A" w:rsidP="00BA7A62">
      <w:pPr>
        <w:pStyle w:val="Ttulo1"/>
        <w:numPr>
          <w:ilvl w:val="3"/>
          <w:numId w:val="6"/>
        </w:numPr>
        <w:spacing w:before="0" w:line="240" w:lineRule="auto"/>
        <w:jc w:val="both"/>
        <w:rPr>
          <w:rFonts w:asciiTheme="minorHAnsi" w:hAnsiTheme="minorHAnsi" w:cstheme="minorHAnsi"/>
          <w:b/>
          <w:color w:val="auto"/>
          <w:sz w:val="22"/>
          <w:szCs w:val="22"/>
          <w:lang w:val="es-CO"/>
        </w:rPr>
      </w:pPr>
      <w:bookmarkStart w:id="98" w:name="_Toc55747230"/>
      <w:bookmarkStart w:id="99" w:name="_Toc62842796"/>
      <w:r w:rsidRPr="00A019AF">
        <w:rPr>
          <w:rFonts w:asciiTheme="minorHAnsi" w:hAnsiTheme="minorHAnsi" w:cstheme="minorHAnsi"/>
          <w:b/>
          <w:color w:val="auto"/>
          <w:sz w:val="22"/>
          <w:szCs w:val="22"/>
          <w:lang w:val="es-CO"/>
        </w:rPr>
        <w:t>Indicadores objetivo estratégico de cultura ciudadana</w:t>
      </w:r>
      <w:bookmarkEnd w:id="98"/>
      <w:bookmarkEnd w:id="99"/>
    </w:p>
    <w:p w14:paraId="1536209D" w14:textId="77777777" w:rsidR="007F052A" w:rsidRPr="00A019AF" w:rsidRDefault="007F052A" w:rsidP="007F052A">
      <w:pPr>
        <w:jc w:val="both"/>
        <w:rPr>
          <w:rFonts w:cstheme="minorHAnsi"/>
          <w:b/>
          <w:sz w:val="22"/>
          <w:szCs w:val="22"/>
        </w:rPr>
      </w:pPr>
    </w:p>
    <w:p w14:paraId="588DD869" w14:textId="77777777" w:rsidR="007F052A" w:rsidRPr="00A019AF" w:rsidRDefault="007F052A" w:rsidP="00BA7A62">
      <w:pPr>
        <w:numPr>
          <w:ilvl w:val="0"/>
          <w:numId w:val="8"/>
        </w:numPr>
        <w:jc w:val="both"/>
        <w:rPr>
          <w:rFonts w:cstheme="minorHAnsi"/>
          <w:sz w:val="22"/>
          <w:szCs w:val="22"/>
        </w:rPr>
      </w:pPr>
      <w:bookmarkStart w:id="100" w:name="_Toc54120354"/>
      <w:bookmarkStart w:id="101" w:name="_Toc54123304"/>
      <w:bookmarkStart w:id="102" w:name="_Toc55646550"/>
      <w:r w:rsidRPr="00A019AF">
        <w:rPr>
          <w:rFonts w:cstheme="minorHAnsi"/>
          <w:sz w:val="22"/>
          <w:szCs w:val="22"/>
        </w:rPr>
        <w:t>Estrategia de cambio hábitos implementados en la entidad, a partir de la estrategia de cultura ciudadana</w:t>
      </w:r>
      <w:bookmarkEnd w:id="100"/>
      <w:bookmarkEnd w:id="101"/>
      <w:r w:rsidRPr="00A019AF">
        <w:rPr>
          <w:rFonts w:cstheme="minorHAnsi"/>
          <w:sz w:val="22"/>
          <w:szCs w:val="22"/>
        </w:rPr>
        <w:t>.</w:t>
      </w:r>
      <w:bookmarkEnd w:id="102"/>
    </w:p>
    <w:p w14:paraId="54B428E2" w14:textId="77777777" w:rsidR="007F052A" w:rsidRPr="00A019AF" w:rsidRDefault="007F052A" w:rsidP="00BA7A62">
      <w:pPr>
        <w:numPr>
          <w:ilvl w:val="0"/>
          <w:numId w:val="8"/>
        </w:numPr>
        <w:jc w:val="both"/>
        <w:rPr>
          <w:rFonts w:cstheme="minorHAnsi"/>
          <w:sz w:val="22"/>
          <w:szCs w:val="22"/>
        </w:rPr>
      </w:pPr>
      <w:r w:rsidRPr="00A019AF">
        <w:rPr>
          <w:rFonts w:cstheme="minorHAnsi"/>
          <w:sz w:val="22"/>
          <w:szCs w:val="22"/>
        </w:rPr>
        <w:t>Número de acciones asociados con la estrategia de cultura ciudadana contenidos en el PIGA.</w:t>
      </w:r>
    </w:p>
    <w:p w14:paraId="1E913FCB" w14:textId="77777777" w:rsidR="007F052A" w:rsidRPr="00A019AF" w:rsidRDefault="007F052A" w:rsidP="007F052A">
      <w:pPr>
        <w:jc w:val="both"/>
        <w:rPr>
          <w:rFonts w:cstheme="minorHAnsi"/>
          <w:sz w:val="22"/>
          <w:szCs w:val="22"/>
        </w:rPr>
      </w:pPr>
    </w:p>
    <w:p w14:paraId="4549127B" w14:textId="77777777" w:rsidR="007F052A" w:rsidRPr="00A019AF" w:rsidRDefault="007F052A" w:rsidP="00BA7A62">
      <w:pPr>
        <w:pStyle w:val="Ttulo1"/>
        <w:numPr>
          <w:ilvl w:val="3"/>
          <w:numId w:val="6"/>
        </w:numPr>
        <w:spacing w:before="0" w:line="240" w:lineRule="auto"/>
        <w:jc w:val="both"/>
        <w:rPr>
          <w:rFonts w:asciiTheme="minorHAnsi" w:hAnsiTheme="minorHAnsi" w:cstheme="minorHAnsi"/>
          <w:b/>
          <w:color w:val="auto"/>
          <w:sz w:val="22"/>
          <w:szCs w:val="22"/>
          <w:lang w:val="es-CO"/>
        </w:rPr>
      </w:pPr>
      <w:bookmarkStart w:id="103" w:name="_Toc55747231"/>
      <w:bookmarkStart w:id="104" w:name="_Toc62842797"/>
      <w:r w:rsidRPr="00A019AF">
        <w:rPr>
          <w:rFonts w:asciiTheme="minorHAnsi" w:hAnsiTheme="minorHAnsi" w:cstheme="minorHAnsi"/>
          <w:b/>
          <w:color w:val="auto"/>
          <w:sz w:val="22"/>
          <w:szCs w:val="22"/>
          <w:lang w:val="es-CO"/>
        </w:rPr>
        <w:t>Estrategias asociadas al objetivo estratégico de cultura ciudadana</w:t>
      </w:r>
      <w:bookmarkEnd w:id="103"/>
      <w:bookmarkEnd w:id="104"/>
    </w:p>
    <w:p w14:paraId="1F56DA51" w14:textId="77777777" w:rsidR="007F052A" w:rsidRPr="00A019AF" w:rsidRDefault="007F052A" w:rsidP="007F052A">
      <w:pPr>
        <w:jc w:val="both"/>
        <w:rPr>
          <w:rFonts w:cstheme="minorHAnsi"/>
          <w:sz w:val="22"/>
          <w:szCs w:val="22"/>
        </w:rPr>
      </w:pPr>
    </w:p>
    <w:p w14:paraId="620222E6" w14:textId="77777777" w:rsidR="007F052A" w:rsidRPr="00A019AF" w:rsidRDefault="007F052A" w:rsidP="00BA7A62">
      <w:pPr>
        <w:numPr>
          <w:ilvl w:val="0"/>
          <w:numId w:val="8"/>
        </w:numPr>
        <w:jc w:val="both"/>
        <w:rPr>
          <w:rFonts w:cstheme="minorHAnsi"/>
          <w:sz w:val="22"/>
          <w:szCs w:val="22"/>
        </w:rPr>
      </w:pPr>
      <w:r w:rsidRPr="00A019AF">
        <w:rPr>
          <w:rFonts w:cstheme="minorHAnsi"/>
          <w:sz w:val="22"/>
          <w:szCs w:val="22"/>
        </w:rPr>
        <w:t>Consulta y socialización sobre la estrategia de cultura ciudadana que genere cambios de hábitos al interior de la Entidad.</w:t>
      </w:r>
    </w:p>
    <w:p w14:paraId="0701CAB8" w14:textId="77777777" w:rsidR="007F052A" w:rsidRPr="00A019AF" w:rsidRDefault="007F052A" w:rsidP="007F052A">
      <w:pPr>
        <w:jc w:val="both"/>
        <w:rPr>
          <w:rFonts w:cstheme="minorHAnsi"/>
          <w:b/>
          <w:sz w:val="22"/>
          <w:szCs w:val="22"/>
        </w:rPr>
      </w:pPr>
    </w:p>
    <w:p w14:paraId="6ACA9D4E" w14:textId="77777777" w:rsidR="007F052A" w:rsidRPr="00A019AF" w:rsidRDefault="007F052A" w:rsidP="00BA7A62">
      <w:pPr>
        <w:pStyle w:val="Ttulo1"/>
        <w:numPr>
          <w:ilvl w:val="2"/>
          <w:numId w:val="6"/>
        </w:numPr>
        <w:spacing w:before="0" w:line="240" w:lineRule="auto"/>
        <w:jc w:val="both"/>
        <w:rPr>
          <w:rFonts w:asciiTheme="minorHAnsi" w:hAnsiTheme="minorHAnsi" w:cstheme="minorHAnsi"/>
          <w:b/>
          <w:color w:val="auto"/>
          <w:sz w:val="22"/>
          <w:szCs w:val="22"/>
          <w:lang w:val="es-CO"/>
        </w:rPr>
      </w:pPr>
      <w:bookmarkStart w:id="105" w:name="_Toc55747232"/>
      <w:bookmarkStart w:id="106" w:name="_Toc62842798"/>
      <w:r w:rsidRPr="00A019AF">
        <w:rPr>
          <w:rFonts w:asciiTheme="minorHAnsi" w:hAnsiTheme="minorHAnsi" w:cstheme="minorHAnsi"/>
          <w:b/>
          <w:color w:val="auto"/>
          <w:sz w:val="22"/>
          <w:szCs w:val="22"/>
          <w:lang w:val="es-CO"/>
        </w:rPr>
        <w:t xml:space="preserve">Objetivo Estratégico 5. </w:t>
      </w:r>
      <w:r w:rsidRPr="00A019AF">
        <w:rPr>
          <w:rFonts w:asciiTheme="minorHAnsi" w:hAnsiTheme="minorHAnsi" w:cstheme="minorHAnsi"/>
          <w:b/>
          <w:color w:val="auto"/>
          <w:sz w:val="22"/>
          <w:szCs w:val="22"/>
        </w:rPr>
        <w:t>GESTIÓN DE ALUMBRADO PÚBLICO</w:t>
      </w:r>
      <w:bookmarkEnd w:id="105"/>
      <w:bookmarkEnd w:id="106"/>
      <w:r w:rsidRPr="00A019AF">
        <w:rPr>
          <w:rFonts w:asciiTheme="minorHAnsi" w:hAnsiTheme="minorHAnsi" w:cstheme="minorHAnsi"/>
          <w:b/>
          <w:color w:val="auto"/>
          <w:sz w:val="22"/>
          <w:szCs w:val="22"/>
        </w:rPr>
        <w:t xml:space="preserve"> </w:t>
      </w:r>
    </w:p>
    <w:p w14:paraId="7A019678" w14:textId="77777777" w:rsidR="007F052A" w:rsidRPr="00A019AF" w:rsidRDefault="007F052A" w:rsidP="007F052A">
      <w:pPr>
        <w:pStyle w:val="Ttulo1"/>
        <w:spacing w:before="0" w:line="240" w:lineRule="auto"/>
        <w:ind w:left="720"/>
        <w:jc w:val="both"/>
        <w:rPr>
          <w:rFonts w:asciiTheme="minorHAnsi" w:hAnsiTheme="minorHAnsi" w:cstheme="minorHAnsi"/>
          <w:b/>
          <w:color w:val="auto"/>
          <w:sz w:val="22"/>
          <w:szCs w:val="22"/>
          <w:lang w:val="es-CO"/>
        </w:rPr>
      </w:pPr>
    </w:p>
    <w:p w14:paraId="29F67168" w14:textId="77777777" w:rsidR="007F052A" w:rsidRPr="00A019AF" w:rsidRDefault="007F052A" w:rsidP="007F052A">
      <w:pPr>
        <w:ind w:left="1224"/>
        <w:jc w:val="both"/>
        <w:rPr>
          <w:rFonts w:cstheme="minorHAnsi"/>
          <w:sz w:val="22"/>
          <w:szCs w:val="22"/>
        </w:rPr>
      </w:pPr>
      <w:r w:rsidRPr="00A019AF">
        <w:rPr>
          <w:rFonts w:cstheme="minorHAnsi"/>
          <w:sz w:val="22"/>
          <w:szCs w:val="22"/>
        </w:rPr>
        <w:t>Aumentar el nivel de seguridad en la ciudad mejorando las condiciones de iluminación del espacio público, disminuir los costos ambientales y propiciar un ahorro en el consumo energético, mediante la modernización tecnológica, repotenciación y/o expansión de las luminarias.</w:t>
      </w:r>
    </w:p>
    <w:p w14:paraId="6E696757" w14:textId="77777777" w:rsidR="007F052A" w:rsidRPr="00A019AF" w:rsidRDefault="007F052A" w:rsidP="007F052A">
      <w:pPr>
        <w:ind w:left="720"/>
        <w:jc w:val="both"/>
        <w:rPr>
          <w:rFonts w:cstheme="minorHAnsi"/>
          <w:sz w:val="22"/>
          <w:szCs w:val="22"/>
        </w:rPr>
      </w:pPr>
    </w:p>
    <w:p w14:paraId="5CAE5629" w14:textId="77777777" w:rsidR="007F052A" w:rsidRPr="00A019AF" w:rsidRDefault="007F052A" w:rsidP="00BA7A62">
      <w:pPr>
        <w:pStyle w:val="Ttulo1"/>
        <w:numPr>
          <w:ilvl w:val="3"/>
          <w:numId w:val="6"/>
        </w:numPr>
        <w:spacing w:before="0" w:line="240" w:lineRule="auto"/>
        <w:jc w:val="both"/>
        <w:rPr>
          <w:rFonts w:asciiTheme="minorHAnsi" w:hAnsiTheme="minorHAnsi" w:cstheme="minorHAnsi"/>
          <w:b/>
          <w:color w:val="auto"/>
          <w:sz w:val="22"/>
          <w:szCs w:val="22"/>
          <w:lang w:val="es-CO"/>
        </w:rPr>
      </w:pPr>
      <w:bookmarkStart w:id="107" w:name="_Toc55747233"/>
      <w:bookmarkStart w:id="108" w:name="_Toc62842799"/>
      <w:r w:rsidRPr="00A019AF">
        <w:rPr>
          <w:rFonts w:asciiTheme="minorHAnsi" w:hAnsiTheme="minorHAnsi" w:cstheme="minorHAnsi"/>
          <w:b/>
          <w:color w:val="auto"/>
          <w:sz w:val="22"/>
          <w:szCs w:val="22"/>
          <w:lang w:val="es-CO"/>
        </w:rPr>
        <w:t>Metas objetivo estratégico de gestión de alumbrado público</w:t>
      </w:r>
      <w:bookmarkEnd w:id="107"/>
      <w:bookmarkEnd w:id="108"/>
    </w:p>
    <w:p w14:paraId="272C4FEB" w14:textId="77777777" w:rsidR="007F052A" w:rsidRPr="00A019AF" w:rsidRDefault="007F052A" w:rsidP="007F052A">
      <w:pPr>
        <w:jc w:val="both"/>
        <w:rPr>
          <w:rFonts w:cstheme="minorHAnsi"/>
          <w:sz w:val="22"/>
          <w:szCs w:val="22"/>
        </w:rPr>
      </w:pPr>
    </w:p>
    <w:p w14:paraId="6A02A8DC" w14:textId="77777777" w:rsidR="007F052A" w:rsidRPr="00A019AF" w:rsidRDefault="007F052A" w:rsidP="00BA7A62">
      <w:pPr>
        <w:numPr>
          <w:ilvl w:val="0"/>
          <w:numId w:val="8"/>
        </w:numPr>
        <w:jc w:val="both"/>
        <w:rPr>
          <w:rFonts w:cstheme="minorHAnsi"/>
          <w:sz w:val="22"/>
          <w:szCs w:val="22"/>
        </w:rPr>
      </w:pPr>
      <w:bookmarkStart w:id="109" w:name="_Toc54123312"/>
      <w:bookmarkStart w:id="110" w:name="_Toc55646556"/>
      <w:r w:rsidRPr="00A019AF">
        <w:rPr>
          <w:rFonts w:cstheme="minorHAnsi"/>
          <w:sz w:val="22"/>
          <w:szCs w:val="22"/>
        </w:rPr>
        <w:t>Cumplir con las metas plan de desarrollo y metas proyectos de inversión que se encuentran relacionados en el Cuadro No. 2. Articulación UAESP – Plan de Desarrollo Distrital 2020 – 2024, donde se aborda en materia en inversión las problemáticas identificadas en este documento.</w:t>
      </w:r>
    </w:p>
    <w:p w14:paraId="0314EC7F" w14:textId="77777777" w:rsidR="007F052A" w:rsidRPr="00A019AF" w:rsidRDefault="007F052A" w:rsidP="00BA7A62">
      <w:pPr>
        <w:numPr>
          <w:ilvl w:val="0"/>
          <w:numId w:val="8"/>
        </w:numPr>
        <w:jc w:val="both"/>
        <w:rPr>
          <w:rFonts w:cstheme="minorHAnsi"/>
          <w:sz w:val="22"/>
          <w:szCs w:val="22"/>
        </w:rPr>
      </w:pPr>
      <w:r w:rsidRPr="00A019AF">
        <w:rPr>
          <w:rFonts w:cstheme="minorHAnsi"/>
          <w:sz w:val="22"/>
          <w:szCs w:val="22"/>
        </w:rPr>
        <w:t>Desarrollar una estrategia de modernización de alumbrado público que priorice las zonas con mayor índice de inseguridad asociada a deficiencias en iluminación en el espacio público y los principales ejes viales de la ciudad.</w:t>
      </w:r>
      <w:bookmarkEnd w:id="109"/>
      <w:bookmarkEnd w:id="110"/>
    </w:p>
    <w:p w14:paraId="54C17F2E" w14:textId="77777777" w:rsidR="007F052A" w:rsidRPr="00A019AF" w:rsidRDefault="007F052A" w:rsidP="00BA7A62">
      <w:pPr>
        <w:numPr>
          <w:ilvl w:val="0"/>
          <w:numId w:val="8"/>
        </w:numPr>
        <w:spacing w:after="200" w:line="276" w:lineRule="auto"/>
        <w:jc w:val="both"/>
        <w:rPr>
          <w:rFonts w:cstheme="minorHAnsi"/>
          <w:sz w:val="22"/>
          <w:szCs w:val="22"/>
        </w:rPr>
      </w:pPr>
      <w:r w:rsidRPr="00A019AF">
        <w:rPr>
          <w:rFonts w:cstheme="minorHAnsi"/>
          <w:sz w:val="22"/>
          <w:szCs w:val="22"/>
        </w:rPr>
        <w:t>Actualizar el marco institucional y contractual de la prestación del servicio a la luz del marco jurídico vigente en el orden nacional.</w:t>
      </w:r>
    </w:p>
    <w:p w14:paraId="1E38E6A6" w14:textId="77777777" w:rsidR="007F052A" w:rsidRPr="00A019AF" w:rsidRDefault="007F052A" w:rsidP="00BA7A62">
      <w:pPr>
        <w:pStyle w:val="Ttulo1"/>
        <w:numPr>
          <w:ilvl w:val="3"/>
          <w:numId w:val="6"/>
        </w:numPr>
        <w:spacing w:before="0" w:line="240" w:lineRule="auto"/>
        <w:jc w:val="both"/>
        <w:rPr>
          <w:rFonts w:asciiTheme="minorHAnsi" w:hAnsiTheme="minorHAnsi" w:cstheme="minorHAnsi"/>
          <w:b/>
          <w:color w:val="auto"/>
          <w:sz w:val="22"/>
          <w:szCs w:val="22"/>
          <w:lang w:val="es-CO"/>
        </w:rPr>
      </w:pPr>
      <w:bookmarkStart w:id="111" w:name="_Toc55747234"/>
      <w:bookmarkStart w:id="112" w:name="_Toc62842800"/>
      <w:r w:rsidRPr="00A019AF">
        <w:rPr>
          <w:rFonts w:asciiTheme="minorHAnsi" w:hAnsiTheme="minorHAnsi" w:cstheme="minorHAnsi"/>
          <w:b/>
          <w:color w:val="auto"/>
          <w:sz w:val="22"/>
          <w:szCs w:val="22"/>
          <w:lang w:val="es-CO"/>
        </w:rPr>
        <w:lastRenderedPageBreak/>
        <w:t>Indicadores objetivo estratégico de gestión de alumbrado público</w:t>
      </w:r>
      <w:bookmarkEnd w:id="111"/>
      <w:bookmarkEnd w:id="112"/>
    </w:p>
    <w:p w14:paraId="07F53E1B" w14:textId="77777777" w:rsidR="007F052A" w:rsidRPr="00A019AF" w:rsidRDefault="007F052A" w:rsidP="007F052A">
      <w:pPr>
        <w:jc w:val="both"/>
        <w:rPr>
          <w:rFonts w:cstheme="minorHAnsi"/>
          <w:sz w:val="22"/>
          <w:szCs w:val="22"/>
        </w:rPr>
      </w:pPr>
    </w:p>
    <w:p w14:paraId="665C5671" w14:textId="77777777" w:rsidR="007F052A" w:rsidRPr="00A019AF" w:rsidRDefault="007F052A" w:rsidP="00BA7A62">
      <w:pPr>
        <w:numPr>
          <w:ilvl w:val="0"/>
          <w:numId w:val="8"/>
        </w:numPr>
        <w:jc w:val="both"/>
        <w:rPr>
          <w:rFonts w:cstheme="minorHAnsi"/>
          <w:sz w:val="22"/>
          <w:szCs w:val="22"/>
        </w:rPr>
      </w:pPr>
      <w:bookmarkStart w:id="113" w:name="_Toc54123315"/>
      <w:bookmarkStart w:id="114" w:name="_Toc55646559"/>
      <w:r w:rsidRPr="00A019AF">
        <w:rPr>
          <w:rFonts w:cstheme="minorHAnsi"/>
          <w:sz w:val="22"/>
          <w:szCs w:val="22"/>
        </w:rPr>
        <w:t>Indicadores de los proyectos de inversión como referente para el análisis y seguimiento de la planeación estratégica institucional.</w:t>
      </w:r>
    </w:p>
    <w:p w14:paraId="7F6D1592" w14:textId="77777777" w:rsidR="007F052A" w:rsidRPr="00A019AF" w:rsidRDefault="007F052A" w:rsidP="00BA7A62">
      <w:pPr>
        <w:numPr>
          <w:ilvl w:val="0"/>
          <w:numId w:val="8"/>
        </w:numPr>
        <w:jc w:val="both"/>
        <w:rPr>
          <w:rFonts w:cstheme="minorHAnsi"/>
          <w:sz w:val="22"/>
          <w:szCs w:val="22"/>
        </w:rPr>
      </w:pPr>
      <w:r w:rsidRPr="00A019AF">
        <w:rPr>
          <w:rFonts w:cstheme="minorHAnsi"/>
          <w:sz w:val="22"/>
          <w:szCs w:val="22"/>
        </w:rPr>
        <w:t>(Número de puntos críticos y ejes viales con alumbrado público modernizados / Número de puntos críticos identificados en la estrategia de modernización de alumbrado público) *100</w:t>
      </w:r>
      <w:bookmarkEnd w:id="113"/>
      <w:bookmarkEnd w:id="114"/>
      <w:r w:rsidRPr="00A019AF">
        <w:rPr>
          <w:rFonts w:cstheme="minorHAnsi"/>
          <w:sz w:val="22"/>
          <w:szCs w:val="22"/>
        </w:rPr>
        <w:t>.</w:t>
      </w:r>
    </w:p>
    <w:p w14:paraId="16E19128" w14:textId="77777777" w:rsidR="007F052A" w:rsidRPr="00A019AF" w:rsidRDefault="007F052A" w:rsidP="00BA7A62">
      <w:pPr>
        <w:numPr>
          <w:ilvl w:val="0"/>
          <w:numId w:val="8"/>
        </w:numPr>
        <w:jc w:val="both"/>
        <w:rPr>
          <w:rFonts w:cstheme="minorHAnsi"/>
          <w:sz w:val="22"/>
          <w:szCs w:val="22"/>
        </w:rPr>
      </w:pPr>
      <w:r w:rsidRPr="00A019AF">
        <w:rPr>
          <w:rFonts w:cstheme="minorHAnsi"/>
          <w:sz w:val="22"/>
          <w:szCs w:val="22"/>
        </w:rPr>
        <w:t>Acto administrativo o de naturaleza contractual que actualice las condiciones actuales de la prestación del servicio de alumbrado público.</w:t>
      </w:r>
    </w:p>
    <w:p w14:paraId="668A5C9B" w14:textId="77777777" w:rsidR="007F052A" w:rsidRPr="00A019AF" w:rsidRDefault="007F052A" w:rsidP="007F052A">
      <w:pPr>
        <w:jc w:val="both"/>
        <w:rPr>
          <w:rFonts w:cstheme="minorHAnsi"/>
          <w:sz w:val="22"/>
          <w:szCs w:val="22"/>
        </w:rPr>
      </w:pPr>
    </w:p>
    <w:p w14:paraId="650FA589" w14:textId="77777777" w:rsidR="007F052A" w:rsidRPr="00A019AF" w:rsidRDefault="007F052A" w:rsidP="00BA7A62">
      <w:pPr>
        <w:pStyle w:val="Ttulo1"/>
        <w:numPr>
          <w:ilvl w:val="3"/>
          <w:numId w:val="6"/>
        </w:numPr>
        <w:spacing w:before="0" w:line="240" w:lineRule="auto"/>
        <w:jc w:val="both"/>
        <w:rPr>
          <w:rFonts w:asciiTheme="minorHAnsi" w:hAnsiTheme="minorHAnsi" w:cstheme="minorHAnsi"/>
          <w:b/>
          <w:color w:val="auto"/>
          <w:sz w:val="22"/>
          <w:szCs w:val="22"/>
          <w:lang w:val="es-CO"/>
        </w:rPr>
      </w:pPr>
      <w:bookmarkStart w:id="115" w:name="_Toc55747235"/>
      <w:bookmarkStart w:id="116" w:name="_Toc62842801"/>
      <w:r w:rsidRPr="00A019AF">
        <w:rPr>
          <w:rFonts w:asciiTheme="minorHAnsi" w:hAnsiTheme="minorHAnsi" w:cstheme="minorHAnsi"/>
          <w:b/>
          <w:color w:val="auto"/>
          <w:sz w:val="22"/>
          <w:szCs w:val="22"/>
          <w:lang w:val="es-CO"/>
        </w:rPr>
        <w:t>Estrategias asociadas al objetivo estratégico de gestión de alumbrado público</w:t>
      </w:r>
      <w:bookmarkEnd w:id="115"/>
      <w:bookmarkEnd w:id="116"/>
    </w:p>
    <w:p w14:paraId="244E62F2" w14:textId="77777777" w:rsidR="007F052A" w:rsidRPr="00A019AF" w:rsidRDefault="007F052A" w:rsidP="007F052A">
      <w:pPr>
        <w:jc w:val="both"/>
        <w:rPr>
          <w:rFonts w:cstheme="minorHAnsi"/>
          <w:sz w:val="22"/>
          <w:szCs w:val="22"/>
        </w:rPr>
      </w:pPr>
    </w:p>
    <w:p w14:paraId="6E36A026" w14:textId="77777777" w:rsidR="007F052A" w:rsidRPr="00A019AF" w:rsidRDefault="007F052A" w:rsidP="00BA7A62">
      <w:pPr>
        <w:numPr>
          <w:ilvl w:val="0"/>
          <w:numId w:val="8"/>
        </w:numPr>
        <w:jc w:val="both"/>
        <w:rPr>
          <w:rFonts w:cstheme="minorHAnsi"/>
          <w:sz w:val="22"/>
          <w:szCs w:val="22"/>
        </w:rPr>
      </w:pPr>
      <w:bookmarkStart w:id="117" w:name="_Toc54123318"/>
      <w:bookmarkStart w:id="118" w:name="_Toc55646562"/>
      <w:r w:rsidRPr="00A019AF">
        <w:rPr>
          <w:rFonts w:cstheme="minorHAnsi"/>
          <w:sz w:val="22"/>
          <w:szCs w:val="22"/>
        </w:rPr>
        <w:t xml:space="preserve">Identificar las zonas de mayor índice </w:t>
      </w:r>
      <w:r w:rsidRPr="00A019AF">
        <w:rPr>
          <w:rFonts w:cstheme="minorHAnsi"/>
          <w:color w:val="000000" w:themeColor="text1"/>
          <w:sz w:val="22"/>
          <w:szCs w:val="22"/>
        </w:rPr>
        <w:t xml:space="preserve">de inseguridad </w:t>
      </w:r>
      <w:r w:rsidRPr="00A019AF">
        <w:rPr>
          <w:rFonts w:cstheme="minorHAnsi"/>
          <w:sz w:val="22"/>
          <w:szCs w:val="22"/>
        </w:rPr>
        <w:t>a efectos de priorizar la modernización de alumbrado púbico en ellas.</w:t>
      </w:r>
      <w:bookmarkEnd w:id="117"/>
      <w:bookmarkEnd w:id="118"/>
    </w:p>
    <w:p w14:paraId="40AAC186" w14:textId="77777777" w:rsidR="007F052A" w:rsidRPr="00A019AF" w:rsidRDefault="007F052A" w:rsidP="00BA7A62">
      <w:pPr>
        <w:numPr>
          <w:ilvl w:val="0"/>
          <w:numId w:val="8"/>
        </w:numPr>
        <w:spacing w:after="200" w:line="276" w:lineRule="auto"/>
        <w:jc w:val="both"/>
        <w:rPr>
          <w:rFonts w:cstheme="minorHAnsi"/>
          <w:sz w:val="22"/>
          <w:szCs w:val="22"/>
        </w:rPr>
      </w:pPr>
      <w:r w:rsidRPr="00A019AF">
        <w:rPr>
          <w:rFonts w:cstheme="minorHAnsi"/>
          <w:sz w:val="22"/>
          <w:szCs w:val="22"/>
        </w:rPr>
        <w:t>Adelantar las acciones de la prestación del servicio a efectos de actualizar su marco institucional y contractual.</w:t>
      </w:r>
    </w:p>
    <w:p w14:paraId="71CF04EC" w14:textId="77777777" w:rsidR="007F052A" w:rsidRPr="00A019AF" w:rsidRDefault="007F052A" w:rsidP="00BA7A62">
      <w:pPr>
        <w:pStyle w:val="Ttulo1"/>
        <w:numPr>
          <w:ilvl w:val="2"/>
          <w:numId w:val="6"/>
        </w:numPr>
        <w:spacing w:line="240" w:lineRule="auto"/>
        <w:jc w:val="both"/>
        <w:rPr>
          <w:rFonts w:asciiTheme="minorHAnsi" w:hAnsiTheme="minorHAnsi" w:cstheme="minorHAnsi"/>
          <w:b/>
          <w:color w:val="auto"/>
          <w:sz w:val="22"/>
          <w:szCs w:val="22"/>
        </w:rPr>
      </w:pPr>
      <w:bookmarkStart w:id="119" w:name="_Toc55747236"/>
      <w:bookmarkStart w:id="120" w:name="_Toc62842802"/>
      <w:r w:rsidRPr="00A019AF">
        <w:rPr>
          <w:rFonts w:asciiTheme="minorHAnsi" w:hAnsiTheme="minorHAnsi" w:cstheme="minorHAnsi"/>
          <w:b/>
          <w:color w:val="auto"/>
          <w:sz w:val="22"/>
          <w:szCs w:val="22"/>
          <w:lang w:val="es-CO"/>
        </w:rPr>
        <w:t xml:space="preserve">Objetivo Estratégico 6. </w:t>
      </w:r>
      <w:r w:rsidRPr="00A019AF">
        <w:rPr>
          <w:rFonts w:asciiTheme="minorHAnsi" w:hAnsiTheme="minorHAnsi" w:cstheme="minorHAnsi"/>
          <w:b/>
          <w:color w:val="auto"/>
          <w:sz w:val="22"/>
          <w:szCs w:val="22"/>
        </w:rPr>
        <w:t>GESTIÓN DE SERVICIOS FUNERARIOS</w:t>
      </w:r>
      <w:bookmarkEnd w:id="119"/>
      <w:bookmarkEnd w:id="120"/>
    </w:p>
    <w:p w14:paraId="2DFCCA5F" w14:textId="77777777" w:rsidR="007F052A" w:rsidRPr="00A019AF" w:rsidRDefault="007F052A" w:rsidP="007F052A">
      <w:pPr>
        <w:jc w:val="both"/>
        <w:rPr>
          <w:rFonts w:cstheme="minorHAnsi"/>
          <w:sz w:val="22"/>
          <w:szCs w:val="22"/>
        </w:rPr>
      </w:pPr>
    </w:p>
    <w:p w14:paraId="55EC6312" w14:textId="77777777" w:rsidR="007F052A" w:rsidRPr="00A019AF" w:rsidRDefault="007F052A" w:rsidP="007F052A">
      <w:pPr>
        <w:ind w:left="1080"/>
        <w:jc w:val="both"/>
        <w:rPr>
          <w:rFonts w:cstheme="minorHAnsi"/>
          <w:sz w:val="22"/>
          <w:szCs w:val="22"/>
        </w:rPr>
      </w:pPr>
      <w:r w:rsidRPr="00A019AF">
        <w:rPr>
          <w:rFonts w:cstheme="minorHAnsi"/>
          <w:sz w:val="22"/>
          <w:szCs w:val="22"/>
        </w:rPr>
        <w:t>Gestionar el aumento de la capacidad y servicios disponibles en los cementerios del Distrito mediante la adecuación, restauración, ampliación y modernización de su infraestructura en el destino final; así como, aumentar gradualmente la integralidad en el componente de atención funeraria. Igualmente estructurar una oferta unificada a nivel Distrital de subvenciones y subsidios funerarios, para brindar acceso a la población en condición de vulnerabilidad, con enfoque poblacional y diferencial.</w:t>
      </w:r>
    </w:p>
    <w:p w14:paraId="68A18B18" w14:textId="77777777" w:rsidR="007F052A" w:rsidRPr="00A019AF" w:rsidRDefault="007F052A" w:rsidP="007F052A">
      <w:pPr>
        <w:ind w:left="1080"/>
        <w:jc w:val="both"/>
        <w:rPr>
          <w:rFonts w:cstheme="minorHAnsi"/>
          <w:sz w:val="22"/>
          <w:szCs w:val="22"/>
        </w:rPr>
      </w:pPr>
    </w:p>
    <w:p w14:paraId="18620498" w14:textId="77777777" w:rsidR="007F052A" w:rsidRPr="00A019AF" w:rsidRDefault="007F052A" w:rsidP="00BA7A62">
      <w:pPr>
        <w:pStyle w:val="Ttulo1"/>
        <w:numPr>
          <w:ilvl w:val="3"/>
          <w:numId w:val="6"/>
        </w:numPr>
        <w:spacing w:before="0" w:line="240" w:lineRule="auto"/>
        <w:jc w:val="both"/>
        <w:rPr>
          <w:rFonts w:asciiTheme="minorHAnsi" w:hAnsiTheme="minorHAnsi" w:cstheme="minorHAnsi"/>
          <w:b/>
          <w:color w:val="auto"/>
          <w:sz w:val="22"/>
          <w:szCs w:val="22"/>
          <w:lang w:val="es-CO"/>
        </w:rPr>
      </w:pPr>
      <w:bookmarkStart w:id="121" w:name="_Toc55747237"/>
      <w:bookmarkStart w:id="122" w:name="_Toc62842803"/>
      <w:r w:rsidRPr="00A019AF">
        <w:rPr>
          <w:rFonts w:asciiTheme="minorHAnsi" w:hAnsiTheme="minorHAnsi" w:cstheme="minorHAnsi"/>
          <w:b/>
          <w:color w:val="auto"/>
          <w:sz w:val="22"/>
          <w:szCs w:val="22"/>
          <w:lang w:val="es-CO"/>
        </w:rPr>
        <w:t>Metas objetivo estratégico de gestión de servicios funerarios</w:t>
      </w:r>
      <w:bookmarkEnd w:id="121"/>
      <w:bookmarkEnd w:id="122"/>
    </w:p>
    <w:p w14:paraId="0356EBC7" w14:textId="77777777" w:rsidR="007F052A" w:rsidRPr="00A019AF" w:rsidRDefault="007F052A" w:rsidP="007F052A">
      <w:pPr>
        <w:jc w:val="both"/>
        <w:rPr>
          <w:rFonts w:cstheme="minorHAnsi"/>
          <w:sz w:val="22"/>
          <w:szCs w:val="22"/>
        </w:rPr>
      </w:pPr>
    </w:p>
    <w:p w14:paraId="389FD961" w14:textId="77777777" w:rsidR="007F052A" w:rsidRPr="00A019AF" w:rsidRDefault="007F052A" w:rsidP="00BA7A62">
      <w:pPr>
        <w:numPr>
          <w:ilvl w:val="0"/>
          <w:numId w:val="8"/>
        </w:numPr>
        <w:jc w:val="both"/>
        <w:rPr>
          <w:rFonts w:cstheme="minorHAnsi"/>
          <w:sz w:val="22"/>
          <w:szCs w:val="22"/>
        </w:rPr>
      </w:pPr>
      <w:bookmarkStart w:id="123" w:name="_Toc54123322"/>
      <w:bookmarkStart w:id="124" w:name="_Toc55646566"/>
      <w:r w:rsidRPr="00A019AF">
        <w:rPr>
          <w:rFonts w:cstheme="minorHAnsi"/>
          <w:sz w:val="22"/>
          <w:szCs w:val="22"/>
        </w:rPr>
        <w:t>Cumplir con las metas plan de desarrollo y metas proyectos de inversión que se encuentran relacionados en el Cuadro No. 2. Articulación UAESP – Plan de Desarrollo Distrital 2020 – 2024, donde se aborda en materia en inversión las problemáticas identificadas en este documento.</w:t>
      </w:r>
    </w:p>
    <w:p w14:paraId="67633EE5" w14:textId="77777777" w:rsidR="007F052A" w:rsidRPr="00A019AF" w:rsidRDefault="007F052A" w:rsidP="00BA7A62">
      <w:pPr>
        <w:numPr>
          <w:ilvl w:val="0"/>
          <w:numId w:val="8"/>
        </w:numPr>
        <w:jc w:val="both"/>
        <w:rPr>
          <w:rFonts w:cstheme="minorHAnsi"/>
          <w:sz w:val="22"/>
          <w:szCs w:val="22"/>
        </w:rPr>
      </w:pPr>
      <w:r w:rsidRPr="00A019AF">
        <w:rPr>
          <w:rFonts w:cstheme="minorHAnsi"/>
          <w:sz w:val="22"/>
          <w:szCs w:val="22"/>
        </w:rPr>
        <w:t>Aprobación por parte de las entidades competentes de los instrumentos de planeación urbanística que permitan la ampliación, adecuación, restauración y modernización de la infraestructura física de los cementerios propiedad del Distrito.</w:t>
      </w:r>
      <w:bookmarkEnd w:id="123"/>
      <w:bookmarkEnd w:id="124"/>
      <w:r w:rsidRPr="00A019AF">
        <w:rPr>
          <w:rFonts w:cstheme="minorHAnsi"/>
          <w:sz w:val="22"/>
          <w:szCs w:val="22"/>
        </w:rPr>
        <w:t xml:space="preserve"> </w:t>
      </w:r>
    </w:p>
    <w:p w14:paraId="6570BD2B" w14:textId="77777777" w:rsidR="007F052A" w:rsidRPr="00A019AF" w:rsidRDefault="007F052A" w:rsidP="00BA7A62">
      <w:pPr>
        <w:numPr>
          <w:ilvl w:val="0"/>
          <w:numId w:val="8"/>
        </w:numPr>
        <w:jc w:val="both"/>
        <w:rPr>
          <w:rFonts w:cstheme="minorHAnsi"/>
          <w:sz w:val="22"/>
          <w:szCs w:val="22"/>
        </w:rPr>
      </w:pPr>
      <w:bookmarkStart w:id="125" w:name="_Toc54123324"/>
      <w:bookmarkStart w:id="126" w:name="_Toc55646568"/>
      <w:r w:rsidRPr="00A019AF">
        <w:rPr>
          <w:rFonts w:cstheme="minorHAnsi"/>
          <w:sz w:val="22"/>
          <w:szCs w:val="22"/>
        </w:rPr>
        <w:t>Complementar los instrumentos de medición de la Unidad con información estadística con enfoque poblacional y diferencial.</w:t>
      </w:r>
      <w:bookmarkEnd w:id="125"/>
      <w:bookmarkEnd w:id="126"/>
      <w:r w:rsidRPr="00A019AF">
        <w:rPr>
          <w:rFonts w:cstheme="minorHAnsi"/>
          <w:sz w:val="22"/>
          <w:szCs w:val="22"/>
        </w:rPr>
        <w:t xml:space="preserve"> </w:t>
      </w:r>
    </w:p>
    <w:p w14:paraId="3115FCA1" w14:textId="77777777" w:rsidR="007F052A" w:rsidRPr="00A019AF" w:rsidRDefault="007F052A" w:rsidP="00BA7A62">
      <w:pPr>
        <w:numPr>
          <w:ilvl w:val="0"/>
          <w:numId w:val="8"/>
        </w:numPr>
        <w:jc w:val="both"/>
        <w:rPr>
          <w:rFonts w:cstheme="minorHAnsi"/>
          <w:sz w:val="22"/>
          <w:szCs w:val="22"/>
        </w:rPr>
      </w:pPr>
      <w:r w:rsidRPr="00A019AF">
        <w:rPr>
          <w:rFonts w:cstheme="minorHAnsi"/>
          <w:sz w:val="22"/>
          <w:szCs w:val="22"/>
        </w:rPr>
        <w:t>Adelantar campañas de difusión de los servicios funerarios prestados en los cementerios de propiedad del distrito con mayor énfasis en el servicio de cremaciones al igual que del programa de subvenciones, ayudas y subsidios funerarios.</w:t>
      </w:r>
    </w:p>
    <w:p w14:paraId="33897672" w14:textId="77777777" w:rsidR="007F052A" w:rsidRPr="00A019AF" w:rsidRDefault="007F052A" w:rsidP="007F052A">
      <w:pPr>
        <w:ind w:left="1428"/>
        <w:jc w:val="both"/>
        <w:rPr>
          <w:rFonts w:cstheme="minorHAnsi"/>
          <w:sz w:val="22"/>
          <w:szCs w:val="22"/>
        </w:rPr>
      </w:pPr>
    </w:p>
    <w:p w14:paraId="3B91B19B" w14:textId="77777777" w:rsidR="007F052A" w:rsidRPr="00A019AF" w:rsidRDefault="007F052A" w:rsidP="00BA7A62">
      <w:pPr>
        <w:pStyle w:val="Ttulo1"/>
        <w:numPr>
          <w:ilvl w:val="3"/>
          <w:numId w:val="6"/>
        </w:numPr>
        <w:spacing w:before="0" w:line="240" w:lineRule="auto"/>
        <w:jc w:val="both"/>
        <w:rPr>
          <w:rFonts w:asciiTheme="minorHAnsi" w:hAnsiTheme="minorHAnsi" w:cstheme="minorHAnsi"/>
          <w:b/>
          <w:color w:val="auto"/>
          <w:sz w:val="22"/>
          <w:szCs w:val="22"/>
          <w:lang w:val="es-CO"/>
        </w:rPr>
      </w:pPr>
      <w:bookmarkStart w:id="127" w:name="_Toc55747238"/>
      <w:bookmarkStart w:id="128" w:name="_Toc62842804"/>
      <w:r w:rsidRPr="00A019AF">
        <w:rPr>
          <w:rFonts w:asciiTheme="minorHAnsi" w:hAnsiTheme="minorHAnsi" w:cstheme="minorHAnsi"/>
          <w:b/>
          <w:color w:val="auto"/>
          <w:sz w:val="22"/>
          <w:szCs w:val="22"/>
          <w:lang w:val="es-CO"/>
        </w:rPr>
        <w:t>Indicadores objetivo estratégico de gestión de servicios funerarios</w:t>
      </w:r>
      <w:bookmarkEnd w:id="127"/>
      <w:bookmarkEnd w:id="128"/>
    </w:p>
    <w:p w14:paraId="5F575801" w14:textId="77777777" w:rsidR="007F052A" w:rsidRPr="00A019AF" w:rsidRDefault="007F052A" w:rsidP="007F052A">
      <w:pPr>
        <w:jc w:val="both"/>
        <w:rPr>
          <w:rFonts w:cstheme="minorHAnsi"/>
          <w:sz w:val="22"/>
          <w:szCs w:val="22"/>
        </w:rPr>
      </w:pPr>
    </w:p>
    <w:p w14:paraId="34D81041" w14:textId="77777777" w:rsidR="007F052A" w:rsidRPr="00A019AF" w:rsidRDefault="007F052A" w:rsidP="00BA7A62">
      <w:pPr>
        <w:numPr>
          <w:ilvl w:val="0"/>
          <w:numId w:val="8"/>
        </w:numPr>
        <w:jc w:val="both"/>
        <w:rPr>
          <w:rFonts w:cstheme="minorHAnsi"/>
          <w:sz w:val="22"/>
          <w:szCs w:val="22"/>
        </w:rPr>
      </w:pPr>
      <w:bookmarkStart w:id="129" w:name="_Toc54123326"/>
      <w:bookmarkStart w:id="130" w:name="_Toc55646570"/>
      <w:r w:rsidRPr="00A019AF">
        <w:rPr>
          <w:rFonts w:cstheme="minorHAnsi"/>
          <w:sz w:val="22"/>
          <w:szCs w:val="22"/>
        </w:rPr>
        <w:t>Indicadores de los proyectos de inversión como referente para el análisis y seguimiento de la planeación estratégica institucional.</w:t>
      </w:r>
    </w:p>
    <w:p w14:paraId="5FF46B0C" w14:textId="77777777" w:rsidR="007F052A" w:rsidRPr="00A019AF" w:rsidRDefault="007F052A" w:rsidP="00BA7A62">
      <w:pPr>
        <w:numPr>
          <w:ilvl w:val="0"/>
          <w:numId w:val="8"/>
        </w:numPr>
        <w:jc w:val="both"/>
        <w:rPr>
          <w:rFonts w:cstheme="minorHAnsi"/>
          <w:sz w:val="22"/>
          <w:szCs w:val="22"/>
        </w:rPr>
      </w:pPr>
      <w:r w:rsidRPr="00A019AF">
        <w:rPr>
          <w:rFonts w:cstheme="minorHAnsi"/>
          <w:sz w:val="22"/>
          <w:szCs w:val="22"/>
        </w:rPr>
        <w:lastRenderedPageBreak/>
        <w:t>Instrumentos de planeación aprobados por las entidades competentes e implementados por la UAESP.</w:t>
      </w:r>
      <w:bookmarkEnd w:id="129"/>
      <w:bookmarkEnd w:id="130"/>
    </w:p>
    <w:p w14:paraId="3EBB989B" w14:textId="77777777" w:rsidR="007F052A" w:rsidRPr="00A019AF" w:rsidRDefault="007F052A" w:rsidP="00BA7A62">
      <w:pPr>
        <w:numPr>
          <w:ilvl w:val="0"/>
          <w:numId w:val="8"/>
        </w:numPr>
        <w:jc w:val="both"/>
        <w:rPr>
          <w:rFonts w:cstheme="minorHAnsi"/>
          <w:sz w:val="22"/>
          <w:szCs w:val="22"/>
        </w:rPr>
      </w:pPr>
      <w:bookmarkStart w:id="131" w:name="_Toc54123328"/>
      <w:bookmarkStart w:id="132" w:name="_Toc55646572"/>
      <w:r w:rsidRPr="00A019AF">
        <w:rPr>
          <w:rFonts w:cstheme="minorHAnsi"/>
          <w:sz w:val="22"/>
          <w:szCs w:val="22"/>
        </w:rPr>
        <w:t>Información estadística de servicios y subsidios funerarios con enfoque poblacional y diferencial actualizada.</w:t>
      </w:r>
      <w:bookmarkEnd w:id="131"/>
      <w:bookmarkEnd w:id="132"/>
      <w:r w:rsidRPr="00A019AF">
        <w:rPr>
          <w:rFonts w:cstheme="minorHAnsi"/>
          <w:sz w:val="22"/>
          <w:szCs w:val="22"/>
        </w:rPr>
        <w:t xml:space="preserve"> </w:t>
      </w:r>
    </w:p>
    <w:p w14:paraId="3DDA45B4" w14:textId="77777777" w:rsidR="007F052A" w:rsidRPr="00A019AF" w:rsidRDefault="007F052A" w:rsidP="00BA7A62">
      <w:pPr>
        <w:numPr>
          <w:ilvl w:val="0"/>
          <w:numId w:val="8"/>
        </w:numPr>
        <w:jc w:val="both"/>
        <w:rPr>
          <w:rFonts w:cstheme="minorHAnsi"/>
          <w:sz w:val="22"/>
          <w:szCs w:val="22"/>
        </w:rPr>
      </w:pPr>
      <w:r w:rsidRPr="00A019AF">
        <w:rPr>
          <w:rFonts w:cstheme="minorHAnsi"/>
          <w:sz w:val="22"/>
          <w:szCs w:val="22"/>
        </w:rPr>
        <w:t>Número de campañas realizadas para la difusión de los servicios funerarios prestados en los cementerios de propiedad del distrito con mayor énfasis en el servicio de cremaciones al igual que del programa de subvenciones, ayudas y subsidios funerarios.</w:t>
      </w:r>
    </w:p>
    <w:p w14:paraId="79B0EA98" w14:textId="77777777" w:rsidR="007F052A" w:rsidRPr="00A019AF" w:rsidRDefault="007F052A" w:rsidP="007F052A">
      <w:pPr>
        <w:pStyle w:val="Ttulo1"/>
        <w:spacing w:before="0" w:line="240" w:lineRule="auto"/>
        <w:ind w:left="2232"/>
        <w:jc w:val="both"/>
        <w:rPr>
          <w:rFonts w:asciiTheme="minorHAnsi" w:eastAsia="Times New Roman" w:hAnsiTheme="minorHAnsi" w:cstheme="minorHAnsi"/>
          <w:color w:val="auto"/>
          <w:sz w:val="22"/>
          <w:szCs w:val="22"/>
          <w:lang w:val="es-CO"/>
        </w:rPr>
      </w:pPr>
    </w:p>
    <w:p w14:paraId="1324D21E" w14:textId="77777777" w:rsidR="007F052A" w:rsidRPr="00A019AF" w:rsidRDefault="007F052A" w:rsidP="00BA7A62">
      <w:pPr>
        <w:pStyle w:val="Ttulo1"/>
        <w:numPr>
          <w:ilvl w:val="3"/>
          <w:numId w:val="6"/>
        </w:numPr>
        <w:spacing w:before="0" w:line="240" w:lineRule="auto"/>
        <w:jc w:val="both"/>
        <w:rPr>
          <w:rFonts w:asciiTheme="minorHAnsi" w:hAnsiTheme="minorHAnsi" w:cstheme="minorHAnsi"/>
          <w:b/>
          <w:color w:val="auto"/>
          <w:sz w:val="22"/>
          <w:szCs w:val="22"/>
          <w:lang w:val="es-CO"/>
        </w:rPr>
      </w:pPr>
      <w:bookmarkStart w:id="133" w:name="_Toc55747239"/>
      <w:bookmarkStart w:id="134" w:name="_Toc62842805"/>
      <w:r w:rsidRPr="00A019AF">
        <w:rPr>
          <w:rFonts w:asciiTheme="minorHAnsi" w:hAnsiTheme="minorHAnsi" w:cstheme="minorHAnsi"/>
          <w:b/>
          <w:color w:val="auto"/>
          <w:sz w:val="22"/>
          <w:szCs w:val="22"/>
          <w:lang w:val="es-CO"/>
        </w:rPr>
        <w:t>Estrategias asociadas al objetivo estratégico de gestión de servicios funerarios</w:t>
      </w:r>
      <w:bookmarkEnd w:id="133"/>
      <w:bookmarkEnd w:id="134"/>
    </w:p>
    <w:p w14:paraId="069D76FC" w14:textId="77777777" w:rsidR="007F052A" w:rsidRPr="00A019AF" w:rsidRDefault="007F052A" w:rsidP="007F052A">
      <w:pPr>
        <w:jc w:val="both"/>
        <w:rPr>
          <w:rFonts w:cstheme="minorHAnsi"/>
          <w:sz w:val="22"/>
          <w:szCs w:val="22"/>
        </w:rPr>
      </w:pPr>
    </w:p>
    <w:p w14:paraId="61EA49DB" w14:textId="77777777" w:rsidR="007F052A" w:rsidRPr="00A019AF" w:rsidRDefault="007F052A" w:rsidP="00BA7A62">
      <w:pPr>
        <w:numPr>
          <w:ilvl w:val="0"/>
          <w:numId w:val="8"/>
        </w:numPr>
        <w:jc w:val="both"/>
        <w:rPr>
          <w:rFonts w:cstheme="minorHAnsi"/>
          <w:sz w:val="22"/>
          <w:szCs w:val="22"/>
        </w:rPr>
      </w:pPr>
      <w:bookmarkStart w:id="135" w:name="_Toc54123330"/>
      <w:bookmarkStart w:id="136" w:name="_Toc55646574"/>
      <w:r w:rsidRPr="00A019AF">
        <w:rPr>
          <w:rFonts w:cstheme="minorHAnsi"/>
          <w:sz w:val="22"/>
          <w:szCs w:val="22"/>
        </w:rPr>
        <w:t xml:space="preserve">Difundir y ampliar la población objetivo que </w:t>
      </w:r>
      <w:r w:rsidRPr="00A019AF">
        <w:rPr>
          <w:rFonts w:cstheme="minorHAnsi"/>
          <w:color w:val="000000" w:themeColor="text1"/>
          <w:sz w:val="22"/>
          <w:szCs w:val="22"/>
        </w:rPr>
        <w:t xml:space="preserve">aborde un enfoque </w:t>
      </w:r>
      <w:r w:rsidRPr="00A019AF">
        <w:rPr>
          <w:rFonts w:cstheme="minorHAnsi"/>
          <w:sz w:val="22"/>
          <w:szCs w:val="22"/>
        </w:rPr>
        <w:t>diferencial dentro de las ayudas contenidas en el Programa de subvenciones, ayudas y subsidios funerarios en los cementerios propiedad del Distrito actualizado.</w:t>
      </w:r>
      <w:bookmarkEnd w:id="135"/>
      <w:bookmarkEnd w:id="136"/>
    </w:p>
    <w:p w14:paraId="74204C1E" w14:textId="77777777" w:rsidR="007F052A" w:rsidRPr="00A019AF" w:rsidRDefault="007F052A" w:rsidP="00BA7A62">
      <w:pPr>
        <w:numPr>
          <w:ilvl w:val="0"/>
          <w:numId w:val="8"/>
        </w:numPr>
        <w:jc w:val="both"/>
        <w:rPr>
          <w:rFonts w:cstheme="minorHAnsi"/>
          <w:sz w:val="22"/>
          <w:szCs w:val="22"/>
        </w:rPr>
      </w:pPr>
      <w:bookmarkStart w:id="137" w:name="_Toc54123331"/>
      <w:bookmarkStart w:id="138" w:name="_Toc55646575"/>
      <w:r w:rsidRPr="00A019AF">
        <w:rPr>
          <w:rFonts w:cstheme="minorHAnsi"/>
          <w:sz w:val="22"/>
          <w:szCs w:val="22"/>
        </w:rPr>
        <w:t>Adelantar el proceso de contratación encaminado a establecer las nuevas condiciones de la administración y operación de los cementerios propiedad del Distrito y la prestación de los servicios funerarios en los mismos.</w:t>
      </w:r>
      <w:bookmarkEnd w:id="137"/>
      <w:bookmarkEnd w:id="138"/>
    </w:p>
    <w:p w14:paraId="16151AE1" w14:textId="77777777" w:rsidR="007F052A" w:rsidRPr="00A019AF" w:rsidRDefault="007F052A" w:rsidP="007F052A">
      <w:pPr>
        <w:jc w:val="both"/>
        <w:rPr>
          <w:rFonts w:cstheme="minorHAnsi"/>
          <w:sz w:val="22"/>
          <w:szCs w:val="22"/>
        </w:rPr>
      </w:pPr>
    </w:p>
    <w:p w14:paraId="42B4E681" w14:textId="77777777" w:rsidR="007F052A" w:rsidRPr="00A019AF" w:rsidRDefault="007F052A" w:rsidP="007F052A">
      <w:pPr>
        <w:pStyle w:val="Ttulo3"/>
        <w:numPr>
          <w:ilvl w:val="0"/>
          <w:numId w:val="4"/>
        </w:numPr>
        <w:jc w:val="both"/>
        <w:rPr>
          <w:rFonts w:asciiTheme="minorHAnsi" w:hAnsiTheme="minorHAnsi" w:cstheme="minorHAnsi"/>
          <w:b/>
          <w:bCs/>
          <w:sz w:val="22"/>
          <w:szCs w:val="22"/>
          <w:lang w:val="es-CO"/>
        </w:rPr>
      </w:pPr>
      <w:bookmarkStart w:id="139" w:name="_Toc62842806"/>
      <w:r w:rsidRPr="00A019AF">
        <w:rPr>
          <w:rFonts w:asciiTheme="minorHAnsi" w:hAnsiTheme="minorHAnsi" w:cstheme="minorHAnsi"/>
          <w:b/>
          <w:bCs/>
          <w:sz w:val="22"/>
          <w:szCs w:val="22"/>
          <w:lang w:val="es-CO"/>
        </w:rPr>
        <w:t>EJECUCIÓN PRESUPUESTALVIGENCIA FISCAL 2020</w:t>
      </w:r>
      <w:bookmarkEnd w:id="139"/>
    </w:p>
    <w:p w14:paraId="30FBC89E" w14:textId="77777777" w:rsidR="007F052A" w:rsidRPr="00A019AF" w:rsidRDefault="007F052A" w:rsidP="007F052A">
      <w:pPr>
        <w:jc w:val="both"/>
        <w:rPr>
          <w:rFonts w:cstheme="minorHAnsi"/>
          <w:sz w:val="22"/>
          <w:szCs w:val="22"/>
          <w:lang w:eastAsia="es-ES"/>
        </w:rPr>
      </w:pPr>
    </w:p>
    <w:p w14:paraId="464C2280" w14:textId="77777777" w:rsidR="007F052A" w:rsidRPr="00A019AF" w:rsidRDefault="007F052A" w:rsidP="007F052A">
      <w:pPr>
        <w:pStyle w:val="Ttulo3"/>
        <w:numPr>
          <w:ilvl w:val="1"/>
          <w:numId w:val="4"/>
        </w:numPr>
        <w:jc w:val="both"/>
        <w:rPr>
          <w:rFonts w:asciiTheme="minorHAnsi" w:hAnsiTheme="minorHAnsi" w:cstheme="minorHAnsi"/>
          <w:b/>
          <w:bCs/>
          <w:sz w:val="22"/>
          <w:szCs w:val="22"/>
        </w:rPr>
      </w:pPr>
      <w:bookmarkStart w:id="140" w:name="_Toc62842807"/>
      <w:r w:rsidRPr="00A019AF">
        <w:rPr>
          <w:rFonts w:asciiTheme="minorHAnsi" w:hAnsiTheme="minorHAnsi" w:cstheme="minorHAnsi"/>
          <w:b/>
          <w:bCs/>
          <w:sz w:val="22"/>
          <w:szCs w:val="22"/>
        </w:rPr>
        <w:t xml:space="preserve">Presupuesto </w:t>
      </w:r>
      <w:r w:rsidRPr="00A019AF">
        <w:rPr>
          <w:rFonts w:asciiTheme="minorHAnsi" w:hAnsiTheme="minorHAnsi" w:cstheme="minorHAnsi"/>
          <w:b/>
          <w:bCs/>
          <w:sz w:val="22"/>
          <w:szCs w:val="22"/>
          <w:lang w:val="es-CO"/>
        </w:rPr>
        <w:t>de</w:t>
      </w:r>
      <w:r w:rsidRPr="00A019AF">
        <w:rPr>
          <w:rFonts w:asciiTheme="minorHAnsi" w:hAnsiTheme="minorHAnsi" w:cstheme="minorHAnsi"/>
          <w:b/>
          <w:bCs/>
          <w:sz w:val="22"/>
          <w:szCs w:val="22"/>
        </w:rPr>
        <w:t xml:space="preserve"> Rentas e Ingresos</w:t>
      </w:r>
      <w:bookmarkEnd w:id="140"/>
    </w:p>
    <w:p w14:paraId="71D45ED1" w14:textId="77777777" w:rsidR="007F052A" w:rsidRPr="00A019AF" w:rsidRDefault="007F052A" w:rsidP="007F052A">
      <w:pPr>
        <w:overflowPunct w:val="0"/>
        <w:autoSpaceDE w:val="0"/>
        <w:autoSpaceDN w:val="0"/>
        <w:adjustRightInd w:val="0"/>
        <w:jc w:val="both"/>
        <w:textAlignment w:val="baseline"/>
        <w:rPr>
          <w:rFonts w:cstheme="minorHAnsi"/>
          <w:b/>
          <w:sz w:val="22"/>
          <w:szCs w:val="22"/>
        </w:rPr>
      </w:pPr>
    </w:p>
    <w:p w14:paraId="7B465B5A" w14:textId="2F23979A" w:rsidR="007F052A" w:rsidRPr="00A019AF" w:rsidRDefault="007F052A" w:rsidP="007F052A">
      <w:pPr>
        <w:jc w:val="both"/>
        <w:rPr>
          <w:rFonts w:cstheme="minorHAnsi"/>
          <w:sz w:val="22"/>
          <w:szCs w:val="22"/>
        </w:rPr>
      </w:pPr>
      <w:r w:rsidRPr="00A019AF">
        <w:rPr>
          <w:rFonts w:cstheme="minorHAnsi"/>
          <w:sz w:val="22"/>
          <w:szCs w:val="22"/>
        </w:rPr>
        <w:t>Están constituidos por lo</w:t>
      </w:r>
      <w:r w:rsidR="00A34697">
        <w:rPr>
          <w:rFonts w:cstheme="minorHAnsi"/>
          <w:sz w:val="22"/>
          <w:szCs w:val="22"/>
        </w:rPr>
        <w:t>s Recursos Administrados y las t</w:t>
      </w:r>
      <w:r w:rsidRPr="00A019AF">
        <w:rPr>
          <w:rFonts w:cstheme="minorHAnsi"/>
          <w:sz w:val="22"/>
          <w:szCs w:val="22"/>
        </w:rPr>
        <w:t xml:space="preserve">ransferencias que realiza la Secretaria Distrital de Hacienda; dentro de los recursos administrados se encuentran: los recursos de la concesión de cementerios, por retribución de los servicios funerarios prestados en los cementerios de propiedad del Distrito Capital; así mismo, los </w:t>
      </w:r>
      <w:r w:rsidRPr="00F91834">
        <w:rPr>
          <w:rFonts w:cstheme="minorHAnsi"/>
          <w:sz w:val="22"/>
          <w:szCs w:val="22"/>
        </w:rPr>
        <w:t xml:space="preserve">ingresos recibidos por arrendamientos de los locales comerciales de la periferia de los cementerios, los recursos generados por la venta de </w:t>
      </w:r>
      <w:r w:rsidR="00A34697" w:rsidRPr="00F91834">
        <w:rPr>
          <w:rFonts w:cstheme="minorHAnsi"/>
          <w:sz w:val="22"/>
          <w:szCs w:val="22"/>
        </w:rPr>
        <w:t xml:space="preserve">Certificados de Reducción de Emisiones - </w:t>
      </w:r>
      <w:r w:rsidRPr="00F91834">
        <w:rPr>
          <w:rFonts w:cstheme="minorHAnsi"/>
          <w:sz w:val="22"/>
          <w:szCs w:val="22"/>
        </w:rPr>
        <w:t>CRES y los rendimientos generados por los recursos propios institucionales, entre ellos los correspondientes a los recursos entregados</w:t>
      </w:r>
      <w:r w:rsidRPr="00A019AF">
        <w:rPr>
          <w:rFonts w:cstheme="minorHAnsi"/>
          <w:sz w:val="22"/>
          <w:szCs w:val="22"/>
        </w:rPr>
        <w:t xml:space="preserve"> por los operadores del esquema de aseo, para el pago de las obligaciones de hacer.</w:t>
      </w:r>
    </w:p>
    <w:p w14:paraId="552B8D65" w14:textId="77777777" w:rsidR="007F052A" w:rsidRPr="00A019AF" w:rsidRDefault="007F052A" w:rsidP="007F052A">
      <w:pPr>
        <w:jc w:val="both"/>
        <w:rPr>
          <w:rFonts w:cstheme="minorHAnsi"/>
          <w:sz w:val="22"/>
          <w:szCs w:val="22"/>
        </w:rPr>
      </w:pPr>
    </w:p>
    <w:p w14:paraId="76E67B11" w14:textId="0DF0F0E7" w:rsidR="007F052A" w:rsidRPr="00A019AF" w:rsidRDefault="007F052A" w:rsidP="00C26BB0">
      <w:pPr>
        <w:jc w:val="center"/>
        <w:rPr>
          <w:rFonts w:cstheme="minorHAnsi"/>
          <w:sz w:val="16"/>
          <w:szCs w:val="16"/>
        </w:rPr>
      </w:pPr>
      <w:r w:rsidRPr="00A019AF">
        <w:rPr>
          <w:rFonts w:cstheme="minorHAnsi"/>
          <w:noProof/>
          <w:sz w:val="22"/>
          <w:szCs w:val="22"/>
          <w:lang w:val="es-CO" w:eastAsia="es-CO"/>
        </w:rPr>
        <w:drawing>
          <wp:anchor distT="0" distB="0" distL="114300" distR="114300" simplePos="0" relativeHeight="251710464" behindDoc="0" locked="0" layoutInCell="1" allowOverlap="1" wp14:anchorId="1B2ED5D0" wp14:editId="6ECD4821">
            <wp:simplePos x="0" y="0"/>
            <wp:positionH relativeFrom="margin">
              <wp:align>center</wp:align>
            </wp:positionH>
            <wp:positionV relativeFrom="paragraph">
              <wp:posOffset>198</wp:posOffset>
            </wp:positionV>
            <wp:extent cx="5610224" cy="1752600"/>
            <wp:effectExtent l="0" t="0" r="0" b="0"/>
            <wp:wrapThrough wrapText="bothSides">
              <wp:wrapPolygon edited="0">
                <wp:start x="0" y="0"/>
                <wp:lineTo x="0" y="21365"/>
                <wp:lineTo x="21492" y="21365"/>
                <wp:lineTo x="21492" y="0"/>
                <wp:lineTo x="0" y="0"/>
              </wp:wrapPolygon>
            </wp:wrapThrough>
            <wp:docPr id="842673849" name="Picture 842673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673849"/>
                    <pic:cNvPicPr/>
                  </pic:nvPicPr>
                  <pic:blipFill>
                    <a:blip r:embed="rId11">
                      <a:extLst>
                        <a:ext uri="{28A0092B-C50C-407E-A947-70E740481C1C}">
                          <a14:useLocalDpi xmlns:a14="http://schemas.microsoft.com/office/drawing/2010/main" val="0"/>
                        </a:ext>
                      </a:extLst>
                    </a:blip>
                    <a:stretch>
                      <a:fillRect/>
                    </a:stretch>
                  </pic:blipFill>
                  <pic:spPr>
                    <a:xfrm>
                      <a:off x="0" y="0"/>
                      <a:ext cx="5610224" cy="1752600"/>
                    </a:xfrm>
                    <a:prstGeom prst="rect">
                      <a:avLst/>
                    </a:prstGeom>
                  </pic:spPr>
                </pic:pic>
              </a:graphicData>
            </a:graphic>
            <wp14:sizeRelH relativeFrom="page">
              <wp14:pctWidth>0</wp14:pctWidth>
            </wp14:sizeRelH>
            <wp14:sizeRelV relativeFrom="page">
              <wp14:pctHeight>0</wp14:pctHeight>
            </wp14:sizeRelV>
          </wp:anchor>
        </w:drawing>
      </w:r>
      <w:r w:rsidRPr="00A019AF">
        <w:rPr>
          <w:rFonts w:cstheme="minorHAnsi"/>
          <w:sz w:val="16"/>
          <w:szCs w:val="16"/>
        </w:rPr>
        <w:t>FUENTE: Subdirección Administrativa y Financiera. Construcción propia.</w:t>
      </w:r>
    </w:p>
    <w:p w14:paraId="030C3CBB" w14:textId="77777777" w:rsidR="007F052A" w:rsidRPr="00A019AF" w:rsidRDefault="007F052A" w:rsidP="007F052A">
      <w:pPr>
        <w:jc w:val="both"/>
        <w:rPr>
          <w:rFonts w:cstheme="minorHAnsi"/>
          <w:sz w:val="22"/>
          <w:szCs w:val="22"/>
        </w:rPr>
      </w:pPr>
    </w:p>
    <w:p w14:paraId="078287A9" w14:textId="24C55D0F" w:rsidR="007F052A" w:rsidRPr="00A019AF" w:rsidRDefault="007F052A" w:rsidP="007F052A">
      <w:pPr>
        <w:jc w:val="both"/>
        <w:rPr>
          <w:rFonts w:cstheme="minorHAnsi"/>
          <w:sz w:val="22"/>
          <w:szCs w:val="22"/>
        </w:rPr>
      </w:pPr>
      <w:r w:rsidRPr="00A019AF">
        <w:rPr>
          <w:rFonts w:cstheme="minorHAnsi"/>
          <w:sz w:val="22"/>
          <w:szCs w:val="22"/>
        </w:rPr>
        <w:t>Las partidas más repr</w:t>
      </w:r>
      <w:r w:rsidR="00A34697">
        <w:rPr>
          <w:rFonts w:cstheme="minorHAnsi"/>
          <w:sz w:val="22"/>
          <w:szCs w:val="22"/>
        </w:rPr>
        <w:t>esentativas corresponden a las t</w:t>
      </w:r>
      <w:r w:rsidRPr="00A019AF">
        <w:rPr>
          <w:rFonts w:cstheme="minorHAnsi"/>
          <w:sz w:val="22"/>
          <w:szCs w:val="22"/>
        </w:rPr>
        <w:t xml:space="preserve">ransferencias que realiza la Secretaria Distrital de Hacienda para el pago de las obligaciones a cargo de la Unidad y que no pueden ser cubiertas con los recursos administrados; así mismo, se encuentra la partida de Superávit Fiscal de destinación específica constituidos principalmente por los recursos recibidos en la vigencia anterior por los operadores del </w:t>
      </w:r>
      <w:r w:rsidRPr="00A019AF">
        <w:rPr>
          <w:rFonts w:cstheme="minorHAnsi"/>
          <w:sz w:val="22"/>
          <w:szCs w:val="22"/>
        </w:rPr>
        <w:lastRenderedPageBreak/>
        <w:t>esquema de aseo y que se mantienen en las cuentas de la Unidad, destinados al pago de las obligaciones de hacer.</w:t>
      </w:r>
    </w:p>
    <w:p w14:paraId="359B1AF1" w14:textId="77777777" w:rsidR="007F052A" w:rsidRPr="00A019AF" w:rsidRDefault="007F052A" w:rsidP="007F052A">
      <w:pPr>
        <w:jc w:val="both"/>
        <w:rPr>
          <w:rFonts w:cstheme="minorHAnsi"/>
          <w:sz w:val="22"/>
          <w:szCs w:val="22"/>
        </w:rPr>
      </w:pPr>
    </w:p>
    <w:p w14:paraId="1A655108" w14:textId="3B51C432" w:rsidR="007F052A" w:rsidRPr="00A019AF" w:rsidRDefault="007F052A" w:rsidP="007F052A">
      <w:pPr>
        <w:jc w:val="both"/>
        <w:rPr>
          <w:rFonts w:cstheme="minorHAnsi"/>
          <w:sz w:val="22"/>
          <w:szCs w:val="22"/>
        </w:rPr>
      </w:pPr>
      <w:r w:rsidRPr="00A019AF">
        <w:rPr>
          <w:rFonts w:cstheme="minorHAnsi"/>
          <w:sz w:val="22"/>
          <w:szCs w:val="22"/>
        </w:rPr>
        <w:t>A 31 de diciembre de 2020, el recaudo de las rentas e ingresos de la Unidad, alcanz</w:t>
      </w:r>
      <w:r w:rsidR="00A34697">
        <w:rPr>
          <w:rFonts w:cstheme="minorHAnsi"/>
          <w:sz w:val="22"/>
          <w:szCs w:val="22"/>
        </w:rPr>
        <w:t>o</w:t>
      </w:r>
      <w:r w:rsidRPr="00A019AF">
        <w:rPr>
          <w:rFonts w:cstheme="minorHAnsi"/>
          <w:sz w:val="22"/>
          <w:szCs w:val="22"/>
        </w:rPr>
        <w:t xml:space="preserve"> un 67,78%, aclarando que las transferencias que realiza el Distrito se reciben en la medida que se van realizando los giros de los compromisos contraídos. En ese sentido, se reconocieron $43.298.640.993 pesos correspondientes a los recursos para atender aquellos compromisos que se constituyeron en cuentas por pagar y reservas presupuestales.</w:t>
      </w:r>
    </w:p>
    <w:p w14:paraId="3BE26105" w14:textId="77777777" w:rsidR="007F052A" w:rsidRPr="00A019AF" w:rsidRDefault="007F052A" w:rsidP="007F052A">
      <w:pPr>
        <w:jc w:val="both"/>
        <w:rPr>
          <w:rFonts w:cstheme="minorHAnsi"/>
          <w:sz w:val="22"/>
          <w:szCs w:val="22"/>
        </w:rPr>
      </w:pPr>
    </w:p>
    <w:p w14:paraId="76B0D0BC" w14:textId="77777777" w:rsidR="007F052A" w:rsidRPr="00A019AF" w:rsidRDefault="007F052A" w:rsidP="007F052A">
      <w:pPr>
        <w:pStyle w:val="Ttulo3"/>
        <w:numPr>
          <w:ilvl w:val="1"/>
          <w:numId w:val="4"/>
        </w:numPr>
        <w:jc w:val="both"/>
        <w:rPr>
          <w:rFonts w:asciiTheme="minorHAnsi" w:hAnsiTheme="minorHAnsi" w:cstheme="minorHAnsi"/>
          <w:b/>
          <w:bCs/>
          <w:sz w:val="22"/>
          <w:szCs w:val="22"/>
        </w:rPr>
      </w:pPr>
      <w:bookmarkStart w:id="141" w:name="_Toc62842808"/>
      <w:r w:rsidRPr="00A019AF">
        <w:rPr>
          <w:rFonts w:asciiTheme="minorHAnsi" w:hAnsiTheme="minorHAnsi" w:cstheme="minorHAnsi"/>
          <w:b/>
          <w:bCs/>
          <w:sz w:val="22"/>
          <w:szCs w:val="22"/>
        </w:rPr>
        <w:t>Presupuesto de Gastos e Inversiones:</w:t>
      </w:r>
      <w:bookmarkEnd w:id="141"/>
    </w:p>
    <w:p w14:paraId="7844A6EB" w14:textId="77777777" w:rsidR="007F052A" w:rsidRPr="00A019AF" w:rsidRDefault="007F052A" w:rsidP="007F052A">
      <w:pPr>
        <w:jc w:val="both"/>
        <w:rPr>
          <w:rFonts w:cstheme="minorHAnsi"/>
          <w:sz w:val="22"/>
          <w:szCs w:val="22"/>
        </w:rPr>
      </w:pPr>
    </w:p>
    <w:p w14:paraId="7CC4717D" w14:textId="77777777" w:rsidR="007F052A" w:rsidRPr="00A019AF" w:rsidRDefault="007F052A" w:rsidP="007F052A">
      <w:pPr>
        <w:spacing w:after="160" w:line="256" w:lineRule="auto"/>
        <w:jc w:val="both"/>
        <w:rPr>
          <w:rFonts w:cstheme="minorHAnsi"/>
          <w:sz w:val="22"/>
          <w:szCs w:val="22"/>
        </w:rPr>
      </w:pPr>
      <w:r w:rsidRPr="00A019AF">
        <w:rPr>
          <w:rFonts w:cstheme="minorHAnsi"/>
          <w:sz w:val="22"/>
          <w:szCs w:val="22"/>
        </w:rPr>
        <w:t>El presupuesto de Gastos e Inversiones vigente al cierre de la vigencia fiscal 2020 fue de $444.929.444.000, de los cuales el 70% corresponde a Gastos de Funcionamiento ($312.493.768.800) y el 30% a Gastos de Inversión ($132.435.675.200).</w:t>
      </w:r>
    </w:p>
    <w:p w14:paraId="1742CCD0" w14:textId="77777777" w:rsidR="007F052A" w:rsidRPr="00A019AF" w:rsidRDefault="007F052A" w:rsidP="007F052A">
      <w:pPr>
        <w:jc w:val="both"/>
        <w:rPr>
          <w:rFonts w:cstheme="minorHAnsi"/>
          <w:sz w:val="22"/>
          <w:szCs w:val="22"/>
        </w:rPr>
      </w:pPr>
      <w:r w:rsidRPr="00A019AF">
        <w:rPr>
          <w:rFonts w:cstheme="minorHAnsi"/>
          <w:noProof/>
          <w:sz w:val="22"/>
          <w:szCs w:val="22"/>
          <w:lang w:val="es-CO" w:eastAsia="es-CO"/>
        </w:rPr>
        <w:drawing>
          <wp:inline distT="0" distB="0" distL="0" distR="0" wp14:anchorId="54550356" wp14:editId="5C6DE311">
            <wp:extent cx="6024092" cy="1251772"/>
            <wp:effectExtent l="0" t="0" r="0" b="0"/>
            <wp:docPr id="1827227055" name="Picture 1827227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7227055"/>
                    <pic:cNvPicPr/>
                  </pic:nvPicPr>
                  <pic:blipFill>
                    <a:blip r:embed="rId12">
                      <a:extLst>
                        <a:ext uri="{28A0092B-C50C-407E-A947-70E740481C1C}">
                          <a14:useLocalDpi xmlns:a14="http://schemas.microsoft.com/office/drawing/2010/main" val="0"/>
                        </a:ext>
                      </a:extLst>
                    </a:blip>
                    <a:stretch>
                      <a:fillRect/>
                    </a:stretch>
                  </pic:blipFill>
                  <pic:spPr>
                    <a:xfrm>
                      <a:off x="0" y="0"/>
                      <a:ext cx="6024092" cy="1251772"/>
                    </a:xfrm>
                    <a:prstGeom prst="rect">
                      <a:avLst/>
                    </a:prstGeom>
                  </pic:spPr>
                </pic:pic>
              </a:graphicData>
            </a:graphic>
          </wp:inline>
        </w:drawing>
      </w:r>
    </w:p>
    <w:p w14:paraId="78B7F989" w14:textId="77777777" w:rsidR="007F052A" w:rsidRPr="00A019AF" w:rsidRDefault="007F052A" w:rsidP="00C26BB0">
      <w:pPr>
        <w:overflowPunct w:val="0"/>
        <w:autoSpaceDE w:val="0"/>
        <w:autoSpaceDN w:val="0"/>
        <w:adjustRightInd w:val="0"/>
        <w:jc w:val="center"/>
        <w:textAlignment w:val="baseline"/>
        <w:rPr>
          <w:rFonts w:cstheme="minorHAnsi"/>
          <w:sz w:val="16"/>
          <w:szCs w:val="16"/>
        </w:rPr>
      </w:pPr>
      <w:r w:rsidRPr="00A019AF">
        <w:rPr>
          <w:rFonts w:cstheme="minorHAnsi"/>
          <w:sz w:val="16"/>
          <w:szCs w:val="16"/>
        </w:rPr>
        <w:t>FUENTE: Subdirección Administrativa y Financiera. Construcción propia.</w:t>
      </w:r>
    </w:p>
    <w:p w14:paraId="44ED02E4" w14:textId="77777777" w:rsidR="007F052A" w:rsidRPr="00A019AF" w:rsidRDefault="007F052A" w:rsidP="007F052A">
      <w:pPr>
        <w:jc w:val="both"/>
        <w:rPr>
          <w:rFonts w:cstheme="minorHAnsi"/>
          <w:sz w:val="22"/>
          <w:szCs w:val="22"/>
        </w:rPr>
      </w:pPr>
    </w:p>
    <w:p w14:paraId="5394C410" w14:textId="4E428AC9" w:rsidR="007F052A" w:rsidRPr="00A019AF" w:rsidRDefault="00A34697" w:rsidP="007F052A">
      <w:pPr>
        <w:jc w:val="both"/>
        <w:rPr>
          <w:rFonts w:cstheme="minorHAnsi"/>
          <w:sz w:val="22"/>
          <w:szCs w:val="22"/>
        </w:rPr>
      </w:pPr>
      <w:r>
        <w:rPr>
          <w:rFonts w:cstheme="minorHAnsi"/>
          <w:sz w:val="22"/>
          <w:szCs w:val="22"/>
        </w:rPr>
        <w:t>Con c</w:t>
      </w:r>
      <w:r w:rsidR="007F052A" w:rsidRPr="00A019AF">
        <w:rPr>
          <w:rFonts w:cstheme="minorHAnsi"/>
          <w:sz w:val="22"/>
          <w:szCs w:val="22"/>
        </w:rPr>
        <w:t xml:space="preserve">orte </w:t>
      </w:r>
      <w:r>
        <w:rPr>
          <w:rFonts w:cstheme="minorHAnsi"/>
          <w:sz w:val="22"/>
          <w:szCs w:val="22"/>
        </w:rPr>
        <w:t xml:space="preserve">a </w:t>
      </w:r>
      <w:r w:rsidR="007F052A" w:rsidRPr="00A019AF">
        <w:rPr>
          <w:rFonts w:cstheme="minorHAnsi"/>
          <w:sz w:val="22"/>
          <w:szCs w:val="22"/>
        </w:rPr>
        <w:t>diciembre de 2020, la ejecución presupuestal de la UAESP, alcanzo un nivel del 67,78% equivalente a</w:t>
      </w:r>
      <w:r w:rsidR="007F052A" w:rsidRPr="00A019AF">
        <w:rPr>
          <w:rFonts w:cstheme="minorHAnsi"/>
          <w:color w:val="000000" w:themeColor="text1"/>
          <w:sz w:val="22"/>
          <w:szCs w:val="22"/>
        </w:rPr>
        <w:t xml:space="preserve"> $256.565.946.554</w:t>
      </w:r>
      <w:r w:rsidR="007F052A" w:rsidRPr="00A019AF">
        <w:rPr>
          <w:rFonts w:cstheme="minorHAnsi"/>
          <w:sz w:val="22"/>
          <w:szCs w:val="22"/>
        </w:rPr>
        <w:t xml:space="preserve"> de pesos, los cuales se distribuyeron de la siguiente manera: </w:t>
      </w:r>
    </w:p>
    <w:p w14:paraId="0D326E7C" w14:textId="77777777" w:rsidR="007F052A" w:rsidRPr="00A019AF" w:rsidRDefault="007F052A" w:rsidP="007F052A">
      <w:pPr>
        <w:jc w:val="both"/>
        <w:rPr>
          <w:rFonts w:cstheme="minorHAnsi"/>
          <w:sz w:val="22"/>
          <w:szCs w:val="22"/>
        </w:rPr>
      </w:pPr>
    </w:p>
    <w:p w14:paraId="62C54843" w14:textId="3605409A" w:rsidR="007F052A" w:rsidRPr="00A019AF" w:rsidRDefault="007F052A" w:rsidP="00BA7A62">
      <w:pPr>
        <w:pStyle w:val="Prrafodelista"/>
        <w:numPr>
          <w:ilvl w:val="0"/>
          <w:numId w:val="5"/>
        </w:numPr>
        <w:jc w:val="both"/>
        <w:rPr>
          <w:rFonts w:eastAsiaTheme="minorEastAsia" w:cstheme="minorHAnsi"/>
          <w:b/>
          <w:bCs/>
        </w:rPr>
      </w:pPr>
      <w:r w:rsidRPr="00A019AF">
        <w:rPr>
          <w:rFonts w:cstheme="minorHAnsi"/>
          <w:b/>
          <w:bCs/>
        </w:rPr>
        <w:t xml:space="preserve">Gastos de </w:t>
      </w:r>
      <w:r w:rsidRPr="00F91834">
        <w:rPr>
          <w:rFonts w:cstheme="minorHAnsi"/>
          <w:b/>
          <w:bCs/>
        </w:rPr>
        <w:t>Funcionamiento:</w:t>
      </w:r>
      <w:r w:rsidRPr="00F91834">
        <w:rPr>
          <w:rFonts w:cstheme="minorHAnsi"/>
        </w:rPr>
        <w:t xml:space="preserve"> De</w:t>
      </w:r>
      <w:r w:rsidR="00A34697" w:rsidRPr="00F91834">
        <w:rPr>
          <w:rFonts w:cstheme="minorHAnsi"/>
        </w:rPr>
        <w:t>l</w:t>
      </w:r>
      <w:r w:rsidRPr="00F91834">
        <w:rPr>
          <w:rFonts w:cstheme="minorHAnsi"/>
        </w:rPr>
        <w:t xml:space="preserve"> total de los recursos correspondientes a este concepto se ejecutó un 68,71%, este ítem </w:t>
      </w:r>
      <w:r w:rsidR="001A0AC2" w:rsidRPr="00F91834">
        <w:rPr>
          <w:rFonts w:cstheme="minorHAnsi"/>
        </w:rPr>
        <w:t>está conformado</w:t>
      </w:r>
      <w:r w:rsidRPr="00F91834">
        <w:rPr>
          <w:rFonts w:cstheme="minorHAnsi"/>
        </w:rPr>
        <w:t xml:space="preserve"> </w:t>
      </w:r>
      <w:r w:rsidR="001A0AC2" w:rsidRPr="00F91834">
        <w:rPr>
          <w:rFonts w:cstheme="minorHAnsi"/>
        </w:rPr>
        <w:t>por</w:t>
      </w:r>
      <w:r w:rsidRPr="00F91834">
        <w:rPr>
          <w:rFonts w:cstheme="minorHAnsi"/>
        </w:rPr>
        <w:t xml:space="preserve"> los ga</w:t>
      </w:r>
      <w:r w:rsidRPr="00A019AF">
        <w:rPr>
          <w:rFonts w:cstheme="minorHAnsi"/>
        </w:rPr>
        <w:t>stos personales, adquisición de bienes y servicios y transferencias para funcionamiento. Cabe resaltar que en la vigencia 2020 se atendió el pago correspondiente a la Comisión Nacional del Servicio Civil - Convocatoria Pública No. 823 de 2018.</w:t>
      </w:r>
    </w:p>
    <w:p w14:paraId="45721B8A" w14:textId="0289CDA1" w:rsidR="007F052A" w:rsidRPr="00A019AF" w:rsidRDefault="007F052A" w:rsidP="00BA7A62">
      <w:pPr>
        <w:pStyle w:val="Prrafodelista"/>
        <w:numPr>
          <w:ilvl w:val="0"/>
          <w:numId w:val="5"/>
        </w:numPr>
        <w:jc w:val="both"/>
        <w:rPr>
          <w:rFonts w:cstheme="minorHAnsi"/>
          <w:b/>
          <w:bCs/>
        </w:rPr>
      </w:pPr>
      <w:r w:rsidRPr="00A019AF">
        <w:rPr>
          <w:rFonts w:cstheme="minorHAnsi"/>
          <w:b/>
          <w:bCs/>
        </w:rPr>
        <w:t>Gastos Personales</w:t>
      </w:r>
      <w:r w:rsidRPr="00A019AF">
        <w:rPr>
          <w:rFonts w:cstheme="minorHAnsi"/>
        </w:rPr>
        <w:t>: De</w:t>
      </w:r>
      <w:r w:rsidR="00A34697">
        <w:rPr>
          <w:rFonts w:cstheme="minorHAnsi"/>
        </w:rPr>
        <w:t>l</w:t>
      </w:r>
      <w:r w:rsidRPr="00A019AF">
        <w:rPr>
          <w:rFonts w:cstheme="minorHAnsi"/>
        </w:rPr>
        <w:t xml:space="preserve"> total de los recursos correspondientes a este concepto se ejecutó un  97% donde se destaca</w:t>
      </w:r>
      <w:r w:rsidR="00A34697">
        <w:rPr>
          <w:rFonts w:cstheme="minorHAnsi"/>
        </w:rPr>
        <w:t>n</w:t>
      </w:r>
      <w:r w:rsidRPr="00A019AF">
        <w:rPr>
          <w:rFonts w:cstheme="minorHAnsi"/>
        </w:rPr>
        <w:t>, los gastos de nómina y sus correspondientes aportes patronales.</w:t>
      </w:r>
    </w:p>
    <w:p w14:paraId="459757DF" w14:textId="7E3CEAC8" w:rsidR="007F052A" w:rsidRPr="00A019AF" w:rsidRDefault="007F052A" w:rsidP="00BA7A62">
      <w:pPr>
        <w:pStyle w:val="Prrafodelista"/>
        <w:numPr>
          <w:ilvl w:val="0"/>
          <w:numId w:val="5"/>
        </w:numPr>
        <w:jc w:val="both"/>
        <w:rPr>
          <w:rFonts w:cstheme="minorHAnsi"/>
        </w:rPr>
      </w:pPr>
      <w:r w:rsidRPr="00A019AF">
        <w:rPr>
          <w:rFonts w:cstheme="minorHAnsi"/>
          <w:b/>
          <w:bCs/>
        </w:rPr>
        <w:t>Adquisición de bienes y servicios:</w:t>
      </w:r>
      <w:r w:rsidRPr="00A019AF">
        <w:rPr>
          <w:rFonts w:cstheme="minorHAnsi"/>
        </w:rPr>
        <w:t xml:space="preserve"> De</w:t>
      </w:r>
      <w:r w:rsidR="00A34697">
        <w:rPr>
          <w:rFonts w:cstheme="minorHAnsi"/>
        </w:rPr>
        <w:t>l</w:t>
      </w:r>
      <w:r w:rsidRPr="00A019AF">
        <w:rPr>
          <w:rFonts w:cstheme="minorHAnsi"/>
        </w:rPr>
        <w:t xml:space="preserve"> total de los recursos correspondientes a este concepto se ejecutó un  80,35%</w:t>
      </w:r>
      <w:r w:rsidR="00A34697">
        <w:rPr>
          <w:rFonts w:cstheme="minorHAnsi"/>
        </w:rPr>
        <w:t>,</w:t>
      </w:r>
      <w:r w:rsidRPr="00A019AF">
        <w:rPr>
          <w:rFonts w:cstheme="minorHAnsi"/>
        </w:rPr>
        <w:t xml:space="preserve"> los cuales equivalen a los gastos requeridos para el normal funcionamiento </w:t>
      </w:r>
      <w:r w:rsidRPr="00F91834">
        <w:rPr>
          <w:rFonts w:cstheme="minorHAnsi"/>
        </w:rPr>
        <w:t>de la Unidad, dentro de estos es importante resaltar los rubros de mantenimiento, servicios de aseo</w:t>
      </w:r>
      <w:r w:rsidR="001A0AC2" w:rsidRPr="00F91834">
        <w:rPr>
          <w:rFonts w:cstheme="minorHAnsi"/>
        </w:rPr>
        <w:t xml:space="preserve">, </w:t>
      </w:r>
      <w:r w:rsidRPr="00F91834">
        <w:rPr>
          <w:rFonts w:cstheme="minorHAnsi"/>
        </w:rPr>
        <w:t>cafetería</w:t>
      </w:r>
      <w:r w:rsidR="001A0AC2" w:rsidRPr="00F91834">
        <w:rPr>
          <w:rFonts w:cstheme="minorHAnsi"/>
        </w:rPr>
        <w:t xml:space="preserve"> y</w:t>
      </w:r>
      <w:r w:rsidRPr="00F91834">
        <w:rPr>
          <w:rFonts w:cstheme="minorHAnsi"/>
        </w:rPr>
        <w:t xml:space="preserve"> vigilancia; así como, los requeridos para mantenimiento de la infraestructura institucional, dentro de este ítem encontramos los gastos de contratistas para atender las asesorías requeridas por la Unidad</w:t>
      </w:r>
      <w:r w:rsidR="00943CBF" w:rsidRPr="00F91834">
        <w:rPr>
          <w:rFonts w:cstheme="minorHAnsi"/>
        </w:rPr>
        <w:t>,</w:t>
      </w:r>
      <w:r w:rsidRPr="00F91834">
        <w:rPr>
          <w:rFonts w:cstheme="minorHAnsi"/>
        </w:rPr>
        <w:t xml:space="preserve"> la representación ju</w:t>
      </w:r>
      <w:r w:rsidRPr="00A019AF">
        <w:rPr>
          <w:rFonts w:cstheme="minorHAnsi"/>
        </w:rPr>
        <w:t>dicial de la Unidad y los seguros de la entidad.</w:t>
      </w:r>
    </w:p>
    <w:p w14:paraId="5A12DE93" w14:textId="77777777" w:rsidR="007F052A" w:rsidRPr="00A019AF" w:rsidRDefault="007F052A" w:rsidP="00BA7A62">
      <w:pPr>
        <w:pStyle w:val="Prrafodelista"/>
        <w:numPr>
          <w:ilvl w:val="0"/>
          <w:numId w:val="5"/>
        </w:numPr>
        <w:jc w:val="both"/>
        <w:rPr>
          <w:rFonts w:cstheme="minorHAnsi"/>
        </w:rPr>
      </w:pPr>
      <w:r w:rsidRPr="00A019AF">
        <w:rPr>
          <w:rFonts w:cstheme="minorHAnsi"/>
          <w:b/>
          <w:bCs/>
        </w:rPr>
        <w:t>Transferencias para Funcionamiento:</w:t>
      </w:r>
      <w:r w:rsidRPr="00A019AF">
        <w:rPr>
          <w:rFonts w:cstheme="minorHAnsi"/>
        </w:rPr>
        <w:t xml:space="preserve"> Corresponde al rubro más representativo del presupuesto de la Unidad y es por el cual se paga el valor del servicio de alumbrado público de la ciudad, se ha ejecutado la suma de $191.224.420.541 millones equivalentes al 66,65%.</w:t>
      </w:r>
    </w:p>
    <w:p w14:paraId="20F1A211" w14:textId="6E4EE86B" w:rsidR="007F052A" w:rsidRPr="00A019AF" w:rsidRDefault="00C26BB0" w:rsidP="00BA7A62">
      <w:pPr>
        <w:pStyle w:val="Prrafodelista"/>
        <w:numPr>
          <w:ilvl w:val="0"/>
          <w:numId w:val="5"/>
        </w:numPr>
        <w:jc w:val="both"/>
        <w:rPr>
          <w:rFonts w:cstheme="minorHAnsi"/>
        </w:rPr>
      </w:pPr>
      <w:r w:rsidRPr="00A019AF">
        <w:rPr>
          <w:rFonts w:cstheme="minorHAnsi"/>
          <w:noProof/>
          <w:lang w:val="es-CO" w:eastAsia="es-CO"/>
        </w:rPr>
        <w:drawing>
          <wp:anchor distT="0" distB="0" distL="114300" distR="114300" simplePos="0" relativeHeight="251711488" behindDoc="0" locked="0" layoutInCell="1" allowOverlap="1" wp14:anchorId="7EACE16F" wp14:editId="02A40095">
            <wp:simplePos x="0" y="0"/>
            <wp:positionH relativeFrom="margin">
              <wp:posOffset>-38735</wp:posOffset>
            </wp:positionH>
            <wp:positionV relativeFrom="paragraph">
              <wp:posOffset>792236</wp:posOffset>
            </wp:positionV>
            <wp:extent cx="6249484" cy="1523780"/>
            <wp:effectExtent l="0" t="0" r="0" b="635"/>
            <wp:wrapThrough wrapText="bothSides">
              <wp:wrapPolygon edited="0">
                <wp:start x="0" y="0"/>
                <wp:lineTo x="0" y="21339"/>
                <wp:lineTo x="21532" y="21339"/>
                <wp:lineTo x="21532" y="0"/>
                <wp:lineTo x="0" y="0"/>
              </wp:wrapPolygon>
            </wp:wrapThrough>
            <wp:docPr id="54351710" name="Picture 5435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51710"/>
                    <pic:cNvPicPr/>
                  </pic:nvPicPr>
                  <pic:blipFill>
                    <a:blip r:embed="rId13">
                      <a:extLst>
                        <a:ext uri="{28A0092B-C50C-407E-A947-70E740481C1C}">
                          <a14:useLocalDpi xmlns:a14="http://schemas.microsoft.com/office/drawing/2010/main" val="0"/>
                        </a:ext>
                      </a:extLst>
                    </a:blip>
                    <a:stretch>
                      <a:fillRect/>
                    </a:stretch>
                  </pic:blipFill>
                  <pic:spPr>
                    <a:xfrm>
                      <a:off x="0" y="0"/>
                      <a:ext cx="6249484" cy="1523780"/>
                    </a:xfrm>
                    <a:prstGeom prst="rect">
                      <a:avLst/>
                    </a:prstGeom>
                  </pic:spPr>
                </pic:pic>
              </a:graphicData>
            </a:graphic>
            <wp14:sizeRelH relativeFrom="page">
              <wp14:pctWidth>0</wp14:pctWidth>
            </wp14:sizeRelH>
            <wp14:sizeRelV relativeFrom="page">
              <wp14:pctHeight>0</wp14:pctHeight>
            </wp14:sizeRelV>
          </wp:anchor>
        </w:drawing>
      </w:r>
      <w:r w:rsidR="007F052A" w:rsidRPr="00A019AF">
        <w:rPr>
          <w:rFonts w:cstheme="minorHAnsi"/>
          <w:b/>
          <w:bCs/>
        </w:rPr>
        <w:t xml:space="preserve">Gastos de Inversión: </w:t>
      </w:r>
      <w:r w:rsidR="007F052A" w:rsidRPr="00A019AF">
        <w:rPr>
          <w:rFonts w:cstheme="minorHAnsi"/>
        </w:rPr>
        <w:t>Se refleja la ejecución de los diferentes proyectos institucionales de inversión y que, al corte del presente informe alcanzo un nivel de ejecución del 65,61%, que corresponden a los diferentes compromisos institucionales especialmente lo que tiene que ver con los procesos misionales a cargo de los diferentes proyectos de inversión.</w:t>
      </w:r>
    </w:p>
    <w:p w14:paraId="580A9769" w14:textId="77777777" w:rsidR="007F052A" w:rsidRPr="00A019AF" w:rsidRDefault="007F052A" w:rsidP="00C26BB0">
      <w:pPr>
        <w:overflowPunct w:val="0"/>
        <w:autoSpaceDE w:val="0"/>
        <w:autoSpaceDN w:val="0"/>
        <w:adjustRightInd w:val="0"/>
        <w:jc w:val="center"/>
        <w:textAlignment w:val="baseline"/>
        <w:rPr>
          <w:rFonts w:cstheme="minorHAnsi"/>
          <w:sz w:val="16"/>
          <w:szCs w:val="16"/>
        </w:rPr>
      </w:pPr>
      <w:r w:rsidRPr="00A019AF">
        <w:rPr>
          <w:rFonts w:cstheme="minorHAnsi"/>
          <w:sz w:val="16"/>
          <w:szCs w:val="16"/>
        </w:rPr>
        <w:t>FUENTE: Subdirección Administrativa y Financiera. Construcción propia.</w:t>
      </w:r>
    </w:p>
    <w:p w14:paraId="295F787A" w14:textId="77777777" w:rsidR="007F052A" w:rsidRPr="00A019AF" w:rsidRDefault="007F052A" w:rsidP="007F052A">
      <w:pPr>
        <w:ind w:left="360"/>
        <w:jc w:val="both"/>
        <w:rPr>
          <w:rFonts w:cstheme="minorHAnsi"/>
          <w:b/>
          <w:strike/>
          <w:sz w:val="22"/>
          <w:szCs w:val="22"/>
        </w:rPr>
      </w:pPr>
    </w:p>
    <w:p w14:paraId="4E9DB849" w14:textId="77777777" w:rsidR="007F052A" w:rsidRPr="00A019AF" w:rsidRDefault="007F052A" w:rsidP="007F052A">
      <w:pPr>
        <w:pStyle w:val="Ttulo3"/>
        <w:numPr>
          <w:ilvl w:val="0"/>
          <w:numId w:val="4"/>
        </w:numPr>
        <w:jc w:val="both"/>
        <w:rPr>
          <w:rFonts w:asciiTheme="minorHAnsi" w:hAnsiTheme="minorHAnsi" w:cstheme="minorHAnsi"/>
          <w:b/>
          <w:color w:val="000000" w:themeColor="text1"/>
          <w:sz w:val="22"/>
          <w:szCs w:val="22"/>
          <w:lang w:val="es-CO"/>
        </w:rPr>
      </w:pPr>
      <w:bookmarkStart w:id="142" w:name="_Toc62842809"/>
      <w:r w:rsidRPr="00A019AF">
        <w:rPr>
          <w:rFonts w:asciiTheme="minorHAnsi" w:hAnsiTheme="minorHAnsi" w:cstheme="minorHAnsi"/>
          <w:b/>
          <w:color w:val="000000" w:themeColor="text1"/>
          <w:sz w:val="22"/>
          <w:szCs w:val="22"/>
          <w:lang w:val="es-CO"/>
        </w:rPr>
        <w:t>GESTIÓN DE CONTROL INTERNO</w:t>
      </w:r>
      <w:bookmarkEnd w:id="142"/>
    </w:p>
    <w:p w14:paraId="13B3ABCD" w14:textId="77777777" w:rsidR="007F052A" w:rsidRPr="00A019AF" w:rsidRDefault="007F052A" w:rsidP="007F052A">
      <w:pPr>
        <w:spacing w:line="252" w:lineRule="auto"/>
        <w:jc w:val="both"/>
        <w:rPr>
          <w:rFonts w:cstheme="minorHAnsi"/>
          <w:b/>
          <w:sz w:val="22"/>
          <w:szCs w:val="22"/>
        </w:rPr>
      </w:pPr>
    </w:p>
    <w:p w14:paraId="6ED2A4CC" w14:textId="77777777" w:rsidR="007F052A" w:rsidRPr="00A019AF" w:rsidRDefault="007F052A" w:rsidP="007F052A">
      <w:pPr>
        <w:spacing w:line="252" w:lineRule="auto"/>
        <w:jc w:val="both"/>
        <w:rPr>
          <w:rFonts w:cstheme="minorHAnsi"/>
          <w:sz w:val="22"/>
          <w:szCs w:val="22"/>
        </w:rPr>
      </w:pPr>
      <w:r w:rsidRPr="00A019AF">
        <w:rPr>
          <w:rFonts w:cstheme="minorHAnsi"/>
          <w:sz w:val="22"/>
          <w:szCs w:val="22"/>
        </w:rPr>
        <w:t>Para la vigencia 2020, el Plan de Acción de la Oficina de Control Interno - OCI, estuvo conformado así:</w:t>
      </w:r>
    </w:p>
    <w:p w14:paraId="413C4999" w14:textId="05F11D53" w:rsidR="00D012DF" w:rsidRPr="00A019AF" w:rsidRDefault="00D012DF" w:rsidP="007F052A">
      <w:pPr>
        <w:spacing w:line="252" w:lineRule="auto"/>
        <w:jc w:val="both"/>
        <w:rPr>
          <w:rFonts w:cstheme="minorHAnsi"/>
          <w:sz w:val="22"/>
          <w:szCs w:val="22"/>
        </w:rPr>
      </w:pPr>
      <w:r w:rsidRPr="00A019AF">
        <w:rPr>
          <w:rFonts w:cstheme="minorHAnsi"/>
          <w:noProof/>
          <w:lang w:val="es-CO" w:eastAsia="es-CO"/>
        </w:rPr>
        <w:drawing>
          <wp:anchor distT="0" distB="0" distL="114300" distR="114300" simplePos="0" relativeHeight="251729920" behindDoc="0" locked="0" layoutInCell="1" allowOverlap="1" wp14:anchorId="4F5884BA" wp14:editId="660E6C76">
            <wp:simplePos x="0" y="0"/>
            <wp:positionH relativeFrom="margin">
              <wp:align>center</wp:align>
            </wp:positionH>
            <wp:positionV relativeFrom="paragraph">
              <wp:posOffset>169545</wp:posOffset>
            </wp:positionV>
            <wp:extent cx="4876800" cy="3801072"/>
            <wp:effectExtent l="0" t="0" r="0" b="9525"/>
            <wp:wrapThrough wrapText="bothSides">
              <wp:wrapPolygon edited="0">
                <wp:start x="16791" y="217"/>
                <wp:lineTo x="3797" y="433"/>
                <wp:lineTo x="3713" y="1299"/>
                <wp:lineTo x="7256" y="2165"/>
                <wp:lineTo x="3797" y="3032"/>
                <wp:lineTo x="2784" y="3356"/>
                <wp:lineTo x="2784" y="3898"/>
                <wp:lineTo x="1856" y="4439"/>
                <wp:lineTo x="0" y="5630"/>
                <wp:lineTo x="0" y="21546"/>
                <wp:lineTo x="10800" y="21546"/>
                <wp:lineTo x="10716" y="17756"/>
                <wp:lineTo x="20588" y="17756"/>
                <wp:lineTo x="21516" y="17648"/>
                <wp:lineTo x="21516" y="5630"/>
                <wp:lineTo x="18478" y="3898"/>
                <wp:lineTo x="18647" y="3465"/>
                <wp:lineTo x="17888" y="3140"/>
                <wp:lineTo x="14006" y="2165"/>
                <wp:lineTo x="17381" y="1299"/>
                <wp:lineTo x="17634" y="974"/>
                <wp:lineTo x="17128" y="217"/>
                <wp:lineTo x="16791" y="217"/>
              </wp:wrapPolygon>
            </wp:wrapThrough>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BEBA8EAE-BF5A-486C-A8C5-ECC9F3942E4B}">
                          <a14:imgProps xmlns:a14="http://schemas.microsoft.com/office/drawing/2010/main">
                            <a14:imgLayer r:embed="rId1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876800" cy="3801072"/>
                    </a:xfrm>
                    <a:prstGeom prst="rect">
                      <a:avLst/>
                    </a:prstGeom>
                    <a:noFill/>
                  </pic:spPr>
                </pic:pic>
              </a:graphicData>
            </a:graphic>
            <wp14:sizeRelH relativeFrom="page">
              <wp14:pctWidth>0</wp14:pctWidth>
            </wp14:sizeRelH>
            <wp14:sizeRelV relativeFrom="page">
              <wp14:pctHeight>0</wp14:pctHeight>
            </wp14:sizeRelV>
          </wp:anchor>
        </w:drawing>
      </w:r>
    </w:p>
    <w:p w14:paraId="40E04D8C" w14:textId="77777777" w:rsidR="00D012DF" w:rsidRPr="00A019AF" w:rsidRDefault="00D012DF" w:rsidP="007F052A">
      <w:pPr>
        <w:spacing w:line="252" w:lineRule="auto"/>
        <w:jc w:val="both"/>
        <w:rPr>
          <w:rFonts w:cstheme="minorHAnsi"/>
          <w:sz w:val="22"/>
          <w:szCs w:val="22"/>
        </w:rPr>
      </w:pPr>
    </w:p>
    <w:p w14:paraId="780BBAF7" w14:textId="2974EE92" w:rsidR="00D012DF" w:rsidRPr="00A019AF" w:rsidRDefault="00D012DF" w:rsidP="007F052A">
      <w:pPr>
        <w:spacing w:line="252" w:lineRule="auto"/>
        <w:jc w:val="both"/>
        <w:rPr>
          <w:rFonts w:cstheme="minorHAnsi"/>
          <w:sz w:val="22"/>
          <w:szCs w:val="22"/>
        </w:rPr>
      </w:pPr>
    </w:p>
    <w:p w14:paraId="75107E07" w14:textId="4770C52E" w:rsidR="00D012DF" w:rsidRPr="00A019AF" w:rsidRDefault="00D012DF" w:rsidP="007F052A">
      <w:pPr>
        <w:spacing w:line="252" w:lineRule="auto"/>
        <w:jc w:val="both"/>
        <w:rPr>
          <w:rFonts w:cstheme="minorHAnsi"/>
          <w:sz w:val="22"/>
          <w:szCs w:val="22"/>
        </w:rPr>
      </w:pPr>
    </w:p>
    <w:p w14:paraId="22091155" w14:textId="3BAB7347" w:rsidR="007F052A" w:rsidRPr="00A019AF" w:rsidRDefault="007F052A" w:rsidP="007F052A">
      <w:pPr>
        <w:spacing w:line="252" w:lineRule="auto"/>
        <w:jc w:val="both"/>
        <w:rPr>
          <w:rFonts w:cstheme="minorHAnsi"/>
        </w:rPr>
      </w:pPr>
    </w:p>
    <w:p w14:paraId="50EAC105" w14:textId="153442AF" w:rsidR="007F052A" w:rsidRPr="00A019AF" w:rsidRDefault="007F052A" w:rsidP="007F052A">
      <w:pPr>
        <w:spacing w:line="252" w:lineRule="auto"/>
        <w:ind w:right="-93"/>
        <w:jc w:val="both"/>
        <w:rPr>
          <w:rFonts w:cstheme="minorHAnsi"/>
        </w:rPr>
      </w:pPr>
    </w:p>
    <w:p w14:paraId="58FBC02C" w14:textId="77777777" w:rsidR="007F052A" w:rsidRPr="00A019AF" w:rsidRDefault="007F052A" w:rsidP="007F052A">
      <w:pPr>
        <w:pStyle w:val="Ttulo1"/>
        <w:spacing w:before="0" w:line="252" w:lineRule="auto"/>
        <w:jc w:val="both"/>
        <w:rPr>
          <w:rFonts w:asciiTheme="minorHAnsi" w:hAnsiTheme="minorHAnsi" w:cstheme="minorHAnsi"/>
          <w:b/>
          <w:sz w:val="22"/>
          <w:szCs w:val="22"/>
        </w:rPr>
      </w:pPr>
      <w:bookmarkStart w:id="143" w:name="_Toc13753838"/>
    </w:p>
    <w:p w14:paraId="23B69A0D" w14:textId="77777777" w:rsidR="00D012DF" w:rsidRPr="00A019AF" w:rsidRDefault="00D012DF" w:rsidP="00D012DF">
      <w:pPr>
        <w:rPr>
          <w:rFonts w:cstheme="minorHAnsi"/>
          <w:lang w:val="es-MX"/>
        </w:rPr>
      </w:pPr>
    </w:p>
    <w:p w14:paraId="2F40A490" w14:textId="77777777" w:rsidR="00D012DF" w:rsidRPr="00A019AF" w:rsidRDefault="00D012DF" w:rsidP="00D012DF">
      <w:pPr>
        <w:rPr>
          <w:rFonts w:cstheme="minorHAnsi"/>
          <w:lang w:val="es-MX"/>
        </w:rPr>
      </w:pPr>
    </w:p>
    <w:p w14:paraId="5DF5F8DC" w14:textId="77777777" w:rsidR="00D012DF" w:rsidRPr="00A019AF" w:rsidRDefault="00D012DF" w:rsidP="00D012DF">
      <w:pPr>
        <w:rPr>
          <w:rFonts w:cstheme="minorHAnsi"/>
          <w:lang w:val="es-MX"/>
        </w:rPr>
      </w:pPr>
    </w:p>
    <w:p w14:paraId="4058F3E0" w14:textId="77777777" w:rsidR="00D012DF" w:rsidRPr="00A019AF" w:rsidRDefault="00D012DF" w:rsidP="00D012DF">
      <w:pPr>
        <w:rPr>
          <w:rFonts w:cstheme="minorHAnsi"/>
          <w:lang w:val="es-MX"/>
        </w:rPr>
      </w:pPr>
    </w:p>
    <w:p w14:paraId="2F90BE0E" w14:textId="77777777" w:rsidR="00D012DF" w:rsidRPr="00A019AF" w:rsidRDefault="00D012DF" w:rsidP="00D012DF">
      <w:pPr>
        <w:rPr>
          <w:rFonts w:cstheme="minorHAnsi"/>
          <w:lang w:val="es-MX"/>
        </w:rPr>
      </w:pPr>
    </w:p>
    <w:p w14:paraId="5ED7E538" w14:textId="77777777" w:rsidR="00D012DF" w:rsidRPr="00A019AF" w:rsidRDefault="00D012DF" w:rsidP="00D012DF">
      <w:pPr>
        <w:rPr>
          <w:rFonts w:cstheme="minorHAnsi"/>
          <w:lang w:val="es-MX"/>
        </w:rPr>
      </w:pPr>
    </w:p>
    <w:p w14:paraId="1B816FC9" w14:textId="77777777" w:rsidR="00D012DF" w:rsidRPr="00A019AF" w:rsidRDefault="00D012DF" w:rsidP="00D012DF">
      <w:pPr>
        <w:rPr>
          <w:rFonts w:cstheme="minorHAnsi"/>
          <w:lang w:val="es-MX"/>
        </w:rPr>
      </w:pPr>
    </w:p>
    <w:p w14:paraId="4FAA2EB6" w14:textId="77777777" w:rsidR="00D012DF" w:rsidRPr="00A019AF" w:rsidRDefault="00D012DF" w:rsidP="00D012DF">
      <w:pPr>
        <w:rPr>
          <w:rFonts w:cstheme="minorHAnsi"/>
          <w:lang w:val="es-MX"/>
        </w:rPr>
      </w:pPr>
    </w:p>
    <w:p w14:paraId="4ECEDAE7" w14:textId="77777777" w:rsidR="00D012DF" w:rsidRPr="00A019AF" w:rsidRDefault="00D012DF" w:rsidP="00D012DF">
      <w:pPr>
        <w:rPr>
          <w:rFonts w:cstheme="minorHAnsi"/>
          <w:lang w:val="es-MX"/>
        </w:rPr>
      </w:pPr>
    </w:p>
    <w:p w14:paraId="70B0A123" w14:textId="77777777" w:rsidR="00D012DF" w:rsidRPr="00A019AF" w:rsidRDefault="00D012DF" w:rsidP="00D012DF">
      <w:pPr>
        <w:rPr>
          <w:rFonts w:cstheme="minorHAnsi"/>
          <w:lang w:val="es-MX"/>
        </w:rPr>
      </w:pPr>
    </w:p>
    <w:p w14:paraId="15E0F4F2" w14:textId="77777777" w:rsidR="00D012DF" w:rsidRPr="00A019AF" w:rsidRDefault="00D012DF" w:rsidP="00D012DF">
      <w:pPr>
        <w:rPr>
          <w:rFonts w:cstheme="minorHAnsi"/>
          <w:lang w:val="es-MX"/>
        </w:rPr>
      </w:pPr>
    </w:p>
    <w:p w14:paraId="3D19C1CC" w14:textId="77777777" w:rsidR="00D012DF" w:rsidRPr="00A019AF" w:rsidRDefault="00D012DF" w:rsidP="00D012DF">
      <w:pPr>
        <w:rPr>
          <w:rFonts w:cstheme="minorHAnsi"/>
          <w:lang w:val="es-MX"/>
        </w:rPr>
      </w:pPr>
    </w:p>
    <w:p w14:paraId="202C8D12" w14:textId="77777777" w:rsidR="00D012DF" w:rsidRPr="00A019AF" w:rsidRDefault="00D012DF" w:rsidP="00D012DF">
      <w:pPr>
        <w:rPr>
          <w:rFonts w:cstheme="minorHAnsi"/>
          <w:lang w:val="es-MX"/>
        </w:rPr>
      </w:pPr>
    </w:p>
    <w:p w14:paraId="682CBCD6" w14:textId="77777777" w:rsidR="00D012DF" w:rsidRPr="00A019AF" w:rsidRDefault="00D012DF" w:rsidP="00D012DF">
      <w:pPr>
        <w:rPr>
          <w:rFonts w:cstheme="minorHAnsi"/>
          <w:lang w:val="es-MX"/>
        </w:rPr>
      </w:pPr>
    </w:p>
    <w:p w14:paraId="3BB7FB80" w14:textId="3FD7CE69" w:rsidR="00D012DF" w:rsidRPr="00A019AF" w:rsidRDefault="00D012DF" w:rsidP="00D012DF">
      <w:pPr>
        <w:rPr>
          <w:rFonts w:cstheme="minorHAnsi"/>
          <w:lang w:val="es-MX"/>
        </w:rPr>
      </w:pPr>
    </w:p>
    <w:p w14:paraId="55165A4D" w14:textId="4A5447AB" w:rsidR="00967D8C" w:rsidRPr="00A019AF" w:rsidRDefault="00967D8C" w:rsidP="00D012DF">
      <w:pPr>
        <w:rPr>
          <w:rFonts w:cstheme="minorHAnsi"/>
          <w:lang w:val="es-MX"/>
        </w:rPr>
      </w:pPr>
    </w:p>
    <w:p w14:paraId="1E4E505A" w14:textId="77777777" w:rsidR="00967D8C" w:rsidRPr="00A019AF" w:rsidRDefault="00967D8C" w:rsidP="00D012DF">
      <w:pPr>
        <w:rPr>
          <w:rFonts w:cstheme="minorHAnsi"/>
          <w:lang w:val="es-MX"/>
        </w:rPr>
      </w:pPr>
    </w:p>
    <w:p w14:paraId="1C382762" w14:textId="77777777" w:rsidR="00D012DF" w:rsidRPr="00A019AF" w:rsidRDefault="00D012DF" w:rsidP="00D012DF">
      <w:pPr>
        <w:rPr>
          <w:rFonts w:cstheme="minorHAnsi"/>
          <w:lang w:val="es-MX"/>
        </w:rPr>
      </w:pPr>
    </w:p>
    <w:p w14:paraId="4D082C47" w14:textId="77777777" w:rsidR="007F052A" w:rsidRPr="00A019AF" w:rsidRDefault="007F052A" w:rsidP="007F052A">
      <w:pPr>
        <w:pStyle w:val="Ttulo1"/>
        <w:shd w:val="clear" w:color="auto" w:fill="BFBFBF" w:themeFill="background1" w:themeFillShade="BF"/>
        <w:spacing w:before="0" w:line="252" w:lineRule="auto"/>
        <w:jc w:val="both"/>
        <w:rPr>
          <w:rFonts w:asciiTheme="minorHAnsi" w:hAnsiTheme="minorHAnsi" w:cstheme="minorHAnsi"/>
          <w:b/>
          <w:sz w:val="22"/>
          <w:szCs w:val="22"/>
        </w:rPr>
      </w:pPr>
      <w:bookmarkStart w:id="144" w:name="_Toc62683895"/>
      <w:bookmarkStart w:id="145" w:name="_Toc62838914"/>
      <w:bookmarkStart w:id="146" w:name="_Toc62842810"/>
      <w:r w:rsidRPr="00A019AF">
        <w:rPr>
          <w:rFonts w:asciiTheme="minorHAnsi" w:hAnsiTheme="minorHAnsi" w:cstheme="minorHAnsi"/>
          <w:b/>
          <w:sz w:val="22"/>
          <w:szCs w:val="22"/>
        </w:rPr>
        <w:t>Cumplimiento “Tareas” PAI – OCI</w:t>
      </w:r>
      <w:bookmarkEnd w:id="143"/>
      <w:bookmarkEnd w:id="144"/>
      <w:bookmarkEnd w:id="145"/>
      <w:bookmarkEnd w:id="146"/>
    </w:p>
    <w:p w14:paraId="4D9786E5" w14:textId="77777777" w:rsidR="007F052A" w:rsidRPr="00A019AF" w:rsidRDefault="007F052A" w:rsidP="007F052A">
      <w:pPr>
        <w:spacing w:line="252" w:lineRule="auto"/>
        <w:jc w:val="both"/>
        <w:rPr>
          <w:rFonts w:cstheme="minorHAnsi"/>
          <w:sz w:val="22"/>
          <w:szCs w:val="22"/>
        </w:rPr>
      </w:pPr>
    </w:p>
    <w:p w14:paraId="491ED6A2" w14:textId="77777777" w:rsidR="007F052A" w:rsidRPr="00A019AF" w:rsidRDefault="007F052A" w:rsidP="007F052A">
      <w:pPr>
        <w:spacing w:line="252" w:lineRule="auto"/>
        <w:ind w:right="-93"/>
        <w:jc w:val="both"/>
        <w:rPr>
          <w:rFonts w:cstheme="minorHAnsi"/>
          <w:sz w:val="22"/>
          <w:szCs w:val="22"/>
        </w:rPr>
      </w:pPr>
      <w:r w:rsidRPr="00A019AF">
        <w:rPr>
          <w:rFonts w:cstheme="minorHAnsi"/>
          <w:sz w:val="22"/>
          <w:szCs w:val="22"/>
        </w:rPr>
        <w:t>De esta manera y de acuerdo con el seguimiento que realizó la Oficina para dar cumplimiento a lo planificado en el Plan de Acción Institucional 2020, se informa el avance y los resultados obtenidos producto de la gestión correspondiente a la vigencia, como se describe a continuación:</w:t>
      </w:r>
    </w:p>
    <w:p w14:paraId="3F1CDDB8" w14:textId="77777777" w:rsidR="007F052A" w:rsidRPr="00A019AF" w:rsidRDefault="007F052A" w:rsidP="007F052A">
      <w:pPr>
        <w:spacing w:line="252" w:lineRule="auto"/>
        <w:ind w:right="-93"/>
        <w:jc w:val="both"/>
        <w:rPr>
          <w:rFonts w:cstheme="minorHAnsi"/>
        </w:rPr>
      </w:pPr>
    </w:p>
    <w:p w14:paraId="51729FA7" w14:textId="77777777" w:rsidR="007F052A" w:rsidRPr="00A019AF" w:rsidRDefault="007F052A" w:rsidP="007F052A">
      <w:pPr>
        <w:spacing w:line="252" w:lineRule="auto"/>
        <w:jc w:val="both"/>
        <w:rPr>
          <w:rFonts w:cstheme="minorHAnsi"/>
        </w:rPr>
      </w:pPr>
      <w:r w:rsidRPr="00A019AF">
        <w:rPr>
          <w:rFonts w:cstheme="minorHAnsi"/>
          <w:noProof/>
          <w:lang w:val="es-CO" w:eastAsia="es-CO"/>
        </w:rPr>
        <mc:AlternateContent>
          <mc:Choice Requires="wpg">
            <w:drawing>
              <wp:anchor distT="0" distB="0" distL="114300" distR="114300" simplePos="0" relativeHeight="251703296" behindDoc="0" locked="0" layoutInCell="1" allowOverlap="1" wp14:anchorId="103967A1" wp14:editId="05493D78">
                <wp:simplePos x="0" y="0"/>
                <wp:positionH relativeFrom="column">
                  <wp:posOffset>-396875</wp:posOffset>
                </wp:positionH>
                <wp:positionV relativeFrom="paragraph">
                  <wp:posOffset>0</wp:posOffset>
                </wp:positionV>
                <wp:extent cx="6438900" cy="4076700"/>
                <wp:effectExtent l="0" t="0" r="19050" b="19050"/>
                <wp:wrapThrough wrapText="bothSides">
                  <wp:wrapPolygon edited="0">
                    <wp:start x="2428" y="0"/>
                    <wp:lineTo x="2364" y="202"/>
                    <wp:lineTo x="2301" y="2624"/>
                    <wp:lineTo x="5304" y="3230"/>
                    <wp:lineTo x="0" y="3331"/>
                    <wp:lineTo x="0" y="21600"/>
                    <wp:lineTo x="21600" y="21600"/>
                    <wp:lineTo x="21600" y="3331"/>
                    <wp:lineTo x="13740" y="3230"/>
                    <wp:lineTo x="15657" y="2624"/>
                    <wp:lineTo x="15529" y="202"/>
                    <wp:lineTo x="15465" y="0"/>
                    <wp:lineTo x="2428" y="0"/>
                  </wp:wrapPolygon>
                </wp:wrapThrough>
                <wp:docPr id="15" name="Grupo 15">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A09DBBB0-1F45-4467-ABC7-AC2F33F46172}"/>
                    </a:ext>
                  </a:extLst>
                </wp:docPr>
                <wp:cNvGraphicFramePr/>
                <a:graphic xmlns:a="http://schemas.openxmlformats.org/drawingml/2006/main">
                  <a:graphicData uri="http://schemas.microsoft.com/office/word/2010/wordprocessingGroup">
                    <wpg:wgp>
                      <wpg:cNvGrpSpPr/>
                      <wpg:grpSpPr>
                        <a:xfrm>
                          <a:off x="0" y="0"/>
                          <a:ext cx="6438900" cy="4076700"/>
                          <a:chOff x="1945759" y="0"/>
                          <a:chExt cx="6249815" cy="3124970"/>
                        </a:xfrm>
                      </wpg:grpSpPr>
                      <wps:wsp>
                        <wps:cNvPr id="39" name="Rectángulo redondeado 11">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F4779F05-E3E5-403D-8FF9-CFAACCAF927C}"/>
                            </a:ext>
                          </a:extLst>
                        </wps:cNvPr>
                        <wps:cNvSpPr/>
                        <wps:spPr>
                          <a:xfrm>
                            <a:off x="2649909" y="0"/>
                            <a:ext cx="3770569" cy="379611"/>
                          </a:xfrm>
                          <a:prstGeom prst="roundRect">
                            <a:avLst/>
                          </a:prstGeom>
                          <a:solidFill>
                            <a:srgbClr val="003300"/>
                          </a:solidFill>
                          <a:ln>
                            <a:solidFill>
                              <a:srgbClr val="FFFF00"/>
                            </a:solidFill>
                          </a:ln>
                        </wps:spPr>
                        <wps:style>
                          <a:lnRef idx="0">
                            <a:scrgbClr r="0" g="0" b="0"/>
                          </a:lnRef>
                          <a:fillRef idx="0">
                            <a:scrgbClr r="0" g="0" b="0"/>
                          </a:fillRef>
                          <a:effectRef idx="0">
                            <a:scrgbClr r="0" g="0" b="0"/>
                          </a:effectRef>
                          <a:fontRef idx="minor">
                            <a:schemeClr val="lt1"/>
                          </a:fontRef>
                        </wps:style>
                        <wps:txbx>
                          <w:txbxContent>
                            <w:p w14:paraId="4CB6E9D4" w14:textId="77777777" w:rsidR="00E61E50" w:rsidRPr="00CA3272" w:rsidRDefault="00E61E50" w:rsidP="007F052A">
                              <w:pPr>
                                <w:jc w:val="center"/>
                                <w:rPr>
                                  <w:rFonts w:cs="Arial"/>
                                </w:rPr>
                              </w:pPr>
                              <w:r w:rsidRPr="00CA3272">
                                <w:rPr>
                                  <w:rFonts w:eastAsia="Tahoma" w:cs="Arial"/>
                                  <w:b/>
                                  <w:bCs/>
                                  <w:color w:val="FFFF00"/>
                                  <w:kern w:val="24"/>
                                </w:rPr>
                                <w:t>Tarea 1:  100% Informes de auditoría realizados y divulgados</w:t>
                              </w:r>
                            </w:p>
                          </w:txbxContent>
                        </wps:txbx>
                        <wps:bodyPr rtlCol="0" anchor="ctr"/>
                      </wps:wsp>
                      <wps:wsp>
                        <wps:cNvPr id="41" name="Rectángulo 41">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99F99D8-AD1B-459A-A38B-B6E1F844657D}"/>
                            </a:ext>
                          </a:extLst>
                        </wps:cNvPr>
                        <wps:cNvSpPr/>
                        <wps:spPr>
                          <a:xfrm>
                            <a:off x="1945759" y="499695"/>
                            <a:ext cx="6249815" cy="2625275"/>
                          </a:xfrm>
                          <a:prstGeom prst="rect">
                            <a:avLst/>
                          </a:prstGeom>
                          <a:solidFill>
                            <a:schemeClr val="accent4">
                              <a:lumMod val="40000"/>
                              <a:lumOff val="60000"/>
                            </a:schemeClr>
                          </a:solidFill>
                          <a:ln w="12700"/>
                        </wps:spPr>
                        <wps:style>
                          <a:lnRef idx="1">
                            <a:schemeClr val="accent4"/>
                          </a:lnRef>
                          <a:fillRef idx="2">
                            <a:schemeClr val="accent4"/>
                          </a:fillRef>
                          <a:effectRef idx="1">
                            <a:schemeClr val="accent4"/>
                          </a:effectRef>
                          <a:fontRef idx="minor">
                            <a:schemeClr val="dk1"/>
                          </a:fontRef>
                        </wps:style>
                        <wps:txbx>
                          <w:txbxContent>
                            <w:p w14:paraId="3664DB23" w14:textId="77777777" w:rsidR="00E61E50" w:rsidRPr="005A3150" w:rsidRDefault="00E61E50" w:rsidP="007F052A">
                              <w:pPr>
                                <w:rPr>
                                  <w:rFonts w:cs="Arial"/>
                                  <w:sz w:val="20"/>
                                  <w:szCs w:val="20"/>
                                </w:rPr>
                              </w:pPr>
                              <w:r w:rsidRPr="005A3150">
                                <w:rPr>
                                  <w:rFonts w:cs="Arial"/>
                                  <w:color w:val="000000" w:themeColor="dark1"/>
                                  <w:kern w:val="24"/>
                                  <w:sz w:val="20"/>
                                  <w:szCs w:val="20"/>
                                </w:rPr>
                                <w:t xml:space="preserve">La oficina gestionó el </w:t>
                              </w:r>
                              <w:r>
                                <w:rPr>
                                  <w:rFonts w:cs="Arial"/>
                                  <w:color w:val="000000" w:themeColor="dark1"/>
                                  <w:kern w:val="24"/>
                                  <w:sz w:val="20"/>
                                  <w:szCs w:val="20"/>
                                </w:rPr>
                                <w:t xml:space="preserve">Plan Anual de Auditorias - </w:t>
                              </w:r>
                              <w:r w:rsidRPr="005A3150">
                                <w:rPr>
                                  <w:rFonts w:cs="Arial"/>
                                  <w:color w:val="000000" w:themeColor="dark1"/>
                                  <w:kern w:val="24"/>
                                  <w:sz w:val="20"/>
                                  <w:szCs w:val="20"/>
                                </w:rPr>
                                <w:t>PAA de la vigencia 2020 así:</w:t>
                              </w:r>
                            </w:p>
                            <w:p w14:paraId="56379D96" w14:textId="78BF38E2" w:rsidR="00E61E50" w:rsidRPr="005A3150" w:rsidRDefault="00E61E50" w:rsidP="00BA7A62">
                              <w:pPr>
                                <w:pStyle w:val="Prrafodelista"/>
                                <w:numPr>
                                  <w:ilvl w:val="0"/>
                                  <w:numId w:val="35"/>
                                </w:numPr>
                                <w:spacing w:after="0" w:line="240" w:lineRule="auto"/>
                                <w:jc w:val="both"/>
                                <w:rPr>
                                  <w:rFonts w:eastAsia="Times New Roman" w:cs="Arial"/>
                                  <w:sz w:val="20"/>
                                  <w:szCs w:val="20"/>
                                </w:rPr>
                              </w:pPr>
                              <w:r w:rsidRPr="005A3150">
                                <w:rPr>
                                  <w:rFonts w:cs="Arial"/>
                                  <w:color w:val="000000" w:themeColor="dark1"/>
                                  <w:kern w:val="24"/>
                                  <w:sz w:val="20"/>
                                  <w:szCs w:val="20"/>
                                </w:rPr>
                                <w:t>En cu</w:t>
                              </w:r>
                              <w:r>
                                <w:rPr>
                                  <w:rFonts w:cs="Arial"/>
                                  <w:color w:val="000000" w:themeColor="dark1"/>
                                  <w:kern w:val="24"/>
                                  <w:sz w:val="20"/>
                                  <w:szCs w:val="20"/>
                                </w:rPr>
                                <w:t>a</w:t>
                              </w:r>
                              <w:r w:rsidRPr="005A3150">
                                <w:rPr>
                                  <w:rFonts w:cs="Arial"/>
                                  <w:color w:val="000000" w:themeColor="dark1"/>
                                  <w:kern w:val="24"/>
                                  <w:sz w:val="20"/>
                                  <w:szCs w:val="20"/>
                                </w:rPr>
                                <w:t>nto a los temas planeados, se auditaron 15 de los 16 procesos programados. Es decir, un cumplimiento del 94%.</w:t>
                              </w:r>
                            </w:p>
                            <w:p w14:paraId="2EA57576" w14:textId="77777777" w:rsidR="00E61E50" w:rsidRPr="005A3150" w:rsidRDefault="00E61E50" w:rsidP="007F052A">
                              <w:pPr>
                                <w:pStyle w:val="Prrafodelista"/>
                                <w:rPr>
                                  <w:rFonts w:eastAsia="Times New Roman" w:cs="Arial"/>
                                  <w:sz w:val="20"/>
                                  <w:szCs w:val="20"/>
                                </w:rPr>
                              </w:pPr>
                            </w:p>
                            <w:p w14:paraId="1C97EDE9" w14:textId="31466ED4" w:rsidR="00E61E50" w:rsidRPr="005A3150" w:rsidRDefault="00E61E50" w:rsidP="00BA7A62">
                              <w:pPr>
                                <w:pStyle w:val="Prrafodelista"/>
                                <w:numPr>
                                  <w:ilvl w:val="0"/>
                                  <w:numId w:val="35"/>
                                </w:numPr>
                                <w:spacing w:after="0" w:line="240" w:lineRule="auto"/>
                                <w:jc w:val="both"/>
                                <w:rPr>
                                  <w:rFonts w:eastAsia="Times New Roman" w:cs="Arial"/>
                                  <w:sz w:val="20"/>
                                  <w:szCs w:val="20"/>
                                </w:rPr>
                              </w:pPr>
                              <w:r w:rsidRPr="005A3150">
                                <w:rPr>
                                  <w:rFonts w:cs="Arial"/>
                                  <w:color w:val="000000" w:themeColor="dark1"/>
                                  <w:kern w:val="24"/>
                                  <w:sz w:val="20"/>
                                  <w:szCs w:val="20"/>
                                </w:rPr>
                                <w:t>En cu</w:t>
                              </w:r>
                              <w:r>
                                <w:rPr>
                                  <w:rFonts w:cs="Arial"/>
                                  <w:color w:val="000000" w:themeColor="dark1"/>
                                  <w:kern w:val="24"/>
                                  <w:sz w:val="20"/>
                                  <w:szCs w:val="20"/>
                                </w:rPr>
                                <w:t>a</w:t>
                              </w:r>
                              <w:r w:rsidRPr="005A3150">
                                <w:rPr>
                                  <w:rFonts w:cs="Arial"/>
                                  <w:color w:val="000000" w:themeColor="dark1"/>
                                  <w:kern w:val="24"/>
                                  <w:sz w:val="20"/>
                                  <w:szCs w:val="20"/>
                                </w:rPr>
                                <w:t>nto a los ciclos de auditoria durante la vigencia 2020, de los 32 procesos programados, se auditaron un total de 24, para un cumplimiento del 75%. No obstante, se realizaron dos auditorías no programadas</w:t>
                              </w:r>
                              <w:r>
                                <w:rPr>
                                  <w:rFonts w:cs="Arial"/>
                                  <w:color w:val="000000" w:themeColor="dark1"/>
                                  <w:kern w:val="24"/>
                                  <w:sz w:val="20"/>
                                  <w:szCs w:val="20"/>
                                </w:rPr>
                                <w:t xml:space="preserve"> que fueron </w:t>
                              </w:r>
                              <w:r w:rsidRPr="005A3150">
                                <w:rPr>
                                  <w:rFonts w:cs="Arial"/>
                                  <w:color w:val="000000" w:themeColor="dark1"/>
                                  <w:kern w:val="24"/>
                                  <w:sz w:val="20"/>
                                  <w:szCs w:val="20"/>
                                </w:rPr>
                                <w:t xml:space="preserve">Gestión Documental e Índice de </w:t>
                              </w:r>
                              <w:r>
                                <w:rPr>
                                  <w:rFonts w:cs="Arial"/>
                                  <w:color w:val="000000" w:themeColor="dark1"/>
                                  <w:kern w:val="24"/>
                                  <w:sz w:val="20"/>
                                  <w:szCs w:val="20"/>
                                </w:rPr>
                                <w:t>T</w:t>
                              </w:r>
                              <w:r w:rsidRPr="005A3150">
                                <w:rPr>
                                  <w:rFonts w:cs="Arial"/>
                                  <w:color w:val="000000" w:themeColor="dark1"/>
                                  <w:kern w:val="24"/>
                                  <w:sz w:val="20"/>
                                  <w:szCs w:val="20"/>
                                </w:rPr>
                                <w:t xml:space="preserve">rasparencia, aumentando el </w:t>
                              </w:r>
                              <w:r>
                                <w:rPr>
                                  <w:rFonts w:cs="Arial"/>
                                  <w:color w:val="000000" w:themeColor="dark1"/>
                                  <w:kern w:val="24"/>
                                  <w:sz w:val="20"/>
                                  <w:szCs w:val="20"/>
                                </w:rPr>
                                <w:t xml:space="preserve">nivel de </w:t>
                              </w:r>
                              <w:r w:rsidRPr="005A3150">
                                <w:rPr>
                                  <w:rFonts w:cs="Arial"/>
                                  <w:color w:val="000000" w:themeColor="dark1"/>
                                  <w:kern w:val="24"/>
                                  <w:sz w:val="20"/>
                                  <w:szCs w:val="20"/>
                                </w:rPr>
                                <w:t xml:space="preserve">avance </w:t>
                              </w:r>
                              <w:r>
                                <w:rPr>
                                  <w:rFonts w:cs="Arial"/>
                                  <w:color w:val="000000" w:themeColor="dark1"/>
                                  <w:kern w:val="24"/>
                                  <w:sz w:val="20"/>
                                  <w:szCs w:val="20"/>
                                </w:rPr>
                                <w:t>a un</w:t>
                              </w:r>
                              <w:r w:rsidRPr="005A3150">
                                <w:rPr>
                                  <w:rFonts w:cs="Arial"/>
                                  <w:color w:val="000000" w:themeColor="dark1"/>
                                  <w:kern w:val="24"/>
                                  <w:sz w:val="20"/>
                                  <w:szCs w:val="20"/>
                                </w:rPr>
                                <w:t xml:space="preserve"> 81.25%.</w:t>
                              </w:r>
                            </w:p>
                            <w:p w14:paraId="0B8EC669" w14:textId="77777777" w:rsidR="00E61E50" w:rsidRPr="005A3150" w:rsidRDefault="00E61E50" w:rsidP="007F052A">
                              <w:pPr>
                                <w:jc w:val="both"/>
                                <w:rPr>
                                  <w:rFonts w:cs="Arial"/>
                                  <w:sz w:val="20"/>
                                  <w:szCs w:val="20"/>
                                  <w:lang w:val="es-MX"/>
                                </w:rPr>
                              </w:pPr>
                            </w:p>
                            <w:p w14:paraId="7F5E578C" w14:textId="0F09D030" w:rsidR="00E61E50" w:rsidRPr="005A3150" w:rsidRDefault="00E61E50" w:rsidP="007F052A">
                              <w:pPr>
                                <w:jc w:val="both"/>
                                <w:rPr>
                                  <w:rFonts w:eastAsiaTheme="minorEastAsia" w:cs="Arial"/>
                                  <w:sz w:val="20"/>
                                  <w:szCs w:val="20"/>
                                </w:rPr>
                              </w:pPr>
                              <w:r w:rsidRPr="00F91834">
                                <w:rPr>
                                  <w:rFonts w:cs="Arial"/>
                                  <w:color w:val="000000" w:themeColor="dark1"/>
                                  <w:kern w:val="24"/>
                                  <w:sz w:val="20"/>
                                  <w:szCs w:val="20"/>
                                </w:rPr>
                                <w:t xml:space="preserve">Es importante precisar que los dos procesos que no se auditaron corresponden a: </w:t>
                              </w:r>
                              <w:r w:rsidRPr="00F91834">
                                <w:rPr>
                                  <w:rFonts w:cs="Arial"/>
                                  <w:i/>
                                  <w:iCs/>
                                  <w:color w:val="000000" w:themeColor="dark1"/>
                                  <w:kern w:val="24"/>
                                  <w:sz w:val="20"/>
                                  <w:szCs w:val="20"/>
                                  <w:u w:val="single"/>
                                </w:rPr>
                                <w:t>1. Co</w:t>
                              </w:r>
                              <w:r w:rsidRPr="005A3150">
                                <w:rPr>
                                  <w:rFonts w:cs="Arial"/>
                                  <w:i/>
                                  <w:iCs/>
                                  <w:color w:val="000000" w:themeColor="dark1"/>
                                  <w:kern w:val="24"/>
                                  <w:sz w:val="20"/>
                                  <w:szCs w:val="20"/>
                                  <w:u w:val="single"/>
                                </w:rPr>
                                <w:t>mités Primarios 2do ciclo)</w:t>
                              </w:r>
                              <w:r w:rsidRPr="005A3150">
                                <w:rPr>
                                  <w:rFonts w:cs="Arial"/>
                                  <w:color w:val="000000" w:themeColor="dark1"/>
                                  <w:kern w:val="24"/>
                                  <w:sz w:val="20"/>
                                  <w:szCs w:val="20"/>
                                </w:rPr>
                                <w:t xml:space="preserve">, el cual por temas de pandemia COVID-19 no fue posible realizar el complemento del equipo auditor (contratos),  </w:t>
                              </w:r>
                              <w:r w:rsidRPr="005A3150">
                                <w:rPr>
                                  <w:rFonts w:cs="Arial"/>
                                  <w:i/>
                                  <w:iCs/>
                                  <w:color w:val="000000" w:themeColor="dark1"/>
                                  <w:kern w:val="24"/>
                                  <w:sz w:val="20"/>
                                  <w:szCs w:val="20"/>
                                  <w:u w:val="single"/>
                                </w:rPr>
                                <w:t xml:space="preserve">2. Verificación del Plan Anticorrupción y Atención al Ciudadano (4to ciclo de medición), </w:t>
                              </w:r>
                              <w:r w:rsidRPr="005A3150">
                                <w:rPr>
                                  <w:rFonts w:cs="Arial"/>
                                  <w:color w:val="000000" w:themeColor="dark1"/>
                                  <w:kern w:val="24"/>
                                  <w:sz w:val="20"/>
                                  <w:szCs w:val="20"/>
                                </w:rPr>
                                <w:t xml:space="preserve">se realizará en el mes de enero 2021 en espera de la consolidación de los resultados por parte de la Oficina Asesora de Planeación para la posterior revisión y evaluación de la Oficina de Control Interno, </w:t>
                              </w:r>
                              <w:r w:rsidRPr="005A3150">
                                <w:rPr>
                                  <w:rFonts w:cs="Arial"/>
                                  <w:i/>
                                  <w:color w:val="000000" w:themeColor="dark1"/>
                                  <w:kern w:val="24"/>
                                  <w:sz w:val="20"/>
                                  <w:szCs w:val="20"/>
                                  <w:u w:val="single"/>
                                </w:rPr>
                                <w:t>3</w:t>
                              </w:r>
                              <w:r w:rsidRPr="005A3150">
                                <w:rPr>
                                  <w:rFonts w:eastAsiaTheme="minorEastAsia" w:cs="Arial"/>
                                  <w:i/>
                                  <w:sz w:val="20"/>
                                  <w:szCs w:val="20"/>
                                  <w:u w:val="single"/>
                                </w:rPr>
                                <w:t>. "Plan Maestro Integral de Residuos Sólidos" Auditoría N° 12 del PAA 2020:</w:t>
                              </w:r>
                              <w:r w:rsidRPr="005A3150">
                                <w:rPr>
                                  <w:rFonts w:eastAsiaTheme="minorEastAsia" w:cs="Arial"/>
                                  <w:sz w:val="20"/>
                                  <w:szCs w:val="20"/>
                                </w:rPr>
                                <w:t xml:space="preserve">  Según comunicado del auditor designado para el ejercicio, se encuentra en un porcentaje de avance del 70% y se estima entregar informe final para el mes de enero del 2021, </w:t>
                              </w:r>
                              <w:r w:rsidRPr="005A3150">
                                <w:rPr>
                                  <w:rFonts w:eastAsiaTheme="minorEastAsia" w:cs="Arial"/>
                                  <w:i/>
                                  <w:sz w:val="20"/>
                                  <w:szCs w:val="20"/>
                                  <w:u w:val="single"/>
                                </w:rPr>
                                <w:t>4. "</w:t>
                              </w:r>
                              <w:r w:rsidRPr="00F91834">
                                <w:rPr>
                                  <w:rFonts w:eastAsiaTheme="minorEastAsia" w:cs="Arial"/>
                                  <w:i/>
                                  <w:sz w:val="20"/>
                                  <w:szCs w:val="20"/>
                                  <w:u w:val="single"/>
                                </w:rPr>
                                <w:t>Auditoría a Estados Financieros"</w:t>
                              </w:r>
                              <w:r w:rsidRPr="00F91834">
                                <w:rPr>
                                  <w:rFonts w:eastAsiaTheme="minorEastAsia" w:cs="Arial"/>
                                  <w:sz w:val="20"/>
                                  <w:szCs w:val="20"/>
                                </w:rPr>
                                <w:t>: Según comunicado del Auditor designado para el ejercicio, lo correspondiente a la fase 2 y Caja Menor, se encuentran</w:t>
                              </w:r>
                              <w:r w:rsidRPr="005A3150">
                                <w:rPr>
                                  <w:rFonts w:eastAsiaTheme="minorEastAsia" w:cs="Arial"/>
                                  <w:sz w:val="20"/>
                                  <w:szCs w:val="20"/>
                                </w:rPr>
                                <w:t xml:space="preserve"> en revisión final para entrega el 3</w:t>
                              </w:r>
                              <w:r>
                                <w:rPr>
                                  <w:rFonts w:eastAsiaTheme="minorEastAsia" w:cs="Arial"/>
                                  <w:sz w:val="20"/>
                                  <w:szCs w:val="20"/>
                                </w:rPr>
                                <w:t xml:space="preserve">1 de diciembre del 2020 y para la fase 3 lleva un porcentaje de ejecución del </w:t>
                              </w:r>
                              <w:r w:rsidRPr="005A3150">
                                <w:rPr>
                                  <w:rFonts w:eastAsiaTheme="minorEastAsia" w:cs="Arial"/>
                                  <w:sz w:val="20"/>
                                  <w:szCs w:val="20"/>
                                </w:rPr>
                                <w:t xml:space="preserve">66% y se estima entregar informe final para el mes de enero del 2021, </w:t>
                              </w:r>
                              <w:r w:rsidRPr="005A3150">
                                <w:rPr>
                                  <w:rFonts w:eastAsiaTheme="minorEastAsia" w:cs="Arial"/>
                                  <w:i/>
                                  <w:sz w:val="20"/>
                                  <w:szCs w:val="20"/>
                                  <w:u w:val="single"/>
                                </w:rPr>
                                <w:t>5. "Evaluación del Sistema de Gestión de la Seguridad de la Información Operante de la UAESP"</w:t>
                              </w:r>
                              <w:r w:rsidRPr="005A3150">
                                <w:rPr>
                                  <w:rFonts w:eastAsiaTheme="minorEastAsia" w:cs="Arial"/>
                                  <w:sz w:val="20"/>
                                  <w:szCs w:val="20"/>
                                </w:rPr>
                                <w:t>: Según comunicado del Auditor designado para el ejercicio, se encuentra en un porcentaje de avance</w:t>
                              </w:r>
                              <w:r w:rsidRPr="00CA3272">
                                <w:rPr>
                                  <w:rFonts w:eastAsiaTheme="minorEastAsia" w:cs="Arial"/>
                                  <w:sz w:val="22"/>
                                  <w:szCs w:val="22"/>
                                </w:rPr>
                                <w:t xml:space="preserve"> </w:t>
                              </w:r>
                              <w:r w:rsidRPr="005A3150">
                                <w:rPr>
                                  <w:rFonts w:eastAsiaTheme="minorEastAsia" w:cs="Arial"/>
                                  <w:sz w:val="20"/>
                                  <w:szCs w:val="20"/>
                                </w:rPr>
                                <w:t>del 75%  y se estima entregar informe final para el mes de enero del 2021.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group w14:anchorId="103967A1" id="Grupo 15" o:spid="_x0000_s1026" style="position:absolute;left:0;text-align:left;margin-left:-31.25pt;margin-top:0;width:507pt;height:321pt;z-index:251703296" coordorigin="19457" coordsize="62498,312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">
                <v:roundrect id="Rectángulo redondeado 11" o:spid="_x0000_s1027" style="position:absolute;left:26499;width:37705;height:37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" fillcolor="#030" strokecolor="yellow">
                  <v:textbox>
                    <w:txbxContent>
                      <w:p w14:paraId="4CB6E9D4" w14:textId="77777777" w:rsidR="00E61E50" w:rsidRPr="00CA3272" w:rsidRDefault="00E61E50" w:rsidP="007F052A">
                        <w:pPr>
                          <w:jc w:val="center"/>
                          <w:rPr>
                            <w:rFonts w:cs="Arial"/>
                          </w:rPr>
                        </w:pPr>
                        <w:r w:rsidRPr="00CA3272">
                          <w:rPr>
                            <w:rFonts w:eastAsia="Tahoma" w:cs="Arial"/>
                            <w:b/>
                            <w:bCs/>
                            <w:color w:val="FFFF00"/>
                            <w:kern w:val="24"/>
                          </w:rPr>
                          <w:t>Tarea 1:  100% Informes de auditoría realizados y divulgados</w:t>
                        </w:r>
                      </w:p>
                    </w:txbxContent>
                  </v:textbox>
                </v:roundrect>
                <v:rect id="Rectángulo 41" o:spid="_x0000_s1028" style="position:absolute;left:19457;top:4996;width:62498;height:262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" fillcolor="#ffe599 [1303]" strokecolor="#ffc000 [3207]" strokeweight="1pt">
                  <v:textbox>
                    <w:txbxContent>
                      <w:p w14:paraId="3664DB23" w14:textId="77777777" w:rsidR="00E61E50" w:rsidRPr="005A3150" w:rsidRDefault="00E61E50" w:rsidP="007F052A">
                        <w:pPr>
                          <w:rPr>
                            <w:rFonts w:cs="Arial"/>
                            <w:sz w:val="20"/>
                            <w:szCs w:val="20"/>
                          </w:rPr>
                        </w:pPr>
                        <w:r w:rsidRPr="005A3150">
                          <w:rPr>
                            <w:rFonts w:cs="Arial"/>
                            <w:color w:val="000000" w:themeColor="dark1"/>
                            <w:kern w:val="24"/>
                            <w:sz w:val="20"/>
                            <w:szCs w:val="20"/>
                          </w:rPr>
                          <w:t xml:space="preserve">La oficina gestionó el </w:t>
                        </w:r>
                        <w:r>
                          <w:rPr>
                            <w:rFonts w:cs="Arial"/>
                            <w:color w:val="000000" w:themeColor="dark1"/>
                            <w:kern w:val="24"/>
                            <w:sz w:val="20"/>
                            <w:szCs w:val="20"/>
                          </w:rPr>
                          <w:t xml:space="preserve">Plan Anual de Auditorias - </w:t>
                        </w:r>
                        <w:r w:rsidRPr="005A3150">
                          <w:rPr>
                            <w:rFonts w:cs="Arial"/>
                            <w:color w:val="000000" w:themeColor="dark1"/>
                            <w:kern w:val="24"/>
                            <w:sz w:val="20"/>
                            <w:szCs w:val="20"/>
                          </w:rPr>
                          <w:t>PAA de la vigencia 2020 así:</w:t>
                        </w:r>
                      </w:p>
                      <w:p w14:paraId="56379D96" w14:textId="78BF38E2" w:rsidR="00E61E50" w:rsidRPr="005A3150" w:rsidRDefault="00E61E50" w:rsidP="00BA7A62">
                        <w:pPr>
                          <w:pStyle w:val="Prrafodelista"/>
                          <w:numPr>
                            <w:ilvl w:val="0"/>
                            <w:numId w:val="35"/>
                          </w:numPr>
                          <w:spacing w:after="0" w:line="240" w:lineRule="auto"/>
                          <w:jc w:val="both"/>
                          <w:rPr>
                            <w:rFonts w:eastAsia="Times New Roman" w:cs="Arial"/>
                            <w:sz w:val="20"/>
                            <w:szCs w:val="20"/>
                          </w:rPr>
                        </w:pPr>
                        <w:r w:rsidRPr="005A3150">
                          <w:rPr>
                            <w:rFonts w:cs="Arial"/>
                            <w:color w:val="000000" w:themeColor="dark1"/>
                            <w:kern w:val="24"/>
                            <w:sz w:val="20"/>
                            <w:szCs w:val="20"/>
                          </w:rPr>
                          <w:t>En cu</w:t>
                        </w:r>
                        <w:r>
                          <w:rPr>
                            <w:rFonts w:cs="Arial"/>
                            <w:color w:val="000000" w:themeColor="dark1"/>
                            <w:kern w:val="24"/>
                            <w:sz w:val="20"/>
                            <w:szCs w:val="20"/>
                          </w:rPr>
                          <w:t>a</w:t>
                        </w:r>
                        <w:r w:rsidRPr="005A3150">
                          <w:rPr>
                            <w:rFonts w:cs="Arial"/>
                            <w:color w:val="000000" w:themeColor="dark1"/>
                            <w:kern w:val="24"/>
                            <w:sz w:val="20"/>
                            <w:szCs w:val="20"/>
                          </w:rPr>
                          <w:t>nto a los temas planeados, se auditaron 15 de los 16 procesos programados. Es decir, un cumplimiento del 94%.</w:t>
                        </w:r>
                      </w:p>
                      <w:p w14:paraId="2EA57576" w14:textId="77777777" w:rsidR="00E61E50" w:rsidRPr="005A3150" w:rsidRDefault="00E61E50" w:rsidP="007F052A">
                        <w:pPr>
                          <w:pStyle w:val="Prrafodelista"/>
                          <w:rPr>
                            <w:rFonts w:eastAsia="Times New Roman" w:cs="Arial"/>
                            <w:sz w:val="20"/>
                            <w:szCs w:val="20"/>
                          </w:rPr>
                        </w:pPr>
                      </w:p>
                      <w:p w14:paraId="1C97EDE9" w14:textId="31466ED4" w:rsidR="00E61E50" w:rsidRPr="005A3150" w:rsidRDefault="00E61E50" w:rsidP="00BA7A62">
                        <w:pPr>
                          <w:pStyle w:val="Prrafodelista"/>
                          <w:numPr>
                            <w:ilvl w:val="0"/>
                            <w:numId w:val="35"/>
                          </w:numPr>
                          <w:spacing w:after="0" w:line="240" w:lineRule="auto"/>
                          <w:jc w:val="both"/>
                          <w:rPr>
                            <w:rFonts w:eastAsia="Times New Roman" w:cs="Arial"/>
                            <w:sz w:val="20"/>
                            <w:szCs w:val="20"/>
                          </w:rPr>
                        </w:pPr>
                        <w:r w:rsidRPr="005A3150">
                          <w:rPr>
                            <w:rFonts w:cs="Arial"/>
                            <w:color w:val="000000" w:themeColor="dark1"/>
                            <w:kern w:val="24"/>
                            <w:sz w:val="20"/>
                            <w:szCs w:val="20"/>
                          </w:rPr>
                          <w:t>En cu</w:t>
                        </w:r>
                        <w:r>
                          <w:rPr>
                            <w:rFonts w:cs="Arial"/>
                            <w:color w:val="000000" w:themeColor="dark1"/>
                            <w:kern w:val="24"/>
                            <w:sz w:val="20"/>
                            <w:szCs w:val="20"/>
                          </w:rPr>
                          <w:t>a</w:t>
                        </w:r>
                        <w:r w:rsidRPr="005A3150">
                          <w:rPr>
                            <w:rFonts w:cs="Arial"/>
                            <w:color w:val="000000" w:themeColor="dark1"/>
                            <w:kern w:val="24"/>
                            <w:sz w:val="20"/>
                            <w:szCs w:val="20"/>
                          </w:rPr>
                          <w:t>nto a los ciclos de auditoria durante la vigencia 2020, de los 32 procesos programados, se auditaron un total de 24, para un cumplimiento del 75%. No obstante, se realizaron dos auditorías no programadas</w:t>
                        </w:r>
                        <w:r>
                          <w:rPr>
                            <w:rFonts w:cs="Arial"/>
                            <w:color w:val="000000" w:themeColor="dark1"/>
                            <w:kern w:val="24"/>
                            <w:sz w:val="20"/>
                            <w:szCs w:val="20"/>
                          </w:rPr>
                          <w:t xml:space="preserve"> que fueron </w:t>
                        </w:r>
                        <w:r w:rsidRPr="005A3150">
                          <w:rPr>
                            <w:rFonts w:cs="Arial"/>
                            <w:color w:val="000000" w:themeColor="dark1"/>
                            <w:kern w:val="24"/>
                            <w:sz w:val="20"/>
                            <w:szCs w:val="20"/>
                          </w:rPr>
                          <w:t xml:space="preserve">Gestión Documental e Índice de </w:t>
                        </w:r>
                        <w:r>
                          <w:rPr>
                            <w:rFonts w:cs="Arial"/>
                            <w:color w:val="000000" w:themeColor="dark1"/>
                            <w:kern w:val="24"/>
                            <w:sz w:val="20"/>
                            <w:szCs w:val="20"/>
                          </w:rPr>
                          <w:t>T</w:t>
                        </w:r>
                        <w:r w:rsidRPr="005A3150">
                          <w:rPr>
                            <w:rFonts w:cs="Arial"/>
                            <w:color w:val="000000" w:themeColor="dark1"/>
                            <w:kern w:val="24"/>
                            <w:sz w:val="20"/>
                            <w:szCs w:val="20"/>
                          </w:rPr>
                          <w:t xml:space="preserve">rasparencia, aumentando el </w:t>
                        </w:r>
                        <w:r>
                          <w:rPr>
                            <w:rFonts w:cs="Arial"/>
                            <w:color w:val="000000" w:themeColor="dark1"/>
                            <w:kern w:val="24"/>
                            <w:sz w:val="20"/>
                            <w:szCs w:val="20"/>
                          </w:rPr>
                          <w:t xml:space="preserve">nivel de </w:t>
                        </w:r>
                        <w:r w:rsidRPr="005A3150">
                          <w:rPr>
                            <w:rFonts w:cs="Arial"/>
                            <w:color w:val="000000" w:themeColor="dark1"/>
                            <w:kern w:val="24"/>
                            <w:sz w:val="20"/>
                            <w:szCs w:val="20"/>
                          </w:rPr>
                          <w:t xml:space="preserve">avance </w:t>
                        </w:r>
                        <w:r>
                          <w:rPr>
                            <w:rFonts w:cs="Arial"/>
                            <w:color w:val="000000" w:themeColor="dark1"/>
                            <w:kern w:val="24"/>
                            <w:sz w:val="20"/>
                            <w:szCs w:val="20"/>
                          </w:rPr>
                          <w:t>a un</w:t>
                        </w:r>
                        <w:r w:rsidRPr="005A3150">
                          <w:rPr>
                            <w:rFonts w:cs="Arial"/>
                            <w:color w:val="000000" w:themeColor="dark1"/>
                            <w:kern w:val="24"/>
                            <w:sz w:val="20"/>
                            <w:szCs w:val="20"/>
                          </w:rPr>
                          <w:t xml:space="preserve"> 81.25%.</w:t>
                        </w:r>
                      </w:p>
                      <w:p w14:paraId="0B8EC669" w14:textId="77777777" w:rsidR="00E61E50" w:rsidRPr="005A3150" w:rsidRDefault="00E61E50" w:rsidP="007F052A">
                        <w:pPr>
                          <w:jc w:val="both"/>
                          <w:rPr>
                            <w:rFonts w:cs="Arial"/>
                            <w:sz w:val="20"/>
                            <w:szCs w:val="20"/>
                            <w:lang w:val="es-MX"/>
                          </w:rPr>
                        </w:pPr>
                      </w:p>
                      <w:p w14:paraId="7F5E578C" w14:textId="0F09D030" w:rsidR="00E61E50" w:rsidRPr="005A3150" w:rsidRDefault="00E61E50" w:rsidP="007F052A">
                        <w:pPr>
                          <w:jc w:val="both"/>
                          <w:rPr>
                            <w:rFonts w:eastAsiaTheme="minorEastAsia" w:cs="Arial"/>
                            <w:sz w:val="20"/>
                            <w:szCs w:val="20"/>
                          </w:rPr>
                        </w:pPr>
                        <w:r w:rsidRPr="00F91834">
                          <w:rPr>
                            <w:rFonts w:cs="Arial"/>
                            <w:color w:val="000000" w:themeColor="dark1"/>
                            <w:kern w:val="24"/>
                            <w:sz w:val="20"/>
                            <w:szCs w:val="20"/>
                          </w:rPr>
                          <w:t xml:space="preserve">Es importante precisar que los dos procesos que no se auditaron corresponden a: </w:t>
                        </w:r>
                        <w:r w:rsidRPr="00F91834">
                          <w:rPr>
                            <w:rFonts w:cs="Arial"/>
                            <w:i/>
                            <w:iCs/>
                            <w:color w:val="000000" w:themeColor="dark1"/>
                            <w:kern w:val="24"/>
                            <w:sz w:val="20"/>
                            <w:szCs w:val="20"/>
                            <w:u w:val="single"/>
                          </w:rPr>
                          <w:t>1. Co</w:t>
                        </w:r>
                        <w:r w:rsidRPr="005A3150">
                          <w:rPr>
                            <w:rFonts w:cs="Arial"/>
                            <w:i/>
                            <w:iCs/>
                            <w:color w:val="000000" w:themeColor="dark1"/>
                            <w:kern w:val="24"/>
                            <w:sz w:val="20"/>
                            <w:szCs w:val="20"/>
                            <w:u w:val="single"/>
                          </w:rPr>
                          <w:t>mités Primarios 2do ciclo)</w:t>
                        </w:r>
                        <w:r w:rsidRPr="005A3150">
                          <w:rPr>
                            <w:rFonts w:cs="Arial"/>
                            <w:color w:val="000000" w:themeColor="dark1"/>
                            <w:kern w:val="24"/>
                            <w:sz w:val="20"/>
                            <w:szCs w:val="20"/>
                          </w:rPr>
                          <w:t xml:space="preserve">, el cual por temas de pandemia COVID-19 no fue posible realizar el complemento del equipo auditor (contratos),  </w:t>
                        </w:r>
                        <w:r w:rsidRPr="005A3150">
                          <w:rPr>
                            <w:rFonts w:cs="Arial"/>
                            <w:i/>
                            <w:iCs/>
                            <w:color w:val="000000" w:themeColor="dark1"/>
                            <w:kern w:val="24"/>
                            <w:sz w:val="20"/>
                            <w:szCs w:val="20"/>
                            <w:u w:val="single"/>
                          </w:rPr>
                          <w:t xml:space="preserve">2. Verificación del Plan Anticorrupción y Atención al Ciudadano (4to ciclo de medición), </w:t>
                        </w:r>
                        <w:r w:rsidRPr="005A3150">
                          <w:rPr>
                            <w:rFonts w:cs="Arial"/>
                            <w:color w:val="000000" w:themeColor="dark1"/>
                            <w:kern w:val="24"/>
                            <w:sz w:val="20"/>
                            <w:szCs w:val="20"/>
                          </w:rPr>
                          <w:t xml:space="preserve">se realizará en el mes de enero 2021 en espera de la consolidación de los resultados por parte de la Oficina Asesora de Planeación para la posterior revisión y evaluación de la Oficina de Control Interno, </w:t>
                        </w:r>
                        <w:r w:rsidRPr="005A3150">
                          <w:rPr>
                            <w:rFonts w:cs="Arial"/>
                            <w:i/>
                            <w:color w:val="000000" w:themeColor="dark1"/>
                            <w:kern w:val="24"/>
                            <w:sz w:val="20"/>
                            <w:szCs w:val="20"/>
                            <w:u w:val="single"/>
                          </w:rPr>
                          <w:t>3</w:t>
                        </w:r>
                        <w:r w:rsidRPr="005A3150">
                          <w:rPr>
                            <w:rFonts w:eastAsiaTheme="minorEastAsia" w:cs="Arial"/>
                            <w:i/>
                            <w:sz w:val="20"/>
                            <w:szCs w:val="20"/>
                            <w:u w:val="single"/>
                          </w:rPr>
                          <w:t>. "Plan Maestro Integral de Residuos Sólidos" Auditoría N° 12 del PAA 2020:</w:t>
                        </w:r>
                        <w:r w:rsidRPr="005A3150">
                          <w:rPr>
                            <w:rFonts w:eastAsiaTheme="minorEastAsia" w:cs="Arial"/>
                            <w:sz w:val="20"/>
                            <w:szCs w:val="20"/>
                          </w:rPr>
                          <w:t xml:space="preserve">  Según comunicado del auditor designado para el ejercicio, se encuentra en un porcentaje de avance del 70% y se estima entregar informe final para el mes de enero del 2021, </w:t>
                        </w:r>
                        <w:r w:rsidRPr="005A3150">
                          <w:rPr>
                            <w:rFonts w:eastAsiaTheme="minorEastAsia" w:cs="Arial"/>
                            <w:i/>
                            <w:sz w:val="20"/>
                            <w:szCs w:val="20"/>
                            <w:u w:val="single"/>
                          </w:rPr>
                          <w:t>4. "</w:t>
                        </w:r>
                        <w:r w:rsidRPr="00F91834">
                          <w:rPr>
                            <w:rFonts w:eastAsiaTheme="minorEastAsia" w:cs="Arial"/>
                            <w:i/>
                            <w:sz w:val="20"/>
                            <w:szCs w:val="20"/>
                            <w:u w:val="single"/>
                          </w:rPr>
                          <w:t>Auditoría a Estados Financieros"</w:t>
                        </w:r>
                        <w:r w:rsidRPr="00F91834">
                          <w:rPr>
                            <w:rFonts w:eastAsiaTheme="minorEastAsia" w:cs="Arial"/>
                            <w:sz w:val="20"/>
                            <w:szCs w:val="20"/>
                          </w:rPr>
                          <w:t>: Según comunicado del Auditor designado para el ejercicio, lo correspondiente a la fase 2 y Caja Menor, se encuentran</w:t>
                        </w:r>
                        <w:r w:rsidRPr="005A3150">
                          <w:rPr>
                            <w:rFonts w:eastAsiaTheme="minorEastAsia" w:cs="Arial"/>
                            <w:sz w:val="20"/>
                            <w:szCs w:val="20"/>
                          </w:rPr>
                          <w:t xml:space="preserve"> en revisión final para entrega el 3</w:t>
                        </w:r>
                        <w:r>
                          <w:rPr>
                            <w:rFonts w:eastAsiaTheme="minorEastAsia" w:cs="Arial"/>
                            <w:sz w:val="20"/>
                            <w:szCs w:val="20"/>
                          </w:rPr>
                          <w:t xml:space="preserve">1 de diciembre del 2020 y para la fase 3 lleva un porcentaje de ejecución del </w:t>
                        </w:r>
                        <w:r w:rsidRPr="005A3150">
                          <w:rPr>
                            <w:rFonts w:eastAsiaTheme="minorEastAsia" w:cs="Arial"/>
                            <w:sz w:val="20"/>
                            <w:szCs w:val="20"/>
                          </w:rPr>
                          <w:t xml:space="preserve">66% y se estima entregar informe final para el mes de enero del 2021, </w:t>
                        </w:r>
                        <w:r w:rsidRPr="005A3150">
                          <w:rPr>
                            <w:rFonts w:eastAsiaTheme="minorEastAsia" w:cs="Arial"/>
                            <w:i/>
                            <w:sz w:val="20"/>
                            <w:szCs w:val="20"/>
                            <w:u w:val="single"/>
                          </w:rPr>
                          <w:t>5. "Evaluación del Sistema de Gestión de la Seguridad de la Información Operante de la UAESP"</w:t>
                        </w:r>
                        <w:r w:rsidRPr="005A3150">
                          <w:rPr>
                            <w:rFonts w:eastAsiaTheme="minorEastAsia" w:cs="Arial"/>
                            <w:sz w:val="20"/>
                            <w:szCs w:val="20"/>
                          </w:rPr>
                          <w:t>: Según comunicado del Auditor designado para el ejercicio, se encuentra en un porcentaje de avance</w:t>
                        </w:r>
                        <w:r w:rsidRPr="00CA3272">
                          <w:rPr>
                            <w:rFonts w:eastAsiaTheme="minorEastAsia" w:cs="Arial"/>
                            <w:sz w:val="22"/>
                            <w:szCs w:val="22"/>
                          </w:rPr>
                          <w:t xml:space="preserve"> </w:t>
                        </w:r>
                        <w:r w:rsidRPr="005A3150">
                          <w:rPr>
                            <w:rFonts w:eastAsiaTheme="minorEastAsia" w:cs="Arial"/>
                            <w:sz w:val="20"/>
                            <w:szCs w:val="20"/>
                          </w:rPr>
                          <w:t>del 75%  y se estima entregar informe final para el mes de enero del 2021.</w:t>
                        </w:r>
                      </w:p>
                    </w:txbxContent>
                  </v:textbox>
                </v:rect>
                <w10:wrap type="through"/>
              </v:group>
            </w:pict>
          </mc:Fallback>
        </mc:AlternateContent>
      </w:r>
    </w:p>
    <w:p w14:paraId="3563B245" w14:textId="77777777" w:rsidR="007F052A" w:rsidRPr="00A019AF" w:rsidRDefault="007F052A" w:rsidP="007F052A">
      <w:pPr>
        <w:spacing w:line="252" w:lineRule="auto"/>
        <w:jc w:val="both"/>
        <w:rPr>
          <w:rFonts w:cstheme="minorHAnsi"/>
        </w:rPr>
      </w:pPr>
    </w:p>
    <w:p w14:paraId="4CBACA6C" w14:textId="77777777" w:rsidR="007F052A" w:rsidRPr="00A019AF" w:rsidRDefault="007F052A" w:rsidP="007F052A">
      <w:pPr>
        <w:spacing w:line="252" w:lineRule="auto"/>
        <w:jc w:val="both"/>
        <w:rPr>
          <w:rFonts w:cstheme="minorHAnsi"/>
        </w:rPr>
      </w:pPr>
    </w:p>
    <w:p w14:paraId="34F46468" w14:textId="77777777" w:rsidR="007F052A" w:rsidRPr="00A019AF" w:rsidRDefault="007F052A" w:rsidP="007F052A">
      <w:pPr>
        <w:spacing w:line="252" w:lineRule="auto"/>
        <w:jc w:val="both"/>
        <w:rPr>
          <w:rFonts w:cstheme="minorHAnsi"/>
          <w:sz w:val="22"/>
          <w:szCs w:val="22"/>
        </w:rPr>
      </w:pPr>
    </w:p>
    <w:p w14:paraId="0BE0BB7C" w14:textId="77777777" w:rsidR="007F052A" w:rsidRPr="00A019AF" w:rsidRDefault="007F052A" w:rsidP="007F052A">
      <w:pPr>
        <w:spacing w:line="252" w:lineRule="auto"/>
        <w:jc w:val="both"/>
        <w:rPr>
          <w:rFonts w:cstheme="minorHAnsi"/>
          <w:sz w:val="22"/>
          <w:szCs w:val="22"/>
        </w:rPr>
      </w:pPr>
      <w:r w:rsidRPr="00A019AF">
        <w:rPr>
          <w:rFonts w:cstheme="minorHAnsi"/>
          <w:sz w:val="22"/>
          <w:szCs w:val="22"/>
        </w:rPr>
        <w:t>A continuación, se refleja la gestión del Plan Anual de Auditorias ejecutado durante la vigencia 2020, conforme a los siguientes reportes:</w:t>
      </w:r>
    </w:p>
    <w:p w14:paraId="47853E0B" w14:textId="77777777" w:rsidR="007F052A" w:rsidRPr="00A019AF" w:rsidRDefault="007F052A" w:rsidP="007F052A">
      <w:pPr>
        <w:spacing w:line="252" w:lineRule="auto"/>
        <w:jc w:val="both"/>
        <w:rPr>
          <w:rFonts w:cstheme="minorHAnsi"/>
        </w:rPr>
      </w:pPr>
    </w:p>
    <w:tbl>
      <w:tblPr>
        <w:tblpPr w:leftFromText="141" w:rightFromText="141"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5"/>
        <w:gridCol w:w="1664"/>
        <w:gridCol w:w="1928"/>
        <w:gridCol w:w="1494"/>
        <w:gridCol w:w="1464"/>
        <w:gridCol w:w="1135"/>
      </w:tblGrid>
      <w:tr w:rsidR="007F052A" w:rsidRPr="00A019AF" w14:paraId="6BE0AD7D" w14:textId="77777777" w:rsidTr="00C26BB0">
        <w:trPr>
          <w:trHeight w:val="600"/>
          <w:tblHeader/>
        </w:trPr>
        <w:tc>
          <w:tcPr>
            <w:tcW w:w="890" w:type="pct"/>
            <w:shd w:val="clear" w:color="000000" w:fill="4472C4"/>
            <w:vAlign w:val="center"/>
            <w:hideMark/>
          </w:tcPr>
          <w:p w14:paraId="5DA9F619" w14:textId="77777777" w:rsidR="007F052A" w:rsidRPr="00A019AF" w:rsidRDefault="007F052A" w:rsidP="00A1357C">
            <w:pPr>
              <w:jc w:val="center"/>
              <w:rPr>
                <w:rFonts w:cstheme="minorHAnsi"/>
                <w:b/>
                <w:bCs/>
                <w:color w:val="FFFFFF"/>
                <w:sz w:val="18"/>
                <w:szCs w:val="18"/>
              </w:rPr>
            </w:pPr>
            <w:r w:rsidRPr="00A019AF">
              <w:rPr>
                <w:rFonts w:cstheme="minorHAnsi"/>
                <w:b/>
                <w:bCs/>
                <w:color w:val="FFFFFF"/>
                <w:sz w:val="18"/>
                <w:szCs w:val="18"/>
              </w:rPr>
              <w:t>NOMBRE / TITULO DEL INFORME</w:t>
            </w:r>
          </w:p>
        </w:tc>
        <w:tc>
          <w:tcPr>
            <w:tcW w:w="890" w:type="pct"/>
            <w:shd w:val="clear" w:color="000000" w:fill="4472C4"/>
            <w:vAlign w:val="center"/>
            <w:hideMark/>
          </w:tcPr>
          <w:p w14:paraId="5C530F92" w14:textId="77777777" w:rsidR="007F052A" w:rsidRPr="00A019AF" w:rsidRDefault="007F052A" w:rsidP="00A1357C">
            <w:pPr>
              <w:jc w:val="center"/>
              <w:rPr>
                <w:rFonts w:cstheme="minorHAnsi"/>
                <w:b/>
                <w:bCs/>
                <w:color w:val="FFFFFF"/>
                <w:sz w:val="18"/>
                <w:szCs w:val="18"/>
              </w:rPr>
            </w:pPr>
            <w:r w:rsidRPr="00A019AF">
              <w:rPr>
                <w:rFonts w:cstheme="minorHAnsi"/>
                <w:b/>
                <w:bCs/>
                <w:color w:val="FFFFFF"/>
                <w:sz w:val="18"/>
                <w:szCs w:val="18"/>
              </w:rPr>
              <w:t>DESTINATARIOS</w:t>
            </w:r>
          </w:p>
        </w:tc>
        <w:tc>
          <w:tcPr>
            <w:tcW w:w="1031" w:type="pct"/>
            <w:shd w:val="clear" w:color="000000" w:fill="4472C4"/>
            <w:vAlign w:val="center"/>
            <w:hideMark/>
          </w:tcPr>
          <w:p w14:paraId="798942DB" w14:textId="77777777" w:rsidR="007F052A" w:rsidRPr="00A019AF" w:rsidRDefault="007F052A" w:rsidP="00A1357C">
            <w:pPr>
              <w:jc w:val="center"/>
              <w:rPr>
                <w:rFonts w:cstheme="minorHAnsi"/>
                <w:b/>
                <w:bCs/>
                <w:color w:val="FFFFFF"/>
                <w:sz w:val="18"/>
                <w:szCs w:val="18"/>
              </w:rPr>
            </w:pPr>
            <w:r w:rsidRPr="00A019AF">
              <w:rPr>
                <w:rFonts w:cstheme="minorHAnsi"/>
                <w:b/>
                <w:bCs/>
                <w:color w:val="FFFFFF"/>
                <w:sz w:val="18"/>
                <w:szCs w:val="18"/>
              </w:rPr>
              <w:t>OBJETIVO DE LA AUDITORÍA</w:t>
            </w:r>
          </w:p>
        </w:tc>
        <w:tc>
          <w:tcPr>
            <w:tcW w:w="799" w:type="pct"/>
            <w:shd w:val="clear" w:color="000000" w:fill="4472C4"/>
            <w:vAlign w:val="center"/>
            <w:hideMark/>
          </w:tcPr>
          <w:p w14:paraId="21D6BE33" w14:textId="77777777" w:rsidR="007F052A" w:rsidRPr="00A019AF" w:rsidRDefault="007F052A" w:rsidP="00A1357C">
            <w:pPr>
              <w:jc w:val="center"/>
              <w:rPr>
                <w:rFonts w:cstheme="minorHAnsi"/>
                <w:b/>
                <w:bCs/>
                <w:color w:val="FFFFFF"/>
                <w:sz w:val="18"/>
                <w:szCs w:val="18"/>
              </w:rPr>
            </w:pPr>
            <w:r w:rsidRPr="00A019AF">
              <w:rPr>
                <w:rFonts w:cstheme="minorHAnsi"/>
                <w:b/>
                <w:bCs/>
                <w:color w:val="FFFFFF"/>
                <w:sz w:val="18"/>
                <w:szCs w:val="18"/>
              </w:rPr>
              <w:t>PRINCIPAL ROL DESEMPEÑADO</w:t>
            </w:r>
          </w:p>
        </w:tc>
        <w:tc>
          <w:tcPr>
            <w:tcW w:w="783" w:type="pct"/>
            <w:shd w:val="clear" w:color="000000" w:fill="4472C4"/>
            <w:vAlign w:val="center"/>
            <w:hideMark/>
          </w:tcPr>
          <w:p w14:paraId="464B8112" w14:textId="77777777" w:rsidR="007F052A" w:rsidRPr="00A019AF" w:rsidRDefault="007F052A" w:rsidP="00A1357C">
            <w:pPr>
              <w:jc w:val="center"/>
              <w:rPr>
                <w:rFonts w:cstheme="minorHAnsi"/>
                <w:b/>
                <w:bCs/>
                <w:color w:val="FFFFFF"/>
                <w:sz w:val="18"/>
                <w:szCs w:val="18"/>
              </w:rPr>
            </w:pPr>
            <w:r w:rsidRPr="00A019AF">
              <w:rPr>
                <w:rFonts w:cstheme="minorHAnsi"/>
                <w:b/>
                <w:bCs/>
                <w:color w:val="FFFFFF"/>
                <w:sz w:val="18"/>
                <w:szCs w:val="18"/>
              </w:rPr>
              <w:t>RADICADO UAESP</w:t>
            </w:r>
          </w:p>
        </w:tc>
        <w:tc>
          <w:tcPr>
            <w:tcW w:w="607" w:type="pct"/>
            <w:shd w:val="clear" w:color="000000" w:fill="4472C4"/>
            <w:vAlign w:val="center"/>
            <w:hideMark/>
          </w:tcPr>
          <w:p w14:paraId="59A36182" w14:textId="77777777" w:rsidR="007F052A" w:rsidRPr="00A019AF" w:rsidRDefault="007F052A" w:rsidP="00A1357C">
            <w:pPr>
              <w:jc w:val="center"/>
              <w:rPr>
                <w:rFonts w:cstheme="minorHAnsi"/>
                <w:b/>
                <w:bCs/>
                <w:color w:val="FFFFFF"/>
                <w:sz w:val="18"/>
                <w:szCs w:val="18"/>
              </w:rPr>
            </w:pPr>
            <w:r w:rsidRPr="00A019AF">
              <w:rPr>
                <w:rFonts w:cstheme="minorHAnsi"/>
                <w:b/>
                <w:bCs/>
                <w:color w:val="FFFFFF"/>
                <w:sz w:val="18"/>
                <w:szCs w:val="18"/>
              </w:rPr>
              <w:t>FECHA</w:t>
            </w:r>
          </w:p>
        </w:tc>
      </w:tr>
      <w:tr w:rsidR="007F052A" w:rsidRPr="00A019AF" w14:paraId="1258A1A9" w14:textId="77777777" w:rsidTr="00967D8C">
        <w:trPr>
          <w:trHeight w:val="699"/>
        </w:trPr>
        <w:tc>
          <w:tcPr>
            <w:tcW w:w="890" w:type="pct"/>
            <w:shd w:val="clear" w:color="000000" w:fill="FFFFFF"/>
            <w:vAlign w:val="center"/>
            <w:hideMark/>
          </w:tcPr>
          <w:p w14:paraId="256C7884" w14:textId="77777777" w:rsidR="007F052A" w:rsidRPr="00A019AF" w:rsidRDefault="007F052A" w:rsidP="00A1357C">
            <w:pPr>
              <w:jc w:val="both"/>
              <w:rPr>
                <w:rFonts w:cstheme="minorHAnsi"/>
                <w:sz w:val="18"/>
                <w:szCs w:val="18"/>
              </w:rPr>
            </w:pPr>
            <w:r w:rsidRPr="00A019AF">
              <w:rPr>
                <w:rFonts w:cstheme="minorHAnsi"/>
                <w:sz w:val="18"/>
                <w:szCs w:val="18"/>
              </w:rPr>
              <w:t>Factores Críticos de Éxito - Gestión</w:t>
            </w:r>
          </w:p>
        </w:tc>
        <w:tc>
          <w:tcPr>
            <w:tcW w:w="890" w:type="pct"/>
            <w:shd w:val="clear" w:color="000000" w:fill="FFFFFF"/>
            <w:vAlign w:val="center"/>
            <w:hideMark/>
          </w:tcPr>
          <w:p w14:paraId="4D582D34" w14:textId="77777777" w:rsidR="007F052A" w:rsidRPr="00A019AF" w:rsidRDefault="007F052A" w:rsidP="00A1357C">
            <w:pPr>
              <w:jc w:val="both"/>
              <w:rPr>
                <w:rFonts w:cstheme="minorHAnsi"/>
                <w:sz w:val="18"/>
                <w:szCs w:val="18"/>
              </w:rPr>
            </w:pPr>
            <w:r w:rsidRPr="00A019AF">
              <w:rPr>
                <w:rFonts w:cstheme="minorHAnsi"/>
                <w:sz w:val="18"/>
                <w:szCs w:val="18"/>
              </w:rPr>
              <w:t>Dirección General</w:t>
            </w:r>
          </w:p>
        </w:tc>
        <w:tc>
          <w:tcPr>
            <w:tcW w:w="1031" w:type="pct"/>
            <w:shd w:val="clear" w:color="000000" w:fill="FFFFFF"/>
            <w:vAlign w:val="center"/>
            <w:hideMark/>
          </w:tcPr>
          <w:p w14:paraId="4ACB0825" w14:textId="77777777" w:rsidR="007F052A" w:rsidRPr="00A019AF" w:rsidRDefault="007F052A" w:rsidP="00A1357C">
            <w:pPr>
              <w:jc w:val="both"/>
              <w:rPr>
                <w:rFonts w:cstheme="minorHAnsi"/>
                <w:sz w:val="18"/>
                <w:szCs w:val="18"/>
              </w:rPr>
            </w:pPr>
            <w:r w:rsidRPr="00A019AF">
              <w:rPr>
                <w:rFonts w:cstheme="minorHAnsi"/>
                <w:sz w:val="18"/>
                <w:szCs w:val="18"/>
              </w:rPr>
              <w:t>Se remitió algunos factores críticos de éxito, de los cuales se recomendó tener en cuenta en este inicio de gestión, con el ánimo de propiciar la elaboración y presentación oportuna de reportes e informes por parte de la UAESP, que se debe construir, reportar y/o publicar durante el 2020.</w:t>
            </w:r>
          </w:p>
        </w:tc>
        <w:tc>
          <w:tcPr>
            <w:tcW w:w="799" w:type="pct"/>
            <w:shd w:val="clear" w:color="000000" w:fill="FFFFFF"/>
            <w:vAlign w:val="center"/>
            <w:hideMark/>
          </w:tcPr>
          <w:p w14:paraId="6A044EA0" w14:textId="77777777" w:rsidR="007F052A" w:rsidRPr="00A019AF" w:rsidRDefault="007F052A" w:rsidP="00A1357C">
            <w:pPr>
              <w:jc w:val="both"/>
              <w:rPr>
                <w:rFonts w:cstheme="minorHAnsi"/>
                <w:sz w:val="18"/>
                <w:szCs w:val="18"/>
              </w:rPr>
            </w:pPr>
            <w:r w:rsidRPr="00A019AF">
              <w:rPr>
                <w:rFonts w:cstheme="minorHAnsi"/>
                <w:sz w:val="18"/>
                <w:szCs w:val="18"/>
              </w:rPr>
              <w:t>Liderazgo Estratégico</w:t>
            </w:r>
          </w:p>
        </w:tc>
        <w:tc>
          <w:tcPr>
            <w:tcW w:w="783" w:type="pct"/>
            <w:shd w:val="clear" w:color="000000" w:fill="FFFFFF"/>
            <w:vAlign w:val="center"/>
            <w:hideMark/>
          </w:tcPr>
          <w:p w14:paraId="42495280" w14:textId="77777777" w:rsidR="007F052A" w:rsidRPr="00A019AF" w:rsidRDefault="007F052A" w:rsidP="00A1357C">
            <w:pPr>
              <w:jc w:val="both"/>
              <w:rPr>
                <w:rFonts w:cstheme="minorHAnsi"/>
                <w:sz w:val="16"/>
                <w:szCs w:val="16"/>
              </w:rPr>
            </w:pPr>
            <w:r w:rsidRPr="00A019AF">
              <w:rPr>
                <w:rFonts w:cstheme="minorHAnsi"/>
                <w:sz w:val="16"/>
                <w:szCs w:val="16"/>
              </w:rPr>
              <w:t>20201100001173</w:t>
            </w:r>
          </w:p>
        </w:tc>
        <w:tc>
          <w:tcPr>
            <w:tcW w:w="607" w:type="pct"/>
            <w:shd w:val="clear" w:color="000000" w:fill="FFFFFF"/>
            <w:vAlign w:val="center"/>
            <w:hideMark/>
          </w:tcPr>
          <w:p w14:paraId="11EED471" w14:textId="77777777" w:rsidR="007F052A" w:rsidRPr="00A019AF" w:rsidRDefault="007F052A" w:rsidP="00A1357C">
            <w:pPr>
              <w:jc w:val="both"/>
              <w:rPr>
                <w:rFonts w:cstheme="minorHAnsi"/>
                <w:sz w:val="18"/>
                <w:szCs w:val="18"/>
              </w:rPr>
            </w:pPr>
            <w:r w:rsidRPr="00A019AF">
              <w:rPr>
                <w:rFonts w:cstheme="minorHAnsi"/>
                <w:sz w:val="18"/>
                <w:szCs w:val="18"/>
              </w:rPr>
              <w:t>13-ene-20</w:t>
            </w:r>
          </w:p>
        </w:tc>
      </w:tr>
      <w:tr w:rsidR="007F052A" w:rsidRPr="00A019AF" w14:paraId="0A1E977B" w14:textId="77777777" w:rsidTr="00C26BB0">
        <w:trPr>
          <w:trHeight w:val="1020"/>
        </w:trPr>
        <w:tc>
          <w:tcPr>
            <w:tcW w:w="890" w:type="pct"/>
            <w:shd w:val="clear" w:color="000000" w:fill="FFFFFF"/>
            <w:vAlign w:val="center"/>
            <w:hideMark/>
          </w:tcPr>
          <w:p w14:paraId="6D3E831E" w14:textId="77777777" w:rsidR="007F052A" w:rsidRPr="00A019AF" w:rsidRDefault="007F052A" w:rsidP="00A1357C">
            <w:pPr>
              <w:jc w:val="both"/>
              <w:rPr>
                <w:rFonts w:cstheme="minorHAnsi"/>
                <w:sz w:val="18"/>
                <w:szCs w:val="18"/>
              </w:rPr>
            </w:pPr>
            <w:r w:rsidRPr="00A019AF">
              <w:rPr>
                <w:rFonts w:cstheme="minorHAnsi"/>
                <w:sz w:val="18"/>
                <w:szCs w:val="18"/>
              </w:rPr>
              <w:t>Convocatoria Comité Institucional de Coordinación de Control Interno. Propuesta de Programa (Plan) Anual de Auditorias 2020.</w:t>
            </w:r>
          </w:p>
        </w:tc>
        <w:tc>
          <w:tcPr>
            <w:tcW w:w="890" w:type="pct"/>
            <w:shd w:val="clear" w:color="000000" w:fill="FFFFFF"/>
            <w:vAlign w:val="center"/>
            <w:hideMark/>
          </w:tcPr>
          <w:p w14:paraId="123914FB" w14:textId="77777777" w:rsidR="007F052A" w:rsidRPr="00A019AF" w:rsidRDefault="007F052A" w:rsidP="00A1357C">
            <w:pPr>
              <w:jc w:val="both"/>
              <w:rPr>
                <w:rFonts w:cstheme="minorHAnsi"/>
                <w:sz w:val="18"/>
                <w:szCs w:val="18"/>
              </w:rPr>
            </w:pPr>
            <w:r w:rsidRPr="00A019AF">
              <w:rPr>
                <w:rFonts w:cstheme="minorHAnsi"/>
                <w:sz w:val="18"/>
                <w:szCs w:val="18"/>
              </w:rPr>
              <w:t>Dirección General, Subdirectores y Jefes de Oficina</w:t>
            </w:r>
          </w:p>
        </w:tc>
        <w:tc>
          <w:tcPr>
            <w:tcW w:w="1031" w:type="pct"/>
            <w:shd w:val="clear" w:color="000000" w:fill="FFFFFF"/>
            <w:vAlign w:val="center"/>
            <w:hideMark/>
          </w:tcPr>
          <w:p w14:paraId="32E6970F" w14:textId="77777777" w:rsidR="007F052A" w:rsidRPr="00A019AF" w:rsidRDefault="007F052A" w:rsidP="00A1357C">
            <w:pPr>
              <w:jc w:val="both"/>
              <w:rPr>
                <w:rFonts w:cstheme="minorHAnsi"/>
                <w:sz w:val="18"/>
                <w:szCs w:val="18"/>
              </w:rPr>
            </w:pPr>
            <w:r w:rsidRPr="00A019AF">
              <w:rPr>
                <w:rFonts w:cstheme="minorHAnsi"/>
                <w:sz w:val="18"/>
                <w:szCs w:val="18"/>
              </w:rPr>
              <w:t>Convocatoria Comité Institucional de Coordinación de Control Interno. Solicitud de aprobación de Programa (Plan) Anual de Auditorias 2019.</w:t>
            </w:r>
          </w:p>
        </w:tc>
        <w:tc>
          <w:tcPr>
            <w:tcW w:w="799" w:type="pct"/>
            <w:shd w:val="clear" w:color="000000" w:fill="FFFFFF"/>
            <w:vAlign w:val="center"/>
            <w:hideMark/>
          </w:tcPr>
          <w:p w14:paraId="533DE4ED" w14:textId="77777777" w:rsidR="007F052A" w:rsidRPr="00A019AF" w:rsidRDefault="007F052A" w:rsidP="00A1357C">
            <w:pPr>
              <w:jc w:val="both"/>
              <w:rPr>
                <w:rFonts w:cstheme="minorHAnsi"/>
                <w:sz w:val="18"/>
                <w:szCs w:val="18"/>
              </w:rPr>
            </w:pPr>
            <w:r w:rsidRPr="00A019AF">
              <w:rPr>
                <w:rFonts w:cstheme="minorHAnsi"/>
                <w:sz w:val="18"/>
                <w:szCs w:val="18"/>
              </w:rPr>
              <w:t>Liderazgo Estratégico</w:t>
            </w:r>
          </w:p>
        </w:tc>
        <w:tc>
          <w:tcPr>
            <w:tcW w:w="783" w:type="pct"/>
            <w:shd w:val="clear" w:color="000000" w:fill="FFFFFF"/>
            <w:vAlign w:val="center"/>
            <w:hideMark/>
          </w:tcPr>
          <w:p w14:paraId="08844712" w14:textId="77777777" w:rsidR="007F052A" w:rsidRPr="00A019AF" w:rsidRDefault="007F052A" w:rsidP="00A1357C">
            <w:pPr>
              <w:jc w:val="both"/>
              <w:rPr>
                <w:rFonts w:cstheme="minorHAnsi"/>
                <w:sz w:val="16"/>
                <w:szCs w:val="16"/>
              </w:rPr>
            </w:pPr>
            <w:r w:rsidRPr="00A019AF">
              <w:rPr>
                <w:rFonts w:cstheme="minorHAnsi"/>
                <w:sz w:val="16"/>
                <w:szCs w:val="16"/>
              </w:rPr>
              <w:t>20201100002153</w:t>
            </w:r>
          </w:p>
        </w:tc>
        <w:tc>
          <w:tcPr>
            <w:tcW w:w="607" w:type="pct"/>
            <w:shd w:val="clear" w:color="000000" w:fill="FFFFFF"/>
            <w:vAlign w:val="center"/>
            <w:hideMark/>
          </w:tcPr>
          <w:p w14:paraId="55A73163" w14:textId="77777777" w:rsidR="007F052A" w:rsidRPr="00A019AF" w:rsidRDefault="007F052A" w:rsidP="00A1357C">
            <w:pPr>
              <w:jc w:val="both"/>
              <w:rPr>
                <w:rFonts w:cstheme="minorHAnsi"/>
                <w:sz w:val="18"/>
                <w:szCs w:val="18"/>
              </w:rPr>
            </w:pPr>
            <w:r w:rsidRPr="00A019AF">
              <w:rPr>
                <w:rFonts w:cstheme="minorHAnsi"/>
                <w:sz w:val="18"/>
                <w:szCs w:val="18"/>
              </w:rPr>
              <w:t>22-ene-20</w:t>
            </w:r>
          </w:p>
        </w:tc>
      </w:tr>
      <w:tr w:rsidR="007F052A" w:rsidRPr="00A019AF" w14:paraId="4C06DEF8" w14:textId="77777777" w:rsidTr="00C26BB0">
        <w:trPr>
          <w:trHeight w:val="765"/>
        </w:trPr>
        <w:tc>
          <w:tcPr>
            <w:tcW w:w="890" w:type="pct"/>
            <w:vMerge w:val="restart"/>
            <w:shd w:val="clear" w:color="000000" w:fill="FFFFFF"/>
            <w:vAlign w:val="center"/>
            <w:hideMark/>
          </w:tcPr>
          <w:p w14:paraId="52A60E78" w14:textId="13B3F52D" w:rsidR="007F052A" w:rsidRPr="00A019AF" w:rsidRDefault="007F052A" w:rsidP="00EB0F5E">
            <w:pPr>
              <w:jc w:val="both"/>
              <w:rPr>
                <w:rFonts w:cstheme="minorHAnsi"/>
                <w:sz w:val="18"/>
                <w:szCs w:val="18"/>
              </w:rPr>
            </w:pPr>
            <w:r w:rsidRPr="00A019AF">
              <w:rPr>
                <w:rFonts w:cstheme="minorHAnsi"/>
                <w:sz w:val="18"/>
                <w:szCs w:val="18"/>
              </w:rPr>
              <w:t xml:space="preserve">Informe de Evaluación de </w:t>
            </w:r>
            <w:r w:rsidRPr="00F91834">
              <w:rPr>
                <w:rFonts w:cstheme="minorHAnsi"/>
                <w:sz w:val="18"/>
                <w:szCs w:val="18"/>
              </w:rPr>
              <w:t xml:space="preserve">Gestión por Dependencias, a </w:t>
            </w:r>
            <w:r w:rsidR="00EB0F5E" w:rsidRPr="00F91834">
              <w:rPr>
                <w:rFonts w:cstheme="minorHAnsi"/>
                <w:sz w:val="18"/>
                <w:szCs w:val="18"/>
              </w:rPr>
              <w:t>diciembre</w:t>
            </w:r>
            <w:r w:rsidRPr="00A019AF">
              <w:rPr>
                <w:rFonts w:cstheme="minorHAnsi"/>
                <w:sz w:val="18"/>
                <w:szCs w:val="18"/>
              </w:rPr>
              <w:t xml:space="preserve"> 31/2019</w:t>
            </w:r>
          </w:p>
        </w:tc>
        <w:tc>
          <w:tcPr>
            <w:tcW w:w="890" w:type="pct"/>
            <w:shd w:val="clear" w:color="000000" w:fill="FFFFFF"/>
            <w:vAlign w:val="center"/>
            <w:hideMark/>
          </w:tcPr>
          <w:p w14:paraId="4785E1B1" w14:textId="77777777" w:rsidR="007F052A" w:rsidRPr="00A019AF" w:rsidRDefault="007F052A" w:rsidP="00A1357C">
            <w:pPr>
              <w:jc w:val="both"/>
              <w:rPr>
                <w:rFonts w:cstheme="minorHAnsi"/>
                <w:sz w:val="18"/>
                <w:szCs w:val="18"/>
              </w:rPr>
            </w:pPr>
            <w:r w:rsidRPr="00A019AF">
              <w:rPr>
                <w:rFonts w:cstheme="minorHAnsi"/>
                <w:sz w:val="18"/>
                <w:szCs w:val="18"/>
              </w:rPr>
              <w:t>Oficina Asesora de Comunicaciones y Relaciones Interinstitucionales</w:t>
            </w:r>
          </w:p>
        </w:tc>
        <w:tc>
          <w:tcPr>
            <w:tcW w:w="1031" w:type="pct"/>
            <w:shd w:val="clear" w:color="000000" w:fill="FFFFFF"/>
            <w:vAlign w:val="center"/>
            <w:hideMark/>
          </w:tcPr>
          <w:p w14:paraId="763023CE" w14:textId="77777777" w:rsidR="007F052A" w:rsidRPr="00A019AF" w:rsidRDefault="007F052A" w:rsidP="00A1357C">
            <w:pPr>
              <w:jc w:val="both"/>
              <w:rPr>
                <w:rFonts w:cstheme="minorHAnsi"/>
                <w:sz w:val="18"/>
                <w:szCs w:val="18"/>
              </w:rPr>
            </w:pPr>
            <w:r w:rsidRPr="00A019AF">
              <w:rPr>
                <w:rFonts w:cstheme="minorHAnsi"/>
                <w:sz w:val="18"/>
                <w:szCs w:val="18"/>
              </w:rPr>
              <w:t>Verificar avances del plan de acción, plan de mejoramiento, gestión de riesgos, gestión presupuestal, contractual y/o física.</w:t>
            </w:r>
          </w:p>
        </w:tc>
        <w:tc>
          <w:tcPr>
            <w:tcW w:w="799" w:type="pct"/>
            <w:shd w:val="clear" w:color="000000" w:fill="FFFFFF"/>
            <w:vAlign w:val="center"/>
            <w:hideMark/>
          </w:tcPr>
          <w:p w14:paraId="2FDA943E"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6F75D27B" w14:textId="77777777" w:rsidR="007F052A" w:rsidRPr="00A019AF" w:rsidRDefault="007F052A" w:rsidP="00A1357C">
            <w:pPr>
              <w:jc w:val="both"/>
              <w:rPr>
                <w:rFonts w:cstheme="minorHAnsi"/>
                <w:sz w:val="16"/>
                <w:szCs w:val="16"/>
              </w:rPr>
            </w:pPr>
            <w:r w:rsidRPr="00A019AF">
              <w:rPr>
                <w:rFonts w:cstheme="minorHAnsi"/>
                <w:sz w:val="16"/>
                <w:szCs w:val="16"/>
              </w:rPr>
              <w:t>20201100005103</w:t>
            </w:r>
          </w:p>
        </w:tc>
        <w:tc>
          <w:tcPr>
            <w:tcW w:w="607" w:type="pct"/>
            <w:shd w:val="clear" w:color="000000" w:fill="FFFFFF"/>
            <w:vAlign w:val="center"/>
            <w:hideMark/>
          </w:tcPr>
          <w:p w14:paraId="1618AF39" w14:textId="77777777" w:rsidR="007F052A" w:rsidRPr="00A019AF" w:rsidRDefault="007F052A" w:rsidP="00A1357C">
            <w:pPr>
              <w:jc w:val="both"/>
              <w:rPr>
                <w:rFonts w:cstheme="minorHAnsi"/>
                <w:sz w:val="18"/>
                <w:szCs w:val="18"/>
              </w:rPr>
            </w:pPr>
            <w:r w:rsidRPr="00A019AF">
              <w:rPr>
                <w:rFonts w:cstheme="minorHAnsi"/>
                <w:sz w:val="18"/>
                <w:szCs w:val="18"/>
              </w:rPr>
              <w:t>6-feb-20</w:t>
            </w:r>
          </w:p>
        </w:tc>
      </w:tr>
      <w:tr w:rsidR="007F052A" w:rsidRPr="00A019AF" w14:paraId="42D1211D" w14:textId="77777777" w:rsidTr="00C26BB0">
        <w:trPr>
          <w:trHeight w:val="765"/>
        </w:trPr>
        <w:tc>
          <w:tcPr>
            <w:tcW w:w="890" w:type="pct"/>
            <w:vMerge/>
            <w:vAlign w:val="center"/>
            <w:hideMark/>
          </w:tcPr>
          <w:p w14:paraId="3EA4B1F3" w14:textId="77777777" w:rsidR="007F052A" w:rsidRPr="00A019AF" w:rsidRDefault="007F052A" w:rsidP="00A1357C">
            <w:pPr>
              <w:jc w:val="both"/>
              <w:rPr>
                <w:rFonts w:cstheme="minorHAnsi"/>
                <w:sz w:val="18"/>
                <w:szCs w:val="18"/>
              </w:rPr>
            </w:pPr>
          </w:p>
        </w:tc>
        <w:tc>
          <w:tcPr>
            <w:tcW w:w="890" w:type="pct"/>
            <w:shd w:val="clear" w:color="000000" w:fill="FFFFFF"/>
            <w:vAlign w:val="center"/>
            <w:hideMark/>
          </w:tcPr>
          <w:p w14:paraId="4F4B99A8" w14:textId="77777777" w:rsidR="007F052A" w:rsidRPr="00A019AF" w:rsidRDefault="007F052A" w:rsidP="00A1357C">
            <w:pPr>
              <w:jc w:val="both"/>
              <w:rPr>
                <w:rFonts w:cstheme="minorHAnsi"/>
                <w:sz w:val="18"/>
                <w:szCs w:val="18"/>
              </w:rPr>
            </w:pPr>
            <w:r w:rsidRPr="00A019AF">
              <w:rPr>
                <w:rFonts w:cstheme="minorHAnsi"/>
                <w:sz w:val="18"/>
                <w:szCs w:val="18"/>
              </w:rPr>
              <w:t>Subdirección de Aprovechamiento</w:t>
            </w:r>
          </w:p>
        </w:tc>
        <w:tc>
          <w:tcPr>
            <w:tcW w:w="1031" w:type="pct"/>
            <w:shd w:val="clear" w:color="000000" w:fill="FFFFFF"/>
            <w:vAlign w:val="center"/>
            <w:hideMark/>
          </w:tcPr>
          <w:p w14:paraId="2252AED4" w14:textId="77777777" w:rsidR="007F052A" w:rsidRPr="00A019AF" w:rsidRDefault="007F052A" w:rsidP="00A1357C">
            <w:pPr>
              <w:jc w:val="both"/>
              <w:rPr>
                <w:rFonts w:cstheme="minorHAnsi"/>
                <w:sz w:val="18"/>
                <w:szCs w:val="18"/>
              </w:rPr>
            </w:pPr>
            <w:r w:rsidRPr="00A019AF">
              <w:rPr>
                <w:rFonts w:cstheme="minorHAnsi"/>
                <w:sz w:val="18"/>
                <w:szCs w:val="18"/>
              </w:rPr>
              <w:t>Verificar avances del plan de acción, plan de mejoramiento, gestión de riesgos, gestión presupuestal, contractual y/o física.</w:t>
            </w:r>
          </w:p>
        </w:tc>
        <w:tc>
          <w:tcPr>
            <w:tcW w:w="799" w:type="pct"/>
            <w:shd w:val="clear" w:color="000000" w:fill="FFFFFF"/>
            <w:vAlign w:val="center"/>
            <w:hideMark/>
          </w:tcPr>
          <w:p w14:paraId="5909CAF7"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67BC384D" w14:textId="77777777" w:rsidR="007F052A" w:rsidRPr="00A019AF" w:rsidRDefault="007F052A" w:rsidP="00A1357C">
            <w:pPr>
              <w:jc w:val="both"/>
              <w:rPr>
                <w:rFonts w:cstheme="minorHAnsi"/>
                <w:sz w:val="16"/>
                <w:szCs w:val="16"/>
              </w:rPr>
            </w:pPr>
            <w:r w:rsidRPr="00A019AF">
              <w:rPr>
                <w:rFonts w:cstheme="minorHAnsi"/>
                <w:sz w:val="16"/>
                <w:szCs w:val="16"/>
              </w:rPr>
              <w:t>20201100005053</w:t>
            </w:r>
          </w:p>
        </w:tc>
        <w:tc>
          <w:tcPr>
            <w:tcW w:w="607" w:type="pct"/>
            <w:shd w:val="clear" w:color="000000" w:fill="FFFFFF"/>
            <w:vAlign w:val="center"/>
            <w:hideMark/>
          </w:tcPr>
          <w:p w14:paraId="3AC8C242" w14:textId="77777777" w:rsidR="007F052A" w:rsidRPr="00A019AF" w:rsidRDefault="007F052A" w:rsidP="00A1357C">
            <w:pPr>
              <w:jc w:val="both"/>
              <w:rPr>
                <w:rFonts w:cstheme="minorHAnsi"/>
                <w:sz w:val="18"/>
                <w:szCs w:val="18"/>
              </w:rPr>
            </w:pPr>
            <w:r w:rsidRPr="00A019AF">
              <w:rPr>
                <w:rFonts w:cstheme="minorHAnsi"/>
                <w:sz w:val="18"/>
                <w:szCs w:val="18"/>
              </w:rPr>
              <w:t>6-feb-20</w:t>
            </w:r>
          </w:p>
        </w:tc>
      </w:tr>
      <w:tr w:rsidR="007F052A" w:rsidRPr="00A019AF" w14:paraId="6E1CDD8D" w14:textId="77777777" w:rsidTr="00C26BB0">
        <w:trPr>
          <w:trHeight w:val="765"/>
        </w:trPr>
        <w:tc>
          <w:tcPr>
            <w:tcW w:w="890" w:type="pct"/>
            <w:vMerge/>
            <w:vAlign w:val="center"/>
            <w:hideMark/>
          </w:tcPr>
          <w:p w14:paraId="6BF025C8" w14:textId="77777777" w:rsidR="007F052A" w:rsidRPr="00A019AF" w:rsidRDefault="007F052A" w:rsidP="00A1357C">
            <w:pPr>
              <w:jc w:val="both"/>
              <w:rPr>
                <w:rFonts w:cstheme="minorHAnsi"/>
                <w:sz w:val="18"/>
                <w:szCs w:val="18"/>
              </w:rPr>
            </w:pPr>
          </w:p>
        </w:tc>
        <w:tc>
          <w:tcPr>
            <w:tcW w:w="890" w:type="pct"/>
            <w:shd w:val="clear" w:color="000000" w:fill="FFFFFF"/>
            <w:vAlign w:val="center"/>
            <w:hideMark/>
          </w:tcPr>
          <w:p w14:paraId="76E65819" w14:textId="77777777" w:rsidR="007F052A" w:rsidRPr="00A019AF" w:rsidRDefault="007F052A" w:rsidP="00A1357C">
            <w:pPr>
              <w:jc w:val="both"/>
              <w:rPr>
                <w:rFonts w:cstheme="minorHAnsi"/>
                <w:sz w:val="18"/>
                <w:szCs w:val="18"/>
              </w:rPr>
            </w:pPr>
            <w:r w:rsidRPr="00A019AF">
              <w:rPr>
                <w:rFonts w:cstheme="minorHAnsi"/>
                <w:sz w:val="18"/>
                <w:szCs w:val="18"/>
              </w:rPr>
              <w:t>Subdirección Administrativa y Financiera</w:t>
            </w:r>
          </w:p>
        </w:tc>
        <w:tc>
          <w:tcPr>
            <w:tcW w:w="1031" w:type="pct"/>
            <w:shd w:val="clear" w:color="000000" w:fill="FFFFFF"/>
            <w:vAlign w:val="center"/>
            <w:hideMark/>
          </w:tcPr>
          <w:p w14:paraId="7DCEAD64" w14:textId="77777777" w:rsidR="007F052A" w:rsidRPr="00A019AF" w:rsidRDefault="007F052A" w:rsidP="00A1357C">
            <w:pPr>
              <w:jc w:val="both"/>
              <w:rPr>
                <w:rFonts w:cstheme="minorHAnsi"/>
                <w:sz w:val="18"/>
                <w:szCs w:val="18"/>
              </w:rPr>
            </w:pPr>
            <w:r w:rsidRPr="00A019AF">
              <w:rPr>
                <w:rFonts w:cstheme="minorHAnsi"/>
                <w:sz w:val="18"/>
                <w:szCs w:val="18"/>
              </w:rPr>
              <w:t>Verificar avances del plan de acción, plan de mejoramiento, gestión de riesgos, gestión presupuestal, contractual y/o física.</w:t>
            </w:r>
          </w:p>
        </w:tc>
        <w:tc>
          <w:tcPr>
            <w:tcW w:w="799" w:type="pct"/>
            <w:shd w:val="clear" w:color="000000" w:fill="FFFFFF"/>
            <w:vAlign w:val="center"/>
            <w:hideMark/>
          </w:tcPr>
          <w:p w14:paraId="7CDECE55"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0A9EA092" w14:textId="77777777" w:rsidR="007F052A" w:rsidRPr="00A019AF" w:rsidRDefault="007F052A" w:rsidP="00A1357C">
            <w:pPr>
              <w:jc w:val="both"/>
              <w:rPr>
                <w:rFonts w:cstheme="minorHAnsi"/>
                <w:sz w:val="16"/>
                <w:szCs w:val="16"/>
              </w:rPr>
            </w:pPr>
            <w:r w:rsidRPr="00A019AF">
              <w:rPr>
                <w:rFonts w:cstheme="minorHAnsi"/>
                <w:sz w:val="16"/>
                <w:szCs w:val="16"/>
              </w:rPr>
              <w:t>20201100005753</w:t>
            </w:r>
          </w:p>
        </w:tc>
        <w:tc>
          <w:tcPr>
            <w:tcW w:w="607" w:type="pct"/>
            <w:shd w:val="clear" w:color="000000" w:fill="FFFFFF"/>
            <w:vAlign w:val="center"/>
            <w:hideMark/>
          </w:tcPr>
          <w:p w14:paraId="0282C71A" w14:textId="77777777" w:rsidR="007F052A" w:rsidRPr="00A019AF" w:rsidRDefault="007F052A" w:rsidP="00A1357C">
            <w:pPr>
              <w:jc w:val="both"/>
              <w:rPr>
                <w:rFonts w:cstheme="minorHAnsi"/>
                <w:sz w:val="18"/>
                <w:szCs w:val="18"/>
              </w:rPr>
            </w:pPr>
            <w:r w:rsidRPr="00A019AF">
              <w:rPr>
                <w:rFonts w:cstheme="minorHAnsi"/>
                <w:sz w:val="18"/>
                <w:szCs w:val="18"/>
              </w:rPr>
              <w:t>11-feb-20</w:t>
            </w:r>
          </w:p>
        </w:tc>
      </w:tr>
      <w:tr w:rsidR="007F052A" w:rsidRPr="00A019AF" w14:paraId="75128593" w14:textId="77777777" w:rsidTr="00C26BB0">
        <w:trPr>
          <w:trHeight w:val="765"/>
        </w:trPr>
        <w:tc>
          <w:tcPr>
            <w:tcW w:w="890" w:type="pct"/>
            <w:vMerge/>
            <w:vAlign w:val="center"/>
            <w:hideMark/>
          </w:tcPr>
          <w:p w14:paraId="646C5166" w14:textId="77777777" w:rsidR="007F052A" w:rsidRPr="00A019AF" w:rsidRDefault="007F052A" w:rsidP="00A1357C">
            <w:pPr>
              <w:jc w:val="both"/>
              <w:rPr>
                <w:rFonts w:cstheme="minorHAnsi"/>
                <w:sz w:val="18"/>
                <w:szCs w:val="18"/>
              </w:rPr>
            </w:pPr>
          </w:p>
        </w:tc>
        <w:tc>
          <w:tcPr>
            <w:tcW w:w="890" w:type="pct"/>
            <w:shd w:val="clear" w:color="000000" w:fill="FFFFFF"/>
            <w:vAlign w:val="center"/>
            <w:hideMark/>
          </w:tcPr>
          <w:p w14:paraId="2A7BAB78" w14:textId="77777777" w:rsidR="007F052A" w:rsidRPr="00A019AF" w:rsidRDefault="007F052A" w:rsidP="00A1357C">
            <w:pPr>
              <w:jc w:val="both"/>
              <w:rPr>
                <w:rFonts w:cstheme="minorHAnsi"/>
                <w:sz w:val="18"/>
                <w:szCs w:val="18"/>
              </w:rPr>
            </w:pPr>
            <w:r w:rsidRPr="00A019AF">
              <w:rPr>
                <w:rFonts w:cstheme="minorHAnsi"/>
                <w:sz w:val="18"/>
                <w:szCs w:val="18"/>
              </w:rPr>
              <w:t>Subdirección de Recolección, Barrido y Limpieza</w:t>
            </w:r>
          </w:p>
        </w:tc>
        <w:tc>
          <w:tcPr>
            <w:tcW w:w="1031" w:type="pct"/>
            <w:shd w:val="clear" w:color="000000" w:fill="FFFFFF"/>
            <w:vAlign w:val="center"/>
            <w:hideMark/>
          </w:tcPr>
          <w:p w14:paraId="656DE645" w14:textId="77777777" w:rsidR="007F052A" w:rsidRPr="00A019AF" w:rsidRDefault="007F052A" w:rsidP="00A1357C">
            <w:pPr>
              <w:jc w:val="both"/>
              <w:rPr>
                <w:rFonts w:cstheme="minorHAnsi"/>
                <w:sz w:val="18"/>
                <w:szCs w:val="18"/>
              </w:rPr>
            </w:pPr>
            <w:r w:rsidRPr="00A019AF">
              <w:rPr>
                <w:rFonts w:cstheme="minorHAnsi"/>
                <w:sz w:val="18"/>
                <w:szCs w:val="18"/>
              </w:rPr>
              <w:t>Verificar avances del plan de acción, plan de mejoramiento, gestión de riesgos, gestión presupuestal, contractual y/o física.</w:t>
            </w:r>
          </w:p>
        </w:tc>
        <w:tc>
          <w:tcPr>
            <w:tcW w:w="799" w:type="pct"/>
            <w:shd w:val="clear" w:color="000000" w:fill="FFFFFF"/>
            <w:vAlign w:val="center"/>
            <w:hideMark/>
          </w:tcPr>
          <w:p w14:paraId="4427D070"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46743DB1" w14:textId="77777777" w:rsidR="007F052A" w:rsidRPr="00A019AF" w:rsidRDefault="007F052A" w:rsidP="00A1357C">
            <w:pPr>
              <w:jc w:val="both"/>
              <w:rPr>
                <w:rFonts w:cstheme="minorHAnsi"/>
                <w:sz w:val="16"/>
                <w:szCs w:val="16"/>
              </w:rPr>
            </w:pPr>
            <w:r w:rsidRPr="00A019AF">
              <w:rPr>
                <w:rFonts w:cstheme="minorHAnsi"/>
                <w:sz w:val="16"/>
                <w:szCs w:val="16"/>
              </w:rPr>
              <w:t>20201100005863</w:t>
            </w:r>
          </w:p>
        </w:tc>
        <w:tc>
          <w:tcPr>
            <w:tcW w:w="607" w:type="pct"/>
            <w:shd w:val="clear" w:color="000000" w:fill="FFFFFF"/>
            <w:vAlign w:val="center"/>
            <w:hideMark/>
          </w:tcPr>
          <w:p w14:paraId="746F8371" w14:textId="77777777" w:rsidR="007F052A" w:rsidRPr="00A019AF" w:rsidRDefault="007F052A" w:rsidP="00A1357C">
            <w:pPr>
              <w:jc w:val="both"/>
              <w:rPr>
                <w:rFonts w:cstheme="minorHAnsi"/>
                <w:sz w:val="18"/>
                <w:szCs w:val="18"/>
              </w:rPr>
            </w:pPr>
            <w:r w:rsidRPr="00A019AF">
              <w:rPr>
                <w:rFonts w:cstheme="minorHAnsi"/>
                <w:sz w:val="18"/>
                <w:szCs w:val="18"/>
              </w:rPr>
              <w:t>11-feb-20</w:t>
            </w:r>
          </w:p>
        </w:tc>
      </w:tr>
      <w:tr w:rsidR="007F052A" w:rsidRPr="00A019AF" w14:paraId="56FE8F0D" w14:textId="77777777" w:rsidTr="00C26BB0">
        <w:trPr>
          <w:trHeight w:val="765"/>
        </w:trPr>
        <w:tc>
          <w:tcPr>
            <w:tcW w:w="890" w:type="pct"/>
            <w:vMerge/>
            <w:vAlign w:val="center"/>
            <w:hideMark/>
          </w:tcPr>
          <w:p w14:paraId="629B5E99" w14:textId="77777777" w:rsidR="007F052A" w:rsidRPr="00A019AF" w:rsidRDefault="007F052A" w:rsidP="00A1357C">
            <w:pPr>
              <w:jc w:val="both"/>
              <w:rPr>
                <w:rFonts w:cstheme="minorHAnsi"/>
                <w:sz w:val="18"/>
                <w:szCs w:val="18"/>
              </w:rPr>
            </w:pPr>
          </w:p>
        </w:tc>
        <w:tc>
          <w:tcPr>
            <w:tcW w:w="890" w:type="pct"/>
            <w:shd w:val="clear" w:color="000000" w:fill="FFFFFF"/>
            <w:vAlign w:val="center"/>
            <w:hideMark/>
          </w:tcPr>
          <w:p w14:paraId="7D88F9B5" w14:textId="77777777" w:rsidR="007F052A" w:rsidRPr="00A019AF" w:rsidRDefault="007F052A" w:rsidP="00A1357C">
            <w:pPr>
              <w:jc w:val="both"/>
              <w:rPr>
                <w:rFonts w:cstheme="minorHAnsi"/>
                <w:sz w:val="18"/>
                <w:szCs w:val="18"/>
              </w:rPr>
            </w:pPr>
            <w:r w:rsidRPr="00A019AF">
              <w:rPr>
                <w:rFonts w:cstheme="minorHAnsi"/>
                <w:sz w:val="18"/>
                <w:szCs w:val="18"/>
              </w:rPr>
              <w:t>Oficina de Tecnologías de la Información y las Comunicaciones</w:t>
            </w:r>
          </w:p>
        </w:tc>
        <w:tc>
          <w:tcPr>
            <w:tcW w:w="1031" w:type="pct"/>
            <w:shd w:val="clear" w:color="000000" w:fill="FFFFFF"/>
            <w:vAlign w:val="center"/>
            <w:hideMark/>
          </w:tcPr>
          <w:p w14:paraId="0AE084B3" w14:textId="77777777" w:rsidR="007F052A" w:rsidRPr="00A019AF" w:rsidRDefault="007F052A" w:rsidP="00A1357C">
            <w:pPr>
              <w:jc w:val="both"/>
              <w:rPr>
                <w:rFonts w:cstheme="minorHAnsi"/>
                <w:sz w:val="18"/>
                <w:szCs w:val="18"/>
              </w:rPr>
            </w:pPr>
            <w:r w:rsidRPr="00A019AF">
              <w:rPr>
                <w:rFonts w:cstheme="minorHAnsi"/>
                <w:sz w:val="18"/>
                <w:szCs w:val="18"/>
              </w:rPr>
              <w:t>Verificar avances del plan de acción, plan de mejoramiento, gestión de riesgos, gestión presupuestal, contractual y/o física.</w:t>
            </w:r>
          </w:p>
        </w:tc>
        <w:tc>
          <w:tcPr>
            <w:tcW w:w="799" w:type="pct"/>
            <w:shd w:val="clear" w:color="000000" w:fill="FFFFFF"/>
            <w:vAlign w:val="center"/>
            <w:hideMark/>
          </w:tcPr>
          <w:p w14:paraId="624F88E3"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20435FB5" w14:textId="77777777" w:rsidR="007F052A" w:rsidRPr="00A019AF" w:rsidRDefault="007F052A" w:rsidP="00A1357C">
            <w:pPr>
              <w:jc w:val="both"/>
              <w:rPr>
                <w:rFonts w:cstheme="minorHAnsi"/>
                <w:sz w:val="16"/>
                <w:szCs w:val="16"/>
              </w:rPr>
            </w:pPr>
            <w:r w:rsidRPr="00A019AF">
              <w:rPr>
                <w:rFonts w:cstheme="minorHAnsi"/>
                <w:sz w:val="16"/>
                <w:szCs w:val="16"/>
              </w:rPr>
              <w:t>20201100005903</w:t>
            </w:r>
          </w:p>
        </w:tc>
        <w:tc>
          <w:tcPr>
            <w:tcW w:w="607" w:type="pct"/>
            <w:shd w:val="clear" w:color="000000" w:fill="FFFFFF"/>
            <w:vAlign w:val="center"/>
            <w:hideMark/>
          </w:tcPr>
          <w:p w14:paraId="53BB642A" w14:textId="77777777" w:rsidR="007F052A" w:rsidRPr="00A019AF" w:rsidRDefault="007F052A" w:rsidP="00A1357C">
            <w:pPr>
              <w:jc w:val="both"/>
              <w:rPr>
                <w:rFonts w:cstheme="minorHAnsi"/>
                <w:sz w:val="18"/>
                <w:szCs w:val="18"/>
              </w:rPr>
            </w:pPr>
            <w:r w:rsidRPr="00A019AF">
              <w:rPr>
                <w:rFonts w:cstheme="minorHAnsi"/>
                <w:sz w:val="18"/>
                <w:szCs w:val="18"/>
              </w:rPr>
              <w:t>11-feb-20</w:t>
            </w:r>
          </w:p>
        </w:tc>
      </w:tr>
      <w:tr w:rsidR="007F052A" w:rsidRPr="00A019AF" w14:paraId="07E16CAB" w14:textId="77777777" w:rsidTr="00C26BB0">
        <w:trPr>
          <w:trHeight w:val="765"/>
        </w:trPr>
        <w:tc>
          <w:tcPr>
            <w:tcW w:w="890" w:type="pct"/>
            <w:vMerge/>
            <w:vAlign w:val="center"/>
            <w:hideMark/>
          </w:tcPr>
          <w:p w14:paraId="7EC2BFDC" w14:textId="77777777" w:rsidR="007F052A" w:rsidRPr="00A019AF" w:rsidRDefault="007F052A" w:rsidP="00A1357C">
            <w:pPr>
              <w:jc w:val="both"/>
              <w:rPr>
                <w:rFonts w:cstheme="minorHAnsi"/>
                <w:sz w:val="18"/>
                <w:szCs w:val="18"/>
              </w:rPr>
            </w:pPr>
          </w:p>
        </w:tc>
        <w:tc>
          <w:tcPr>
            <w:tcW w:w="890" w:type="pct"/>
            <w:shd w:val="clear" w:color="000000" w:fill="FFFFFF"/>
            <w:vAlign w:val="center"/>
            <w:hideMark/>
          </w:tcPr>
          <w:p w14:paraId="10474878" w14:textId="77777777" w:rsidR="007F052A" w:rsidRPr="00A019AF" w:rsidRDefault="007F052A" w:rsidP="00A1357C">
            <w:pPr>
              <w:jc w:val="both"/>
              <w:rPr>
                <w:rFonts w:cstheme="minorHAnsi"/>
                <w:sz w:val="18"/>
                <w:szCs w:val="18"/>
              </w:rPr>
            </w:pPr>
            <w:r w:rsidRPr="00A019AF">
              <w:rPr>
                <w:rFonts w:cstheme="minorHAnsi"/>
                <w:sz w:val="18"/>
                <w:szCs w:val="18"/>
              </w:rPr>
              <w:t>Oficina Asesora de Planeación</w:t>
            </w:r>
          </w:p>
        </w:tc>
        <w:tc>
          <w:tcPr>
            <w:tcW w:w="1031" w:type="pct"/>
            <w:shd w:val="clear" w:color="000000" w:fill="FFFFFF"/>
            <w:vAlign w:val="center"/>
            <w:hideMark/>
          </w:tcPr>
          <w:p w14:paraId="19B3ECA7" w14:textId="77777777" w:rsidR="007F052A" w:rsidRPr="00A019AF" w:rsidRDefault="007F052A" w:rsidP="00A1357C">
            <w:pPr>
              <w:jc w:val="both"/>
              <w:rPr>
                <w:rFonts w:cstheme="minorHAnsi"/>
                <w:sz w:val="18"/>
                <w:szCs w:val="18"/>
              </w:rPr>
            </w:pPr>
            <w:r w:rsidRPr="00A019AF">
              <w:rPr>
                <w:rFonts w:cstheme="minorHAnsi"/>
                <w:sz w:val="18"/>
                <w:szCs w:val="18"/>
              </w:rPr>
              <w:t>Verificar avances del plan de acción, plan de mejoramiento, gestión de riesgos, gestión presupuestal, contractual y/o física.</w:t>
            </w:r>
          </w:p>
        </w:tc>
        <w:tc>
          <w:tcPr>
            <w:tcW w:w="799" w:type="pct"/>
            <w:shd w:val="clear" w:color="000000" w:fill="FFFFFF"/>
            <w:vAlign w:val="center"/>
            <w:hideMark/>
          </w:tcPr>
          <w:p w14:paraId="268A79F8"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2975D485" w14:textId="77777777" w:rsidR="007F052A" w:rsidRPr="00A019AF" w:rsidRDefault="007F052A" w:rsidP="00A1357C">
            <w:pPr>
              <w:jc w:val="both"/>
              <w:rPr>
                <w:rFonts w:cstheme="minorHAnsi"/>
                <w:sz w:val="16"/>
                <w:szCs w:val="16"/>
              </w:rPr>
            </w:pPr>
            <w:r w:rsidRPr="00A019AF">
              <w:rPr>
                <w:rFonts w:cstheme="minorHAnsi"/>
                <w:sz w:val="16"/>
                <w:szCs w:val="16"/>
              </w:rPr>
              <w:t>20201100006043</w:t>
            </w:r>
          </w:p>
        </w:tc>
        <w:tc>
          <w:tcPr>
            <w:tcW w:w="607" w:type="pct"/>
            <w:shd w:val="clear" w:color="000000" w:fill="FFFFFF"/>
            <w:vAlign w:val="center"/>
            <w:hideMark/>
          </w:tcPr>
          <w:p w14:paraId="2866B95A" w14:textId="77777777" w:rsidR="007F052A" w:rsidRPr="00A019AF" w:rsidRDefault="007F052A" w:rsidP="00A1357C">
            <w:pPr>
              <w:jc w:val="both"/>
              <w:rPr>
                <w:rFonts w:cstheme="minorHAnsi"/>
                <w:sz w:val="18"/>
                <w:szCs w:val="18"/>
              </w:rPr>
            </w:pPr>
            <w:r w:rsidRPr="00A019AF">
              <w:rPr>
                <w:rFonts w:cstheme="minorHAnsi"/>
                <w:sz w:val="18"/>
                <w:szCs w:val="18"/>
              </w:rPr>
              <w:t>12-feb-20</w:t>
            </w:r>
          </w:p>
        </w:tc>
      </w:tr>
      <w:tr w:rsidR="007F052A" w:rsidRPr="00A019AF" w14:paraId="086671B3" w14:textId="77777777" w:rsidTr="00C26BB0">
        <w:trPr>
          <w:trHeight w:val="367"/>
        </w:trPr>
        <w:tc>
          <w:tcPr>
            <w:tcW w:w="890" w:type="pct"/>
            <w:vMerge/>
            <w:vAlign w:val="center"/>
            <w:hideMark/>
          </w:tcPr>
          <w:p w14:paraId="6E128DB9" w14:textId="77777777" w:rsidR="007F052A" w:rsidRPr="00A019AF" w:rsidRDefault="007F052A" w:rsidP="00A1357C">
            <w:pPr>
              <w:jc w:val="both"/>
              <w:rPr>
                <w:rFonts w:cstheme="minorHAnsi"/>
                <w:sz w:val="18"/>
                <w:szCs w:val="18"/>
              </w:rPr>
            </w:pPr>
          </w:p>
        </w:tc>
        <w:tc>
          <w:tcPr>
            <w:tcW w:w="890" w:type="pct"/>
            <w:shd w:val="clear" w:color="000000" w:fill="FFFFFF"/>
            <w:vAlign w:val="center"/>
            <w:hideMark/>
          </w:tcPr>
          <w:p w14:paraId="58D3D57C" w14:textId="77777777" w:rsidR="007F052A" w:rsidRPr="00A019AF" w:rsidRDefault="007F052A" w:rsidP="00A1357C">
            <w:pPr>
              <w:jc w:val="both"/>
              <w:rPr>
                <w:rFonts w:cstheme="minorHAnsi"/>
                <w:sz w:val="18"/>
                <w:szCs w:val="18"/>
              </w:rPr>
            </w:pPr>
            <w:r w:rsidRPr="00A019AF">
              <w:rPr>
                <w:rFonts w:cstheme="minorHAnsi"/>
                <w:sz w:val="18"/>
                <w:szCs w:val="18"/>
              </w:rPr>
              <w:t>Subdirección de Disposición Final</w:t>
            </w:r>
          </w:p>
        </w:tc>
        <w:tc>
          <w:tcPr>
            <w:tcW w:w="1031" w:type="pct"/>
            <w:shd w:val="clear" w:color="000000" w:fill="FFFFFF"/>
            <w:vAlign w:val="center"/>
            <w:hideMark/>
          </w:tcPr>
          <w:p w14:paraId="51B1E9CF" w14:textId="77777777" w:rsidR="007F052A" w:rsidRPr="00A019AF" w:rsidRDefault="007F052A" w:rsidP="00A1357C">
            <w:pPr>
              <w:jc w:val="both"/>
              <w:rPr>
                <w:rFonts w:cstheme="minorHAnsi"/>
                <w:sz w:val="18"/>
                <w:szCs w:val="18"/>
              </w:rPr>
            </w:pPr>
            <w:r w:rsidRPr="00A019AF">
              <w:rPr>
                <w:rFonts w:cstheme="minorHAnsi"/>
                <w:sz w:val="18"/>
                <w:szCs w:val="18"/>
              </w:rPr>
              <w:t>Verificar avances del plan de acción, plan de mejoramiento, gestión de riesgos, gestión presupuestal, contractual y/o física.</w:t>
            </w:r>
          </w:p>
        </w:tc>
        <w:tc>
          <w:tcPr>
            <w:tcW w:w="799" w:type="pct"/>
            <w:shd w:val="clear" w:color="000000" w:fill="FFFFFF"/>
            <w:vAlign w:val="center"/>
            <w:hideMark/>
          </w:tcPr>
          <w:p w14:paraId="31639C64"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55737B46" w14:textId="77777777" w:rsidR="007F052A" w:rsidRPr="00A019AF" w:rsidRDefault="007F052A" w:rsidP="00A1357C">
            <w:pPr>
              <w:jc w:val="both"/>
              <w:rPr>
                <w:rFonts w:cstheme="minorHAnsi"/>
                <w:sz w:val="16"/>
                <w:szCs w:val="16"/>
              </w:rPr>
            </w:pPr>
            <w:r w:rsidRPr="00A019AF">
              <w:rPr>
                <w:rFonts w:cstheme="minorHAnsi"/>
                <w:sz w:val="16"/>
                <w:szCs w:val="16"/>
              </w:rPr>
              <w:t>20201100006153</w:t>
            </w:r>
          </w:p>
        </w:tc>
        <w:tc>
          <w:tcPr>
            <w:tcW w:w="607" w:type="pct"/>
            <w:shd w:val="clear" w:color="000000" w:fill="FFFFFF"/>
            <w:vAlign w:val="center"/>
            <w:hideMark/>
          </w:tcPr>
          <w:p w14:paraId="4A4D0931" w14:textId="77777777" w:rsidR="007F052A" w:rsidRPr="00A019AF" w:rsidRDefault="007F052A" w:rsidP="00A1357C">
            <w:pPr>
              <w:jc w:val="both"/>
              <w:rPr>
                <w:rFonts w:cstheme="minorHAnsi"/>
                <w:sz w:val="18"/>
                <w:szCs w:val="18"/>
              </w:rPr>
            </w:pPr>
            <w:r w:rsidRPr="00A019AF">
              <w:rPr>
                <w:rFonts w:cstheme="minorHAnsi"/>
                <w:sz w:val="18"/>
                <w:szCs w:val="18"/>
              </w:rPr>
              <w:t>12-feb-20</w:t>
            </w:r>
          </w:p>
        </w:tc>
      </w:tr>
      <w:tr w:rsidR="007F052A" w:rsidRPr="00A019AF" w14:paraId="64E9EFEF" w14:textId="77777777" w:rsidTr="00C26BB0">
        <w:trPr>
          <w:trHeight w:val="765"/>
        </w:trPr>
        <w:tc>
          <w:tcPr>
            <w:tcW w:w="890" w:type="pct"/>
            <w:vMerge/>
            <w:vAlign w:val="center"/>
            <w:hideMark/>
          </w:tcPr>
          <w:p w14:paraId="5D248BC9" w14:textId="77777777" w:rsidR="007F052A" w:rsidRPr="00A019AF" w:rsidRDefault="007F052A" w:rsidP="00A1357C">
            <w:pPr>
              <w:jc w:val="both"/>
              <w:rPr>
                <w:rFonts w:cstheme="minorHAnsi"/>
                <w:sz w:val="18"/>
                <w:szCs w:val="18"/>
              </w:rPr>
            </w:pPr>
          </w:p>
        </w:tc>
        <w:tc>
          <w:tcPr>
            <w:tcW w:w="890" w:type="pct"/>
            <w:shd w:val="clear" w:color="000000" w:fill="FFFFFF"/>
            <w:vAlign w:val="center"/>
            <w:hideMark/>
          </w:tcPr>
          <w:p w14:paraId="5E137ADB" w14:textId="77777777" w:rsidR="007F052A" w:rsidRPr="00A019AF" w:rsidRDefault="007F052A" w:rsidP="00A1357C">
            <w:pPr>
              <w:jc w:val="both"/>
              <w:rPr>
                <w:rFonts w:cstheme="minorHAnsi"/>
                <w:sz w:val="18"/>
                <w:szCs w:val="18"/>
              </w:rPr>
            </w:pPr>
            <w:r w:rsidRPr="00A019AF">
              <w:rPr>
                <w:rFonts w:cstheme="minorHAnsi"/>
                <w:sz w:val="18"/>
                <w:szCs w:val="18"/>
              </w:rPr>
              <w:t>Subdirección de Asuntos Legales</w:t>
            </w:r>
          </w:p>
        </w:tc>
        <w:tc>
          <w:tcPr>
            <w:tcW w:w="1031" w:type="pct"/>
            <w:shd w:val="clear" w:color="000000" w:fill="FFFFFF"/>
            <w:vAlign w:val="center"/>
            <w:hideMark/>
          </w:tcPr>
          <w:p w14:paraId="2C5CFF6C" w14:textId="77777777" w:rsidR="007F052A" w:rsidRPr="00A019AF" w:rsidRDefault="007F052A" w:rsidP="00A1357C">
            <w:pPr>
              <w:jc w:val="both"/>
              <w:rPr>
                <w:rFonts w:cstheme="minorHAnsi"/>
                <w:sz w:val="18"/>
                <w:szCs w:val="18"/>
              </w:rPr>
            </w:pPr>
            <w:r w:rsidRPr="00A019AF">
              <w:rPr>
                <w:rFonts w:cstheme="minorHAnsi"/>
                <w:sz w:val="18"/>
                <w:szCs w:val="18"/>
              </w:rPr>
              <w:t>Verificar avances del plan de acción, plan de mejoramiento, gestión de riesgos, gestión presupuestal, contractual y/o física.</w:t>
            </w:r>
          </w:p>
        </w:tc>
        <w:tc>
          <w:tcPr>
            <w:tcW w:w="799" w:type="pct"/>
            <w:shd w:val="clear" w:color="000000" w:fill="FFFFFF"/>
            <w:vAlign w:val="center"/>
            <w:hideMark/>
          </w:tcPr>
          <w:p w14:paraId="06BFA03D"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0072FB03" w14:textId="77777777" w:rsidR="007F052A" w:rsidRPr="00A019AF" w:rsidRDefault="007F052A" w:rsidP="00A1357C">
            <w:pPr>
              <w:jc w:val="both"/>
              <w:rPr>
                <w:rFonts w:cstheme="minorHAnsi"/>
                <w:sz w:val="16"/>
                <w:szCs w:val="16"/>
              </w:rPr>
            </w:pPr>
            <w:r w:rsidRPr="00A019AF">
              <w:rPr>
                <w:rFonts w:cstheme="minorHAnsi"/>
                <w:sz w:val="16"/>
                <w:szCs w:val="16"/>
              </w:rPr>
              <w:t>20201100006273</w:t>
            </w:r>
          </w:p>
        </w:tc>
        <w:tc>
          <w:tcPr>
            <w:tcW w:w="607" w:type="pct"/>
            <w:shd w:val="clear" w:color="000000" w:fill="FFFFFF"/>
            <w:vAlign w:val="center"/>
            <w:hideMark/>
          </w:tcPr>
          <w:p w14:paraId="56145411" w14:textId="77777777" w:rsidR="007F052A" w:rsidRPr="00A019AF" w:rsidRDefault="007F052A" w:rsidP="00A1357C">
            <w:pPr>
              <w:jc w:val="both"/>
              <w:rPr>
                <w:rFonts w:cstheme="minorHAnsi"/>
                <w:sz w:val="18"/>
                <w:szCs w:val="18"/>
              </w:rPr>
            </w:pPr>
            <w:r w:rsidRPr="00A019AF">
              <w:rPr>
                <w:rFonts w:cstheme="minorHAnsi"/>
                <w:sz w:val="18"/>
                <w:szCs w:val="18"/>
              </w:rPr>
              <w:t>13-feb-20</w:t>
            </w:r>
          </w:p>
        </w:tc>
      </w:tr>
      <w:tr w:rsidR="007F052A" w:rsidRPr="00A019AF" w14:paraId="3981F7DD" w14:textId="77777777" w:rsidTr="00C26BB0">
        <w:trPr>
          <w:trHeight w:val="765"/>
        </w:trPr>
        <w:tc>
          <w:tcPr>
            <w:tcW w:w="890" w:type="pct"/>
            <w:vMerge/>
            <w:vAlign w:val="center"/>
            <w:hideMark/>
          </w:tcPr>
          <w:p w14:paraId="7DA68E5E" w14:textId="77777777" w:rsidR="007F052A" w:rsidRPr="00A019AF" w:rsidRDefault="007F052A" w:rsidP="00A1357C">
            <w:pPr>
              <w:jc w:val="both"/>
              <w:rPr>
                <w:rFonts w:cstheme="minorHAnsi"/>
                <w:sz w:val="18"/>
                <w:szCs w:val="18"/>
              </w:rPr>
            </w:pPr>
          </w:p>
        </w:tc>
        <w:tc>
          <w:tcPr>
            <w:tcW w:w="890" w:type="pct"/>
            <w:shd w:val="clear" w:color="000000" w:fill="FFFFFF"/>
            <w:vAlign w:val="center"/>
            <w:hideMark/>
          </w:tcPr>
          <w:p w14:paraId="79B0B796" w14:textId="77777777" w:rsidR="007F052A" w:rsidRPr="00A019AF" w:rsidRDefault="007F052A" w:rsidP="00A1357C">
            <w:pPr>
              <w:jc w:val="both"/>
              <w:rPr>
                <w:rFonts w:cstheme="minorHAnsi"/>
                <w:sz w:val="18"/>
                <w:szCs w:val="18"/>
              </w:rPr>
            </w:pPr>
            <w:r w:rsidRPr="00A019AF">
              <w:rPr>
                <w:rFonts w:cstheme="minorHAnsi"/>
                <w:sz w:val="18"/>
                <w:szCs w:val="18"/>
              </w:rPr>
              <w:t>Subdirección de Servicios Funerarios y Alumbrado Público</w:t>
            </w:r>
          </w:p>
        </w:tc>
        <w:tc>
          <w:tcPr>
            <w:tcW w:w="1031" w:type="pct"/>
            <w:shd w:val="clear" w:color="000000" w:fill="FFFFFF"/>
            <w:vAlign w:val="center"/>
            <w:hideMark/>
          </w:tcPr>
          <w:p w14:paraId="0B7FF70C" w14:textId="77777777" w:rsidR="007F052A" w:rsidRPr="00A019AF" w:rsidRDefault="007F052A" w:rsidP="00A1357C">
            <w:pPr>
              <w:jc w:val="both"/>
              <w:rPr>
                <w:rFonts w:cstheme="minorHAnsi"/>
                <w:sz w:val="18"/>
                <w:szCs w:val="18"/>
              </w:rPr>
            </w:pPr>
            <w:r w:rsidRPr="00A019AF">
              <w:rPr>
                <w:rFonts w:cstheme="minorHAnsi"/>
                <w:sz w:val="18"/>
                <w:szCs w:val="18"/>
              </w:rPr>
              <w:t>Verificar avances del plan de acción, plan de mejoramiento, gestión de riesgos, gestión presupuestal, contractual y/o física.</w:t>
            </w:r>
          </w:p>
        </w:tc>
        <w:tc>
          <w:tcPr>
            <w:tcW w:w="799" w:type="pct"/>
            <w:shd w:val="clear" w:color="000000" w:fill="FFFFFF"/>
            <w:vAlign w:val="center"/>
            <w:hideMark/>
          </w:tcPr>
          <w:p w14:paraId="47353D15"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60753188" w14:textId="77777777" w:rsidR="007F052A" w:rsidRPr="00A019AF" w:rsidRDefault="007F052A" w:rsidP="00A1357C">
            <w:pPr>
              <w:jc w:val="both"/>
              <w:rPr>
                <w:rFonts w:cstheme="minorHAnsi"/>
                <w:sz w:val="16"/>
                <w:szCs w:val="16"/>
              </w:rPr>
            </w:pPr>
            <w:r w:rsidRPr="00A019AF">
              <w:rPr>
                <w:rFonts w:cstheme="minorHAnsi"/>
                <w:sz w:val="16"/>
                <w:szCs w:val="16"/>
              </w:rPr>
              <w:t>20201100006493</w:t>
            </w:r>
          </w:p>
        </w:tc>
        <w:tc>
          <w:tcPr>
            <w:tcW w:w="607" w:type="pct"/>
            <w:shd w:val="clear" w:color="000000" w:fill="FFFFFF"/>
            <w:vAlign w:val="center"/>
            <w:hideMark/>
          </w:tcPr>
          <w:p w14:paraId="0AFA259F" w14:textId="77777777" w:rsidR="007F052A" w:rsidRPr="00A019AF" w:rsidRDefault="007F052A" w:rsidP="00A1357C">
            <w:pPr>
              <w:jc w:val="both"/>
              <w:rPr>
                <w:rFonts w:cstheme="minorHAnsi"/>
                <w:sz w:val="18"/>
                <w:szCs w:val="18"/>
              </w:rPr>
            </w:pPr>
            <w:r w:rsidRPr="00A019AF">
              <w:rPr>
                <w:rFonts w:cstheme="minorHAnsi"/>
                <w:sz w:val="18"/>
                <w:szCs w:val="18"/>
              </w:rPr>
              <w:t>13-feb-20</w:t>
            </w:r>
          </w:p>
        </w:tc>
      </w:tr>
      <w:tr w:rsidR="007F052A" w:rsidRPr="00A019AF" w14:paraId="1965FCCC" w14:textId="77777777" w:rsidTr="00C26BB0">
        <w:trPr>
          <w:trHeight w:val="1530"/>
        </w:trPr>
        <w:tc>
          <w:tcPr>
            <w:tcW w:w="890" w:type="pct"/>
            <w:shd w:val="clear" w:color="000000" w:fill="FFFFFF"/>
            <w:vAlign w:val="center"/>
            <w:hideMark/>
          </w:tcPr>
          <w:p w14:paraId="4A0EAE7A" w14:textId="77777777" w:rsidR="007F052A" w:rsidRPr="00A019AF" w:rsidRDefault="007F052A" w:rsidP="00A1357C">
            <w:pPr>
              <w:jc w:val="both"/>
              <w:rPr>
                <w:rFonts w:cstheme="minorHAnsi"/>
                <w:sz w:val="18"/>
                <w:szCs w:val="18"/>
              </w:rPr>
            </w:pPr>
            <w:r w:rsidRPr="00A019AF">
              <w:rPr>
                <w:rFonts w:cstheme="minorHAnsi"/>
                <w:sz w:val="18"/>
                <w:szCs w:val="18"/>
              </w:rPr>
              <w:t>Informe Evaluación de la gestión Contractual 2019</w:t>
            </w:r>
          </w:p>
        </w:tc>
        <w:tc>
          <w:tcPr>
            <w:tcW w:w="890" w:type="pct"/>
            <w:shd w:val="clear" w:color="000000" w:fill="FFFFFF"/>
            <w:vAlign w:val="center"/>
            <w:hideMark/>
          </w:tcPr>
          <w:p w14:paraId="30486C51" w14:textId="77777777" w:rsidR="007F052A" w:rsidRPr="00A019AF" w:rsidRDefault="007F052A" w:rsidP="00A1357C">
            <w:pPr>
              <w:jc w:val="both"/>
              <w:rPr>
                <w:rFonts w:cstheme="minorHAnsi"/>
                <w:sz w:val="18"/>
                <w:szCs w:val="18"/>
              </w:rPr>
            </w:pPr>
            <w:r w:rsidRPr="00A019AF">
              <w:rPr>
                <w:rFonts w:cstheme="minorHAnsi"/>
                <w:sz w:val="18"/>
                <w:szCs w:val="18"/>
              </w:rPr>
              <w:t>Dirección General y Subdirección de Asuntos Legales</w:t>
            </w:r>
          </w:p>
        </w:tc>
        <w:tc>
          <w:tcPr>
            <w:tcW w:w="1031" w:type="pct"/>
            <w:shd w:val="clear" w:color="000000" w:fill="FFFFFF"/>
            <w:vAlign w:val="center"/>
            <w:hideMark/>
          </w:tcPr>
          <w:p w14:paraId="65702BC7" w14:textId="46363ED8" w:rsidR="007F052A" w:rsidRPr="00A019AF" w:rsidRDefault="007F052A" w:rsidP="00A1357C">
            <w:pPr>
              <w:jc w:val="both"/>
              <w:rPr>
                <w:rFonts w:cstheme="minorHAnsi"/>
                <w:sz w:val="18"/>
                <w:szCs w:val="18"/>
              </w:rPr>
            </w:pPr>
            <w:r w:rsidRPr="00A019AF">
              <w:rPr>
                <w:rFonts w:cstheme="minorHAnsi"/>
                <w:sz w:val="18"/>
                <w:szCs w:val="18"/>
              </w:rPr>
              <w:t xml:space="preserve">Evaluar el grado de cumplimiento y avance de la contratación, en concordancia con las obligaciones pactadas y evidencias referenciadas frente a la suficiencia de la labor; así como, de aspectos </w:t>
            </w:r>
            <w:r w:rsidR="00D012DF" w:rsidRPr="00A019AF">
              <w:rPr>
                <w:rFonts w:cstheme="minorHAnsi"/>
                <w:sz w:val="18"/>
                <w:szCs w:val="18"/>
              </w:rPr>
              <w:t>normativos contractuales vigentes</w:t>
            </w:r>
            <w:r w:rsidRPr="00A019AF">
              <w:rPr>
                <w:rFonts w:cstheme="minorHAnsi"/>
                <w:sz w:val="18"/>
                <w:szCs w:val="18"/>
              </w:rPr>
              <w:t>.</w:t>
            </w:r>
          </w:p>
        </w:tc>
        <w:tc>
          <w:tcPr>
            <w:tcW w:w="799" w:type="pct"/>
            <w:shd w:val="clear" w:color="000000" w:fill="FFFFFF"/>
            <w:vAlign w:val="center"/>
            <w:hideMark/>
          </w:tcPr>
          <w:p w14:paraId="1B4C4EA8"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597242F2" w14:textId="77777777" w:rsidR="007F052A" w:rsidRPr="00A019AF" w:rsidRDefault="007F052A" w:rsidP="00A1357C">
            <w:pPr>
              <w:jc w:val="both"/>
              <w:rPr>
                <w:rFonts w:cstheme="minorHAnsi"/>
                <w:sz w:val="16"/>
                <w:szCs w:val="16"/>
              </w:rPr>
            </w:pPr>
            <w:r w:rsidRPr="00A019AF">
              <w:rPr>
                <w:rFonts w:cstheme="minorHAnsi"/>
                <w:sz w:val="16"/>
                <w:szCs w:val="16"/>
              </w:rPr>
              <w:t>20201100007303</w:t>
            </w:r>
          </w:p>
        </w:tc>
        <w:tc>
          <w:tcPr>
            <w:tcW w:w="607" w:type="pct"/>
            <w:shd w:val="clear" w:color="000000" w:fill="FFFFFF"/>
            <w:vAlign w:val="center"/>
            <w:hideMark/>
          </w:tcPr>
          <w:p w14:paraId="0F7F156F" w14:textId="77777777" w:rsidR="007F052A" w:rsidRPr="00A019AF" w:rsidRDefault="007F052A" w:rsidP="00A1357C">
            <w:pPr>
              <w:jc w:val="both"/>
              <w:rPr>
                <w:rFonts w:cstheme="minorHAnsi"/>
                <w:sz w:val="18"/>
                <w:szCs w:val="18"/>
              </w:rPr>
            </w:pPr>
            <w:r w:rsidRPr="00A019AF">
              <w:rPr>
                <w:rFonts w:cstheme="minorHAnsi"/>
                <w:sz w:val="18"/>
                <w:szCs w:val="18"/>
              </w:rPr>
              <w:t>19-feb-20</w:t>
            </w:r>
          </w:p>
        </w:tc>
      </w:tr>
      <w:tr w:rsidR="007F052A" w:rsidRPr="00A019AF" w14:paraId="1D807050" w14:textId="77777777" w:rsidTr="00C26BB0">
        <w:trPr>
          <w:trHeight w:val="510"/>
        </w:trPr>
        <w:tc>
          <w:tcPr>
            <w:tcW w:w="890" w:type="pct"/>
            <w:shd w:val="clear" w:color="000000" w:fill="FFFFFF"/>
            <w:vAlign w:val="center"/>
            <w:hideMark/>
          </w:tcPr>
          <w:p w14:paraId="789FDDCC" w14:textId="77777777" w:rsidR="007F052A" w:rsidRPr="00A019AF" w:rsidRDefault="007F052A" w:rsidP="00A1357C">
            <w:pPr>
              <w:jc w:val="both"/>
              <w:rPr>
                <w:rFonts w:cstheme="minorHAnsi"/>
                <w:sz w:val="18"/>
                <w:szCs w:val="18"/>
              </w:rPr>
            </w:pPr>
            <w:r w:rsidRPr="00A019AF">
              <w:rPr>
                <w:rFonts w:cstheme="minorHAnsi"/>
                <w:sz w:val="18"/>
                <w:szCs w:val="18"/>
              </w:rPr>
              <w:t>Informe Evaluación del Sistema de Control Interno Contable.</w:t>
            </w:r>
          </w:p>
        </w:tc>
        <w:tc>
          <w:tcPr>
            <w:tcW w:w="890" w:type="pct"/>
            <w:shd w:val="clear" w:color="000000" w:fill="FFFFFF"/>
            <w:vAlign w:val="center"/>
            <w:hideMark/>
          </w:tcPr>
          <w:p w14:paraId="280CC416" w14:textId="77777777" w:rsidR="007F052A" w:rsidRPr="00A019AF" w:rsidRDefault="007F052A" w:rsidP="00A1357C">
            <w:pPr>
              <w:jc w:val="both"/>
              <w:rPr>
                <w:rFonts w:cstheme="minorHAnsi"/>
                <w:sz w:val="18"/>
                <w:szCs w:val="18"/>
              </w:rPr>
            </w:pPr>
            <w:r w:rsidRPr="00A019AF">
              <w:rPr>
                <w:rFonts w:cstheme="minorHAnsi"/>
                <w:sz w:val="18"/>
                <w:szCs w:val="18"/>
              </w:rPr>
              <w:t>Subdirección Administrativa y Financiera y Dirección General</w:t>
            </w:r>
          </w:p>
        </w:tc>
        <w:tc>
          <w:tcPr>
            <w:tcW w:w="1031" w:type="pct"/>
            <w:shd w:val="clear" w:color="000000" w:fill="FFFFFF"/>
            <w:vAlign w:val="center"/>
            <w:hideMark/>
          </w:tcPr>
          <w:p w14:paraId="0CCB45E7" w14:textId="77777777" w:rsidR="007F052A" w:rsidRPr="00A019AF" w:rsidRDefault="007F052A" w:rsidP="00A1357C">
            <w:pPr>
              <w:jc w:val="both"/>
              <w:rPr>
                <w:rFonts w:cstheme="minorHAnsi"/>
                <w:sz w:val="18"/>
                <w:szCs w:val="18"/>
              </w:rPr>
            </w:pPr>
            <w:r w:rsidRPr="00A019AF">
              <w:rPr>
                <w:rFonts w:cstheme="minorHAnsi"/>
                <w:sz w:val="18"/>
                <w:szCs w:val="18"/>
              </w:rPr>
              <w:t>Presentar el informe de auditoría del sistema de control interno contable.</w:t>
            </w:r>
          </w:p>
        </w:tc>
        <w:tc>
          <w:tcPr>
            <w:tcW w:w="799" w:type="pct"/>
            <w:shd w:val="clear" w:color="000000" w:fill="FFFFFF"/>
            <w:vAlign w:val="center"/>
            <w:hideMark/>
          </w:tcPr>
          <w:p w14:paraId="6D457473"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1C914F33" w14:textId="77777777" w:rsidR="007F052A" w:rsidRPr="00A019AF" w:rsidRDefault="007F052A" w:rsidP="00A1357C">
            <w:pPr>
              <w:jc w:val="both"/>
              <w:rPr>
                <w:rFonts w:cstheme="minorHAnsi"/>
                <w:sz w:val="16"/>
                <w:szCs w:val="16"/>
              </w:rPr>
            </w:pPr>
            <w:r w:rsidRPr="00A019AF">
              <w:rPr>
                <w:rFonts w:cstheme="minorHAnsi"/>
                <w:sz w:val="16"/>
                <w:szCs w:val="16"/>
              </w:rPr>
              <w:t>20201100008433</w:t>
            </w:r>
          </w:p>
        </w:tc>
        <w:tc>
          <w:tcPr>
            <w:tcW w:w="607" w:type="pct"/>
            <w:shd w:val="clear" w:color="000000" w:fill="FFFFFF"/>
            <w:vAlign w:val="center"/>
            <w:hideMark/>
          </w:tcPr>
          <w:p w14:paraId="0D980EE7" w14:textId="77777777" w:rsidR="007F052A" w:rsidRPr="00A019AF" w:rsidRDefault="007F052A" w:rsidP="00A1357C">
            <w:pPr>
              <w:jc w:val="both"/>
              <w:rPr>
                <w:rFonts w:cstheme="minorHAnsi"/>
                <w:sz w:val="18"/>
                <w:szCs w:val="18"/>
              </w:rPr>
            </w:pPr>
            <w:r w:rsidRPr="00A019AF">
              <w:rPr>
                <w:rFonts w:cstheme="minorHAnsi"/>
                <w:sz w:val="18"/>
                <w:szCs w:val="18"/>
              </w:rPr>
              <w:t>25-feb-20</w:t>
            </w:r>
          </w:p>
        </w:tc>
      </w:tr>
      <w:tr w:rsidR="007F052A" w:rsidRPr="00A019AF" w14:paraId="292A358B" w14:textId="77777777" w:rsidTr="00C26BB0">
        <w:trPr>
          <w:trHeight w:val="705"/>
        </w:trPr>
        <w:tc>
          <w:tcPr>
            <w:tcW w:w="890" w:type="pct"/>
            <w:shd w:val="clear" w:color="000000" w:fill="FFFFFF"/>
            <w:vAlign w:val="center"/>
            <w:hideMark/>
          </w:tcPr>
          <w:p w14:paraId="63616FF9" w14:textId="77777777" w:rsidR="007F052A" w:rsidRPr="00A019AF" w:rsidRDefault="007F052A" w:rsidP="00A1357C">
            <w:pPr>
              <w:jc w:val="both"/>
              <w:rPr>
                <w:rFonts w:cstheme="minorHAnsi"/>
                <w:sz w:val="18"/>
                <w:szCs w:val="18"/>
              </w:rPr>
            </w:pPr>
            <w:r w:rsidRPr="00A019AF">
              <w:rPr>
                <w:rFonts w:cstheme="minorHAnsi"/>
                <w:sz w:val="18"/>
                <w:szCs w:val="18"/>
              </w:rPr>
              <w:t>Seguimiento a la gestión de los Comités Primarios (Auditoría No. 13)</w:t>
            </w:r>
          </w:p>
        </w:tc>
        <w:tc>
          <w:tcPr>
            <w:tcW w:w="890" w:type="pct"/>
            <w:shd w:val="clear" w:color="000000" w:fill="FFFFFF"/>
            <w:vAlign w:val="center"/>
            <w:hideMark/>
          </w:tcPr>
          <w:p w14:paraId="2C11852A" w14:textId="77777777" w:rsidR="007F052A" w:rsidRPr="00A019AF" w:rsidRDefault="007F052A" w:rsidP="00A1357C">
            <w:pPr>
              <w:jc w:val="both"/>
              <w:rPr>
                <w:rFonts w:cstheme="minorHAnsi"/>
                <w:sz w:val="18"/>
                <w:szCs w:val="18"/>
              </w:rPr>
            </w:pPr>
            <w:r w:rsidRPr="00A019AF">
              <w:rPr>
                <w:rFonts w:cstheme="minorHAnsi"/>
                <w:sz w:val="18"/>
                <w:szCs w:val="18"/>
              </w:rPr>
              <w:t>Dirección General, Subdirectores y Jefes de Oficina</w:t>
            </w:r>
          </w:p>
        </w:tc>
        <w:tc>
          <w:tcPr>
            <w:tcW w:w="1031" w:type="pct"/>
            <w:shd w:val="clear" w:color="000000" w:fill="FFFFFF"/>
            <w:vAlign w:val="center"/>
            <w:hideMark/>
          </w:tcPr>
          <w:p w14:paraId="372E70B4" w14:textId="77777777" w:rsidR="007F052A" w:rsidRPr="00A019AF" w:rsidRDefault="007F052A" w:rsidP="00A1357C">
            <w:pPr>
              <w:jc w:val="both"/>
              <w:rPr>
                <w:rFonts w:cstheme="minorHAnsi"/>
                <w:sz w:val="18"/>
                <w:szCs w:val="18"/>
              </w:rPr>
            </w:pPr>
            <w:r w:rsidRPr="00A019AF">
              <w:rPr>
                <w:rFonts w:cstheme="minorHAnsi"/>
                <w:sz w:val="18"/>
                <w:szCs w:val="18"/>
              </w:rPr>
              <w:t>Verificar el cumplimiento en lo establecido en la Resolución No. 696 de 2017 en su Capítulo VI Comités Primarios; seguimiento y evaluación de los compromisos establecidos en comités primarios observando la gestión de las dependencias y equipos de trabajo de la UAESP.</w:t>
            </w:r>
          </w:p>
        </w:tc>
        <w:tc>
          <w:tcPr>
            <w:tcW w:w="799" w:type="pct"/>
            <w:shd w:val="clear" w:color="000000" w:fill="FFFFFF"/>
            <w:vAlign w:val="center"/>
            <w:hideMark/>
          </w:tcPr>
          <w:p w14:paraId="0BA67812"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0C58F361" w14:textId="77777777" w:rsidR="007F052A" w:rsidRPr="00A019AF" w:rsidRDefault="007F052A" w:rsidP="00A1357C">
            <w:pPr>
              <w:jc w:val="both"/>
              <w:rPr>
                <w:rFonts w:cstheme="minorHAnsi"/>
                <w:sz w:val="16"/>
                <w:szCs w:val="16"/>
              </w:rPr>
            </w:pPr>
            <w:r w:rsidRPr="00A019AF">
              <w:rPr>
                <w:rFonts w:cstheme="minorHAnsi"/>
                <w:sz w:val="16"/>
                <w:szCs w:val="16"/>
              </w:rPr>
              <w:t>20201100009773</w:t>
            </w:r>
          </w:p>
        </w:tc>
        <w:tc>
          <w:tcPr>
            <w:tcW w:w="607" w:type="pct"/>
            <w:shd w:val="clear" w:color="000000" w:fill="FFFFFF"/>
            <w:vAlign w:val="center"/>
            <w:hideMark/>
          </w:tcPr>
          <w:p w14:paraId="4B7D837D" w14:textId="39A3F134" w:rsidR="007F052A" w:rsidRPr="00A019AF" w:rsidRDefault="00B2292E" w:rsidP="00B2292E">
            <w:pPr>
              <w:jc w:val="both"/>
              <w:rPr>
                <w:rFonts w:cstheme="minorHAnsi"/>
                <w:sz w:val="18"/>
                <w:szCs w:val="18"/>
              </w:rPr>
            </w:pPr>
            <w:r w:rsidRPr="00A019AF">
              <w:rPr>
                <w:rFonts w:cstheme="minorHAnsi"/>
                <w:sz w:val="18"/>
                <w:szCs w:val="18"/>
              </w:rPr>
              <w:t>25-feb-20</w:t>
            </w:r>
          </w:p>
        </w:tc>
      </w:tr>
      <w:tr w:rsidR="007F052A" w:rsidRPr="00A019AF" w14:paraId="79A5511E" w14:textId="77777777" w:rsidTr="00C26BB0">
        <w:trPr>
          <w:trHeight w:val="367"/>
        </w:trPr>
        <w:tc>
          <w:tcPr>
            <w:tcW w:w="890" w:type="pct"/>
            <w:shd w:val="clear" w:color="000000" w:fill="FFFFFF"/>
            <w:vAlign w:val="center"/>
            <w:hideMark/>
          </w:tcPr>
          <w:p w14:paraId="5354D4E2" w14:textId="77777777" w:rsidR="007F052A" w:rsidRPr="00A019AF" w:rsidRDefault="007F052A" w:rsidP="00A1357C">
            <w:pPr>
              <w:jc w:val="both"/>
              <w:rPr>
                <w:rFonts w:cstheme="minorHAnsi"/>
                <w:sz w:val="18"/>
                <w:szCs w:val="18"/>
              </w:rPr>
            </w:pPr>
            <w:r w:rsidRPr="00A019AF">
              <w:rPr>
                <w:rFonts w:cstheme="minorHAnsi"/>
                <w:sz w:val="18"/>
                <w:szCs w:val="18"/>
              </w:rPr>
              <w:t>Informe Auditoría PQRS Atención al Ciudadano</w:t>
            </w:r>
          </w:p>
        </w:tc>
        <w:tc>
          <w:tcPr>
            <w:tcW w:w="890" w:type="pct"/>
            <w:shd w:val="clear" w:color="000000" w:fill="FFFFFF"/>
            <w:vAlign w:val="center"/>
            <w:hideMark/>
          </w:tcPr>
          <w:p w14:paraId="7877D590" w14:textId="77777777" w:rsidR="007F052A" w:rsidRPr="00A019AF" w:rsidRDefault="007F052A" w:rsidP="00A1357C">
            <w:pPr>
              <w:jc w:val="both"/>
              <w:rPr>
                <w:rFonts w:cstheme="minorHAnsi"/>
                <w:sz w:val="18"/>
                <w:szCs w:val="18"/>
              </w:rPr>
            </w:pPr>
            <w:r w:rsidRPr="00A019AF">
              <w:rPr>
                <w:rFonts w:cstheme="minorHAnsi"/>
                <w:sz w:val="18"/>
                <w:szCs w:val="18"/>
              </w:rPr>
              <w:t>Dirección General, Subdirectores y Jefes de Oficina</w:t>
            </w:r>
          </w:p>
        </w:tc>
        <w:tc>
          <w:tcPr>
            <w:tcW w:w="1031" w:type="pct"/>
            <w:shd w:val="clear" w:color="000000" w:fill="FFFFFF"/>
            <w:vAlign w:val="center"/>
            <w:hideMark/>
          </w:tcPr>
          <w:p w14:paraId="2848F1FF" w14:textId="77777777" w:rsidR="007F052A" w:rsidRPr="00A019AF" w:rsidRDefault="007F052A" w:rsidP="00A1357C">
            <w:pPr>
              <w:jc w:val="both"/>
              <w:rPr>
                <w:rFonts w:cstheme="minorHAnsi"/>
                <w:sz w:val="18"/>
                <w:szCs w:val="18"/>
              </w:rPr>
            </w:pPr>
            <w:r w:rsidRPr="00A019AF">
              <w:rPr>
                <w:rFonts w:cstheme="minorHAnsi"/>
                <w:sz w:val="18"/>
                <w:szCs w:val="18"/>
              </w:rPr>
              <w:t>Verificar la gestión realizada en la atención de los requerimientos (PQRS) en virtud de la Atención al Ciudadano y de acuerdo con lo establecido en el procedimiento y a la normatividad vigente.</w:t>
            </w:r>
          </w:p>
        </w:tc>
        <w:tc>
          <w:tcPr>
            <w:tcW w:w="799" w:type="pct"/>
            <w:shd w:val="clear" w:color="000000" w:fill="FFFFFF"/>
            <w:vAlign w:val="center"/>
            <w:hideMark/>
          </w:tcPr>
          <w:p w14:paraId="117880B5"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56EE54A7" w14:textId="77777777" w:rsidR="007F052A" w:rsidRPr="00A019AF" w:rsidRDefault="007F052A" w:rsidP="00A1357C">
            <w:pPr>
              <w:jc w:val="both"/>
              <w:rPr>
                <w:rFonts w:cstheme="minorHAnsi"/>
                <w:sz w:val="16"/>
                <w:szCs w:val="16"/>
              </w:rPr>
            </w:pPr>
            <w:r w:rsidRPr="00A019AF">
              <w:rPr>
                <w:rFonts w:cstheme="minorHAnsi"/>
                <w:sz w:val="16"/>
                <w:szCs w:val="16"/>
              </w:rPr>
              <w:t>20201100012493</w:t>
            </w:r>
          </w:p>
        </w:tc>
        <w:tc>
          <w:tcPr>
            <w:tcW w:w="607" w:type="pct"/>
            <w:shd w:val="clear" w:color="000000" w:fill="FFFFFF"/>
            <w:vAlign w:val="center"/>
            <w:hideMark/>
          </w:tcPr>
          <w:p w14:paraId="10326DA7" w14:textId="77777777" w:rsidR="007F052A" w:rsidRPr="00A019AF" w:rsidRDefault="007F052A" w:rsidP="00A1357C">
            <w:pPr>
              <w:jc w:val="both"/>
              <w:rPr>
                <w:rFonts w:cstheme="minorHAnsi"/>
                <w:sz w:val="18"/>
                <w:szCs w:val="18"/>
              </w:rPr>
            </w:pPr>
            <w:r w:rsidRPr="00A019AF">
              <w:rPr>
                <w:rFonts w:cstheme="minorHAnsi"/>
                <w:sz w:val="18"/>
                <w:szCs w:val="18"/>
              </w:rPr>
              <w:t>11-mar-20</w:t>
            </w:r>
          </w:p>
        </w:tc>
      </w:tr>
      <w:tr w:rsidR="007F052A" w:rsidRPr="00A019AF" w14:paraId="3667706D" w14:textId="77777777" w:rsidTr="00C26BB0">
        <w:trPr>
          <w:trHeight w:val="1530"/>
        </w:trPr>
        <w:tc>
          <w:tcPr>
            <w:tcW w:w="890" w:type="pct"/>
            <w:shd w:val="clear" w:color="000000" w:fill="FFFFFF"/>
            <w:vAlign w:val="center"/>
            <w:hideMark/>
          </w:tcPr>
          <w:p w14:paraId="5625E79B" w14:textId="77777777" w:rsidR="007F052A" w:rsidRPr="00A019AF" w:rsidRDefault="007F052A" w:rsidP="00A1357C">
            <w:pPr>
              <w:jc w:val="both"/>
              <w:rPr>
                <w:rFonts w:cstheme="minorHAnsi"/>
                <w:sz w:val="18"/>
                <w:szCs w:val="18"/>
              </w:rPr>
            </w:pPr>
            <w:r w:rsidRPr="00A019AF">
              <w:rPr>
                <w:rFonts w:cstheme="minorHAnsi"/>
                <w:sz w:val="18"/>
                <w:szCs w:val="18"/>
              </w:rPr>
              <w:t>Informe Auditoría Austeridad del Gasto cuarto trimestre de 2019</w:t>
            </w:r>
          </w:p>
        </w:tc>
        <w:tc>
          <w:tcPr>
            <w:tcW w:w="890" w:type="pct"/>
            <w:shd w:val="clear" w:color="000000" w:fill="FFFFFF"/>
            <w:vAlign w:val="center"/>
            <w:hideMark/>
          </w:tcPr>
          <w:p w14:paraId="0732FAF5" w14:textId="77777777" w:rsidR="007F052A" w:rsidRPr="00A019AF" w:rsidRDefault="007F052A" w:rsidP="00A1357C">
            <w:pPr>
              <w:jc w:val="both"/>
              <w:rPr>
                <w:rFonts w:cstheme="minorHAnsi"/>
                <w:sz w:val="18"/>
                <w:szCs w:val="18"/>
              </w:rPr>
            </w:pPr>
            <w:r w:rsidRPr="00A019AF">
              <w:rPr>
                <w:rFonts w:cstheme="minorHAnsi"/>
                <w:sz w:val="18"/>
                <w:szCs w:val="18"/>
              </w:rPr>
              <w:t>Subdirección Administrativa y Financiera y Oficina Asesora de Comunicaciones y Relaciones Interinstitucionales - OACRI</w:t>
            </w:r>
          </w:p>
        </w:tc>
        <w:tc>
          <w:tcPr>
            <w:tcW w:w="1031" w:type="pct"/>
            <w:shd w:val="clear" w:color="000000" w:fill="FFFFFF"/>
            <w:vAlign w:val="center"/>
            <w:hideMark/>
          </w:tcPr>
          <w:p w14:paraId="49D22DB8" w14:textId="37091047" w:rsidR="007F052A" w:rsidRPr="00A019AF" w:rsidRDefault="007F052A" w:rsidP="00C26BB0">
            <w:pPr>
              <w:jc w:val="both"/>
              <w:rPr>
                <w:rFonts w:cstheme="minorHAnsi"/>
                <w:sz w:val="18"/>
                <w:szCs w:val="18"/>
              </w:rPr>
            </w:pPr>
            <w:r w:rsidRPr="00A019AF">
              <w:rPr>
                <w:rFonts w:cstheme="minorHAnsi"/>
                <w:sz w:val="18"/>
                <w:szCs w:val="18"/>
              </w:rPr>
              <w:t>Verificar el cumplimiento a las medidas que en materia de Austeridad del</w:t>
            </w:r>
            <w:r w:rsidR="00C26BB0" w:rsidRPr="00A019AF">
              <w:rPr>
                <w:rFonts w:cstheme="minorHAnsi"/>
                <w:sz w:val="18"/>
                <w:szCs w:val="18"/>
              </w:rPr>
              <w:t xml:space="preserve"> </w:t>
            </w:r>
            <w:r w:rsidRPr="00A019AF">
              <w:rPr>
                <w:rFonts w:cstheme="minorHAnsi"/>
                <w:sz w:val="18"/>
                <w:szCs w:val="18"/>
              </w:rPr>
              <w:t>Gasto Publico se tienen establecidas en la UAESP, conforme a la normatividad vigente en referencia al cuarto trimestre de 2019.</w:t>
            </w:r>
          </w:p>
        </w:tc>
        <w:tc>
          <w:tcPr>
            <w:tcW w:w="799" w:type="pct"/>
            <w:shd w:val="clear" w:color="000000" w:fill="FFFFFF"/>
            <w:vAlign w:val="center"/>
            <w:hideMark/>
          </w:tcPr>
          <w:p w14:paraId="1F30C5D6"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2D225BFD" w14:textId="77777777" w:rsidR="007F052A" w:rsidRPr="00A019AF" w:rsidRDefault="007F052A" w:rsidP="00A1357C">
            <w:pPr>
              <w:jc w:val="both"/>
              <w:rPr>
                <w:rFonts w:cstheme="minorHAnsi"/>
                <w:sz w:val="16"/>
                <w:szCs w:val="16"/>
              </w:rPr>
            </w:pPr>
            <w:r w:rsidRPr="00A019AF">
              <w:rPr>
                <w:rFonts w:cstheme="minorHAnsi"/>
                <w:sz w:val="16"/>
                <w:szCs w:val="16"/>
              </w:rPr>
              <w:t>20201100015183</w:t>
            </w:r>
          </w:p>
        </w:tc>
        <w:tc>
          <w:tcPr>
            <w:tcW w:w="607" w:type="pct"/>
            <w:shd w:val="clear" w:color="000000" w:fill="FFFFFF"/>
            <w:vAlign w:val="center"/>
            <w:hideMark/>
          </w:tcPr>
          <w:p w14:paraId="1A2FCA0F" w14:textId="2D8004CF" w:rsidR="007F052A" w:rsidRPr="00A019AF" w:rsidRDefault="00B2292E" w:rsidP="00B2292E">
            <w:pPr>
              <w:jc w:val="both"/>
              <w:rPr>
                <w:rFonts w:cstheme="minorHAnsi"/>
                <w:sz w:val="18"/>
                <w:szCs w:val="18"/>
              </w:rPr>
            </w:pPr>
            <w:r w:rsidRPr="00A019AF">
              <w:rPr>
                <w:rFonts w:cstheme="minorHAnsi"/>
                <w:sz w:val="18"/>
                <w:szCs w:val="18"/>
              </w:rPr>
              <w:t>27-03-</w:t>
            </w:r>
            <w:r w:rsidR="007F052A" w:rsidRPr="00A019AF">
              <w:rPr>
                <w:rFonts w:cstheme="minorHAnsi"/>
                <w:sz w:val="18"/>
                <w:szCs w:val="18"/>
              </w:rPr>
              <w:t>20</w:t>
            </w:r>
          </w:p>
        </w:tc>
      </w:tr>
      <w:tr w:rsidR="007F052A" w:rsidRPr="00A019AF" w14:paraId="2C2AE8B9" w14:textId="77777777" w:rsidTr="00C26BB0">
        <w:trPr>
          <w:trHeight w:val="1065"/>
        </w:trPr>
        <w:tc>
          <w:tcPr>
            <w:tcW w:w="890" w:type="pct"/>
            <w:shd w:val="clear" w:color="000000" w:fill="FFFFFF"/>
            <w:vAlign w:val="center"/>
            <w:hideMark/>
          </w:tcPr>
          <w:p w14:paraId="3950CA4F" w14:textId="77777777" w:rsidR="007F052A" w:rsidRPr="00A019AF" w:rsidRDefault="007F052A" w:rsidP="00A1357C">
            <w:pPr>
              <w:jc w:val="both"/>
              <w:rPr>
                <w:rFonts w:cstheme="minorHAnsi"/>
                <w:sz w:val="18"/>
                <w:szCs w:val="18"/>
              </w:rPr>
            </w:pPr>
            <w:r w:rsidRPr="00A019AF">
              <w:rPr>
                <w:rFonts w:cstheme="minorHAnsi"/>
                <w:sz w:val="18"/>
                <w:szCs w:val="18"/>
              </w:rPr>
              <w:t>Informe Auditoría a Elementos Informáticos (Tangibles e intangibles).</w:t>
            </w:r>
          </w:p>
        </w:tc>
        <w:tc>
          <w:tcPr>
            <w:tcW w:w="890" w:type="pct"/>
            <w:shd w:val="clear" w:color="000000" w:fill="FFFFFF"/>
            <w:vAlign w:val="center"/>
            <w:hideMark/>
          </w:tcPr>
          <w:p w14:paraId="6B6E01D4" w14:textId="77777777" w:rsidR="007F052A" w:rsidRPr="00A019AF" w:rsidRDefault="007F052A" w:rsidP="00A1357C">
            <w:pPr>
              <w:jc w:val="both"/>
              <w:rPr>
                <w:rFonts w:cstheme="minorHAnsi"/>
                <w:sz w:val="18"/>
                <w:szCs w:val="18"/>
              </w:rPr>
            </w:pPr>
            <w:r w:rsidRPr="00A019AF">
              <w:rPr>
                <w:rFonts w:cstheme="minorHAnsi"/>
                <w:sz w:val="18"/>
                <w:szCs w:val="18"/>
              </w:rPr>
              <w:t>Oficina de Tecnologías de las Comunicaciones, Subdirección Administrativa y Financiera y Dirección General</w:t>
            </w:r>
          </w:p>
        </w:tc>
        <w:tc>
          <w:tcPr>
            <w:tcW w:w="1031" w:type="pct"/>
            <w:shd w:val="clear" w:color="000000" w:fill="FFFFFF"/>
            <w:vAlign w:val="center"/>
            <w:hideMark/>
          </w:tcPr>
          <w:p w14:paraId="764906A4" w14:textId="77777777" w:rsidR="007F052A" w:rsidRPr="00A019AF" w:rsidRDefault="007F052A" w:rsidP="00A1357C">
            <w:pPr>
              <w:jc w:val="both"/>
              <w:rPr>
                <w:rFonts w:cstheme="minorHAnsi"/>
                <w:sz w:val="18"/>
                <w:szCs w:val="18"/>
              </w:rPr>
            </w:pPr>
            <w:r w:rsidRPr="00A019AF">
              <w:rPr>
                <w:rFonts w:cstheme="minorHAnsi"/>
                <w:sz w:val="18"/>
                <w:szCs w:val="18"/>
              </w:rPr>
              <w:t>Verificar el cumplimiento a las disposiciones que en materia de derecho de autor en la adquisición y uso de Software y Hardware (Circular 12 de 2007) en la entidad y del diseño y aplicación de medidas que propendan por la eficiente y oportuna utilización, como también la salva y guarda de los elementos y documentos de la UAESP, conforme a lo establecido en los numerales 1 y 2 de la Directiva 03 de 2013 (Procesos relacionados con Directrices para Prevenir Conductas Irregulares).</w:t>
            </w:r>
          </w:p>
        </w:tc>
        <w:tc>
          <w:tcPr>
            <w:tcW w:w="799" w:type="pct"/>
            <w:shd w:val="clear" w:color="000000" w:fill="FFFFFF"/>
            <w:vAlign w:val="center"/>
            <w:hideMark/>
          </w:tcPr>
          <w:p w14:paraId="6A90BFAE"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4E166B06" w14:textId="77777777" w:rsidR="007F052A" w:rsidRPr="00A019AF" w:rsidRDefault="007F052A" w:rsidP="00A1357C">
            <w:pPr>
              <w:jc w:val="both"/>
              <w:rPr>
                <w:rFonts w:cstheme="minorHAnsi"/>
                <w:sz w:val="16"/>
                <w:szCs w:val="16"/>
              </w:rPr>
            </w:pPr>
            <w:r w:rsidRPr="00A019AF">
              <w:rPr>
                <w:rFonts w:cstheme="minorHAnsi"/>
                <w:sz w:val="16"/>
                <w:szCs w:val="16"/>
              </w:rPr>
              <w:t>20201100019163</w:t>
            </w:r>
          </w:p>
        </w:tc>
        <w:tc>
          <w:tcPr>
            <w:tcW w:w="607" w:type="pct"/>
            <w:shd w:val="clear" w:color="000000" w:fill="FFFFFF"/>
            <w:vAlign w:val="center"/>
            <w:hideMark/>
          </w:tcPr>
          <w:p w14:paraId="4D14A5D6" w14:textId="382639B1" w:rsidR="007F052A" w:rsidRPr="00A019AF" w:rsidRDefault="007F052A" w:rsidP="00B2292E">
            <w:pPr>
              <w:jc w:val="both"/>
              <w:rPr>
                <w:rFonts w:cstheme="minorHAnsi"/>
                <w:sz w:val="18"/>
                <w:szCs w:val="18"/>
              </w:rPr>
            </w:pPr>
            <w:r w:rsidRPr="00A019AF">
              <w:rPr>
                <w:rFonts w:cstheme="minorHAnsi"/>
                <w:sz w:val="18"/>
                <w:szCs w:val="18"/>
              </w:rPr>
              <w:t>21</w:t>
            </w:r>
            <w:r w:rsidR="00B2292E" w:rsidRPr="00A019AF">
              <w:rPr>
                <w:rFonts w:cstheme="minorHAnsi"/>
                <w:sz w:val="18"/>
                <w:szCs w:val="18"/>
              </w:rPr>
              <w:t>-</w:t>
            </w:r>
            <w:r w:rsidRPr="00A019AF">
              <w:rPr>
                <w:rFonts w:cstheme="minorHAnsi"/>
                <w:sz w:val="18"/>
                <w:szCs w:val="18"/>
              </w:rPr>
              <w:t>04</w:t>
            </w:r>
            <w:r w:rsidR="00B2292E" w:rsidRPr="00A019AF">
              <w:rPr>
                <w:rFonts w:cstheme="minorHAnsi"/>
                <w:sz w:val="18"/>
                <w:szCs w:val="18"/>
              </w:rPr>
              <w:t>-</w:t>
            </w:r>
            <w:r w:rsidRPr="00A019AF">
              <w:rPr>
                <w:rFonts w:cstheme="minorHAnsi"/>
                <w:sz w:val="18"/>
                <w:szCs w:val="18"/>
              </w:rPr>
              <w:t>20</w:t>
            </w:r>
          </w:p>
        </w:tc>
      </w:tr>
      <w:tr w:rsidR="007F052A" w:rsidRPr="00A019AF" w14:paraId="61900E51" w14:textId="77777777" w:rsidTr="00C26BB0">
        <w:trPr>
          <w:trHeight w:val="1065"/>
        </w:trPr>
        <w:tc>
          <w:tcPr>
            <w:tcW w:w="890" w:type="pct"/>
            <w:shd w:val="clear" w:color="000000" w:fill="FFFFFF"/>
            <w:vAlign w:val="center"/>
            <w:hideMark/>
          </w:tcPr>
          <w:p w14:paraId="052EBCDB" w14:textId="77777777" w:rsidR="007F052A" w:rsidRPr="00A019AF" w:rsidRDefault="007F052A" w:rsidP="00A1357C">
            <w:pPr>
              <w:jc w:val="both"/>
              <w:rPr>
                <w:rFonts w:cstheme="minorHAnsi"/>
                <w:sz w:val="18"/>
                <w:szCs w:val="18"/>
              </w:rPr>
            </w:pPr>
            <w:r w:rsidRPr="00A019AF">
              <w:rPr>
                <w:rFonts w:cstheme="minorHAnsi"/>
                <w:sz w:val="18"/>
                <w:szCs w:val="18"/>
              </w:rPr>
              <w:t>Informe de Auditoría a la Directiva 003 de 2013</w:t>
            </w:r>
          </w:p>
        </w:tc>
        <w:tc>
          <w:tcPr>
            <w:tcW w:w="890" w:type="pct"/>
            <w:shd w:val="clear" w:color="000000" w:fill="FFFFFF"/>
            <w:vAlign w:val="center"/>
            <w:hideMark/>
          </w:tcPr>
          <w:p w14:paraId="6D0FC126" w14:textId="77777777" w:rsidR="007F052A" w:rsidRPr="00A019AF" w:rsidRDefault="007F052A" w:rsidP="00A1357C">
            <w:pPr>
              <w:jc w:val="both"/>
              <w:rPr>
                <w:rFonts w:cstheme="minorHAnsi"/>
                <w:sz w:val="18"/>
                <w:szCs w:val="18"/>
              </w:rPr>
            </w:pPr>
            <w:r w:rsidRPr="00A019AF">
              <w:rPr>
                <w:rFonts w:cstheme="minorHAnsi"/>
                <w:sz w:val="18"/>
                <w:szCs w:val="18"/>
              </w:rPr>
              <w:t>Alcaldía Mayor de Bogotá - Secretaria Jurídica Distrital</w:t>
            </w:r>
          </w:p>
        </w:tc>
        <w:tc>
          <w:tcPr>
            <w:tcW w:w="1031" w:type="pct"/>
            <w:shd w:val="clear" w:color="000000" w:fill="FFFFFF"/>
            <w:vAlign w:val="center"/>
            <w:hideMark/>
          </w:tcPr>
          <w:p w14:paraId="1071B35D" w14:textId="77777777" w:rsidR="007F052A" w:rsidRPr="00A019AF" w:rsidRDefault="007F052A" w:rsidP="00A1357C">
            <w:pPr>
              <w:jc w:val="both"/>
              <w:rPr>
                <w:rFonts w:cstheme="minorHAnsi"/>
                <w:sz w:val="18"/>
                <w:szCs w:val="18"/>
              </w:rPr>
            </w:pPr>
            <w:r w:rsidRPr="00A019AF">
              <w:rPr>
                <w:rFonts w:cstheme="minorHAnsi"/>
                <w:sz w:val="18"/>
                <w:szCs w:val="18"/>
              </w:rPr>
              <w:t>Verificar el cumplimiento a las disposiciones que en materia del diseño y aplicación de medidas que propendan por la eficiente y oportuna utilización, como también la salva y guarda de los elementos y documentos de la UAESP, conforme a lo establecido en los numerales 1 y 2 de la Directiva 03 de 2013 (Procesos relacionados con Directrices para Prevenir Conductas Irregulares).</w:t>
            </w:r>
          </w:p>
        </w:tc>
        <w:tc>
          <w:tcPr>
            <w:tcW w:w="799" w:type="pct"/>
            <w:shd w:val="clear" w:color="000000" w:fill="FFFFFF"/>
            <w:vAlign w:val="center"/>
            <w:hideMark/>
          </w:tcPr>
          <w:p w14:paraId="74FAA144"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4E09AD88" w14:textId="77777777" w:rsidR="007F052A" w:rsidRPr="00A019AF" w:rsidRDefault="007F052A" w:rsidP="00A1357C">
            <w:pPr>
              <w:jc w:val="both"/>
              <w:rPr>
                <w:rFonts w:cstheme="minorHAnsi"/>
                <w:sz w:val="16"/>
                <w:szCs w:val="16"/>
              </w:rPr>
            </w:pPr>
            <w:r w:rsidRPr="00A019AF">
              <w:rPr>
                <w:rFonts w:cstheme="minorHAnsi"/>
                <w:sz w:val="16"/>
                <w:szCs w:val="16"/>
              </w:rPr>
              <w:t>20201100064551</w:t>
            </w:r>
          </w:p>
        </w:tc>
        <w:tc>
          <w:tcPr>
            <w:tcW w:w="607" w:type="pct"/>
            <w:shd w:val="clear" w:color="000000" w:fill="FFFFFF"/>
            <w:vAlign w:val="center"/>
            <w:hideMark/>
          </w:tcPr>
          <w:p w14:paraId="64530FBF" w14:textId="77777777" w:rsidR="007F052A" w:rsidRPr="00A019AF" w:rsidRDefault="007F052A" w:rsidP="00A1357C">
            <w:pPr>
              <w:jc w:val="both"/>
              <w:rPr>
                <w:rFonts w:cstheme="minorHAnsi"/>
                <w:sz w:val="18"/>
                <w:szCs w:val="18"/>
              </w:rPr>
            </w:pPr>
            <w:r w:rsidRPr="00A019AF">
              <w:rPr>
                <w:rFonts w:cstheme="minorHAnsi"/>
                <w:sz w:val="18"/>
                <w:szCs w:val="18"/>
              </w:rPr>
              <w:t>24-abr-20</w:t>
            </w:r>
          </w:p>
        </w:tc>
      </w:tr>
      <w:tr w:rsidR="007F052A" w:rsidRPr="00A019AF" w14:paraId="710D9FF4" w14:textId="77777777" w:rsidTr="00FF3AC6">
        <w:trPr>
          <w:trHeight w:val="1124"/>
        </w:trPr>
        <w:tc>
          <w:tcPr>
            <w:tcW w:w="890" w:type="pct"/>
            <w:shd w:val="clear" w:color="000000" w:fill="FFFFFF"/>
            <w:vAlign w:val="center"/>
            <w:hideMark/>
          </w:tcPr>
          <w:p w14:paraId="6E8223E5" w14:textId="77777777" w:rsidR="007F052A" w:rsidRPr="00A019AF" w:rsidRDefault="007F052A" w:rsidP="00A1357C">
            <w:pPr>
              <w:jc w:val="both"/>
              <w:rPr>
                <w:rFonts w:cstheme="minorHAnsi"/>
                <w:sz w:val="18"/>
                <w:szCs w:val="18"/>
              </w:rPr>
            </w:pPr>
            <w:r w:rsidRPr="00A019AF">
              <w:rPr>
                <w:rFonts w:cstheme="minorHAnsi"/>
                <w:sz w:val="18"/>
                <w:szCs w:val="18"/>
              </w:rPr>
              <w:t>Informe de Auditoria Proceso Gestión de Talento Humano</w:t>
            </w:r>
          </w:p>
        </w:tc>
        <w:tc>
          <w:tcPr>
            <w:tcW w:w="890" w:type="pct"/>
            <w:shd w:val="clear" w:color="000000" w:fill="FFFFFF"/>
            <w:vAlign w:val="center"/>
            <w:hideMark/>
          </w:tcPr>
          <w:p w14:paraId="11A80CAB" w14:textId="77777777" w:rsidR="007F052A" w:rsidRPr="00A019AF" w:rsidRDefault="007F052A" w:rsidP="00A1357C">
            <w:pPr>
              <w:jc w:val="both"/>
              <w:rPr>
                <w:rFonts w:cstheme="minorHAnsi"/>
                <w:sz w:val="18"/>
                <w:szCs w:val="18"/>
              </w:rPr>
            </w:pPr>
            <w:r w:rsidRPr="00A019AF">
              <w:rPr>
                <w:rFonts w:cstheme="minorHAnsi"/>
                <w:sz w:val="18"/>
                <w:szCs w:val="18"/>
              </w:rPr>
              <w:t>Subdirección Administrativa y Financiera y Dirección General</w:t>
            </w:r>
          </w:p>
        </w:tc>
        <w:tc>
          <w:tcPr>
            <w:tcW w:w="1031" w:type="pct"/>
            <w:shd w:val="clear" w:color="000000" w:fill="FFFFFF"/>
            <w:vAlign w:val="center"/>
            <w:hideMark/>
          </w:tcPr>
          <w:p w14:paraId="76FAB4FD" w14:textId="77777777" w:rsidR="007F052A" w:rsidRPr="00A019AF" w:rsidRDefault="007F052A" w:rsidP="00A1357C">
            <w:pPr>
              <w:jc w:val="both"/>
              <w:rPr>
                <w:rFonts w:cstheme="minorHAnsi"/>
                <w:sz w:val="18"/>
                <w:szCs w:val="18"/>
              </w:rPr>
            </w:pPr>
            <w:r w:rsidRPr="00A019AF">
              <w:rPr>
                <w:rFonts w:cstheme="minorHAnsi"/>
                <w:sz w:val="18"/>
                <w:szCs w:val="18"/>
              </w:rPr>
              <w:t>Verificar el cumplimiento del Sistema de Información Distrital del Empleo y la Administración Pública (SIDEAP), declaración de bienes de rentas y registro de los conflictos de interés; así como, el cumplimiento de Acta de Informe de Gestión de acuerdo con lo establecido en el procedimiento y a la normatividad vigente.</w:t>
            </w:r>
          </w:p>
        </w:tc>
        <w:tc>
          <w:tcPr>
            <w:tcW w:w="799" w:type="pct"/>
            <w:shd w:val="clear" w:color="000000" w:fill="FFFFFF"/>
            <w:vAlign w:val="center"/>
            <w:hideMark/>
          </w:tcPr>
          <w:p w14:paraId="0AFE48F2"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58412947" w14:textId="77777777" w:rsidR="007F052A" w:rsidRPr="00A019AF" w:rsidRDefault="007F052A" w:rsidP="00A1357C">
            <w:pPr>
              <w:jc w:val="both"/>
              <w:rPr>
                <w:rFonts w:cstheme="minorHAnsi"/>
                <w:sz w:val="16"/>
                <w:szCs w:val="16"/>
              </w:rPr>
            </w:pPr>
            <w:r w:rsidRPr="00A019AF">
              <w:rPr>
                <w:rFonts w:cstheme="minorHAnsi"/>
                <w:sz w:val="16"/>
                <w:szCs w:val="16"/>
              </w:rPr>
              <w:t>20201100020453</w:t>
            </w:r>
          </w:p>
        </w:tc>
        <w:tc>
          <w:tcPr>
            <w:tcW w:w="607" w:type="pct"/>
            <w:shd w:val="clear" w:color="000000" w:fill="FFFFFF"/>
            <w:vAlign w:val="center"/>
            <w:hideMark/>
          </w:tcPr>
          <w:p w14:paraId="56D97FEE" w14:textId="77777777" w:rsidR="007F052A" w:rsidRPr="00A019AF" w:rsidRDefault="007F052A" w:rsidP="00A1357C">
            <w:pPr>
              <w:jc w:val="both"/>
              <w:rPr>
                <w:rFonts w:cstheme="minorHAnsi"/>
                <w:sz w:val="18"/>
                <w:szCs w:val="18"/>
              </w:rPr>
            </w:pPr>
            <w:r w:rsidRPr="00A019AF">
              <w:rPr>
                <w:rFonts w:cstheme="minorHAnsi"/>
                <w:sz w:val="18"/>
                <w:szCs w:val="18"/>
              </w:rPr>
              <w:t>30-abr-20</w:t>
            </w:r>
          </w:p>
        </w:tc>
      </w:tr>
      <w:tr w:rsidR="007F052A" w:rsidRPr="00A019AF" w14:paraId="0475E127" w14:textId="77777777" w:rsidTr="00C26BB0">
        <w:trPr>
          <w:trHeight w:val="1470"/>
        </w:trPr>
        <w:tc>
          <w:tcPr>
            <w:tcW w:w="890" w:type="pct"/>
            <w:shd w:val="clear" w:color="000000" w:fill="FFFFFF"/>
            <w:vAlign w:val="center"/>
            <w:hideMark/>
          </w:tcPr>
          <w:p w14:paraId="32BE5352" w14:textId="77777777" w:rsidR="007F052A" w:rsidRPr="00A019AF" w:rsidRDefault="007F052A" w:rsidP="00A1357C">
            <w:pPr>
              <w:jc w:val="both"/>
              <w:rPr>
                <w:rFonts w:cstheme="minorHAnsi"/>
                <w:sz w:val="18"/>
                <w:szCs w:val="18"/>
              </w:rPr>
            </w:pPr>
            <w:r w:rsidRPr="00A019AF">
              <w:rPr>
                <w:rFonts w:cstheme="minorHAnsi"/>
                <w:sz w:val="18"/>
                <w:szCs w:val="18"/>
              </w:rPr>
              <w:t>Evaluación por Dependencia - Oficina Asesora de Planeación 31/03/2020</w:t>
            </w:r>
          </w:p>
        </w:tc>
        <w:tc>
          <w:tcPr>
            <w:tcW w:w="890" w:type="pct"/>
            <w:shd w:val="clear" w:color="000000" w:fill="FFFFFF"/>
            <w:vAlign w:val="center"/>
            <w:hideMark/>
          </w:tcPr>
          <w:p w14:paraId="4A8F380C" w14:textId="77777777" w:rsidR="007F052A" w:rsidRPr="00A019AF" w:rsidRDefault="007F052A" w:rsidP="00A1357C">
            <w:pPr>
              <w:jc w:val="both"/>
              <w:rPr>
                <w:rFonts w:cstheme="minorHAnsi"/>
                <w:sz w:val="18"/>
                <w:szCs w:val="18"/>
              </w:rPr>
            </w:pPr>
            <w:r w:rsidRPr="00A019AF">
              <w:rPr>
                <w:rFonts w:cstheme="minorHAnsi"/>
                <w:sz w:val="18"/>
                <w:szCs w:val="18"/>
              </w:rPr>
              <w:t xml:space="preserve">Oficina Asesora de Planeación y Dirección General </w:t>
            </w:r>
          </w:p>
        </w:tc>
        <w:tc>
          <w:tcPr>
            <w:tcW w:w="1031" w:type="pct"/>
            <w:shd w:val="clear" w:color="000000" w:fill="FFFFFF"/>
            <w:vAlign w:val="center"/>
            <w:hideMark/>
          </w:tcPr>
          <w:p w14:paraId="7365F43B" w14:textId="77777777" w:rsidR="007F052A" w:rsidRPr="00A019AF" w:rsidRDefault="007F052A" w:rsidP="00A1357C">
            <w:pPr>
              <w:jc w:val="both"/>
              <w:rPr>
                <w:rFonts w:cstheme="minorHAnsi"/>
                <w:sz w:val="18"/>
                <w:szCs w:val="18"/>
              </w:rPr>
            </w:pPr>
            <w:r w:rsidRPr="00A019AF">
              <w:rPr>
                <w:rFonts w:cstheme="minorHAnsi"/>
                <w:sz w:val="18"/>
                <w:szCs w:val="18"/>
              </w:rPr>
              <w:t>Verificar de forma integral, el Plan de Acción, Plan Anticorrupción y Atención al Ciudadano, Gestión de Riesgos, Gestión Presupuestal, contractual y/o física por procesos/dependencia y las Metas Plan de Desarrollo Distrital que  gerencia la UAESP.</w:t>
            </w:r>
          </w:p>
        </w:tc>
        <w:tc>
          <w:tcPr>
            <w:tcW w:w="799" w:type="pct"/>
            <w:shd w:val="clear" w:color="000000" w:fill="FFFFFF"/>
            <w:vAlign w:val="center"/>
            <w:hideMark/>
          </w:tcPr>
          <w:p w14:paraId="29576D67"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1A0CC689" w14:textId="77777777" w:rsidR="007F052A" w:rsidRPr="00A019AF" w:rsidRDefault="007F052A" w:rsidP="00A1357C">
            <w:pPr>
              <w:jc w:val="both"/>
              <w:rPr>
                <w:rFonts w:cstheme="minorHAnsi"/>
                <w:sz w:val="16"/>
                <w:szCs w:val="16"/>
              </w:rPr>
            </w:pPr>
            <w:r w:rsidRPr="00A019AF">
              <w:rPr>
                <w:rFonts w:cstheme="minorHAnsi"/>
                <w:sz w:val="16"/>
                <w:szCs w:val="16"/>
              </w:rPr>
              <w:t>20201100023763</w:t>
            </w:r>
          </w:p>
        </w:tc>
        <w:tc>
          <w:tcPr>
            <w:tcW w:w="607" w:type="pct"/>
            <w:shd w:val="clear" w:color="000000" w:fill="FFFFFF"/>
            <w:vAlign w:val="center"/>
            <w:hideMark/>
          </w:tcPr>
          <w:p w14:paraId="77293F7F" w14:textId="77777777" w:rsidR="007F052A" w:rsidRPr="00A019AF" w:rsidRDefault="007F052A" w:rsidP="00A1357C">
            <w:pPr>
              <w:jc w:val="both"/>
              <w:rPr>
                <w:rFonts w:cstheme="minorHAnsi"/>
                <w:sz w:val="18"/>
                <w:szCs w:val="18"/>
              </w:rPr>
            </w:pPr>
            <w:r w:rsidRPr="00A019AF">
              <w:rPr>
                <w:rFonts w:cstheme="minorHAnsi"/>
                <w:sz w:val="18"/>
                <w:szCs w:val="18"/>
              </w:rPr>
              <w:t>22-may-20</w:t>
            </w:r>
          </w:p>
        </w:tc>
      </w:tr>
      <w:tr w:rsidR="007F052A" w:rsidRPr="00A019AF" w14:paraId="50801706" w14:textId="77777777" w:rsidTr="00C26BB0">
        <w:trPr>
          <w:trHeight w:val="1170"/>
        </w:trPr>
        <w:tc>
          <w:tcPr>
            <w:tcW w:w="890" w:type="pct"/>
            <w:shd w:val="clear" w:color="000000" w:fill="FFFFFF"/>
            <w:vAlign w:val="center"/>
            <w:hideMark/>
          </w:tcPr>
          <w:p w14:paraId="394B4BF1" w14:textId="77777777" w:rsidR="007F052A" w:rsidRPr="00A019AF" w:rsidRDefault="007F052A" w:rsidP="00A1357C">
            <w:pPr>
              <w:jc w:val="both"/>
              <w:rPr>
                <w:rFonts w:cstheme="minorHAnsi"/>
                <w:sz w:val="18"/>
                <w:szCs w:val="18"/>
              </w:rPr>
            </w:pPr>
            <w:r w:rsidRPr="00A019AF">
              <w:rPr>
                <w:rFonts w:cstheme="minorHAnsi"/>
                <w:sz w:val="18"/>
                <w:szCs w:val="18"/>
              </w:rPr>
              <w:t>Informe de Auditoría Gestión por Dependencias</w:t>
            </w:r>
          </w:p>
        </w:tc>
        <w:tc>
          <w:tcPr>
            <w:tcW w:w="890" w:type="pct"/>
            <w:shd w:val="clear" w:color="000000" w:fill="FFFFFF"/>
            <w:vAlign w:val="center"/>
            <w:hideMark/>
          </w:tcPr>
          <w:p w14:paraId="18AD2DED" w14:textId="77777777" w:rsidR="007F052A" w:rsidRPr="00A019AF" w:rsidRDefault="007F052A" w:rsidP="00A1357C">
            <w:pPr>
              <w:jc w:val="both"/>
              <w:rPr>
                <w:rFonts w:cstheme="minorHAnsi"/>
                <w:sz w:val="18"/>
                <w:szCs w:val="18"/>
              </w:rPr>
            </w:pPr>
            <w:r w:rsidRPr="00A019AF">
              <w:rPr>
                <w:rFonts w:cstheme="minorHAnsi"/>
                <w:sz w:val="18"/>
                <w:szCs w:val="18"/>
              </w:rPr>
              <w:t>Subdirección de Servicios Funerarios y Alumbrado Público y Dirección General</w:t>
            </w:r>
          </w:p>
        </w:tc>
        <w:tc>
          <w:tcPr>
            <w:tcW w:w="1031" w:type="pct"/>
            <w:shd w:val="clear" w:color="000000" w:fill="FFFFFF"/>
            <w:vAlign w:val="center"/>
            <w:hideMark/>
          </w:tcPr>
          <w:p w14:paraId="46C79A9D" w14:textId="77777777" w:rsidR="007F052A" w:rsidRPr="00A019AF" w:rsidRDefault="007F052A" w:rsidP="00A1357C">
            <w:pPr>
              <w:jc w:val="both"/>
              <w:rPr>
                <w:rFonts w:cstheme="minorHAnsi"/>
                <w:sz w:val="18"/>
                <w:szCs w:val="18"/>
              </w:rPr>
            </w:pPr>
            <w:r w:rsidRPr="00A019AF">
              <w:rPr>
                <w:rFonts w:cstheme="minorHAnsi"/>
                <w:sz w:val="18"/>
                <w:szCs w:val="18"/>
              </w:rPr>
              <w:t>Verificar de forma Integral, el Plan de Acción, Plan Anticorrupción y Atención al Ciudadano, Gestión de Riesgos, Gestión Presupuestal, contractual y/o física por procesos/dependencia y las Metas Plan de Desarrollo Distrital que gerencia la UAESP.</w:t>
            </w:r>
          </w:p>
        </w:tc>
        <w:tc>
          <w:tcPr>
            <w:tcW w:w="799" w:type="pct"/>
            <w:shd w:val="clear" w:color="000000" w:fill="FFFFFF"/>
            <w:vAlign w:val="center"/>
            <w:hideMark/>
          </w:tcPr>
          <w:p w14:paraId="728357BE"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33CA04A4" w14:textId="77777777" w:rsidR="007F052A" w:rsidRPr="00A019AF" w:rsidRDefault="007F052A" w:rsidP="00A1357C">
            <w:pPr>
              <w:jc w:val="both"/>
              <w:rPr>
                <w:rFonts w:cstheme="minorHAnsi"/>
                <w:sz w:val="16"/>
                <w:szCs w:val="16"/>
              </w:rPr>
            </w:pPr>
            <w:r w:rsidRPr="00A019AF">
              <w:rPr>
                <w:rFonts w:cstheme="minorHAnsi"/>
                <w:sz w:val="16"/>
                <w:szCs w:val="16"/>
              </w:rPr>
              <w:t>20201100024183</w:t>
            </w:r>
          </w:p>
        </w:tc>
        <w:tc>
          <w:tcPr>
            <w:tcW w:w="607" w:type="pct"/>
            <w:shd w:val="clear" w:color="000000" w:fill="FFFFFF"/>
            <w:vAlign w:val="center"/>
            <w:hideMark/>
          </w:tcPr>
          <w:p w14:paraId="6820E1B7" w14:textId="77777777" w:rsidR="007F052A" w:rsidRPr="00A019AF" w:rsidRDefault="007F052A" w:rsidP="00A1357C">
            <w:pPr>
              <w:jc w:val="both"/>
              <w:rPr>
                <w:rFonts w:cstheme="minorHAnsi"/>
                <w:sz w:val="18"/>
                <w:szCs w:val="18"/>
              </w:rPr>
            </w:pPr>
            <w:r w:rsidRPr="00A019AF">
              <w:rPr>
                <w:rFonts w:cstheme="minorHAnsi"/>
                <w:sz w:val="18"/>
                <w:szCs w:val="18"/>
              </w:rPr>
              <w:t>25-may-20</w:t>
            </w:r>
          </w:p>
        </w:tc>
      </w:tr>
      <w:tr w:rsidR="007F052A" w:rsidRPr="00A019AF" w14:paraId="60E377DA" w14:textId="77777777" w:rsidTr="00C26BB0">
        <w:trPr>
          <w:trHeight w:val="1530"/>
        </w:trPr>
        <w:tc>
          <w:tcPr>
            <w:tcW w:w="890" w:type="pct"/>
            <w:shd w:val="clear" w:color="000000" w:fill="FFFFFF"/>
            <w:vAlign w:val="center"/>
            <w:hideMark/>
          </w:tcPr>
          <w:p w14:paraId="5D003072" w14:textId="77777777" w:rsidR="007F052A" w:rsidRPr="00A019AF" w:rsidRDefault="007F052A" w:rsidP="00A1357C">
            <w:pPr>
              <w:jc w:val="both"/>
              <w:rPr>
                <w:rFonts w:cstheme="minorHAnsi"/>
                <w:sz w:val="18"/>
                <w:szCs w:val="18"/>
              </w:rPr>
            </w:pPr>
            <w:r w:rsidRPr="00A019AF">
              <w:rPr>
                <w:rFonts w:cstheme="minorHAnsi"/>
                <w:sz w:val="18"/>
                <w:szCs w:val="18"/>
              </w:rPr>
              <w:t>Informe Auditoría Gestión por Dependencias</w:t>
            </w:r>
          </w:p>
        </w:tc>
        <w:tc>
          <w:tcPr>
            <w:tcW w:w="890" w:type="pct"/>
            <w:shd w:val="clear" w:color="000000" w:fill="FFFFFF"/>
            <w:vAlign w:val="center"/>
            <w:hideMark/>
          </w:tcPr>
          <w:p w14:paraId="6B4F7B80" w14:textId="77777777" w:rsidR="007F052A" w:rsidRPr="00A019AF" w:rsidRDefault="007F052A" w:rsidP="00A1357C">
            <w:pPr>
              <w:jc w:val="both"/>
              <w:rPr>
                <w:rFonts w:cstheme="minorHAnsi"/>
                <w:sz w:val="18"/>
                <w:szCs w:val="18"/>
              </w:rPr>
            </w:pPr>
            <w:r w:rsidRPr="00A019AF">
              <w:rPr>
                <w:rFonts w:cstheme="minorHAnsi"/>
                <w:sz w:val="18"/>
                <w:szCs w:val="18"/>
              </w:rPr>
              <w:t>Subdirección de Disposición Final</w:t>
            </w:r>
          </w:p>
        </w:tc>
        <w:tc>
          <w:tcPr>
            <w:tcW w:w="1031" w:type="pct"/>
            <w:shd w:val="clear" w:color="000000" w:fill="FFFFFF"/>
            <w:vAlign w:val="center"/>
            <w:hideMark/>
          </w:tcPr>
          <w:p w14:paraId="6341C187" w14:textId="77777777" w:rsidR="007F052A" w:rsidRPr="00A019AF" w:rsidRDefault="007F052A" w:rsidP="00A1357C">
            <w:pPr>
              <w:jc w:val="both"/>
              <w:rPr>
                <w:rFonts w:cstheme="minorHAnsi"/>
                <w:sz w:val="18"/>
                <w:szCs w:val="18"/>
              </w:rPr>
            </w:pPr>
            <w:r w:rsidRPr="00A019AF">
              <w:rPr>
                <w:rFonts w:cstheme="minorHAnsi"/>
                <w:sz w:val="18"/>
                <w:szCs w:val="18"/>
              </w:rPr>
              <w:t>Verificar de forma Integral, el Plan de Acción, Plan Anticorrupción y Atención al Ciudadano, Gestión de Riesgos, Gestión presupuestal, contractual y/o física por procesos/dependencia y las Metas Plan de Desarrollo Distrital que gerencia la UAESP.</w:t>
            </w:r>
          </w:p>
        </w:tc>
        <w:tc>
          <w:tcPr>
            <w:tcW w:w="799" w:type="pct"/>
            <w:shd w:val="clear" w:color="000000" w:fill="FFFFFF"/>
            <w:vAlign w:val="center"/>
            <w:hideMark/>
          </w:tcPr>
          <w:p w14:paraId="6CAA44C3"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5B1CDC2F" w14:textId="77777777" w:rsidR="007F052A" w:rsidRPr="00A019AF" w:rsidRDefault="007F052A" w:rsidP="00A1357C">
            <w:pPr>
              <w:jc w:val="both"/>
              <w:rPr>
                <w:rFonts w:cstheme="minorHAnsi"/>
                <w:sz w:val="16"/>
                <w:szCs w:val="16"/>
              </w:rPr>
            </w:pPr>
            <w:r w:rsidRPr="00A019AF">
              <w:rPr>
                <w:rFonts w:cstheme="minorHAnsi"/>
                <w:sz w:val="16"/>
                <w:szCs w:val="16"/>
              </w:rPr>
              <w:t>20201100024213</w:t>
            </w:r>
          </w:p>
        </w:tc>
        <w:tc>
          <w:tcPr>
            <w:tcW w:w="607" w:type="pct"/>
            <w:shd w:val="clear" w:color="000000" w:fill="FFFFFF"/>
            <w:vAlign w:val="center"/>
            <w:hideMark/>
          </w:tcPr>
          <w:p w14:paraId="7D37CDEA" w14:textId="77777777" w:rsidR="007F052A" w:rsidRPr="00A019AF" w:rsidRDefault="007F052A" w:rsidP="00A1357C">
            <w:pPr>
              <w:jc w:val="both"/>
              <w:rPr>
                <w:rFonts w:cstheme="minorHAnsi"/>
                <w:sz w:val="18"/>
                <w:szCs w:val="18"/>
              </w:rPr>
            </w:pPr>
            <w:r w:rsidRPr="00A019AF">
              <w:rPr>
                <w:rFonts w:cstheme="minorHAnsi"/>
                <w:sz w:val="18"/>
                <w:szCs w:val="18"/>
              </w:rPr>
              <w:t>25-may-20</w:t>
            </w:r>
          </w:p>
        </w:tc>
      </w:tr>
      <w:tr w:rsidR="007F052A" w:rsidRPr="00A019AF" w14:paraId="656A2FFB" w14:textId="77777777" w:rsidTr="00C26BB0">
        <w:trPr>
          <w:trHeight w:val="1530"/>
        </w:trPr>
        <w:tc>
          <w:tcPr>
            <w:tcW w:w="890" w:type="pct"/>
            <w:shd w:val="clear" w:color="000000" w:fill="FFFFFF"/>
            <w:vAlign w:val="center"/>
            <w:hideMark/>
          </w:tcPr>
          <w:p w14:paraId="1179CB20" w14:textId="77777777" w:rsidR="007F052A" w:rsidRPr="00A019AF" w:rsidRDefault="007F052A" w:rsidP="00A1357C">
            <w:pPr>
              <w:jc w:val="both"/>
              <w:rPr>
                <w:rFonts w:cstheme="minorHAnsi"/>
                <w:sz w:val="18"/>
                <w:szCs w:val="18"/>
              </w:rPr>
            </w:pPr>
            <w:r w:rsidRPr="00A019AF">
              <w:rPr>
                <w:rFonts w:cstheme="minorHAnsi"/>
                <w:sz w:val="18"/>
                <w:szCs w:val="18"/>
              </w:rPr>
              <w:t>Evaluación Gestión por Dependencias Subdirección de Recolección, Barrido y Limpieza - RBL Primer Ciclo año 2020.</w:t>
            </w:r>
          </w:p>
        </w:tc>
        <w:tc>
          <w:tcPr>
            <w:tcW w:w="890" w:type="pct"/>
            <w:shd w:val="clear" w:color="000000" w:fill="FFFFFF"/>
            <w:vAlign w:val="center"/>
            <w:hideMark/>
          </w:tcPr>
          <w:p w14:paraId="087257CE" w14:textId="77777777" w:rsidR="007F052A" w:rsidRPr="00A019AF" w:rsidRDefault="007F052A" w:rsidP="00A1357C">
            <w:pPr>
              <w:jc w:val="both"/>
              <w:rPr>
                <w:rFonts w:cstheme="minorHAnsi"/>
                <w:sz w:val="18"/>
                <w:szCs w:val="18"/>
              </w:rPr>
            </w:pPr>
            <w:r w:rsidRPr="00A019AF">
              <w:rPr>
                <w:rFonts w:cstheme="minorHAnsi"/>
                <w:sz w:val="18"/>
                <w:szCs w:val="18"/>
              </w:rPr>
              <w:t>Subdirección de Recolección Barrido y Limpieza</w:t>
            </w:r>
          </w:p>
        </w:tc>
        <w:tc>
          <w:tcPr>
            <w:tcW w:w="1031" w:type="pct"/>
            <w:shd w:val="clear" w:color="000000" w:fill="FFFFFF"/>
            <w:vAlign w:val="center"/>
            <w:hideMark/>
          </w:tcPr>
          <w:p w14:paraId="259F30C3" w14:textId="77777777" w:rsidR="007F052A" w:rsidRPr="00A019AF" w:rsidRDefault="007F052A" w:rsidP="00A1357C">
            <w:pPr>
              <w:jc w:val="both"/>
              <w:rPr>
                <w:rFonts w:cstheme="minorHAnsi"/>
                <w:sz w:val="18"/>
                <w:szCs w:val="18"/>
              </w:rPr>
            </w:pPr>
            <w:r w:rsidRPr="00A019AF">
              <w:rPr>
                <w:rFonts w:cstheme="minorHAnsi"/>
                <w:sz w:val="18"/>
                <w:szCs w:val="18"/>
              </w:rPr>
              <w:t>Verificar de forma Integral, el Plan de Acción, Plan Anticorrupción y Atención al Ciudadano, Gestión de Riesgos, Gestión presupuestal, contractual y/o física por procesos/dependencia y las Metas Plan de Desarrollo Distrital que gerencia la UAESP.</w:t>
            </w:r>
          </w:p>
        </w:tc>
        <w:tc>
          <w:tcPr>
            <w:tcW w:w="799" w:type="pct"/>
            <w:shd w:val="clear" w:color="000000" w:fill="FFFFFF"/>
            <w:vAlign w:val="center"/>
            <w:hideMark/>
          </w:tcPr>
          <w:p w14:paraId="671E61C9"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139A37A9" w14:textId="77777777" w:rsidR="007F052A" w:rsidRPr="00A019AF" w:rsidRDefault="007F052A" w:rsidP="00A1357C">
            <w:pPr>
              <w:jc w:val="both"/>
              <w:rPr>
                <w:rFonts w:cstheme="minorHAnsi"/>
                <w:sz w:val="16"/>
                <w:szCs w:val="16"/>
              </w:rPr>
            </w:pPr>
            <w:r w:rsidRPr="00A019AF">
              <w:rPr>
                <w:rFonts w:cstheme="minorHAnsi"/>
                <w:sz w:val="16"/>
                <w:szCs w:val="16"/>
              </w:rPr>
              <w:t>20201100024223</w:t>
            </w:r>
          </w:p>
        </w:tc>
        <w:tc>
          <w:tcPr>
            <w:tcW w:w="607" w:type="pct"/>
            <w:shd w:val="clear" w:color="000000" w:fill="FFFFFF"/>
            <w:vAlign w:val="center"/>
            <w:hideMark/>
          </w:tcPr>
          <w:p w14:paraId="1E56077E" w14:textId="77777777" w:rsidR="007F052A" w:rsidRPr="00A019AF" w:rsidRDefault="007F052A" w:rsidP="00A1357C">
            <w:pPr>
              <w:jc w:val="both"/>
              <w:rPr>
                <w:rFonts w:cstheme="minorHAnsi"/>
                <w:sz w:val="18"/>
                <w:szCs w:val="18"/>
              </w:rPr>
            </w:pPr>
            <w:r w:rsidRPr="00A019AF">
              <w:rPr>
                <w:rFonts w:cstheme="minorHAnsi"/>
                <w:sz w:val="18"/>
                <w:szCs w:val="18"/>
              </w:rPr>
              <w:t>25-may-20</w:t>
            </w:r>
          </w:p>
        </w:tc>
      </w:tr>
      <w:tr w:rsidR="007F052A" w:rsidRPr="00A019AF" w14:paraId="5E746C82" w14:textId="77777777" w:rsidTr="00C26BB0">
        <w:trPr>
          <w:trHeight w:val="1530"/>
        </w:trPr>
        <w:tc>
          <w:tcPr>
            <w:tcW w:w="890" w:type="pct"/>
            <w:shd w:val="clear" w:color="000000" w:fill="FFFFFF"/>
            <w:vAlign w:val="center"/>
            <w:hideMark/>
          </w:tcPr>
          <w:p w14:paraId="35BFADC4" w14:textId="77777777" w:rsidR="007F052A" w:rsidRPr="00A019AF" w:rsidRDefault="007F052A" w:rsidP="00A1357C">
            <w:pPr>
              <w:jc w:val="both"/>
              <w:rPr>
                <w:rFonts w:cstheme="minorHAnsi"/>
                <w:sz w:val="18"/>
                <w:szCs w:val="18"/>
              </w:rPr>
            </w:pPr>
            <w:r w:rsidRPr="00A019AF">
              <w:rPr>
                <w:rFonts w:cstheme="minorHAnsi"/>
                <w:sz w:val="18"/>
                <w:szCs w:val="18"/>
              </w:rPr>
              <w:t>Evaluación de la Gestión, Subdirección de Asuntos Legales (31/03/2020)</w:t>
            </w:r>
          </w:p>
        </w:tc>
        <w:tc>
          <w:tcPr>
            <w:tcW w:w="890" w:type="pct"/>
            <w:shd w:val="clear" w:color="000000" w:fill="FFFFFF"/>
            <w:vAlign w:val="center"/>
            <w:hideMark/>
          </w:tcPr>
          <w:p w14:paraId="1579FC2A" w14:textId="77777777" w:rsidR="007F052A" w:rsidRPr="00A019AF" w:rsidRDefault="007F052A" w:rsidP="00A1357C">
            <w:pPr>
              <w:jc w:val="both"/>
              <w:rPr>
                <w:rFonts w:cstheme="minorHAnsi"/>
                <w:sz w:val="18"/>
                <w:szCs w:val="18"/>
              </w:rPr>
            </w:pPr>
            <w:r w:rsidRPr="00A019AF">
              <w:rPr>
                <w:rFonts w:cstheme="minorHAnsi"/>
                <w:sz w:val="18"/>
                <w:szCs w:val="18"/>
              </w:rPr>
              <w:t>Subdirección de Asuntos Legales</w:t>
            </w:r>
          </w:p>
        </w:tc>
        <w:tc>
          <w:tcPr>
            <w:tcW w:w="1031" w:type="pct"/>
            <w:shd w:val="clear" w:color="000000" w:fill="FFFFFF"/>
            <w:vAlign w:val="center"/>
            <w:hideMark/>
          </w:tcPr>
          <w:p w14:paraId="03CBA76F" w14:textId="77777777" w:rsidR="007F052A" w:rsidRPr="00A019AF" w:rsidRDefault="007F052A" w:rsidP="00A1357C">
            <w:pPr>
              <w:jc w:val="both"/>
              <w:rPr>
                <w:rFonts w:cstheme="minorHAnsi"/>
                <w:sz w:val="18"/>
                <w:szCs w:val="18"/>
              </w:rPr>
            </w:pPr>
            <w:r w:rsidRPr="00A019AF">
              <w:rPr>
                <w:rFonts w:cstheme="minorHAnsi"/>
                <w:sz w:val="18"/>
                <w:szCs w:val="18"/>
              </w:rPr>
              <w:t>Verificar de forma Integral, el Plan de Acción, Plan Anticorrupción y Atención al Ciudadano, Gestión de Riesgos, Gestión presupuestal, contractual y/o física por procesos/dependencia y las Metas Plan de Desarrollo Distrital que gerencia la UAESP.</w:t>
            </w:r>
          </w:p>
        </w:tc>
        <w:tc>
          <w:tcPr>
            <w:tcW w:w="799" w:type="pct"/>
            <w:shd w:val="clear" w:color="000000" w:fill="FFFFFF"/>
            <w:vAlign w:val="center"/>
            <w:hideMark/>
          </w:tcPr>
          <w:p w14:paraId="36E30E70"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3FADB29C" w14:textId="77777777" w:rsidR="007F052A" w:rsidRPr="00A019AF" w:rsidRDefault="007F052A" w:rsidP="00A1357C">
            <w:pPr>
              <w:jc w:val="both"/>
              <w:rPr>
                <w:rFonts w:cstheme="minorHAnsi"/>
                <w:sz w:val="16"/>
                <w:szCs w:val="16"/>
              </w:rPr>
            </w:pPr>
            <w:r w:rsidRPr="00A019AF">
              <w:rPr>
                <w:rFonts w:cstheme="minorHAnsi"/>
                <w:sz w:val="16"/>
                <w:szCs w:val="16"/>
              </w:rPr>
              <w:t>20201100024243</w:t>
            </w:r>
          </w:p>
        </w:tc>
        <w:tc>
          <w:tcPr>
            <w:tcW w:w="607" w:type="pct"/>
            <w:shd w:val="clear" w:color="000000" w:fill="FFFFFF"/>
            <w:vAlign w:val="center"/>
            <w:hideMark/>
          </w:tcPr>
          <w:p w14:paraId="05A9CEEF" w14:textId="77777777" w:rsidR="007F052A" w:rsidRPr="00A019AF" w:rsidRDefault="007F052A" w:rsidP="00A1357C">
            <w:pPr>
              <w:jc w:val="both"/>
              <w:rPr>
                <w:rFonts w:cstheme="minorHAnsi"/>
                <w:sz w:val="18"/>
                <w:szCs w:val="18"/>
              </w:rPr>
            </w:pPr>
            <w:r w:rsidRPr="00A019AF">
              <w:rPr>
                <w:rFonts w:cstheme="minorHAnsi"/>
                <w:sz w:val="18"/>
                <w:szCs w:val="18"/>
              </w:rPr>
              <w:t>25-may-20</w:t>
            </w:r>
          </w:p>
        </w:tc>
      </w:tr>
      <w:tr w:rsidR="007F052A" w:rsidRPr="00A019AF" w14:paraId="4006D8B4" w14:textId="77777777" w:rsidTr="00C26BB0">
        <w:trPr>
          <w:trHeight w:val="1530"/>
        </w:trPr>
        <w:tc>
          <w:tcPr>
            <w:tcW w:w="890" w:type="pct"/>
            <w:shd w:val="clear" w:color="000000" w:fill="FFFFFF"/>
            <w:vAlign w:val="center"/>
            <w:hideMark/>
          </w:tcPr>
          <w:p w14:paraId="33738E38" w14:textId="33698C4E" w:rsidR="007F052A" w:rsidRPr="00A019AF" w:rsidRDefault="007F052A" w:rsidP="00A1357C">
            <w:pPr>
              <w:jc w:val="both"/>
              <w:rPr>
                <w:rFonts w:cstheme="minorHAnsi"/>
                <w:sz w:val="18"/>
                <w:szCs w:val="18"/>
              </w:rPr>
            </w:pPr>
            <w:r w:rsidRPr="00A019AF">
              <w:rPr>
                <w:rFonts w:cstheme="minorHAnsi"/>
                <w:sz w:val="18"/>
                <w:szCs w:val="18"/>
              </w:rPr>
              <w:t>Evaluación Ge</w:t>
            </w:r>
            <w:r w:rsidR="005527F9">
              <w:rPr>
                <w:rFonts w:cstheme="minorHAnsi"/>
                <w:sz w:val="18"/>
                <w:szCs w:val="18"/>
              </w:rPr>
              <w:t xml:space="preserve">stión por </w:t>
            </w:r>
            <w:r w:rsidR="005527F9" w:rsidRPr="00F91834">
              <w:rPr>
                <w:rFonts w:cstheme="minorHAnsi"/>
                <w:sz w:val="18"/>
                <w:szCs w:val="18"/>
              </w:rPr>
              <w:t>Dependencias Oficina A</w:t>
            </w:r>
            <w:r w:rsidRPr="00F91834">
              <w:rPr>
                <w:rFonts w:cstheme="minorHAnsi"/>
                <w:sz w:val="18"/>
                <w:szCs w:val="18"/>
              </w:rPr>
              <w:t>se</w:t>
            </w:r>
            <w:r w:rsidRPr="00A019AF">
              <w:rPr>
                <w:rFonts w:cstheme="minorHAnsi"/>
                <w:sz w:val="18"/>
                <w:szCs w:val="18"/>
              </w:rPr>
              <w:t>sora de Comunicaciones y Relaciones Interinstitucionales - OACRI Primer Ciclo año 2020</w:t>
            </w:r>
          </w:p>
        </w:tc>
        <w:tc>
          <w:tcPr>
            <w:tcW w:w="890" w:type="pct"/>
            <w:shd w:val="clear" w:color="000000" w:fill="FFFFFF"/>
            <w:vAlign w:val="center"/>
            <w:hideMark/>
          </w:tcPr>
          <w:p w14:paraId="7323CFC2" w14:textId="77777777" w:rsidR="007F052A" w:rsidRPr="00A019AF" w:rsidRDefault="007F052A" w:rsidP="00A1357C">
            <w:pPr>
              <w:jc w:val="both"/>
              <w:rPr>
                <w:rFonts w:cstheme="minorHAnsi"/>
                <w:sz w:val="18"/>
                <w:szCs w:val="18"/>
              </w:rPr>
            </w:pPr>
            <w:r w:rsidRPr="00A019AF">
              <w:rPr>
                <w:rFonts w:cstheme="minorHAnsi"/>
                <w:sz w:val="18"/>
                <w:szCs w:val="18"/>
              </w:rPr>
              <w:t>Oficina Asesora de Comunicaciones y Relaciones Interinstitucionales</w:t>
            </w:r>
          </w:p>
        </w:tc>
        <w:tc>
          <w:tcPr>
            <w:tcW w:w="1031" w:type="pct"/>
            <w:shd w:val="clear" w:color="000000" w:fill="FFFFFF"/>
            <w:vAlign w:val="center"/>
            <w:hideMark/>
          </w:tcPr>
          <w:p w14:paraId="3FE64860" w14:textId="77777777" w:rsidR="007F052A" w:rsidRPr="00A019AF" w:rsidRDefault="007F052A" w:rsidP="00A1357C">
            <w:pPr>
              <w:jc w:val="both"/>
              <w:rPr>
                <w:rFonts w:cstheme="minorHAnsi"/>
                <w:sz w:val="18"/>
                <w:szCs w:val="18"/>
              </w:rPr>
            </w:pPr>
            <w:r w:rsidRPr="00A019AF">
              <w:rPr>
                <w:rFonts w:cstheme="minorHAnsi"/>
                <w:sz w:val="18"/>
                <w:szCs w:val="18"/>
              </w:rPr>
              <w:t>Verificar de forma Integral, el Plan de Acción, Plan Anticorrupción y Atención al Ciudadano, Gestión de Riesgos, Gestión presupuestal, contractual y/o física por procesos/dependencia y las Metas Plan de Desarrollo Distrital que gerencia la UAESP.</w:t>
            </w:r>
          </w:p>
        </w:tc>
        <w:tc>
          <w:tcPr>
            <w:tcW w:w="799" w:type="pct"/>
            <w:shd w:val="clear" w:color="000000" w:fill="FFFFFF"/>
            <w:vAlign w:val="center"/>
            <w:hideMark/>
          </w:tcPr>
          <w:p w14:paraId="0073714E"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67CE7C6C" w14:textId="77777777" w:rsidR="007F052A" w:rsidRPr="00A019AF" w:rsidRDefault="007F052A" w:rsidP="00A1357C">
            <w:pPr>
              <w:jc w:val="both"/>
              <w:rPr>
                <w:rFonts w:cstheme="minorHAnsi"/>
                <w:sz w:val="16"/>
                <w:szCs w:val="16"/>
              </w:rPr>
            </w:pPr>
            <w:r w:rsidRPr="00A019AF">
              <w:rPr>
                <w:rFonts w:cstheme="minorHAnsi"/>
                <w:sz w:val="16"/>
                <w:szCs w:val="16"/>
              </w:rPr>
              <w:t>20201100024253</w:t>
            </w:r>
          </w:p>
        </w:tc>
        <w:tc>
          <w:tcPr>
            <w:tcW w:w="607" w:type="pct"/>
            <w:shd w:val="clear" w:color="000000" w:fill="FFFFFF"/>
            <w:vAlign w:val="center"/>
            <w:hideMark/>
          </w:tcPr>
          <w:p w14:paraId="77883930" w14:textId="77777777" w:rsidR="007F052A" w:rsidRPr="00A019AF" w:rsidRDefault="007F052A" w:rsidP="00A1357C">
            <w:pPr>
              <w:jc w:val="both"/>
              <w:rPr>
                <w:rFonts w:cstheme="minorHAnsi"/>
                <w:sz w:val="18"/>
                <w:szCs w:val="18"/>
              </w:rPr>
            </w:pPr>
            <w:r w:rsidRPr="00A019AF">
              <w:rPr>
                <w:rFonts w:cstheme="minorHAnsi"/>
                <w:sz w:val="18"/>
                <w:szCs w:val="18"/>
              </w:rPr>
              <w:t>25-may-20</w:t>
            </w:r>
          </w:p>
        </w:tc>
      </w:tr>
      <w:tr w:rsidR="007F052A" w:rsidRPr="00A019AF" w14:paraId="435ED151" w14:textId="77777777" w:rsidTr="00C26BB0">
        <w:trPr>
          <w:trHeight w:val="1530"/>
        </w:trPr>
        <w:tc>
          <w:tcPr>
            <w:tcW w:w="890" w:type="pct"/>
            <w:shd w:val="clear" w:color="000000" w:fill="FFFFFF"/>
            <w:vAlign w:val="center"/>
            <w:hideMark/>
          </w:tcPr>
          <w:p w14:paraId="61B44B61" w14:textId="77777777" w:rsidR="007F052A" w:rsidRPr="00A019AF" w:rsidRDefault="007F052A" w:rsidP="00A1357C">
            <w:pPr>
              <w:jc w:val="both"/>
              <w:rPr>
                <w:rFonts w:cstheme="minorHAnsi"/>
                <w:sz w:val="18"/>
                <w:szCs w:val="18"/>
              </w:rPr>
            </w:pPr>
            <w:r w:rsidRPr="00A019AF">
              <w:rPr>
                <w:rFonts w:cstheme="minorHAnsi"/>
                <w:sz w:val="18"/>
                <w:szCs w:val="18"/>
              </w:rPr>
              <w:t>Evaluación de la Gestión, Subdirección Administrativa y Financiara (31/03-2020)</w:t>
            </w:r>
          </w:p>
        </w:tc>
        <w:tc>
          <w:tcPr>
            <w:tcW w:w="890" w:type="pct"/>
            <w:shd w:val="clear" w:color="000000" w:fill="FFFFFF"/>
            <w:vAlign w:val="center"/>
            <w:hideMark/>
          </w:tcPr>
          <w:p w14:paraId="5CBCA7D8" w14:textId="77777777" w:rsidR="007F052A" w:rsidRPr="00A019AF" w:rsidRDefault="007F052A" w:rsidP="00A1357C">
            <w:pPr>
              <w:jc w:val="both"/>
              <w:rPr>
                <w:rFonts w:cstheme="minorHAnsi"/>
                <w:sz w:val="18"/>
                <w:szCs w:val="18"/>
              </w:rPr>
            </w:pPr>
            <w:r w:rsidRPr="00A019AF">
              <w:rPr>
                <w:rFonts w:cstheme="minorHAnsi"/>
                <w:sz w:val="18"/>
                <w:szCs w:val="18"/>
              </w:rPr>
              <w:t>Subdirección Administrativa y Financiera</w:t>
            </w:r>
          </w:p>
        </w:tc>
        <w:tc>
          <w:tcPr>
            <w:tcW w:w="1031" w:type="pct"/>
            <w:shd w:val="clear" w:color="000000" w:fill="FFFFFF"/>
            <w:vAlign w:val="center"/>
            <w:hideMark/>
          </w:tcPr>
          <w:p w14:paraId="4C8000FB" w14:textId="77777777" w:rsidR="007F052A" w:rsidRPr="00A019AF" w:rsidRDefault="007F052A" w:rsidP="00A1357C">
            <w:pPr>
              <w:jc w:val="both"/>
              <w:rPr>
                <w:rFonts w:cstheme="minorHAnsi"/>
                <w:sz w:val="18"/>
                <w:szCs w:val="18"/>
              </w:rPr>
            </w:pPr>
            <w:r w:rsidRPr="00A019AF">
              <w:rPr>
                <w:rFonts w:cstheme="minorHAnsi"/>
                <w:sz w:val="18"/>
                <w:szCs w:val="18"/>
              </w:rPr>
              <w:t>Verificar de forma Integral, el Plan de Acción, Plan Anticorrupción y Atención al Ciudadano, Gestión de Riesgos, Gestión presupuestal, contractual y/o física por procesos/dependencia y las Metas Plan de Desarrollo Distrital que gerencia la UAESP.</w:t>
            </w:r>
          </w:p>
        </w:tc>
        <w:tc>
          <w:tcPr>
            <w:tcW w:w="799" w:type="pct"/>
            <w:shd w:val="clear" w:color="000000" w:fill="FFFFFF"/>
            <w:vAlign w:val="center"/>
            <w:hideMark/>
          </w:tcPr>
          <w:p w14:paraId="65B26C28"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08EC259C" w14:textId="77777777" w:rsidR="007F052A" w:rsidRPr="00A019AF" w:rsidRDefault="007F052A" w:rsidP="00A1357C">
            <w:pPr>
              <w:jc w:val="both"/>
              <w:rPr>
                <w:rFonts w:cstheme="minorHAnsi"/>
                <w:sz w:val="16"/>
                <w:szCs w:val="16"/>
              </w:rPr>
            </w:pPr>
            <w:r w:rsidRPr="00A019AF">
              <w:rPr>
                <w:rFonts w:cstheme="minorHAnsi"/>
                <w:sz w:val="16"/>
                <w:szCs w:val="16"/>
              </w:rPr>
              <w:t>20201100024263</w:t>
            </w:r>
          </w:p>
        </w:tc>
        <w:tc>
          <w:tcPr>
            <w:tcW w:w="607" w:type="pct"/>
            <w:shd w:val="clear" w:color="000000" w:fill="FFFFFF"/>
            <w:vAlign w:val="center"/>
            <w:hideMark/>
          </w:tcPr>
          <w:p w14:paraId="666B7470" w14:textId="77777777" w:rsidR="007F052A" w:rsidRPr="00A019AF" w:rsidRDefault="007F052A" w:rsidP="00A1357C">
            <w:pPr>
              <w:jc w:val="both"/>
              <w:rPr>
                <w:rFonts w:cstheme="minorHAnsi"/>
                <w:sz w:val="18"/>
                <w:szCs w:val="18"/>
              </w:rPr>
            </w:pPr>
            <w:r w:rsidRPr="00A019AF">
              <w:rPr>
                <w:rFonts w:cstheme="minorHAnsi"/>
                <w:sz w:val="18"/>
                <w:szCs w:val="18"/>
              </w:rPr>
              <w:t>25-may-20</w:t>
            </w:r>
          </w:p>
        </w:tc>
      </w:tr>
      <w:tr w:rsidR="007F052A" w:rsidRPr="00A019AF" w14:paraId="3EBDDCB4" w14:textId="77777777" w:rsidTr="00C26BB0">
        <w:trPr>
          <w:trHeight w:val="983"/>
        </w:trPr>
        <w:tc>
          <w:tcPr>
            <w:tcW w:w="890" w:type="pct"/>
            <w:shd w:val="clear" w:color="000000" w:fill="FFFFFF"/>
            <w:vAlign w:val="center"/>
            <w:hideMark/>
          </w:tcPr>
          <w:p w14:paraId="2790E818" w14:textId="77777777" w:rsidR="007F052A" w:rsidRPr="00A019AF" w:rsidRDefault="007F052A" w:rsidP="00A1357C">
            <w:pPr>
              <w:jc w:val="both"/>
              <w:rPr>
                <w:rFonts w:cstheme="minorHAnsi"/>
                <w:sz w:val="18"/>
                <w:szCs w:val="18"/>
              </w:rPr>
            </w:pPr>
            <w:r w:rsidRPr="00A019AF">
              <w:rPr>
                <w:rFonts w:cstheme="minorHAnsi"/>
                <w:sz w:val="18"/>
                <w:szCs w:val="18"/>
              </w:rPr>
              <w:t>Informe Auditoría Gestión por Dependencias - S. Aprovechamiento</w:t>
            </w:r>
          </w:p>
        </w:tc>
        <w:tc>
          <w:tcPr>
            <w:tcW w:w="890" w:type="pct"/>
            <w:shd w:val="clear" w:color="000000" w:fill="FFFFFF"/>
            <w:vAlign w:val="center"/>
            <w:hideMark/>
          </w:tcPr>
          <w:p w14:paraId="7D24A81F" w14:textId="77777777" w:rsidR="007F052A" w:rsidRPr="00A019AF" w:rsidRDefault="007F052A" w:rsidP="00A1357C">
            <w:pPr>
              <w:jc w:val="both"/>
              <w:rPr>
                <w:rFonts w:cstheme="minorHAnsi"/>
                <w:sz w:val="18"/>
                <w:szCs w:val="18"/>
              </w:rPr>
            </w:pPr>
            <w:r w:rsidRPr="00A019AF">
              <w:rPr>
                <w:rFonts w:cstheme="minorHAnsi"/>
                <w:sz w:val="18"/>
                <w:szCs w:val="18"/>
              </w:rPr>
              <w:t>Subdirección de Aprovechamiento</w:t>
            </w:r>
          </w:p>
        </w:tc>
        <w:tc>
          <w:tcPr>
            <w:tcW w:w="1031" w:type="pct"/>
            <w:shd w:val="clear" w:color="000000" w:fill="FFFFFF"/>
            <w:vAlign w:val="center"/>
            <w:hideMark/>
          </w:tcPr>
          <w:p w14:paraId="0252B170" w14:textId="77777777" w:rsidR="007F052A" w:rsidRPr="00A019AF" w:rsidRDefault="007F052A" w:rsidP="00A1357C">
            <w:pPr>
              <w:jc w:val="both"/>
              <w:rPr>
                <w:rFonts w:cstheme="minorHAnsi"/>
                <w:sz w:val="18"/>
                <w:szCs w:val="18"/>
              </w:rPr>
            </w:pPr>
            <w:r w:rsidRPr="00A019AF">
              <w:rPr>
                <w:rFonts w:cstheme="minorHAnsi"/>
                <w:sz w:val="18"/>
                <w:szCs w:val="18"/>
              </w:rPr>
              <w:t>Verificar de forma Integral, el Plan de Acción, Plan Anticorrupción y Atención al Ciudadano, Gestión de Riesgos, Gestión presupuestal, contractual y/o física por procesos/dependencia y las Metas Plan de Desarrollo Distrital que gerencia la UAESP.</w:t>
            </w:r>
          </w:p>
        </w:tc>
        <w:tc>
          <w:tcPr>
            <w:tcW w:w="799" w:type="pct"/>
            <w:shd w:val="clear" w:color="000000" w:fill="FFFFFF"/>
            <w:vAlign w:val="center"/>
            <w:hideMark/>
          </w:tcPr>
          <w:p w14:paraId="396DD90C"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462C8684" w14:textId="77777777" w:rsidR="007F052A" w:rsidRPr="00A019AF" w:rsidRDefault="007F052A" w:rsidP="00A1357C">
            <w:pPr>
              <w:jc w:val="both"/>
              <w:rPr>
                <w:rFonts w:cstheme="minorHAnsi"/>
                <w:sz w:val="16"/>
                <w:szCs w:val="16"/>
              </w:rPr>
            </w:pPr>
            <w:r w:rsidRPr="00A019AF">
              <w:rPr>
                <w:rFonts w:cstheme="minorHAnsi"/>
                <w:sz w:val="16"/>
                <w:szCs w:val="16"/>
              </w:rPr>
              <w:t>20201100024293</w:t>
            </w:r>
          </w:p>
        </w:tc>
        <w:tc>
          <w:tcPr>
            <w:tcW w:w="607" w:type="pct"/>
            <w:shd w:val="clear" w:color="000000" w:fill="FFFFFF"/>
            <w:vAlign w:val="center"/>
            <w:hideMark/>
          </w:tcPr>
          <w:p w14:paraId="353148AD" w14:textId="77777777" w:rsidR="007F052A" w:rsidRPr="00A019AF" w:rsidRDefault="007F052A" w:rsidP="00A1357C">
            <w:pPr>
              <w:jc w:val="both"/>
              <w:rPr>
                <w:rFonts w:cstheme="minorHAnsi"/>
                <w:sz w:val="18"/>
                <w:szCs w:val="18"/>
              </w:rPr>
            </w:pPr>
            <w:r w:rsidRPr="00A019AF">
              <w:rPr>
                <w:rFonts w:cstheme="minorHAnsi"/>
                <w:sz w:val="18"/>
                <w:szCs w:val="18"/>
              </w:rPr>
              <w:t>26-may-20</w:t>
            </w:r>
          </w:p>
        </w:tc>
      </w:tr>
      <w:tr w:rsidR="007F052A" w:rsidRPr="00A019AF" w14:paraId="457AF460" w14:textId="77777777" w:rsidTr="00C26BB0">
        <w:trPr>
          <w:trHeight w:val="1530"/>
        </w:trPr>
        <w:tc>
          <w:tcPr>
            <w:tcW w:w="890" w:type="pct"/>
            <w:shd w:val="clear" w:color="000000" w:fill="FFFFFF"/>
            <w:vAlign w:val="center"/>
            <w:hideMark/>
          </w:tcPr>
          <w:p w14:paraId="14C8C6A7" w14:textId="7AA2067E" w:rsidR="007F052A" w:rsidRPr="00F91834" w:rsidRDefault="007F052A" w:rsidP="00A1357C">
            <w:pPr>
              <w:jc w:val="both"/>
              <w:rPr>
                <w:rFonts w:cstheme="minorHAnsi"/>
                <w:sz w:val="18"/>
                <w:szCs w:val="18"/>
              </w:rPr>
            </w:pPr>
            <w:r w:rsidRPr="00F91834">
              <w:rPr>
                <w:rFonts w:cstheme="minorHAnsi"/>
                <w:sz w:val="18"/>
                <w:szCs w:val="18"/>
              </w:rPr>
              <w:t>Evaluación de la gestión, Oficina</w:t>
            </w:r>
            <w:r w:rsidR="005527F9" w:rsidRPr="00F91834">
              <w:rPr>
                <w:rFonts w:cstheme="minorHAnsi"/>
                <w:sz w:val="18"/>
                <w:szCs w:val="18"/>
              </w:rPr>
              <w:t xml:space="preserve"> de las</w:t>
            </w:r>
            <w:r w:rsidRPr="00F91834">
              <w:rPr>
                <w:rFonts w:cstheme="minorHAnsi"/>
                <w:sz w:val="18"/>
                <w:szCs w:val="18"/>
              </w:rPr>
              <w:t xml:space="preserve"> Tecnologías de la Información y Comunicaciones (31/03/2020)</w:t>
            </w:r>
          </w:p>
        </w:tc>
        <w:tc>
          <w:tcPr>
            <w:tcW w:w="890" w:type="pct"/>
            <w:shd w:val="clear" w:color="000000" w:fill="FFFFFF"/>
            <w:vAlign w:val="center"/>
            <w:hideMark/>
          </w:tcPr>
          <w:p w14:paraId="75799F4D" w14:textId="77777777" w:rsidR="007F052A" w:rsidRPr="00F91834" w:rsidRDefault="007F052A" w:rsidP="00A1357C">
            <w:pPr>
              <w:jc w:val="both"/>
              <w:rPr>
                <w:rFonts w:cstheme="minorHAnsi"/>
                <w:sz w:val="18"/>
                <w:szCs w:val="18"/>
              </w:rPr>
            </w:pPr>
            <w:r w:rsidRPr="00F91834">
              <w:rPr>
                <w:rFonts w:cstheme="minorHAnsi"/>
                <w:sz w:val="18"/>
                <w:szCs w:val="18"/>
              </w:rPr>
              <w:t xml:space="preserve">Oficina de las Tecnologías de la Información y Comunicaciones </w:t>
            </w:r>
          </w:p>
        </w:tc>
        <w:tc>
          <w:tcPr>
            <w:tcW w:w="1031" w:type="pct"/>
            <w:shd w:val="clear" w:color="000000" w:fill="FFFFFF"/>
            <w:vAlign w:val="center"/>
            <w:hideMark/>
          </w:tcPr>
          <w:p w14:paraId="55E1345F" w14:textId="77777777" w:rsidR="007F052A" w:rsidRPr="00F91834" w:rsidRDefault="007F052A" w:rsidP="00A1357C">
            <w:pPr>
              <w:jc w:val="both"/>
              <w:rPr>
                <w:rFonts w:cstheme="minorHAnsi"/>
                <w:sz w:val="18"/>
                <w:szCs w:val="18"/>
              </w:rPr>
            </w:pPr>
            <w:r w:rsidRPr="00F91834">
              <w:rPr>
                <w:rFonts w:cstheme="minorHAnsi"/>
                <w:sz w:val="18"/>
                <w:szCs w:val="18"/>
              </w:rPr>
              <w:t>Verificar de forma Integral, el Plan de Acción, Plan Anticorrupción y Atención al Ciudadano, Gestión de Riesgos, Gestión presupuestal, contractual y/o física por procesos/dependencia y las Metas Plan de Desarrollo Distrital que  gerencia la UAESP.</w:t>
            </w:r>
          </w:p>
        </w:tc>
        <w:tc>
          <w:tcPr>
            <w:tcW w:w="799" w:type="pct"/>
            <w:shd w:val="clear" w:color="000000" w:fill="FFFFFF"/>
            <w:vAlign w:val="center"/>
            <w:hideMark/>
          </w:tcPr>
          <w:p w14:paraId="3BA313D4"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7A3C7465" w14:textId="77777777" w:rsidR="007F052A" w:rsidRPr="00A019AF" w:rsidRDefault="007F052A" w:rsidP="00A1357C">
            <w:pPr>
              <w:jc w:val="both"/>
              <w:rPr>
                <w:rFonts w:cstheme="minorHAnsi"/>
                <w:sz w:val="16"/>
                <w:szCs w:val="16"/>
              </w:rPr>
            </w:pPr>
            <w:r w:rsidRPr="00A019AF">
              <w:rPr>
                <w:rFonts w:cstheme="minorHAnsi"/>
                <w:sz w:val="16"/>
                <w:szCs w:val="16"/>
              </w:rPr>
              <w:t>20201100024553</w:t>
            </w:r>
          </w:p>
        </w:tc>
        <w:tc>
          <w:tcPr>
            <w:tcW w:w="607" w:type="pct"/>
            <w:shd w:val="clear" w:color="000000" w:fill="FFFFFF"/>
            <w:vAlign w:val="center"/>
            <w:hideMark/>
          </w:tcPr>
          <w:p w14:paraId="7C4A325C" w14:textId="77777777" w:rsidR="007F052A" w:rsidRPr="00A019AF" w:rsidRDefault="007F052A" w:rsidP="00A1357C">
            <w:pPr>
              <w:jc w:val="both"/>
              <w:rPr>
                <w:rFonts w:cstheme="minorHAnsi"/>
                <w:sz w:val="18"/>
                <w:szCs w:val="18"/>
              </w:rPr>
            </w:pPr>
            <w:r w:rsidRPr="00A019AF">
              <w:rPr>
                <w:rFonts w:cstheme="minorHAnsi"/>
                <w:sz w:val="18"/>
                <w:szCs w:val="18"/>
              </w:rPr>
              <w:t>26-may-20</w:t>
            </w:r>
          </w:p>
        </w:tc>
      </w:tr>
      <w:tr w:rsidR="007F052A" w:rsidRPr="00A019AF" w14:paraId="57E60AEA" w14:textId="77777777" w:rsidTr="00C26BB0">
        <w:trPr>
          <w:trHeight w:val="1185"/>
        </w:trPr>
        <w:tc>
          <w:tcPr>
            <w:tcW w:w="890" w:type="pct"/>
            <w:shd w:val="clear" w:color="000000" w:fill="FFFFFF"/>
            <w:vAlign w:val="center"/>
            <w:hideMark/>
          </w:tcPr>
          <w:p w14:paraId="18FDD195" w14:textId="77777777" w:rsidR="007F052A" w:rsidRPr="00A019AF" w:rsidRDefault="007F052A" w:rsidP="00A1357C">
            <w:pPr>
              <w:jc w:val="both"/>
              <w:rPr>
                <w:rFonts w:cstheme="minorHAnsi"/>
                <w:sz w:val="18"/>
                <w:szCs w:val="18"/>
              </w:rPr>
            </w:pPr>
            <w:r w:rsidRPr="00A019AF">
              <w:rPr>
                <w:rFonts w:cstheme="minorHAnsi"/>
                <w:sz w:val="18"/>
                <w:szCs w:val="18"/>
              </w:rPr>
              <w:t>Informe Auditoria Austeridad del Gasto Enero a Mayo 2020</w:t>
            </w:r>
          </w:p>
        </w:tc>
        <w:tc>
          <w:tcPr>
            <w:tcW w:w="890" w:type="pct"/>
            <w:shd w:val="clear" w:color="000000" w:fill="FFFFFF"/>
            <w:vAlign w:val="center"/>
            <w:hideMark/>
          </w:tcPr>
          <w:p w14:paraId="5C5DF846" w14:textId="77777777" w:rsidR="007F052A" w:rsidRPr="00A019AF" w:rsidRDefault="007F052A" w:rsidP="00A1357C">
            <w:pPr>
              <w:jc w:val="both"/>
              <w:rPr>
                <w:rFonts w:cstheme="minorHAnsi"/>
                <w:sz w:val="18"/>
                <w:szCs w:val="18"/>
              </w:rPr>
            </w:pPr>
            <w:r w:rsidRPr="00A019AF">
              <w:rPr>
                <w:rFonts w:cstheme="minorHAnsi"/>
                <w:sz w:val="18"/>
                <w:szCs w:val="18"/>
              </w:rPr>
              <w:t>Subdirección Administrativa y Financiera y Dirección General</w:t>
            </w:r>
          </w:p>
        </w:tc>
        <w:tc>
          <w:tcPr>
            <w:tcW w:w="1031" w:type="pct"/>
            <w:shd w:val="clear" w:color="000000" w:fill="FFFFFF"/>
            <w:vAlign w:val="center"/>
            <w:hideMark/>
          </w:tcPr>
          <w:p w14:paraId="1C0A89A5" w14:textId="356EFD7F" w:rsidR="007F052A" w:rsidRPr="00A019AF" w:rsidRDefault="007F052A" w:rsidP="00967D8C">
            <w:pPr>
              <w:jc w:val="both"/>
              <w:rPr>
                <w:rFonts w:cstheme="minorHAnsi"/>
                <w:sz w:val="18"/>
                <w:szCs w:val="18"/>
              </w:rPr>
            </w:pPr>
            <w:r w:rsidRPr="00A019AF">
              <w:rPr>
                <w:rFonts w:cstheme="minorHAnsi"/>
                <w:sz w:val="18"/>
                <w:szCs w:val="18"/>
              </w:rPr>
              <w:t>Verificar el cumplimiento a las medidas que en materia de Austeridad de Gasto Publico se tienen establecidas en la UAESP, conforme a la</w:t>
            </w:r>
            <w:r w:rsidR="00967D8C" w:rsidRPr="00A019AF">
              <w:rPr>
                <w:rFonts w:cstheme="minorHAnsi"/>
                <w:sz w:val="18"/>
                <w:szCs w:val="18"/>
              </w:rPr>
              <w:t xml:space="preserve"> </w:t>
            </w:r>
            <w:r w:rsidRPr="00A019AF">
              <w:rPr>
                <w:rFonts w:cstheme="minorHAnsi"/>
                <w:sz w:val="18"/>
                <w:szCs w:val="18"/>
              </w:rPr>
              <w:t>normatividad vigente (enero a mayo 2020).</w:t>
            </w:r>
          </w:p>
        </w:tc>
        <w:tc>
          <w:tcPr>
            <w:tcW w:w="799" w:type="pct"/>
            <w:shd w:val="clear" w:color="000000" w:fill="FFFFFF"/>
            <w:vAlign w:val="center"/>
            <w:hideMark/>
          </w:tcPr>
          <w:p w14:paraId="5B4F4E37"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0C787491" w14:textId="77777777" w:rsidR="007F052A" w:rsidRPr="00A019AF" w:rsidRDefault="007F052A" w:rsidP="00A1357C">
            <w:pPr>
              <w:jc w:val="both"/>
              <w:rPr>
                <w:rFonts w:cstheme="minorHAnsi"/>
                <w:sz w:val="16"/>
                <w:szCs w:val="16"/>
              </w:rPr>
            </w:pPr>
            <w:r w:rsidRPr="00A019AF">
              <w:rPr>
                <w:rFonts w:cstheme="minorHAnsi"/>
                <w:sz w:val="16"/>
                <w:szCs w:val="16"/>
              </w:rPr>
              <w:t>20201100031003</w:t>
            </w:r>
          </w:p>
        </w:tc>
        <w:tc>
          <w:tcPr>
            <w:tcW w:w="607" w:type="pct"/>
            <w:shd w:val="clear" w:color="000000" w:fill="FFFFFF"/>
            <w:vAlign w:val="center"/>
            <w:hideMark/>
          </w:tcPr>
          <w:p w14:paraId="041C9753" w14:textId="77777777" w:rsidR="007F052A" w:rsidRPr="00A019AF" w:rsidRDefault="007F052A" w:rsidP="00A1357C">
            <w:pPr>
              <w:jc w:val="both"/>
              <w:rPr>
                <w:rFonts w:cstheme="minorHAnsi"/>
                <w:sz w:val="18"/>
                <w:szCs w:val="18"/>
              </w:rPr>
            </w:pPr>
            <w:r w:rsidRPr="00A019AF">
              <w:rPr>
                <w:rFonts w:cstheme="minorHAnsi"/>
                <w:sz w:val="18"/>
                <w:szCs w:val="18"/>
              </w:rPr>
              <w:t>16-jul-20</w:t>
            </w:r>
          </w:p>
        </w:tc>
      </w:tr>
      <w:tr w:rsidR="007F052A" w:rsidRPr="00A019AF" w14:paraId="38EC8714" w14:textId="77777777" w:rsidTr="00C26BB0">
        <w:trPr>
          <w:trHeight w:val="765"/>
        </w:trPr>
        <w:tc>
          <w:tcPr>
            <w:tcW w:w="890" w:type="pct"/>
            <w:shd w:val="clear" w:color="000000" w:fill="FFFFFF"/>
            <w:vAlign w:val="center"/>
            <w:hideMark/>
          </w:tcPr>
          <w:p w14:paraId="2F3DA2F4" w14:textId="77777777" w:rsidR="007F052A" w:rsidRPr="00A019AF" w:rsidRDefault="007F052A" w:rsidP="00A1357C">
            <w:pPr>
              <w:jc w:val="both"/>
              <w:rPr>
                <w:rFonts w:cstheme="minorHAnsi"/>
                <w:sz w:val="18"/>
                <w:szCs w:val="18"/>
              </w:rPr>
            </w:pPr>
            <w:r w:rsidRPr="00A019AF">
              <w:rPr>
                <w:rFonts w:cstheme="minorHAnsi"/>
                <w:sz w:val="18"/>
                <w:szCs w:val="18"/>
              </w:rPr>
              <w:t>Informe Auditoria al Sistema Integrado de Gestión y de la  medición FURAG</w:t>
            </w:r>
          </w:p>
        </w:tc>
        <w:tc>
          <w:tcPr>
            <w:tcW w:w="890" w:type="pct"/>
            <w:shd w:val="clear" w:color="000000" w:fill="FFFFFF"/>
            <w:vAlign w:val="center"/>
            <w:hideMark/>
          </w:tcPr>
          <w:p w14:paraId="6AA12C5A" w14:textId="77777777" w:rsidR="007F052A" w:rsidRPr="00A019AF" w:rsidRDefault="007F052A" w:rsidP="00A1357C">
            <w:pPr>
              <w:jc w:val="both"/>
              <w:rPr>
                <w:rFonts w:cstheme="minorHAnsi"/>
                <w:sz w:val="18"/>
                <w:szCs w:val="18"/>
              </w:rPr>
            </w:pPr>
            <w:r w:rsidRPr="00A019AF">
              <w:rPr>
                <w:rFonts w:cstheme="minorHAnsi"/>
                <w:sz w:val="18"/>
                <w:szCs w:val="18"/>
              </w:rPr>
              <w:t xml:space="preserve">Dirección General, Subdirecciones y Oficinas </w:t>
            </w:r>
          </w:p>
        </w:tc>
        <w:tc>
          <w:tcPr>
            <w:tcW w:w="1031" w:type="pct"/>
            <w:shd w:val="clear" w:color="000000" w:fill="FFFFFF"/>
            <w:vAlign w:val="center"/>
            <w:hideMark/>
          </w:tcPr>
          <w:p w14:paraId="442F5E00" w14:textId="77777777" w:rsidR="007F052A" w:rsidRPr="00A019AF" w:rsidRDefault="007F052A" w:rsidP="00A1357C">
            <w:pPr>
              <w:jc w:val="both"/>
              <w:rPr>
                <w:rFonts w:cstheme="minorHAnsi"/>
                <w:sz w:val="18"/>
                <w:szCs w:val="18"/>
              </w:rPr>
            </w:pPr>
            <w:r w:rsidRPr="00A019AF">
              <w:rPr>
                <w:rFonts w:cstheme="minorHAnsi"/>
                <w:sz w:val="18"/>
                <w:szCs w:val="18"/>
              </w:rPr>
              <w:t>Verificar la eficacia del Sistema de Gestión Operante  en la UAESP, considerando los modelos MIPG, MECI y NTC - ISO 9001.</w:t>
            </w:r>
          </w:p>
        </w:tc>
        <w:tc>
          <w:tcPr>
            <w:tcW w:w="799" w:type="pct"/>
            <w:shd w:val="clear" w:color="000000" w:fill="FFFFFF"/>
            <w:vAlign w:val="center"/>
            <w:hideMark/>
          </w:tcPr>
          <w:p w14:paraId="6835EFA7" w14:textId="77777777" w:rsidR="007F052A" w:rsidRPr="00A019AF" w:rsidRDefault="007F052A" w:rsidP="00A1357C">
            <w:pPr>
              <w:jc w:val="both"/>
              <w:rPr>
                <w:rFonts w:cstheme="minorHAnsi"/>
                <w:sz w:val="18"/>
                <w:szCs w:val="18"/>
              </w:rPr>
            </w:pPr>
            <w:r w:rsidRPr="00A019AF">
              <w:rPr>
                <w:rFonts w:cstheme="minorHAnsi"/>
                <w:sz w:val="18"/>
                <w:szCs w:val="18"/>
              </w:rPr>
              <w:t>Liderazgo Estratégico</w:t>
            </w:r>
          </w:p>
        </w:tc>
        <w:tc>
          <w:tcPr>
            <w:tcW w:w="783" w:type="pct"/>
            <w:shd w:val="clear" w:color="000000" w:fill="FFFFFF"/>
            <w:vAlign w:val="center"/>
            <w:hideMark/>
          </w:tcPr>
          <w:p w14:paraId="7837C8B5" w14:textId="77777777" w:rsidR="007F052A" w:rsidRPr="00A019AF" w:rsidRDefault="007F052A" w:rsidP="00A1357C">
            <w:pPr>
              <w:jc w:val="both"/>
              <w:rPr>
                <w:rFonts w:cstheme="minorHAnsi"/>
                <w:sz w:val="16"/>
                <w:szCs w:val="16"/>
              </w:rPr>
            </w:pPr>
            <w:r w:rsidRPr="00A019AF">
              <w:rPr>
                <w:rFonts w:cstheme="minorHAnsi"/>
                <w:sz w:val="16"/>
                <w:szCs w:val="16"/>
              </w:rPr>
              <w:t>20201100032623</w:t>
            </w:r>
          </w:p>
        </w:tc>
        <w:tc>
          <w:tcPr>
            <w:tcW w:w="607" w:type="pct"/>
            <w:shd w:val="clear" w:color="000000" w:fill="FFFFFF"/>
            <w:vAlign w:val="center"/>
            <w:hideMark/>
          </w:tcPr>
          <w:p w14:paraId="0F1BCF4D" w14:textId="77777777" w:rsidR="007F052A" w:rsidRPr="00A019AF" w:rsidRDefault="007F052A" w:rsidP="00A1357C">
            <w:pPr>
              <w:jc w:val="both"/>
              <w:rPr>
                <w:rFonts w:cstheme="minorHAnsi"/>
                <w:sz w:val="18"/>
                <w:szCs w:val="18"/>
              </w:rPr>
            </w:pPr>
            <w:r w:rsidRPr="00A019AF">
              <w:rPr>
                <w:rFonts w:cstheme="minorHAnsi"/>
                <w:sz w:val="18"/>
                <w:szCs w:val="18"/>
              </w:rPr>
              <w:t>24-jul-20</w:t>
            </w:r>
          </w:p>
        </w:tc>
      </w:tr>
      <w:tr w:rsidR="007F052A" w:rsidRPr="00A019AF" w14:paraId="2D06E29E" w14:textId="77777777" w:rsidTr="00C26BB0">
        <w:trPr>
          <w:trHeight w:val="1755"/>
        </w:trPr>
        <w:tc>
          <w:tcPr>
            <w:tcW w:w="890" w:type="pct"/>
            <w:shd w:val="clear" w:color="000000" w:fill="FFFFFF"/>
            <w:vAlign w:val="center"/>
            <w:hideMark/>
          </w:tcPr>
          <w:p w14:paraId="6506D664" w14:textId="77777777" w:rsidR="007F052A" w:rsidRPr="00A019AF" w:rsidRDefault="007F052A" w:rsidP="00A1357C">
            <w:pPr>
              <w:jc w:val="both"/>
              <w:rPr>
                <w:rFonts w:cstheme="minorHAnsi"/>
                <w:sz w:val="18"/>
                <w:szCs w:val="18"/>
              </w:rPr>
            </w:pPr>
            <w:r w:rsidRPr="00A019AF">
              <w:rPr>
                <w:rFonts w:cstheme="minorHAnsi"/>
                <w:sz w:val="18"/>
                <w:szCs w:val="18"/>
              </w:rPr>
              <w:t>Informe semestral de seguimiento a los instrumentos técnicos y administrativos que hacen parte del Sistema de Control Interno.</w:t>
            </w:r>
          </w:p>
        </w:tc>
        <w:tc>
          <w:tcPr>
            <w:tcW w:w="890" w:type="pct"/>
            <w:shd w:val="clear" w:color="000000" w:fill="FFFFFF"/>
            <w:vAlign w:val="center"/>
            <w:hideMark/>
          </w:tcPr>
          <w:p w14:paraId="525BA925" w14:textId="77777777" w:rsidR="007F052A" w:rsidRPr="00A019AF" w:rsidRDefault="007F052A" w:rsidP="00A1357C">
            <w:pPr>
              <w:jc w:val="both"/>
              <w:rPr>
                <w:rFonts w:cstheme="minorHAnsi"/>
                <w:sz w:val="18"/>
                <w:szCs w:val="18"/>
              </w:rPr>
            </w:pPr>
            <w:r w:rsidRPr="00A019AF">
              <w:rPr>
                <w:rFonts w:cstheme="minorHAnsi"/>
                <w:sz w:val="18"/>
                <w:szCs w:val="18"/>
              </w:rPr>
              <w:t xml:space="preserve">Dirección General, Subdirecciones y Oficinas </w:t>
            </w:r>
          </w:p>
        </w:tc>
        <w:tc>
          <w:tcPr>
            <w:tcW w:w="1031" w:type="pct"/>
            <w:shd w:val="clear" w:color="000000" w:fill="FFFFFF"/>
            <w:vAlign w:val="center"/>
            <w:hideMark/>
          </w:tcPr>
          <w:p w14:paraId="2174E315" w14:textId="77777777" w:rsidR="007F052A" w:rsidRPr="00A019AF" w:rsidRDefault="007F052A" w:rsidP="00A1357C">
            <w:pPr>
              <w:jc w:val="both"/>
              <w:rPr>
                <w:rFonts w:cstheme="minorHAnsi"/>
                <w:sz w:val="18"/>
                <w:szCs w:val="18"/>
              </w:rPr>
            </w:pPr>
            <w:r w:rsidRPr="00A019AF">
              <w:rPr>
                <w:rFonts w:cstheme="minorHAnsi"/>
                <w:sz w:val="18"/>
                <w:szCs w:val="18"/>
              </w:rPr>
              <w:t>Luego de culminar ejercicios de verificación con el equipo de trabajo designado, poner a consideración aspectos fundamentales, con el ánimo que conozcan con antelación la ejecución y resultados principales durante la vigencia 2020.</w:t>
            </w:r>
          </w:p>
        </w:tc>
        <w:tc>
          <w:tcPr>
            <w:tcW w:w="799" w:type="pct"/>
            <w:shd w:val="clear" w:color="000000" w:fill="FFFFFF"/>
            <w:vAlign w:val="center"/>
            <w:hideMark/>
          </w:tcPr>
          <w:p w14:paraId="1C387306" w14:textId="77777777" w:rsidR="007F052A" w:rsidRPr="00A019AF" w:rsidRDefault="007F052A" w:rsidP="00A1357C">
            <w:pPr>
              <w:jc w:val="both"/>
              <w:rPr>
                <w:rFonts w:cstheme="minorHAnsi"/>
                <w:sz w:val="18"/>
                <w:szCs w:val="18"/>
              </w:rPr>
            </w:pPr>
            <w:r w:rsidRPr="00A019AF">
              <w:rPr>
                <w:rFonts w:cstheme="minorHAnsi"/>
                <w:sz w:val="18"/>
                <w:szCs w:val="18"/>
              </w:rPr>
              <w:t>Liderazgo Estratégico</w:t>
            </w:r>
          </w:p>
        </w:tc>
        <w:tc>
          <w:tcPr>
            <w:tcW w:w="783" w:type="pct"/>
            <w:shd w:val="clear" w:color="000000" w:fill="FFFFFF"/>
            <w:vAlign w:val="center"/>
            <w:hideMark/>
          </w:tcPr>
          <w:p w14:paraId="3CA17137" w14:textId="77777777" w:rsidR="007F052A" w:rsidRPr="00A019AF" w:rsidRDefault="007F052A" w:rsidP="00A1357C">
            <w:pPr>
              <w:jc w:val="both"/>
              <w:rPr>
                <w:rFonts w:cstheme="minorHAnsi"/>
                <w:sz w:val="16"/>
                <w:szCs w:val="16"/>
              </w:rPr>
            </w:pPr>
            <w:r w:rsidRPr="00A019AF">
              <w:rPr>
                <w:rFonts w:cstheme="minorHAnsi"/>
                <w:sz w:val="16"/>
                <w:szCs w:val="16"/>
              </w:rPr>
              <w:t>20201100033203</w:t>
            </w:r>
          </w:p>
        </w:tc>
        <w:tc>
          <w:tcPr>
            <w:tcW w:w="607" w:type="pct"/>
            <w:shd w:val="clear" w:color="000000" w:fill="FFFFFF"/>
            <w:vAlign w:val="center"/>
            <w:hideMark/>
          </w:tcPr>
          <w:p w14:paraId="18812220" w14:textId="77777777" w:rsidR="007F052A" w:rsidRPr="00A019AF" w:rsidRDefault="007F052A" w:rsidP="00A1357C">
            <w:pPr>
              <w:jc w:val="both"/>
              <w:rPr>
                <w:rFonts w:cstheme="minorHAnsi"/>
                <w:sz w:val="18"/>
                <w:szCs w:val="18"/>
              </w:rPr>
            </w:pPr>
            <w:r w:rsidRPr="00A019AF">
              <w:rPr>
                <w:rFonts w:cstheme="minorHAnsi"/>
                <w:sz w:val="18"/>
                <w:szCs w:val="18"/>
              </w:rPr>
              <w:t>29-jul-20</w:t>
            </w:r>
          </w:p>
        </w:tc>
      </w:tr>
      <w:tr w:rsidR="007F052A" w:rsidRPr="00A019AF" w14:paraId="1F921BFA" w14:textId="77777777" w:rsidTr="00C26BB0">
        <w:trPr>
          <w:trHeight w:val="765"/>
        </w:trPr>
        <w:tc>
          <w:tcPr>
            <w:tcW w:w="890" w:type="pct"/>
            <w:shd w:val="clear" w:color="000000" w:fill="FFFFFF"/>
            <w:vAlign w:val="center"/>
            <w:hideMark/>
          </w:tcPr>
          <w:p w14:paraId="7C309BB0" w14:textId="77777777" w:rsidR="007F052A" w:rsidRPr="00A019AF" w:rsidRDefault="007F052A" w:rsidP="00A1357C">
            <w:pPr>
              <w:jc w:val="both"/>
              <w:rPr>
                <w:rFonts w:cstheme="minorHAnsi"/>
                <w:sz w:val="18"/>
                <w:szCs w:val="18"/>
              </w:rPr>
            </w:pPr>
            <w:r w:rsidRPr="00A019AF">
              <w:rPr>
                <w:rFonts w:cstheme="minorHAnsi"/>
                <w:sz w:val="18"/>
                <w:szCs w:val="18"/>
              </w:rPr>
              <w:t>Informe de Seguimiento a los Requerimientos efectuados por los Entes de Control - Julio 2020</w:t>
            </w:r>
          </w:p>
        </w:tc>
        <w:tc>
          <w:tcPr>
            <w:tcW w:w="890" w:type="pct"/>
            <w:shd w:val="clear" w:color="000000" w:fill="FFFFFF"/>
            <w:vAlign w:val="center"/>
            <w:hideMark/>
          </w:tcPr>
          <w:p w14:paraId="6FD1BC66" w14:textId="77777777" w:rsidR="007F052A" w:rsidRPr="00A019AF" w:rsidRDefault="007F052A" w:rsidP="00A1357C">
            <w:pPr>
              <w:jc w:val="both"/>
              <w:rPr>
                <w:rFonts w:cstheme="minorHAnsi"/>
                <w:sz w:val="18"/>
                <w:szCs w:val="18"/>
              </w:rPr>
            </w:pPr>
            <w:r w:rsidRPr="00A019AF">
              <w:rPr>
                <w:rFonts w:cstheme="minorHAnsi"/>
                <w:sz w:val="18"/>
                <w:szCs w:val="18"/>
              </w:rPr>
              <w:t xml:space="preserve">Dirección General, Subdirecciones y Oficinas </w:t>
            </w:r>
          </w:p>
        </w:tc>
        <w:tc>
          <w:tcPr>
            <w:tcW w:w="1031" w:type="pct"/>
            <w:shd w:val="clear" w:color="000000" w:fill="FFFFFF"/>
            <w:vAlign w:val="center"/>
            <w:hideMark/>
          </w:tcPr>
          <w:p w14:paraId="5C3592DC" w14:textId="77777777" w:rsidR="007F052A" w:rsidRPr="00A019AF" w:rsidRDefault="007F052A" w:rsidP="00A1357C">
            <w:pPr>
              <w:jc w:val="both"/>
              <w:rPr>
                <w:rFonts w:cstheme="minorHAnsi"/>
                <w:sz w:val="18"/>
                <w:szCs w:val="18"/>
              </w:rPr>
            </w:pPr>
            <w:r w:rsidRPr="00A019AF">
              <w:rPr>
                <w:rFonts w:cstheme="minorHAnsi"/>
                <w:sz w:val="18"/>
                <w:szCs w:val="18"/>
              </w:rPr>
              <w:t>Verificar la oportunidad de las respuesta dadas a los requerimientos efectuados por los Entes de Control</w:t>
            </w:r>
          </w:p>
        </w:tc>
        <w:tc>
          <w:tcPr>
            <w:tcW w:w="799" w:type="pct"/>
            <w:shd w:val="clear" w:color="000000" w:fill="FFFFFF"/>
            <w:vAlign w:val="center"/>
            <w:hideMark/>
          </w:tcPr>
          <w:p w14:paraId="0E4FDADD"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288C1B11" w14:textId="77777777" w:rsidR="007F052A" w:rsidRPr="00A019AF" w:rsidRDefault="007F052A" w:rsidP="00A1357C">
            <w:pPr>
              <w:jc w:val="both"/>
              <w:rPr>
                <w:rFonts w:cstheme="minorHAnsi"/>
                <w:sz w:val="16"/>
                <w:szCs w:val="16"/>
              </w:rPr>
            </w:pPr>
            <w:r w:rsidRPr="00A019AF">
              <w:rPr>
                <w:rFonts w:cstheme="minorHAnsi"/>
                <w:sz w:val="16"/>
                <w:szCs w:val="16"/>
              </w:rPr>
              <w:t>20201100033953</w:t>
            </w:r>
          </w:p>
        </w:tc>
        <w:tc>
          <w:tcPr>
            <w:tcW w:w="607" w:type="pct"/>
            <w:shd w:val="clear" w:color="000000" w:fill="FFFFFF"/>
            <w:vAlign w:val="center"/>
            <w:hideMark/>
          </w:tcPr>
          <w:p w14:paraId="21F7194B" w14:textId="77777777" w:rsidR="007F052A" w:rsidRPr="00A019AF" w:rsidRDefault="007F052A" w:rsidP="00A1357C">
            <w:pPr>
              <w:jc w:val="both"/>
              <w:rPr>
                <w:rFonts w:cstheme="minorHAnsi"/>
                <w:sz w:val="18"/>
                <w:szCs w:val="18"/>
              </w:rPr>
            </w:pPr>
            <w:r w:rsidRPr="00A019AF">
              <w:rPr>
                <w:rFonts w:cstheme="minorHAnsi"/>
                <w:sz w:val="18"/>
                <w:szCs w:val="18"/>
              </w:rPr>
              <w:t>5-ago-20</w:t>
            </w:r>
          </w:p>
        </w:tc>
      </w:tr>
      <w:tr w:rsidR="007F052A" w:rsidRPr="00A019AF" w14:paraId="135E5ABF" w14:textId="77777777" w:rsidTr="00C26BB0">
        <w:trPr>
          <w:trHeight w:val="1380"/>
        </w:trPr>
        <w:tc>
          <w:tcPr>
            <w:tcW w:w="890" w:type="pct"/>
            <w:shd w:val="clear" w:color="000000" w:fill="FFFFFF"/>
            <w:vAlign w:val="center"/>
            <w:hideMark/>
          </w:tcPr>
          <w:p w14:paraId="43481578" w14:textId="77777777" w:rsidR="007F052A" w:rsidRPr="00A019AF" w:rsidRDefault="007F052A" w:rsidP="00A1357C">
            <w:pPr>
              <w:jc w:val="both"/>
              <w:rPr>
                <w:rFonts w:cstheme="minorHAnsi"/>
                <w:sz w:val="18"/>
                <w:szCs w:val="18"/>
              </w:rPr>
            </w:pPr>
            <w:r w:rsidRPr="00A019AF">
              <w:rPr>
                <w:rFonts w:cstheme="minorHAnsi"/>
                <w:sz w:val="18"/>
                <w:szCs w:val="18"/>
              </w:rPr>
              <w:t>Informe Resultados Auditoría Austeridad del Gasto, Ciclo 3.</w:t>
            </w:r>
          </w:p>
        </w:tc>
        <w:tc>
          <w:tcPr>
            <w:tcW w:w="890" w:type="pct"/>
            <w:shd w:val="clear" w:color="000000" w:fill="FFFFFF"/>
            <w:vAlign w:val="center"/>
            <w:hideMark/>
          </w:tcPr>
          <w:p w14:paraId="3F6C79A8" w14:textId="77777777" w:rsidR="007F052A" w:rsidRPr="00A019AF" w:rsidRDefault="007F052A" w:rsidP="00A1357C">
            <w:pPr>
              <w:jc w:val="both"/>
              <w:rPr>
                <w:rFonts w:cstheme="minorHAnsi"/>
                <w:sz w:val="18"/>
                <w:szCs w:val="18"/>
              </w:rPr>
            </w:pPr>
            <w:r w:rsidRPr="00A019AF">
              <w:rPr>
                <w:rFonts w:cstheme="minorHAnsi"/>
                <w:sz w:val="18"/>
                <w:szCs w:val="18"/>
              </w:rPr>
              <w:t>Subdirección Administrativa y Financiera y Dirección General</w:t>
            </w:r>
          </w:p>
        </w:tc>
        <w:tc>
          <w:tcPr>
            <w:tcW w:w="1031" w:type="pct"/>
            <w:shd w:val="clear" w:color="000000" w:fill="FFFFFF"/>
            <w:vAlign w:val="center"/>
            <w:hideMark/>
          </w:tcPr>
          <w:p w14:paraId="3F83EC6F" w14:textId="77777777" w:rsidR="007F052A" w:rsidRPr="00A019AF" w:rsidRDefault="007F052A" w:rsidP="00A1357C">
            <w:pPr>
              <w:jc w:val="both"/>
              <w:rPr>
                <w:rFonts w:cstheme="minorHAnsi"/>
                <w:sz w:val="18"/>
                <w:szCs w:val="18"/>
              </w:rPr>
            </w:pPr>
            <w:r w:rsidRPr="00A019AF">
              <w:rPr>
                <w:rFonts w:cstheme="minorHAnsi"/>
                <w:sz w:val="18"/>
                <w:szCs w:val="18"/>
              </w:rPr>
              <w:t>Verificar el cumplimiento a las medidas que en materia de Austeridad del Gasto Público referente a Horas extras, dominicales y festivos, compensación por vacaciones y Viáticos y gastos de viaje.</w:t>
            </w:r>
          </w:p>
        </w:tc>
        <w:tc>
          <w:tcPr>
            <w:tcW w:w="799" w:type="pct"/>
            <w:shd w:val="clear" w:color="000000" w:fill="FFFFFF"/>
            <w:vAlign w:val="center"/>
            <w:hideMark/>
          </w:tcPr>
          <w:p w14:paraId="43124653"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2F20BC7D" w14:textId="77777777" w:rsidR="007F052A" w:rsidRPr="00A019AF" w:rsidRDefault="007F052A" w:rsidP="00A1357C">
            <w:pPr>
              <w:jc w:val="both"/>
              <w:rPr>
                <w:rFonts w:cstheme="minorHAnsi"/>
                <w:sz w:val="16"/>
                <w:szCs w:val="16"/>
              </w:rPr>
            </w:pPr>
            <w:r w:rsidRPr="00A019AF">
              <w:rPr>
                <w:rFonts w:cstheme="minorHAnsi"/>
                <w:sz w:val="16"/>
                <w:szCs w:val="16"/>
              </w:rPr>
              <w:t>20201100036263</w:t>
            </w:r>
          </w:p>
        </w:tc>
        <w:tc>
          <w:tcPr>
            <w:tcW w:w="607" w:type="pct"/>
            <w:shd w:val="clear" w:color="000000" w:fill="FFFFFF"/>
            <w:vAlign w:val="center"/>
            <w:hideMark/>
          </w:tcPr>
          <w:p w14:paraId="15EBD530" w14:textId="77777777" w:rsidR="007F052A" w:rsidRPr="00A019AF" w:rsidRDefault="007F052A" w:rsidP="00A1357C">
            <w:pPr>
              <w:jc w:val="both"/>
              <w:rPr>
                <w:rFonts w:cstheme="minorHAnsi"/>
                <w:sz w:val="18"/>
                <w:szCs w:val="18"/>
              </w:rPr>
            </w:pPr>
            <w:r w:rsidRPr="00A019AF">
              <w:rPr>
                <w:rFonts w:cstheme="minorHAnsi"/>
                <w:sz w:val="18"/>
                <w:szCs w:val="18"/>
              </w:rPr>
              <w:t>20-ago-20</w:t>
            </w:r>
          </w:p>
        </w:tc>
      </w:tr>
      <w:tr w:rsidR="007F052A" w:rsidRPr="00A019AF" w14:paraId="7A44E838" w14:textId="77777777" w:rsidTr="00C26BB0">
        <w:trPr>
          <w:trHeight w:val="1020"/>
        </w:trPr>
        <w:tc>
          <w:tcPr>
            <w:tcW w:w="890" w:type="pct"/>
            <w:shd w:val="clear" w:color="000000" w:fill="FFFFFF"/>
            <w:vAlign w:val="center"/>
            <w:hideMark/>
          </w:tcPr>
          <w:p w14:paraId="25CC0FBB" w14:textId="77777777" w:rsidR="007F052A" w:rsidRPr="00A019AF" w:rsidRDefault="007F052A" w:rsidP="00A1357C">
            <w:pPr>
              <w:jc w:val="both"/>
              <w:rPr>
                <w:rFonts w:cstheme="minorHAnsi"/>
                <w:sz w:val="18"/>
                <w:szCs w:val="18"/>
              </w:rPr>
            </w:pPr>
            <w:r w:rsidRPr="00A019AF">
              <w:rPr>
                <w:rFonts w:cstheme="minorHAnsi"/>
                <w:sz w:val="18"/>
                <w:szCs w:val="18"/>
              </w:rPr>
              <w:t>Informe Auditoría PQRS y Atención al Ciudadano</w:t>
            </w:r>
          </w:p>
        </w:tc>
        <w:tc>
          <w:tcPr>
            <w:tcW w:w="890" w:type="pct"/>
            <w:shd w:val="clear" w:color="000000" w:fill="FFFFFF"/>
            <w:vAlign w:val="center"/>
            <w:hideMark/>
          </w:tcPr>
          <w:p w14:paraId="20843135" w14:textId="77777777" w:rsidR="007F052A" w:rsidRPr="00A019AF" w:rsidRDefault="007F052A" w:rsidP="00A1357C">
            <w:pPr>
              <w:jc w:val="both"/>
              <w:rPr>
                <w:rFonts w:cstheme="minorHAnsi"/>
                <w:sz w:val="18"/>
                <w:szCs w:val="18"/>
              </w:rPr>
            </w:pPr>
            <w:r w:rsidRPr="00A019AF">
              <w:rPr>
                <w:rFonts w:cstheme="minorHAnsi"/>
                <w:sz w:val="18"/>
                <w:szCs w:val="18"/>
              </w:rPr>
              <w:t xml:space="preserve">Dirección General, Subdirecciones y Oficinas </w:t>
            </w:r>
          </w:p>
        </w:tc>
        <w:tc>
          <w:tcPr>
            <w:tcW w:w="1031" w:type="pct"/>
            <w:shd w:val="clear" w:color="000000" w:fill="FFFFFF"/>
            <w:vAlign w:val="center"/>
            <w:hideMark/>
          </w:tcPr>
          <w:p w14:paraId="0A60818B" w14:textId="77777777" w:rsidR="007F052A" w:rsidRPr="00A019AF" w:rsidRDefault="007F052A" w:rsidP="00A1357C">
            <w:pPr>
              <w:jc w:val="both"/>
              <w:rPr>
                <w:rFonts w:cstheme="minorHAnsi"/>
                <w:sz w:val="18"/>
                <w:szCs w:val="18"/>
              </w:rPr>
            </w:pPr>
            <w:r w:rsidRPr="00A019AF">
              <w:rPr>
                <w:rFonts w:cstheme="minorHAnsi"/>
                <w:sz w:val="18"/>
                <w:szCs w:val="18"/>
              </w:rPr>
              <w:t>Verificar la gestión realizada en la atención de los requerimientos (PQRS) en virtud de la Atención al Ciudadano y de acuerdo con lo establecido en el procedimiento y a la normatividad vigente.</w:t>
            </w:r>
          </w:p>
        </w:tc>
        <w:tc>
          <w:tcPr>
            <w:tcW w:w="799" w:type="pct"/>
            <w:shd w:val="clear" w:color="000000" w:fill="FFFFFF"/>
            <w:vAlign w:val="center"/>
            <w:hideMark/>
          </w:tcPr>
          <w:p w14:paraId="33566952"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15132EA2" w14:textId="77777777" w:rsidR="007F052A" w:rsidRPr="00A019AF" w:rsidRDefault="007F052A" w:rsidP="00A1357C">
            <w:pPr>
              <w:jc w:val="both"/>
              <w:rPr>
                <w:rFonts w:cstheme="minorHAnsi"/>
                <w:sz w:val="16"/>
                <w:szCs w:val="16"/>
              </w:rPr>
            </w:pPr>
            <w:r w:rsidRPr="00A019AF">
              <w:rPr>
                <w:rFonts w:cstheme="minorHAnsi"/>
                <w:sz w:val="16"/>
                <w:szCs w:val="16"/>
              </w:rPr>
              <w:t>20201100038163</w:t>
            </w:r>
          </w:p>
        </w:tc>
        <w:tc>
          <w:tcPr>
            <w:tcW w:w="607" w:type="pct"/>
            <w:shd w:val="clear" w:color="000000" w:fill="FFFFFF"/>
            <w:vAlign w:val="center"/>
            <w:hideMark/>
          </w:tcPr>
          <w:p w14:paraId="1BF0A70A" w14:textId="77777777" w:rsidR="007F052A" w:rsidRPr="00A019AF" w:rsidRDefault="007F052A" w:rsidP="00A1357C">
            <w:pPr>
              <w:jc w:val="both"/>
              <w:rPr>
                <w:rFonts w:cstheme="minorHAnsi"/>
                <w:sz w:val="18"/>
                <w:szCs w:val="18"/>
              </w:rPr>
            </w:pPr>
            <w:r w:rsidRPr="00A019AF">
              <w:rPr>
                <w:rFonts w:cstheme="minorHAnsi"/>
                <w:sz w:val="18"/>
                <w:szCs w:val="18"/>
              </w:rPr>
              <w:t>4-sep-20</w:t>
            </w:r>
          </w:p>
        </w:tc>
      </w:tr>
      <w:tr w:rsidR="007F052A" w:rsidRPr="00A019AF" w14:paraId="09CB7D3B" w14:textId="77777777" w:rsidTr="00C26BB0">
        <w:trPr>
          <w:trHeight w:val="615"/>
        </w:trPr>
        <w:tc>
          <w:tcPr>
            <w:tcW w:w="890" w:type="pct"/>
            <w:shd w:val="clear" w:color="000000" w:fill="FFFFFF"/>
            <w:vAlign w:val="center"/>
            <w:hideMark/>
          </w:tcPr>
          <w:p w14:paraId="408DB863" w14:textId="77777777" w:rsidR="007F052A" w:rsidRPr="00A019AF" w:rsidRDefault="007F052A" w:rsidP="00A1357C">
            <w:pPr>
              <w:jc w:val="both"/>
              <w:rPr>
                <w:rFonts w:cstheme="minorHAnsi"/>
                <w:sz w:val="18"/>
                <w:szCs w:val="18"/>
              </w:rPr>
            </w:pPr>
            <w:r w:rsidRPr="00A019AF">
              <w:rPr>
                <w:rFonts w:cstheme="minorHAnsi"/>
                <w:sz w:val="18"/>
                <w:szCs w:val="18"/>
              </w:rPr>
              <w:t>Informe de Evaluación de Gestión por Dependencias - SAPROV, Ciclo 3</w:t>
            </w:r>
          </w:p>
        </w:tc>
        <w:tc>
          <w:tcPr>
            <w:tcW w:w="890" w:type="pct"/>
            <w:shd w:val="clear" w:color="000000" w:fill="FFFFFF"/>
            <w:vAlign w:val="center"/>
            <w:hideMark/>
          </w:tcPr>
          <w:p w14:paraId="17E7742D" w14:textId="77777777" w:rsidR="007F052A" w:rsidRPr="00A019AF" w:rsidRDefault="007F052A" w:rsidP="00A1357C">
            <w:pPr>
              <w:jc w:val="both"/>
              <w:rPr>
                <w:rFonts w:cstheme="minorHAnsi"/>
                <w:sz w:val="18"/>
                <w:szCs w:val="18"/>
              </w:rPr>
            </w:pPr>
            <w:r w:rsidRPr="00A019AF">
              <w:rPr>
                <w:rFonts w:cstheme="minorHAnsi"/>
                <w:sz w:val="18"/>
                <w:szCs w:val="18"/>
              </w:rPr>
              <w:t>Subdirección de Aprovechamiento</w:t>
            </w:r>
          </w:p>
        </w:tc>
        <w:tc>
          <w:tcPr>
            <w:tcW w:w="1031" w:type="pct"/>
            <w:vMerge w:val="restart"/>
            <w:shd w:val="clear" w:color="000000" w:fill="FFFFFF"/>
            <w:vAlign w:val="center"/>
            <w:hideMark/>
          </w:tcPr>
          <w:p w14:paraId="25609D65" w14:textId="77777777" w:rsidR="007F052A" w:rsidRPr="00A019AF" w:rsidRDefault="007F052A" w:rsidP="00A1357C">
            <w:pPr>
              <w:jc w:val="both"/>
              <w:rPr>
                <w:rFonts w:cstheme="minorHAnsi"/>
                <w:sz w:val="18"/>
                <w:szCs w:val="18"/>
              </w:rPr>
            </w:pPr>
            <w:r w:rsidRPr="00A019AF">
              <w:rPr>
                <w:rFonts w:cstheme="minorHAnsi"/>
                <w:sz w:val="18"/>
                <w:szCs w:val="18"/>
              </w:rPr>
              <w:t>Verificar de forma integral el plan de acción, plan anticorrupción y atención al ciudadano, gestión de riesgos, plan de mejoramiento interno y externo, gestión presupuestal, contractual y/o física por dependencias y Plan de desarrollo distrital que se gerencia en la UAESP</w:t>
            </w:r>
          </w:p>
        </w:tc>
        <w:tc>
          <w:tcPr>
            <w:tcW w:w="799" w:type="pct"/>
            <w:shd w:val="clear" w:color="000000" w:fill="FFFFFF"/>
            <w:vAlign w:val="center"/>
            <w:hideMark/>
          </w:tcPr>
          <w:p w14:paraId="0682E444"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667BBD7F" w14:textId="77777777" w:rsidR="007F052A" w:rsidRPr="00A019AF" w:rsidRDefault="007F052A" w:rsidP="00A1357C">
            <w:pPr>
              <w:jc w:val="both"/>
              <w:rPr>
                <w:rFonts w:cstheme="minorHAnsi"/>
                <w:sz w:val="16"/>
                <w:szCs w:val="16"/>
              </w:rPr>
            </w:pPr>
            <w:r w:rsidRPr="00A019AF">
              <w:rPr>
                <w:rFonts w:cstheme="minorHAnsi"/>
                <w:sz w:val="16"/>
                <w:szCs w:val="16"/>
              </w:rPr>
              <w:t>20201100043243</w:t>
            </w:r>
          </w:p>
        </w:tc>
        <w:tc>
          <w:tcPr>
            <w:tcW w:w="607" w:type="pct"/>
            <w:shd w:val="clear" w:color="000000" w:fill="FFFFFF"/>
            <w:vAlign w:val="center"/>
            <w:hideMark/>
          </w:tcPr>
          <w:p w14:paraId="3421A534" w14:textId="77777777" w:rsidR="007F052A" w:rsidRPr="00A019AF" w:rsidRDefault="007F052A" w:rsidP="00A1357C">
            <w:pPr>
              <w:jc w:val="both"/>
              <w:rPr>
                <w:rFonts w:cstheme="minorHAnsi"/>
                <w:sz w:val="18"/>
                <w:szCs w:val="18"/>
              </w:rPr>
            </w:pPr>
            <w:r w:rsidRPr="00A019AF">
              <w:rPr>
                <w:rFonts w:cstheme="minorHAnsi"/>
                <w:sz w:val="18"/>
                <w:szCs w:val="18"/>
              </w:rPr>
              <w:t>24-sep-20</w:t>
            </w:r>
          </w:p>
        </w:tc>
      </w:tr>
      <w:tr w:rsidR="007F052A" w:rsidRPr="00A019AF" w14:paraId="6A5248E3" w14:textId="77777777" w:rsidTr="00C26BB0">
        <w:trPr>
          <w:trHeight w:val="720"/>
        </w:trPr>
        <w:tc>
          <w:tcPr>
            <w:tcW w:w="890" w:type="pct"/>
            <w:shd w:val="clear" w:color="000000" w:fill="FFFFFF"/>
            <w:vAlign w:val="center"/>
            <w:hideMark/>
          </w:tcPr>
          <w:p w14:paraId="5E9002E5" w14:textId="77777777" w:rsidR="007F052A" w:rsidRPr="00A019AF" w:rsidRDefault="007F052A" w:rsidP="00A1357C">
            <w:pPr>
              <w:jc w:val="both"/>
              <w:rPr>
                <w:rFonts w:cstheme="minorHAnsi"/>
                <w:sz w:val="18"/>
                <w:szCs w:val="18"/>
              </w:rPr>
            </w:pPr>
            <w:r w:rsidRPr="00A019AF">
              <w:rPr>
                <w:rFonts w:cstheme="minorHAnsi"/>
                <w:sz w:val="18"/>
                <w:szCs w:val="18"/>
              </w:rPr>
              <w:t>Informe de Evaluación de Gestión por Dependencias -OACRI  -Ciclo 3</w:t>
            </w:r>
          </w:p>
        </w:tc>
        <w:tc>
          <w:tcPr>
            <w:tcW w:w="890" w:type="pct"/>
            <w:shd w:val="clear" w:color="000000" w:fill="FFFFFF"/>
            <w:vAlign w:val="center"/>
            <w:hideMark/>
          </w:tcPr>
          <w:p w14:paraId="55CBE973" w14:textId="77777777" w:rsidR="007F052A" w:rsidRPr="00A019AF" w:rsidRDefault="007F052A" w:rsidP="00A1357C">
            <w:pPr>
              <w:jc w:val="both"/>
              <w:rPr>
                <w:rFonts w:cstheme="minorHAnsi"/>
                <w:sz w:val="18"/>
                <w:szCs w:val="18"/>
              </w:rPr>
            </w:pPr>
            <w:r w:rsidRPr="00A019AF">
              <w:rPr>
                <w:rFonts w:cstheme="minorHAnsi"/>
                <w:sz w:val="18"/>
                <w:szCs w:val="18"/>
              </w:rPr>
              <w:t>Oficina Asesora de Comunicaciones y Relaciones Interinstitucionales</w:t>
            </w:r>
          </w:p>
        </w:tc>
        <w:tc>
          <w:tcPr>
            <w:tcW w:w="1031" w:type="pct"/>
            <w:vMerge/>
            <w:vAlign w:val="center"/>
            <w:hideMark/>
          </w:tcPr>
          <w:p w14:paraId="0AC7CDF4" w14:textId="77777777" w:rsidR="007F052A" w:rsidRPr="00A019AF" w:rsidRDefault="007F052A" w:rsidP="00A1357C">
            <w:pPr>
              <w:jc w:val="both"/>
              <w:rPr>
                <w:rFonts w:cstheme="minorHAnsi"/>
                <w:sz w:val="18"/>
                <w:szCs w:val="18"/>
              </w:rPr>
            </w:pPr>
          </w:p>
        </w:tc>
        <w:tc>
          <w:tcPr>
            <w:tcW w:w="799" w:type="pct"/>
            <w:shd w:val="clear" w:color="000000" w:fill="FFFFFF"/>
            <w:vAlign w:val="center"/>
            <w:hideMark/>
          </w:tcPr>
          <w:p w14:paraId="2E34AFB5"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364570B8" w14:textId="77777777" w:rsidR="007F052A" w:rsidRPr="00A019AF" w:rsidRDefault="007F052A" w:rsidP="00A1357C">
            <w:pPr>
              <w:jc w:val="both"/>
              <w:rPr>
                <w:rFonts w:cstheme="minorHAnsi"/>
                <w:sz w:val="16"/>
                <w:szCs w:val="16"/>
              </w:rPr>
            </w:pPr>
            <w:r w:rsidRPr="00A019AF">
              <w:rPr>
                <w:rFonts w:cstheme="minorHAnsi"/>
                <w:sz w:val="16"/>
                <w:szCs w:val="16"/>
              </w:rPr>
              <w:t>20201100044003</w:t>
            </w:r>
          </w:p>
        </w:tc>
        <w:tc>
          <w:tcPr>
            <w:tcW w:w="607" w:type="pct"/>
            <w:shd w:val="clear" w:color="000000" w:fill="FFFFFF"/>
            <w:vAlign w:val="center"/>
            <w:hideMark/>
          </w:tcPr>
          <w:p w14:paraId="21022501" w14:textId="77777777" w:rsidR="007F052A" w:rsidRPr="00A019AF" w:rsidRDefault="007F052A" w:rsidP="00A1357C">
            <w:pPr>
              <w:jc w:val="both"/>
              <w:rPr>
                <w:rFonts w:cstheme="minorHAnsi"/>
                <w:sz w:val="18"/>
                <w:szCs w:val="18"/>
              </w:rPr>
            </w:pPr>
            <w:r w:rsidRPr="00A019AF">
              <w:rPr>
                <w:rFonts w:cstheme="minorHAnsi"/>
                <w:sz w:val="18"/>
                <w:szCs w:val="18"/>
              </w:rPr>
              <w:t>25-sep-20</w:t>
            </w:r>
          </w:p>
        </w:tc>
      </w:tr>
      <w:tr w:rsidR="007F052A" w:rsidRPr="00A019AF" w14:paraId="3951F169" w14:textId="77777777" w:rsidTr="00C26BB0">
        <w:trPr>
          <w:trHeight w:val="765"/>
        </w:trPr>
        <w:tc>
          <w:tcPr>
            <w:tcW w:w="890" w:type="pct"/>
            <w:shd w:val="clear" w:color="000000" w:fill="FFFFFF"/>
            <w:vAlign w:val="center"/>
            <w:hideMark/>
          </w:tcPr>
          <w:p w14:paraId="71C32F23" w14:textId="77777777" w:rsidR="007F052A" w:rsidRPr="00A019AF" w:rsidRDefault="007F052A" w:rsidP="00A1357C">
            <w:pPr>
              <w:jc w:val="both"/>
              <w:rPr>
                <w:rFonts w:cstheme="minorHAnsi"/>
                <w:sz w:val="18"/>
                <w:szCs w:val="18"/>
              </w:rPr>
            </w:pPr>
            <w:r w:rsidRPr="00A019AF">
              <w:rPr>
                <w:rFonts w:cstheme="minorHAnsi"/>
                <w:sz w:val="18"/>
                <w:szCs w:val="18"/>
              </w:rPr>
              <w:t>Informe de Evaluación de Gestión por Dependencias - RBL - Ciclo 3</w:t>
            </w:r>
          </w:p>
        </w:tc>
        <w:tc>
          <w:tcPr>
            <w:tcW w:w="890" w:type="pct"/>
            <w:shd w:val="clear" w:color="000000" w:fill="FFFFFF"/>
            <w:vAlign w:val="center"/>
            <w:hideMark/>
          </w:tcPr>
          <w:p w14:paraId="67F44986" w14:textId="77777777" w:rsidR="007F052A" w:rsidRPr="00A019AF" w:rsidRDefault="007F052A" w:rsidP="00A1357C">
            <w:pPr>
              <w:jc w:val="both"/>
              <w:rPr>
                <w:rFonts w:cstheme="minorHAnsi"/>
                <w:sz w:val="18"/>
                <w:szCs w:val="18"/>
              </w:rPr>
            </w:pPr>
            <w:r w:rsidRPr="00A019AF">
              <w:rPr>
                <w:rFonts w:cstheme="minorHAnsi"/>
                <w:sz w:val="18"/>
                <w:szCs w:val="18"/>
              </w:rPr>
              <w:t>Subdirección de Recolección Barrido y Limpieza</w:t>
            </w:r>
          </w:p>
        </w:tc>
        <w:tc>
          <w:tcPr>
            <w:tcW w:w="1031" w:type="pct"/>
            <w:vMerge/>
            <w:vAlign w:val="center"/>
            <w:hideMark/>
          </w:tcPr>
          <w:p w14:paraId="21B5849B" w14:textId="77777777" w:rsidR="007F052A" w:rsidRPr="00A019AF" w:rsidRDefault="007F052A" w:rsidP="00A1357C">
            <w:pPr>
              <w:jc w:val="both"/>
              <w:rPr>
                <w:rFonts w:cstheme="minorHAnsi"/>
                <w:sz w:val="18"/>
                <w:szCs w:val="18"/>
              </w:rPr>
            </w:pPr>
          </w:p>
        </w:tc>
        <w:tc>
          <w:tcPr>
            <w:tcW w:w="799" w:type="pct"/>
            <w:shd w:val="clear" w:color="000000" w:fill="FFFFFF"/>
            <w:vAlign w:val="center"/>
            <w:hideMark/>
          </w:tcPr>
          <w:p w14:paraId="4BACE980"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4386C05F" w14:textId="77777777" w:rsidR="007F052A" w:rsidRPr="00A019AF" w:rsidRDefault="007F052A" w:rsidP="00A1357C">
            <w:pPr>
              <w:jc w:val="both"/>
              <w:rPr>
                <w:rFonts w:cstheme="minorHAnsi"/>
                <w:sz w:val="16"/>
                <w:szCs w:val="16"/>
              </w:rPr>
            </w:pPr>
            <w:r w:rsidRPr="00A019AF">
              <w:rPr>
                <w:rFonts w:cstheme="minorHAnsi"/>
                <w:sz w:val="16"/>
                <w:szCs w:val="16"/>
              </w:rPr>
              <w:t>20201100044013</w:t>
            </w:r>
          </w:p>
        </w:tc>
        <w:tc>
          <w:tcPr>
            <w:tcW w:w="607" w:type="pct"/>
            <w:shd w:val="clear" w:color="000000" w:fill="FFFFFF"/>
            <w:vAlign w:val="center"/>
            <w:hideMark/>
          </w:tcPr>
          <w:p w14:paraId="238ED36E" w14:textId="77777777" w:rsidR="007F052A" w:rsidRPr="00A019AF" w:rsidRDefault="007F052A" w:rsidP="00A1357C">
            <w:pPr>
              <w:jc w:val="both"/>
              <w:rPr>
                <w:rFonts w:cstheme="minorHAnsi"/>
                <w:sz w:val="18"/>
                <w:szCs w:val="18"/>
              </w:rPr>
            </w:pPr>
            <w:r w:rsidRPr="00A019AF">
              <w:rPr>
                <w:rFonts w:cstheme="minorHAnsi"/>
                <w:sz w:val="18"/>
                <w:szCs w:val="18"/>
              </w:rPr>
              <w:t>25-sep-20</w:t>
            </w:r>
          </w:p>
        </w:tc>
      </w:tr>
      <w:tr w:rsidR="007F052A" w:rsidRPr="00A019AF" w14:paraId="35870C18" w14:textId="77777777" w:rsidTr="00C26BB0">
        <w:trPr>
          <w:trHeight w:val="765"/>
        </w:trPr>
        <w:tc>
          <w:tcPr>
            <w:tcW w:w="890" w:type="pct"/>
            <w:shd w:val="clear" w:color="000000" w:fill="FFFFFF"/>
            <w:vAlign w:val="center"/>
            <w:hideMark/>
          </w:tcPr>
          <w:p w14:paraId="17A729CE" w14:textId="77777777" w:rsidR="007F052A" w:rsidRPr="00A019AF" w:rsidRDefault="007F052A" w:rsidP="00A1357C">
            <w:pPr>
              <w:jc w:val="both"/>
              <w:rPr>
                <w:rFonts w:cstheme="minorHAnsi"/>
                <w:sz w:val="18"/>
                <w:szCs w:val="18"/>
              </w:rPr>
            </w:pPr>
            <w:r w:rsidRPr="00A019AF">
              <w:rPr>
                <w:rFonts w:cstheme="minorHAnsi"/>
                <w:sz w:val="18"/>
                <w:szCs w:val="18"/>
              </w:rPr>
              <w:t>Informe de Evaluación de Gestión por Dependencias - D.F. Ciclo 3</w:t>
            </w:r>
          </w:p>
        </w:tc>
        <w:tc>
          <w:tcPr>
            <w:tcW w:w="890" w:type="pct"/>
            <w:shd w:val="clear" w:color="000000" w:fill="FFFFFF"/>
            <w:vAlign w:val="center"/>
            <w:hideMark/>
          </w:tcPr>
          <w:p w14:paraId="02FB8374" w14:textId="77777777" w:rsidR="007F052A" w:rsidRPr="00A019AF" w:rsidRDefault="007F052A" w:rsidP="00A1357C">
            <w:pPr>
              <w:jc w:val="both"/>
              <w:rPr>
                <w:rFonts w:cstheme="minorHAnsi"/>
                <w:sz w:val="18"/>
                <w:szCs w:val="18"/>
              </w:rPr>
            </w:pPr>
            <w:r w:rsidRPr="00A019AF">
              <w:rPr>
                <w:rFonts w:cstheme="minorHAnsi"/>
                <w:sz w:val="18"/>
                <w:szCs w:val="18"/>
              </w:rPr>
              <w:t>Subdirección de Disposición Final</w:t>
            </w:r>
          </w:p>
        </w:tc>
        <w:tc>
          <w:tcPr>
            <w:tcW w:w="1031" w:type="pct"/>
            <w:vMerge/>
            <w:vAlign w:val="center"/>
            <w:hideMark/>
          </w:tcPr>
          <w:p w14:paraId="05EEB4CA" w14:textId="77777777" w:rsidR="007F052A" w:rsidRPr="00A019AF" w:rsidRDefault="007F052A" w:rsidP="00A1357C">
            <w:pPr>
              <w:jc w:val="both"/>
              <w:rPr>
                <w:rFonts w:cstheme="minorHAnsi"/>
                <w:sz w:val="18"/>
                <w:szCs w:val="18"/>
              </w:rPr>
            </w:pPr>
          </w:p>
        </w:tc>
        <w:tc>
          <w:tcPr>
            <w:tcW w:w="799" w:type="pct"/>
            <w:shd w:val="clear" w:color="000000" w:fill="FFFFFF"/>
            <w:vAlign w:val="center"/>
            <w:hideMark/>
          </w:tcPr>
          <w:p w14:paraId="319A4CFA"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0787E802" w14:textId="77777777" w:rsidR="007F052A" w:rsidRPr="00A019AF" w:rsidRDefault="007F052A" w:rsidP="00A1357C">
            <w:pPr>
              <w:jc w:val="both"/>
              <w:rPr>
                <w:rFonts w:cstheme="minorHAnsi"/>
                <w:sz w:val="16"/>
                <w:szCs w:val="16"/>
              </w:rPr>
            </w:pPr>
            <w:r w:rsidRPr="00A019AF">
              <w:rPr>
                <w:rFonts w:cstheme="minorHAnsi"/>
                <w:sz w:val="16"/>
                <w:szCs w:val="16"/>
              </w:rPr>
              <w:t>20201100044223</w:t>
            </w:r>
          </w:p>
        </w:tc>
        <w:tc>
          <w:tcPr>
            <w:tcW w:w="607" w:type="pct"/>
            <w:shd w:val="clear" w:color="000000" w:fill="FFFFFF"/>
            <w:vAlign w:val="center"/>
            <w:hideMark/>
          </w:tcPr>
          <w:p w14:paraId="03DC4D1D" w14:textId="77777777" w:rsidR="007F052A" w:rsidRPr="00A019AF" w:rsidRDefault="007F052A" w:rsidP="00A1357C">
            <w:pPr>
              <w:jc w:val="both"/>
              <w:rPr>
                <w:rFonts w:cstheme="minorHAnsi"/>
                <w:sz w:val="18"/>
                <w:szCs w:val="18"/>
              </w:rPr>
            </w:pPr>
            <w:r w:rsidRPr="00A019AF">
              <w:rPr>
                <w:rFonts w:cstheme="minorHAnsi"/>
                <w:sz w:val="18"/>
                <w:szCs w:val="18"/>
              </w:rPr>
              <w:t>28-sep-20</w:t>
            </w:r>
          </w:p>
        </w:tc>
      </w:tr>
      <w:tr w:rsidR="007F052A" w:rsidRPr="00A019AF" w14:paraId="7E8BFA56" w14:textId="77777777" w:rsidTr="00C26BB0">
        <w:trPr>
          <w:trHeight w:val="765"/>
        </w:trPr>
        <w:tc>
          <w:tcPr>
            <w:tcW w:w="890" w:type="pct"/>
            <w:shd w:val="clear" w:color="000000" w:fill="FFFFFF"/>
            <w:vAlign w:val="center"/>
            <w:hideMark/>
          </w:tcPr>
          <w:p w14:paraId="18E7B98B" w14:textId="77777777" w:rsidR="007F052A" w:rsidRPr="00A019AF" w:rsidRDefault="007F052A" w:rsidP="00A1357C">
            <w:pPr>
              <w:jc w:val="both"/>
              <w:rPr>
                <w:rFonts w:cstheme="minorHAnsi"/>
                <w:sz w:val="18"/>
                <w:szCs w:val="18"/>
              </w:rPr>
            </w:pPr>
            <w:r w:rsidRPr="00A019AF">
              <w:rPr>
                <w:rFonts w:cstheme="minorHAnsi"/>
                <w:sz w:val="18"/>
                <w:szCs w:val="18"/>
              </w:rPr>
              <w:t>Informe de Evaluación de Gestión por Dependencias - SSFAP - Ciclo 3</w:t>
            </w:r>
          </w:p>
        </w:tc>
        <w:tc>
          <w:tcPr>
            <w:tcW w:w="890" w:type="pct"/>
            <w:shd w:val="clear" w:color="000000" w:fill="FFFFFF"/>
            <w:vAlign w:val="center"/>
            <w:hideMark/>
          </w:tcPr>
          <w:p w14:paraId="0CC5C9F0" w14:textId="77777777" w:rsidR="007F052A" w:rsidRPr="00A019AF" w:rsidRDefault="007F052A" w:rsidP="00A1357C">
            <w:pPr>
              <w:jc w:val="both"/>
              <w:rPr>
                <w:rFonts w:cstheme="minorHAnsi"/>
                <w:sz w:val="18"/>
                <w:szCs w:val="18"/>
              </w:rPr>
            </w:pPr>
            <w:r w:rsidRPr="00A019AF">
              <w:rPr>
                <w:rFonts w:cstheme="minorHAnsi"/>
                <w:sz w:val="18"/>
                <w:szCs w:val="18"/>
              </w:rPr>
              <w:t>Subdirección de Servicios Funerarios y Alumbrado Público</w:t>
            </w:r>
          </w:p>
        </w:tc>
        <w:tc>
          <w:tcPr>
            <w:tcW w:w="1031" w:type="pct"/>
            <w:vMerge/>
            <w:vAlign w:val="center"/>
            <w:hideMark/>
          </w:tcPr>
          <w:p w14:paraId="1AE0B7C2" w14:textId="77777777" w:rsidR="007F052A" w:rsidRPr="00A019AF" w:rsidRDefault="007F052A" w:rsidP="00A1357C">
            <w:pPr>
              <w:jc w:val="both"/>
              <w:rPr>
                <w:rFonts w:cstheme="minorHAnsi"/>
                <w:sz w:val="18"/>
                <w:szCs w:val="18"/>
              </w:rPr>
            </w:pPr>
          </w:p>
        </w:tc>
        <w:tc>
          <w:tcPr>
            <w:tcW w:w="799" w:type="pct"/>
            <w:shd w:val="clear" w:color="000000" w:fill="FFFFFF"/>
            <w:vAlign w:val="center"/>
            <w:hideMark/>
          </w:tcPr>
          <w:p w14:paraId="39F65077"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3979A78B" w14:textId="77777777" w:rsidR="007F052A" w:rsidRPr="00A019AF" w:rsidRDefault="007F052A" w:rsidP="00A1357C">
            <w:pPr>
              <w:jc w:val="both"/>
              <w:rPr>
                <w:rFonts w:cstheme="minorHAnsi"/>
                <w:sz w:val="16"/>
                <w:szCs w:val="16"/>
              </w:rPr>
            </w:pPr>
            <w:r w:rsidRPr="00A019AF">
              <w:rPr>
                <w:rFonts w:cstheme="minorHAnsi"/>
                <w:sz w:val="16"/>
                <w:szCs w:val="16"/>
              </w:rPr>
              <w:t>20201100044283</w:t>
            </w:r>
          </w:p>
        </w:tc>
        <w:tc>
          <w:tcPr>
            <w:tcW w:w="607" w:type="pct"/>
            <w:shd w:val="clear" w:color="000000" w:fill="FFFFFF"/>
            <w:vAlign w:val="center"/>
            <w:hideMark/>
          </w:tcPr>
          <w:p w14:paraId="0B1D4FD3" w14:textId="77777777" w:rsidR="007F052A" w:rsidRPr="00A019AF" w:rsidRDefault="007F052A" w:rsidP="00A1357C">
            <w:pPr>
              <w:jc w:val="both"/>
              <w:rPr>
                <w:rFonts w:cstheme="minorHAnsi"/>
                <w:sz w:val="18"/>
                <w:szCs w:val="18"/>
              </w:rPr>
            </w:pPr>
            <w:r w:rsidRPr="00A019AF">
              <w:rPr>
                <w:rFonts w:cstheme="minorHAnsi"/>
                <w:sz w:val="18"/>
                <w:szCs w:val="18"/>
              </w:rPr>
              <w:t>28-sep-20</w:t>
            </w:r>
          </w:p>
        </w:tc>
      </w:tr>
      <w:tr w:rsidR="007F052A" w:rsidRPr="00A019AF" w14:paraId="60EE056F" w14:textId="77777777" w:rsidTr="00C26BB0">
        <w:trPr>
          <w:trHeight w:val="765"/>
        </w:trPr>
        <w:tc>
          <w:tcPr>
            <w:tcW w:w="890" w:type="pct"/>
            <w:shd w:val="clear" w:color="000000" w:fill="FFFFFF"/>
            <w:vAlign w:val="center"/>
            <w:hideMark/>
          </w:tcPr>
          <w:p w14:paraId="5B0FA748" w14:textId="77777777" w:rsidR="007F052A" w:rsidRPr="00A019AF" w:rsidRDefault="007F052A" w:rsidP="00A1357C">
            <w:pPr>
              <w:jc w:val="both"/>
              <w:rPr>
                <w:rFonts w:cstheme="minorHAnsi"/>
                <w:sz w:val="18"/>
                <w:szCs w:val="18"/>
              </w:rPr>
            </w:pPr>
            <w:r w:rsidRPr="00A019AF">
              <w:rPr>
                <w:rFonts w:cstheme="minorHAnsi"/>
                <w:sz w:val="18"/>
                <w:szCs w:val="18"/>
              </w:rPr>
              <w:t>Informe de Evaluación de Gestión por Dependencias - SAF - Ciclo 3</w:t>
            </w:r>
          </w:p>
        </w:tc>
        <w:tc>
          <w:tcPr>
            <w:tcW w:w="890" w:type="pct"/>
            <w:shd w:val="clear" w:color="000000" w:fill="FFFFFF"/>
            <w:vAlign w:val="center"/>
            <w:hideMark/>
          </w:tcPr>
          <w:p w14:paraId="029160AF" w14:textId="77777777" w:rsidR="007F052A" w:rsidRPr="00A019AF" w:rsidRDefault="007F052A" w:rsidP="00A1357C">
            <w:pPr>
              <w:jc w:val="both"/>
              <w:rPr>
                <w:rFonts w:cstheme="minorHAnsi"/>
                <w:sz w:val="18"/>
                <w:szCs w:val="18"/>
              </w:rPr>
            </w:pPr>
            <w:r w:rsidRPr="00A019AF">
              <w:rPr>
                <w:rFonts w:cstheme="minorHAnsi"/>
                <w:sz w:val="18"/>
                <w:szCs w:val="18"/>
              </w:rPr>
              <w:t>Subdirección Administrativa y Financiera</w:t>
            </w:r>
          </w:p>
        </w:tc>
        <w:tc>
          <w:tcPr>
            <w:tcW w:w="1031" w:type="pct"/>
            <w:vMerge/>
            <w:vAlign w:val="center"/>
            <w:hideMark/>
          </w:tcPr>
          <w:p w14:paraId="1E36BFCA" w14:textId="77777777" w:rsidR="007F052A" w:rsidRPr="00A019AF" w:rsidRDefault="007F052A" w:rsidP="00A1357C">
            <w:pPr>
              <w:jc w:val="both"/>
              <w:rPr>
                <w:rFonts w:cstheme="minorHAnsi"/>
                <w:sz w:val="18"/>
                <w:szCs w:val="18"/>
              </w:rPr>
            </w:pPr>
          </w:p>
        </w:tc>
        <w:tc>
          <w:tcPr>
            <w:tcW w:w="799" w:type="pct"/>
            <w:shd w:val="clear" w:color="000000" w:fill="FFFFFF"/>
            <w:vAlign w:val="center"/>
            <w:hideMark/>
          </w:tcPr>
          <w:p w14:paraId="3568744A"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03420571" w14:textId="77777777" w:rsidR="007F052A" w:rsidRPr="00A019AF" w:rsidRDefault="007F052A" w:rsidP="00A1357C">
            <w:pPr>
              <w:jc w:val="both"/>
              <w:rPr>
                <w:rFonts w:cstheme="minorHAnsi"/>
                <w:sz w:val="16"/>
                <w:szCs w:val="16"/>
              </w:rPr>
            </w:pPr>
            <w:r w:rsidRPr="00A019AF">
              <w:rPr>
                <w:rFonts w:cstheme="minorHAnsi"/>
                <w:sz w:val="16"/>
                <w:szCs w:val="16"/>
              </w:rPr>
              <w:t>20201100044333</w:t>
            </w:r>
          </w:p>
        </w:tc>
        <w:tc>
          <w:tcPr>
            <w:tcW w:w="607" w:type="pct"/>
            <w:shd w:val="clear" w:color="000000" w:fill="FFFFFF"/>
            <w:vAlign w:val="center"/>
            <w:hideMark/>
          </w:tcPr>
          <w:p w14:paraId="16D76944" w14:textId="77777777" w:rsidR="007F052A" w:rsidRPr="00A019AF" w:rsidRDefault="007F052A" w:rsidP="00A1357C">
            <w:pPr>
              <w:jc w:val="both"/>
              <w:rPr>
                <w:rFonts w:cstheme="minorHAnsi"/>
                <w:sz w:val="18"/>
                <w:szCs w:val="18"/>
              </w:rPr>
            </w:pPr>
            <w:r w:rsidRPr="00A019AF">
              <w:rPr>
                <w:rFonts w:cstheme="minorHAnsi"/>
                <w:sz w:val="18"/>
                <w:szCs w:val="18"/>
              </w:rPr>
              <w:t>28-sep-20</w:t>
            </w:r>
          </w:p>
        </w:tc>
      </w:tr>
      <w:tr w:rsidR="007F052A" w:rsidRPr="00A019AF" w14:paraId="281EC972" w14:textId="77777777" w:rsidTr="00C26BB0">
        <w:trPr>
          <w:trHeight w:val="765"/>
        </w:trPr>
        <w:tc>
          <w:tcPr>
            <w:tcW w:w="890" w:type="pct"/>
            <w:shd w:val="clear" w:color="000000" w:fill="FFFFFF"/>
            <w:vAlign w:val="center"/>
            <w:hideMark/>
          </w:tcPr>
          <w:p w14:paraId="265358DB" w14:textId="77777777" w:rsidR="007F052A" w:rsidRPr="00A019AF" w:rsidRDefault="007F052A" w:rsidP="00A1357C">
            <w:pPr>
              <w:jc w:val="both"/>
              <w:rPr>
                <w:rFonts w:cstheme="minorHAnsi"/>
                <w:sz w:val="18"/>
                <w:szCs w:val="18"/>
              </w:rPr>
            </w:pPr>
            <w:r w:rsidRPr="00A019AF">
              <w:rPr>
                <w:rFonts w:cstheme="minorHAnsi"/>
                <w:sz w:val="18"/>
                <w:szCs w:val="18"/>
              </w:rPr>
              <w:t>Informe de Evaluación de Gestión por Dependencias - SAL - Ciclo 3</w:t>
            </w:r>
          </w:p>
        </w:tc>
        <w:tc>
          <w:tcPr>
            <w:tcW w:w="890" w:type="pct"/>
            <w:shd w:val="clear" w:color="000000" w:fill="FFFFFF"/>
            <w:vAlign w:val="center"/>
            <w:hideMark/>
          </w:tcPr>
          <w:p w14:paraId="668481C1" w14:textId="77777777" w:rsidR="007F052A" w:rsidRPr="00A019AF" w:rsidRDefault="007F052A" w:rsidP="00A1357C">
            <w:pPr>
              <w:jc w:val="both"/>
              <w:rPr>
                <w:rFonts w:cstheme="minorHAnsi"/>
                <w:sz w:val="18"/>
                <w:szCs w:val="18"/>
              </w:rPr>
            </w:pPr>
            <w:r w:rsidRPr="00A019AF">
              <w:rPr>
                <w:rFonts w:cstheme="minorHAnsi"/>
                <w:sz w:val="18"/>
                <w:szCs w:val="18"/>
              </w:rPr>
              <w:t>Subdirección de Asuntos Legales</w:t>
            </w:r>
          </w:p>
        </w:tc>
        <w:tc>
          <w:tcPr>
            <w:tcW w:w="1031" w:type="pct"/>
            <w:vMerge/>
            <w:vAlign w:val="center"/>
            <w:hideMark/>
          </w:tcPr>
          <w:p w14:paraId="0472ABCC" w14:textId="77777777" w:rsidR="007F052A" w:rsidRPr="00A019AF" w:rsidRDefault="007F052A" w:rsidP="00A1357C">
            <w:pPr>
              <w:jc w:val="both"/>
              <w:rPr>
                <w:rFonts w:cstheme="minorHAnsi"/>
                <w:sz w:val="18"/>
                <w:szCs w:val="18"/>
              </w:rPr>
            </w:pPr>
          </w:p>
        </w:tc>
        <w:tc>
          <w:tcPr>
            <w:tcW w:w="799" w:type="pct"/>
            <w:shd w:val="clear" w:color="000000" w:fill="FFFFFF"/>
            <w:vAlign w:val="center"/>
            <w:hideMark/>
          </w:tcPr>
          <w:p w14:paraId="3E356D0D"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22A5718D" w14:textId="77777777" w:rsidR="007F052A" w:rsidRPr="00A019AF" w:rsidRDefault="007F052A" w:rsidP="00A1357C">
            <w:pPr>
              <w:jc w:val="both"/>
              <w:rPr>
                <w:rFonts w:cstheme="minorHAnsi"/>
                <w:sz w:val="16"/>
                <w:szCs w:val="16"/>
              </w:rPr>
            </w:pPr>
            <w:r w:rsidRPr="00A019AF">
              <w:rPr>
                <w:rFonts w:cstheme="minorHAnsi"/>
                <w:sz w:val="16"/>
                <w:szCs w:val="16"/>
              </w:rPr>
              <w:t>20201100044343</w:t>
            </w:r>
          </w:p>
        </w:tc>
        <w:tc>
          <w:tcPr>
            <w:tcW w:w="607" w:type="pct"/>
            <w:shd w:val="clear" w:color="000000" w:fill="FFFFFF"/>
            <w:vAlign w:val="center"/>
            <w:hideMark/>
          </w:tcPr>
          <w:p w14:paraId="4002024B" w14:textId="77777777" w:rsidR="007F052A" w:rsidRPr="00A019AF" w:rsidRDefault="007F052A" w:rsidP="00A1357C">
            <w:pPr>
              <w:jc w:val="both"/>
              <w:rPr>
                <w:rFonts w:cstheme="minorHAnsi"/>
                <w:sz w:val="18"/>
                <w:szCs w:val="18"/>
              </w:rPr>
            </w:pPr>
            <w:r w:rsidRPr="00A019AF">
              <w:rPr>
                <w:rFonts w:cstheme="minorHAnsi"/>
                <w:sz w:val="18"/>
                <w:szCs w:val="18"/>
              </w:rPr>
              <w:t>29-sep-20</w:t>
            </w:r>
          </w:p>
        </w:tc>
      </w:tr>
      <w:tr w:rsidR="007F052A" w:rsidRPr="00A019AF" w14:paraId="4FBE3821" w14:textId="77777777" w:rsidTr="00C26BB0">
        <w:trPr>
          <w:trHeight w:val="765"/>
        </w:trPr>
        <w:tc>
          <w:tcPr>
            <w:tcW w:w="890" w:type="pct"/>
            <w:shd w:val="clear" w:color="000000" w:fill="FFFFFF"/>
            <w:vAlign w:val="center"/>
            <w:hideMark/>
          </w:tcPr>
          <w:p w14:paraId="4022D7DB" w14:textId="77777777" w:rsidR="007F052A" w:rsidRPr="00A019AF" w:rsidRDefault="007F052A" w:rsidP="00A1357C">
            <w:pPr>
              <w:jc w:val="both"/>
              <w:rPr>
                <w:rFonts w:cstheme="minorHAnsi"/>
                <w:sz w:val="18"/>
                <w:szCs w:val="18"/>
              </w:rPr>
            </w:pPr>
            <w:r w:rsidRPr="00A019AF">
              <w:rPr>
                <w:rFonts w:cstheme="minorHAnsi"/>
                <w:sz w:val="18"/>
                <w:szCs w:val="18"/>
              </w:rPr>
              <w:t>Informe de Evaluación de Gestión por Dependencias - OAP  Ciclo 3</w:t>
            </w:r>
          </w:p>
        </w:tc>
        <w:tc>
          <w:tcPr>
            <w:tcW w:w="890" w:type="pct"/>
            <w:shd w:val="clear" w:color="000000" w:fill="FFFFFF"/>
            <w:vAlign w:val="center"/>
            <w:hideMark/>
          </w:tcPr>
          <w:p w14:paraId="13BFC44D" w14:textId="77777777" w:rsidR="007F052A" w:rsidRPr="00A019AF" w:rsidRDefault="007F052A" w:rsidP="00A1357C">
            <w:pPr>
              <w:jc w:val="both"/>
              <w:rPr>
                <w:rFonts w:cstheme="minorHAnsi"/>
                <w:sz w:val="18"/>
                <w:szCs w:val="18"/>
              </w:rPr>
            </w:pPr>
            <w:r w:rsidRPr="00A019AF">
              <w:rPr>
                <w:rFonts w:cstheme="minorHAnsi"/>
                <w:sz w:val="18"/>
                <w:szCs w:val="18"/>
              </w:rPr>
              <w:t>Oficina Asesora de planeación</w:t>
            </w:r>
          </w:p>
        </w:tc>
        <w:tc>
          <w:tcPr>
            <w:tcW w:w="1031" w:type="pct"/>
            <w:vMerge/>
            <w:vAlign w:val="center"/>
            <w:hideMark/>
          </w:tcPr>
          <w:p w14:paraId="3EDA8C59" w14:textId="77777777" w:rsidR="007F052A" w:rsidRPr="00A019AF" w:rsidRDefault="007F052A" w:rsidP="00A1357C">
            <w:pPr>
              <w:jc w:val="both"/>
              <w:rPr>
                <w:rFonts w:cstheme="minorHAnsi"/>
                <w:sz w:val="18"/>
                <w:szCs w:val="18"/>
              </w:rPr>
            </w:pPr>
          </w:p>
        </w:tc>
        <w:tc>
          <w:tcPr>
            <w:tcW w:w="799" w:type="pct"/>
            <w:shd w:val="clear" w:color="000000" w:fill="FFFFFF"/>
            <w:vAlign w:val="center"/>
            <w:hideMark/>
          </w:tcPr>
          <w:p w14:paraId="61470C05"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7DA505E9" w14:textId="77777777" w:rsidR="007F052A" w:rsidRPr="00A019AF" w:rsidRDefault="007F052A" w:rsidP="00A1357C">
            <w:pPr>
              <w:jc w:val="both"/>
              <w:rPr>
                <w:rFonts w:cstheme="minorHAnsi"/>
                <w:sz w:val="16"/>
                <w:szCs w:val="16"/>
              </w:rPr>
            </w:pPr>
            <w:r w:rsidRPr="00A019AF">
              <w:rPr>
                <w:rFonts w:cstheme="minorHAnsi"/>
                <w:sz w:val="16"/>
                <w:szCs w:val="16"/>
              </w:rPr>
              <w:t>20201100044373</w:t>
            </w:r>
          </w:p>
        </w:tc>
        <w:tc>
          <w:tcPr>
            <w:tcW w:w="607" w:type="pct"/>
            <w:shd w:val="clear" w:color="000000" w:fill="FFFFFF"/>
            <w:vAlign w:val="center"/>
            <w:hideMark/>
          </w:tcPr>
          <w:p w14:paraId="3EE0C3A4" w14:textId="77777777" w:rsidR="007F052A" w:rsidRPr="00A019AF" w:rsidRDefault="007F052A" w:rsidP="00A1357C">
            <w:pPr>
              <w:jc w:val="both"/>
              <w:rPr>
                <w:rFonts w:cstheme="minorHAnsi"/>
                <w:sz w:val="18"/>
                <w:szCs w:val="18"/>
              </w:rPr>
            </w:pPr>
            <w:r w:rsidRPr="00A019AF">
              <w:rPr>
                <w:rFonts w:cstheme="minorHAnsi"/>
                <w:sz w:val="18"/>
                <w:szCs w:val="18"/>
              </w:rPr>
              <w:t>29-sep-20</w:t>
            </w:r>
          </w:p>
        </w:tc>
      </w:tr>
      <w:tr w:rsidR="007F052A" w:rsidRPr="00A019AF" w14:paraId="5E1E07CB" w14:textId="77777777" w:rsidTr="00C26BB0">
        <w:trPr>
          <w:trHeight w:val="765"/>
        </w:trPr>
        <w:tc>
          <w:tcPr>
            <w:tcW w:w="890" w:type="pct"/>
            <w:shd w:val="clear" w:color="000000" w:fill="FFFFFF"/>
            <w:vAlign w:val="center"/>
            <w:hideMark/>
          </w:tcPr>
          <w:p w14:paraId="4F7C23C0" w14:textId="77777777" w:rsidR="007F052A" w:rsidRPr="00A019AF" w:rsidRDefault="007F052A" w:rsidP="00A1357C">
            <w:pPr>
              <w:jc w:val="both"/>
              <w:rPr>
                <w:rFonts w:cstheme="minorHAnsi"/>
                <w:sz w:val="18"/>
                <w:szCs w:val="18"/>
              </w:rPr>
            </w:pPr>
            <w:r w:rsidRPr="00A019AF">
              <w:rPr>
                <w:rFonts w:cstheme="minorHAnsi"/>
                <w:sz w:val="18"/>
                <w:szCs w:val="18"/>
              </w:rPr>
              <w:t>Informe de Evaluación de Gestión por Dependencias - OTIC - Ciclo 3</w:t>
            </w:r>
          </w:p>
        </w:tc>
        <w:tc>
          <w:tcPr>
            <w:tcW w:w="890" w:type="pct"/>
            <w:shd w:val="clear" w:color="000000" w:fill="FFFFFF"/>
            <w:vAlign w:val="center"/>
            <w:hideMark/>
          </w:tcPr>
          <w:p w14:paraId="68746DD1" w14:textId="77777777" w:rsidR="007F052A" w:rsidRPr="00A019AF" w:rsidRDefault="007F052A" w:rsidP="00A1357C">
            <w:pPr>
              <w:jc w:val="both"/>
              <w:rPr>
                <w:rFonts w:cstheme="minorHAnsi"/>
                <w:sz w:val="18"/>
                <w:szCs w:val="18"/>
              </w:rPr>
            </w:pPr>
            <w:r w:rsidRPr="00A019AF">
              <w:rPr>
                <w:rFonts w:cstheme="minorHAnsi"/>
                <w:sz w:val="18"/>
                <w:szCs w:val="18"/>
              </w:rPr>
              <w:t>Oficina de Tecnologías de la Información y las Comunicaciones</w:t>
            </w:r>
          </w:p>
        </w:tc>
        <w:tc>
          <w:tcPr>
            <w:tcW w:w="1031" w:type="pct"/>
            <w:vMerge/>
            <w:vAlign w:val="center"/>
            <w:hideMark/>
          </w:tcPr>
          <w:p w14:paraId="55A5C86F" w14:textId="77777777" w:rsidR="007F052A" w:rsidRPr="00A019AF" w:rsidRDefault="007F052A" w:rsidP="00A1357C">
            <w:pPr>
              <w:jc w:val="both"/>
              <w:rPr>
                <w:rFonts w:cstheme="minorHAnsi"/>
                <w:sz w:val="18"/>
                <w:szCs w:val="18"/>
              </w:rPr>
            </w:pPr>
          </w:p>
        </w:tc>
        <w:tc>
          <w:tcPr>
            <w:tcW w:w="799" w:type="pct"/>
            <w:shd w:val="clear" w:color="000000" w:fill="FFFFFF"/>
            <w:vAlign w:val="center"/>
            <w:hideMark/>
          </w:tcPr>
          <w:p w14:paraId="54073E89"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34F70368" w14:textId="77777777" w:rsidR="007F052A" w:rsidRPr="00A019AF" w:rsidRDefault="007F052A" w:rsidP="00A1357C">
            <w:pPr>
              <w:jc w:val="both"/>
              <w:rPr>
                <w:rFonts w:cstheme="minorHAnsi"/>
                <w:sz w:val="16"/>
                <w:szCs w:val="16"/>
              </w:rPr>
            </w:pPr>
            <w:r w:rsidRPr="00A019AF">
              <w:rPr>
                <w:rFonts w:cstheme="minorHAnsi"/>
                <w:sz w:val="16"/>
                <w:szCs w:val="16"/>
              </w:rPr>
              <w:t>20201100044403</w:t>
            </w:r>
          </w:p>
        </w:tc>
        <w:tc>
          <w:tcPr>
            <w:tcW w:w="607" w:type="pct"/>
            <w:shd w:val="clear" w:color="000000" w:fill="FFFFFF"/>
            <w:vAlign w:val="center"/>
            <w:hideMark/>
          </w:tcPr>
          <w:p w14:paraId="034A8D5E" w14:textId="77777777" w:rsidR="007F052A" w:rsidRPr="00A019AF" w:rsidRDefault="007F052A" w:rsidP="00A1357C">
            <w:pPr>
              <w:jc w:val="both"/>
              <w:rPr>
                <w:rFonts w:cstheme="minorHAnsi"/>
                <w:sz w:val="18"/>
                <w:szCs w:val="18"/>
              </w:rPr>
            </w:pPr>
            <w:r w:rsidRPr="00A019AF">
              <w:rPr>
                <w:rFonts w:cstheme="minorHAnsi"/>
                <w:sz w:val="18"/>
                <w:szCs w:val="18"/>
              </w:rPr>
              <w:t>29-sep-20</w:t>
            </w:r>
          </w:p>
        </w:tc>
      </w:tr>
      <w:tr w:rsidR="007F052A" w:rsidRPr="00A019AF" w14:paraId="53119C80" w14:textId="77777777" w:rsidTr="00C26BB0">
        <w:trPr>
          <w:trHeight w:val="885"/>
        </w:trPr>
        <w:tc>
          <w:tcPr>
            <w:tcW w:w="890" w:type="pct"/>
            <w:shd w:val="clear" w:color="000000" w:fill="FFFFFF"/>
            <w:vAlign w:val="center"/>
            <w:hideMark/>
          </w:tcPr>
          <w:p w14:paraId="411DDCE0" w14:textId="77777777" w:rsidR="007F052A" w:rsidRPr="00A019AF" w:rsidRDefault="007F052A" w:rsidP="00A1357C">
            <w:pPr>
              <w:jc w:val="both"/>
              <w:rPr>
                <w:rFonts w:cstheme="minorHAnsi"/>
                <w:sz w:val="18"/>
                <w:szCs w:val="18"/>
              </w:rPr>
            </w:pPr>
            <w:r w:rsidRPr="00A019AF">
              <w:rPr>
                <w:rFonts w:cstheme="minorHAnsi"/>
                <w:sz w:val="18"/>
                <w:szCs w:val="18"/>
              </w:rPr>
              <w:t xml:space="preserve">Evaluación a la Gestión por Dependencias Primer Semestre 2020. Consolidado   </w:t>
            </w:r>
          </w:p>
        </w:tc>
        <w:tc>
          <w:tcPr>
            <w:tcW w:w="890" w:type="pct"/>
            <w:shd w:val="clear" w:color="000000" w:fill="FFFFFF"/>
            <w:vAlign w:val="center"/>
            <w:hideMark/>
          </w:tcPr>
          <w:p w14:paraId="31AF5DF5" w14:textId="77777777" w:rsidR="007F052A" w:rsidRPr="00A019AF" w:rsidRDefault="007F052A" w:rsidP="00A1357C">
            <w:pPr>
              <w:jc w:val="both"/>
              <w:rPr>
                <w:rFonts w:cstheme="minorHAnsi"/>
                <w:sz w:val="18"/>
                <w:szCs w:val="18"/>
              </w:rPr>
            </w:pPr>
            <w:r w:rsidRPr="00A019AF">
              <w:rPr>
                <w:rFonts w:cstheme="minorHAnsi"/>
                <w:sz w:val="18"/>
                <w:szCs w:val="18"/>
              </w:rPr>
              <w:t>Dirección General</w:t>
            </w:r>
          </w:p>
        </w:tc>
        <w:tc>
          <w:tcPr>
            <w:tcW w:w="1031" w:type="pct"/>
            <w:shd w:val="clear" w:color="000000" w:fill="FFFFFF"/>
            <w:vAlign w:val="center"/>
            <w:hideMark/>
          </w:tcPr>
          <w:p w14:paraId="2FB45F04" w14:textId="77777777" w:rsidR="007F052A" w:rsidRPr="00A019AF" w:rsidRDefault="007F052A" w:rsidP="00A1357C">
            <w:pPr>
              <w:jc w:val="both"/>
              <w:rPr>
                <w:rFonts w:cstheme="minorHAnsi"/>
                <w:sz w:val="18"/>
                <w:szCs w:val="18"/>
              </w:rPr>
            </w:pPr>
            <w:r w:rsidRPr="00A019AF">
              <w:rPr>
                <w:rFonts w:cstheme="minorHAnsi"/>
                <w:sz w:val="18"/>
                <w:szCs w:val="18"/>
              </w:rPr>
              <w:t>Verificar de forma integral el plan de acción, Plan anticorrupción y atención al ciudadano, gestión de riesgos, Plan de mejoramiento interno y externo, gestión presupuestal, contractual y/o física por dependencias y Plan de desarrollo distrital que se gerencia en la UAESP</w:t>
            </w:r>
          </w:p>
        </w:tc>
        <w:tc>
          <w:tcPr>
            <w:tcW w:w="799" w:type="pct"/>
            <w:shd w:val="clear" w:color="000000" w:fill="FFFFFF"/>
            <w:vAlign w:val="center"/>
            <w:hideMark/>
          </w:tcPr>
          <w:p w14:paraId="35ADDC38"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69E619EC" w14:textId="77777777" w:rsidR="007F052A" w:rsidRPr="00A019AF" w:rsidRDefault="007F052A" w:rsidP="00A1357C">
            <w:pPr>
              <w:jc w:val="both"/>
              <w:rPr>
                <w:rFonts w:cstheme="minorHAnsi"/>
                <w:sz w:val="16"/>
                <w:szCs w:val="16"/>
              </w:rPr>
            </w:pPr>
            <w:r w:rsidRPr="00A019AF">
              <w:rPr>
                <w:rFonts w:cstheme="minorHAnsi"/>
                <w:sz w:val="16"/>
                <w:szCs w:val="16"/>
              </w:rPr>
              <w:t>20201100045493</w:t>
            </w:r>
          </w:p>
        </w:tc>
        <w:tc>
          <w:tcPr>
            <w:tcW w:w="607" w:type="pct"/>
            <w:shd w:val="clear" w:color="000000" w:fill="FFFFFF"/>
            <w:vAlign w:val="center"/>
            <w:hideMark/>
          </w:tcPr>
          <w:p w14:paraId="3B7D5ACF" w14:textId="77777777" w:rsidR="007F052A" w:rsidRPr="00A019AF" w:rsidRDefault="007F052A" w:rsidP="00A1357C">
            <w:pPr>
              <w:jc w:val="both"/>
              <w:rPr>
                <w:rFonts w:cstheme="minorHAnsi"/>
                <w:sz w:val="18"/>
                <w:szCs w:val="18"/>
              </w:rPr>
            </w:pPr>
            <w:r w:rsidRPr="00A019AF">
              <w:rPr>
                <w:rFonts w:cstheme="minorHAnsi"/>
                <w:sz w:val="18"/>
                <w:szCs w:val="18"/>
              </w:rPr>
              <w:t>6-oct-20</w:t>
            </w:r>
          </w:p>
        </w:tc>
      </w:tr>
      <w:tr w:rsidR="007F052A" w:rsidRPr="00A019AF" w14:paraId="11818277" w14:textId="77777777" w:rsidTr="00C26BB0">
        <w:trPr>
          <w:trHeight w:val="645"/>
        </w:trPr>
        <w:tc>
          <w:tcPr>
            <w:tcW w:w="890" w:type="pct"/>
            <w:shd w:val="clear" w:color="000000" w:fill="FFFFFF"/>
            <w:vAlign w:val="center"/>
            <w:hideMark/>
          </w:tcPr>
          <w:p w14:paraId="65ADCA84" w14:textId="77777777" w:rsidR="007F052A" w:rsidRPr="00A019AF" w:rsidRDefault="007F052A" w:rsidP="00A1357C">
            <w:pPr>
              <w:jc w:val="both"/>
              <w:rPr>
                <w:rFonts w:cstheme="minorHAnsi"/>
                <w:sz w:val="18"/>
                <w:szCs w:val="18"/>
              </w:rPr>
            </w:pPr>
            <w:r w:rsidRPr="00A019AF">
              <w:rPr>
                <w:rFonts w:cstheme="minorHAnsi"/>
                <w:sz w:val="18"/>
                <w:szCs w:val="18"/>
              </w:rPr>
              <w:t>Resultados de Evaluación funcionalidad portal WEB UAESP</w:t>
            </w:r>
          </w:p>
        </w:tc>
        <w:tc>
          <w:tcPr>
            <w:tcW w:w="890" w:type="pct"/>
            <w:shd w:val="clear" w:color="000000" w:fill="FFFFFF"/>
            <w:vAlign w:val="center"/>
            <w:hideMark/>
          </w:tcPr>
          <w:p w14:paraId="573F18FF" w14:textId="77777777" w:rsidR="007F052A" w:rsidRPr="00A019AF" w:rsidRDefault="007F052A" w:rsidP="00A1357C">
            <w:pPr>
              <w:jc w:val="both"/>
              <w:rPr>
                <w:rFonts w:cstheme="minorHAnsi"/>
                <w:sz w:val="18"/>
                <w:szCs w:val="18"/>
              </w:rPr>
            </w:pPr>
            <w:r w:rsidRPr="00A019AF">
              <w:rPr>
                <w:rFonts w:cstheme="minorHAnsi"/>
                <w:sz w:val="18"/>
                <w:szCs w:val="18"/>
              </w:rPr>
              <w:t>Oficina TICS</w:t>
            </w:r>
          </w:p>
        </w:tc>
        <w:tc>
          <w:tcPr>
            <w:tcW w:w="1031" w:type="pct"/>
            <w:shd w:val="clear" w:color="000000" w:fill="FFFFFF"/>
            <w:vAlign w:val="center"/>
            <w:hideMark/>
          </w:tcPr>
          <w:p w14:paraId="2AAECFD2" w14:textId="77777777" w:rsidR="007F052A" w:rsidRPr="00A019AF" w:rsidRDefault="007F052A" w:rsidP="00A1357C">
            <w:pPr>
              <w:jc w:val="both"/>
              <w:rPr>
                <w:rFonts w:cstheme="minorHAnsi"/>
                <w:sz w:val="18"/>
                <w:szCs w:val="18"/>
              </w:rPr>
            </w:pPr>
            <w:r w:rsidRPr="00A019AF">
              <w:rPr>
                <w:rFonts w:cstheme="minorHAnsi"/>
                <w:sz w:val="18"/>
                <w:szCs w:val="18"/>
              </w:rPr>
              <w:t>Evaluar la funcionalidad del portal web de la UAESP, conforme a la política de gobierno digital vigente, e índice de Gobierno Abierto (IGA)</w:t>
            </w:r>
          </w:p>
        </w:tc>
        <w:tc>
          <w:tcPr>
            <w:tcW w:w="799" w:type="pct"/>
            <w:shd w:val="clear" w:color="000000" w:fill="FFFFFF"/>
            <w:vAlign w:val="center"/>
            <w:hideMark/>
          </w:tcPr>
          <w:p w14:paraId="0F677552"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0F0C8FF4" w14:textId="77777777" w:rsidR="007F052A" w:rsidRPr="00A019AF" w:rsidRDefault="007F052A" w:rsidP="00A1357C">
            <w:pPr>
              <w:jc w:val="both"/>
              <w:rPr>
                <w:rFonts w:cstheme="minorHAnsi"/>
                <w:sz w:val="16"/>
                <w:szCs w:val="16"/>
              </w:rPr>
            </w:pPr>
            <w:r w:rsidRPr="00A019AF">
              <w:rPr>
                <w:rFonts w:cstheme="minorHAnsi"/>
                <w:sz w:val="16"/>
                <w:szCs w:val="16"/>
              </w:rPr>
              <w:t>20201100049883</w:t>
            </w:r>
          </w:p>
        </w:tc>
        <w:tc>
          <w:tcPr>
            <w:tcW w:w="607" w:type="pct"/>
            <w:shd w:val="clear" w:color="000000" w:fill="FFFFFF"/>
            <w:vAlign w:val="center"/>
            <w:hideMark/>
          </w:tcPr>
          <w:p w14:paraId="6FFB29DA" w14:textId="77777777" w:rsidR="007F052A" w:rsidRPr="00A019AF" w:rsidRDefault="007F052A" w:rsidP="00A1357C">
            <w:pPr>
              <w:jc w:val="both"/>
              <w:rPr>
                <w:rFonts w:cstheme="minorHAnsi"/>
                <w:sz w:val="18"/>
                <w:szCs w:val="18"/>
              </w:rPr>
            </w:pPr>
            <w:r w:rsidRPr="00A019AF">
              <w:rPr>
                <w:rFonts w:cstheme="minorHAnsi"/>
                <w:sz w:val="18"/>
                <w:szCs w:val="18"/>
              </w:rPr>
              <w:t>29-oct-20</w:t>
            </w:r>
          </w:p>
        </w:tc>
      </w:tr>
      <w:tr w:rsidR="007F052A" w:rsidRPr="00A019AF" w14:paraId="3FD19C3B" w14:textId="77777777" w:rsidTr="00C26BB0">
        <w:trPr>
          <w:trHeight w:val="2040"/>
        </w:trPr>
        <w:tc>
          <w:tcPr>
            <w:tcW w:w="890" w:type="pct"/>
            <w:shd w:val="clear" w:color="000000" w:fill="FFFFFF"/>
            <w:vAlign w:val="center"/>
            <w:hideMark/>
          </w:tcPr>
          <w:p w14:paraId="3076C2DB" w14:textId="77777777" w:rsidR="007F052A" w:rsidRPr="00A019AF" w:rsidRDefault="007F052A" w:rsidP="00A1357C">
            <w:pPr>
              <w:jc w:val="both"/>
              <w:rPr>
                <w:rFonts w:cstheme="minorHAnsi"/>
                <w:sz w:val="18"/>
                <w:szCs w:val="18"/>
              </w:rPr>
            </w:pPr>
            <w:r w:rsidRPr="00A019AF">
              <w:rPr>
                <w:rFonts w:cstheme="minorHAnsi"/>
                <w:sz w:val="18"/>
                <w:szCs w:val="18"/>
              </w:rPr>
              <w:t>Análisis Requerimientos (PQRSD) agosto y septiembre de 2020</w:t>
            </w:r>
          </w:p>
        </w:tc>
        <w:tc>
          <w:tcPr>
            <w:tcW w:w="890" w:type="pct"/>
            <w:shd w:val="clear" w:color="000000" w:fill="FFFFFF"/>
            <w:vAlign w:val="center"/>
            <w:hideMark/>
          </w:tcPr>
          <w:p w14:paraId="571E2B2A" w14:textId="77777777" w:rsidR="007F052A" w:rsidRPr="00A019AF" w:rsidRDefault="007F052A" w:rsidP="00A1357C">
            <w:pPr>
              <w:jc w:val="both"/>
              <w:rPr>
                <w:rFonts w:cstheme="minorHAnsi"/>
                <w:sz w:val="18"/>
                <w:szCs w:val="18"/>
              </w:rPr>
            </w:pPr>
            <w:r w:rsidRPr="00A019AF">
              <w:rPr>
                <w:rFonts w:cstheme="minorHAnsi"/>
                <w:sz w:val="18"/>
                <w:szCs w:val="18"/>
              </w:rPr>
              <w:t>Dirección General</w:t>
            </w:r>
          </w:p>
        </w:tc>
        <w:tc>
          <w:tcPr>
            <w:tcW w:w="1031" w:type="pct"/>
            <w:shd w:val="clear" w:color="000000" w:fill="FFFFFF"/>
            <w:vAlign w:val="center"/>
            <w:hideMark/>
          </w:tcPr>
          <w:p w14:paraId="3B6AE1C5" w14:textId="77777777" w:rsidR="007F052A" w:rsidRPr="00A019AF" w:rsidRDefault="007F052A" w:rsidP="00A1357C">
            <w:pPr>
              <w:jc w:val="both"/>
              <w:rPr>
                <w:rFonts w:cstheme="minorHAnsi"/>
                <w:sz w:val="18"/>
                <w:szCs w:val="18"/>
              </w:rPr>
            </w:pPr>
            <w:r w:rsidRPr="00A019AF">
              <w:rPr>
                <w:rFonts w:cstheme="minorHAnsi"/>
                <w:sz w:val="18"/>
                <w:szCs w:val="18"/>
              </w:rPr>
              <w:t>De acuerdo a la solicitud realizada se presenta el análisis de gestión a las PQRSD de los periodos de agosto y septiembre de 2020. Lo anterior se realizó verificando las bases de datos correspondientes a los periodos anteriormente mencionados y que fueron remitidas por la Subdirección Administrativa y Financiera</w:t>
            </w:r>
          </w:p>
        </w:tc>
        <w:tc>
          <w:tcPr>
            <w:tcW w:w="799" w:type="pct"/>
            <w:shd w:val="clear" w:color="000000" w:fill="FFFFFF"/>
            <w:vAlign w:val="center"/>
            <w:hideMark/>
          </w:tcPr>
          <w:p w14:paraId="0E64118B"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3001C635" w14:textId="77777777" w:rsidR="007F052A" w:rsidRPr="00A019AF" w:rsidRDefault="007F052A" w:rsidP="00A1357C">
            <w:pPr>
              <w:jc w:val="both"/>
              <w:rPr>
                <w:rFonts w:cstheme="minorHAnsi"/>
                <w:sz w:val="16"/>
                <w:szCs w:val="16"/>
              </w:rPr>
            </w:pPr>
            <w:r w:rsidRPr="00A019AF">
              <w:rPr>
                <w:rFonts w:cstheme="minorHAnsi"/>
                <w:sz w:val="16"/>
                <w:szCs w:val="16"/>
              </w:rPr>
              <w:t>20201100050343</w:t>
            </w:r>
          </w:p>
        </w:tc>
        <w:tc>
          <w:tcPr>
            <w:tcW w:w="607" w:type="pct"/>
            <w:shd w:val="clear" w:color="000000" w:fill="FFFFFF"/>
            <w:vAlign w:val="center"/>
            <w:hideMark/>
          </w:tcPr>
          <w:p w14:paraId="4F1DA862" w14:textId="77777777" w:rsidR="007F052A" w:rsidRPr="00A019AF" w:rsidRDefault="007F052A" w:rsidP="00A1357C">
            <w:pPr>
              <w:jc w:val="both"/>
              <w:rPr>
                <w:rFonts w:cstheme="minorHAnsi"/>
                <w:sz w:val="18"/>
                <w:szCs w:val="18"/>
              </w:rPr>
            </w:pPr>
            <w:r w:rsidRPr="00A019AF">
              <w:rPr>
                <w:rFonts w:cstheme="minorHAnsi"/>
                <w:sz w:val="18"/>
                <w:szCs w:val="18"/>
              </w:rPr>
              <w:t>2-nov-20</w:t>
            </w:r>
          </w:p>
        </w:tc>
      </w:tr>
      <w:tr w:rsidR="007F052A" w:rsidRPr="00A019AF" w14:paraId="4C543F9A" w14:textId="77777777" w:rsidTr="00C26BB0">
        <w:trPr>
          <w:trHeight w:val="1530"/>
        </w:trPr>
        <w:tc>
          <w:tcPr>
            <w:tcW w:w="890" w:type="pct"/>
            <w:shd w:val="clear" w:color="000000" w:fill="FFFFFF"/>
            <w:vAlign w:val="center"/>
            <w:hideMark/>
          </w:tcPr>
          <w:p w14:paraId="67635B19" w14:textId="77777777" w:rsidR="007F052A" w:rsidRPr="00A019AF" w:rsidRDefault="007F052A" w:rsidP="00A1357C">
            <w:pPr>
              <w:jc w:val="both"/>
              <w:rPr>
                <w:rFonts w:cstheme="minorHAnsi"/>
                <w:sz w:val="18"/>
                <w:szCs w:val="18"/>
              </w:rPr>
            </w:pPr>
            <w:r w:rsidRPr="00A019AF">
              <w:rPr>
                <w:rFonts w:cstheme="minorHAnsi"/>
                <w:sz w:val="18"/>
                <w:szCs w:val="18"/>
              </w:rPr>
              <w:t>Informe Auditoría Directiva 03 de 2013.</w:t>
            </w:r>
          </w:p>
        </w:tc>
        <w:tc>
          <w:tcPr>
            <w:tcW w:w="890" w:type="pct"/>
            <w:shd w:val="clear" w:color="000000" w:fill="FFFFFF"/>
            <w:vAlign w:val="center"/>
            <w:hideMark/>
          </w:tcPr>
          <w:p w14:paraId="69AABBDA" w14:textId="77777777" w:rsidR="007F052A" w:rsidRPr="00A019AF" w:rsidRDefault="007F052A" w:rsidP="00A1357C">
            <w:pPr>
              <w:jc w:val="both"/>
              <w:rPr>
                <w:rFonts w:cstheme="minorHAnsi"/>
                <w:sz w:val="18"/>
                <w:szCs w:val="18"/>
              </w:rPr>
            </w:pPr>
            <w:r w:rsidRPr="00A019AF">
              <w:rPr>
                <w:rFonts w:cstheme="minorHAnsi"/>
                <w:sz w:val="18"/>
                <w:szCs w:val="18"/>
              </w:rPr>
              <w:t>Subdirección Administrativa y Financiera</w:t>
            </w:r>
          </w:p>
        </w:tc>
        <w:tc>
          <w:tcPr>
            <w:tcW w:w="1031" w:type="pct"/>
            <w:shd w:val="clear" w:color="000000" w:fill="FFFFFF"/>
            <w:vAlign w:val="center"/>
            <w:hideMark/>
          </w:tcPr>
          <w:p w14:paraId="55F57801" w14:textId="77777777" w:rsidR="007F052A" w:rsidRPr="00A019AF" w:rsidRDefault="007F052A" w:rsidP="00A1357C">
            <w:pPr>
              <w:jc w:val="both"/>
              <w:rPr>
                <w:rFonts w:cstheme="minorHAnsi"/>
                <w:sz w:val="18"/>
                <w:szCs w:val="18"/>
              </w:rPr>
            </w:pPr>
            <w:r w:rsidRPr="00A019AF">
              <w:rPr>
                <w:rFonts w:cstheme="minorHAnsi"/>
                <w:sz w:val="18"/>
                <w:szCs w:val="18"/>
              </w:rPr>
              <w:t>Verificar el cumplimiento a las medias que propendan por la eficiente y oportuna utilización, como también la salva guarda de los elementos y documentos UAESP, conforme a lo establecido en los numerales 1.1 de la Directiva 03 de 2013</w:t>
            </w:r>
          </w:p>
        </w:tc>
        <w:tc>
          <w:tcPr>
            <w:tcW w:w="799" w:type="pct"/>
            <w:shd w:val="clear" w:color="000000" w:fill="FFFFFF"/>
            <w:vAlign w:val="center"/>
            <w:hideMark/>
          </w:tcPr>
          <w:p w14:paraId="4509A816"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1E823926" w14:textId="77777777" w:rsidR="007F052A" w:rsidRPr="00A019AF" w:rsidRDefault="007F052A" w:rsidP="00A1357C">
            <w:pPr>
              <w:jc w:val="both"/>
              <w:rPr>
                <w:rFonts w:cstheme="minorHAnsi"/>
                <w:sz w:val="16"/>
                <w:szCs w:val="16"/>
              </w:rPr>
            </w:pPr>
            <w:r w:rsidRPr="00A019AF">
              <w:rPr>
                <w:rFonts w:cstheme="minorHAnsi"/>
                <w:sz w:val="16"/>
                <w:szCs w:val="16"/>
              </w:rPr>
              <w:t>20201100050793</w:t>
            </w:r>
          </w:p>
        </w:tc>
        <w:tc>
          <w:tcPr>
            <w:tcW w:w="607" w:type="pct"/>
            <w:shd w:val="clear" w:color="000000" w:fill="FFFFFF"/>
            <w:vAlign w:val="center"/>
            <w:hideMark/>
          </w:tcPr>
          <w:p w14:paraId="04D72287" w14:textId="77777777" w:rsidR="007F052A" w:rsidRPr="00A019AF" w:rsidRDefault="007F052A" w:rsidP="00A1357C">
            <w:pPr>
              <w:jc w:val="both"/>
              <w:rPr>
                <w:rFonts w:cstheme="minorHAnsi"/>
                <w:sz w:val="18"/>
                <w:szCs w:val="18"/>
              </w:rPr>
            </w:pPr>
            <w:r w:rsidRPr="00A019AF">
              <w:rPr>
                <w:rFonts w:cstheme="minorHAnsi"/>
                <w:sz w:val="18"/>
                <w:szCs w:val="18"/>
              </w:rPr>
              <w:t>3-nov-20</w:t>
            </w:r>
          </w:p>
        </w:tc>
      </w:tr>
      <w:tr w:rsidR="007F052A" w:rsidRPr="00A019AF" w14:paraId="4DBE19AB" w14:textId="77777777" w:rsidTr="00C26BB0">
        <w:trPr>
          <w:trHeight w:val="795"/>
        </w:trPr>
        <w:tc>
          <w:tcPr>
            <w:tcW w:w="890" w:type="pct"/>
            <w:shd w:val="clear" w:color="000000" w:fill="FFFFFF"/>
            <w:vAlign w:val="center"/>
            <w:hideMark/>
          </w:tcPr>
          <w:p w14:paraId="5718D760" w14:textId="77777777" w:rsidR="007F052A" w:rsidRPr="00A019AF" w:rsidRDefault="007F052A" w:rsidP="00A1357C">
            <w:pPr>
              <w:jc w:val="both"/>
              <w:rPr>
                <w:rFonts w:cstheme="minorHAnsi"/>
                <w:sz w:val="18"/>
                <w:szCs w:val="18"/>
              </w:rPr>
            </w:pPr>
            <w:r w:rsidRPr="00A019AF">
              <w:rPr>
                <w:rFonts w:cstheme="minorHAnsi"/>
                <w:sz w:val="18"/>
                <w:szCs w:val="18"/>
              </w:rPr>
              <w:t>Entrega Informe Auditoría Estados Financieros FASE I</w:t>
            </w:r>
          </w:p>
        </w:tc>
        <w:tc>
          <w:tcPr>
            <w:tcW w:w="890" w:type="pct"/>
            <w:shd w:val="clear" w:color="000000" w:fill="FFFFFF"/>
            <w:vAlign w:val="center"/>
            <w:hideMark/>
          </w:tcPr>
          <w:p w14:paraId="6F0B754F" w14:textId="77777777" w:rsidR="007F052A" w:rsidRPr="00A019AF" w:rsidRDefault="007F052A" w:rsidP="00A1357C">
            <w:pPr>
              <w:jc w:val="both"/>
              <w:rPr>
                <w:rFonts w:cstheme="minorHAnsi"/>
                <w:sz w:val="18"/>
                <w:szCs w:val="18"/>
              </w:rPr>
            </w:pPr>
            <w:r w:rsidRPr="00A019AF">
              <w:rPr>
                <w:rFonts w:cstheme="minorHAnsi"/>
                <w:sz w:val="18"/>
                <w:szCs w:val="18"/>
              </w:rPr>
              <w:t>Subdirección Administrativa y Financiera Dirección General</w:t>
            </w:r>
          </w:p>
        </w:tc>
        <w:tc>
          <w:tcPr>
            <w:tcW w:w="1031" w:type="pct"/>
            <w:shd w:val="clear" w:color="000000" w:fill="FFFFFF"/>
            <w:vAlign w:val="center"/>
            <w:hideMark/>
          </w:tcPr>
          <w:p w14:paraId="25A04612" w14:textId="15FBB897" w:rsidR="007F052A" w:rsidRPr="00A019AF" w:rsidRDefault="007F052A" w:rsidP="002C55C3">
            <w:pPr>
              <w:jc w:val="both"/>
              <w:rPr>
                <w:rFonts w:cstheme="minorHAnsi"/>
                <w:sz w:val="18"/>
                <w:szCs w:val="18"/>
              </w:rPr>
            </w:pPr>
            <w:r w:rsidRPr="00A019AF">
              <w:rPr>
                <w:rFonts w:cstheme="minorHAnsi"/>
                <w:sz w:val="18"/>
                <w:szCs w:val="18"/>
              </w:rPr>
              <w:t>Evaluar el diseño y ejecución de los controles establecidos para prevenir y</w:t>
            </w:r>
            <w:r w:rsidR="002C55C3" w:rsidRPr="00A019AF">
              <w:rPr>
                <w:rFonts w:cstheme="minorHAnsi"/>
                <w:sz w:val="18"/>
                <w:szCs w:val="18"/>
              </w:rPr>
              <w:t xml:space="preserve"> </w:t>
            </w:r>
            <w:r w:rsidRPr="00A019AF">
              <w:rPr>
                <w:rFonts w:cstheme="minorHAnsi"/>
                <w:sz w:val="18"/>
                <w:szCs w:val="18"/>
              </w:rPr>
              <w:t>mitigar los riesgos existentes en la ejecución de las políticas, procedimientos,</w:t>
            </w:r>
            <w:r w:rsidR="002C55C3" w:rsidRPr="00A019AF">
              <w:rPr>
                <w:rFonts w:cstheme="minorHAnsi"/>
                <w:sz w:val="18"/>
                <w:szCs w:val="18"/>
              </w:rPr>
              <w:t xml:space="preserve"> </w:t>
            </w:r>
            <w:r w:rsidRPr="00A019AF">
              <w:rPr>
                <w:rFonts w:cstheme="minorHAnsi"/>
                <w:sz w:val="18"/>
                <w:szCs w:val="18"/>
              </w:rPr>
              <w:t>instructivos y/o guías correspondientes a los rubros de los estados financieros</w:t>
            </w:r>
            <w:r w:rsidR="002C55C3" w:rsidRPr="00A019AF">
              <w:rPr>
                <w:rFonts w:cstheme="minorHAnsi"/>
                <w:sz w:val="18"/>
                <w:szCs w:val="18"/>
              </w:rPr>
              <w:t xml:space="preserve"> </w:t>
            </w:r>
            <w:r w:rsidRPr="00A019AF">
              <w:rPr>
                <w:rFonts w:cstheme="minorHAnsi"/>
                <w:sz w:val="18"/>
                <w:szCs w:val="18"/>
              </w:rPr>
              <w:t>de la UAESP bajo el nuevo marco normativo para entidades de gobierno en</w:t>
            </w:r>
            <w:r w:rsidR="002C55C3" w:rsidRPr="00A019AF">
              <w:rPr>
                <w:rFonts w:cstheme="minorHAnsi"/>
                <w:sz w:val="18"/>
                <w:szCs w:val="18"/>
              </w:rPr>
              <w:t xml:space="preserve"> </w:t>
            </w:r>
            <w:r w:rsidRPr="00A019AF">
              <w:rPr>
                <w:rFonts w:cstheme="minorHAnsi"/>
                <w:sz w:val="18"/>
                <w:szCs w:val="18"/>
              </w:rPr>
              <w:t>las cuentas contables.</w:t>
            </w:r>
          </w:p>
        </w:tc>
        <w:tc>
          <w:tcPr>
            <w:tcW w:w="799" w:type="pct"/>
            <w:shd w:val="clear" w:color="000000" w:fill="FFFFFF"/>
            <w:vAlign w:val="center"/>
            <w:hideMark/>
          </w:tcPr>
          <w:p w14:paraId="10ACE973"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54848A23" w14:textId="77777777" w:rsidR="007F052A" w:rsidRPr="00A019AF" w:rsidRDefault="007F052A" w:rsidP="00A1357C">
            <w:pPr>
              <w:jc w:val="both"/>
              <w:rPr>
                <w:rFonts w:cstheme="minorHAnsi"/>
                <w:sz w:val="16"/>
                <w:szCs w:val="16"/>
              </w:rPr>
            </w:pPr>
            <w:r w:rsidRPr="00A019AF">
              <w:rPr>
                <w:rFonts w:cstheme="minorHAnsi"/>
                <w:sz w:val="16"/>
                <w:szCs w:val="16"/>
              </w:rPr>
              <w:t>20201100051933</w:t>
            </w:r>
          </w:p>
        </w:tc>
        <w:tc>
          <w:tcPr>
            <w:tcW w:w="607" w:type="pct"/>
            <w:shd w:val="clear" w:color="000000" w:fill="FFFFFF"/>
            <w:vAlign w:val="center"/>
            <w:hideMark/>
          </w:tcPr>
          <w:p w14:paraId="7BB444BE" w14:textId="77777777" w:rsidR="007F052A" w:rsidRPr="00A019AF" w:rsidRDefault="007F052A" w:rsidP="00A1357C">
            <w:pPr>
              <w:jc w:val="both"/>
              <w:rPr>
                <w:rFonts w:cstheme="minorHAnsi"/>
                <w:sz w:val="18"/>
                <w:szCs w:val="18"/>
              </w:rPr>
            </w:pPr>
            <w:r w:rsidRPr="00A019AF">
              <w:rPr>
                <w:rFonts w:cstheme="minorHAnsi"/>
                <w:sz w:val="18"/>
                <w:szCs w:val="18"/>
              </w:rPr>
              <w:t>9-nov-20</w:t>
            </w:r>
          </w:p>
        </w:tc>
      </w:tr>
      <w:tr w:rsidR="007F052A" w:rsidRPr="00A019AF" w14:paraId="40ACFC8B" w14:textId="77777777" w:rsidTr="00C26BB0">
        <w:trPr>
          <w:trHeight w:val="2865"/>
        </w:trPr>
        <w:tc>
          <w:tcPr>
            <w:tcW w:w="890" w:type="pct"/>
            <w:shd w:val="clear" w:color="000000" w:fill="FFFFFF"/>
            <w:vAlign w:val="center"/>
            <w:hideMark/>
          </w:tcPr>
          <w:p w14:paraId="10EB9DA6" w14:textId="77777777" w:rsidR="007F052A" w:rsidRPr="00A019AF" w:rsidRDefault="007F052A" w:rsidP="00A1357C">
            <w:pPr>
              <w:jc w:val="both"/>
              <w:rPr>
                <w:rFonts w:cstheme="minorHAnsi"/>
                <w:sz w:val="18"/>
                <w:szCs w:val="18"/>
              </w:rPr>
            </w:pPr>
            <w:r w:rsidRPr="00A019AF">
              <w:rPr>
                <w:rFonts w:cstheme="minorHAnsi"/>
                <w:sz w:val="18"/>
                <w:szCs w:val="18"/>
              </w:rPr>
              <w:t>Entrega Informe Auditoría Sistema de Gestión de Seguridad y Salud en el Trabajo</w:t>
            </w:r>
          </w:p>
        </w:tc>
        <w:tc>
          <w:tcPr>
            <w:tcW w:w="890" w:type="pct"/>
            <w:shd w:val="clear" w:color="000000" w:fill="FFFFFF"/>
            <w:vAlign w:val="center"/>
            <w:hideMark/>
          </w:tcPr>
          <w:p w14:paraId="3A0BABB1" w14:textId="77777777" w:rsidR="007F052A" w:rsidRPr="00A019AF" w:rsidRDefault="007F052A" w:rsidP="00A1357C">
            <w:pPr>
              <w:jc w:val="both"/>
              <w:rPr>
                <w:rFonts w:cstheme="minorHAnsi"/>
                <w:sz w:val="18"/>
                <w:szCs w:val="18"/>
              </w:rPr>
            </w:pPr>
            <w:r w:rsidRPr="00A019AF">
              <w:rPr>
                <w:rFonts w:cstheme="minorHAnsi"/>
                <w:sz w:val="18"/>
                <w:szCs w:val="18"/>
              </w:rPr>
              <w:t>Subdirección Administrativa y Financiera Dirección General</w:t>
            </w:r>
          </w:p>
        </w:tc>
        <w:tc>
          <w:tcPr>
            <w:tcW w:w="1031" w:type="pct"/>
            <w:shd w:val="clear" w:color="000000" w:fill="FFFFFF"/>
            <w:vAlign w:val="center"/>
            <w:hideMark/>
          </w:tcPr>
          <w:p w14:paraId="6CC67C97" w14:textId="77777777" w:rsidR="007F052A" w:rsidRPr="00A019AF" w:rsidRDefault="007F052A" w:rsidP="00A1357C">
            <w:pPr>
              <w:jc w:val="both"/>
              <w:rPr>
                <w:rFonts w:cstheme="minorHAnsi"/>
                <w:sz w:val="18"/>
                <w:szCs w:val="18"/>
              </w:rPr>
            </w:pPr>
            <w:r w:rsidRPr="00A019AF">
              <w:rPr>
                <w:rFonts w:cstheme="minorHAnsi"/>
                <w:sz w:val="18"/>
                <w:szCs w:val="18"/>
              </w:rPr>
              <w:t>Verificar la operatividad e implementación del Sistema de Gestión de Seguridad y Salud en el Trabajo (SG-SST) en la Unidad Administrativa Especial de Servicios Públicos, de acuerdo con la siguiente normatividad Capítulo 6 del Título 4 del Libro 2 del Decreto 1072 de 2015, Resolución 312 de 2019, del Ministerio del Trabajo, Resolución 666 de 2020 del Ministerio de Salud y Protección Social, y los lineamientos de la norma NTC ISO 45001:2018.</w:t>
            </w:r>
          </w:p>
        </w:tc>
        <w:tc>
          <w:tcPr>
            <w:tcW w:w="799" w:type="pct"/>
            <w:shd w:val="clear" w:color="000000" w:fill="FFFFFF"/>
            <w:vAlign w:val="center"/>
            <w:hideMark/>
          </w:tcPr>
          <w:p w14:paraId="15A69E26"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340DE3DC" w14:textId="77777777" w:rsidR="007F052A" w:rsidRPr="00A019AF" w:rsidRDefault="007F052A" w:rsidP="00A1357C">
            <w:pPr>
              <w:jc w:val="both"/>
              <w:rPr>
                <w:rFonts w:cstheme="minorHAnsi"/>
                <w:sz w:val="16"/>
                <w:szCs w:val="16"/>
              </w:rPr>
            </w:pPr>
            <w:r w:rsidRPr="00A019AF">
              <w:rPr>
                <w:rFonts w:cstheme="minorHAnsi"/>
                <w:sz w:val="16"/>
                <w:szCs w:val="16"/>
              </w:rPr>
              <w:t>20201100054773</w:t>
            </w:r>
          </w:p>
        </w:tc>
        <w:tc>
          <w:tcPr>
            <w:tcW w:w="607" w:type="pct"/>
            <w:shd w:val="clear" w:color="000000" w:fill="FFFFFF"/>
            <w:vAlign w:val="center"/>
            <w:hideMark/>
          </w:tcPr>
          <w:p w14:paraId="13EB306A" w14:textId="77777777" w:rsidR="007F052A" w:rsidRPr="00A019AF" w:rsidRDefault="007F052A" w:rsidP="00A1357C">
            <w:pPr>
              <w:jc w:val="both"/>
              <w:rPr>
                <w:rFonts w:cstheme="minorHAnsi"/>
                <w:sz w:val="18"/>
                <w:szCs w:val="18"/>
              </w:rPr>
            </w:pPr>
            <w:r w:rsidRPr="00A019AF">
              <w:rPr>
                <w:rFonts w:cstheme="minorHAnsi"/>
                <w:sz w:val="18"/>
                <w:szCs w:val="18"/>
              </w:rPr>
              <w:t>24-nov-20</w:t>
            </w:r>
          </w:p>
        </w:tc>
      </w:tr>
      <w:tr w:rsidR="007F052A" w:rsidRPr="00A019AF" w14:paraId="7BDBF32B" w14:textId="77777777" w:rsidTr="002C55C3">
        <w:trPr>
          <w:trHeight w:val="1266"/>
        </w:trPr>
        <w:tc>
          <w:tcPr>
            <w:tcW w:w="890" w:type="pct"/>
            <w:shd w:val="clear" w:color="000000" w:fill="FFFFFF"/>
            <w:vAlign w:val="center"/>
            <w:hideMark/>
          </w:tcPr>
          <w:p w14:paraId="47613683" w14:textId="77777777" w:rsidR="007F052A" w:rsidRPr="00A019AF" w:rsidRDefault="007F052A" w:rsidP="00A1357C">
            <w:pPr>
              <w:jc w:val="both"/>
              <w:rPr>
                <w:rFonts w:cstheme="minorHAnsi"/>
                <w:sz w:val="18"/>
                <w:szCs w:val="18"/>
              </w:rPr>
            </w:pPr>
            <w:r w:rsidRPr="00A019AF">
              <w:rPr>
                <w:rFonts w:cstheme="minorHAnsi"/>
                <w:sz w:val="18"/>
                <w:szCs w:val="18"/>
              </w:rPr>
              <w:t>Novedades en la implementación del aplicativo de gestión de planes de mejoramiento UAESP</w:t>
            </w:r>
          </w:p>
        </w:tc>
        <w:tc>
          <w:tcPr>
            <w:tcW w:w="890" w:type="pct"/>
            <w:shd w:val="clear" w:color="000000" w:fill="FFFFFF"/>
            <w:vAlign w:val="center"/>
            <w:hideMark/>
          </w:tcPr>
          <w:p w14:paraId="77752D82" w14:textId="77777777" w:rsidR="007F052A" w:rsidRPr="00A019AF" w:rsidRDefault="007F052A" w:rsidP="00A1357C">
            <w:pPr>
              <w:jc w:val="both"/>
              <w:rPr>
                <w:rFonts w:cstheme="minorHAnsi"/>
                <w:sz w:val="18"/>
                <w:szCs w:val="18"/>
              </w:rPr>
            </w:pPr>
            <w:r w:rsidRPr="00A019AF">
              <w:rPr>
                <w:rFonts w:cstheme="minorHAnsi"/>
                <w:sz w:val="18"/>
                <w:szCs w:val="18"/>
              </w:rPr>
              <w:t>Oficina de Tecnologías de la Información y las Comunicaciones</w:t>
            </w:r>
          </w:p>
        </w:tc>
        <w:tc>
          <w:tcPr>
            <w:tcW w:w="1031" w:type="pct"/>
            <w:shd w:val="clear" w:color="000000" w:fill="FFFFFF"/>
            <w:vAlign w:val="center"/>
            <w:hideMark/>
          </w:tcPr>
          <w:p w14:paraId="655FBFF9" w14:textId="77777777" w:rsidR="007F052A" w:rsidRPr="00A019AF" w:rsidRDefault="007F052A" w:rsidP="00A1357C">
            <w:pPr>
              <w:jc w:val="both"/>
              <w:rPr>
                <w:rFonts w:cstheme="minorHAnsi"/>
                <w:sz w:val="18"/>
                <w:szCs w:val="18"/>
              </w:rPr>
            </w:pPr>
            <w:r w:rsidRPr="00A019AF">
              <w:rPr>
                <w:rFonts w:cstheme="minorHAnsi"/>
                <w:sz w:val="18"/>
                <w:szCs w:val="18"/>
              </w:rPr>
              <w:t xml:space="preserve">Con el propósito de retomar la implementación del aplicativo para la gestión de planes de mejoramiento de la UAESP, nos permitimos hacer resumen del proceso realizado y de las novedades encontradas a la fecha que </w:t>
            </w:r>
            <w:r w:rsidRPr="00A019AF">
              <w:rPr>
                <w:rFonts w:cstheme="minorHAnsi"/>
                <w:color w:val="000000"/>
                <w:sz w:val="18"/>
                <w:szCs w:val="18"/>
              </w:rPr>
              <w:t>han dificultado el desarrollo del plan de implementación diseñado por la Oficina de Control Interno</w:t>
            </w:r>
          </w:p>
        </w:tc>
        <w:tc>
          <w:tcPr>
            <w:tcW w:w="799" w:type="pct"/>
            <w:shd w:val="clear" w:color="000000" w:fill="FFFFFF"/>
            <w:vAlign w:val="center"/>
            <w:hideMark/>
          </w:tcPr>
          <w:p w14:paraId="25549517"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38E860D5" w14:textId="77777777" w:rsidR="007F052A" w:rsidRPr="00A019AF" w:rsidRDefault="007F052A" w:rsidP="00A1357C">
            <w:pPr>
              <w:jc w:val="both"/>
              <w:rPr>
                <w:rFonts w:cstheme="minorHAnsi"/>
                <w:sz w:val="16"/>
                <w:szCs w:val="16"/>
              </w:rPr>
            </w:pPr>
            <w:r w:rsidRPr="00A019AF">
              <w:rPr>
                <w:rFonts w:cstheme="minorHAnsi"/>
                <w:sz w:val="16"/>
                <w:szCs w:val="16"/>
              </w:rPr>
              <w:t>20201100055373</w:t>
            </w:r>
          </w:p>
        </w:tc>
        <w:tc>
          <w:tcPr>
            <w:tcW w:w="607" w:type="pct"/>
            <w:shd w:val="clear" w:color="000000" w:fill="FFFFFF"/>
            <w:vAlign w:val="center"/>
            <w:hideMark/>
          </w:tcPr>
          <w:p w14:paraId="45D79E2D" w14:textId="77777777" w:rsidR="007F052A" w:rsidRPr="00A019AF" w:rsidRDefault="007F052A" w:rsidP="00A1357C">
            <w:pPr>
              <w:jc w:val="both"/>
              <w:rPr>
                <w:rFonts w:cstheme="minorHAnsi"/>
                <w:sz w:val="18"/>
                <w:szCs w:val="18"/>
              </w:rPr>
            </w:pPr>
            <w:r w:rsidRPr="00A019AF">
              <w:rPr>
                <w:rFonts w:cstheme="minorHAnsi"/>
                <w:sz w:val="18"/>
                <w:szCs w:val="18"/>
              </w:rPr>
              <w:t>25-nov-20</w:t>
            </w:r>
          </w:p>
        </w:tc>
      </w:tr>
      <w:tr w:rsidR="007F052A" w:rsidRPr="00A019AF" w14:paraId="4B193872" w14:textId="77777777" w:rsidTr="00C26BB0">
        <w:trPr>
          <w:trHeight w:val="416"/>
        </w:trPr>
        <w:tc>
          <w:tcPr>
            <w:tcW w:w="890" w:type="pct"/>
            <w:shd w:val="clear" w:color="000000" w:fill="FFFFFF"/>
            <w:vAlign w:val="center"/>
            <w:hideMark/>
          </w:tcPr>
          <w:p w14:paraId="400CBC1F" w14:textId="77777777" w:rsidR="007F052A" w:rsidRPr="00A019AF" w:rsidRDefault="007F052A" w:rsidP="00A1357C">
            <w:pPr>
              <w:jc w:val="both"/>
              <w:rPr>
                <w:rFonts w:cstheme="minorHAnsi"/>
                <w:sz w:val="18"/>
                <w:szCs w:val="18"/>
              </w:rPr>
            </w:pPr>
            <w:r w:rsidRPr="00A019AF">
              <w:rPr>
                <w:rFonts w:cstheme="minorHAnsi"/>
                <w:sz w:val="18"/>
                <w:szCs w:val="18"/>
              </w:rPr>
              <w:t>Informe de Auditoria Gestión Documental</w:t>
            </w:r>
          </w:p>
        </w:tc>
        <w:tc>
          <w:tcPr>
            <w:tcW w:w="890" w:type="pct"/>
            <w:shd w:val="clear" w:color="000000" w:fill="FFFFFF"/>
            <w:vAlign w:val="center"/>
            <w:hideMark/>
          </w:tcPr>
          <w:p w14:paraId="4399C2B5" w14:textId="77777777" w:rsidR="007F052A" w:rsidRPr="00A019AF" w:rsidRDefault="007F052A" w:rsidP="00A1357C">
            <w:pPr>
              <w:jc w:val="both"/>
              <w:rPr>
                <w:rFonts w:cstheme="minorHAnsi"/>
                <w:sz w:val="18"/>
                <w:szCs w:val="18"/>
              </w:rPr>
            </w:pPr>
            <w:r w:rsidRPr="00A019AF">
              <w:rPr>
                <w:rFonts w:cstheme="minorHAnsi"/>
                <w:sz w:val="18"/>
                <w:szCs w:val="18"/>
              </w:rPr>
              <w:t xml:space="preserve">Dirección General, Subdirecciones y Oficinas </w:t>
            </w:r>
          </w:p>
        </w:tc>
        <w:tc>
          <w:tcPr>
            <w:tcW w:w="1031" w:type="pct"/>
            <w:shd w:val="clear" w:color="000000" w:fill="FFFFFF"/>
            <w:vAlign w:val="center"/>
            <w:hideMark/>
          </w:tcPr>
          <w:p w14:paraId="7CCF8499" w14:textId="77777777" w:rsidR="007F052A" w:rsidRPr="00A019AF" w:rsidRDefault="007F052A" w:rsidP="00A1357C">
            <w:pPr>
              <w:jc w:val="both"/>
              <w:rPr>
                <w:rFonts w:cstheme="minorHAnsi"/>
                <w:sz w:val="18"/>
                <w:szCs w:val="18"/>
              </w:rPr>
            </w:pPr>
            <w:r w:rsidRPr="00A019AF">
              <w:rPr>
                <w:rFonts w:cstheme="minorHAnsi"/>
                <w:sz w:val="18"/>
                <w:szCs w:val="18"/>
              </w:rPr>
              <w:t>Verificar en forma integral el cumplimiento de la normatividad archivística, la gestión documental y de archivos por procesos.</w:t>
            </w:r>
          </w:p>
        </w:tc>
        <w:tc>
          <w:tcPr>
            <w:tcW w:w="799" w:type="pct"/>
            <w:shd w:val="clear" w:color="000000" w:fill="FFFFFF"/>
            <w:vAlign w:val="center"/>
            <w:hideMark/>
          </w:tcPr>
          <w:p w14:paraId="401EE289"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7BE56C78" w14:textId="77777777" w:rsidR="007F052A" w:rsidRPr="00A019AF" w:rsidRDefault="007F052A" w:rsidP="00A1357C">
            <w:pPr>
              <w:jc w:val="both"/>
              <w:rPr>
                <w:rFonts w:cstheme="minorHAnsi"/>
                <w:sz w:val="16"/>
                <w:szCs w:val="16"/>
              </w:rPr>
            </w:pPr>
            <w:r w:rsidRPr="00A019AF">
              <w:rPr>
                <w:rFonts w:cstheme="minorHAnsi"/>
                <w:sz w:val="16"/>
                <w:szCs w:val="16"/>
              </w:rPr>
              <w:t>20201100058383</w:t>
            </w:r>
          </w:p>
        </w:tc>
        <w:tc>
          <w:tcPr>
            <w:tcW w:w="607" w:type="pct"/>
            <w:shd w:val="clear" w:color="000000" w:fill="FFFFFF"/>
            <w:vAlign w:val="center"/>
            <w:hideMark/>
          </w:tcPr>
          <w:p w14:paraId="2B7F3B78" w14:textId="77777777" w:rsidR="007F052A" w:rsidRPr="00A019AF" w:rsidRDefault="007F052A" w:rsidP="00A1357C">
            <w:pPr>
              <w:jc w:val="both"/>
              <w:rPr>
                <w:rFonts w:cstheme="minorHAnsi"/>
                <w:sz w:val="18"/>
                <w:szCs w:val="18"/>
              </w:rPr>
            </w:pPr>
            <w:r w:rsidRPr="00A019AF">
              <w:rPr>
                <w:rFonts w:cstheme="minorHAnsi"/>
                <w:sz w:val="18"/>
                <w:szCs w:val="18"/>
              </w:rPr>
              <w:t>10-dic-20</w:t>
            </w:r>
          </w:p>
        </w:tc>
      </w:tr>
      <w:tr w:rsidR="007F052A" w:rsidRPr="00A019AF" w14:paraId="63D4F7D0" w14:textId="77777777" w:rsidTr="00C26BB0">
        <w:trPr>
          <w:trHeight w:val="765"/>
        </w:trPr>
        <w:tc>
          <w:tcPr>
            <w:tcW w:w="890" w:type="pct"/>
            <w:shd w:val="clear" w:color="000000" w:fill="FFFFFF"/>
            <w:vAlign w:val="center"/>
            <w:hideMark/>
          </w:tcPr>
          <w:p w14:paraId="21973CB1" w14:textId="77777777" w:rsidR="007F052A" w:rsidRPr="00A019AF" w:rsidRDefault="007F052A" w:rsidP="00A1357C">
            <w:pPr>
              <w:jc w:val="both"/>
              <w:rPr>
                <w:rFonts w:cstheme="minorHAnsi"/>
                <w:sz w:val="18"/>
                <w:szCs w:val="18"/>
              </w:rPr>
            </w:pPr>
            <w:r w:rsidRPr="00A019AF">
              <w:rPr>
                <w:rFonts w:cstheme="minorHAnsi"/>
                <w:sz w:val="18"/>
                <w:szCs w:val="18"/>
              </w:rPr>
              <w:t>Resultados de verificación de medidas de Austeridad del Gasto</w:t>
            </w:r>
          </w:p>
        </w:tc>
        <w:tc>
          <w:tcPr>
            <w:tcW w:w="890" w:type="pct"/>
            <w:shd w:val="clear" w:color="000000" w:fill="FFFFFF"/>
            <w:vAlign w:val="center"/>
            <w:hideMark/>
          </w:tcPr>
          <w:p w14:paraId="42000C85" w14:textId="77777777" w:rsidR="007F052A" w:rsidRPr="00A019AF" w:rsidRDefault="007F052A" w:rsidP="00A1357C">
            <w:pPr>
              <w:jc w:val="both"/>
              <w:rPr>
                <w:rFonts w:cstheme="minorHAnsi"/>
                <w:sz w:val="18"/>
                <w:szCs w:val="18"/>
              </w:rPr>
            </w:pPr>
            <w:r w:rsidRPr="00A019AF">
              <w:rPr>
                <w:rFonts w:cstheme="minorHAnsi"/>
                <w:sz w:val="18"/>
                <w:szCs w:val="18"/>
              </w:rPr>
              <w:t>Subdirección Administrativa y Financiera</w:t>
            </w:r>
          </w:p>
        </w:tc>
        <w:tc>
          <w:tcPr>
            <w:tcW w:w="1031" w:type="pct"/>
            <w:shd w:val="clear" w:color="000000" w:fill="FFFFFF"/>
            <w:vAlign w:val="center"/>
            <w:hideMark/>
          </w:tcPr>
          <w:p w14:paraId="16ED2954" w14:textId="77777777" w:rsidR="007F052A" w:rsidRPr="00A019AF" w:rsidRDefault="007F052A" w:rsidP="00A1357C">
            <w:pPr>
              <w:jc w:val="both"/>
              <w:rPr>
                <w:rFonts w:cstheme="minorHAnsi"/>
                <w:sz w:val="18"/>
                <w:szCs w:val="18"/>
              </w:rPr>
            </w:pPr>
            <w:r w:rsidRPr="00A019AF">
              <w:rPr>
                <w:rFonts w:cstheme="minorHAnsi"/>
                <w:sz w:val="18"/>
                <w:szCs w:val="18"/>
              </w:rPr>
              <w:t>Verificar el cumplimiento a las medidas que en materia de austeridad en el gasto público, se tienen establecidas en la UAESP</w:t>
            </w:r>
          </w:p>
        </w:tc>
        <w:tc>
          <w:tcPr>
            <w:tcW w:w="799" w:type="pct"/>
            <w:shd w:val="clear" w:color="000000" w:fill="FFFFFF"/>
            <w:vAlign w:val="center"/>
            <w:hideMark/>
          </w:tcPr>
          <w:p w14:paraId="23573B48" w14:textId="77777777" w:rsidR="007F052A" w:rsidRPr="00A019AF" w:rsidRDefault="007F052A" w:rsidP="00A1357C">
            <w:pPr>
              <w:jc w:val="both"/>
              <w:rPr>
                <w:rFonts w:cstheme="minorHAnsi"/>
                <w:sz w:val="18"/>
                <w:szCs w:val="18"/>
              </w:rPr>
            </w:pPr>
            <w:r w:rsidRPr="00A019AF">
              <w:rPr>
                <w:rFonts w:cstheme="minorHAnsi"/>
                <w:sz w:val="18"/>
                <w:szCs w:val="18"/>
              </w:rPr>
              <w:t>Evaluación y Seguimiento</w:t>
            </w:r>
          </w:p>
        </w:tc>
        <w:tc>
          <w:tcPr>
            <w:tcW w:w="783" w:type="pct"/>
            <w:shd w:val="clear" w:color="000000" w:fill="FFFFFF"/>
            <w:vAlign w:val="center"/>
            <w:hideMark/>
          </w:tcPr>
          <w:p w14:paraId="648A02BC" w14:textId="77777777" w:rsidR="007F052A" w:rsidRPr="00A019AF" w:rsidRDefault="007F052A" w:rsidP="00A1357C">
            <w:pPr>
              <w:jc w:val="both"/>
              <w:rPr>
                <w:rFonts w:cstheme="minorHAnsi"/>
                <w:sz w:val="16"/>
                <w:szCs w:val="16"/>
              </w:rPr>
            </w:pPr>
            <w:r w:rsidRPr="00A019AF">
              <w:rPr>
                <w:rFonts w:cstheme="minorHAnsi"/>
                <w:sz w:val="16"/>
                <w:szCs w:val="16"/>
              </w:rPr>
              <w:t>20201100061613</w:t>
            </w:r>
          </w:p>
        </w:tc>
        <w:tc>
          <w:tcPr>
            <w:tcW w:w="607" w:type="pct"/>
            <w:shd w:val="clear" w:color="000000" w:fill="FFFFFF"/>
            <w:vAlign w:val="center"/>
            <w:hideMark/>
          </w:tcPr>
          <w:p w14:paraId="1D97CE60" w14:textId="77777777" w:rsidR="007F052A" w:rsidRPr="00A019AF" w:rsidRDefault="007F052A" w:rsidP="00A1357C">
            <w:pPr>
              <w:jc w:val="both"/>
              <w:rPr>
                <w:rFonts w:cstheme="minorHAnsi"/>
                <w:sz w:val="18"/>
                <w:szCs w:val="18"/>
              </w:rPr>
            </w:pPr>
            <w:r w:rsidRPr="00A019AF">
              <w:rPr>
                <w:rFonts w:cstheme="minorHAnsi"/>
                <w:sz w:val="18"/>
                <w:szCs w:val="18"/>
              </w:rPr>
              <w:t>21-dic-20</w:t>
            </w:r>
          </w:p>
        </w:tc>
      </w:tr>
    </w:tbl>
    <w:p w14:paraId="7C33D694" w14:textId="6CE83A1C" w:rsidR="007F052A" w:rsidRPr="00A019AF" w:rsidRDefault="007F052A" w:rsidP="007F052A">
      <w:pPr>
        <w:spacing w:line="252" w:lineRule="auto"/>
        <w:jc w:val="both"/>
        <w:rPr>
          <w:rFonts w:cstheme="minorHAnsi"/>
          <w:sz w:val="18"/>
          <w:szCs w:val="18"/>
        </w:rPr>
      </w:pPr>
    </w:p>
    <w:p w14:paraId="6BBBDACF" w14:textId="77777777" w:rsidR="007F052A" w:rsidRPr="00A019AF" w:rsidRDefault="007F052A" w:rsidP="007F052A">
      <w:pPr>
        <w:spacing w:line="252" w:lineRule="auto"/>
        <w:jc w:val="both"/>
        <w:rPr>
          <w:rFonts w:cstheme="minorHAnsi"/>
          <w:sz w:val="18"/>
          <w:szCs w:val="18"/>
        </w:rPr>
      </w:pPr>
    </w:p>
    <w:p w14:paraId="20C61889" w14:textId="77777777" w:rsidR="007F052A" w:rsidRPr="00A019AF" w:rsidRDefault="007F052A" w:rsidP="007F052A">
      <w:pPr>
        <w:spacing w:line="252" w:lineRule="auto"/>
        <w:jc w:val="both"/>
        <w:rPr>
          <w:rFonts w:cstheme="minorHAnsi"/>
          <w:sz w:val="18"/>
          <w:szCs w:val="18"/>
        </w:rPr>
      </w:pPr>
    </w:p>
    <w:p w14:paraId="6AA7F172" w14:textId="77777777" w:rsidR="007F052A" w:rsidRPr="00A019AF" w:rsidRDefault="007F052A" w:rsidP="007F052A">
      <w:pPr>
        <w:spacing w:line="252" w:lineRule="auto"/>
        <w:jc w:val="both"/>
        <w:rPr>
          <w:rFonts w:cstheme="minorHAnsi"/>
        </w:rPr>
      </w:pPr>
      <w:r w:rsidRPr="00A019AF">
        <w:rPr>
          <w:rFonts w:cstheme="minorHAnsi"/>
          <w:noProof/>
          <w:lang w:val="es-CO" w:eastAsia="es-CO"/>
        </w:rPr>
        <mc:AlternateContent>
          <mc:Choice Requires="wpg">
            <w:drawing>
              <wp:anchor distT="0" distB="0" distL="114300" distR="114300" simplePos="0" relativeHeight="251701248" behindDoc="0" locked="0" layoutInCell="1" allowOverlap="1" wp14:anchorId="65C7DDFD" wp14:editId="3F9C11FF">
                <wp:simplePos x="0" y="0"/>
                <wp:positionH relativeFrom="column">
                  <wp:posOffset>396240</wp:posOffset>
                </wp:positionH>
                <wp:positionV relativeFrom="paragraph">
                  <wp:posOffset>10160</wp:posOffset>
                </wp:positionV>
                <wp:extent cx="5362575" cy="2958465"/>
                <wp:effectExtent l="0" t="0" r="28575" b="13335"/>
                <wp:wrapThrough wrapText="bothSides">
                  <wp:wrapPolygon edited="0">
                    <wp:start x="3223" y="0"/>
                    <wp:lineTo x="2993" y="417"/>
                    <wp:lineTo x="2916" y="4451"/>
                    <wp:lineTo x="0" y="5703"/>
                    <wp:lineTo x="0" y="21558"/>
                    <wp:lineTo x="21638" y="21558"/>
                    <wp:lineTo x="21638" y="5703"/>
                    <wp:lineTo x="15577" y="4451"/>
                    <wp:lineTo x="15500" y="417"/>
                    <wp:lineTo x="15346" y="0"/>
                    <wp:lineTo x="3223" y="0"/>
                  </wp:wrapPolygon>
                </wp:wrapThrough>
                <wp:docPr id="42" name="Grupo 42"/>
                <wp:cNvGraphicFramePr/>
                <a:graphic xmlns:a="http://schemas.openxmlformats.org/drawingml/2006/main">
                  <a:graphicData uri="http://schemas.microsoft.com/office/word/2010/wordprocessingGroup">
                    <wpg:wgp>
                      <wpg:cNvGrpSpPr/>
                      <wpg:grpSpPr>
                        <a:xfrm>
                          <a:off x="0" y="0"/>
                          <a:ext cx="5362575" cy="2958465"/>
                          <a:chOff x="2072578" y="-1"/>
                          <a:chExt cx="5362648" cy="2581089"/>
                        </a:xfrm>
                      </wpg:grpSpPr>
                      <wps:wsp>
                        <wps:cNvPr id="43" name="Rectángulo redondeado 11"/>
                        <wps:cNvSpPr/>
                        <wps:spPr>
                          <a:xfrm>
                            <a:off x="2833204" y="-1"/>
                            <a:ext cx="3061983" cy="617028"/>
                          </a:xfrm>
                          <a:prstGeom prst="roundRect">
                            <a:avLst/>
                          </a:prstGeom>
                          <a:solidFill>
                            <a:srgbClr val="003300"/>
                          </a:solidFill>
                          <a:ln>
                            <a:solidFill>
                              <a:srgbClr val="FFFF00"/>
                            </a:solidFill>
                          </a:ln>
                        </wps:spPr>
                        <wps:style>
                          <a:lnRef idx="0">
                            <a:scrgbClr r="0" g="0" b="0"/>
                          </a:lnRef>
                          <a:fillRef idx="0">
                            <a:scrgbClr r="0" g="0" b="0"/>
                          </a:fillRef>
                          <a:effectRef idx="0">
                            <a:scrgbClr r="0" g="0" b="0"/>
                          </a:effectRef>
                          <a:fontRef idx="minor">
                            <a:schemeClr val="lt1"/>
                          </a:fontRef>
                        </wps:style>
                        <wps:txbx>
                          <w:txbxContent>
                            <w:p w14:paraId="1263F0A6" w14:textId="77777777" w:rsidR="00E61E50" w:rsidRPr="00CA3272" w:rsidRDefault="00E61E50" w:rsidP="007F052A">
                              <w:pPr>
                                <w:jc w:val="center"/>
                                <w:rPr>
                                  <w:rFonts w:eastAsia="Tahoma" w:cs="Arial"/>
                                  <w:b/>
                                  <w:bCs/>
                                  <w:color w:val="FFFF00"/>
                                  <w:kern w:val="24"/>
                                  <w:sz w:val="22"/>
                                  <w:szCs w:val="22"/>
                                  <w:lang w:val="es-MX"/>
                                </w:rPr>
                              </w:pPr>
                              <w:r w:rsidRPr="00CA3272">
                                <w:rPr>
                                  <w:rFonts w:eastAsia="Tahoma" w:cs="Arial"/>
                                  <w:b/>
                                  <w:bCs/>
                                  <w:color w:val="FFFF00"/>
                                  <w:kern w:val="24"/>
                                  <w:sz w:val="22"/>
                                  <w:szCs w:val="22"/>
                                </w:rPr>
                                <w:t>Tarea 2: Documentos</w:t>
                              </w:r>
                              <w:r>
                                <w:rPr>
                                  <w:rFonts w:eastAsia="Tahoma" w:cs="Arial"/>
                                  <w:b/>
                                  <w:bCs/>
                                  <w:color w:val="FFFF00"/>
                                  <w:kern w:val="24"/>
                                  <w:sz w:val="22"/>
                                  <w:szCs w:val="22"/>
                                  <w:lang w:val="es-MX"/>
                                </w:rPr>
                                <w:t xml:space="preserve"> relacionados con </w:t>
                              </w:r>
                              <w:r w:rsidRPr="00CA3272">
                                <w:rPr>
                                  <w:rFonts w:eastAsia="Tahoma" w:cs="Arial"/>
                                  <w:b/>
                                  <w:bCs/>
                                  <w:color w:val="FFFF00"/>
                                  <w:kern w:val="24"/>
                                  <w:sz w:val="22"/>
                                  <w:szCs w:val="22"/>
                                  <w:lang w:val="es-MX"/>
                                </w:rPr>
                                <w:t>el procedimiento de Auditoría Interna, analizados y actualizados.</w:t>
                              </w:r>
                            </w:p>
                            <w:p w14:paraId="1F13C728" w14:textId="77777777" w:rsidR="00E61E50" w:rsidRDefault="00E61E50" w:rsidP="007F052A">
                              <w:pPr>
                                <w:jc w:val="center"/>
                                <w:rPr>
                                  <w:rFonts w:ascii="Calibri Light" w:eastAsia="Tahoma" w:hAnsi="Calibri Light" w:cs="Tahoma"/>
                                  <w:b/>
                                  <w:bCs/>
                                  <w:color w:val="FFFF00"/>
                                  <w:kern w:val="24"/>
                                  <w:lang w:val="es-MX"/>
                                </w:rPr>
                              </w:pPr>
                            </w:p>
                            <w:p w14:paraId="54CBFB82" w14:textId="77777777" w:rsidR="00E61E50" w:rsidRDefault="00E61E50" w:rsidP="007F052A">
                              <w:pPr>
                                <w:jc w:val="center"/>
                                <w:rPr>
                                  <w:rFonts w:ascii="Calibri Light" w:eastAsia="Tahoma" w:hAnsi="Calibri Light" w:cs="Tahoma"/>
                                  <w:b/>
                                  <w:bCs/>
                                  <w:color w:val="FFFF00"/>
                                  <w:kern w:val="24"/>
                                  <w:lang w:val="es-MX"/>
                                </w:rPr>
                              </w:pPr>
                            </w:p>
                            <w:p w14:paraId="307C89FC" w14:textId="77777777" w:rsidR="00E61E50" w:rsidRDefault="00E61E50" w:rsidP="007F052A">
                              <w:pPr>
                                <w:jc w:val="center"/>
                              </w:pPr>
                            </w:p>
                          </w:txbxContent>
                        </wps:txbx>
                        <wps:bodyPr rtlCol="0" anchor="ctr"/>
                      </wps:wsp>
                      <wps:wsp>
                        <wps:cNvPr id="44" name="Rectángulo 44"/>
                        <wps:cNvSpPr/>
                        <wps:spPr>
                          <a:xfrm>
                            <a:off x="2072578" y="705446"/>
                            <a:ext cx="5362648" cy="1875642"/>
                          </a:xfrm>
                          <a:prstGeom prst="rect">
                            <a:avLst/>
                          </a:prstGeom>
                          <a:solidFill>
                            <a:schemeClr val="accent4">
                              <a:lumMod val="40000"/>
                              <a:lumOff val="60000"/>
                            </a:schemeClr>
                          </a:solidFill>
                          <a:ln w="12700"/>
                        </wps:spPr>
                        <wps:style>
                          <a:lnRef idx="1">
                            <a:schemeClr val="accent4"/>
                          </a:lnRef>
                          <a:fillRef idx="2">
                            <a:schemeClr val="accent4"/>
                          </a:fillRef>
                          <a:effectRef idx="1">
                            <a:schemeClr val="accent4"/>
                          </a:effectRef>
                          <a:fontRef idx="minor">
                            <a:schemeClr val="dk1"/>
                          </a:fontRef>
                        </wps:style>
                        <wps:txbx>
                          <w:txbxContent>
                            <w:p w14:paraId="3A827896" w14:textId="77777777" w:rsidR="00E61E50" w:rsidRPr="00CA3272" w:rsidRDefault="00E61E50" w:rsidP="007F052A">
                              <w:pPr>
                                <w:jc w:val="both"/>
                                <w:rPr>
                                  <w:rFonts w:cs="Arial"/>
                                  <w:color w:val="000000"/>
                                  <w:kern w:val="24"/>
                                  <w:sz w:val="22"/>
                                  <w:szCs w:val="22"/>
                                  <w:lang w:val="es-MX"/>
                                </w:rPr>
                              </w:pPr>
                              <w:r w:rsidRPr="00CA3272">
                                <w:rPr>
                                  <w:rFonts w:cs="Arial"/>
                                  <w:color w:val="000000"/>
                                  <w:kern w:val="24"/>
                                  <w:sz w:val="22"/>
                                  <w:szCs w:val="22"/>
                                  <w:lang w:val="es-MX"/>
                                </w:rPr>
                                <w:t>El equipo de trabajo de la Oficina de Control Interno realizó la gestión de revisión y análisis de los 12 formatos vigentes del proceso de Evaluación y Mejora, con el propósito de verificar si estos se enc</w:t>
                              </w:r>
                              <w:r>
                                <w:rPr>
                                  <w:rFonts w:cs="Arial"/>
                                  <w:color w:val="000000"/>
                                  <w:kern w:val="24"/>
                                  <w:sz w:val="22"/>
                                  <w:szCs w:val="22"/>
                                  <w:lang w:val="es-MX"/>
                                </w:rPr>
                                <w:t>ontraban</w:t>
                              </w:r>
                              <w:r w:rsidRPr="00CA3272">
                                <w:rPr>
                                  <w:rFonts w:cs="Arial"/>
                                  <w:color w:val="000000"/>
                                  <w:kern w:val="24"/>
                                  <w:sz w:val="22"/>
                                  <w:szCs w:val="22"/>
                                  <w:lang w:val="es-MX"/>
                                </w:rPr>
                                <w:t xml:space="preserve"> actualizados. Como resultado, se consolid</w:t>
                              </w:r>
                              <w:r>
                                <w:rPr>
                                  <w:rFonts w:cs="Arial"/>
                                  <w:color w:val="000000"/>
                                  <w:kern w:val="24"/>
                                  <w:sz w:val="22"/>
                                  <w:szCs w:val="22"/>
                                  <w:lang w:val="es-MX"/>
                                </w:rPr>
                                <w:t>ó</w:t>
                              </w:r>
                              <w:r w:rsidRPr="00CA3272">
                                <w:rPr>
                                  <w:rFonts w:cs="Arial"/>
                                  <w:color w:val="000000"/>
                                  <w:kern w:val="24"/>
                                  <w:sz w:val="22"/>
                                  <w:szCs w:val="22"/>
                                  <w:lang w:val="es-MX"/>
                                </w:rPr>
                                <w:t xml:space="preserve"> en una matriz la verificación realizada con el análisis respectivo de cada formato, concluyendo que la respectiva documentación no requiere modificación y/o actualización.</w:t>
                              </w:r>
                            </w:p>
                            <w:p w14:paraId="3A58D7F4" w14:textId="77777777" w:rsidR="00E61E50" w:rsidRPr="00CA3272" w:rsidRDefault="00E61E50" w:rsidP="007F052A">
                              <w:pPr>
                                <w:jc w:val="both"/>
                                <w:rPr>
                                  <w:rFonts w:cs="Arial"/>
                                  <w:color w:val="000000"/>
                                  <w:kern w:val="24"/>
                                  <w:sz w:val="22"/>
                                  <w:szCs w:val="22"/>
                                  <w:lang w:val="es-MX"/>
                                </w:rPr>
                              </w:pPr>
                              <w:r w:rsidRPr="00CA3272">
                                <w:rPr>
                                  <w:rFonts w:cs="Arial"/>
                                  <w:color w:val="000000"/>
                                  <w:kern w:val="24"/>
                                  <w:sz w:val="22"/>
                                  <w:szCs w:val="22"/>
                                  <w:lang w:val="es-MX"/>
                                </w:rPr>
                                <w:t>Se fijó como compromiso, el análisis frente a las Normas de Atributos del Instituto de Auditores Internos.</w:t>
                              </w:r>
                            </w:p>
                            <w:p w14:paraId="7D616DB9" w14:textId="77777777" w:rsidR="00E61E50" w:rsidRPr="00CA3272" w:rsidRDefault="00E61E50" w:rsidP="007F052A">
                              <w:pPr>
                                <w:jc w:val="both"/>
                                <w:rPr>
                                  <w:rFonts w:cs="Arial"/>
                                  <w:color w:val="000000"/>
                                  <w:kern w:val="24"/>
                                  <w:sz w:val="22"/>
                                  <w:szCs w:val="22"/>
                                  <w:lang w:val="es-MX"/>
                                </w:rPr>
                              </w:pPr>
                              <w:r w:rsidRPr="00CA3272">
                                <w:rPr>
                                  <w:rFonts w:cs="Arial"/>
                                  <w:color w:val="000000"/>
                                  <w:kern w:val="24"/>
                                  <w:sz w:val="22"/>
                                  <w:szCs w:val="22"/>
                                  <w:lang w:val="es-MX"/>
                                </w:rPr>
                                <w:t>Se indag</w:t>
                              </w:r>
                              <w:r>
                                <w:rPr>
                                  <w:rFonts w:cs="Arial"/>
                                  <w:color w:val="000000"/>
                                  <w:kern w:val="24"/>
                                  <w:sz w:val="22"/>
                                  <w:szCs w:val="22"/>
                                  <w:lang w:val="es-MX"/>
                                </w:rPr>
                                <w:t>ó</w:t>
                              </w:r>
                              <w:r w:rsidRPr="00CA3272">
                                <w:rPr>
                                  <w:rFonts w:cs="Arial"/>
                                  <w:color w:val="000000"/>
                                  <w:kern w:val="24"/>
                                  <w:sz w:val="22"/>
                                  <w:szCs w:val="22"/>
                                  <w:lang w:val="es-MX"/>
                                </w:rPr>
                                <w:t xml:space="preserve"> sobre el Marco Internacional para la Práctica Profesional de la Auditoría Interna vigente (año 2017) e iniciamos la elaboración de la Estructura de la Matriz de la Evaluación frente a dichas normas.</w:t>
                              </w:r>
                            </w:p>
                            <w:p w14:paraId="1DBB5A5B" w14:textId="77777777" w:rsidR="00E61E50" w:rsidRDefault="00E61E50" w:rsidP="007F052A">
                              <w:pPr>
                                <w:jc w:val="both"/>
                              </w:pPr>
                              <w:r w:rsidRPr="00CA3272">
                                <w:rPr>
                                  <w:rFonts w:cs="Arial"/>
                                  <w:color w:val="000000"/>
                                  <w:kern w:val="24"/>
                                  <w:sz w:val="22"/>
                                  <w:szCs w:val="22"/>
                                  <w:lang w:val="es-MX"/>
                                </w:rPr>
                                <w:t>Se dio cumplimiento del 100% a las actividades programadas.</w:t>
                              </w:r>
                            </w:p>
                          </w:txbxContent>
                        </wps:txbx>
                        <wps:bodyPr rtlCol="0" anchor="ct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group w14:anchorId="65C7DDFD" id="Grupo 42" o:spid="_x0000_s1029" style="position:absolute;left:0;text-align:left;margin-left:31.2pt;margin-top:.8pt;width:422.25pt;height:232.95pt;z-index:251701248" coordorigin="20725" coordsize="53626,25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">
                <v:roundrect id="Rectángulo redondeado 11" o:spid="_x0000_s1030" style="position:absolute;left:28332;width:30619;height:61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" fillcolor="#030" strokecolor="yellow">
                  <v:textbox>
                    <w:txbxContent>
                      <w:p w14:paraId="1263F0A6" w14:textId="77777777" w:rsidR="00E61E50" w:rsidRPr="00CA3272" w:rsidRDefault="00E61E50" w:rsidP="007F052A">
                        <w:pPr>
                          <w:jc w:val="center"/>
                          <w:rPr>
                            <w:rFonts w:eastAsia="Tahoma" w:cs="Arial"/>
                            <w:b/>
                            <w:bCs/>
                            <w:color w:val="FFFF00"/>
                            <w:kern w:val="24"/>
                            <w:sz w:val="22"/>
                            <w:szCs w:val="22"/>
                            <w:lang w:val="es-MX"/>
                          </w:rPr>
                        </w:pPr>
                        <w:r w:rsidRPr="00CA3272">
                          <w:rPr>
                            <w:rFonts w:eastAsia="Tahoma" w:cs="Arial"/>
                            <w:b/>
                            <w:bCs/>
                            <w:color w:val="FFFF00"/>
                            <w:kern w:val="24"/>
                            <w:sz w:val="22"/>
                            <w:szCs w:val="22"/>
                          </w:rPr>
                          <w:t>Tarea 2: Documentos</w:t>
                        </w:r>
                        <w:r>
                          <w:rPr>
                            <w:rFonts w:eastAsia="Tahoma" w:cs="Arial"/>
                            <w:b/>
                            <w:bCs/>
                            <w:color w:val="FFFF00"/>
                            <w:kern w:val="24"/>
                            <w:sz w:val="22"/>
                            <w:szCs w:val="22"/>
                            <w:lang w:val="es-MX"/>
                          </w:rPr>
                          <w:t xml:space="preserve"> relacionados con </w:t>
                        </w:r>
                        <w:r w:rsidRPr="00CA3272">
                          <w:rPr>
                            <w:rFonts w:eastAsia="Tahoma" w:cs="Arial"/>
                            <w:b/>
                            <w:bCs/>
                            <w:color w:val="FFFF00"/>
                            <w:kern w:val="24"/>
                            <w:sz w:val="22"/>
                            <w:szCs w:val="22"/>
                            <w:lang w:val="es-MX"/>
                          </w:rPr>
                          <w:t>el procedimiento de Auditoría Interna, analizados y actualizados.</w:t>
                        </w:r>
                      </w:p>
                      <w:p w14:paraId="1F13C728" w14:textId="77777777" w:rsidR="00E61E50" w:rsidRDefault="00E61E50" w:rsidP="007F052A">
                        <w:pPr>
                          <w:jc w:val="center"/>
                          <w:rPr>
                            <w:rFonts w:ascii="Calibri Light" w:eastAsia="Tahoma" w:hAnsi="Calibri Light" w:cs="Tahoma"/>
                            <w:b/>
                            <w:bCs/>
                            <w:color w:val="FFFF00"/>
                            <w:kern w:val="24"/>
                            <w:lang w:val="es-MX"/>
                          </w:rPr>
                        </w:pPr>
                      </w:p>
                      <w:p w14:paraId="54CBFB82" w14:textId="77777777" w:rsidR="00E61E50" w:rsidRDefault="00E61E50" w:rsidP="007F052A">
                        <w:pPr>
                          <w:jc w:val="center"/>
                          <w:rPr>
                            <w:rFonts w:ascii="Calibri Light" w:eastAsia="Tahoma" w:hAnsi="Calibri Light" w:cs="Tahoma"/>
                            <w:b/>
                            <w:bCs/>
                            <w:color w:val="FFFF00"/>
                            <w:kern w:val="24"/>
                            <w:lang w:val="es-MX"/>
                          </w:rPr>
                        </w:pPr>
                      </w:p>
                      <w:p w14:paraId="307C89FC" w14:textId="77777777" w:rsidR="00E61E50" w:rsidRDefault="00E61E50" w:rsidP="007F052A">
                        <w:pPr>
                          <w:jc w:val="center"/>
                        </w:pPr>
                      </w:p>
                    </w:txbxContent>
                  </v:textbox>
                </v:roundrect>
                <v:rect id="Rectángulo 44" o:spid="_x0000_s1031" style="position:absolute;left:20725;top:7054;width:53627;height:187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" fillcolor="#ffe599 [1303]" strokecolor="#ffc000 [3207]" strokeweight="1pt">
                  <v:textbox>
                    <w:txbxContent>
                      <w:p w14:paraId="3A827896" w14:textId="77777777" w:rsidR="00E61E50" w:rsidRPr="00CA3272" w:rsidRDefault="00E61E50" w:rsidP="007F052A">
                        <w:pPr>
                          <w:jc w:val="both"/>
                          <w:rPr>
                            <w:rFonts w:cs="Arial"/>
                            <w:color w:val="000000"/>
                            <w:kern w:val="24"/>
                            <w:sz w:val="22"/>
                            <w:szCs w:val="22"/>
                            <w:lang w:val="es-MX"/>
                          </w:rPr>
                        </w:pPr>
                        <w:r w:rsidRPr="00CA3272">
                          <w:rPr>
                            <w:rFonts w:cs="Arial"/>
                            <w:color w:val="000000"/>
                            <w:kern w:val="24"/>
                            <w:sz w:val="22"/>
                            <w:szCs w:val="22"/>
                            <w:lang w:val="es-MX"/>
                          </w:rPr>
                          <w:t>El equipo de trabajo de la Oficina de Control Interno realizó la gestión de revisión y análisis de los 12 formatos vigentes del proceso de Evaluación y Mejora, con el propósito de verificar si estos se enc</w:t>
                        </w:r>
                        <w:r>
                          <w:rPr>
                            <w:rFonts w:cs="Arial"/>
                            <w:color w:val="000000"/>
                            <w:kern w:val="24"/>
                            <w:sz w:val="22"/>
                            <w:szCs w:val="22"/>
                            <w:lang w:val="es-MX"/>
                          </w:rPr>
                          <w:t>ontraban</w:t>
                        </w:r>
                        <w:r w:rsidRPr="00CA3272">
                          <w:rPr>
                            <w:rFonts w:cs="Arial"/>
                            <w:color w:val="000000"/>
                            <w:kern w:val="24"/>
                            <w:sz w:val="22"/>
                            <w:szCs w:val="22"/>
                            <w:lang w:val="es-MX"/>
                          </w:rPr>
                          <w:t xml:space="preserve"> actualizados. Como resultado, se consolid</w:t>
                        </w:r>
                        <w:r>
                          <w:rPr>
                            <w:rFonts w:cs="Arial"/>
                            <w:color w:val="000000"/>
                            <w:kern w:val="24"/>
                            <w:sz w:val="22"/>
                            <w:szCs w:val="22"/>
                            <w:lang w:val="es-MX"/>
                          </w:rPr>
                          <w:t>ó</w:t>
                        </w:r>
                        <w:r w:rsidRPr="00CA3272">
                          <w:rPr>
                            <w:rFonts w:cs="Arial"/>
                            <w:color w:val="000000"/>
                            <w:kern w:val="24"/>
                            <w:sz w:val="22"/>
                            <w:szCs w:val="22"/>
                            <w:lang w:val="es-MX"/>
                          </w:rPr>
                          <w:t xml:space="preserve"> en una matriz la verificación realizada con el análisis respectivo de cada formato, concluyendo que la respectiva documentación no requiere modificación y/o actualización.</w:t>
                        </w:r>
                      </w:p>
                      <w:p w14:paraId="3A58D7F4" w14:textId="77777777" w:rsidR="00E61E50" w:rsidRPr="00CA3272" w:rsidRDefault="00E61E50" w:rsidP="007F052A">
                        <w:pPr>
                          <w:jc w:val="both"/>
                          <w:rPr>
                            <w:rFonts w:cs="Arial"/>
                            <w:color w:val="000000"/>
                            <w:kern w:val="24"/>
                            <w:sz w:val="22"/>
                            <w:szCs w:val="22"/>
                            <w:lang w:val="es-MX"/>
                          </w:rPr>
                        </w:pPr>
                        <w:r w:rsidRPr="00CA3272">
                          <w:rPr>
                            <w:rFonts w:cs="Arial"/>
                            <w:color w:val="000000"/>
                            <w:kern w:val="24"/>
                            <w:sz w:val="22"/>
                            <w:szCs w:val="22"/>
                            <w:lang w:val="es-MX"/>
                          </w:rPr>
                          <w:t>Se fijó como compromiso, el análisis frente a las Normas de Atributos del Instituto de Auditores Internos.</w:t>
                        </w:r>
                      </w:p>
                      <w:p w14:paraId="7D616DB9" w14:textId="77777777" w:rsidR="00E61E50" w:rsidRPr="00CA3272" w:rsidRDefault="00E61E50" w:rsidP="007F052A">
                        <w:pPr>
                          <w:jc w:val="both"/>
                          <w:rPr>
                            <w:rFonts w:cs="Arial"/>
                            <w:color w:val="000000"/>
                            <w:kern w:val="24"/>
                            <w:sz w:val="22"/>
                            <w:szCs w:val="22"/>
                            <w:lang w:val="es-MX"/>
                          </w:rPr>
                        </w:pPr>
                        <w:r w:rsidRPr="00CA3272">
                          <w:rPr>
                            <w:rFonts w:cs="Arial"/>
                            <w:color w:val="000000"/>
                            <w:kern w:val="24"/>
                            <w:sz w:val="22"/>
                            <w:szCs w:val="22"/>
                            <w:lang w:val="es-MX"/>
                          </w:rPr>
                          <w:t>Se indag</w:t>
                        </w:r>
                        <w:r>
                          <w:rPr>
                            <w:rFonts w:cs="Arial"/>
                            <w:color w:val="000000"/>
                            <w:kern w:val="24"/>
                            <w:sz w:val="22"/>
                            <w:szCs w:val="22"/>
                            <w:lang w:val="es-MX"/>
                          </w:rPr>
                          <w:t>ó</w:t>
                        </w:r>
                        <w:r w:rsidRPr="00CA3272">
                          <w:rPr>
                            <w:rFonts w:cs="Arial"/>
                            <w:color w:val="000000"/>
                            <w:kern w:val="24"/>
                            <w:sz w:val="22"/>
                            <w:szCs w:val="22"/>
                            <w:lang w:val="es-MX"/>
                          </w:rPr>
                          <w:t xml:space="preserve"> sobre el Marco Internacional para la Práctica Profesional de la Auditoría Interna vigente (año 2017) e iniciamos la elaboración de la Estructura de la Matriz de la Evaluación frente a dichas normas.</w:t>
                        </w:r>
                      </w:p>
                      <w:p w14:paraId="1DBB5A5B" w14:textId="77777777" w:rsidR="00E61E50" w:rsidRDefault="00E61E50" w:rsidP="007F052A">
                        <w:pPr>
                          <w:jc w:val="both"/>
                        </w:pPr>
                        <w:r w:rsidRPr="00CA3272">
                          <w:rPr>
                            <w:rFonts w:cs="Arial"/>
                            <w:color w:val="000000"/>
                            <w:kern w:val="24"/>
                            <w:sz w:val="22"/>
                            <w:szCs w:val="22"/>
                            <w:lang w:val="es-MX"/>
                          </w:rPr>
                          <w:t>Se dio cumplimiento del 100% a las actividades programadas.</w:t>
                        </w:r>
                      </w:p>
                    </w:txbxContent>
                  </v:textbox>
                </v:rect>
                <w10:wrap type="through"/>
              </v:group>
            </w:pict>
          </mc:Fallback>
        </mc:AlternateContent>
      </w:r>
    </w:p>
    <w:p w14:paraId="47E68CAA" w14:textId="77777777" w:rsidR="007F052A" w:rsidRPr="00A019AF" w:rsidRDefault="007F052A" w:rsidP="007F052A">
      <w:pPr>
        <w:spacing w:line="252" w:lineRule="auto"/>
        <w:jc w:val="both"/>
        <w:rPr>
          <w:rFonts w:cstheme="minorHAnsi"/>
        </w:rPr>
      </w:pPr>
    </w:p>
    <w:p w14:paraId="72AF1EF6" w14:textId="77777777" w:rsidR="007F052A" w:rsidRPr="00A019AF" w:rsidRDefault="007F052A" w:rsidP="007F052A">
      <w:pPr>
        <w:spacing w:line="252" w:lineRule="auto"/>
        <w:jc w:val="both"/>
        <w:rPr>
          <w:rFonts w:cstheme="minorHAnsi"/>
        </w:rPr>
      </w:pPr>
    </w:p>
    <w:p w14:paraId="4343AEF7" w14:textId="77777777" w:rsidR="007F052A" w:rsidRPr="00A019AF" w:rsidRDefault="007F052A" w:rsidP="007F052A">
      <w:pPr>
        <w:spacing w:line="252" w:lineRule="auto"/>
        <w:jc w:val="both"/>
        <w:rPr>
          <w:rFonts w:cstheme="minorHAnsi"/>
        </w:rPr>
      </w:pPr>
    </w:p>
    <w:p w14:paraId="169C0D47" w14:textId="77777777" w:rsidR="007F052A" w:rsidRPr="00A019AF" w:rsidRDefault="007F052A" w:rsidP="007F052A">
      <w:pPr>
        <w:spacing w:line="252" w:lineRule="auto"/>
        <w:jc w:val="both"/>
        <w:rPr>
          <w:rFonts w:cstheme="minorHAnsi"/>
        </w:rPr>
      </w:pPr>
    </w:p>
    <w:p w14:paraId="7BB62492" w14:textId="77777777" w:rsidR="007F052A" w:rsidRPr="00A019AF" w:rsidRDefault="007F052A" w:rsidP="007F052A">
      <w:pPr>
        <w:spacing w:line="252" w:lineRule="auto"/>
        <w:jc w:val="both"/>
        <w:rPr>
          <w:rFonts w:cstheme="minorHAnsi"/>
        </w:rPr>
      </w:pPr>
    </w:p>
    <w:p w14:paraId="15A5F5B2" w14:textId="77777777" w:rsidR="007F052A" w:rsidRPr="00A019AF" w:rsidRDefault="007F052A" w:rsidP="007F052A">
      <w:pPr>
        <w:spacing w:line="252" w:lineRule="auto"/>
        <w:jc w:val="both"/>
        <w:rPr>
          <w:rFonts w:cstheme="minorHAnsi"/>
        </w:rPr>
      </w:pPr>
    </w:p>
    <w:p w14:paraId="1ACF5C7F" w14:textId="77777777" w:rsidR="007F052A" w:rsidRPr="00A019AF" w:rsidRDefault="007F052A" w:rsidP="007F052A">
      <w:pPr>
        <w:spacing w:line="252" w:lineRule="auto"/>
        <w:jc w:val="both"/>
        <w:rPr>
          <w:rFonts w:cstheme="minorHAnsi"/>
        </w:rPr>
      </w:pPr>
    </w:p>
    <w:p w14:paraId="201C3BC5" w14:textId="77777777" w:rsidR="007F052A" w:rsidRPr="00A019AF" w:rsidRDefault="007F052A" w:rsidP="007F052A">
      <w:pPr>
        <w:spacing w:line="252" w:lineRule="auto"/>
        <w:jc w:val="both"/>
        <w:rPr>
          <w:rFonts w:cstheme="minorHAnsi"/>
        </w:rPr>
      </w:pPr>
    </w:p>
    <w:p w14:paraId="762DC0EA" w14:textId="77777777" w:rsidR="007F052A" w:rsidRPr="00A019AF" w:rsidRDefault="007F052A" w:rsidP="007F052A">
      <w:pPr>
        <w:spacing w:line="252" w:lineRule="auto"/>
        <w:jc w:val="both"/>
        <w:rPr>
          <w:rFonts w:cstheme="minorHAnsi"/>
        </w:rPr>
      </w:pPr>
    </w:p>
    <w:p w14:paraId="544ED4BB" w14:textId="77777777" w:rsidR="007F052A" w:rsidRPr="00A019AF" w:rsidRDefault="007F052A" w:rsidP="007F052A">
      <w:pPr>
        <w:spacing w:line="252" w:lineRule="auto"/>
        <w:jc w:val="both"/>
        <w:rPr>
          <w:rFonts w:eastAsia="Tahoma" w:cstheme="minorHAnsi"/>
          <w:b/>
          <w:bCs/>
          <w:color w:val="FFFF00"/>
          <w:kern w:val="24"/>
        </w:rPr>
      </w:pPr>
    </w:p>
    <w:p w14:paraId="6F43F05C" w14:textId="77777777" w:rsidR="007F052A" w:rsidRPr="00A019AF" w:rsidRDefault="007F052A" w:rsidP="007F052A">
      <w:pPr>
        <w:spacing w:line="252" w:lineRule="auto"/>
        <w:jc w:val="both"/>
        <w:rPr>
          <w:rFonts w:eastAsia="Tahoma" w:cstheme="minorHAnsi"/>
          <w:b/>
          <w:bCs/>
          <w:color w:val="FFFF00"/>
          <w:kern w:val="24"/>
        </w:rPr>
      </w:pPr>
    </w:p>
    <w:p w14:paraId="1C68DEE1" w14:textId="77777777" w:rsidR="007F052A" w:rsidRPr="00A019AF" w:rsidRDefault="007F052A" w:rsidP="007F052A">
      <w:pPr>
        <w:spacing w:line="252" w:lineRule="auto"/>
        <w:jc w:val="both"/>
        <w:rPr>
          <w:rFonts w:eastAsia="Tahoma" w:cstheme="minorHAnsi"/>
          <w:b/>
          <w:bCs/>
          <w:color w:val="FFFF00"/>
          <w:kern w:val="24"/>
        </w:rPr>
      </w:pPr>
    </w:p>
    <w:p w14:paraId="7E3B0F1D" w14:textId="77777777" w:rsidR="007F052A" w:rsidRPr="00A019AF" w:rsidRDefault="007F052A" w:rsidP="007F052A">
      <w:pPr>
        <w:spacing w:line="252" w:lineRule="auto"/>
        <w:jc w:val="both"/>
        <w:rPr>
          <w:rFonts w:eastAsia="Tahoma" w:cstheme="minorHAnsi"/>
          <w:b/>
          <w:bCs/>
          <w:color w:val="FFFF00"/>
          <w:kern w:val="24"/>
        </w:rPr>
      </w:pPr>
    </w:p>
    <w:p w14:paraId="3ABFC046" w14:textId="77777777" w:rsidR="007F052A" w:rsidRPr="00A019AF" w:rsidRDefault="007F052A" w:rsidP="007F052A">
      <w:pPr>
        <w:spacing w:line="252" w:lineRule="auto"/>
        <w:jc w:val="both"/>
        <w:rPr>
          <w:rFonts w:cstheme="minorHAnsi"/>
        </w:rPr>
      </w:pPr>
    </w:p>
    <w:p w14:paraId="69401744" w14:textId="77777777" w:rsidR="007F052A" w:rsidRPr="00A019AF" w:rsidRDefault="007F052A" w:rsidP="007F052A">
      <w:pPr>
        <w:spacing w:line="252" w:lineRule="auto"/>
        <w:jc w:val="both"/>
        <w:rPr>
          <w:rFonts w:eastAsia="Tahoma" w:cstheme="minorHAnsi"/>
          <w:b/>
          <w:bCs/>
          <w:color w:val="FFFF00"/>
          <w:kern w:val="24"/>
        </w:rPr>
      </w:pPr>
    </w:p>
    <w:p w14:paraId="5AC983BD" w14:textId="77777777" w:rsidR="007F052A" w:rsidRPr="00A019AF" w:rsidRDefault="007F052A" w:rsidP="007F052A">
      <w:pPr>
        <w:spacing w:line="252" w:lineRule="auto"/>
        <w:jc w:val="both"/>
        <w:rPr>
          <w:rFonts w:cstheme="minorHAnsi"/>
        </w:rPr>
      </w:pPr>
      <w:r w:rsidRPr="00A019AF">
        <w:rPr>
          <w:rFonts w:cstheme="minorHAnsi"/>
          <w:noProof/>
          <w:lang w:val="es-CO" w:eastAsia="es-CO"/>
        </w:rPr>
        <mc:AlternateContent>
          <mc:Choice Requires="wpg">
            <w:drawing>
              <wp:anchor distT="0" distB="0" distL="114300" distR="114300" simplePos="0" relativeHeight="251704320" behindDoc="0" locked="0" layoutInCell="1" allowOverlap="1" wp14:anchorId="616B2A5E" wp14:editId="674543F8">
                <wp:simplePos x="0" y="0"/>
                <wp:positionH relativeFrom="page">
                  <wp:posOffset>489232</wp:posOffset>
                </wp:positionH>
                <wp:positionV relativeFrom="paragraph">
                  <wp:posOffset>206274</wp:posOffset>
                </wp:positionV>
                <wp:extent cx="6981825" cy="3313183"/>
                <wp:effectExtent l="0" t="0" r="28575" b="20955"/>
                <wp:wrapThrough wrapText="bothSides">
                  <wp:wrapPolygon edited="0">
                    <wp:start x="5068" y="0"/>
                    <wp:lineTo x="5010" y="248"/>
                    <wp:lineTo x="4951" y="1615"/>
                    <wp:lineTo x="0" y="3602"/>
                    <wp:lineTo x="0" y="21612"/>
                    <wp:lineTo x="21629" y="21612"/>
                    <wp:lineTo x="21629" y="3602"/>
                    <wp:lineTo x="19685" y="1987"/>
                    <wp:lineTo x="19626" y="248"/>
                    <wp:lineTo x="19567" y="0"/>
                    <wp:lineTo x="5068" y="0"/>
                  </wp:wrapPolygon>
                </wp:wrapThrough>
                <wp:docPr id="46" name="Grupo 46"/>
                <wp:cNvGraphicFramePr/>
                <a:graphic xmlns:a="http://schemas.openxmlformats.org/drawingml/2006/main">
                  <a:graphicData uri="http://schemas.microsoft.com/office/word/2010/wordprocessingGroup">
                    <wpg:wgp>
                      <wpg:cNvGrpSpPr/>
                      <wpg:grpSpPr>
                        <a:xfrm>
                          <a:off x="0" y="0"/>
                          <a:ext cx="6981825" cy="3313183"/>
                          <a:chOff x="1761951" y="-1"/>
                          <a:chExt cx="4556822" cy="3139716"/>
                        </a:xfrm>
                      </wpg:grpSpPr>
                      <wps:wsp>
                        <wps:cNvPr id="47" name="Rectángulo redondeado 11"/>
                        <wps:cNvSpPr/>
                        <wps:spPr>
                          <a:xfrm>
                            <a:off x="2832827" y="-1"/>
                            <a:ext cx="3061983" cy="480177"/>
                          </a:xfrm>
                          <a:prstGeom prst="roundRect">
                            <a:avLst/>
                          </a:prstGeom>
                          <a:solidFill>
                            <a:srgbClr val="003300"/>
                          </a:solidFill>
                          <a:ln>
                            <a:solidFill>
                              <a:srgbClr val="FFFF00"/>
                            </a:solidFill>
                          </a:ln>
                        </wps:spPr>
                        <wps:style>
                          <a:lnRef idx="0">
                            <a:scrgbClr r="0" g="0" b="0"/>
                          </a:lnRef>
                          <a:fillRef idx="0">
                            <a:scrgbClr r="0" g="0" b="0"/>
                          </a:fillRef>
                          <a:effectRef idx="0">
                            <a:scrgbClr r="0" g="0" b="0"/>
                          </a:effectRef>
                          <a:fontRef idx="minor">
                            <a:schemeClr val="lt1"/>
                          </a:fontRef>
                        </wps:style>
                        <wps:txbx>
                          <w:txbxContent>
                            <w:p w14:paraId="2C417E99" w14:textId="77777777" w:rsidR="00E61E50" w:rsidRPr="00186434" w:rsidRDefault="00E61E50" w:rsidP="007F052A">
                              <w:pPr>
                                <w:jc w:val="center"/>
                                <w:rPr>
                                  <w:rFonts w:ascii="Calibri" w:eastAsia="Tahoma" w:hAnsi="Calibri" w:cs="Tahoma"/>
                                  <w:b/>
                                  <w:bCs/>
                                  <w:color w:val="FFFF00"/>
                                  <w:kern w:val="24"/>
                                  <w:lang w:val="es-MX"/>
                                </w:rPr>
                              </w:pPr>
                              <w:r w:rsidRPr="00186434">
                                <w:rPr>
                                  <w:rFonts w:ascii="Calibri" w:eastAsia="Tahoma" w:hAnsi="Calibri" w:cs="Tahoma"/>
                                  <w:b/>
                                  <w:bCs/>
                                  <w:color w:val="FFFF00"/>
                                  <w:kern w:val="24"/>
                                </w:rPr>
                                <w:t>Tarea 3: Plan</w:t>
                              </w:r>
                              <w:r w:rsidRPr="00186434">
                                <w:rPr>
                                  <w:rFonts w:ascii="Calibri" w:eastAsia="Tahoma" w:hAnsi="Calibri" w:cs="Tahoma"/>
                                  <w:b/>
                                  <w:bCs/>
                                  <w:color w:val="FFFF00"/>
                                  <w:kern w:val="24"/>
                                  <w:lang w:val="es-MX"/>
                                </w:rPr>
                                <w:t xml:space="preserve"> de mejoramiento institucional operando de forma sistematizada</w:t>
                              </w:r>
                            </w:p>
                            <w:p w14:paraId="67A27F08" w14:textId="77777777" w:rsidR="00E61E50" w:rsidRDefault="00E61E50" w:rsidP="007F052A">
                              <w:pPr>
                                <w:jc w:val="center"/>
                                <w:rPr>
                                  <w:rFonts w:ascii="Calibri Light" w:eastAsia="Tahoma" w:hAnsi="Calibri Light" w:cs="Tahoma"/>
                                  <w:b/>
                                  <w:bCs/>
                                  <w:color w:val="FFFF00"/>
                                  <w:kern w:val="24"/>
                                  <w:lang w:val="es-MX"/>
                                </w:rPr>
                              </w:pPr>
                            </w:p>
                            <w:p w14:paraId="5FF052BC" w14:textId="77777777" w:rsidR="00E61E50" w:rsidRDefault="00E61E50" w:rsidP="007F052A">
                              <w:pPr>
                                <w:jc w:val="center"/>
                              </w:pPr>
                            </w:p>
                          </w:txbxContent>
                        </wps:txbx>
                        <wps:bodyPr rtlCol="0" anchor="ctr"/>
                      </wps:wsp>
                      <wps:wsp>
                        <wps:cNvPr id="48" name="Rectángulo 48"/>
                        <wps:cNvSpPr/>
                        <wps:spPr>
                          <a:xfrm>
                            <a:off x="1761951" y="535368"/>
                            <a:ext cx="4556822" cy="2604347"/>
                          </a:xfrm>
                          <a:prstGeom prst="rect">
                            <a:avLst/>
                          </a:prstGeom>
                          <a:solidFill>
                            <a:schemeClr val="accent4">
                              <a:lumMod val="40000"/>
                              <a:lumOff val="60000"/>
                            </a:schemeClr>
                          </a:solidFill>
                          <a:ln w="12700"/>
                        </wps:spPr>
                        <wps:style>
                          <a:lnRef idx="1">
                            <a:schemeClr val="accent4"/>
                          </a:lnRef>
                          <a:fillRef idx="2">
                            <a:schemeClr val="accent4"/>
                          </a:fillRef>
                          <a:effectRef idx="1">
                            <a:schemeClr val="accent4"/>
                          </a:effectRef>
                          <a:fontRef idx="minor">
                            <a:schemeClr val="dk1"/>
                          </a:fontRef>
                        </wps:style>
                        <wps:txbx>
                          <w:txbxContent>
                            <w:p w14:paraId="019E37C8" w14:textId="77777777" w:rsidR="00E61E50" w:rsidRDefault="00E61E50" w:rsidP="007F052A">
                              <w:pPr>
                                <w:jc w:val="both"/>
                                <w:rPr>
                                  <w:rFonts w:cs="Arial"/>
                                  <w:color w:val="000000"/>
                                  <w:kern w:val="24"/>
                                  <w:sz w:val="22"/>
                                  <w:szCs w:val="22"/>
                                  <w:lang w:val="es-MX"/>
                                </w:rPr>
                              </w:pPr>
                              <w:r w:rsidRPr="00CA3272">
                                <w:rPr>
                                  <w:rFonts w:cs="Arial"/>
                                  <w:color w:val="000000"/>
                                  <w:kern w:val="24"/>
                                  <w:sz w:val="22"/>
                                  <w:szCs w:val="22"/>
                                  <w:lang w:val="es-MX"/>
                                </w:rPr>
                                <w:t>La Oficina de Control Interno – OCI participó en la jornada virtual convocada por el IDU para resolución de dudas técnicas con la administración del aplicativo. En este espacio se socializaron las preguntas principales que se han identificado en la administración del aplicativo, toda esta inquietud requiere de un desarrollo (programación) a la medida ya que actualmente algunas variables no son configurables.</w:t>
                              </w:r>
                            </w:p>
                            <w:p w14:paraId="2DCEB106" w14:textId="77777777" w:rsidR="00E61E50" w:rsidRPr="00CA3272" w:rsidRDefault="00E61E50" w:rsidP="007F052A">
                              <w:pPr>
                                <w:jc w:val="both"/>
                                <w:rPr>
                                  <w:rFonts w:cs="Arial"/>
                                  <w:color w:val="000000"/>
                                  <w:kern w:val="24"/>
                                  <w:sz w:val="22"/>
                                  <w:szCs w:val="22"/>
                                  <w:lang w:val="es-MX"/>
                                </w:rPr>
                              </w:pPr>
                            </w:p>
                            <w:p w14:paraId="6D6A03F3" w14:textId="77777777" w:rsidR="00E61E50" w:rsidRDefault="00E61E50" w:rsidP="007F052A">
                              <w:pPr>
                                <w:jc w:val="both"/>
                                <w:rPr>
                                  <w:rFonts w:cs="Arial"/>
                                  <w:color w:val="000000"/>
                                  <w:kern w:val="24"/>
                                  <w:sz w:val="22"/>
                                  <w:szCs w:val="22"/>
                                  <w:lang w:val="es-MX"/>
                                </w:rPr>
                              </w:pPr>
                              <w:r w:rsidRPr="00CA3272">
                                <w:rPr>
                                  <w:rFonts w:cs="Arial"/>
                                  <w:color w:val="000000"/>
                                  <w:kern w:val="24"/>
                                  <w:sz w:val="22"/>
                                  <w:szCs w:val="22"/>
                                  <w:lang w:val="es-MX"/>
                                </w:rPr>
                                <w:t>La OCI remitió memorando 20201100055363 del 25/11/2020 dirigido a la Oficina de Tecnologías de la Información y Comunicaciones – OTIC informando de manera detallada los inconvenientes que se han identificado en la i</w:t>
                              </w:r>
                              <w:r>
                                <w:rPr>
                                  <w:rFonts w:cs="Arial"/>
                                  <w:color w:val="000000"/>
                                  <w:kern w:val="24"/>
                                  <w:sz w:val="22"/>
                                  <w:szCs w:val="22"/>
                                  <w:lang w:val="es-MX"/>
                                </w:rPr>
                                <w:t xml:space="preserve">mplementación del aplicativo del plan de mejoramiento </w:t>
                              </w:r>
                              <w:r w:rsidRPr="00CA3272">
                                <w:rPr>
                                  <w:rFonts w:cs="Arial"/>
                                  <w:color w:val="000000"/>
                                  <w:kern w:val="24"/>
                                  <w:sz w:val="22"/>
                                  <w:szCs w:val="22"/>
                                  <w:lang w:val="es-MX"/>
                                </w:rPr>
                                <w:t>desde el punto de vista técnico y de infraestructura con el propósito de obtener respuesta concreta por parte de la OTIC frente al acceso al aplicativo y el avance logrado en la vigencia 2019. El 5% de avance corresponde a la configuración de la máquina virtual.</w:t>
                              </w:r>
                            </w:p>
                            <w:p w14:paraId="172685A4" w14:textId="77777777" w:rsidR="00E61E50" w:rsidRPr="00CA3272" w:rsidRDefault="00E61E50" w:rsidP="007F052A">
                              <w:pPr>
                                <w:jc w:val="both"/>
                                <w:rPr>
                                  <w:rFonts w:cs="Arial"/>
                                  <w:color w:val="000000"/>
                                  <w:kern w:val="24"/>
                                  <w:sz w:val="22"/>
                                  <w:szCs w:val="22"/>
                                  <w:lang w:val="es-MX"/>
                                </w:rPr>
                              </w:pPr>
                            </w:p>
                            <w:p w14:paraId="3BE1A64A" w14:textId="77777777" w:rsidR="00E61E50" w:rsidRDefault="00E61E50" w:rsidP="007F052A">
                              <w:pPr>
                                <w:jc w:val="both"/>
                                <w:rPr>
                                  <w:rFonts w:cs="Arial"/>
                                  <w:color w:val="000000"/>
                                  <w:kern w:val="24"/>
                                  <w:sz w:val="22"/>
                                  <w:szCs w:val="22"/>
                                  <w:lang w:val="es-MX"/>
                                </w:rPr>
                              </w:pPr>
                              <w:r w:rsidRPr="00CA3272">
                                <w:rPr>
                                  <w:rFonts w:cs="Arial"/>
                                  <w:color w:val="000000"/>
                                  <w:kern w:val="24"/>
                                  <w:sz w:val="22"/>
                                  <w:szCs w:val="22"/>
                                  <w:lang w:val="es-MX"/>
                                </w:rPr>
                                <w:t>En el mes de diciembre se desarrolló reunión presencial con el Jefe de la OTIC, en este espacio se expuso el aplicativo de</w:t>
                              </w:r>
                              <w:r>
                                <w:rPr>
                                  <w:rFonts w:cs="Arial"/>
                                  <w:color w:val="000000"/>
                                  <w:kern w:val="24"/>
                                  <w:sz w:val="22"/>
                                  <w:szCs w:val="22"/>
                                  <w:lang w:val="es-MX"/>
                                </w:rPr>
                                <w:t>l</w:t>
                              </w:r>
                              <w:r w:rsidRPr="00CA3272">
                                <w:rPr>
                                  <w:rFonts w:cs="Arial"/>
                                  <w:color w:val="000000"/>
                                  <w:kern w:val="24"/>
                                  <w:sz w:val="22"/>
                                  <w:szCs w:val="22"/>
                                  <w:lang w:val="es-MX"/>
                                </w:rPr>
                                <w:t xml:space="preserve"> </w:t>
                              </w:r>
                              <w:r>
                                <w:rPr>
                                  <w:rFonts w:cs="Arial"/>
                                  <w:color w:val="000000"/>
                                  <w:kern w:val="24"/>
                                  <w:sz w:val="22"/>
                                  <w:szCs w:val="22"/>
                                  <w:lang w:val="es-MX"/>
                                </w:rPr>
                                <w:t>plan de mejoramiento</w:t>
                              </w:r>
                              <w:r w:rsidRPr="00CA3272">
                                <w:rPr>
                                  <w:rFonts w:cs="Arial"/>
                                  <w:color w:val="000000"/>
                                  <w:kern w:val="24"/>
                                  <w:sz w:val="22"/>
                                  <w:szCs w:val="22"/>
                                  <w:lang w:val="es-MX"/>
                                </w:rPr>
                                <w:t xml:space="preserve"> en funcionamiento en un entorno local (</w:t>
                              </w:r>
                              <w:r>
                                <w:rPr>
                                  <w:rFonts w:cs="Arial"/>
                                  <w:color w:val="000000"/>
                                  <w:kern w:val="24"/>
                                  <w:sz w:val="22"/>
                                  <w:szCs w:val="22"/>
                                  <w:lang w:val="es-MX"/>
                                </w:rPr>
                                <w:t>m</w:t>
                              </w:r>
                              <w:r w:rsidRPr="00CA3272">
                                <w:rPr>
                                  <w:rFonts w:cs="Arial"/>
                                  <w:color w:val="000000"/>
                                  <w:kern w:val="24"/>
                                  <w:sz w:val="22"/>
                                  <w:szCs w:val="22"/>
                                  <w:lang w:val="es-MX"/>
                                </w:rPr>
                                <w:t xml:space="preserve">áquina </w:t>
                              </w:r>
                              <w:r>
                                <w:rPr>
                                  <w:rFonts w:cs="Arial"/>
                                  <w:color w:val="000000"/>
                                  <w:kern w:val="24"/>
                                  <w:sz w:val="22"/>
                                  <w:szCs w:val="22"/>
                                  <w:lang w:val="es-MX"/>
                                </w:rPr>
                                <w:t>v</w:t>
                              </w:r>
                              <w:r w:rsidRPr="00CA3272">
                                <w:rPr>
                                  <w:rFonts w:cs="Arial"/>
                                  <w:color w:val="000000"/>
                                  <w:kern w:val="24"/>
                                  <w:sz w:val="22"/>
                                  <w:szCs w:val="22"/>
                                  <w:lang w:val="es-MX"/>
                                </w:rPr>
                                <w:t>irtual) y se reiteró la necesidad de poner en funcionamiento el aplicativo de Plan de Mejoramiento en los servidores de la UAESP para actualizar el Plan de Mejoramiento vigente en la entidad.</w:t>
                              </w:r>
                            </w:p>
                            <w:p w14:paraId="5AB54A2F" w14:textId="77777777" w:rsidR="00E61E50" w:rsidRPr="00CA3272" w:rsidRDefault="00E61E50" w:rsidP="007F052A">
                              <w:pPr>
                                <w:jc w:val="both"/>
                                <w:rPr>
                                  <w:rFonts w:cs="Arial"/>
                                  <w:color w:val="000000"/>
                                  <w:kern w:val="24"/>
                                  <w:sz w:val="22"/>
                                  <w:szCs w:val="22"/>
                                  <w:lang w:val="es-MX"/>
                                </w:rPr>
                              </w:pPr>
                            </w:p>
                            <w:p w14:paraId="77EBDD17" w14:textId="77777777" w:rsidR="00E61E50" w:rsidRDefault="00E61E50" w:rsidP="007F052A">
                              <w:pPr>
                                <w:jc w:val="both"/>
                                <w:rPr>
                                  <w:rFonts w:cs="Arial"/>
                                  <w:color w:val="000000"/>
                                  <w:kern w:val="24"/>
                                  <w:sz w:val="22"/>
                                  <w:szCs w:val="22"/>
                                  <w:lang w:val="es-MX"/>
                                </w:rPr>
                              </w:pPr>
                              <w:r w:rsidRPr="00CA3272">
                                <w:rPr>
                                  <w:rFonts w:cs="Arial"/>
                                  <w:color w:val="000000"/>
                                  <w:kern w:val="24"/>
                                  <w:sz w:val="22"/>
                                  <w:szCs w:val="22"/>
                                  <w:lang w:val="es-MX"/>
                                </w:rPr>
                                <w:t xml:space="preserve">Se propuso por parte de la OCI asistir técnicamente al área de infraestructura de la OTIC en todo lo relacionado con la puesta en marcha del aplicativo de PM, El jefe de la OTIC indicó que se reuniría con el administrador de infraestructura tecnológica de la UAESP para fijar plan de trabajo e informar a la OCI, a la fecha no se ha comunicado el desarrollo de acciones en este sentido.  </w:t>
                              </w:r>
                            </w:p>
                            <w:p w14:paraId="2E8DAA67" w14:textId="77777777" w:rsidR="00E61E50" w:rsidRPr="00CA3272" w:rsidRDefault="00E61E50" w:rsidP="007F052A">
                              <w:pPr>
                                <w:jc w:val="both"/>
                                <w:rPr>
                                  <w:rFonts w:cs="Arial"/>
                                  <w:color w:val="000000"/>
                                  <w:kern w:val="24"/>
                                  <w:sz w:val="22"/>
                                  <w:szCs w:val="22"/>
                                  <w:lang w:val="es-MX"/>
                                </w:rPr>
                              </w:pPr>
                            </w:p>
                            <w:p w14:paraId="0BCEEC64" w14:textId="77777777" w:rsidR="00E61E50" w:rsidRPr="00CA3272" w:rsidRDefault="00E61E50" w:rsidP="007F052A">
                              <w:pPr>
                                <w:jc w:val="both"/>
                                <w:rPr>
                                  <w:rFonts w:cs="Arial"/>
                                  <w:color w:val="000000"/>
                                  <w:kern w:val="24"/>
                                  <w:sz w:val="22"/>
                                  <w:szCs w:val="22"/>
                                  <w:lang w:val="es-MX"/>
                                </w:rPr>
                              </w:pPr>
                              <w:r w:rsidRPr="00CA3272">
                                <w:rPr>
                                  <w:rFonts w:cs="Arial"/>
                                  <w:color w:val="000000"/>
                                  <w:kern w:val="24"/>
                                  <w:sz w:val="22"/>
                                  <w:szCs w:val="22"/>
                                  <w:lang w:val="es-MX"/>
                                </w:rPr>
                                <w:t>Se continuará con la implementación del aplicativo para la siguiente vigencia ya que el avance de esta tares tuvo un cumplimiento del 44%.</w:t>
                              </w:r>
                            </w:p>
                            <w:p w14:paraId="1C4F69EF" w14:textId="77777777" w:rsidR="00E61E50" w:rsidRPr="00186434" w:rsidRDefault="00E61E50" w:rsidP="007F052A">
                              <w:pPr>
                                <w:jc w:val="both"/>
                                <w:rPr>
                                  <w:color w:val="000000"/>
                                  <w:kern w:val="24"/>
                                  <w:sz w:val="18"/>
                                  <w:szCs w:val="18"/>
                                  <w:lang w:val="es-MX"/>
                                </w:rPr>
                              </w:pPr>
                            </w:p>
                            <w:p w14:paraId="2D9FB2BE" w14:textId="77777777" w:rsidR="00E61E50" w:rsidRPr="00186434" w:rsidRDefault="00E61E50" w:rsidP="007F052A">
                              <w:pPr>
                                <w:jc w:val="both"/>
                                <w:rPr>
                                  <w:color w:val="000000"/>
                                  <w:kern w:val="24"/>
                                  <w:lang w:val="es-MX"/>
                                </w:rPr>
                              </w:pPr>
                            </w:p>
                            <w:p w14:paraId="6298F059" w14:textId="77777777" w:rsidR="00E61E50" w:rsidRDefault="00E61E50" w:rsidP="007F052A">
                              <w:pPr>
                                <w:jc w:val="both"/>
                              </w:pPr>
                            </w:p>
                          </w:txbxContent>
                        </wps:txbx>
                        <wps:bodyPr rtlCol="0" anchor="ct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group w14:anchorId="616B2A5E" id="Grupo 46" o:spid="_x0000_s1032" style="position:absolute;left:0;text-align:left;margin-left:38.5pt;margin-top:16.25pt;width:549.75pt;height:260.9pt;z-index:251704320;mso-position-horizontal-relative:page" coordorigin="17619" coordsize="45568,31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">
                <v:roundrect id="Rectángulo redondeado 11" o:spid="_x0000_s1033" style="position:absolute;left:28328;width:30620;height:48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" fillcolor="#030" strokecolor="yellow">
                  <v:textbox>
                    <w:txbxContent>
                      <w:p w14:paraId="2C417E99" w14:textId="77777777" w:rsidR="00E61E50" w:rsidRPr="00186434" w:rsidRDefault="00E61E50" w:rsidP="007F052A">
                        <w:pPr>
                          <w:jc w:val="center"/>
                          <w:rPr>
                            <w:rFonts w:ascii="Calibri" w:eastAsia="Tahoma" w:hAnsi="Calibri" w:cs="Tahoma"/>
                            <w:b/>
                            <w:bCs/>
                            <w:color w:val="FFFF00"/>
                            <w:kern w:val="24"/>
                            <w:lang w:val="es-MX"/>
                          </w:rPr>
                        </w:pPr>
                        <w:r w:rsidRPr="00186434">
                          <w:rPr>
                            <w:rFonts w:ascii="Calibri" w:eastAsia="Tahoma" w:hAnsi="Calibri" w:cs="Tahoma"/>
                            <w:b/>
                            <w:bCs/>
                            <w:color w:val="FFFF00"/>
                            <w:kern w:val="24"/>
                          </w:rPr>
                          <w:t>Tarea 3: Plan</w:t>
                        </w:r>
                        <w:r w:rsidRPr="00186434">
                          <w:rPr>
                            <w:rFonts w:ascii="Calibri" w:eastAsia="Tahoma" w:hAnsi="Calibri" w:cs="Tahoma"/>
                            <w:b/>
                            <w:bCs/>
                            <w:color w:val="FFFF00"/>
                            <w:kern w:val="24"/>
                            <w:lang w:val="es-MX"/>
                          </w:rPr>
                          <w:t xml:space="preserve"> de mejoramiento institucional operando de forma sistematizada</w:t>
                        </w:r>
                      </w:p>
                      <w:p w14:paraId="67A27F08" w14:textId="77777777" w:rsidR="00E61E50" w:rsidRDefault="00E61E50" w:rsidP="007F052A">
                        <w:pPr>
                          <w:jc w:val="center"/>
                          <w:rPr>
                            <w:rFonts w:ascii="Calibri Light" w:eastAsia="Tahoma" w:hAnsi="Calibri Light" w:cs="Tahoma"/>
                            <w:b/>
                            <w:bCs/>
                            <w:color w:val="FFFF00"/>
                            <w:kern w:val="24"/>
                            <w:lang w:val="es-MX"/>
                          </w:rPr>
                        </w:pPr>
                      </w:p>
                      <w:p w14:paraId="5FF052BC" w14:textId="77777777" w:rsidR="00E61E50" w:rsidRDefault="00E61E50" w:rsidP="007F052A">
                        <w:pPr>
                          <w:jc w:val="center"/>
                        </w:pPr>
                      </w:p>
                    </w:txbxContent>
                  </v:textbox>
                </v:roundrect>
                <v:rect id="Rectángulo 48" o:spid="_x0000_s1034" style="position:absolute;left:17619;top:5353;width:45568;height:260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" fillcolor="#ffe599 [1303]" strokecolor="#ffc000 [3207]" strokeweight="1pt">
                  <v:textbox>
                    <w:txbxContent>
                      <w:p w14:paraId="019E37C8" w14:textId="77777777" w:rsidR="00E61E50" w:rsidRDefault="00E61E50" w:rsidP="007F052A">
                        <w:pPr>
                          <w:jc w:val="both"/>
                          <w:rPr>
                            <w:rFonts w:cs="Arial"/>
                            <w:color w:val="000000"/>
                            <w:kern w:val="24"/>
                            <w:sz w:val="22"/>
                            <w:szCs w:val="22"/>
                            <w:lang w:val="es-MX"/>
                          </w:rPr>
                        </w:pPr>
                        <w:r w:rsidRPr="00CA3272">
                          <w:rPr>
                            <w:rFonts w:cs="Arial"/>
                            <w:color w:val="000000"/>
                            <w:kern w:val="24"/>
                            <w:sz w:val="22"/>
                            <w:szCs w:val="22"/>
                            <w:lang w:val="es-MX"/>
                          </w:rPr>
                          <w:t>La Oficina de Control Interno – OCI participó en la jornada virtual convocada por el IDU para resolución de dudas técnicas con la administración del aplicativo. En este espacio se socializaron las preguntas principales que se han identificado en la administración del aplicativo, toda esta inquietud requiere de un desarrollo (programación) a la medida ya que actualmente algunas variables no son configurables.</w:t>
                        </w:r>
                      </w:p>
                      <w:p w14:paraId="2DCEB106" w14:textId="77777777" w:rsidR="00E61E50" w:rsidRPr="00CA3272" w:rsidRDefault="00E61E50" w:rsidP="007F052A">
                        <w:pPr>
                          <w:jc w:val="both"/>
                          <w:rPr>
                            <w:rFonts w:cs="Arial"/>
                            <w:color w:val="000000"/>
                            <w:kern w:val="24"/>
                            <w:sz w:val="22"/>
                            <w:szCs w:val="22"/>
                            <w:lang w:val="es-MX"/>
                          </w:rPr>
                        </w:pPr>
                      </w:p>
                      <w:p w14:paraId="6D6A03F3" w14:textId="77777777" w:rsidR="00E61E50" w:rsidRDefault="00E61E50" w:rsidP="007F052A">
                        <w:pPr>
                          <w:jc w:val="both"/>
                          <w:rPr>
                            <w:rFonts w:cs="Arial"/>
                            <w:color w:val="000000"/>
                            <w:kern w:val="24"/>
                            <w:sz w:val="22"/>
                            <w:szCs w:val="22"/>
                            <w:lang w:val="es-MX"/>
                          </w:rPr>
                        </w:pPr>
                        <w:r w:rsidRPr="00CA3272">
                          <w:rPr>
                            <w:rFonts w:cs="Arial"/>
                            <w:color w:val="000000"/>
                            <w:kern w:val="24"/>
                            <w:sz w:val="22"/>
                            <w:szCs w:val="22"/>
                            <w:lang w:val="es-MX"/>
                          </w:rPr>
                          <w:t>La OCI remitió memorando 20201100055363 del 25/11/2020 dirigido a la Oficina de Tecnologías de la Información y Comunicaciones – OTIC informando de manera detallada los inconvenientes que se han identificado en la i</w:t>
                        </w:r>
                        <w:r>
                          <w:rPr>
                            <w:rFonts w:cs="Arial"/>
                            <w:color w:val="000000"/>
                            <w:kern w:val="24"/>
                            <w:sz w:val="22"/>
                            <w:szCs w:val="22"/>
                            <w:lang w:val="es-MX"/>
                          </w:rPr>
                          <w:t xml:space="preserve">mplementación del aplicativo del plan de mejoramiento </w:t>
                        </w:r>
                        <w:r w:rsidRPr="00CA3272">
                          <w:rPr>
                            <w:rFonts w:cs="Arial"/>
                            <w:color w:val="000000"/>
                            <w:kern w:val="24"/>
                            <w:sz w:val="22"/>
                            <w:szCs w:val="22"/>
                            <w:lang w:val="es-MX"/>
                          </w:rPr>
                          <w:t>desde el punto de vista técnico y de infraestructura con el propósito de obtener respuesta concreta por parte de la OTIC frente al acceso al aplicativo y el avance logrado en la vigencia 2019. El 5% de avance corresponde a la configuración de la máquina virtual.</w:t>
                        </w:r>
                      </w:p>
                      <w:p w14:paraId="172685A4" w14:textId="77777777" w:rsidR="00E61E50" w:rsidRPr="00CA3272" w:rsidRDefault="00E61E50" w:rsidP="007F052A">
                        <w:pPr>
                          <w:jc w:val="both"/>
                          <w:rPr>
                            <w:rFonts w:cs="Arial"/>
                            <w:color w:val="000000"/>
                            <w:kern w:val="24"/>
                            <w:sz w:val="22"/>
                            <w:szCs w:val="22"/>
                            <w:lang w:val="es-MX"/>
                          </w:rPr>
                        </w:pPr>
                      </w:p>
                      <w:p w14:paraId="3BE1A64A" w14:textId="77777777" w:rsidR="00E61E50" w:rsidRDefault="00E61E50" w:rsidP="007F052A">
                        <w:pPr>
                          <w:jc w:val="both"/>
                          <w:rPr>
                            <w:rFonts w:cs="Arial"/>
                            <w:color w:val="000000"/>
                            <w:kern w:val="24"/>
                            <w:sz w:val="22"/>
                            <w:szCs w:val="22"/>
                            <w:lang w:val="es-MX"/>
                          </w:rPr>
                        </w:pPr>
                        <w:r w:rsidRPr="00CA3272">
                          <w:rPr>
                            <w:rFonts w:cs="Arial"/>
                            <w:color w:val="000000"/>
                            <w:kern w:val="24"/>
                            <w:sz w:val="22"/>
                            <w:szCs w:val="22"/>
                            <w:lang w:val="es-MX"/>
                          </w:rPr>
                          <w:t>En el mes de diciembre se desarrolló reunión presencial con el Jefe de la OTIC, en este espacio se expuso el aplicativo de</w:t>
                        </w:r>
                        <w:r>
                          <w:rPr>
                            <w:rFonts w:cs="Arial"/>
                            <w:color w:val="000000"/>
                            <w:kern w:val="24"/>
                            <w:sz w:val="22"/>
                            <w:szCs w:val="22"/>
                            <w:lang w:val="es-MX"/>
                          </w:rPr>
                          <w:t>l</w:t>
                        </w:r>
                        <w:r w:rsidRPr="00CA3272">
                          <w:rPr>
                            <w:rFonts w:cs="Arial"/>
                            <w:color w:val="000000"/>
                            <w:kern w:val="24"/>
                            <w:sz w:val="22"/>
                            <w:szCs w:val="22"/>
                            <w:lang w:val="es-MX"/>
                          </w:rPr>
                          <w:t xml:space="preserve"> </w:t>
                        </w:r>
                        <w:r>
                          <w:rPr>
                            <w:rFonts w:cs="Arial"/>
                            <w:color w:val="000000"/>
                            <w:kern w:val="24"/>
                            <w:sz w:val="22"/>
                            <w:szCs w:val="22"/>
                            <w:lang w:val="es-MX"/>
                          </w:rPr>
                          <w:t>plan de mejoramiento</w:t>
                        </w:r>
                        <w:r w:rsidRPr="00CA3272">
                          <w:rPr>
                            <w:rFonts w:cs="Arial"/>
                            <w:color w:val="000000"/>
                            <w:kern w:val="24"/>
                            <w:sz w:val="22"/>
                            <w:szCs w:val="22"/>
                            <w:lang w:val="es-MX"/>
                          </w:rPr>
                          <w:t xml:space="preserve"> en funcionamiento en un entorno local (</w:t>
                        </w:r>
                        <w:r>
                          <w:rPr>
                            <w:rFonts w:cs="Arial"/>
                            <w:color w:val="000000"/>
                            <w:kern w:val="24"/>
                            <w:sz w:val="22"/>
                            <w:szCs w:val="22"/>
                            <w:lang w:val="es-MX"/>
                          </w:rPr>
                          <w:t>m</w:t>
                        </w:r>
                        <w:r w:rsidRPr="00CA3272">
                          <w:rPr>
                            <w:rFonts w:cs="Arial"/>
                            <w:color w:val="000000"/>
                            <w:kern w:val="24"/>
                            <w:sz w:val="22"/>
                            <w:szCs w:val="22"/>
                            <w:lang w:val="es-MX"/>
                          </w:rPr>
                          <w:t xml:space="preserve">áquina </w:t>
                        </w:r>
                        <w:r>
                          <w:rPr>
                            <w:rFonts w:cs="Arial"/>
                            <w:color w:val="000000"/>
                            <w:kern w:val="24"/>
                            <w:sz w:val="22"/>
                            <w:szCs w:val="22"/>
                            <w:lang w:val="es-MX"/>
                          </w:rPr>
                          <w:t>v</w:t>
                        </w:r>
                        <w:r w:rsidRPr="00CA3272">
                          <w:rPr>
                            <w:rFonts w:cs="Arial"/>
                            <w:color w:val="000000"/>
                            <w:kern w:val="24"/>
                            <w:sz w:val="22"/>
                            <w:szCs w:val="22"/>
                            <w:lang w:val="es-MX"/>
                          </w:rPr>
                          <w:t>irtual) y se reiteró la necesidad de poner en funcionamiento el aplicativo de Plan de Mejoramiento en los servidores de la UAESP para actualizar el Plan de Mejoramiento vigente en la entidad.</w:t>
                        </w:r>
                      </w:p>
                      <w:p w14:paraId="5AB54A2F" w14:textId="77777777" w:rsidR="00E61E50" w:rsidRPr="00CA3272" w:rsidRDefault="00E61E50" w:rsidP="007F052A">
                        <w:pPr>
                          <w:jc w:val="both"/>
                          <w:rPr>
                            <w:rFonts w:cs="Arial"/>
                            <w:color w:val="000000"/>
                            <w:kern w:val="24"/>
                            <w:sz w:val="22"/>
                            <w:szCs w:val="22"/>
                            <w:lang w:val="es-MX"/>
                          </w:rPr>
                        </w:pPr>
                      </w:p>
                      <w:p w14:paraId="77EBDD17" w14:textId="77777777" w:rsidR="00E61E50" w:rsidRDefault="00E61E50" w:rsidP="007F052A">
                        <w:pPr>
                          <w:jc w:val="both"/>
                          <w:rPr>
                            <w:rFonts w:cs="Arial"/>
                            <w:color w:val="000000"/>
                            <w:kern w:val="24"/>
                            <w:sz w:val="22"/>
                            <w:szCs w:val="22"/>
                            <w:lang w:val="es-MX"/>
                          </w:rPr>
                        </w:pPr>
                        <w:r w:rsidRPr="00CA3272">
                          <w:rPr>
                            <w:rFonts w:cs="Arial"/>
                            <w:color w:val="000000"/>
                            <w:kern w:val="24"/>
                            <w:sz w:val="22"/>
                            <w:szCs w:val="22"/>
                            <w:lang w:val="es-MX"/>
                          </w:rPr>
                          <w:t xml:space="preserve">Se propuso por parte de la OCI asistir técnicamente al área de infraestructura de la OTIC en todo lo relacionado con la puesta en marcha del aplicativo de PM, El jefe de la OTIC indicó que se reuniría con el administrador de infraestructura tecnológica de la UAESP para fijar plan de trabajo e informar a la OCI, a la fecha no se ha comunicado el desarrollo de acciones en este sentido.  </w:t>
                        </w:r>
                      </w:p>
                      <w:p w14:paraId="2E8DAA67" w14:textId="77777777" w:rsidR="00E61E50" w:rsidRPr="00CA3272" w:rsidRDefault="00E61E50" w:rsidP="007F052A">
                        <w:pPr>
                          <w:jc w:val="both"/>
                          <w:rPr>
                            <w:rFonts w:cs="Arial"/>
                            <w:color w:val="000000"/>
                            <w:kern w:val="24"/>
                            <w:sz w:val="22"/>
                            <w:szCs w:val="22"/>
                            <w:lang w:val="es-MX"/>
                          </w:rPr>
                        </w:pPr>
                      </w:p>
                      <w:p w14:paraId="0BCEEC64" w14:textId="77777777" w:rsidR="00E61E50" w:rsidRPr="00CA3272" w:rsidRDefault="00E61E50" w:rsidP="007F052A">
                        <w:pPr>
                          <w:jc w:val="both"/>
                          <w:rPr>
                            <w:rFonts w:cs="Arial"/>
                            <w:color w:val="000000"/>
                            <w:kern w:val="24"/>
                            <w:sz w:val="22"/>
                            <w:szCs w:val="22"/>
                            <w:lang w:val="es-MX"/>
                          </w:rPr>
                        </w:pPr>
                        <w:r w:rsidRPr="00CA3272">
                          <w:rPr>
                            <w:rFonts w:cs="Arial"/>
                            <w:color w:val="000000"/>
                            <w:kern w:val="24"/>
                            <w:sz w:val="22"/>
                            <w:szCs w:val="22"/>
                            <w:lang w:val="es-MX"/>
                          </w:rPr>
                          <w:t>Se continuará con la implementación del aplicativo para la siguiente vigencia ya que el avance de esta tares tuvo un cumplimiento del 44%.</w:t>
                        </w:r>
                      </w:p>
                      <w:p w14:paraId="1C4F69EF" w14:textId="77777777" w:rsidR="00E61E50" w:rsidRPr="00186434" w:rsidRDefault="00E61E50" w:rsidP="007F052A">
                        <w:pPr>
                          <w:jc w:val="both"/>
                          <w:rPr>
                            <w:color w:val="000000"/>
                            <w:kern w:val="24"/>
                            <w:sz w:val="18"/>
                            <w:szCs w:val="18"/>
                            <w:lang w:val="es-MX"/>
                          </w:rPr>
                        </w:pPr>
                      </w:p>
                      <w:p w14:paraId="2D9FB2BE" w14:textId="77777777" w:rsidR="00E61E50" w:rsidRPr="00186434" w:rsidRDefault="00E61E50" w:rsidP="007F052A">
                        <w:pPr>
                          <w:jc w:val="both"/>
                          <w:rPr>
                            <w:color w:val="000000"/>
                            <w:kern w:val="24"/>
                            <w:lang w:val="es-MX"/>
                          </w:rPr>
                        </w:pPr>
                      </w:p>
                      <w:p w14:paraId="6298F059" w14:textId="77777777" w:rsidR="00E61E50" w:rsidRDefault="00E61E50" w:rsidP="007F052A">
                        <w:pPr>
                          <w:jc w:val="both"/>
                        </w:pPr>
                      </w:p>
                    </w:txbxContent>
                  </v:textbox>
                </v:rect>
                <w10:wrap type="through" anchorx="page"/>
              </v:group>
            </w:pict>
          </mc:Fallback>
        </mc:AlternateContent>
      </w:r>
    </w:p>
    <w:p w14:paraId="7FCFC30C" w14:textId="77777777" w:rsidR="007F052A" w:rsidRPr="00A019AF" w:rsidRDefault="007F052A" w:rsidP="007F052A">
      <w:pPr>
        <w:spacing w:line="252" w:lineRule="auto"/>
        <w:jc w:val="both"/>
        <w:rPr>
          <w:rFonts w:cstheme="minorHAnsi"/>
        </w:rPr>
      </w:pPr>
    </w:p>
    <w:p w14:paraId="607A97F2" w14:textId="77777777" w:rsidR="007F052A" w:rsidRPr="00A019AF" w:rsidRDefault="007F052A" w:rsidP="007F052A">
      <w:pPr>
        <w:spacing w:line="252" w:lineRule="auto"/>
        <w:jc w:val="both"/>
        <w:rPr>
          <w:rFonts w:cstheme="minorHAnsi"/>
        </w:rPr>
      </w:pPr>
    </w:p>
    <w:p w14:paraId="5A241107" w14:textId="77777777" w:rsidR="007F052A" w:rsidRPr="00A019AF" w:rsidRDefault="007F052A" w:rsidP="007F052A">
      <w:pPr>
        <w:spacing w:line="252" w:lineRule="auto"/>
        <w:jc w:val="both"/>
        <w:rPr>
          <w:rFonts w:cstheme="minorHAnsi"/>
        </w:rPr>
      </w:pPr>
    </w:p>
    <w:p w14:paraId="34AE2BE2" w14:textId="77777777" w:rsidR="007F052A" w:rsidRPr="00A019AF" w:rsidRDefault="007F052A" w:rsidP="007F052A">
      <w:pPr>
        <w:spacing w:line="252" w:lineRule="auto"/>
        <w:jc w:val="both"/>
        <w:rPr>
          <w:rFonts w:cstheme="minorHAnsi"/>
        </w:rPr>
      </w:pPr>
    </w:p>
    <w:p w14:paraId="18D65DFD" w14:textId="77777777" w:rsidR="007F052A" w:rsidRPr="00A019AF" w:rsidRDefault="007F052A" w:rsidP="007F052A">
      <w:pPr>
        <w:spacing w:line="252" w:lineRule="auto"/>
        <w:jc w:val="both"/>
        <w:rPr>
          <w:rFonts w:cstheme="minorHAnsi"/>
        </w:rPr>
      </w:pPr>
      <w:r w:rsidRPr="00A019AF">
        <w:rPr>
          <w:rFonts w:cstheme="minorHAnsi"/>
          <w:noProof/>
          <w:lang w:val="es-CO" w:eastAsia="es-CO"/>
        </w:rPr>
        <mc:AlternateContent>
          <mc:Choice Requires="wpg">
            <w:drawing>
              <wp:anchor distT="0" distB="0" distL="114300" distR="114300" simplePos="0" relativeHeight="251702272" behindDoc="0" locked="0" layoutInCell="1" allowOverlap="1" wp14:anchorId="674D698B" wp14:editId="1FD6DB48">
                <wp:simplePos x="0" y="0"/>
                <wp:positionH relativeFrom="margin">
                  <wp:posOffset>204778</wp:posOffset>
                </wp:positionH>
                <wp:positionV relativeFrom="paragraph">
                  <wp:posOffset>3599</wp:posOffset>
                </wp:positionV>
                <wp:extent cx="5784850" cy="2733675"/>
                <wp:effectExtent l="0" t="0" r="25400" b="28575"/>
                <wp:wrapThrough wrapText="bothSides">
                  <wp:wrapPolygon edited="0">
                    <wp:start x="4339" y="0"/>
                    <wp:lineTo x="4197" y="452"/>
                    <wp:lineTo x="4126" y="4516"/>
                    <wp:lineTo x="5121" y="4817"/>
                    <wp:lineTo x="10812" y="4817"/>
                    <wp:lineTo x="0" y="5419"/>
                    <wp:lineTo x="0" y="21675"/>
                    <wp:lineTo x="21624" y="21675"/>
                    <wp:lineTo x="21624" y="5419"/>
                    <wp:lineTo x="10812" y="4817"/>
                    <wp:lineTo x="17783" y="4817"/>
                    <wp:lineTo x="19063" y="4516"/>
                    <wp:lineTo x="18850" y="301"/>
                    <wp:lineTo x="18707" y="0"/>
                    <wp:lineTo x="4339" y="0"/>
                  </wp:wrapPolygon>
                </wp:wrapThrough>
                <wp:docPr id="50" name="Grupo 50"/>
                <wp:cNvGraphicFramePr/>
                <a:graphic xmlns:a="http://schemas.openxmlformats.org/drawingml/2006/main">
                  <a:graphicData uri="http://schemas.microsoft.com/office/word/2010/wordprocessingGroup">
                    <wpg:wgp>
                      <wpg:cNvGrpSpPr/>
                      <wpg:grpSpPr>
                        <a:xfrm>
                          <a:off x="0" y="0"/>
                          <a:ext cx="5784850" cy="2733675"/>
                          <a:chOff x="1939229" y="0"/>
                          <a:chExt cx="4556822" cy="2875663"/>
                        </a:xfrm>
                      </wpg:grpSpPr>
                      <wps:wsp>
                        <wps:cNvPr id="51" name="Rectángulo redondeado 11"/>
                        <wps:cNvSpPr/>
                        <wps:spPr>
                          <a:xfrm>
                            <a:off x="2833216" y="0"/>
                            <a:ext cx="3061983" cy="601184"/>
                          </a:xfrm>
                          <a:prstGeom prst="roundRect">
                            <a:avLst/>
                          </a:prstGeom>
                          <a:solidFill>
                            <a:srgbClr val="003300"/>
                          </a:solidFill>
                          <a:ln>
                            <a:solidFill>
                              <a:srgbClr val="FFFF00"/>
                            </a:solidFill>
                          </a:ln>
                        </wps:spPr>
                        <wps:style>
                          <a:lnRef idx="0">
                            <a:scrgbClr r="0" g="0" b="0"/>
                          </a:lnRef>
                          <a:fillRef idx="0">
                            <a:scrgbClr r="0" g="0" b="0"/>
                          </a:fillRef>
                          <a:effectRef idx="0">
                            <a:scrgbClr r="0" g="0" b="0"/>
                          </a:effectRef>
                          <a:fontRef idx="minor">
                            <a:schemeClr val="lt1"/>
                          </a:fontRef>
                        </wps:style>
                        <wps:txbx>
                          <w:txbxContent>
                            <w:p w14:paraId="3C962BA7" w14:textId="77777777" w:rsidR="00E61E50" w:rsidRPr="00BE0536" w:rsidRDefault="00E61E50" w:rsidP="007F052A">
                              <w:pPr>
                                <w:jc w:val="center"/>
                                <w:rPr>
                                  <w:rFonts w:cs="Arial"/>
                                </w:rPr>
                              </w:pPr>
                              <w:r w:rsidRPr="00BE0536">
                                <w:rPr>
                                  <w:rFonts w:eastAsia="Tahoma" w:cs="Arial"/>
                                  <w:b/>
                                  <w:bCs/>
                                  <w:color w:val="FFFF00"/>
                                  <w:kern w:val="24"/>
                                </w:rPr>
                                <w:t>Tarea 4: 80</w:t>
                              </w:r>
                              <w:r w:rsidRPr="00BE0536">
                                <w:rPr>
                                  <w:rFonts w:eastAsia="Tahoma" w:cs="Arial"/>
                                  <w:b/>
                                  <w:bCs/>
                                  <w:color w:val="FFFF00"/>
                                  <w:kern w:val="24"/>
                                  <w:lang w:val="es-MX"/>
                                </w:rPr>
                                <w:t>% de No Conformidades tratadas por los procesos de la Entidad.</w:t>
                              </w:r>
                            </w:p>
                          </w:txbxContent>
                        </wps:txbx>
                        <wps:bodyPr rtlCol="0" anchor="ctr"/>
                      </wps:wsp>
                      <wps:wsp>
                        <wps:cNvPr id="52" name="Rectángulo 52"/>
                        <wps:cNvSpPr/>
                        <wps:spPr>
                          <a:xfrm>
                            <a:off x="1939229" y="734292"/>
                            <a:ext cx="4556822" cy="2141371"/>
                          </a:xfrm>
                          <a:prstGeom prst="rect">
                            <a:avLst/>
                          </a:prstGeom>
                          <a:solidFill>
                            <a:schemeClr val="accent4">
                              <a:lumMod val="40000"/>
                              <a:lumOff val="60000"/>
                            </a:schemeClr>
                          </a:solidFill>
                          <a:ln w="12700"/>
                        </wps:spPr>
                        <wps:style>
                          <a:lnRef idx="1">
                            <a:schemeClr val="accent4"/>
                          </a:lnRef>
                          <a:fillRef idx="2">
                            <a:schemeClr val="accent4"/>
                          </a:fillRef>
                          <a:effectRef idx="1">
                            <a:schemeClr val="accent4"/>
                          </a:effectRef>
                          <a:fontRef idx="minor">
                            <a:schemeClr val="dk1"/>
                          </a:fontRef>
                        </wps:style>
                        <wps:txbx>
                          <w:txbxContent>
                            <w:p w14:paraId="1C2B2B81" w14:textId="77777777" w:rsidR="00E61E50" w:rsidRDefault="00E61E50" w:rsidP="007F052A">
                              <w:pPr>
                                <w:tabs>
                                  <w:tab w:val="left" w:pos="720"/>
                                </w:tabs>
                                <w:jc w:val="both"/>
                                <w:rPr>
                                  <w:rFonts w:cs="Arial"/>
                                  <w:color w:val="000000"/>
                                  <w:kern w:val="24"/>
                                  <w:sz w:val="22"/>
                                  <w:szCs w:val="22"/>
                                  <w:lang w:val="es-MX"/>
                                </w:rPr>
                              </w:pPr>
                              <w:r w:rsidRPr="00BE0536">
                                <w:rPr>
                                  <w:rFonts w:cs="Arial"/>
                                  <w:color w:val="000000"/>
                                  <w:kern w:val="24"/>
                                  <w:sz w:val="22"/>
                                  <w:szCs w:val="22"/>
                                  <w:lang w:val="es-MX"/>
                                </w:rPr>
                                <w:t xml:space="preserve">De acuerdo con los resultados obtenidos producto de las auditorías realizadas durante la vigencia 2020, respecto de Planes de Mejoramiento Interno y </w:t>
                              </w:r>
                              <w:r>
                                <w:rPr>
                                  <w:rFonts w:cs="Arial"/>
                                  <w:color w:val="000000"/>
                                  <w:kern w:val="24"/>
                                  <w:sz w:val="22"/>
                                  <w:szCs w:val="22"/>
                                  <w:lang w:val="es-MX"/>
                                </w:rPr>
                                <w:t>E</w:t>
                              </w:r>
                              <w:r w:rsidRPr="00BE0536">
                                <w:rPr>
                                  <w:rFonts w:cs="Arial"/>
                                  <w:color w:val="000000"/>
                                  <w:kern w:val="24"/>
                                  <w:sz w:val="22"/>
                                  <w:szCs w:val="22"/>
                                  <w:lang w:val="es-MX"/>
                                </w:rPr>
                                <w:t>xterno (Contraloría de Bogotá, Contraloría General de la Republica y Veeduría Distrital), se ha realizado gestión así:</w:t>
                              </w:r>
                            </w:p>
                            <w:p w14:paraId="3F30B43A" w14:textId="77777777" w:rsidR="00E61E50" w:rsidRPr="00BE0536" w:rsidRDefault="00E61E50" w:rsidP="007F052A">
                              <w:pPr>
                                <w:tabs>
                                  <w:tab w:val="left" w:pos="720"/>
                                </w:tabs>
                                <w:jc w:val="both"/>
                                <w:rPr>
                                  <w:rFonts w:cs="Arial"/>
                                  <w:sz w:val="22"/>
                                  <w:szCs w:val="22"/>
                                </w:rPr>
                              </w:pPr>
                            </w:p>
                            <w:p w14:paraId="4A7EF008" w14:textId="77777777" w:rsidR="00E61E50" w:rsidRPr="00BE0536" w:rsidRDefault="00E61E50" w:rsidP="007F052A">
                              <w:pPr>
                                <w:ind w:left="720"/>
                                <w:jc w:val="both"/>
                                <w:rPr>
                                  <w:rFonts w:cs="Arial"/>
                                  <w:sz w:val="22"/>
                                  <w:szCs w:val="22"/>
                                </w:rPr>
                              </w:pPr>
                              <w:r>
                                <w:rPr>
                                  <w:rFonts w:cs="Arial"/>
                                  <w:color w:val="000000"/>
                                  <w:kern w:val="24"/>
                                  <w:sz w:val="22"/>
                                  <w:szCs w:val="22"/>
                                  <w:lang w:val="es-MX"/>
                                </w:rPr>
                                <w:t>Total,</w:t>
                              </w:r>
                              <w:r w:rsidRPr="00BE0536">
                                <w:rPr>
                                  <w:rFonts w:cs="Arial"/>
                                  <w:color w:val="000000"/>
                                  <w:kern w:val="24"/>
                                  <w:sz w:val="22"/>
                                  <w:szCs w:val="22"/>
                                  <w:lang w:val="es-MX"/>
                                </w:rPr>
                                <w:t xml:space="preserve"> de hallazgos = 138</w:t>
                              </w:r>
                            </w:p>
                            <w:p w14:paraId="02CB5061" w14:textId="77777777" w:rsidR="00E61E50" w:rsidRPr="00BE0536" w:rsidRDefault="00E61E50" w:rsidP="007F052A">
                              <w:pPr>
                                <w:ind w:left="418" w:firstLine="288"/>
                                <w:jc w:val="both"/>
                                <w:rPr>
                                  <w:rFonts w:cs="Arial"/>
                                  <w:sz w:val="22"/>
                                  <w:szCs w:val="22"/>
                                </w:rPr>
                              </w:pPr>
                              <w:r w:rsidRPr="00BE0536">
                                <w:rPr>
                                  <w:rFonts w:cs="Arial"/>
                                  <w:color w:val="000000"/>
                                  <w:kern w:val="24"/>
                                  <w:sz w:val="22"/>
                                  <w:szCs w:val="22"/>
                                  <w:lang w:val="es-MX"/>
                                </w:rPr>
                                <w:t>Hallazgos con tratamiento = 124 (Acciones correctivas)</w:t>
                              </w:r>
                            </w:p>
                            <w:p w14:paraId="4CD75B2D" w14:textId="77777777" w:rsidR="00E61E50" w:rsidRDefault="00E61E50" w:rsidP="007F052A">
                              <w:pPr>
                                <w:ind w:left="418" w:firstLine="288"/>
                                <w:jc w:val="both"/>
                                <w:rPr>
                                  <w:rFonts w:cs="Arial"/>
                                  <w:color w:val="000000"/>
                                  <w:kern w:val="24"/>
                                  <w:sz w:val="22"/>
                                  <w:szCs w:val="22"/>
                                  <w:lang w:val="es-MX"/>
                                </w:rPr>
                              </w:pPr>
                              <w:r w:rsidRPr="00BE0536">
                                <w:rPr>
                                  <w:rFonts w:cs="Arial"/>
                                  <w:color w:val="000000"/>
                                  <w:kern w:val="24"/>
                                  <w:sz w:val="22"/>
                                  <w:szCs w:val="22"/>
                                  <w:lang w:val="es-MX"/>
                                </w:rPr>
                                <w:t>Hallazgos sin tratamiento = 14 (Acciones sin informar)</w:t>
                              </w:r>
                            </w:p>
                            <w:p w14:paraId="7CD1A131" w14:textId="77777777" w:rsidR="00E61E50" w:rsidRPr="00BE0536" w:rsidRDefault="00E61E50" w:rsidP="007F052A">
                              <w:pPr>
                                <w:ind w:left="418" w:firstLine="288"/>
                                <w:jc w:val="both"/>
                                <w:rPr>
                                  <w:rFonts w:cs="Arial"/>
                                  <w:sz w:val="22"/>
                                  <w:szCs w:val="22"/>
                                </w:rPr>
                              </w:pPr>
                            </w:p>
                            <w:p w14:paraId="1121CF76" w14:textId="77412288" w:rsidR="00E61E50" w:rsidRPr="00BE0536" w:rsidRDefault="00E61E50" w:rsidP="007F052A">
                              <w:pPr>
                                <w:jc w:val="both"/>
                                <w:rPr>
                                  <w:rFonts w:cs="Arial"/>
                                  <w:sz w:val="22"/>
                                  <w:szCs w:val="22"/>
                                </w:rPr>
                              </w:pPr>
                              <w:r w:rsidRPr="00BE0536">
                                <w:rPr>
                                  <w:rFonts w:cs="Arial"/>
                                  <w:color w:val="000000"/>
                                  <w:kern w:val="24"/>
                                  <w:sz w:val="22"/>
                                  <w:szCs w:val="22"/>
                                </w:rPr>
                                <w:t xml:space="preserve">El indicador de las No </w:t>
                              </w:r>
                              <w:r>
                                <w:rPr>
                                  <w:rFonts w:cs="Arial"/>
                                  <w:color w:val="000000"/>
                                  <w:kern w:val="24"/>
                                  <w:sz w:val="22"/>
                                  <w:szCs w:val="22"/>
                                </w:rPr>
                                <w:t>C</w:t>
                              </w:r>
                              <w:r w:rsidRPr="00BE0536">
                                <w:rPr>
                                  <w:rFonts w:cs="Arial"/>
                                  <w:color w:val="000000"/>
                                  <w:kern w:val="24"/>
                                  <w:sz w:val="22"/>
                                  <w:szCs w:val="22"/>
                                </w:rPr>
                                <w:t xml:space="preserve">onformidades tratadas tiene un resultado del </w:t>
                              </w:r>
                              <w:r w:rsidRPr="00BE0536">
                                <w:rPr>
                                  <w:rFonts w:cs="Arial"/>
                                  <w:b/>
                                  <w:bCs/>
                                  <w:color w:val="000000"/>
                                  <w:kern w:val="24"/>
                                  <w:sz w:val="22"/>
                                  <w:szCs w:val="22"/>
                                </w:rPr>
                                <w:t>89.5%</w:t>
                              </w:r>
                              <w:r w:rsidRPr="00BE0536">
                                <w:rPr>
                                  <w:rFonts w:cs="Arial"/>
                                  <w:color w:val="000000"/>
                                  <w:kern w:val="24"/>
                                  <w:sz w:val="22"/>
                                  <w:szCs w:val="22"/>
                                </w:rPr>
                                <w:t>, cumpli</w:t>
                              </w:r>
                              <w:r>
                                <w:rPr>
                                  <w:rFonts w:cs="Arial"/>
                                  <w:color w:val="000000"/>
                                  <w:kern w:val="24"/>
                                  <w:sz w:val="22"/>
                                  <w:szCs w:val="22"/>
                                </w:rPr>
                                <w:t>e</w:t>
                              </w:r>
                              <w:r w:rsidRPr="00BE0536">
                                <w:rPr>
                                  <w:rFonts w:cs="Arial"/>
                                  <w:color w:val="000000"/>
                                  <w:kern w:val="24"/>
                                  <w:sz w:val="22"/>
                                  <w:szCs w:val="22"/>
                                </w:rPr>
                                <w:t>n</w:t>
                              </w:r>
                              <w:r>
                                <w:rPr>
                                  <w:rFonts w:cs="Arial"/>
                                  <w:color w:val="000000"/>
                                  <w:kern w:val="24"/>
                                  <w:sz w:val="22"/>
                                  <w:szCs w:val="22"/>
                                </w:rPr>
                                <w:t>d</w:t>
                              </w:r>
                              <w:r w:rsidRPr="00BE0536">
                                <w:rPr>
                                  <w:rFonts w:cs="Arial"/>
                                  <w:color w:val="000000"/>
                                  <w:kern w:val="24"/>
                                  <w:sz w:val="22"/>
                                  <w:szCs w:val="22"/>
                                </w:rPr>
                                <w:t>o así con la meta estimada de la tarea del Plan de Acción de la Oficina de Control Interno.</w:t>
                              </w:r>
                            </w:p>
                          </w:txbxContent>
                        </wps:txbx>
                        <wps:bodyPr rtlCol="0" anchor="ct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group w14:anchorId="674D698B" id="Grupo 50" o:spid="_x0000_s1035" style="position:absolute;left:0;text-align:left;margin-left:16.1pt;margin-top:.3pt;width:455.5pt;height:215.25pt;z-index:251702272;mso-position-horizontal-relative:margin" coordorigin="19392" coordsize="45568,28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">
                <v:roundrect id="Rectángulo redondeado 11" o:spid="_x0000_s1036" style="position:absolute;left:28332;width:30619;height:601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" fillcolor="#030" strokecolor="yellow">
                  <v:textbox>
                    <w:txbxContent>
                      <w:p w14:paraId="3C962BA7" w14:textId="77777777" w:rsidR="00E61E50" w:rsidRPr="00BE0536" w:rsidRDefault="00E61E50" w:rsidP="007F052A">
                        <w:pPr>
                          <w:jc w:val="center"/>
                          <w:rPr>
                            <w:rFonts w:cs="Arial"/>
                          </w:rPr>
                        </w:pPr>
                        <w:r w:rsidRPr="00BE0536">
                          <w:rPr>
                            <w:rFonts w:eastAsia="Tahoma" w:cs="Arial"/>
                            <w:b/>
                            <w:bCs/>
                            <w:color w:val="FFFF00"/>
                            <w:kern w:val="24"/>
                          </w:rPr>
                          <w:t>Tarea 4: 80</w:t>
                        </w:r>
                        <w:r w:rsidRPr="00BE0536">
                          <w:rPr>
                            <w:rFonts w:eastAsia="Tahoma" w:cs="Arial"/>
                            <w:b/>
                            <w:bCs/>
                            <w:color w:val="FFFF00"/>
                            <w:kern w:val="24"/>
                            <w:lang w:val="es-MX"/>
                          </w:rPr>
                          <w:t>% de No Conformidades tratadas por los procesos de la Entidad.</w:t>
                        </w:r>
                      </w:p>
                    </w:txbxContent>
                  </v:textbox>
                </v:roundrect>
                <v:rect id="Rectángulo 52" o:spid="_x0000_s1037" style="position:absolute;left:19392;top:7342;width:45568;height:214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" fillcolor="#ffe599 [1303]" strokecolor="#ffc000 [3207]" strokeweight="1pt">
                  <v:textbox>
                    <w:txbxContent>
                      <w:p w14:paraId="1C2B2B81" w14:textId="77777777" w:rsidR="00E61E50" w:rsidRDefault="00E61E50" w:rsidP="007F052A">
                        <w:pPr>
                          <w:tabs>
                            <w:tab w:val="left" w:pos="720"/>
                          </w:tabs>
                          <w:jc w:val="both"/>
                          <w:rPr>
                            <w:rFonts w:cs="Arial"/>
                            <w:color w:val="000000"/>
                            <w:kern w:val="24"/>
                            <w:sz w:val="22"/>
                            <w:szCs w:val="22"/>
                            <w:lang w:val="es-MX"/>
                          </w:rPr>
                        </w:pPr>
                        <w:r w:rsidRPr="00BE0536">
                          <w:rPr>
                            <w:rFonts w:cs="Arial"/>
                            <w:color w:val="000000"/>
                            <w:kern w:val="24"/>
                            <w:sz w:val="22"/>
                            <w:szCs w:val="22"/>
                            <w:lang w:val="es-MX"/>
                          </w:rPr>
                          <w:t xml:space="preserve">De acuerdo con los resultados obtenidos producto de las auditorías realizadas durante la vigencia 2020, respecto de Planes de Mejoramiento Interno y </w:t>
                        </w:r>
                        <w:r>
                          <w:rPr>
                            <w:rFonts w:cs="Arial"/>
                            <w:color w:val="000000"/>
                            <w:kern w:val="24"/>
                            <w:sz w:val="22"/>
                            <w:szCs w:val="22"/>
                            <w:lang w:val="es-MX"/>
                          </w:rPr>
                          <w:t>E</w:t>
                        </w:r>
                        <w:r w:rsidRPr="00BE0536">
                          <w:rPr>
                            <w:rFonts w:cs="Arial"/>
                            <w:color w:val="000000"/>
                            <w:kern w:val="24"/>
                            <w:sz w:val="22"/>
                            <w:szCs w:val="22"/>
                            <w:lang w:val="es-MX"/>
                          </w:rPr>
                          <w:t>xterno (Contraloría de Bogotá, Contraloría General de la Republica y Veeduría Distrital), se ha realizado gestión así:</w:t>
                        </w:r>
                      </w:p>
                      <w:p w14:paraId="3F30B43A" w14:textId="77777777" w:rsidR="00E61E50" w:rsidRPr="00BE0536" w:rsidRDefault="00E61E50" w:rsidP="007F052A">
                        <w:pPr>
                          <w:tabs>
                            <w:tab w:val="left" w:pos="720"/>
                          </w:tabs>
                          <w:jc w:val="both"/>
                          <w:rPr>
                            <w:rFonts w:cs="Arial"/>
                            <w:sz w:val="22"/>
                            <w:szCs w:val="22"/>
                          </w:rPr>
                        </w:pPr>
                      </w:p>
                      <w:p w14:paraId="4A7EF008" w14:textId="77777777" w:rsidR="00E61E50" w:rsidRPr="00BE0536" w:rsidRDefault="00E61E50" w:rsidP="007F052A">
                        <w:pPr>
                          <w:ind w:left="720"/>
                          <w:jc w:val="both"/>
                          <w:rPr>
                            <w:rFonts w:cs="Arial"/>
                            <w:sz w:val="22"/>
                            <w:szCs w:val="22"/>
                          </w:rPr>
                        </w:pPr>
                        <w:r>
                          <w:rPr>
                            <w:rFonts w:cs="Arial"/>
                            <w:color w:val="000000"/>
                            <w:kern w:val="24"/>
                            <w:sz w:val="22"/>
                            <w:szCs w:val="22"/>
                            <w:lang w:val="es-MX"/>
                          </w:rPr>
                          <w:t>Total,</w:t>
                        </w:r>
                        <w:r w:rsidRPr="00BE0536">
                          <w:rPr>
                            <w:rFonts w:cs="Arial"/>
                            <w:color w:val="000000"/>
                            <w:kern w:val="24"/>
                            <w:sz w:val="22"/>
                            <w:szCs w:val="22"/>
                            <w:lang w:val="es-MX"/>
                          </w:rPr>
                          <w:t xml:space="preserve"> de hallazgos = 138</w:t>
                        </w:r>
                      </w:p>
                      <w:p w14:paraId="02CB5061" w14:textId="77777777" w:rsidR="00E61E50" w:rsidRPr="00BE0536" w:rsidRDefault="00E61E50" w:rsidP="007F052A">
                        <w:pPr>
                          <w:ind w:left="418" w:firstLine="288"/>
                          <w:jc w:val="both"/>
                          <w:rPr>
                            <w:rFonts w:cs="Arial"/>
                            <w:sz w:val="22"/>
                            <w:szCs w:val="22"/>
                          </w:rPr>
                        </w:pPr>
                        <w:r w:rsidRPr="00BE0536">
                          <w:rPr>
                            <w:rFonts w:cs="Arial"/>
                            <w:color w:val="000000"/>
                            <w:kern w:val="24"/>
                            <w:sz w:val="22"/>
                            <w:szCs w:val="22"/>
                            <w:lang w:val="es-MX"/>
                          </w:rPr>
                          <w:t>Hallazgos con tratamiento = 124 (Acciones correctivas)</w:t>
                        </w:r>
                      </w:p>
                      <w:p w14:paraId="4CD75B2D" w14:textId="77777777" w:rsidR="00E61E50" w:rsidRDefault="00E61E50" w:rsidP="007F052A">
                        <w:pPr>
                          <w:ind w:left="418" w:firstLine="288"/>
                          <w:jc w:val="both"/>
                          <w:rPr>
                            <w:rFonts w:cs="Arial"/>
                            <w:color w:val="000000"/>
                            <w:kern w:val="24"/>
                            <w:sz w:val="22"/>
                            <w:szCs w:val="22"/>
                            <w:lang w:val="es-MX"/>
                          </w:rPr>
                        </w:pPr>
                        <w:r w:rsidRPr="00BE0536">
                          <w:rPr>
                            <w:rFonts w:cs="Arial"/>
                            <w:color w:val="000000"/>
                            <w:kern w:val="24"/>
                            <w:sz w:val="22"/>
                            <w:szCs w:val="22"/>
                            <w:lang w:val="es-MX"/>
                          </w:rPr>
                          <w:t>Hallazgos sin tratamiento = 14 (Acciones sin informar)</w:t>
                        </w:r>
                      </w:p>
                      <w:p w14:paraId="7CD1A131" w14:textId="77777777" w:rsidR="00E61E50" w:rsidRPr="00BE0536" w:rsidRDefault="00E61E50" w:rsidP="007F052A">
                        <w:pPr>
                          <w:ind w:left="418" w:firstLine="288"/>
                          <w:jc w:val="both"/>
                          <w:rPr>
                            <w:rFonts w:cs="Arial"/>
                            <w:sz w:val="22"/>
                            <w:szCs w:val="22"/>
                          </w:rPr>
                        </w:pPr>
                      </w:p>
                      <w:p w14:paraId="1121CF76" w14:textId="77412288" w:rsidR="00E61E50" w:rsidRPr="00BE0536" w:rsidRDefault="00E61E50" w:rsidP="007F052A">
                        <w:pPr>
                          <w:jc w:val="both"/>
                          <w:rPr>
                            <w:rFonts w:cs="Arial"/>
                            <w:sz w:val="22"/>
                            <w:szCs w:val="22"/>
                          </w:rPr>
                        </w:pPr>
                        <w:r w:rsidRPr="00BE0536">
                          <w:rPr>
                            <w:rFonts w:cs="Arial"/>
                            <w:color w:val="000000"/>
                            <w:kern w:val="24"/>
                            <w:sz w:val="22"/>
                            <w:szCs w:val="22"/>
                          </w:rPr>
                          <w:t xml:space="preserve">El indicador de las No </w:t>
                        </w:r>
                        <w:r>
                          <w:rPr>
                            <w:rFonts w:cs="Arial"/>
                            <w:color w:val="000000"/>
                            <w:kern w:val="24"/>
                            <w:sz w:val="22"/>
                            <w:szCs w:val="22"/>
                          </w:rPr>
                          <w:t>C</w:t>
                        </w:r>
                        <w:r w:rsidRPr="00BE0536">
                          <w:rPr>
                            <w:rFonts w:cs="Arial"/>
                            <w:color w:val="000000"/>
                            <w:kern w:val="24"/>
                            <w:sz w:val="22"/>
                            <w:szCs w:val="22"/>
                          </w:rPr>
                          <w:t xml:space="preserve">onformidades tratadas tiene un resultado del </w:t>
                        </w:r>
                        <w:r w:rsidRPr="00BE0536">
                          <w:rPr>
                            <w:rFonts w:cs="Arial"/>
                            <w:b/>
                            <w:bCs/>
                            <w:color w:val="000000"/>
                            <w:kern w:val="24"/>
                            <w:sz w:val="22"/>
                            <w:szCs w:val="22"/>
                          </w:rPr>
                          <w:t>89.5%</w:t>
                        </w:r>
                        <w:r w:rsidRPr="00BE0536">
                          <w:rPr>
                            <w:rFonts w:cs="Arial"/>
                            <w:color w:val="000000"/>
                            <w:kern w:val="24"/>
                            <w:sz w:val="22"/>
                            <w:szCs w:val="22"/>
                          </w:rPr>
                          <w:t>, cumpli</w:t>
                        </w:r>
                        <w:r>
                          <w:rPr>
                            <w:rFonts w:cs="Arial"/>
                            <w:color w:val="000000"/>
                            <w:kern w:val="24"/>
                            <w:sz w:val="22"/>
                            <w:szCs w:val="22"/>
                          </w:rPr>
                          <w:t>e</w:t>
                        </w:r>
                        <w:r w:rsidRPr="00BE0536">
                          <w:rPr>
                            <w:rFonts w:cs="Arial"/>
                            <w:color w:val="000000"/>
                            <w:kern w:val="24"/>
                            <w:sz w:val="22"/>
                            <w:szCs w:val="22"/>
                          </w:rPr>
                          <w:t>n</w:t>
                        </w:r>
                        <w:r>
                          <w:rPr>
                            <w:rFonts w:cs="Arial"/>
                            <w:color w:val="000000"/>
                            <w:kern w:val="24"/>
                            <w:sz w:val="22"/>
                            <w:szCs w:val="22"/>
                          </w:rPr>
                          <w:t>d</w:t>
                        </w:r>
                        <w:r w:rsidRPr="00BE0536">
                          <w:rPr>
                            <w:rFonts w:cs="Arial"/>
                            <w:color w:val="000000"/>
                            <w:kern w:val="24"/>
                            <w:sz w:val="22"/>
                            <w:szCs w:val="22"/>
                          </w:rPr>
                          <w:t>o así con la meta estimada de la tarea del Plan de Acción de la Oficina de Control Interno.</w:t>
                        </w:r>
                      </w:p>
                    </w:txbxContent>
                  </v:textbox>
                </v:rect>
                <w10:wrap type="through" anchorx="margin"/>
              </v:group>
            </w:pict>
          </mc:Fallback>
        </mc:AlternateContent>
      </w:r>
    </w:p>
    <w:p w14:paraId="72E06110" w14:textId="77777777" w:rsidR="007F052A" w:rsidRPr="00A019AF" w:rsidRDefault="007F052A" w:rsidP="007F052A">
      <w:pPr>
        <w:spacing w:line="252" w:lineRule="auto"/>
        <w:jc w:val="both"/>
        <w:rPr>
          <w:rFonts w:cstheme="minorHAnsi"/>
        </w:rPr>
      </w:pPr>
    </w:p>
    <w:p w14:paraId="24F89ED2" w14:textId="77777777" w:rsidR="007F052A" w:rsidRPr="00A019AF" w:rsidRDefault="007F052A" w:rsidP="007F052A">
      <w:pPr>
        <w:spacing w:line="252" w:lineRule="auto"/>
        <w:jc w:val="both"/>
        <w:rPr>
          <w:rFonts w:cstheme="minorHAnsi"/>
        </w:rPr>
      </w:pPr>
    </w:p>
    <w:p w14:paraId="70F1A971" w14:textId="77777777" w:rsidR="007F052A" w:rsidRPr="00A019AF" w:rsidRDefault="007F052A" w:rsidP="007F052A">
      <w:pPr>
        <w:spacing w:line="252" w:lineRule="auto"/>
        <w:jc w:val="both"/>
        <w:rPr>
          <w:rFonts w:cstheme="minorHAnsi"/>
        </w:rPr>
      </w:pPr>
    </w:p>
    <w:p w14:paraId="01FE3503" w14:textId="77777777" w:rsidR="007F052A" w:rsidRPr="00A019AF" w:rsidRDefault="007F052A" w:rsidP="007F052A">
      <w:pPr>
        <w:spacing w:line="252" w:lineRule="auto"/>
        <w:jc w:val="both"/>
        <w:rPr>
          <w:rFonts w:cstheme="minorHAnsi"/>
        </w:rPr>
      </w:pPr>
    </w:p>
    <w:p w14:paraId="1044695E" w14:textId="77777777" w:rsidR="007F052A" w:rsidRPr="00A019AF" w:rsidRDefault="007F052A" w:rsidP="007F052A">
      <w:pPr>
        <w:spacing w:line="252" w:lineRule="auto"/>
        <w:jc w:val="both"/>
        <w:rPr>
          <w:rFonts w:cstheme="minorHAnsi"/>
        </w:rPr>
      </w:pPr>
    </w:p>
    <w:p w14:paraId="2B8AF43F" w14:textId="77777777" w:rsidR="007F052A" w:rsidRPr="00A019AF" w:rsidRDefault="007F052A" w:rsidP="007F052A">
      <w:pPr>
        <w:spacing w:line="252" w:lineRule="auto"/>
        <w:jc w:val="both"/>
        <w:rPr>
          <w:rFonts w:cstheme="minorHAnsi"/>
        </w:rPr>
      </w:pPr>
    </w:p>
    <w:p w14:paraId="0CC8EF1B" w14:textId="77777777" w:rsidR="007F052A" w:rsidRPr="00A019AF" w:rsidRDefault="007F052A" w:rsidP="007F052A">
      <w:pPr>
        <w:spacing w:line="252" w:lineRule="auto"/>
        <w:jc w:val="both"/>
        <w:rPr>
          <w:rFonts w:cstheme="minorHAnsi"/>
        </w:rPr>
      </w:pPr>
    </w:p>
    <w:p w14:paraId="13898699" w14:textId="77777777" w:rsidR="007F052A" w:rsidRPr="00A019AF" w:rsidRDefault="007F052A" w:rsidP="007F052A">
      <w:pPr>
        <w:spacing w:line="252" w:lineRule="auto"/>
        <w:jc w:val="both"/>
        <w:rPr>
          <w:rFonts w:cstheme="minorHAnsi"/>
        </w:rPr>
      </w:pPr>
    </w:p>
    <w:p w14:paraId="4E188028" w14:textId="21097511" w:rsidR="007F052A" w:rsidRPr="00A019AF" w:rsidRDefault="00F8713F" w:rsidP="007F052A">
      <w:pPr>
        <w:spacing w:line="252" w:lineRule="auto"/>
        <w:jc w:val="both"/>
        <w:rPr>
          <w:rFonts w:cstheme="minorHAnsi"/>
        </w:rPr>
      </w:pPr>
      <w:r w:rsidRPr="00A019AF">
        <w:rPr>
          <w:rFonts w:cstheme="minorHAnsi"/>
          <w:noProof/>
          <w:lang w:val="es-CO" w:eastAsia="es-CO"/>
        </w:rPr>
        <mc:AlternateContent>
          <mc:Choice Requires="wpg">
            <w:drawing>
              <wp:anchor distT="0" distB="0" distL="114300" distR="114300" simplePos="0" relativeHeight="251698176" behindDoc="0" locked="0" layoutInCell="1" allowOverlap="1" wp14:anchorId="10A70E35" wp14:editId="761E17E1">
                <wp:simplePos x="0" y="0"/>
                <wp:positionH relativeFrom="margin">
                  <wp:posOffset>-685800</wp:posOffset>
                </wp:positionH>
                <wp:positionV relativeFrom="paragraph">
                  <wp:posOffset>0</wp:posOffset>
                </wp:positionV>
                <wp:extent cx="6610350" cy="4222115"/>
                <wp:effectExtent l="0" t="0" r="19050" b="26035"/>
                <wp:wrapThrough wrapText="bothSides">
                  <wp:wrapPolygon edited="0">
                    <wp:start x="8652" y="0"/>
                    <wp:lineTo x="8466" y="390"/>
                    <wp:lineTo x="8403" y="3119"/>
                    <wp:lineTo x="436" y="4386"/>
                    <wp:lineTo x="436" y="21636"/>
                    <wp:lineTo x="21600" y="21636"/>
                    <wp:lineTo x="21600" y="4386"/>
                    <wp:lineTo x="19670" y="3119"/>
                    <wp:lineTo x="19733" y="1267"/>
                    <wp:lineTo x="19546" y="195"/>
                    <wp:lineTo x="19421" y="0"/>
                    <wp:lineTo x="8652" y="0"/>
                  </wp:wrapPolygon>
                </wp:wrapThrough>
                <wp:docPr id="53" name="Grupo 1"/>
                <wp:cNvGraphicFramePr/>
                <a:graphic xmlns:a="http://schemas.openxmlformats.org/drawingml/2006/main">
                  <a:graphicData uri="http://schemas.microsoft.com/office/word/2010/wordprocessingGroup">
                    <wpg:wgp>
                      <wpg:cNvGrpSpPr/>
                      <wpg:grpSpPr>
                        <a:xfrm>
                          <a:off x="0" y="0"/>
                          <a:ext cx="6610350" cy="4222115"/>
                          <a:chOff x="0" y="-1"/>
                          <a:chExt cx="6610350" cy="3485744"/>
                        </a:xfrm>
                      </wpg:grpSpPr>
                      <wps:wsp>
                        <wps:cNvPr id="54" name="Rectángulo redondeado 11"/>
                        <wps:cNvSpPr/>
                        <wps:spPr>
                          <a:xfrm>
                            <a:off x="2609815" y="-1"/>
                            <a:ext cx="3373267" cy="657361"/>
                          </a:xfrm>
                          <a:prstGeom prst="roundRect">
                            <a:avLst/>
                          </a:prstGeom>
                          <a:solidFill>
                            <a:srgbClr val="003300"/>
                          </a:solidFill>
                          <a:ln>
                            <a:solidFill>
                              <a:srgbClr val="FFFF00"/>
                            </a:solidFill>
                          </a:ln>
                        </wps:spPr>
                        <wps:style>
                          <a:lnRef idx="0">
                            <a:scrgbClr r="0" g="0" b="0"/>
                          </a:lnRef>
                          <a:fillRef idx="0">
                            <a:scrgbClr r="0" g="0" b="0"/>
                          </a:fillRef>
                          <a:effectRef idx="0">
                            <a:scrgbClr r="0" g="0" b="0"/>
                          </a:effectRef>
                          <a:fontRef idx="minor">
                            <a:schemeClr val="lt1"/>
                          </a:fontRef>
                        </wps:style>
                        <wps:txbx>
                          <w:txbxContent>
                            <w:p w14:paraId="540DCB9F" w14:textId="77777777" w:rsidR="00E61E50" w:rsidRPr="00BE0536" w:rsidRDefault="00E61E50" w:rsidP="007F052A">
                              <w:pPr>
                                <w:jc w:val="center"/>
                                <w:rPr>
                                  <w:rFonts w:cs="Arial"/>
                                  <w:sz w:val="22"/>
                                  <w:szCs w:val="22"/>
                                </w:rPr>
                              </w:pPr>
                              <w:r w:rsidRPr="00BE0536">
                                <w:rPr>
                                  <w:rFonts w:eastAsia="Tahoma" w:cs="Arial"/>
                                  <w:b/>
                                  <w:bCs/>
                                  <w:color w:val="FFFF00"/>
                                  <w:kern w:val="24"/>
                                  <w:sz w:val="22"/>
                                  <w:szCs w:val="22"/>
                                </w:rPr>
                                <w:t>Tarea 5: 80% de las Acciones Correctivas evaluadas como cerradas, respecto a programación de cierre, producto de auditorías internas y externas</w:t>
                              </w:r>
                            </w:p>
                            <w:p w14:paraId="30496782" w14:textId="77777777" w:rsidR="00E61E50" w:rsidRDefault="00E61E50" w:rsidP="007F052A"/>
                          </w:txbxContent>
                        </wps:txbx>
                        <wps:bodyPr rtlCol="0" anchor="ctr"/>
                      </wps:wsp>
                      <wps:wsp>
                        <wps:cNvPr id="55" name="Rectángulo 55"/>
                        <wps:cNvSpPr/>
                        <wps:spPr>
                          <a:xfrm>
                            <a:off x="161925" y="731062"/>
                            <a:ext cx="6448425" cy="2754681"/>
                          </a:xfrm>
                          <a:prstGeom prst="rect">
                            <a:avLst/>
                          </a:prstGeom>
                          <a:solidFill>
                            <a:schemeClr val="accent4">
                              <a:lumMod val="40000"/>
                              <a:lumOff val="60000"/>
                            </a:schemeClr>
                          </a:solidFill>
                          <a:ln w="12700"/>
                        </wps:spPr>
                        <wps:style>
                          <a:lnRef idx="1">
                            <a:schemeClr val="accent4"/>
                          </a:lnRef>
                          <a:fillRef idx="2">
                            <a:schemeClr val="accent4"/>
                          </a:fillRef>
                          <a:effectRef idx="1">
                            <a:schemeClr val="accent4"/>
                          </a:effectRef>
                          <a:fontRef idx="minor">
                            <a:schemeClr val="dk1"/>
                          </a:fontRef>
                        </wps:style>
                        <wps:txbx>
                          <w:txbxContent>
                            <w:p w14:paraId="32DA6339" w14:textId="77777777" w:rsidR="00E61E50" w:rsidRPr="00BE0536" w:rsidRDefault="00E61E50" w:rsidP="007F052A">
                              <w:pPr>
                                <w:ind w:left="-142"/>
                                <w:jc w:val="both"/>
                                <w:rPr>
                                  <w:rFonts w:cs="Arial"/>
                                  <w:color w:val="000000"/>
                                  <w:kern w:val="24"/>
                                  <w:sz w:val="22"/>
                                  <w:szCs w:val="22"/>
                                  <w:lang w:eastAsia="es-CO"/>
                                </w:rPr>
                              </w:pPr>
                              <w:r w:rsidRPr="00BE0536">
                                <w:rPr>
                                  <w:rFonts w:cs="Arial"/>
                                  <w:color w:val="000000"/>
                                  <w:kern w:val="24"/>
                                  <w:sz w:val="22"/>
                                  <w:szCs w:val="22"/>
                                  <w:lang w:eastAsia="es-CO"/>
                                </w:rPr>
                                <w:t>Se observa un total de 231 acciones, 71 acciones de mejora y 160 acciones correctivas para los 4 Planes de Mejoramiento se verificará el cierre de 138 acciones correctivas con c</w:t>
                              </w:r>
                              <w:r>
                                <w:rPr>
                                  <w:rFonts w:cs="Arial"/>
                                  <w:color w:val="000000"/>
                                  <w:kern w:val="24"/>
                                  <w:sz w:val="22"/>
                                  <w:szCs w:val="22"/>
                                  <w:lang w:eastAsia="es-CO"/>
                                </w:rPr>
                                <w:t>orte a 31 de diciembre de 2020.</w:t>
                              </w:r>
                            </w:p>
                            <w:p w14:paraId="7F1D5CD1" w14:textId="77777777" w:rsidR="00E61E50" w:rsidRPr="00BE0536" w:rsidRDefault="00E61E50" w:rsidP="007F052A">
                              <w:pPr>
                                <w:ind w:left="-142"/>
                                <w:jc w:val="both"/>
                                <w:rPr>
                                  <w:rFonts w:cs="Arial"/>
                                  <w:color w:val="000000"/>
                                  <w:kern w:val="24"/>
                                  <w:sz w:val="22"/>
                                  <w:szCs w:val="22"/>
                                  <w:lang w:eastAsia="es-CO"/>
                                </w:rPr>
                              </w:pPr>
                            </w:p>
                            <w:p w14:paraId="247EB956" w14:textId="77777777" w:rsidR="00E61E50" w:rsidRPr="00BE0536" w:rsidRDefault="00E61E50" w:rsidP="007F052A">
                              <w:pPr>
                                <w:jc w:val="both"/>
                                <w:rPr>
                                  <w:rFonts w:cs="Arial"/>
                                  <w:color w:val="000000"/>
                                  <w:kern w:val="24"/>
                                  <w:sz w:val="22"/>
                                  <w:szCs w:val="22"/>
                                  <w:lang w:eastAsia="es-CO"/>
                                </w:rPr>
                              </w:pPr>
                              <w:r w:rsidRPr="00BE0536">
                                <w:rPr>
                                  <w:rFonts w:cs="Arial"/>
                                  <w:color w:val="000000"/>
                                  <w:kern w:val="24"/>
                                  <w:sz w:val="22"/>
                                  <w:szCs w:val="22"/>
                                  <w:lang w:eastAsia="es-CO"/>
                                </w:rPr>
                                <w:t xml:space="preserve"> • </w:t>
                              </w:r>
                              <w:r w:rsidRPr="00F334C4">
                                <w:rPr>
                                  <w:rFonts w:cs="Arial"/>
                                  <w:b/>
                                  <w:color w:val="000000"/>
                                  <w:kern w:val="24"/>
                                  <w:sz w:val="22"/>
                                  <w:szCs w:val="22"/>
                                  <w:lang w:eastAsia="es-CO"/>
                                </w:rPr>
                                <w:t>Plan de Mejoramiento de la Contraloría de Bogotá -</w:t>
                              </w:r>
                              <w:r>
                                <w:rPr>
                                  <w:rFonts w:cs="Arial"/>
                                  <w:color w:val="000000"/>
                                  <w:kern w:val="24"/>
                                  <w:sz w:val="22"/>
                                  <w:szCs w:val="22"/>
                                  <w:lang w:eastAsia="es-CO"/>
                                </w:rPr>
                                <w:t xml:space="preserve"> </w:t>
                              </w:r>
                              <w:r w:rsidRPr="00BE0536">
                                <w:rPr>
                                  <w:rFonts w:cs="Arial"/>
                                  <w:b/>
                                  <w:color w:val="000000"/>
                                  <w:kern w:val="24"/>
                                  <w:sz w:val="22"/>
                                  <w:szCs w:val="22"/>
                                  <w:lang w:eastAsia="es-CO"/>
                                </w:rPr>
                                <w:t>PMCB =</w:t>
                              </w:r>
                              <w:r w:rsidRPr="00BE0536">
                                <w:rPr>
                                  <w:rFonts w:cs="Arial"/>
                                  <w:color w:val="000000"/>
                                  <w:kern w:val="24"/>
                                  <w:sz w:val="22"/>
                                  <w:szCs w:val="22"/>
                                  <w:lang w:eastAsia="es-CO"/>
                                </w:rPr>
                                <w:t xml:space="preserve"> 58 acciones correctivas formuladas, de las cuales el ente de control cerr</w:t>
                              </w:r>
                              <w:r>
                                <w:rPr>
                                  <w:rFonts w:cs="Arial"/>
                                  <w:color w:val="000000"/>
                                  <w:kern w:val="24"/>
                                  <w:sz w:val="22"/>
                                  <w:szCs w:val="22"/>
                                  <w:lang w:eastAsia="es-CO"/>
                                </w:rPr>
                                <w:t>ó</w:t>
                              </w:r>
                              <w:r w:rsidRPr="00BE0536">
                                <w:rPr>
                                  <w:rFonts w:cs="Arial"/>
                                  <w:color w:val="000000"/>
                                  <w:kern w:val="24"/>
                                  <w:sz w:val="22"/>
                                  <w:szCs w:val="22"/>
                                  <w:lang w:eastAsia="es-CO"/>
                                </w:rPr>
                                <w:t xml:space="preserve"> 4, 17 se observan para recomendación de cierre, 23 se observan en proceso y 14 como incumplidas.</w:t>
                              </w:r>
                            </w:p>
                            <w:p w14:paraId="2C98D203" w14:textId="77777777" w:rsidR="00E61E50" w:rsidRPr="00BE0536" w:rsidRDefault="00E61E50" w:rsidP="007F052A">
                              <w:pPr>
                                <w:jc w:val="both"/>
                                <w:rPr>
                                  <w:rFonts w:cs="Arial"/>
                                  <w:color w:val="000000"/>
                                  <w:kern w:val="24"/>
                                  <w:sz w:val="22"/>
                                  <w:szCs w:val="22"/>
                                  <w:lang w:eastAsia="es-CO"/>
                                </w:rPr>
                              </w:pPr>
                              <w:r w:rsidRPr="00BE0536">
                                <w:rPr>
                                  <w:rFonts w:cs="Arial"/>
                                  <w:color w:val="000000"/>
                                  <w:kern w:val="24"/>
                                  <w:sz w:val="22"/>
                                  <w:szCs w:val="22"/>
                                  <w:lang w:eastAsia="es-CO"/>
                                </w:rPr>
                                <w:t xml:space="preserve"> • </w:t>
                              </w:r>
                              <w:r w:rsidRPr="00F334C4">
                                <w:rPr>
                                  <w:rFonts w:cs="Arial"/>
                                  <w:b/>
                                  <w:color w:val="000000"/>
                                  <w:kern w:val="24"/>
                                  <w:sz w:val="22"/>
                                  <w:szCs w:val="22"/>
                                  <w:lang w:eastAsia="es-CO"/>
                                </w:rPr>
                                <w:t>Plan de Mejoramiento de la Contraloría General de la República -</w:t>
                              </w:r>
                              <w:r>
                                <w:rPr>
                                  <w:rFonts w:cs="Arial"/>
                                  <w:color w:val="000000"/>
                                  <w:kern w:val="24"/>
                                  <w:sz w:val="22"/>
                                  <w:szCs w:val="22"/>
                                  <w:lang w:eastAsia="es-CO"/>
                                </w:rPr>
                                <w:t xml:space="preserve"> </w:t>
                              </w:r>
                              <w:r w:rsidRPr="00BE0536">
                                <w:rPr>
                                  <w:rFonts w:cs="Arial"/>
                                  <w:b/>
                                  <w:color w:val="000000"/>
                                  <w:kern w:val="24"/>
                                  <w:sz w:val="22"/>
                                  <w:szCs w:val="22"/>
                                  <w:lang w:eastAsia="es-CO"/>
                                </w:rPr>
                                <w:t>PMCGR =</w:t>
                              </w:r>
                              <w:r w:rsidRPr="00BE0536">
                                <w:rPr>
                                  <w:rFonts w:cs="Arial"/>
                                  <w:color w:val="000000"/>
                                  <w:kern w:val="24"/>
                                  <w:sz w:val="22"/>
                                  <w:szCs w:val="22"/>
                                  <w:lang w:eastAsia="es-CO"/>
                                </w:rPr>
                                <w:t xml:space="preserve"> 19 acciones correctivas formuladas, de las cuales 8 se observan para recomendación de cierre, 9 en proceso y 2 como incumplidas. </w:t>
                              </w:r>
                            </w:p>
                            <w:p w14:paraId="7DBD98A6" w14:textId="77777777" w:rsidR="00E61E50" w:rsidRPr="00BE0536" w:rsidRDefault="00E61E50" w:rsidP="007F052A">
                              <w:pPr>
                                <w:jc w:val="both"/>
                                <w:rPr>
                                  <w:rFonts w:cs="Arial"/>
                                  <w:color w:val="000000"/>
                                  <w:kern w:val="24"/>
                                  <w:sz w:val="22"/>
                                  <w:szCs w:val="22"/>
                                  <w:lang w:eastAsia="es-CO"/>
                                </w:rPr>
                              </w:pPr>
                              <w:r w:rsidRPr="00BE0536">
                                <w:rPr>
                                  <w:rFonts w:cs="Arial"/>
                                  <w:color w:val="000000"/>
                                  <w:kern w:val="24"/>
                                  <w:sz w:val="22"/>
                                  <w:szCs w:val="22"/>
                                  <w:lang w:eastAsia="es-CO"/>
                                </w:rPr>
                                <w:t xml:space="preserve">• </w:t>
                              </w:r>
                              <w:r>
                                <w:rPr>
                                  <w:rFonts w:cs="Arial"/>
                                  <w:b/>
                                  <w:color w:val="000000"/>
                                  <w:kern w:val="24"/>
                                  <w:sz w:val="22"/>
                                  <w:szCs w:val="22"/>
                                  <w:lang w:eastAsia="es-CO"/>
                                </w:rPr>
                                <w:t xml:space="preserve">Plan de Mejoramiento de la Veeduría Distrital - </w:t>
                              </w:r>
                              <w:r w:rsidRPr="00BE0536">
                                <w:rPr>
                                  <w:rFonts w:cs="Arial"/>
                                  <w:b/>
                                  <w:color w:val="000000"/>
                                  <w:kern w:val="24"/>
                                  <w:sz w:val="22"/>
                                  <w:szCs w:val="22"/>
                                  <w:lang w:eastAsia="es-CO"/>
                                </w:rPr>
                                <w:t>PMVD=</w:t>
                              </w:r>
                              <w:r w:rsidRPr="00BE0536">
                                <w:rPr>
                                  <w:rFonts w:cs="Arial"/>
                                  <w:color w:val="000000"/>
                                  <w:kern w:val="24"/>
                                  <w:sz w:val="22"/>
                                  <w:szCs w:val="22"/>
                                  <w:lang w:eastAsia="es-CO"/>
                                </w:rPr>
                                <w:t xml:space="preserve"> 2 acciones correctivas formuladas las cuales se observan para recomendación de cierre. </w:t>
                              </w:r>
                            </w:p>
                            <w:p w14:paraId="6D961728" w14:textId="77777777" w:rsidR="00E61E50" w:rsidRPr="00BE0536" w:rsidRDefault="00E61E50" w:rsidP="007F052A">
                              <w:pPr>
                                <w:jc w:val="both"/>
                                <w:rPr>
                                  <w:rFonts w:cs="Arial"/>
                                  <w:color w:val="000000"/>
                                  <w:kern w:val="24"/>
                                  <w:sz w:val="22"/>
                                  <w:szCs w:val="22"/>
                                  <w:lang w:eastAsia="es-CO"/>
                                </w:rPr>
                              </w:pPr>
                              <w:r w:rsidRPr="00BE0536">
                                <w:rPr>
                                  <w:rFonts w:cs="Arial"/>
                                  <w:color w:val="000000"/>
                                  <w:kern w:val="24"/>
                                  <w:sz w:val="22"/>
                                  <w:szCs w:val="22"/>
                                  <w:lang w:eastAsia="es-CO"/>
                                </w:rPr>
                                <w:t xml:space="preserve">• </w:t>
                              </w:r>
                              <w:r>
                                <w:rPr>
                                  <w:rFonts w:cs="Arial"/>
                                  <w:b/>
                                  <w:color w:val="000000"/>
                                  <w:kern w:val="24"/>
                                  <w:sz w:val="22"/>
                                  <w:szCs w:val="22"/>
                                  <w:lang w:eastAsia="es-CO"/>
                                </w:rPr>
                                <w:t xml:space="preserve">Plan de Mejoramiento interno - </w:t>
                              </w:r>
                              <w:r w:rsidRPr="00BE0536">
                                <w:rPr>
                                  <w:rFonts w:cs="Arial"/>
                                  <w:b/>
                                  <w:color w:val="000000"/>
                                  <w:kern w:val="24"/>
                                  <w:sz w:val="22"/>
                                  <w:szCs w:val="22"/>
                                  <w:lang w:eastAsia="es-CO"/>
                                </w:rPr>
                                <w:t xml:space="preserve">PMI = </w:t>
                              </w:r>
                              <w:r w:rsidRPr="00BE0536">
                                <w:rPr>
                                  <w:rFonts w:cs="Arial"/>
                                  <w:color w:val="000000"/>
                                  <w:kern w:val="24"/>
                                  <w:sz w:val="22"/>
                                  <w:szCs w:val="22"/>
                                  <w:lang w:eastAsia="es-CO"/>
                                </w:rPr>
                                <w:t xml:space="preserve">59 acciones correctivas formuladas, de las cuales 23 se observan cerradas, 11 en proceso, 15 sin tratamiento y 10 en proceso incumplidas. </w:t>
                              </w:r>
                            </w:p>
                            <w:p w14:paraId="3203474D" w14:textId="77777777" w:rsidR="00E61E50" w:rsidRPr="00BE0536" w:rsidRDefault="00E61E50" w:rsidP="007F052A">
                              <w:pPr>
                                <w:jc w:val="both"/>
                                <w:rPr>
                                  <w:rFonts w:cs="Arial"/>
                                  <w:color w:val="000000"/>
                                  <w:kern w:val="24"/>
                                  <w:sz w:val="22"/>
                                  <w:szCs w:val="22"/>
                                  <w:lang w:eastAsia="es-CO"/>
                                </w:rPr>
                              </w:pPr>
                            </w:p>
                            <w:p w14:paraId="42D332DC" w14:textId="77777777" w:rsidR="00E61E50" w:rsidRPr="00BE0536" w:rsidRDefault="00E61E50" w:rsidP="007F052A">
                              <w:pPr>
                                <w:jc w:val="both"/>
                                <w:rPr>
                                  <w:rFonts w:cs="Arial"/>
                                  <w:color w:val="000000"/>
                                  <w:kern w:val="24"/>
                                  <w:sz w:val="22"/>
                                  <w:szCs w:val="22"/>
                                  <w:lang w:eastAsia="es-CO"/>
                                </w:rPr>
                              </w:pPr>
                              <w:r w:rsidRPr="00BE0536">
                                <w:rPr>
                                  <w:rFonts w:cs="Arial"/>
                                  <w:color w:val="000000"/>
                                  <w:kern w:val="24"/>
                                  <w:sz w:val="22"/>
                                  <w:szCs w:val="22"/>
                                  <w:lang w:eastAsia="es-CO"/>
                                </w:rPr>
                                <w:t>En total se observan 138 acciones correctivas formuladas con corte a la vigencia 2020 de las cuales 54 acciones están para cierre, es decir el 39.1%.</w:t>
                              </w:r>
                            </w:p>
                            <w:p w14:paraId="3B52EC40" w14:textId="77777777" w:rsidR="00E61E50" w:rsidRPr="00BE0536" w:rsidRDefault="00E61E50" w:rsidP="007F052A">
                              <w:pPr>
                                <w:jc w:val="both"/>
                                <w:rPr>
                                  <w:rFonts w:cs="Arial"/>
                                  <w:sz w:val="22"/>
                                  <w:szCs w:val="22"/>
                                </w:rPr>
                              </w:pPr>
                            </w:p>
                            <w:p w14:paraId="773E3447" w14:textId="77777777" w:rsidR="00E61E50" w:rsidRPr="00BE0536" w:rsidRDefault="00E61E50" w:rsidP="007F052A">
                              <w:pPr>
                                <w:jc w:val="both"/>
                                <w:rPr>
                                  <w:rFonts w:cs="Arial"/>
                                  <w:sz w:val="22"/>
                                  <w:szCs w:val="22"/>
                                </w:rPr>
                              </w:pPr>
                              <w:r w:rsidRPr="00BE0536">
                                <w:rPr>
                                  <w:rFonts w:cs="Arial"/>
                                  <w:color w:val="000000"/>
                                  <w:kern w:val="24"/>
                                  <w:sz w:val="22"/>
                                  <w:szCs w:val="22"/>
                                </w:rPr>
                                <w:t xml:space="preserve">El indicador de acciones cerradas tiene un resultado del </w:t>
                              </w:r>
                              <w:r w:rsidRPr="00BE0536">
                                <w:rPr>
                                  <w:rFonts w:cs="Arial"/>
                                  <w:b/>
                                  <w:bCs/>
                                  <w:color w:val="000000"/>
                                  <w:kern w:val="24"/>
                                  <w:sz w:val="22"/>
                                  <w:szCs w:val="22"/>
                                </w:rPr>
                                <w:t>39.1%</w:t>
                              </w:r>
                              <w:r w:rsidRPr="00BE0536">
                                <w:rPr>
                                  <w:rFonts w:cs="Arial"/>
                                  <w:color w:val="000000"/>
                                  <w:kern w:val="24"/>
                                  <w:sz w:val="22"/>
                                  <w:szCs w:val="22"/>
                                </w:rPr>
                                <w:t xml:space="preserve"> a cierre de la vigencia 2020. Lo anterior se debe al resultado de las auditorías realizadas durante el año y a los hallazgos identificados por la Contraloría de Bogotá.</w:t>
                              </w:r>
                            </w:p>
                          </w:txbxContent>
                        </wps:txbx>
                        <wps:bodyPr rtlCol="0" anchor="ctr"/>
                      </wps:wsp>
                      <wpg:graphicFrame>
                        <wpg:cNvPr id="56" name="Gráfico 56"/>
                        <wpg:cNvFrPr>
                          <a:graphicFrameLocks/>
                        </wpg:cNvFrPr>
                        <wpg:xfrm>
                          <a:off x="0" y="1317869"/>
                          <a:ext cx="2541182" cy="2104169"/>
                        </wpg:xfrm>
                        <a:graphic>
                          <a:graphicData uri="http://schemas.openxmlformats.org/drawingml/2006/chart">
                            <c:chart xmlns:c="http://schemas.openxmlformats.org/drawingml/2006/chart" xmlns:r="http://schemas.openxmlformats.org/officeDocument/2006/relationships" r:id="rId16"/>
                          </a:graphicData>
                        </a:graphic>
                      </wpg:graphicFrame>
                    </wpg:wg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group w14:anchorId="10A70E35" id="Grupo 1" o:spid="_x0000_s1038" style="position:absolute;left:0;text-align:left;margin-left:-54pt;margin-top:0;width:520.5pt;height:332.45pt;z-index:251698176;mso-position-horizontal-relative:margin;mso-width-relative:margin;mso-height-relative:margin" coordorigin="" coordsize="66103,34857" o:gfxdata="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">
                <v:roundrect id="Rectángulo redondeado 11" o:spid="_x0000_s1039" style="position:absolute;left:26098;width:33732;height:65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" fillcolor="#030" strokecolor="yellow">
                  <v:textbox>
                    <w:txbxContent>
                      <w:p w14:paraId="540DCB9F" w14:textId="77777777" w:rsidR="00E61E50" w:rsidRPr="00BE0536" w:rsidRDefault="00E61E50" w:rsidP="007F052A">
                        <w:pPr>
                          <w:jc w:val="center"/>
                          <w:rPr>
                            <w:rFonts w:cs="Arial"/>
                            <w:sz w:val="22"/>
                            <w:szCs w:val="22"/>
                          </w:rPr>
                        </w:pPr>
                        <w:r w:rsidRPr="00BE0536">
                          <w:rPr>
                            <w:rFonts w:eastAsia="Tahoma" w:cs="Arial"/>
                            <w:b/>
                            <w:bCs/>
                            <w:color w:val="FFFF00"/>
                            <w:kern w:val="24"/>
                            <w:sz w:val="22"/>
                            <w:szCs w:val="22"/>
                          </w:rPr>
                          <w:t>Tarea 5: 80% de las Acciones Correctivas evaluadas como cerradas, respecto a programación de cierre, producto de auditorías internas y externas</w:t>
                        </w:r>
                      </w:p>
                      <w:p w14:paraId="30496782" w14:textId="77777777" w:rsidR="00E61E50" w:rsidRDefault="00E61E50" w:rsidP="007F052A"/>
                    </w:txbxContent>
                  </v:textbox>
                </v:roundrect>
                <v:rect id="Rectángulo 55" o:spid="_x0000_s1040" style="position:absolute;left:1619;top:7310;width:64484;height:275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" fillcolor="#ffe599 [1303]" strokecolor="#ffc000 [3207]" strokeweight="1pt">
                  <v:textbox>
                    <w:txbxContent>
                      <w:p w14:paraId="32DA6339" w14:textId="77777777" w:rsidR="00E61E50" w:rsidRPr="00BE0536" w:rsidRDefault="00E61E50" w:rsidP="007F052A">
                        <w:pPr>
                          <w:ind w:left="-142"/>
                          <w:jc w:val="both"/>
                          <w:rPr>
                            <w:rFonts w:cs="Arial"/>
                            <w:color w:val="000000"/>
                            <w:kern w:val="24"/>
                            <w:sz w:val="22"/>
                            <w:szCs w:val="22"/>
                            <w:lang w:eastAsia="es-CO"/>
                          </w:rPr>
                        </w:pPr>
                        <w:r w:rsidRPr="00BE0536">
                          <w:rPr>
                            <w:rFonts w:cs="Arial"/>
                            <w:color w:val="000000"/>
                            <w:kern w:val="24"/>
                            <w:sz w:val="22"/>
                            <w:szCs w:val="22"/>
                            <w:lang w:eastAsia="es-CO"/>
                          </w:rPr>
                          <w:t>Se observa un total de 231 acciones, 71 acciones de mejora y 160 acciones correctivas para los 4 Planes de Mejoramiento se verificará el cierre de 138 acciones correctivas con c</w:t>
                        </w:r>
                        <w:r>
                          <w:rPr>
                            <w:rFonts w:cs="Arial"/>
                            <w:color w:val="000000"/>
                            <w:kern w:val="24"/>
                            <w:sz w:val="22"/>
                            <w:szCs w:val="22"/>
                            <w:lang w:eastAsia="es-CO"/>
                          </w:rPr>
                          <w:t>orte a 31 de diciembre de 2020.</w:t>
                        </w:r>
                      </w:p>
                      <w:p w14:paraId="7F1D5CD1" w14:textId="77777777" w:rsidR="00E61E50" w:rsidRPr="00BE0536" w:rsidRDefault="00E61E50" w:rsidP="007F052A">
                        <w:pPr>
                          <w:ind w:left="-142"/>
                          <w:jc w:val="both"/>
                          <w:rPr>
                            <w:rFonts w:cs="Arial"/>
                            <w:color w:val="000000"/>
                            <w:kern w:val="24"/>
                            <w:sz w:val="22"/>
                            <w:szCs w:val="22"/>
                            <w:lang w:eastAsia="es-CO"/>
                          </w:rPr>
                        </w:pPr>
                      </w:p>
                      <w:p w14:paraId="247EB956" w14:textId="77777777" w:rsidR="00E61E50" w:rsidRPr="00BE0536" w:rsidRDefault="00E61E50" w:rsidP="007F052A">
                        <w:pPr>
                          <w:jc w:val="both"/>
                          <w:rPr>
                            <w:rFonts w:cs="Arial"/>
                            <w:color w:val="000000"/>
                            <w:kern w:val="24"/>
                            <w:sz w:val="22"/>
                            <w:szCs w:val="22"/>
                            <w:lang w:eastAsia="es-CO"/>
                          </w:rPr>
                        </w:pPr>
                        <w:r w:rsidRPr="00BE0536">
                          <w:rPr>
                            <w:rFonts w:cs="Arial"/>
                            <w:color w:val="000000"/>
                            <w:kern w:val="24"/>
                            <w:sz w:val="22"/>
                            <w:szCs w:val="22"/>
                            <w:lang w:eastAsia="es-CO"/>
                          </w:rPr>
                          <w:t xml:space="preserve"> • </w:t>
                        </w:r>
                        <w:r w:rsidRPr="00F334C4">
                          <w:rPr>
                            <w:rFonts w:cs="Arial"/>
                            <w:b/>
                            <w:color w:val="000000"/>
                            <w:kern w:val="24"/>
                            <w:sz w:val="22"/>
                            <w:szCs w:val="22"/>
                            <w:lang w:eastAsia="es-CO"/>
                          </w:rPr>
                          <w:t>Plan de Mejoramiento de la Contraloría de Bogotá -</w:t>
                        </w:r>
                        <w:r>
                          <w:rPr>
                            <w:rFonts w:cs="Arial"/>
                            <w:color w:val="000000"/>
                            <w:kern w:val="24"/>
                            <w:sz w:val="22"/>
                            <w:szCs w:val="22"/>
                            <w:lang w:eastAsia="es-CO"/>
                          </w:rPr>
                          <w:t xml:space="preserve"> </w:t>
                        </w:r>
                        <w:r w:rsidRPr="00BE0536">
                          <w:rPr>
                            <w:rFonts w:cs="Arial"/>
                            <w:b/>
                            <w:color w:val="000000"/>
                            <w:kern w:val="24"/>
                            <w:sz w:val="22"/>
                            <w:szCs w:val="22"/>
                            <w:lang w:eastAsia="es-CO"/>
                          </w:rPr>
                          <w:t>PMCB =</w:t>
                        </w:r>
                        <w:r w:rsidRPr="00BE0536">
                          <w:rPr>
                            <w:rFonts w:cs="Arial"/>
                            <w:color w:val="000000"/>
                            <w:kern w:val="24"/>
                            <w:sz w:val="22"/>
                            <w:szCs w:val="22"/>
                            <w:lang w:eastAsia="es-CO"/>
                          </w:rPr>
                          <w:t xml:space="preserve"> 58 acciones correctivas formuladas, de las cuales el ente de control cerr</w:t>
                        </w:r>
                        <w:r>
                          <w:rPr>
                            <w:rFonts w:cs="Arial"/>
                            <w:color w:val="000000"/>
                            <w:kern w:val="24"/>
                            <w:sz w:val="22"/>
                            <w:szCs w:val="22"/>
                            <w:lang w:eastAsia="es-CO"/>
                          </w:rPr>
                          <w:t>ó</w:t>
                        </w:r>
                        <w:r w:rsidRPr="00BE0536">
                          <w:rPr>
                            <w:rFonts w:cs="Arial"/>
                            <w:color w:val="000000"/>
                            <w:kern w:val="24"/>
                            <w:sz w:val="22"/>
                            <w:szCs w:val="22"/>
                            <w:lang w:eastAsia="es-CO"/>
                          </w:rPr>
                          <w:t xml:space="preserve"> 4, 17 se observan para recomendación de cierre, 23 se observan en proceso y 14 como incumplidas.</w:t>
                        </w:r>
                      </w:p>
                      <w:p w14:paraId="2C98D203" w14:textId="77777777" w:rsidR="00E61E50" w:rsidRPr="00BE0536" w:rsidRDefault="00E61E50" w:rsidP="007F052A">
                        <w:pPr>
                          <w:jc w:val="both"/>
                          <w:rPr>
                            <w:rFonts w:cs="Arial"/>
                            <w:color w:val="000000"/>
                            <w:kern w:val="24"/>
                            <w:sz w:val="22"/>
                            <w:szCs w:val="22"/>
                            <w:lang w:eastAsia="es-CO"/>
                          </w:rPr>
                        </w:pPr>
                        <w:r w:rsidRPr="00BE0536">
                          <w:rPr>
                            <w:rFonts w:cs="Arial"/>
                            <w:color w:val="000000"/>
                            <w:kern w:val="24"/>
                            <w:sz w:val="22"/>
                            <w:szCs w:val="22"/>
                            <w:lang w:eastAsia="es-CO"/>
                          </w:rPr>
                          <w:t xml:space="preserve"> • </w:t>
                        </w:r>
                        <w:r w:rsidRPr="00F334C4">
                          <w:rPr>
                            <w:rFonts w:cs="Arial"/>
                            <w:b/>
                            <w:color w:val="000000"/>
                            <w:kern w:val="24"/>
                            <w:sz w:val="22"/>
                            <w:szCs w:val="22"/>
                            <w:lang w:eastAsia="es-CO"/>
                          </w:rPr>
                          <w:t>Plan de Mejoramiento de la Contraloría General de la República -</w:t>
                        </w:r>
                        <w:r>
                          <w:rPr>
                            <w:rFonts w:cs="Arial"/>
                            <w:color w:val="000000"/>
                            <w:kern w:val="24"/>
                            <w:sz w:val="22"/>
                            <w:szCs w:val="22"/>
                            <w:lang w:eastAsia="es-CO"/>
                          </w:rPr>
                          <w:t xml:space="preserve"> </w:t>
                        </w:r>
                        <w:r w:rsidRPr="00BE0536">
                          <w:rPr>
                            <w:rFonts w:cs="Arial"/>
                            <w:b/>
                            <w:color w:val="000000"/>
                            <w:kern w:val="24"/>
                            <w:sz w:val="22"/>
                            <w:szCs w:val="22"/>
                            <w:lang w:eastAsia="es-CO"/>
                          </w:rPr>
                          <w:t>PMCGR =</w:t>
                        </w:r>
                        <w:r w:rsidRPr="00BE0536">
                          <w:rPr>
                            <w:rFonts w:cs="Arial"/>
                            <w:color w:val="000000"/>
                            <w:kern w:val="24"/>
                            <w:sz w:val="22"/>
                            <w:szCs w:val="22"/>
                            <w:lang w:eastAsia="es-CO"/>
                          </w:rPr>
                          <w:t xml:space="preserve"> 19 acciones correctivas formuladas, de las cuales 8 se observan para recomendación de cierre, 9 en proceso y 2 como incumplidas. </w:t>
                        </w:r>
                      </w:p>
                      <w:p w14:paraId="7DBD98A6" w14:textId="77777777" w:rsidR="00E61E50" w:rsidRPr="00BE0536" w:rsidRDefault="00E61E50" w:rsidP="007F052A">
                        <w:pPr>
                          <w:jc w:val="both"/>
                          <w:rPr>
                            <w:rFonts w:cs="Arial"/>
                            <w:color w:val="000000"/>
                            <w:kern w:val="24"/>
                            <w:sz w:val="22"/>
                            <w:szCs w:val="22"/>
                            <w:lang w:eastAsia="es-CO"/>
                          </w:rPr>
                        </w:pPr>
                        <w:r w:rsidRPr="00BE0536">
                          <w:rPr>
                            <w:rFonts w:cs="Arial"/>
                            <w:color w:val="000000"/>
                            <w:kern w:val="24"/>
                            <w:sz w:val="22"/>
                            <w:szCs w:val="22"/>
                            <w:lang w:eastAsia="es-CO"/>
                          </w:rPr>
                          <w:t xml:space="preserve">• </w:t>
                        </w:r>
                        <w:r>
                          <w:rPr>
                            <w:rFonts w:cs="Arial"/>
                            <w:b/>
                            <w:color w:val="000000"/>
                            <w:kern w:val="24"/>
                            <w:sz w:val="22"/>
                            <w:szCs w:val="22"/>
                            <w:lang w:eastAsia="es-CO"/>
                          </w:rPr>
                          <w:t xml:space="preserve">Plan de Mejoramiento de la Veeduría Distrital - </w:t>
                        </w:r>
                        <w:r w:rsidRPr="00BE0536">
                          <w:rPr>
                            <w:rFonts w:cs="Arial"/>
                            <w:b/>
                            <w:color w:val="000000"/>
                            <w:kern w:val="24"/>
                            <w:sz w:val="22"/>
                            <w:szCs w:val="22"/>
                            <w:lang w:eastAsia="es-CO"/>
                          </w:rPr>
                          <w:t>PMVD=</w:t>
                        </w:r>
                        <w:r w:rsidRPr="00BE0536">
                          <w:rPr>
                            <w:rFonts w:cs="Arial"/>
                            <w:color w:val="000000"/>
                            <w:kern w:val="24"/>
                            <w:sz w:val="22"/>
                            <w:szCs w:val="22"/>
                            <w:lang w:eastAsia="es-CO"/>
                          </w:rPr>
                          <w:t xml:space="preserve"> 2 acciones correctivas formuladas las cuales se observan para recomendación de cierre. </w:t>
                        </w:r>
                      </w:p>
                      <w:p w14:paraId="6D961728" w14:textId="77777777" w:rsidR="00E61E50" w:rsidRPr="00BE0536" w:rsidRDefault="00E61E50" w:rsidP="007F052A">
                        <w:pPr>
                          <w:jc w:val="both"/>
                          <w:rPr>
                            <w:rFonts w:cs="Arial"/>
                            <w:color w:val="000000"/>
                            <w:kern w:val="24"/>
                            <w:sz w:val="22"/>
                            <w:szCs w:val="22"/>
                            <w:lang w:eastAsia="es-CO"/>
                          </w:rPr>
                        </w:pPr>
                        <w:r w:rsidRPr="00BE0536">
                          <w:rPr>
                            <w:rFonts w:cs="Arial"/>
                            <w:color w:val="000000"/>
                            <w:kern w:val="24"/>
                            <w:sz w:val="22"/>
                            <w:szCs w:val="22"/>
                            <w:lang w:eastAsia="es-CO"/>
                          </w:rPr>
                          <w:t xml:space="preserve">• </w:t>
                        </w:r>
                        <w:r>
                          <w:rPr>
                            <w:rFonts w:cs="Arial"/>
                            <w:b/>
                            <w:color w:val="000000"/>
                            <w:kern w:val="24"/>
                            <w:sz w:val="22"/>
                            <w:szCs w:val="22"/>
                            <w:lang w:eastAsia="es-CO"/>
                          </w:rPr>
                          <w:t xml:space="preserve">Plan de Mejoramiento interno - </w:t>
                        </w:r>
                        <w:r w:rsidRPr="00BE0536">
                          <w:rPr>
                            <w:rFonts w:cs="Arial"/>
                            <w:b/>
                            <w:color w:val="000000"/>
                            <w:kern w:val="24"/>
                            <w:sz w:val="22"/>
                            <w:szCs w:val="22"/>
                            <w:lang w:eastAsia="es-CO"/>
                          </w:rPr>
                          <w:t xml:space="preserve">PMI = </w:t>
                        </w:r>
                        <w:r w:rsidRPr="00BE0536">
                          <w:rPr>
                            <w:rFonts w:cs="Arial"/>
                            <w:color w:val="000000"/>
                            <w:kern w:val="24"/>
                            <w:sz w:val="22"/>
                            <w:szCs w:val="22"/>
                            <w:lang w:eastAsia="es-CO"/>
                          </w:rPr>
                          <w:t xml:space="preserve">59 acciones correctivas formuladas, de las cuales 23 se observan cerradas, 11 en proceso, 15 sin tratamiento y 10 en proceso incumplidas. </w:t>
                        </w:r>
                      </w:p>
                      <w:p w14:paraId="3203474D" w14:textId="77777777" w:rsidR="00E61E50" w:rsidRPr="00BE0536" w:rsidRDefault="00E61E50" w:rsidP="007F052A">
                        <w:pPr>
                          <w:jc w:val="both"/>
                          <w:rPr>
                            <w:rFonts w:cs="Arial"/>
                            <w:color w:val="000000"/>
                            <w:kern w:val="24"/>
                            <w:sz w:val="22"/>
                            <w:szCs w:val="22"/>
                            <w:lang w:eastAsia="es-CO"/>
                          </w:rPr>
                        </w:pPr>
                      </w:p>
                      <w:p w14:paraId="42D332DC" w14:textId="77777777" w:rsidR="00E61E50" w:rsidRPr="00BE0536" w:rsidRDefault="00E61E50" w:rsidP="007F052A">
                        <w:pPr>
                          <w:jc w:val="both"/>
                          <w:rPr>
                            <w:rFonts w:cs="Arial"/>
                            <w:color w:val="000000"/>
                            <w:kern w:val="24"/>
                            <w:sz w:val="22"/>
                            <w:szCs w:val="22"/>
                            <w:lang w:eastAsia="es-CO"/>
                          </w:rPr>
                        </w:pPr>
                        <w:r w:rsidRPr="00BE0536">
                          <w:rPr>
                            <w:rFonts w:cs="Arial"/>
                            <w:color w:val="000000"/>
                            <w:kern w:val="24"/>
                            <w:sz w:val="22"/>
                            <w:szCs w:val="22"/>
                            <w:lang w:eastAsia="es-CO"/>
                          </w:rPr>
                          <w:t>En total se observan 138 acciones correctivas formuladas con corte a la vigencia 2020 de las cuales 54 acciones están para cierre, es decir el 39.1%.</w:t>
                        </w:r>
                      </w:p>
                      <w:p w14:paraId="3B52EC40" w14:textId="77777777" w:rsidR="00E61E50" w:rsidRPr="00BE0536" w:rsidRDefault="00E61E50" w:rsidP="007F052A">
                        <w:pPr>
                          <w:jc w:val="both"/>
                          <w:rPr>
                            <w:rFonts w:cs="Arial"/>
                            <w:sz w:val="22"/>
                            <w:szCs w:val="22"/>
                          </w:rPr>
                        </w:pPr>
                      </w:p>
                      <w:p w14:paraId="773E3447" w14:textId="77777777" w:rsidR="00E61E50" w:rsidRPr="00BE0536" w:rsidRDefault="00E61E50" w:rsidP="007F052A">
                        <w:pPr>
                          <w:jc w:val="both"/>
                          <w:rPr>
                            <w:rFonts w:cs="Arial"/>
                            <w:sz w:val="22"/>
                            <w:szCs w:val="22"/>
                          </w:rPr>
                        </w:pPr>
                        <w:r w:rsidRPr="00BE0536">
                          <w:rPr>
                            <w:rFonts w:cs="Arial"/>
                            <w:color w:val="000000"/>
                            <w:kern w:val="24"/>
                            <w:sz w:val="22"/>
                            <w:szCs w:val="22"/>
                          </w:rPr>
                          <w:t xml:space="preserve">El indicador de acciones cerradas tiene un resultado del </w:t>
                        </w:r>
                        <w:r w:rsidRPr="00BE0536">
                          <w:rPr>
                            <w:rFonts w:cs="Arial"/>
                            <w:b/>
                            <w:bCs/>
                            <w:color w:val="000000"/>
                            <w:kern w:val="24"/>
                            <w:sz w:val="22"/>
                            <w:szCs w:val="22"/>
                          </w:rPr>
                          <w:t>39.1%</w:t>
                        </w:r>
                        <w:r w:rsidRPr="00BE0536">
                          <w:rPr>
                            <w:rFonts w:cs="Arial"/>
                            <w:color w:val="000000"/>
                            <w:kern w:val="24"/>
                            <w:sz w:val="22"/>
                            <w:szCs w:val="22"/>
                          </w:rPr>
                          <w:t xml:space="preserve"> a cierre de la vigencia 2020. Lo anterior se debe al resultado de las auditorías realizadas durante el año y a los hallazgos identificados por la Contraloría de Bogotá.</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áfico 56" o:spid="_x0000_s1041" type="#_x0000_t75" style="position:absolute;width:0;height: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">
                  <o:lock v:ext="edit" aspectratio="f"/>
                </v:shape>
                <w10:wrap type="through" anchorx="margin"/>
              </v:group>
            </w:pict>
          </mc:Fallback>
        </mc:AlternateContent>
      </w:r>
    </w:p>
    <w:p w14:paraId="1CF96735" w14:textId="62DBB05B" w:rsidR="007F052A" w:rsidRPr="00A019AF" w:rsidRDefault="007F052A" w:rsidP="007F052A">
      <w:pPr>
        <w:spacing w:line="252" w:lineRule="auto"/>
        <w:jc w:val="both"/>
        <w:rPr>
          <w:rFonts w:cstheme="minorHAnsi"/>
        </w:rPr>
      </w:pPr>
    </w:p>
    <w:p w14:paraId="26F92C94" w14:textId="56A539C8" w:rsidR="007F052A" w:rsidRPr="00A019AF" w:rsidRDefault="007F052A" w:rsidP="007F052A">
      <w:pPr>
        <w:spacing w:line="252" w:lineRule="auto"/>
        <w:jc w:val="both"/>
        <w:rPr>
          <w:rFonts w:cstheme="minorHAnsi"/>
        </w:rPr>
      </w:pPr>
    </w:p>
    <w:p w14:paraId="402FF8D1" w14:textId="3619B5DE" w:rsidR="007F052A" w:rsidRPr="00A019AF" w:rsidRDefault="007F052A" w:rsidP="007F052A">
      <w:pPr>
        <w:spacing w:line="252" w:lineRule="auto"/>
        <w:jc w:val="both"/>
        <w:rPr>
          <w:rFonts w:cstheme="minorHAnsi"/>
        </w:rPr>
      </w:pPr>
    </w:p>
    <w:p w14:paraId="0B69359B" w14:textId="1362C591" w:rsidR="007F052A" w:rsidRPr="00A019AF" w:rsidRDefault="00F8713F" w:rsidP="007F052A">
      <w:pPr>
        <w:spacing w:line="252" w:lineRule="auto"/>
        <w:jc w:val="both"/>
        <w:rPr>
          <w:rFonts w:cstheme="minorHAnsi"/>
        </w:rPr>
      </w:pPr>
      <w:r w:rsidRPr="00A019AF">
        <w:rPr>
          <w:rFonts w:cstheme="minorHAnsi"/>
          <w:noProof/>
          <w:lang w:val="es-CO" w:eastAsia="es-CO"/>
        </w:rPr>
        <mc:AlternateContent>
          <mc:Choice Requires="wpg">
            <w:drawing>
              <wp:anchor distT="0" distB="0" distL="114300" distR="114300" simplePos="0" relativeHeight="251699200" behindDoc="0" locked="0" layoutInCell="1" allowOverlap="1" wp14:anchorId="5FF5C1C5" wp14:editId="0519DFC5">
                <wp:simplePos x="0" y="0"/>
                <wp:positionH relativeFrom="margin">
                  <wp:align>right</wp:align>
                </wp:positionH>
                <wp:positionV relativeFrom="paragraph">
                  <wp:posOffset>156210</wp:posOffset>
                </wp:positionV>
                <wp:extent cx="6400165" cy="3312160"/>
                <wp:effectExtent l="0" t="0" r="19685" b="0"/>
                <wp:wrapThrough wrapText="bothSides">
                  <wp:wrapPolygon edited="0">
                    <wp:start x="9001" y="0"/>
                    <wp:lineTo x="8872" y="373"/>
                    <wp:lineTo x="8872" y="3975"/>
                    <wp:lineTo x="1607" y="4597"/>
                    <wp:lineTo x="1607" y="17268"/>
                    <wp:lineTo x="21602" y="17268"/>
                    <wp:lineTo x="21602" y="4597"/>
                    <wp:lineTo x="19095" y="3975"/>
                    <wp:lineTo x="19095" y="373"/>
                    <wp:lineTo x="18966" y="0"/>
                    <wp:lineTo x="9001" y="0"/>
                  </wp:wrapPolygon>
                </wp:wrapThrough>
                <wp:docPr id="57" name="Grupo 1"/>
                <wp:cNvGraphicFramePr/>
                <a:graphic xmlns:a="http://schemas.openxmlformats.org/drawingml/2006/main">
                  <a:graphicData uri="http://schemas.microsoft.com/office/word/2010/wordprocessingGroup">
                    <wpg:wgp>
                      <wpg:cNvGrpSpPr/>
                      <wpg:grpSpPr>
                        <a:xfrm>
                          <a:off x="0" y="0"/>
                          <a:ext cx="6400165" cy="3312160"/>
                          <a:chOff x="0" y="0"/>
                          <a:chExt cx="6400165" cy="3055424"/>
                        </a:xfrm>
                      </wpg:grpSpPr>
                      <wps:wsp>
                        <wps:cNvPr id="58" name="Rectángulo redondeado 11"/>
                        <wps:cNvSpPr/>
                        <wps:spPr>
                          <a:xfrm>
                            <a:off x="2654003" y="0"/>
                            <a:ext cx="2979320" cy="595062"/>
                          </a:xfrm>
                          <a:prstGeom prst="roundRect">
                            <a:avLst/>
                          </a:prstGeom>
                          <a:solidFill>
                            <a:srgbClr val="003300"/>
                          </a:solidFill>
                          <a:ln>
                            <a:solidFill>
                              <a:srgbClr val="FFFF00"/>
                            </a:solidFill>
                          </a:ln>
                        </wps:spPr>
                        <wps:style>
                          <a:lnRef idx="0">
                            <a:scrgbClr r="0" g="0" b="0"/>
                          </a:lnRef>
                          <a:fillRef idx="0">
                            <a:scrgbClr r="0" g="0" b="0"/>
                          </a:fillRef>
                          <a:effectRef idx="0">
                            <a:scrgbClr r="0" g="0" b="0"/>
                          </a:effectRef>
                          <a:fontRef idx="minor">
                            <a:schemeClr val="lt1"/>
                          </a:fontRef>
                        </wps:style>
                        <wps:txbx>
                          <w:txbxContent>
                            <w:p w14:paraId="4E80A496" w14:textId="77777777" w:rsidR="00E61E50" w:rsidRPr="00BE0536" w:rsidRDefault="00E61E50" w:rsidP="007F052A">
                              <w:pPr>
                                <w:jc w:val="center"/>
                                <w:rPr>
                                  <w:rFonts w:cs="Arial"/>
                                  <w:sz w:val="22"/>
                                  <w:szCs w:val="22"/>
                                </w:rPr>
                              </w:pPr>
                              <w:r w:rsidRPr="00BE0536">
                                <w:rPr>
                                  <w:rFonts w:eastAsia="Tahoma" w:cs="Arial"/>
                                  <w:b/>
                                  <w:bCs/>
                                  <w:color w:val="FFFF00"/>
                                  <w:kern w:val="24"/>
                                  <w:sz w:val="22"/>
                                  <w:szCs w:val="22"/>
                                </w:rPr>
                                <w:t>Tarea 6: 80</w:t>
                              </w:r>
                              <w:r w:rsidRPr="00BE0536">
                                <w:rPr>
                                  <w:rFonts w:eastAsia="Tahoma" w:cs="Arial"/>
                                  <w:b/>
                                  <w:bCs/>
                                  <w:color w:val="FFFF00"/>
                                  <w:kern w:val="24"/>
                                  <w:sz w:val="22"/>
                                  <w:szCs w:val="22"/>
                                  <w:lang w:val="es-MX"/>
                                </w:rPr>
                                <w:t>% Acompañamientos efectuados, según solicitud y demanda.</w:t>
                              </w:r>
                            </w:p>
                          </w:txbxContent>
                        </wps:txbx>
                        <wps:bodyPr rtlCol="0" anchor="ctr"/>
                      </wps:wsp>
                      <wps:wsp>
                        <wps:cNvPr id="60" name="Rectángulo 60"/>
                        <wps:cNvSpPr/>
                        <wps:spPr>
                          <a:xfrm>
                            <a:off x="514350" y="673953"/>
                            <a:ext cx="5885815" cy="1742343"/>
                          </a:xfrm>
                          <a:prstGeom prst="rect">
                            <a:avLst/>
                          </a:prstGeom>
                          <a:solidFill>
                            <a:schemeClr val="accent4">
                              <a:lumMod val="40000"/>
                              <a:lumOff val="60000"/>
                            </a:schemeClr>
                          </a:solidFill>
                          <a:ln w="12700"/>
                        </wps:spPr>
                        <wps:style>
                          <a:lnRef idx="1">
                            <a:schemeClr val="accent4"/>
                          </a:lnRef>
                          <a:fillRef idx="2">
                            <a:schemeClr val="accent4"/>
                          </a:fillRef>
                          <a:effectRef idx="1">
                            <a:schemeClr val="accent4"/>
                          </a:effectRef>
                          <a:fontRef idx="minor">
                            <a:schemeClr val="dk1"/>
                          </a:fontRef>
                        </wps:style>
                        <wps:txbx>
                          <w:txbxContent>
                            <w:p w14:paraId="2D78F6AE" w14:textId="7E1811D9" w:rsidR="00E61E50" w:rsidRPr="00186434" w:rsidRDefault="00E61E50" w:rsidP="00BA7A62">
                              <w:pPr>
                                <w:pStyle w:val="Prrafodelista"/>
                                <w:numPr>
                                  <w:ilvl w:val="0"/>
                                  <w:numId w:val="36"/>
                                </w:numPr>
                                <w:tabs>
                                  <w:tab w:val="left" w:pos="720"/>
                                </w:tabs>
                                <w:spacing w:after="0" w:line="240" w:lineRule="auto"/>
                                <w:jc w:val="both"/>
                                <w:rPr>
                                  <w:rFonts w:eastAsia="Times New Roman" w:cs="Arial"/>
                                </w:rPr>
                              </w:pPr>
                              <w:r w:rsidRPr="00186434">
                                <w:rPr>
                                  <w:rFonts w:eastAsia="Times New Roman" w:cs="Arial"/>
                                  <w:color w:val="000000"/>
                                  <w:kern w:val="24"/>
                                </w:rPr>
                                <w:t xml:space="preserve">Durante la vigencia 2020, la Oficina de Control Interno recibió 210 solicitudes de acompañamiento por parte de las </w:t>
                              </w:r>
                              <w:r>
                                <w:rPr>
                                  <w:rFonts w:eastAsia="Times New Roman" w:cs="Arial"/>
                                  <w:color w:val="000000"/>
                                  <w:kern w:val="24"/>
                                </w:rPr>
                                <w:t>d</w:t>
                              </w:r>
                              <w:r w:rsidRPr="00186434">
                                <w:rPr>
                                  <w:rFonts w:eastAsia="Times New Roman" w:cs="Arial"/>
                                  <w:color w:val="000000"/>
                                  <w:kern w:val="24"/>
                                </w:rPr>
                                <w:t xml:space="preserve">ependencias,  las cuales se atendieron y se prestó asesoría en su totalidad. Lo anterior para un cumplimiento de la tarea del </w:t>
                              </w:r>
                              <w:r w:rsidRPr="00186434">
                                <w:rPr>
                                  <w:rFonts w:eastAsia="Times New Roman" w:cs="Arial"/>
                                  <w:b/>
                                  <w:color w:val="000000"/>
                                  <w:kern w:val="24"/>
                                </w:rPr>
                                <w:t>100</w:t>
                              </w:r>
                              <w:r w:rsidRPr="00186434">
                                <w:rPr>
                                  <w:rFonts w:eastAsia="Times New Roman" w:cs="Arial"/>
                                  <w:b/>
                                  <w:bCs/>
                                  <w:color w:val="000000"/>
                                  <w:kern w:val="24"/>
                                </w:rPr>
                                <w:t xml:space="preserve">%, </w:t>
                              </w:r>
                              <w:r w:rsidRPr="00186434">
                                <w:rPr>
                                  <w:rFonts w:eastAsia="Times New Roman" w:cs="Arial"/>
                                  <w:bCs/>
                                  <w:color w:val="000000"/>
                                  <w:kern w:val="24"/>
                                </w:rPr>
                                <w:t>a pesar de la pandemia presentada por el COVID -19 y el trabajo efectuado desde casa.</w:t>
                              </w:r>
                            </w:p>
                            <w:p w14:paraId="149C4EB9" w14:textId="77777777" w:rsidR="00E61E50" w:rsidRPr="00186434" w:rsidRDefault="00E61E50" w:rsidP="007F052A">
                              <w:pPr>
                                <w:pStyle w:val="Prrafodelista"/>
                                <w:tabs>
                                  <w:tab w:val="left" w:pos="720"/>
                                </w:tabs>
                                <w:jc w:val="both"/>
                                <w:rPr>
                                  <w:rFonts w:eastAsia="Times New Roman" w:cs="Arial"/>
                                </w:rPr>
                              </w:pPr>
                            </w:p>
                            <w:p w14:paraId="4B84DD0F" w14:textId="476A2779" w:rsidR="00E61E50" w:rsidRPr="00186434" w:rsidRDefault="00E61E50" w:rsidP="00BA7A62">
                              <w:pPr>
                                <w:pStyle w:val="Prrafodelista"/>
                                <w:numPr>
                                  <w:ilvl w:val="0"/>
                                  <w:numId w:val="36"/>
                                </w:numPr>
                                <w:tabs>
                                  <w:tab w:val="left" w:pos="720"/>
                                </w:tabs>
                                <w:spacing w:after="0" w:line="240" w:lineRule="auto"/>
                                <w:jc w:val="both"/>
                                <w:rPr>
                                  <w:rFonts w:eastAsia="Times New Roman" w:cs="Arial"/>
                                </w:rPr>
                              </w:pPr>
                              <w:r w:rsidRPr="00186434">
                                <w:rPr>
                                  <w:rFonts w:eastAsia="Times New Roman" w:cs="Arial"/>
                                  <w:color w:val="000000"/>
                                  <w:kern w:val="24"/>
                                </w:rPr>
                                <w:t xml:space="preserve">Se destaca el acompañamiento durante toda la vigencia 2020 a los diferentes comités (Directivo, </w:t>
                              </w:r>
                              <w:r>
                                <w:rPr>
                                  <w:rFonts w:eastAsia="Times New Roman" w:cs="Arial"/>
                                  <w:color w:val="000000"/>
                                  <w:kern w:val="24"/>
                                </w:rPr>
                                <w:t>C</w:t>
                              </w:r>
                              <w:r w:rsidRPr="00186434">
                                <w:rPr>
                                  <w:rFonts w:eastAsia="Times New Roman" w:cs="Arial"/>
                                  <w:color w:val="000000"/>
                                  <w:kern w:val="24"/>
                                </w:rPr>
                                <w:t xml:space="preserve">ontratación, </w:t>
                              </w:r>
                              <w:r>
                                <w:rPr>
                                  <w:rFonts w:eastAsia="Times New Roman" w:cs="Arial"/>
                                  <w:color w:val="000000"/>
                                  <w:kern w:val="24"/>
                                </w:rPr>
                                <w:t>C</w:t>
                              </w:r>
                              <w:r w:rsidRPr="00186434">
                                <w:rPr>
                                  <w:rFonts w:eastAsia="Times New Roman" w:cs="Arial"/>
                                  <w:color w:val="000000"/>
                                  <w:kern w:val="24"/>
                                </w:rPr>
                                <w:t xml:space="preserve">onciliación, PIGA, Integridad y </w:t>
                              </w:r>
                              <w:r w:rsidRPr="00F91834">
                                <w:rPr>
                                  <w:rFonts w:eastAsia="Times New Roman" w:cs="Arial"/>
                                  <w:color w:val="000000"/>
                                  <w:kern w:val="24"/>
                                </w:rPr>
                                <w:t>Archivo), presentación</w:t>
                              </w:r>
                              <w:r w:rsidRPr="00186434">
                                <w:rPr>
                                  <w:rFonts w:eastAsia="Times New Roman" w:cs="Arial"/>
                                  <w:color w:val="000000"/>
                                  <w:kern w:val="24"/>
                                </w:rPr>
                                <w:t xml:space="preserve"> sobre temas de gestión (riesgos, FURAG, socialización herramienta </w:t>
                              </w:r>
                              <w:r>
                                <w:rPr>
                                  <w:rFonts w:eastAsia="Times New Roman" w:cs="Arial"/>
                                  <w:color w:val="000000"/>
                                  <w:kern w:val="24"/>
                                </w:rPr>
                                <w:t>p</w:t>
                              </w:r>
                              <w:r w:rsidRPr="00186434">
                                <w:rPr>
                                  <w:rFonts w:eastAsia="Times New Roman" w:cs="Arial"/>
                                  <w:color w:val="000000"/>
                                  <w:kern w:val="24"/>
                                </w:rPr>
                                <w:t>lanes de mejoramiento) y en general asesoría, mesas de trabajo y talleres por parte del equipo de la Oficina.</w:t>
                              </w:r>
                            </w:p>
                          </w:txbxContent>
                        </wps:txbx>
                        <wps:bodyPr rtlCol="0" anchor="ctr"/>
                      </wps:wsp>
                      <wpg:graphicFrame>
                        <wpg:cNvPr id="61" name="Gráfico 61"/>
                        <wpg:cNvFrPr>
                          <a:graphicFrameLocks/>
                        </wpg:cNvFrPr>
                        <wpg:xfrm>
                          <a:off x="0" y="1134494"/>
                          <a:ext cx="2239081" cy="1920930"/>
                        </wpg:xfrm>
                        <a:graphic>
                          <a:graphicData uri="http://schemas.openxmlformats.org/drawingml/2006/chart">
                            <c:chart xmlns:c="http://schemas.openxmlformats.org/drawingml/2006/chart" xmlns:r="http://schemas.openxmlformats.org/officeDocument/2006/relationships" r:id="rId17"/>
                          </a:graphicData>
                        </a:graphic>
                      </wpg:graphicFrame>
                    </wpg:wg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group w14:anchorId="5FF5C1C5" id="_x0000_s1042" style="position:absolute;left:0;text-align:left;margin-left:452.75pt;margin-top:12.3pt;width:503.95pt;height:260.8pt;z-index:251699200;mso-position-horizontal:right;mso-position-horizontal-relative:margin;mso-width-relative:margin;mso-height-relative:margin" coordsize="64001,30554" o:gfxdata="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">
                <v:roundrect id="Rectángulo redondeado 11" o:spid="_x0000_s1043" style="position:absolute;left:26540;width:29793;height:59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" fillcolor="#030" strokecolor="yellow">
                  <v:textbox>
                    <w:txbxContent>
                      <w:p w14:paraId="4E80A496" w14:textId="77777777" w:rsidR="00E61E50" w:rsidRPr="00BE0536" w:rsidRDefault="00E61E50" w:rsidP="007F052A">
                        <w:pPr>
                          <w:jc w:val="center"/>
                          <w:rPr>
                            <w:rFonts w:cs="Arial"/>
                            <w:sz w:val="22"/>
                            <w:szCs w:val="22"/>
                          </w:rPr>
                        </w:pPr>
                        <w:r w:rsidRPr="00BE0536">
                          <w:rPr>
                            <w:rFonts w:eastAsia="Tahoma" w:cs="Arial"/>
                            <w:b/>
                            <w:bCs/>
                            <w:color w:val="FFFF00"/>
                            <w:kern w:val="24"/>
                            <w:sz w:val="22"/>
                            <w:szCs w:val="22"/>
                          </w:rPr>
                          <w:t>Tarea 6: 80</w:t>
                        </w:r>
                        <w:r w:rsidRPr="00BE0536">
                          <w:rPr>
                            <w:rFonts w:eastAsia="Tahoma" w:cs="Arial"/>
                            <w:b/>
                            <w:bCs/>
                            <w:color w:val="FFFF00"/>
                            <w:kern w:val="24"/>
                            <w:sz w:val="22"/>
                            <w:szCs w:val="22"/>
                            <w:lang w:val="es-MX"/>
                          </w:rPr>
                          <w:t>% Acompañamientos efectuados, según solicitud y demanda.</w:t>
                        </w:r>
                      </w:p>
                    </w:txbxContent>
                  </v:textbox>
                </v:roundrect>
                <v:rect id="Rectángulo 60" o:spid="_x0000_s1044" style="position:absolute;left:5143;top:6739;width:58858;height:174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" fillcolor="#ffe599 [1303]" strokecolor="#ffc000 [3207]" strokeweight="1pt">
                  <v:textbox>
                    <w:txbxContent>
                      <w:p w14:paraId="2D78F6AE" w14:textId="7E1811D9" w:rsidR="00E61E50" w:rsidRPr="00186434" w:rsidRDefault="00E61E50" w:rsidP="00BA7A62">
                        <w:pPr>
                          <w:pStyle w:val="Prrafodelista"/>
                          <w:numPr>
                            <w:ilvl w:val="0"/>
                            <w:numId w:val="36"/>
                          </w:numPr>
                          <w:tabs>
                            <w:tab w:val="left" w:pos="720"/>
                          </w:tabs>
                          <w:spacing w:after="0" w:line="240" w:lineRule="auto"/>
                          <w:jc w:val="both"/>
                          <w:rPr>
                            <w:rFonts w:eastAsia="Times New Roman" w:cs="Arial"/>
                          </w:rPr>
                        </w:pPr>
                        <w:r w:rsidRPr="00186434">
                          <w:rPr>
                            <w:rFonts w:eastAsia="Times New Roman" w:cs="Arial"/>
                            <w:color w:val="000000"/>
                            <w:kern w:val="24"/>
                          </w:rPr>
                          <w:t xml:space="preserve">Durante la vigencia 2020, la Oficina de Control Interno recibió 210 solicitudes de acompañamiento por parte de las </w:t>
                        </w:r>
                        <w:r>
                          <w:rPr>
                            <w:rFonts w:eastAsia="Times New Roman" w:cs="Arial"/>
                            <w:color w:val="000000"/>
                            <w:kern w:val="24"/>
                          </w:rPr>
                          <w:t>d</w:t>
                        </w:r>
                        <w:r w:rsidRPr="00186434">
                          <w:rPr>
                            <w:rFonts w:eastAsia="Times New Roman" w:cs="Arial"/>
                            <w:color w:val="000000"/>
                            <w:kern w:val="24"/>
                          </w:rPr>
                          <w:t xml:space="preserve">ependencias,  las cuales se atendieron y se prestó asesoría en su totalidad. Lo anterior para un cumplimiento de la tarea del </w:t>
                        </w:r>
                        <w:r w:rsidRPr="00186434">
                          <w:rPr>
                            <w:rFonts w:eastAsia="Times New Roman" w:cs="Arial"/>
                            <w:b/>
                            <w:color w:val="000000"/>
                            <w:kern w:val="24"/>
                          </w:rPr>
                          <w:t>100</w:t>
                        </w:r>
                        <w:r w:rsidRPr="00186434">
                          <w:rPr>
                            <w:rFonts w:eastAsia="Times New Roman" w:cs="Arial"/>
                            <w:b/>
                            <w:bCs/>
                            <w:color w:val="000000"/>
                            <w:kern w:val="24"/>
                          </w:rPr>
                          <w:t xml:space="preserve">%, </w:t>
                        </w:r>
                        <w:r w:rsidRPr="00186434">
                          <w:rPr>
                            <w:rFonts w:eastAsia="Times New Roman" w:cs="Arial"/>
                            <w:bCs/>
                            <w:color w:val="000000"/>
                            <w:kern w:val="24"/>
                          </w:rPr>
                          <w:t>a pesar de la pandemia presentada por el COVID -19 y el trabajo efectuado desde casa.</w:t>
                        </w:r>
                      </w:p>
                      <w:p w14:paraId="149C4EB9" w14:textId="77777777" w:rsidR="00E61E50" w:rsidRPr="00186434" w:rsidRDefault="00E61E50" w:rsidP="007F052A">
                        <w:pPr>
                          <w:pStyle w:val="Prrafodelista"/>
                          <w:tabs>
                            <w:tab w:val="left" w:pos="720"/>
                          </w:tabs>
                          <w:jc w:val="both"/>
                          <w:rPr>
                            <w:rFonts w:eastAsia="Times New Roman" w:cs="Arial"/>
                          </w:rPr>
                        </w:pPr>
                      </w:p>
                      <w:p w14:paraId="4B84DD0F" w14:textId="476A2779" w:rsidR="00E61E50" w:rsidRPr="00186434" w:rsidRDefault="00E61E50" w:rsidP="00BA7A62">
                        <w:pPr>
                          <w:pStyle w:val="Prrafodelista"/>
                          <w:numPr>
                            <w:ilvl w:val="0"/>
                            <w:numId w:val="36"/>
                          </w:numPr>
                          <w:tabs>
                            <w:tab w:val="left" w:pos="720"/>
                          </w:tabs>
                          <w:spacing w:after="0" w:line="240" w:lineRule="auto"/>
                          <w:jc w:val="both"/>
                          <w:rPr>
                            <w:rFonts w:eastAsia="Times New Roman" w:cs="Arial"/>
                          </w:rPr>
                        </w:pPr>
                        <w:r w:rsidRPr="00186434">
                          <w:rPr>
                            <w:rFonts w:eastAsia="Times New Roman" w:cs="Arial"/>
                            <w:color w:val="000000"/>
                            <w:kern w:val="24"/>
                          </w:rPr>
                          <w:t xml:space="preserve">Se destaca el acompañamiento durante toda la vigencia 2020 a los diferentes comités (Directivo, </w:t>
                        </w:r>
                        <w:r>
                          <w:rPr>
                            <w:rFonts w:eastAsia="Times New Roman" w:cs="Arial"/>
                            <w:color w:val="000000"/>
                            <w:kern w:val="24"/>
                          </w:rPr>
                          <w:t>C</w:t>
                        </w:r>
                        <w:r w:rsidRPr="00186434">
                          <w:rPr>
                            <w:rFonts w:eastAsia="Times New Roman" w:cs="Arial"/>
                            <w:color w:val="000000"/>
                            <w:kern w:val="24"/>
                          </w:rPr>
                          <w:t xml:space="preserve">ontratación, </w:t>
                        </w:r>
                        <w:r>
                          <w:rPr>
                            <w:rFonts w:eastAsia="Times New Roman" w:cs="Arial"/>
                            <w:color w:val="000000"/>
                            <w:kern w:val="24"/>
                          </w:rPr>
                          <w:t>C</w:t>
                        </w:r>
                        <w:r w:rsidRPr="00186434">
                          <w:rPr>
                            <w:rFonts w:eastAsia="Times New Roman" w:cs="Arial"/>
                            <w:color w:val="000000"/>
                            <w:kern w:val="24"/>
                          </w:rPr>
                          <w:t xml:space="preserve">onciliación, PIGA, Integridad y </w:t>
                        </w:r>
                        <w:r w:rsidRPr="00F91834">
                          <w:rPr>
                            <w:rFonts w:eastAsia="Times New Roman" w:cs="Arial"/>
                            <w:color w:val="000000"/>
                            <w:kern w:val="24"/>
                          </w:rPr>
                          <w:t>Archivo), presentación</w:t>
                        </w:r>
                        <w:r w:rsidRPr="00186434">
                          <w:rPr>
                            <w:rFonts w:eastAsia="Times New Roman" w:cs="Arial"/>
                            <w:color w:val="000000"/>
                            <w:kern w:val="24"/>
                          </w:rPr>
                          <w:t xml:space="preserve"> sobre temas de gestión (riesgos, FURAG, socialización herramienta </w:t>
                        </w:r>
                        <w:r>
                          <w:rPr>
                            <w:rFonts w:eastAsia="Times New Roman" w:cs="Arial"/>
                            <w:color w:val="000000"/>
                            <w:kern w:val="24"/>
                          </w:rPr>
                          <w:t>p</w:t>
                        </w:r>
                        <w:r w:rsidRPr="00186434">
                          <w:rPr>
                            <w:rFonts w:eastAsia="Times New Roman" w:cs="Arial"/>
                            <w:color w:val="000000"/>
                            <w:kern w:val="24"/>
                          </w:rPr>
                          <w:t>lanes de mejoramiento) y en general asesoría, mesas de trabajo y talleres por parte del equipo de la Oficina.</w:t>
                        </w:r>
                      </w:p>
                    </w:txbxContent>
                  </v:textbox>
                </v:rect>
                <v:shape id="Gráfico 61" o:spid="_x0000_s1045" type="#_x0000_t75" style="position:absolute;width:0;height: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">
                  <o:lock v:ext="edit" aspectratio="f"/>
                </v:shape>
                <w10:wrap type="through" anchorx="margin"/>
              </v:group>
            </w:pict>
          </mc:Fallback>
        </mc:AlternateContent>
      </w:r>
    </w:p>
    <w:p w14:paraId="5E3A4051" w14:textId="79E7119C" w:rsidR="007F052A" w:rsidRPr="00A019AF" w:rsidRDefault="007F052A" w:rsidP="007F052A">
      <w:pPr>
        <w:spacing w:line="252" w:lineRule="auto"/>
        <w:jc w:val="both"/>
        <w:rPr>
          <w:rFonts w:cstheme="minorHAnsi"/>
        </w:rPr>
      </w:pPr>
    </w:p>
    <w:p w14:paraId="7BC2486D" w14:textId="0B61CF17" w:rsidR="007F052A" w:rsidRPr="00A019AF" w:rsidRDefault="007F052A" w:rsidP="007F052A">
      <w:pPr>
        <w:spacing w:line="252" w:lineRule="auto"/>
        <w:jc w:val="both"/>
        <w:rPr>
          <w:rFonts w:cstheme="minorHAnsi"/>
        </w:rPr>
      </w:pPr>
    </w:p>
    <w:p w14:paraId="6761781A" w14:textId="77777777" w:rsidR="007F052A" w:rsidRPr="00A019AF" w:rsidRDefault="007F052A" w:rsidP="007F052A">
      <w:pPr>
        <w:spacing w:line="252" w:lineRule="auto"/>
        <w:jc w:val="both"/>
        <w:rPr>
          <w:rFonts w:cstheme="minorHAnsi"/>
        </w:rPr>
      </w:pPr>
    </w:p>
    <w:p w14:paraId="21497D0D" w14:textId="77777777" w:rsidR="007F052A" w:rsidRPr="00A019AF" w:rsidRDefault="007F052A" w:rsidP="007F052A">
      <w:pPr>
        <w:spacing w:line="252" w:lineRule="auto"/>
        <w:jc w:val="both"/>
        <w:rPr>
          <w:rFonts w:cstheme="minorHAnsi"/>
        </w:rPr>
      </w:pPr>
    </w:p>
    <w:p w14:paraId="1B4F1C04" w14:textId="77777777" w:rsidR="007F052A" w:rsidRPr="00A019AF" w:rsidRDefault="007F052A" w:rsidP="007F052A">
      <w:pPr>
        <w:spacing w:line="252" w:lineRule="auto"/>
        <w:jc w:val="both"/>
        <w:rPr>
          <w:rFonts w:cstheme="minorHAnsi"/>
        </w:rPr>
      </w:pPr>
    </w:p>
    <w:p w14:paraId="44F27316" w14:textId="77777777" w:rsidR="007F052A" w:rsidRPr="00A019AF" w:rsidRDefault="007F052A" w:rsidP="007F052A">
      <w:pPr>
        <w:spacing w:line="252" w:lineRule="auto"/>
        <w:jc w:val="both"/>
        <w:rPr>
          <w:rFonts w:cstheme="minorHAnsi"/>
        </w:rPr>
      </w:pPr>
    </w:p>
    <w:p w14:paraId="2435DE39" w14:textId="55EE43A1" w:rsidR="007F052A" w:rsidRPr="00A019AF" w:rsidRDefault="007F052A" w:rsidP="007F052A">
      <w:pPr>
        <w:spacing w:line="252" w:lineRule="auto"/>
        <w:jc w:val="both"/>
        <w:rPr>
          <w:rFonts w:cstheme="minorHAnsi"/>
        </w:rPr>
      </w:pPr>
    </w:p>
    <w:p w14:paraId="419AF245" w14:textId="7A8F508D" w:rsidR="007F052A" w:rsidRPr="00A019AF" w:rsidRDefault="00D818BA" w:rsidP="007F052A">
      <w:pPr>
        <w:spacing w:line="252" w:lineRule="auto"/>
        <w:jc w:val="both"/>
        <w:rPr>
          <w:rFonts w:cstheme="minorHAnsi"/>
        </w:rPr>
      </w:pPr>
      <w:r w:rsidRPr="00A019AF">
        <w:rPr>
          <w:rFonts w:cstheme="minorHAnsi"/>
          <w:noProof/>
          <w:lang w:val="es-CO" w:eastAsia="es-CO"/>
        </w:rPr>
        <mc:AlternateContent>
          <mc:Choice Requires="wpg">
            <w:drawing>
              <wp:anchor distT="0" distB="0" distL="114300" distR="114300" simplePos="0" relativeHeight="251700224" behindDoc="0" locked="0" layoutInCell="1" allowOverlap="1" wp14:anchorId="0F423773" wp14:editId="67122E6D">
                <wp:simplePos x="0" y="0"/>
                <wp:positionH relativeFrom="margin">
                  <wp:align>center</wp:align>
                </wp:positionH>
                <wp:positionV relativeFrom="paragraph">
                  <wp:posOffset>274320</wp:posOffset>
                </wp:positionV>
                <wp:extent cx="6616065" cy="3380105"/>
                <wp:effectExtent l="0" t="0" r="13335" b="0"/>
                <wp:wrapThrough wrapText="bothSides">
                  <wp:wrapPolygon edited="0">
                    <wp:start x="8334" y="0"/>
                    <wp:lineTo x="8272" y="243"/>
                    <wp:lineTo x="8210" y="3165"/>
                    <wp:lineTo x="9143" y="3896"/>
                    <wp:lineTo x="2426" y="4139"/>
                    <wp:lineTo x="2426" y="18504"/>
                    <wp:lineTo x="21581" y="18504"/>
                    <wp:lineTo x="21581" y="4139"/>
                    <wp:lineTo x="15984" y="3896"/>
                    <wp:lineTo x="18534" y="3287"/>
                    <wp:lineTo x="18409" y="243"/>
                    <wp:lineTo x="18347" y="0"/>
                    <wp:lineTo x="8334" y="0"/>
                  </wp:wrapPolygon>
                </wp:wrapThrough>
                <wp:docPr id="62" name="Grupo 16"/>
                <wp:cNvGraphicFramePr/>
                <a:graphic xmlns:a="http://schemas.openxmlformats.org/drawingml/2006/main">
                  <a:graphicData uri="http://schemas.microsoft.com/office/word/2010/wordprocessingGroup">
                    <wpg:wgp>
                      <wpg:cNvGrpSpPr/>
                      <wpg:grpSpPr>
                        <a:xfrm>
                          <a:off x="0" y="0"/>
                          <a:ext cx="6616065" cy="3380105"/>
                          <a:chOff x="0" y="0"/>
                          <a:chExt cx="6616065" cy="3380281"/>
                        </a:xfrm>
                      </wpg:grpSpPr>
                      <wpg:graphicFrame>
                        <wpg:cNvPr id="63" name="Gráfico 63"/>
                        <wpg:cNvFrPr>
                          <a:graphicFrameLocks/>
                        </wpg:cNvFrPr>
                        <wpg:xfrm>
                          <a:off x="0" y="1206654"/>
                          <a:ext cx="2052369" cy="2173627"/>
                        </wpg:xfrm>
                        <a:graphic>
                          <a:graphicData uri="http://schemas.openxmlformats.org/drawingml/2006/chart">
                            <c:chart xmlns:c="http://schemas.openxmlformats.org/drawingml/2006/chart" xmlns:r="http://schemas.openxmlformats.org/officeDocument/2006/relationships" r:id="rId18"/>
                          </a:graphicData>
                        </a:graphic>
                      </wpg:graphicFrame>
                      <wps:wsp>
                        <wps:cNvPr id="64" name="Rectángulo redondeado 11"/>
                        <wps:cNvSpPr/>
                        <wps:spPr>
                          <a:xfrm>
                            <a:off x="2553373" y="0"/>
                            <a:ext cx="3065518" cy="523875"/>
                          </a:xfrm>
                          <a:prstGeom prst="roundRect">
                            <a:avLst/>
                          </a:prstGeom>
                          <a:solidFill>
                            <a:srgbClr val="003300"/>
                          </a:solidFill>
                          <a:ln>
                            <a:solidFill>
                              <a:srgbClr val="FFFF00"/>
                            </a:solidFill>
                          </a:ln>
                        </wps:spPr>
                        <wps:style>
                          <a:lnRef idx="0">
                            <a:scrgbClr r="0" g="0" b="0"/>
                          </a:lnRef>
                          <a:fillRef idx="0">
                            <a:scrgbClr r="0" g="0" b="0"/>
                          </a:fillRef>
                          <a:effectRef idx="0">
                            <a:scrgbClr r="0" g="0" b="0"/>
                          </a:effectRef>
                          <a:fontRef idx="minor">
                            <a:schemeClr val="lt1"/>
                          </a:fontRef>
                        </wps:style>
                        <wps:txbx>
                          <w:txbxContent>
                            <w:p w14:paraId="712F34C9" w14:textId="77777777" w:rsidR="00E61E50" w:rsidRPr="00BE0536" w:rsidRDefault="00E61E50" w:rsidP="007F052A">
                              <w:pPr>
                                <w:jc w:val="center"/>
                                <w:rPr>
                                  <w:rFonts w:eastAsia="Tahoma" w:cs="Arial"/>
                                  <w:b/>
                                  <w:bCs/>
                                  <w:color w:val="FFFF00"/>
                                  <w:kern w:val="24"/>
                                  <w:sz w:val="22"/>
                                  <w:szCs w:val="22"/>
                                  <w:lang w:val="es-MX"/>
                                </w:rPr>
                              </w:pPr>
                              <w:r w:rsidRPr="00BE0536">
                                <w:rPr>
                                  <w:rFonts w:eastAsia="Tahoma" w:cs="Arial"/>
                                  <w:b/>
                                  <w:bCs/>
                                  <w:color w:val="FFFF00"/>
                                  <w:kern w:val="24"/>
                                  <w:sz w:val="22"/>
                                  <w:szCs w:val="22"/>
                                  <w:lang w:val="es-MX"/>
                                </w:rPr>
                                <w:t>Tarea 7: 100% Actividades de prevención y fomento de la cultura del control realizados</w:t>
                              </w:r>
                            </w:p>
                          </w:txbxContent>
                        </wps:txbx>
                        <wps:bodyPr rtlCol="0" anchor="ctr"/>
                      </wps:wsp>
                      <wps:wsp>
                        <wps:cNvPr id="65" name="Rectángulo 65"/>
                        <wps:cNvSpPr/>
                        <wps:spPr>
                          <a:xfrm>
                            <a:off x="782955" y="662907"/>
                            <a:ext cx="5833110" cy="2194593"/>
                          </a:xfrm>
                          <a:prstGeom prst="rect">
                            <a:avLst/>
                          </a:prstGeom>
                          <a:solidFill>
                            <a:schemeClr val="accent4">
                              <a:lumMod val="40000"/>
                              <a:lumOff val="60000"/>
                            </a:schemeClr>
                          </a:solidFill>
                          <a:ln w="12700"/>
                        </wps:spPr>
                        <wps:style>
                          <a:lnRef idx="1">
                            <a:schemeClr val="accent4"/>
                          </a:lnRef>
                          <a:fillRef idx="2">
                            <a:schemeClr val="accent4"/>
                          </a:fillRef>
                          <a:effectRef idx="1">
                            <a:schemeClr val="accent4"/>
                          </a:effectRef>
                          <a:fontRef idx="minor">
                            <a:schemeClr val="dk1"/>
                          </a:fontRef>
                        </wps:style>
                        <wps:txbx>
                          <w:txbxContent>
                            <w:p w14:paraId="6493CA74" w14:textId="7C71B88D" w:rsidR="00E61E50" w:rsidRPr="00BE0536" w:rsidRDefault="00E61E50" w:rsidP="007F052A">
                              <w:pPr>
                                <w:tabs>
                                  <w:tab w:val="left" w:pos="720"/>
                                </w:tabs>
                                <w:jc w:val="both"/>
                                <w:rPr>
                                  <w:rFonts w:ascii="Calibri" w:hAnsi="Calibri" w:cs="Arial"/>
                                  <w:color w:val="000000"/>
                                  <w:kern w:val="24"/>
                                  <w:sz w:val="22"/>
                                  <w:szCs w:val="22"/>
                                </w:rPr>
                              </w:pPr>
                              <w:r w:rsidRPr="00BE0536">
                                <w:rPr>
                                  <w:rFonts w:ascii="Calibri" w:hAnsi="Calibri" w:cs="Arial"/>
                                  <w:color w:val="000000"/>
                                  <w:kern w:val="24"/>
                                  <w:sz w:val="22"/>
                                  <w:szCs w:val="22"/>
                                </w:rPr>
                                <w:t>Durante el primer semestre de la vigencia 2020, se programó realizar 4 actividades programadas por la Oficina de Control Interno, la tarea present</w:t>
                              </w:r>
                              <w:r>
                                <w:rPr>
                                  <w:rFonts w:ascii="Calibri" w:hAnsi="Calibri" w:cs="Arial"/>
                                  <w:color w:val="000000"/>
                                  <w:kern w:val="24"/>
                                  <w:sz w:val="22"/>
                                  <w:szCs w:val="22"/>
                                </w:rPr>
                                <w:t>ó</w:t>
                              </w:r>
                              <w:r w:rsidRPr="00BE0536">
                                <w:rPr>
                                  <w:rFonts w:ascii="Calibri" w:hAnsi="Calibri" w:cs="Arial"/>
                                  <w:color w:val="000000"/>
                                  <w:kern w:val="24"/>
                                  <w:sz w:val="22"/>
                                  <w:szCs w:val="22"/>
                                </w:rPr>
                                <w:t xml:space="preserve"> un avance </w:t>
                              </w:r>
                              <w:r>
                                <w:rPr>
                                  <w:rFonts w:ascii="Calibri" w:hAnsi="Calibri" w:cs="Arial"/>
                                  <w:color w:val="000000"/>
                                  <w:kern w:val="24"/>
                                  <w:sz w:val="22"/>
                                  <w:szCs w:val="22"/>
                                </w:rPr>
                                <w:t>d</w:t>
                              </w:r>
                              <w:r w:rsidRPr="00BE0536">
                                <w:rPr>
                                  <w:rFonts w:ascii="Calibri" w:hAnsi="Calibri" w:cs="Arial"/>
                                  <w:color w:val="000000"/>
                                  <w:kern w:val="24"/>
                                  <w:sz w:val="22"/>
                                  <w:szCs w:val="22"/>
                                </w:rPr>
                                <w:t>el 34%, dado que en el bimestre mayo –junio no se registra avance, por lo tanto, se replante</w:t>
                              </w:r>
                              <w:r>
                                <w:rPr>
                                  <w:rFonts w:ascii="Calibri" w:hAnsi="Calibri" w:cs="Arial"/>
                                  <w:color w:val="000000"/>
                                  <w:kern w:val="24"/>
                                  <w:sz w:val="22"/>
                                  <w:szCs w:val="22"/>
                                </w:rPr>
                                <w:t>ó</w:t>
                              </w:r>
                              <w:r w:rsidRPr="00BE0536">
                                <w:rPr>
                                  <w:rFonts w:ascii="Calibri" w:hAnsi="Calibri" w:cs="Arial"/>
                                  <w:color w:val="000000"/>
                                  <w:kern w:val="24"/>
                                  <w:sz w:val="22"/>
                                  <w:szCs w:val="22"/>
                                </w:rPr>
                                <w:t xml:space="preserve"> la estrategia, debido a la emergencia sanitaria presentada por la pandemia producto del COVID – 19.</w:t>
                              </w:r>
                            </w:p>
                            <w:p w14:paraId="14CAB416" w14:textId="77777777" w:rsidR="00E61E50" w:rsidRPr="00BE0536" w:rsidRDefault="00E61E50" w:rsidP="007F052A">
                              <w:pPr>
                                <w:tabs>
                                  <w:tab w:val="left" w:pos="720"/>
                                </w:tabs>
                                <w:jc w:val="both"/>
                                <w:rPr>
                                  <w:rFonts w:ascii="Calibri" w:hAnsi="Calibri" w:cs="Arial"/>
                                  <w:color w:val="000000"/>
                                  <w:kern w:val="24"/>
                                  <w:sz w:val="22"/>
                                  <w:szCs w:val="22"/>
                                </w:rPr>
                              </w:pPr>
                              <w:r w:rsidRPr="00BE0536">
                                <w:rPr>
                                  <w:rFonts w:ascii="Calibri" w:hAnsi="Calibri" w:cs="Arial"/>
                                  <w:color w:val="000000"/>
                                  <w:kern w:val="24"/>
                                  <w:sz w:val="22"/>
                                  <w:szCs w:val="22"/>
                                </w:rPr>
                                <w:t xml:space="preserve">Para el segundo semestre se programó realizar las siguientes actividades: </w:t>
                              </w:r>
                            </w:p>
                            <w:p w14:paraId="3F6B71B4" w14:textId="77777777" w:rsidR="00E61E50" w:rsidRPr="00BE0536" w:rsidRDefault="00E61E50" w:rsidP="00BA7A62">
                              <w:pPr>
                                <w:pStyle w:val="Prrafodelista"/>
                                <w:numPr>
                                  <w:ilvl w:val="0"/>
                                  <w:numId w:val="38"/>
                                </w:numPr>
                                <w:tabs>
                                  <w:tab w:val="left" w:pos="720"/>
                                </w:tabs>
                                <w:spacing w:after="0" w:line="240" w:lineRule="auto"/>
                                <w:jc w:val="both"/>
                                <w:rPr>
                                  <w:rFonts w:ascii="Calibri" w:eastAsia="Times New Roman" w:hAnsi="Calibri" w:cs="Arial"/>
                                  <w:color w:val="000000"/>
                                  <w:kern w:val="24"/>
                                </w:rPr>
                              </w:pPr>
                              <w:r w:rsidRPr="00BE0536">
                                <w:rPr>
                                  <w:rFonts w:ascii="Calibri" w:eastAsia="Times New Roman" w:hAnsi="Calibri" w:cs="Arial"/>
                                  <w:color w:val="000000"/>
                                  <w:kern w:val="24"/>
                                </w:rPr>
                                <w:t>video auxilio tengo auditoria el 18/08/2020</w:t>
                              </w:r>
                            </w:p>
                            <w:p w14:paraId="17F5EBB2" w14:textId="77777777" w:rsidR="00E61E50" w:rsidRPr="00BE0536" w:rsidRDefault="00E61E50" w:rsidP="00BA7A62">
                              <w:pPr>
                                <w:pStyle w:val="Prrafodelista"/>
                                <w:numPr>
                                  <w:ilvl w:val="0"/>
                                  <w:numId w:val="38"/>
                                </w:numPr>
                                <w:tabs>
                                  <w:tab w:val="left" w:pos="720"/>
                                </w:tabs>
                                <w:spacing w:after="0" w:line="240" w:lineRule="auto"/>
                                <w:jc w:val="both"/>
                                <w:rPr>
                                  <w:rFonts w:ascii="Calibri" w:eastAsia="Times New Roman" w:hAnsi="Calibri" w:cs="Arial"/>
                                  <w:color w:val="000000"/>
                                  <w:kern w:val="24"/>
                                </w:rPr>
                              </w:pPr>
                              <w:r w:rsidRPr="00BE0536">
                                <w:rPr>
                                  <w:rFonts w:ascii="Calibri" w:eastAsia="Times New Roman" w:hAnsi="Calibri" w:cs="Arial"/>
                                  <w:color w:val="000000"/>
                                  <w:kern w:val="24"/>
                                </w:rPr>
                                <w:t>video noticiero La UAESP te cuenta - septiembre</w:t>
                              </w:r>
                            </w:p>
                            <w:p w14:paraId="505FD551" w14:textId="4E793901" w:rsidR="00E61E50" w:rsidRPr="00BE0536" w:rsidRDefault="00E61E50" w:rsidP="00BA7A62">
                              <w:pPr>
                                <w:pStyle w:val="Prrafodelista"/>
                                <w:numPr>
                                  <w:ilvl w:val="0"/>
                                  <w:numId w:val="38"/>
                                </w:numPr>
                                <w:tabs>
                                  <w:tab w:val="left" w:pos="720"/>
                                </w:tabs>
                                <w:spacing w:after="0" w:line="240" w:lineRule="auto"/>
                                <w:jc w:val="both"/>
                                <w:rPr>
                                  <w:rFonts w:ascii="Calibri" w:eastAsia="Times New Roman" w:hAnsi="Calibri" w:cs="Arial"/>
                                  <w:color w:val="000000"/>
                                  <w:kern w:val="24"/>
                                </w:rPr>
                              </w:pPr>
                              <w:r w:rsidRPr="00BE0536">
                                <w:rPr>
                                  <w:rFonts w:ascii="Calibri" w:eastAsia="Times New Roman" w:hAnsi="Calibri" w:cs="Arial"/>
                                  <w:color w:val="000000"/>
                                  <w:kern w:val="24"/>
                                </w:rPr>
                                <w:t xml:space="preserve">Video </w:t>
                              </w:r>
                              <w:r w:rsidRPr="00F91834">
                                <w:rPr>
                                  <w:rFonts w:ascii="Calibri" w:eastAsia="Times New Roman" w:hAnsi="Calibri" w:cs="Arial"/>
                                  <w:color w:val="000000"/>
                                  <w:kern w:val="24"/>
                                </w:rPr>
                                <w:t>Así vamos</w:t>
                              </w:r>
                              <w:r w:rsidRPr="00BE0536">
                                <w:rPr>
                                  <w:rFonts w:ascii="Calibri" w:eastAsia="Times New Roman" w:hAnsi="Calibri" w:cs="Arial"/>
                                  <w:color w:val="000000"/>
                                  <w:kern w:val="24"/>
                                </w:rPr>
                                <w:t xml:space="preserve"> UAESP actividades de la OCI – octubre</w:t>
                              </w:r>
                            </w:p>
                            <w:p w14:paraId="07877379" w14:textId="77777777" w:rsidR="00E61E50" w:rsidRPr="00BE0536" w:rsidRDefault="00E61E50" w:rsidP="00BA7A62">
                              <w:pPr>
                                <w:pStyle w:val="Prrafodelista"/>
                                <w:numPr>
                                  <w:ilvl w:val="0"/>
                                  <w:numId w:val="38"/>
                                </w:numPr>
                                <w:tabs>
                                  <w:tab w:val="left" w:pos="720"/>
                                </w:tabs>
                                <w:spacing w:after="0" w:line="240" w:lineRule="auto"/>
                                <w:jc w:val="both"/>
                                <w:rPr>
                                  <w:rFonts w:ascii="Calibri" w:eastAsia="Times New Roman" w:hAnsi="Calibri" w:cs="Arial"/>
                                  <w:color w:val="000000"/>
                                  <w:kern w:val="24"/>
                                </w:rPr>
                              </w:pPr>
                              <w:r w:rsidRPr="00BE0536">
                                <w:rPr>
                                  <w:rFonts w:ascii="Calibri" w:eastAsia="Times New Roman" w:hAnsi="Calibri" w:cs="Arial"/>
                                  <w:color w:val="000000"/>
                                  <w:kern w:val="24"/>
                                </w:rPr>
                                <w:t xml:space="preserve">Piezas </w:t>
                              </w:r>
                              <w:r>
                                <w:rPr>
                                  <w:rFonts w:ascii="Calibri" w:eastAsia="Times New Roman" w:hAnsi="Calibri" w:cs="Arial"/>
                                  <w:color w:val="000000"/>
                                  <w:kern w:val="24"/>
                                </w:rPr>
                                <w:t>c</w:t>
                              </w:r>
                              <w:r w:rsidRPr="00BE0536">
                                <w:rPr>
                                  <w:rFonts w:ascii="Calibri" w:eastAsia="Times New Roman" w:hAnsi="Calibri" w:cs="Arial"/>
                                  <w:color w:val="000000"/>
                                  <w:kern w:val="24"/>
                                </w:rPr>
                                <w:t>omunicacionales Roles de la OCI – noviembre</w:t>
                              </w:r>
                            </w:p>
                            <w:p w14:paraId="7265A3C6" w14:textId="77777777" w:rsidR="00E61E50" w:rsidRPr="00BE0536" w:rsidRDefault="00E61E50" w:rsidP="00BA7A62">
                              <w:pPr>
                                <w:pStyle w:val="Prrafodelista"/>
                                <w:numPr>
                                  <w:ilvl w:val="0"/>
                                  <w:numId w:val="38"/>
                                </w:numPr>
                                <w:tabs>
                                  <w:tab w:val="left" w:pos="720"/>
                                </w:tabs>
                                <w:spacing w:after="0" w:line="240" w:lineRule="auto"/>
                                <w:jc w:val="both"/>
                                <w:rPr>
                                  <w:rFonts w:ascii="Calibri" w:eastAsia="Times New Roman" w:hAnsi="Calibri" w:cs="Arial"/>
                                  <w:color w:val="000000"/>
                                  <w:kern w:val="24"/>
                                </w:rPr>
                              </w:pPr>
                              <w:r w:rsidRPr="00BE0536">
                                <w:rPr>
                                  <w:rFonts w:ascii="Calibri" w:eastAsia="Times New Roman" w:hAnsi="Calibri" w:cs="Arial"/>
                                  <w:color w:val="000000"/>
                                  <w:kern w:val="24"/>
                                </w:rPr>
                                <w:t>Video Inducción Planes de Mejoramiento y Rendición de la cuenta. - diciembre</w:t>
                              </w:r>
                            </w:p>
                          </w:txbxContent>
                        </wps:txbx>
                        <wps:bodyPr rtlCol="0" anchor="ct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group w14:anchorId="0F423773" id="Grupo 16" o:spid="_x0000_s1046" style="position:absolute;left:0;text-align:left;margin-left:0;margin-top:21.6pt;width:520.95pt;height:266.15pt;z-index:251700224;mso-position-horizontal:center;mso-position-horizontal-relative:margin;mso-width-relative:margin;mso-height-relative:margin" coordsize="66160,33802" o:gfxdata="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">
                <v:shape id="Gráfico 63" o:spid="_x0000_s1047" type="#_x0000_t75" style="position:absolute;left:9326;top:23714;width:2317;height:14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">
                  <v:imagedata r:id="rId19" o:title=""/>
                  <o:lock v:ext="edit" aspectratio="f"/>
                </v:shape>
                <v:roundrect id="Rectángulo redondeado 11" o:spid="_x0000_s1048" style="position:absolute;left:25533;width:30655;height:52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" fillcolor="#030" strokecolor="yellow">
                  <v:textbox>
                    <w:txbxContent>
                      <w:p w14:paraId="712F34C9" w14:textId="77777777" w:rsidR="00E61E50" w:rsidRPr="00BE0536" w:rsidRDefault="00E61E50" w:rsidP="007F052A">
                        <w:pPr>
                          <w:jc w:val="center"/>
                          <w:rPr>
                            <w:rFonts w:eastAsia="Tahoma" w:cs="Arial"/>
                            <w:b/>
                            <w:bCs/>
                            <w:color w:val="FFFF00"/>
                            <w:kern w:val="24"/>
                            <w:sz w:val="22"/>
                            <w:szCs w:val="22"/>
                            <w:lang w:val="es-MX"/>
                          </w:rPr>
                        </w:pPr>
                        <w:r w:rsidRPr="00BE0536">
                          <w:rPr>
                            <w:rFonts w:eastAsia="Tahoma" w:cs="Arial"/>
                            <w:b/>
                            <w:bCs/>
                            <w:color w:val="FFFF00"/>
                            <w:kern w:val="24"/>
                            <w:sz w:val="22"/>
                            <w:szCs w:val="22"/>
                            <w:lang w:val="es-MX"/>
                          </w:rPr>
                          <w:t>Tarea 7: 100% Actividades de prevención y fomento de la cultura del control realizados</w:t>
                        </w:r>
                      </w:p>
                    </w:txbxContent>
                  </v:textbox>
                </v:roundrect>
                <v:rect id="Rectángulo 65" o:spid="_x0000_s1049" style="position:absolute;left:7829;top:6629;width:58331;height:21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" fillcolor="#ffe599 [1303]" strokecolor="#ffc000 [3207]" strokeweight="1pt">
                  <v:textbox>
                    <w:txbxContent>
                      <w:p w14:paraId="6493CA74" w14:textId="7C71B88D" w:rsidR="00E61E50" w:rsidRPr="00BE0536" w:rsidRDefault="00E61E50" w:rsidP="007F052A">
                        <w:pPr>
                          <w:tabs>
                            <w:tab w:val="left" w:pos="720"/>
                          </w:tabs>
                          <w:jc w:val="both"/>
                          <w:rPr>
                            <w:rFonts w:ascii="Calibri" w:hAnsi="Calibri" w:cs="Arial"/>
                            <w:color w:val="000000"/>
                            <w:kern w:val="24"/>
                            <w:sz w:val="22"/>
                            <w:szCs w:val="22"/>
                          </w:rPr>
                        </w:pPr>
                        <w:r w:rsidRPr="00BE0536">
                          <w:rPr>
                            <w:rFonts w:ascii="Calibri" w:hAnsi="Calibri" w:cs="Arial"/>
                            <w:color w:val="000000"/>
                            <w:kern w:val="24"/>
                            <w:sz w:val="22"/>
                            <w:szCs w:val="22"/>
                          </w:rPr>
                          <w:t>Durante el primer semestre de la vigencia 2020, se programó realizar 4 actividades programadas por la Oficina de Control Interno, la tarea present</w:t>
                        </w:r>
                        <w:r>
                          <w:rPr>
                            <w:rFonts w:ascii="Calibri" w:hAnsi="Calibri" w:cs="Arial"/>
                            <w:color w:val="000000"/>
                            <w:kern w:val="24"/>
                            <w:sz w:val="22"/>
                            <w:szCs w:val="22"/>
                          </w:rPr>
                          <w:t>ó</w:t>
                        </w:r>
                        <w:r w:rsidRPr="00BE0536">
                          <w:rPr>
                            <w:rFonts w:ascii="Calibri" w:hAnsi="Calibri" w:cs="Arial"/>
                            <w:color w:val="000000"/>
                            <w:kern w:val="24"/>
                            <w:sz w:val="22"/>
                            <w:szCs w:val="22"/>
                          </w:rPr>
                          <w:t xml:space="preserve"> un avance </w:t>
                        </w:r>
                        <w:r>
                          <w:rPr>
                            <w:rFonts w:ascii="Calibri" w:hAnsi="Calibri" w:cs="Arial"/>
                            <w:color w:val="000000"/>
                            <w:kern w:val="24"/>
                            <w:sz w:val="22"/>
                            <w:szCs w:val="22"/>
                          </w:rPr>
                          <w:t>d</w:t>
                        </w:r>
                        <w:r w:rsidRPr="00BE0536">
                          <w:rPr>
                            <w:rFonts w:ascii="Calibri" w:hAnsi="Calibri" w:cs="Arial"/>
                            <w:color w:val="000000"/>
                            <w:kern w:val="24"/>
                            <w:sz w:val="22"/>
                            <w:szCs w:val="22"/>
                          </w:rPr>
                          <w:t>el 34%, dado que en el bimestre mayo –junio no se registra avance, por lo tanto, se replante</w:t>
                        </w:r>
                        <w:r>
                          <w:rPr>
                            <w:rFonts w:ascii="Calibri" w:hAnsi="Calibri" w:cs="Arial"/>
                            <w:color w:val="000000"/>
                            <w:kern w:val="24"/>
                            <w:sz w:val="22"/>
                            <w:szCs w:val="22"/>
                          </w:rPr>
                          <w:t>ó</w:t>
                        </w:r>
                        <w:r w:rsidRPr="00BE0536">
                          <w:rPr>
                            <w:rFonts w:ascii="Calibri" w:hAnsi="Calibri" w:cs="Arial"/>
                            <w:color w:val="000000"/>
                            <w:kern w:val="24"/>
                            <w:sz w:val="22"/>
                            <w:szCs w:val="22"/>
                          </w:rPr>
                          <w:t xml:space="preserve"> la estrategia, debido a la emergencia sanitaria presentada por la pandemia producto del COVID – 19.</w:t>
                        </w:r>
                      </w:p>
                      <w:p w14:paraId="14CAB416" w14:textId="77777777" w:rsidR="00E61E50" w:rsidRPr="00BE0536" w:rsidRDefault="00E61E50" w:rsidP="007F052A">
                        <w:pPr>
                          <w:tabs>
                            <w:tab w:val="left" w:pos="720"/>
                          </w:tabs>
                          <w:jc w:val="both"/>
                          <w:rPr>
                            <w:rFonts w:ascii="Calibri" w:hAnsi="Calibri" w:cs="Arial"/>
                            <w:color w:val="000000"/>
                            <w:kern w:val="24"/>
                            <w:sz w:val="22"/>
                            <w:szCs w:val="22"/>
                          </w:rPr>
                        </w:pPr>
                        <w:r w:rsidRPr="00BE0536">
                          <w:rPr>
                            <w:rFonts w:ascii="Calibri" w:hAnsi="Calibri" w:cs="Arial"/>
                            <w:color w:val="000000"/>
                            <w:kern w:val="24"/>
                            <w:sz w:val="22"/>
                            <w:szCs w:val="22"/>
                          </w:rPr>
                          <w:t xml:space="preserve">Para el segundo semestre se programó realizar las siguientes actividades: </w:t>
                        </w:r>
                      </w:p>
                      <w:p w14:paraId="3F6B71B4" w14:textId="77777777" w:rsidR="00E61E50" w:rsidRPr="00BE0536" w:rsidRDefault="00E61E50" w:rsidP="00BA7A62">
                        <w:pPr>
                          <w:pStyle w:val="Prrafodelista"/>
                          <w:numPr>
                            <w:ilvl w:val="0"/>
                            <w:numId w:val="38"/>
                          </w:numPr>
                          <w:tabs>
                            <w:tab w:val="left" w:pos="720"/>
                          </w:tabs>
                          <w:spacing w:after="0" w:line="240" w:lineRule="auto"/>
                          <w:jc w:val="both"/>
                          <w:rPr>
                            <w:rFonts w:ascii="Calibri" w:eastAsia="Times New Roman" w:hAnsi="Calibri" w:cs="Arial"/>
                            <w:color w:val="000000"/>
                            <w:kern w:val="24"/>
                          </w:rPr>
                        </w:pPr>
                        <w:r w:rsidRPr="00BE0536">
                          <w:rPr>
                            <w:rFonts w:ascii="Calibri" w:eastAsia="Times New Roman" w:hAnsi="Calibri" w:cs="Arial"/>
                            <w:color w:val="000000"/>
                            <w:kern w:val="24"/>
                          </w:rPr>
                          <w:t>video auxilio tengo auditoria el 18/08/2020</w:t>
                        </w:r>
                      </w:p>
                      <w:p w14:paraId="17F5EBB2" w14:textId="77777777" w:rsidR="00E61E50" w:rsidRPr="00BE0536" w:rsidRDefault="00E61E50" w:rsidP="00BA7A62">
                        <w:pPr>
                          <w:pStyle w:val="Prrafodelista"/>
                          <w:numPr>
                            <w:ilvl w:val="0"/>
                            <w:numId w:val="38"/>
                          </w:numPr>
                          <w:tabs>
                            <w:tab w:val="left" w:pos="720"/>
                          </w:tabs>
                          <w:spacing w:after="0" w:line="240" w:lineRule="auto"/>
                          <w:jc w:val="both"/>
                          <w:rPr>
                            <w:rFonts w:ascii="Calibri" w:eastAsia="Times New Roman" w:hAnsi="Calibri" w:cs="Arial"/>
                            <w:color w:val="000000"/>
                            <w:kern w:val="24"/>
                          </w:rPr>
                        </w:pPr>
                        <w:r w:rsidRPr="00BE0536">
                          <w:rPr>
                            <w:rFonts w:ascii="Calibri" w:eastAsia="Times New Roman" w:hAnsi="Calibri" w:cs="Arial"/>
                            <w:color w:val="000000"/>
                            <w:kern w:val="24"/>
                          </w:rPr>
                          <w:t>video noticiero La UAESP te cuenta - septiembre</w:t>
                        </w:r>
                      </w:p>
                      <w:p w14:paraId="505FD551" w14:textId="4E793901" w:rsidR="00E61E50" w:rsidRPr="00BE0536" w:rsidRDefault="00E61E50" w:rsidP="00BA7A62">
                        <w:pPr>
                          <w:pStyle w:val="Prrafodelista"/>
                          <w:numPr>
                            <w:ilvl w:val="0"/>
                            <w:numId w:val="38"/>
                          </w:numPr>
                          <w:tabs>
                            <w:tab w:val="left" w:pos="720"/>
                          </w:tabs>
                          <w:spacing w:after="0" w:line="240" w:lineRule="auto"/>
                          <w:jc w:val="both"/>
                          <w:rPr>
                            <w:rFonts w:ascii="Calibri" w:eastAsia="Times New Roman" w:hAnsi="Calibri" w:cs="Arial"/>
                            <w:color w:val="000000"/>
                            <w:kern w:val="24"/>
                          </w:rPr>
                        </w:pPr>
                        <w:r w:rsidRPr="00BE0536">
                          <w:rPr>
                            <w:rFonts w:ascii="Calibri" w:eastAsia="Times New Roman" w:hAnsi="Calibri" w:cs="Arial"/>
                            <w:color w:val="000000"/>
                            <w:kern w:val="24"/>
                          </w:rPr>
                          <w:t xml:space="preserve">Video </w:t>
                        </w:r>
                        <w:r w:rsidRPr="00F91834">
                          <w:rPr>
                            <w:rFonts w:ascii="Calibri" w:eastAsia="Times New Roman" w:hAnsi="Calibri" w:cs="Arial"/>
                            <w:color w:val="000000"/>
                            <w:kern w:val="24"/>
                          </w:rPr>
                          <w:t>Así vamos</w:t>
                        </w:r>
                        <w:r w:rsidRPr="00BE0536">
                          <w:rPr>
                            <w:rFonts w:ascii="Calibri" w:eastAsia="Times New Roman" w:hAnsi="Calibri" w:cs="Arial"/>
                            <w:color w:val="000000"/>
                            <w:kern w:val="24"/>
                          </w:rPr>
                          <w:t xml:space="preserve"> UAESP actividades de la OCI – octubre</w:t>
                        </w:r>
                      </w:p>
                      <w:p w14:paraId="07877379" w14:textId="77777777" w:rsidR="00E61E50" w:rsidRPr="00BE0536" w:rsidRDefault="00E61E50" w:rsidP="00BA7A62">
                        <w:pPr>
                          <w:pStyle w:val="Prrafodelista"/>
                          <w:numPr>
                            <w:ilvl w:val="0"/>
                            <w:numId w:val="38"/>
                          </w:numPr>
                          <w:tabs>
                            <w:tab w:val="left" w:pos="720"/>
                          </w:tabs>
                          <w:spacing w:after="0" w:line="240" w:lineRule="auto"/>
                          <w:jc w:val="both"/>
                          <w:rPr>
                            <w:rFonts w:ascii="Calibri" w:eastAsia="Times New Roman" w:hAnsi="Calibri" w:cs="Arial"/>
                            <w:color w:val="000000"/>
                            <w:kern w:val="24"/>
                          </w:rPr>
                        </w:pPr>
                        <w:r w:rsidRPr="00BE0536">
                          <w:rPr>
                            <w:rFonts w:ascii="Calibri" w:eastAsia="Times New Roman" w:hAnsi="Calibri" w:cs="Arial"/>
                            <w:color w:val="000000"/>
                            <w:kern w:val="24"/>
                          </w:rPr>
                          <w:t xml:space="preserve">Piezas </w:t>
                        </w:r>
                        <w:r>
                          <w:rPr>
                            <w:rFonts w:ascii="Calibri" w:eastAsia="Times New Roman" w:hAnsi="Calibri" w:cs="Arial"/>
                            <w:color w:val="000000"/>
                            <w:kern w:val="24"/>
                          </w:rPr>
                          <w:t>c</w:t>
                        </w:r>
                        <w:r w:rsidRPr="00BE0536">
                          <w:rPr>
                            <w:rFonts w:ascii="Calibri" w:eastAsia="Times New Roman" w:hAnsi="Calibri" w:cs="Arial"/>
                            <w:color w:val="000000"/>
                            <w:kern w:val="24"/>
                          </w:rPr>
                          <w:t>omunicacionales Roles de la OCI – noviembre</w:t>
                        </w:r>
                      </w:p>
                      <w:p w14:paraId="7265A3C6" w14:textId="77777777" w:rsidR="00E61E50" w:rsidRPr="00BE0536" w:rsidRDefault="00E61E50" w:rsidP="00BA7A62">
                        <w:pPr>
                          <w:pStyle w:val="Prrafodelista"/>
                          <w:numPr>
                            <w:ilvl w:val="0"/>
                            <w:numId w:val="38"/>
                          </w:numPr>
                          <w:tabs>
                            <w:tab w:val="left" w:pos="720"/>
                          </w:tabs>
                          <w:spacing w:after="0" w:line="240" w:lineRule="auto"/>
                          <w:jc w:val="both"/>
                          <w:rPr>
                            <w:rFonts w:ascii="Calibri" w:eastAsia="Times New Roman" w:hAnsi="Calibri" w:cs="Arial"/>
                            <w:color w:val="000000"/>
                            <w:kern w:val="24"/>
                          </w:rPr>
                        </w:pPr>
                        <w:r w:rsidRPr="00BE0536">
                          <w:rPr>
                            <w:rFonts w:ascii="Calibri" w:eastAsia="Times New Roman" w:hAnsi="Calibri" w:cs="Arial"/>
                            <w:color w:val="000000"/>
                            <w:kern w:val="24"/>
                          </w:rPr>
                          <w:t>Video Inducción Planes de Mejoramiento y Rendición de la cuenta. - diciembre</w:t>
                        </w:r>
                      </w:p>
                    </w:txbxContent>
                  </v:textbox>
                </v:rect>
                <w10:wrap type="through" anchorx="margin"/>
              </v:group>
            </w:pict>
          </mc:Fallback>
        </mc:AlternateContent>
      </w:r>
    </w:p>
    <w:p w14:paraId="704D186E" w14:textId="67A255D6" w:rsidR="007F052A" w:rsidRPr="00A019AF" w:rsidRDefault="007F052A" w:rsidP="007F052A">
      <w:pPr>
        <w:spacing w:line="252" w:lineRule="auto"/>
        <w:jc w:val="both"/>
        <w:rPr>
          <w:rFonts w:cstheme="minorHAnsi"/>
        </w:rPr>
      </w:pPr>
    </w:p>
    <w:p w14:paraId="462253AE" w14:textId="005AD123" w:rsidR="00D818BA" w:rsidRPr="00A019AF" w:rsidRDefault="00D818BA" w:rsidP="007F052A">
      <w:pPr>
        <w:spacing w:line="252" w:lineRule="auto"/>
        <w:jc w:val="both"/>
        <w:rPr>
          <w:rFonts w:cstheme="minorHAnsi"/>
        </w:rPr>
      </w:pPr>
    </w:p>
    <w:p w14:paraId="110F2E1A" w14:textId="4EA953FF" w:rsidR="00D818BA" w:rsidRPr="00A019AF" w:rsidRDefault="00D818BA" w:rsidP="007F052A">
      <w:pPr>
        <w:spacing w:line="252" w:lineRule="auto"/>
        <w:jc w:val="both"/>
        <w:rPr>
          <w:rFonts w:cstheme="minorHAnsi"/>
        </w:rPr>
      </w:pPr>
    </w:p>
    <w:p w14:paraId="55156979" w14:textId="5ED01E67" w:rsidR="00D818BA" w:rsidRPr="00A019AF" w:rsidRDefault="00D818BA" w:rsidP="007F052A">
      <w:pPr>
        <w:spacing w:line="252" w:lineRule="auto"/>
        <w:jc w:val="both"/>
        <w:rPr>
          <w:rFonts w:cstheme="minorHAnsi"/>
        </w:rPr>
      </w:pPr>
    </w:p>
    <w:p w14:paraId="00C6D203" w14:textId="54614E80" w:rsidR="00D818BA" w:rsidRPr="00A019AF" w:rsidRDefault="00D818BA" w:rsidP="007F052A">
      <w:pPr>
        <w:spacing w:line="252" w:lineRule="auto"/>
        <w:jc w:val="both"/>
        <w:rPr>
          <w:rFonts w:cstheme="minorHAnsi"/>
        </w:rPr>
      </w:pPr>
    </w:p>
    <w:p w14:paraId="7492C947" w14:textId="2D68F2A2" w:rsidR="00D818BA" w:rsidRPr="00A019AF" w:rsidRDefault="00D818BA" w:rsidP="007F052A">
      <w:pPr>
        <w:spacing w:line="252" w:lineRule="auto"/>
        <w:jc w:val="both"/>
        <w:rPr>
          <w:rFonts w:cstheme="minorHAnsi"/>
        </w:rPr>
      </w:pPr>
    </w:p>
    <w:p w14:paraId="51CB2E85" w14:textId="3DDB47F8" w:rsidR="00D818BA" w:rsidRPr="00A019AF" w:rsidRDefault="00D818BA" w:rsidP="007F052A">
      <w:pPr>
        <w:spacing w:line="252" w:lineRule="auto"/>
        <w:jc w:val="both"/>
        <w:rPr>
          <w:rFonts w:cstheme="minorHAnsi"/>
        </w:rPr>
      </w:pPr>
    </w:p>
    <w:p w14:paraId="5DAA4767" w14:textId="7DDDAE47" w:rsidR="00D818BA" w:rsidRPr="00A019AF" w:rsidRDefault="00D818BA" w:rsidP="007F052A">
      <w:pPr>
        <w:spacing w:line="252" w:lineRule="auto"/>
        <w:jc w:val="both"/>
        <w:rPr>
          <w:rFonts w:cstheme="minorHAnsi"/>
        </w:rPr>
      </w:pPr>
    </w:p>
    <w:p w14:paraId="62E82748" w14:textId="7F37EB2A" w:rsidR="00D818BA" w:rsidRPr="00A019AF" w:rsidRDefault="00D818BA" w:rsidP="007F052A">
      <w:pPr>
        <w:spacing w:line="252" w:lineRule="auto"/>
        <w:jc w:val="both"/>
        <w:rPr>
          <w:rFonts w:cstheme="minorHAnsi"/>
        </w:rPr>
      </w:pPr>
    </w:p>
    <w:p w14:paraId="1F45ADAF" w14:textId="6E3C69A0" w:rsidR="00D818BA" w:rsidRPr="00A019AF" w:rsidRDefault="00D818BA" w:rsidP="007F052A">
      <w:pPr>
        <w:spacing w:line="252" w:lineRule="auto"/>
        <w:jc w:val="both"/>
        <w:rPr>
          <w:rFonts w:cstheme="minorHAnsi"/>
        </w:rPr>
      </w:pPr>
    </w:p>
    <w:p w14:paraId="54440A90" w14:textId="1338BB35" w:rsidR="00D818BA" w:rsidRPr="00A019AF" w:rsidRDefault="00D818BA" w:rsidP="007F052A">
      <w:pPr>
        <w:spacing w:line="252" w:lineRule="auto"/>
        <w:jc w:val="both"/>
        <w:rPr>
          <w:rFonts w:cstheme="minorHAnsi"/>
        </w:rPr>
      </w:pPr>
    </w:p>
    <w:p w14:paraId="58AF2C38" w14:textId="2E7C888D" w:rsidR="007F052A" w:rsidRPr="00A019AF" w:rsidRDefault="007F052A" w:rsidP="007F052A">
      <w:pPr>
        <w:spacing w:line="252" w:lineRule="auto"/>
        <w:jc w:val="both"/>
        <w:rPr>
          <w:rFonts w:cstheme="minorHAnsi"/>
        </w:rPr>
      </w:pPr>
    </w:p>
    <w:p w14:paraId="53404EB6" w14:textId="1F04FE5A" w:rsidR="007F052A" w:rsidRPr="00A019AF" w:rsidRDefault="007F052A" w:rsidP="007F052A">
      <w:pPr>
        <w:spacing w:line="252" w:lineRule="auto"/>
        <w:jc w:val="both"/>
        <w:rPr>
          <w:rFonts w:cstheme="minorHAnsi"/>
        </w:rPr>
      </w:pPr>
    </w:p>
    <w:p w14:paraId="6620F7D8" w14:textId="19D1104F" w:rsidR="00D818BA" w:rsidRPr="00A019AF" w:rsidRDefault="00D818BA" w:rsidP="007F052A">
      <w:pPr>
        <w:spacing w:line="252" w:lineRule="auto"/>
        <w:jc w:val="both"/>
        <w:rPr>
          <w:rFonts w:cstheme="minorHAnsi"/>
        </w:rPr>
      </w:pPr>
    </w:p>
    <w:p w14:paraId="046B5D53" w14:textId="43C0DF3F" w:rsidR="00D818BA" w:rsidRPr="00A019AF" w:rsidRDefault="00D818BA" w:rsidP="007F052A">
      <w:pPr>
        <w:spacing w:line="252" w:lineRule="auto"/>
        <w:jc w:val="both"/>
        <w:rPr>
          <w:rFonts w:cstheme="minorHAnsi"/>
        </w:rPr>
      </w:pPr>
    </w:p>
    <w:p w14:paraId="4FD1F29D" w14:textId="12A9A995" w:rsidR="00D818BA" w:rsidRPr="00A019AF" w:rsidRDefault="00D818BA" w:rsidP="007F052A">
      <w:pPr>
        <w:spacing w:line="252" w:lineRule="auto"/>
        <w:jc w:val="both"/>
        <w:rPr>
          <w:rFonts w:cstheme="minorHAnsi"/>
        </w:rPr>
      </w:pPr>
    </w:p>
    <w:p w14:paraId="1DA70C69" w14:textId="77777777" w:rsidR="00EB2204" w:rsidRPr="00A019AF" w:rsidRDefault="00EB2204" w:rsidP="007F052A">
      <w:pPr>
        <w:spacing w:line="252" w:lineRule="auto"/>
        <w:jc w:val="both"/>
        <w:rPr>
          <w:rFonts w:cstheme="minorHAnsi"/>
        </w:rPr>
      </w:pPr>
    </w:p>
    <w:p w14:paraId="3F6CE81D" w14:textId="77777777" w:rsidR="00EB2204" w:rsidRPr="00A019AF" w:rsidRDefault="00EB2204" w:rsidP="007F052A">
      <w:pPr>
        <w:spacing w:line="252" w:lineRule="auto"/>
        <w:jc w:val="both"/>
        <w:rPr>
          <w:rFonts w:cstheme="minorHAnsi"/>
        </w:rPr>
      </w:pPr>
    </w:p>
    <w:p w14:paraId="467A0A1D" w14:textId="77777777" w:rsidR="00EB2204" w:rsidRPr="00A019AF" w:rsidRDefault="00EB2204" w:rsidP="007F052A">
      <w:pPr>
        <w:spacing w:line="252" w:lineRule="auto"/>
        <w:jc w:val="both"/>
        <w:rPr>
          <w:rFonts w:cstheme="minorHAnsi"/>
        </w:rPr>
      </w:pPr>
    </w:p>
    <w:p w14:paraId="65188B4F" w14:textId="501165C5" w:rsidR="007F052A" w:rsidRPr="00A019AF" w:rsidRDefault="00F8713F" w:rsidP="007F052A">
      <w:pPr>
        <w:spacing w:line="252" w:lineRule="auto"/>
        <w:jc w:val="both"/>
        <w:rPr>
          <w:rFonts w:cstheme="minorHAnsi"/>
        </w:rPr>
      </w:pPr>
      <w:r w:rsidRPr="00A019AF">
        <w:rPr>
          <w:rFonts w:cstheme="minorHAnsi"/>
          <w:noProof/>
          <w:lang w:val="es-CO" w:eastAsia="es-CO"/>
        </w:rPr>
        <mc:AlternateContent>
          <mc:Choice Requires="wpg">
            <w:drawing>
              <wp:anchor distT="0" distB="0" distL="114300" distR="114300" simplePos="0" relativeHeight="251697152" behindDoc="0" locked="0" layoutInCell="1" allowOverlap="1" wp14:anchorId="4DE30775" wp14:editId="1DF5DA6B">
                <wp:simplePos x="0" y="0"/>
                <wp:positionH relativeFrom="margin">
                  <wp:align>center</wp:align>
                </wp:positionH>
                <wp:positionV relativeFrom="paragraph">
                  <wp:posOffset>212725</wp:posOffset>
                </wp:positionV>
                <wp:extent cx="6230620" cy="2588260"/>
                <wp:effectExtent l="0" t="0" r="17780" b="0"/>
                <wp:wrapThrough wrapText="bothSides">
                  <wp:wrapPolygon edited="0">
                    <wp:start x="10038" y="0"/>
                    <wp:lineTo x="9906" y="477"/>
                    <wp:lineTo x="9840" y="3180"/>
                    <wp:lineTo x="9972" y="5087"/>
                    <wp:lineTo x="1585" y="6041"/>
                    <wp:lineTo x="1585" y="19078"/>
                    <wp:lineTo x="21596" y="19078"/>
                    <wp:lineTo x="21596" y="6041"/>
                    <wp:lineTo x="19614" y="5087"/>
                    <wp:lineTo x="19614" y="477"/>
                    <wp:lineTo x="19482" y="0"/>
                    <wp:lineTo x="10038" y="0"/>
                  </wp:wrapPolygon>
                </wp:wrapThrough>
                <wp:docPr id="66" name="Grupo 2"/>
                <wp:cNvGraphicFramePr/>
                <a:graphic xmlns:a="http://schemas.openxmlformats.org/drawingml/2006/main">
                  <a:graphicData uri="http://schemas.microsoft.com/office/word/2010/wordprocessingGroup">
                    <wpg:wgp>
                      <wpg:cNvGrpSpPr/>
                      <wpg:grpSpPr>
                        <a:xfrm>
                          <a:off x="0" y="0"/>
                          <a:ext cx="6230620" cy="2588260"/>
                          <a:chOff x="99656" y="-1"/>
                          <a:chExt cx="6230621" cy="2688409"/>
                        </a:xfrm>
                      </wpg:grpSpPr>
                      <wpg:grpSp>
                        <wpg:cNvPr id="67" name="Grupo 67"/>
                        <wpg:cNvGrpSpPr/>
                        <wpg:grpSpPr>
                          <a:xfrm>
                            <a:off x="471328" y="-1"/>
                            <a:ext cx="5858949" cy="2688409"/>
                            <a:chOff x="471328" y="-1"/>
                            <a:chExt cx="5858949" cy="2688409"/>
                          </a:xfrm>
                        </wpg:grpSpPr>
                        <wps:wsp>
                          <wps:cNvPr id="72" name="Rectángulo redondeado 11"/>
                          <wps:cNvSpPr/>
                          <wps:spPr>
                            <a:xfrm>
                              <a:off x="2969319" y="-1"/>
                              <a:ext cx="2761898" cy="638175"/>
                            </a:xfrm>
                            <a:prstGeom prst="roundRect">
                              <a:avLst/>
                            </a:prstGeom>
                            <a:solidFill>
                              <a:srgbClr val="003300"/>
                            </a:solidFill>
                            <a:ln>
                              <a:solidFill>
                                <a:srgbClr val="FFFF00"/>
                              </a:solidFill>
                            </a:ln>
                          </wps:spPr>
                          <wps:style>
                            <a:lnRef idx="0">
                              <a:scrgbClr r="0" g="0" b="0"/>
                            </a:lnRef>
                            <a:fillRef idx="0">
                              <a:scrgbClr r="0" g="0" b="0"/>
                            </a:fillRef>
                            <a:effectRef idx="0">
                              <a:scrgbClr r="0" g="0" b="0"/>
                            </a:effectRef>
                            <a:fontRef idx="minor">
                              <a:schemeClr val="lt1"/>
                            </a:fontRef>
                          </wps:style>
                          <wps:txbx>
                            <w:txbxContent>
                              <w:p w14:paraId="44DFDC50" w14:textId="77777777" w:rsidR="00E61E50" w:rsidRPr="00186434" w:rsidRDefault="00E61E50" w:rsidP="007F052A">
                                <w:pPr>
                                  <w:pStyle w:val="NormalWeb"/>
                                  <w:spacing w:before="0" w:after="0"/>
                                  <w:rPr>
                                    <w:rFonts w:asciiTheme="minorHAnsi" w:hAnsiTheme="minorHAnsi" w:cs="Arial"/>
                                    <w:sz w:val="22"/>
                                    <w:szCs w:val="22"/>
                                  </w:rPr>
                                </w:pPr>
                                <w:r w:rsidRPr="00186434">
                                  <w:rPr>
                                    <w:rFonts w:asciiTheme="minorHAnsi" w:eastAsia="Tahoma" w:hAnsiTheme="minorHAnsi" w:cs="Arial"/>
                                    <w:b/>
                                    <w:bCs/>
                                    <w:color w:val="FFFF00"/>
                                    <w:kern w:val="24"/>
                                    <w:sz w:val="22"/>
                                    <w:szCs w:val="22"/>
                                  </w:rPr>
                                  <w:t>Tarea 8: 100</w:t>
                                </w:r>
                                <w:r w:rsidRPr="00186434">
                                  <w:rPr>
                                    <w:rFonts w:asciiTheme="minorHAnsi" w:eastAsia="Tahoma" w:hAnsiTheme="minorHAnsi" w:cs="Arial"/>
                                    <w:b/>
                                    <w:bCs/>
                                    <w:color w:val="FFFF00"/>
                                    <w:kern w:val="24"/>
                                    <w:sz w:val="22"/>
                                    <w:szCs w:val="22"/>
                                    <w:lang w:val="es-MX"/>
                                  </w:rPr>
                                  <w:t>% de requerimientos de entes externos de control gestionados.</w:t>
                                </w:r>
                              </w:p>
                              <w:p w14:paraId="5B13B5A3" w14:textId="77777777" w:rsidR="00E61E50" w:rsidRPr="00186434" w:rsidRDefault="00E61E50" w:rsidP="007F052A"/>
                            </w:txbxContent>
                          </wps:txbx>
                          <wps:bodyPr rtlCol="0" anchor="ctr"/>
                        </wps:wsp>
                        <wps:wsp>
                          <wps:cNvPr id="73" name="Rectángulo 73"/>
                          <wps:cNvSpPr/>
                          <wps:spPr>
                            <a:xfrm>
                              <a:off x="594957" y="762364"/>
                              <a:ext cx="5735320" cy="1582303"/>
                            </a:xfrm>
                            <a:prstGeom prst="rect">
                              <a:avLst/>
                            </a:prstGeom>
                            <a:solidFill>
                              <a:schemeClr val="accent4">
                                <a:lumMod val="40000"/>
                                <a:lumOff val="60000"/>
                              </a:schemeClr>
                            </a:solidFill>
                            <a:ln w="12700"/>
                          </wps:spPr>
                          <wps:style>
                            <a:lnRef idx="1">
                              <a:schemeClr val="accent4"/>
                            </a:lnRef>
                            <a:fillRef idx="2">
                              <a:schemeClr val="accent4"/>
                            </a:fillRef>
                            <a:effectRef idx="1">
                              <a:schemeClr val="accent4"/>
                            </a:effectRef>
                            <a:fontRef idx="minor">
                              <a:schemeClr val="dk1"/>
                            </a:fontRef>
                          </wps:style>
                          <wps:txbx>
                            <w:txbxContent>
                              <w:p w14:paraId="1DE6E89A" w14:textId="77777777" w:rsidR="00E61E50" w:rsidRPr="00186434" w:rsidRDefault="00E61E50" w:rsidP="00BA7A62">
                                <w:pPr>
                                  <w:pStyle w:val="Prrafodelista"/>
                                  <w:numPr>
                                    <w:ilvl w:val="0"/>
                                    <w:numId w:val="39"/>
                                  </w:numPr>
                                  <w:spacing w:after="0" w:line="240" w:lineRule="auto"/>
                                  <w:ind w:left="284"/>
                                  <w:jc w:val="both"/>
                                  <w:rPr>
                                    <w:rFonts w:eastAsia="Times New Roman" w:cs="Arial"/>
                                  </w:rPr>
                                </w:pPr>
                                <w:r w:rsidRPr="00186434">
                                  <w:rPr>
                                    <w:rFonts w:cs="Arial"/>
                                    <w:color w:val="000000" w:themeColor="dark1"/>
                                    <w:kern w:val="24"/>
                                  </w:rPr>
                                  <w:t>Durante el primer semestre del año se realizó el registro del 100% de los requerimientos efectuados por los entes de control e informados a la Oficina de Control Interno.</w:t>
                                </w:r>
                              </w:p>
                              <w:p w14:paraId="3E760E39" w14:textId="77777777" w:rsidR="00E61E50" w:rsidRPr="00186434" w:rsidRDefault="00E61E50" w:rsidP="007F052A">
                                <w:pPr>
                                  <w:pStyle w:val="Prrafodelista"/>
                                  <w:ind w:left="284"/>
                                  <w:jc w:val="both"/>
                                  <w:rPr>
                                    <w:rFonts w:eastAsia="Times New Roman" w:cs="Arial"/>
                                  </w:rPr>
                                </w:pPr>
                              </w:p>
                              <w:p w14:paraId="520C75FA" w14:textId="77777777" w:rsidR="00E61E50" w:rsidRPr="00186434" w:rsidRDefault="00E61E50" w:rsidP="00BA7A62">
                                <w:pPr>
                                  <w:pStyle w:val="Prrafodelista"/>
                                  <w:numPr>
                                    <w:ilvl w:val="0"/>
                                    <w:numId w:val="39"/>
                                  </w:numPr>
                                  <w:spacing w:after="0" w:line="240" w:lineRule="auto"/>
                                  <w:ind w:left="284"/>
                                  <w:jc w:val="both"/>
                                  <w:rPr>
                                    <w:rFonts w:cs="Arial"/>
                                    <w:color w:val="000000" w:themeColor="dark1"/>
                                    <w:kern w:val="24"/>
                                  </w:rPr>
                                </w:pPr>
                                <w:r w:rsidRPr="00186434">
                                  <w:rPr>
                                    <w:rFonts w:cs="Arial"/>
                                    <w:color w:val="000000" w:themeColor="dark1"/>
                                    <w:kern w:val="24"/>
                                  </w:rPr>
                                  <w:t>Durante el segundo semestre del año se realizó el registro del 100% de los requerimientos efectuados por los entes de control e informados a la Oficina de Control Interno. Adicionalmente la Oficina realizó los seguimientos respectivos, elaborando los informes de los meses de enero a diciembre de 2020. Estos informes de seguimiento fueron comunicados a la Dirección, Subdirectores y Jefes de Oficina, para su debido monitoreo y gestión.</w:t>
                                </w:r>
                              </w:p>
                              <w:p w14:paraId="4316C66C" w14:textId="77777777" w:rsidR="00E61E50" w:rsidRPr="002D5CE4" w:rsidRDefault="00E61E50" w:rsidP="007F052A">
                                <w:pPr>
                                  <w:pStyle w:val="Prrafodelista"/>
                                  <w:ind w:left="284"/>
                                  <w:jc w:val="both"/>
                                  <w:rPr>
                                    <w:rFonts w:eastAsia="Times New Roman"/>
                                  </w:rPr>
                                </w:pPr>
                              </w:p>
                              <w:p w14:paraId="5BC6E577" w14:textId="77777777" w:rsidR="00E61E50" w:rsidRDefault="00E61E50" w:rsidP="007F052A">
                                <w:pPr>
                                  <w:pStyle w:val="Prrafodelista"/>
                                  <w:ind w:left="284"/>
                                  <w:jc w:val="both"/>
                                  <w:rPr>
                                    <w:rFonts w:eastAsia="Times New Roman"/>
                                  </w:rPr>
                                </w:pPr>
                              </w:p>
                            </w:txbxContent>
                          </wps:txbx>
                          <wps:bodyPr rtlCol="0" anchor="ctr"/>
                        </wps:wsp>
                        <wpg:graphicFrame>
                          <wpg:cNvPr id="74" name="Gráfico 74"/>
                          <wpg:cNvFrPr>
                            <a:graphicFrameLocks/>
                          </wpg:cNvFrPr>
                          <wpg:xfrm>
                            <a:off x="471328" y="736509"/>
                            <a:ext cx="2159962" cy="1951899"/>
                          </wpg:xfrm>
                          <a:graphic>
                            <a:graphicData uri="http://schemas.openxmlformats.org/drawingml/2006/chart">
                              <c:chart xmlns:c="http://schemas.openxmlformats.org/drawingml/2006/chart" xmlns:r="http://schemas.openxmlformats.org/officeDocument/2006/relationships" r:id="rId20"/>
                            </a:graphicData>
                          </a:graphic>
                        </wpg:graphicFrame>
                      </wpg:grpSp>
                      <wpg:graphicFrame>
                        <wpg:cNvPr id="75" name="Gráfico 75"/>
                        <wpg:cNvFrPr>
                          <a:graphicFrameLocks/>
                        </wpg:cNvFrPr>
                        <wpg:xfrm>
                          <a:off x="99656" y="783409"/>
                          <a:ext cx="2542190" cy="1904999"/>
                        </wpg:xfrm>
                        <a:graphic>
                          <a:graphicData uri="http://schemas.openxmlformats.org/drawingml/2006/chart">
                            <c:chart xmlns:c="http://schemas.openxmlformats.org/drawingml/2006/chart" xmlns:r="http://schemas.openxmlformats.org/officeDocument/2006/relationships" r:id="rId21"/>
                          </a:graphicData>
                        </a:graphic>
                      </wpg:graphicFrame>
                    </wpg:wg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group w14:anchorId="4DE30775" id="Grupo 2" o:spid="_x0000_s1050" style="position:absolute;left:0;text-align:left;margin-left:0;margin-top:16.75pt;width:490.6pt;height:203.8pt;z-index:251697152;mso-position-horizontal:center;mso-position-horizontal-relative:margin;mso-width-relative:margin;mso-height-relative:margin" coordorigin="996" coordsize="62306,26884" o:gfxdata="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">
                <v:group id="Grupo 67" o:spid="_x0000_s1051" style="position:absolute;left:4713;width:58589;height:26884" coordorigin="4713" coordsize="58589,26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roundrect id="Rectángulo redondeado 11" o:spid="_x0000_s1052" style="position:absolute;left:29693;width:27619;height:63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" fillcolor="#030" strokecolor="yellow">
                    <v:textbox>
                      <w:txbxContent>
                        <w:p w14:paraId="44DFDC50" w14:textId="77777777" w:rsidR="00E61E50" w:rsidRPr="00186434" w:rsidRDefault="00E61E50" w:rsidP="007F052A">
                          <w:pPr>
                            <w:pStyle w:val="NormalWeb"/>
                            <w:spacing w:before="0" w:after="0"/>
                            <w:rPr>
                              <w:rFonts w:asciiTheme="minorHAnsi" w:hAnsiTheme="minorHAnsi" w:cs="Arial"/>
                              <w:sz w:val="22"/>
                              <w:szCs w:val="22"/>
                            </w:rPr>
                          </w:pPr>
                          <w:r w:rsidRPr="00186434">
                            <w:rPr>
                              <w:rFonts w:asciiTheme="minorHAnsi" w:eastAsia="Tahoma" w:hAnsiTheme="minorHAnsi" w:cs="Arial"/>
                              <w:b/>
                              <w:bCs/>
                              <w:color w:val="FFFF00"/>
                              <w:kern w:val="24"/>
                              <w:sz w:val="22"/>
                              <w:szCs w:val="22"/>
                            </w:rPr>
                            <w:t>Tarea 8: 100</w:t>
                          </w:r>
                          <w:r w:rsidRPr="00186434">
                            <w:rPr>
                              <w:rFonts w:asciiTheme="minorHAnsi" w:eastAsia="Tahoma" w:hAnsiTheme="minorHAnsi" w:cs="Arial"/>
                              <w:b/>
                              <w:bCs/>
                              <w:color w:val="FFFF00"/>
                              <w:kern w:val="24"/>
                              <w:sz w:val="22"/>
                              <w:szCs w:val="22"/>
                              <w:lang w:val="es-MX"/>
                            </w:rPr>
                            <w:t>% de requerimientos de entes externos de control gestionados.</w:t>
                          </w:r>
                        </w:p>
                        <w:p w14:paraId="5B13B5A3" w14:textId="77777777" w:rsidR="00E61E50" w:rsidRPr="00186434" w:rsidRDefault="00E61E50" w:rsidP="007F052A"/>
                      </w:txbxContent>
                    </v:textbox>
                  </v:roundrect>
                  <v:rect id="Rectángulo 73" o:spid="_x0000_s1053" style="position:absolute;left:5949;top:7623;width:57353;height:158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" fillcolor="#ffe599 [1303]" strokecolor="#ffc000 [3207]" strokeweight="1pt">
                    <v:textbox>
                      <w:txbxContent>
                        <w:p w14:paraId="1DE6E89A" w14:textId="77777777" w:rsidR="00E61E50" w:rsidRPr="00186434" w:rsidRDefault="00E61E50" w:rsidP="00BA7A62">
                          <w:pPr>
                            <w:pStyle w:val="Prrafodelista"/>
                            <w:numPr>
                              <w:ilvl w:val="0"/>
                              <w:numId w:val="39"/>
                            </w:numPr>
                            <w:spacing w:after="0" w:line="240" w:lineRule="auto"/>
                            <w:ind w:left="284"/>
                            <w:jc w:val="both"/>
                            <w:rPr>
                              <w:rFonts w:eastAsia="Times New Roman" w:cs="Arial"/>
                            </w:rPr>
                          </w:pPr>
                          <w:r w:rsidRPr="00186434">
                            <w:rPr>
                              <w:rFonts w:cs="Arial"/>
                              <w:color w:val="000000" w:themeColor="dark1"/>
                              <w:kern w:val="24"/>
                            </w:rPr>
                            <w:t>Durante el primer semestre del año se realizó el registro del 100% de los requerimientos efectuados por los entes de control e informados a la Oficina de Control Interno.</w:t>
                          </w:r>
                        </w:p>
                        <w:p w14:paraId="3E760E39" w14:textId="77777777" w:rsidR="00E61E50" w:rsidRPr="00186434" w:rsidRDefault="00E61E50" w:rsidP="007F052A">
                          <w:pPr>
                            <w:pStyle w:val="Prrafodelista"/>
                            <w:ind w:left="284"/>
                            <w:jc w:val="both"/>
                            <w:rPr>
                              <w:rFonts w:eastAsia="Times New Roman" w:cs="Arial"/>
                            </w:rPr>
                          </w:pPr>
                        </w:p>
                        <w:p w14:paraId="520C75FA" w14:textId="77777777" w:rsidR="00E61E50" w:rsidRPr="00186434" w:rsidRDefault="00E61E50" w:rsidP="00BA7A62">
                          <w:pPr>
                            <w:pStyle w:val="Prrafodelista"/>
                            <w:numPr>
                              <w:ilvl w:val="0"/>
                              <w:numId w:val="39"/>
                            </w:numPr>
                            <w:spacing w:after="0" w:line="240" w:lineRule="auto"/>
                            <w:ind w:left="284"/>
                            <w:jc w:val="both"/>
                            <w:rPr>
                              <w:rFonts w:cs="Arial"/>
                              <w:color w:val="000000" w:themeColor="dark1"/>
                              <w:kern w:val="24"/>
                            </w:rPr>
                          </w:pPr>
                          <w:r w:rsidRPr="00186434">
                            <w:rPr>
                              <w:rFonts w:cs="Arial"/>
                              <w:color w:val="000000" w:themeColor="dark1"/>
                              <w:kern w:val="24"/>
                            </w:rPr>
                            <w:t>Durante el segundo semestre del año se realizó el registro del 100% de los requerimientos efectuados por los entes de control e informados a la Oficina de Control Interno. Adicionalmente la Oficina realizó los seguimientos respectivos, elaborando los informes de los meses de enero a diciembre de 2020. Estos informes de seguimiento fueron comunicados a la Dirección, Subdirectores y Jefes de Oficina, para su debido monitoreo y gestión.</w:t>
                          </w:r>
                        </w:p>
                        <w:p w14:paraId="4316C66C" w14:textId="77777777" w:rsidR="00E61E50" w:rsidRPr="002D5CE4" w:rsidRDefault="00E61E50" w:rsidP="007F052A">
                          <w:pPr>
                            <w:pStyle w:val="Prrafodelista"/>
                            <w:ind w:left="284"/>
                            <w:jc w:val="both"/>
                            <w:rPr>
                              <w:rFonts w:eastAsia="Times New Roman"/>
                            </w:rPr>
                          </w:pPr>
                        </w:p>
                        <w:p w14:paraId="5BC6E577" w14:textId="77777777" w:rsidR="00E61E50" w:rsidRDefault="00E61E50" w:rsidP="007F052A">
                          <w:pPr>
                            <w:pStyle w:val="Prrafodelista"/>
                            <w:ind w:left="284"/>
                            <w:jc w:val="both"/>
                            <w:rPr>
                              <w:rFonts w:eastAsia="Times New Roman"/>
                            </w:rPr>
                          </w:pPr>
                        </w:p>
                      </w:txbxContent>
                    </v:textbox>
                  </v:rect>
                  <v:shape id="Gráfico 74" o:spid="_x0000_s1054" type="#_x0000_t75" style="position:absolute;left:996;width:0;height: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">
                    <o:lock v:ext="edit" aspectratio="f"/>
                  </v:shape>
                </v:group>
                <v:shape id="Gráfico 75" o:spid="_x0000_s1055" type="#_x0000_t75" style="position:absolute;left:996;width:0;height: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">
                  <o:lock v:ext="edit" aspectratio="f"/>
                </v:shape>
                <w10:wrap type="through" anchorx="margin"/>
              </v:group>
            </w:pict>
          </mc:Fallback>
        </mc:AlternateContent>
      </w:r>
    </w:p>
    <w:p w14:paraId="79A544D1" w14:textId="06968781" w:rsidR="007F052A" w:rsidRPr="00A019AF" w:rsidRDefault="007F052A" w:rsidP="007F052A">
      <w:pPr>
        <w:spacing w:line="252" w:lineRule="auto"/>
        <w:jc w:val="both"/>
        <w:rPr>
          <w:rFonts w:cstheme="minorHAnsi"/>
        </w:rPr>
      </w:pPr>
    </w:p>
    <w:p w14:paraId="544DEE13" w14:textId="5D046BDA" w:rsidR="007F052A" w:rsidRPr="00A019AF" w:rsidRDefault="007F052A" w:rsidP="007F052A">
      <w:pPr>
        <w:spacing w:line="252" w:lineRule="auto"/>
        <w:jc w:val="both"/>
        <w:rPr>
          <w:rFonts w:cstheme="minorHAnsi"/>
        </w:rPr>
      </w:pPr>
    </w:p>
    <w:p w14:paraId="4CB33B53" w14:textId="0991E086" w:rsidR="007F052A" w:rsidRPr="00A019AF" w:rsidRDefault="007F052A" w:rsidP="007F052A">
      <w:pPr>
        <w:spacing w:line="252" w:lineRule="auto"/>
        <w:jc w:val="both"/>
        <w:rPr>
          <w:rFonts w:cstheme="minorHAnsi"/>
        </w:rPr>
      </w:pPr>
    </w:p>
    <w:p w14:paraId="12F7B2A0" w14:textId="7FD72E36" w:rsidR="007F052A" w:rsidRPr="00A019AF" w:rsidRDefault="007F052A" w:rsidP="007F052A">
      <w:pPr>
        <w:spacing w:line="252" w:lineRule="auto"/>
        <w:jc w:val="both"/>
        <w:rPr>
          <w:rFonts w:cstheme="minorHAnsi"/>
        </w:rPr>
      </w:pPr>
    </w:p>
    <w:p w14:paraId="438C64F0" w14:textId="58DB651B" w:rsidR="007F052A" w:rsidRPr="00A019AF" w:rsidRDefault="007F052A" w:rsidP="007F052A">
      <w:pPr>
        <w:spacing w:line="252" w:lineRule="auto"/>
        <w:jc w:val="both"/>
        <w:rPr>
          <w:rFonts w:cstheme="minorHAnsi"/>
        </w:rPr>
      </w:pPr>
    </w:p>
    <w:p w14:paraId="7C092998" w14:textId="7FCE690B" w:rsidR="007F052A" w:rsidRPr="00A019AF" w:rsidRDefault="007F052A" w:rsidP="007F052A">
      <w:pPr>
        <w:spacing w:line="252" w:lineRule="auto"/>
        <w:jc w:val="both"/>
        <w:rPr>
          <w:rFonts w:cstheme="minorHAnsi"/>
        </w:rPr>
      </w:pPr>
    </w:p>
    <w:p w14:paraId="068DA754" w14:textId="40C4C314" w:rsidR="007F052A" w:rsidRPr="00A019AF" w:rsidRDefault="007F052A" w:rsidP="007F052A">
      <w:pPr>
        <w:spacing w:line="252" w:lineRule="auto"/>
        <w:jc w:val="both"/>
        <w:rPr>
          <w:rFonts w:cstheme="minorHAnsi"/>
        </w:rPr>
      </w:pPr>
    </w:p>
    <w:p w14:paraId="035905C8" w14:textId="59EC4A13" w:rsidR="007F052A" w:rsidRPr="00A019AF" w:rsidRDefault="007F052A" w:rsidP="007F052A">
      <w:pPr>
        <w:spacing w:line="252" w:lineRule="auto"/>
        <w:jc w:val="both"/>
        <w:rPr>
          <w:rFonts w:cstheme="minorHAnsi"/>
        </w:rPr>
      </w:pPr>
    </w:p>
    <w:p w14:paraId="093F68FB" w14:textId="77777777" w:rsidR="007F052A" w:rsidRPr="00A019AF" w:rsidRDefault="007F052A" w:rsidP="007F052A">
      <w:pPr>
        <w:spacing w:line="252" w:lineRule="auto"/>
        <w:jc w:val="both"/>
        <w:rPr>
          <w:rFonts w:cstheme="minorHAnsi"/>
        </w:rPr>
      </w:pPr>
    </w:p>
    <w:p w14:paraId="60AB15CF" w14:textId="77777777" w:rsidR="007F052A" w:rsidRPr="00A019AF" w:rsidRDefault="007F052A" w:rsidP="007F052A">
      <w:pPr>
        <w:spacing w:line="252" w:lineRule="auto"/>
        <w:jc w:val="both"/>
        <w:rPr>
          <w:rFonts w:cstheme="minorHAnsi"/>
          <w:sz w:val="22"/>
          <w:szCs w:val="22"/>
        </w:rPr>
      </w:pPr>
    </w:p>
    <w:p w14:paraId="03F6AC26" w14:textId="26493987" w:rsidR="007F052A" w:rsidRPr="00A019AF" w:rsidRDefault="001557FD" w:rsidP="007F052A">
      <w:pPr>
        <w:spacing w:line="252" w:lineRule="auto"/>
        <w:jc w:val="both"/>
        <w:rPr>
          <w:rFonts w:cstheme="minorHAnsi"/>
          <w:sz w:val="22"/>
          <w:szCs w:val="22"/>
        </w:rPr>
      </w:pPr>
      <w:r>
        <w:rPr>
          <w:rFonts w:cstheme="minorHAnsi"/>
          <w:sz w:val="22"/>
          <w:szCs w:val="22"/>
        </w:rPr>
        <w:t>A continuación, se refleja la relación con entes de c</w:t>
      </w:r>
      <w:r w:rsidR="007F052A" w:rsidRPr="00A019AF">
        <w:rPr>
          <w:rFonts w:cstheme="minorHAnsi"/>
          <w:sz w:val="22"/>
          <w:szCs w:val="22"/>
        </w:rPr>
        <w:t>ontrol durante la vigencia 2020, conforme a los siguientes reportes:</w:t>
      </w:r>
    </w:p>
    <w:p w14:paraId="2936DD29" w14:textId="77777777" w:rsidR="007F052A" w:rsidRPr="00A019AF" w:rsidRDefault="007F052A" w:rsidP="007F052A">
      <w:pPr>
        <w:spacing w:line="252" w:lineRule="auto"/>
        <w:jc w:val="both"/>
        <w:rPr>
          <w:rFonts w:cstheme="minorHAnsi"/>
        </w:rPr>
      </w:pPr>
    </w:p>
    <w:tbl>
      <w:tblPr>
        <w:tblW w:w="5056" w:type="pct"/>
        <w:tblLook w:val="04A0" w:firstRow="1" w:lastRow="0" w:firstColumn="1" w:lastColumn="0" w:noHBand="0" w:noVBand="1"/>
      </w:tblPr>
      <w:tblGrid>
        <w:gridCol w:w="1601"/>
        <w:gridCol w:w="1528"/>
        <w:gridCol w:w="2001"/>
        <w:gridCol w:w="1477"/>
        <w:gridCol w:w="1732"/>
        <w:gridCol w:w="1116"/>
      </w:tblGrid>
      <w:tr w:rsidR="007F052A" w:rsidRPr="00A019AF" w14:paraId="750E75B7" w14:textId="77777777" w:rsidTr="00A1357C">
        <w:trPr>
          <w:trHeight w:val="600"/>
          <w:tblHeader/>
        </w:trPr>
        <w:tc>
          <w:tcPr>
            <w:tcW w:w="846" w:type="pct"/>
            <w:tcBorders>
              <w:top w:val="single" w:sz="4" w:space="0" w:color="auto"/>
              <w:left w:val="single" w:sz="4" w:space="0" w:color="auto"/>
              <w:bottom w:val="single" w:sz="4" w:space="0" w:color="auto"/>
              <w:right w:val="single" w:sz="4" w:space="0" w:color="auto"/>
            </w:tcBorders>
            <w:shd w:val="clear" w:color="000000" w:fill="4472C4"/>
            <w:vAlign w:val="center"/>
            <w:hideMark/>
          </w:tcPr>
          <w:p w14:paraId="38CF3FF1" w14:textId="77777777" w:rsidR="007F052A" w:rsidRPr="00A019AF" w:rsidRDefault="007F052A" w:rsidP="00A1357C">
            <w:pPr>
              <w:jc w:val="both"/>
              <w:rPr>
                <w:rFonts w:cstheme="minorHAnsi"/>
                <w:b/>
                <w:bCs/>
                <w:color w:val="FFFFFF"/>
                <w:sz w:val="18"/>
                <w:szCs w:val="18"/>
              </w:rPr>
            </w:pPr>
            <w:r w:rsidRPr="00A019AF">
              <w:rPr>
                <w:rFonts w:cstheme="minorHAnsi"/>
                <w:b/>
                <w:bCs/>
                <w:color w:val="FFFFFF"/>
                <w:sz w:val="18"/>
                <w:szCs w:val="18"/>
              </w:rPr>
              <w:t xml:space="preserve">NOMBRE / TITULO  DEL INFORME </w:t>
            </w:r>
          </w:p>
        </w:tc>
        <w:tc>
          <w:tcPr>
            <w:tcW w:w="808" w:type="pct"/>
            <w:tcBorders>
              <w:top w:val="single" w:sz="4" w:space="0" w:color="auto"/>
              <w:left w:val="nil"/>
              <w:bottom w:val="single" w:sz="4" w:space="0" w:color="auto"/>
              <w:right w:val="single" w:sz="4" w:space="0" w:color="auto"/>
            </w:tcBorders>
            <w:shd w:val="clear" w:color="000000" w:fill="4472C4"/>
            <w:vAlign w:val="center"/>
            <w:hideMark/>
          </w:tcPr>
          <w:p w14:paraId="01D4D66C" w14:textId="77777777" w:rsidR="007F052A" w:rsidRPr="00A019AF" w:rsidRDefault="007F052A" w:rsidP="00A1357C">
            <w:pPr>
              <w:jc w:val="both"/>
              <w:rPr>
                <w:rFonts w:cstheme="minorHAnsi"/>
                <w:b/>
                <w:bCs/>
                <w:color w:val="FFFFFF"/>
                <w:sz w:val="18"/>
                <w:szCs w:val="18"/>
              </w:rPr>
            </w:pPr>
            <w:r w:rsidRPr="00A019AF">
              <w:rPr>
                <w:rFonts w:cstheme="minorHAnsi"/>
                <w:b/>
                <w:bCs/>
                <w:color w:val="FFFFFF"/>
                <w:sz w:val="18"/>
                <w:szCs w:val="18"/>
              </w:rPr>
              <w:t>DESTINATARIOS</w:t>
            </w:r>
          </w:p>
        </w:tc>
        <w:tc>
          <w:tcPr>
            <w:tcW w:w="1058" w:type="pct"/>
            <w:tcBorders>
              <w:top w:val="single" w:sz="4" w:space="0" w:color="auto"/>
              <w:left w:val="nil"/>
              <w:bottom w:val="single" w:sz="4" w:space="0" w:color="auto"/>
              <w:right w:val="single" w:sz="4" w:space="0" w:color="auto"/>
            </w:tcBorders>
            <w:shd w:val="clear" w:color="000000" w:fill="4472C4"/>
            <w:vAlign w:val="center"/>
            <w:hideMark/>
          </w:tcPr>
          <w:p w14:paraId="5D32A6DA" w14:textId="77777777" w:rsidR="007F052A" w:rsidRPr="00A019AF" w:rsidRDefault="007F052A" w:rsidP="00A1357C">
            <w:pPr>
              <w:jc w:val="both"/>
              <w:rPr>
                <w:rFonts w:cstheme="minorHAnsi"/>
                <w:b/>
                <w:bCs/>
                <w:color w:val="FFFFFF"/>
                <w:sz w:val="18"/>
                <w:szCs w:val="18"/>
              </w:rPr>
            </w:pPr>
            <w:r w:rsidRPr="00A019AF">
              <w:rPr>
                <w:rFonts w:cstheme="minorHAnsi"/>
                <w:b/>
                <w:bCs/>
                <w:color w:val="FFFFFF"/>
                <w:sz w:val="18"/>
                <w:szCs w:val="18"/>
              </w:rPr>
              <w:t>OBJETIVO DE LA AUDITORÍA</w:t>
            </w:r>
          </w:p>
        </w:tc>
        <w:tc>
          <w:tcPr>
            <w:tcW w:w="781" w:type="pct"/>
            <w:tcBorders>
              <w:top w:val="single" w:sz="4" w:space="0" w:color="auto"/>
              <w:left w:val="nil"/>
              <w:bottom w:val="single" w:sz="4" w:space="0" w:color="auto"/>
              <w:right w:val="single" w:sz="4" w:space="0" w:color="auto"/>
            </w:tcBorders>
            <w:shd w:val="clear" w:color="000000" w:fill="4472C4"/>
            <w:vAlign w:val="center"/>
            <w:hideMark/>
          </w:tcPr>
          <w:p w14:paraId="7B37ED2F" w14:textId="77777777" w:rsidR="007F052A" w:rsidRPr="00A019AF" w:rsidRDefault="007F052A" w:rsidP="00A1357C">
            <w:pPr>
              <w:jc w:val="both"/>
              <w:rPr>
                <w:rFonts w:cstheme="minorHAnsi"/>
                <w:b/>
                <w:bCs/>
                <w:color w:val="FFFFFF"/>
                <w:sz w:val="18"/>
                <w:szCs w:val="18"/>
              </w:rPr>
            </w:pPr>
            <w:r w:rsidRPr="00A019AF">
              <w:rPr>
                <w:rFonts w:cstheme="minorHAnsi"/>
                <w:b/>
                <w:bCs/>
                <w:color w:val="FFFFFF"/>
                <w:sz w:val="18"/>
                <w:szCs w:val="18"/>
              </w:rPr>
              <w:t xml:space="preserve">PRINCIPAL ROL DESEMPEÑADO </w:t>
            </w:r>
          </w:p>
        </w:tc>
        <w:tc>
          <w:tcPr>
            <w:tcW w:w="916" w:type="pct"/>
            <w:tcBorders>
              <w:top w:val="single" w:sz="4" w:space="0" w:color="auto"/>
              <w:left w:val="nil"/>
              <w:bottom w:val="single" w:sz="4" w:space="0" w:color="auto"/>
              <w:right w:val="single" w:sz="4" w:space="0" w:color="auto"/>
            </w:tcBorders>
            <w:shd w:val="clear" w:color="000000" w:fill="4472C4"/>
            <w:vAlign w:val="center"/>
            <w:hideMark/>
          </w:tcPr>
          <w:p w14:paraId="2B931BD0" w14:textId="77777777" w:rsidR="007F052A" w:rsidRPr="00A019AF" w:rsidRDefault="007F052A" w:rsidP="00A1357C">
            <w:pPr>
              <w:jc w:val="both"/>
              <w:rPr>
                <w:rFonts w:cstheme="minorHAnsi"/>
                <w:b/>
                <w:bCs/>
                <w:color w:val="FFFFFF"/>
                <w:sz w:val="18"/>
                <w:szCs w:val="18"/>
              </w:rPr>
            </w:pPr>
            <w:r w:rsidRPr="00A019AF">
              <w:rPr>
                <w:rFonts w:cstheme="minorHAnsi"/>
                <w:b/>
                <w:bCs/>
                <w:color w:val="FFFFFF"/>
                <w:sz w:val="18"/>
                <w:szCs w:val="18"/>
              </w:rPr>
              <w:t>RADICADO UAESP</w:t>
            </w:r>
          </w:p>
        </w:tc>
        <w:tc>
          <w:tcPr>
            <w:tcW w:w="590" w:type="pct"/>
            <w:tcBorders>
              <w:top w:val="single" w:sz="4" w:space="0" w:color="auto"/>
              <w:left w:val="nil"/>
              <w:bottom w:val="single" w:sz="4" w:space="0" w:color="auto"/>
              <w:right w:val="single" w:sz="4" w:space="0" w:color="auto"/>
            </w:tcBorders>
            <w:shd w:val="clear" w:color="000000" w:fill="4472C4"/>
            <w:vAlign w:val="center"/>
            <w:hideMark/>
          </w:tcPr>
          <w:p w14:paraId="459EB83A" w14:textId="77777777" w:rsidR="007F052A" w:rsidRPr="00A019AF" w:rsidRDefault="007F052A" w:rsidP="00A1357C">
            <w:pPr>
              <w:jc w:val="both"/>
              <w:rPr>
                <w:rFonts w:cstheme="minorHAnsi"/>
                <w:b/>
                <w:bCs/>
                <w:color w:val="FFFFFF"/>
                <w:sz w:val="18"/>
                <w:szCs w:val="18"/>
              </w:rPr>
            </w:pPr>
            <w:r w:rsidRPr="00A019AF">
              <w:rPr>
                <w:rFonts w:cstheme="minorHAnsi"/>
                <w:b/>
                <w:bCs/>
                <w:color w:val="FFFFFF"/>
                <w:sz w:val="18"/>
                <w:szCs w:val="18"/>
              </w:rPr>
              <w:t>FECHA</w:t>
            </w:r>
          </w:p>
        </w:tc>
      </w:tr>
      <w:tr w:rsidR="007F052A" w:rsidRPr="00A019AF" w14:paraId="0AE90021" w14:textId="77777777" w:rsidTr="00A1357C">
        <w:trPr>
          <w:trHeight w:val="1185"/>
        </w:trPr>
        <w:tc>
          <w:tcPr>
            <w:tcW w:w="846" w:type="pct"/>
            <w:tcBorders>
              <w:top w:val="nil"/>
              <w:left w:val="single" w:sz="4" w:space="0" w:color="auto"/>
              <w:bottom w:val="single" w:sz="4" w:space="0" w:color="auto"/>
              <w:right w:val="single" w:sz="4" w:space="0" w:color="auto"/>
            </w:tcBorders>
            <w:shd w:val="clear" w:color="000000" w:fill="FFFFFF"/>
            <w:vAlign w:val="center"/>
            <w:hideMark/>
          </w:tcPr>
          <w:p w14:paraId="46C6D5DB" w14:textId="77777777" w:rsidR="007F052A" w:rsidRPr="00A019AF" w:rsidRDefault="007F052A" w:rsidP="00A1357C">
            <w:pPr>
              <w:jc w:val="both"/>
              <w:rPr>
                <w:rFonts w:cstheme="minorHAnsi"/>
                <w:sz w:val="18"/>
                <w:szCs w:val="18"/>
              </w:rPr>
            </w:pPr>
            <w:r w:rsidRPr="00A019AF">
              <w:rPr>
                <w:rFonts w:cstheme="minorHAnsi"/>
                <w:sz w:val="18"/>
                <w:szCs w:val="18"/>
              </w:rPr>
              <w:t>Informe de Seguimiento a los Requerimientos efectuados por los Entes de Control - Diciembre 2019</w:t>
            </w:r>
          </w:p>
        </w:tc>
        <w:tc>
          <w:tcPr>
            <w:tcW w:w="808" w:type="pct"/>
            <w:tcBorders>
              <w:top w:val="nil"/>
              <w:left w:val="nil"/>
              <w:bottom w:val="single" w:sz="4" w:space="0" w:color="auto"/>
              <w:right w:val="single" w:sz="4" w:space="0" w:color="auto"/>
            </w:tcBorders>
            <w:shd w:val="clear" w:color="000000" w:fill="FFFFFF"/>
            <w:vAlign w:val="center"/>
            <w:hideMark/>
          </w:tcPr>
          <w:p w14:paraId="55070D72" w14:textId="77777777" w:rsidR="007F052A" w:rsidRPr="00A019AF" w:rsidRDefault="007F052A" w:rsidP="00A1357C">
            <w:pPr>
              <w:jc w:val="both"/>
              <w:rPr>
                <w:rFonts w:cstheme="minorHAnsi"/>
                <w:sz w:val="18"/>
                <w:szCs w:val="18"/>
              </w:rPr>
            </w:pPr>
            <w:r w:rsidRPr="00A019AF">
              <w:rPr>
                <w:rFonts w:cstheme="minorHAnsi"/>
                <w:sz w:val="18"/>
                <w:szCs w:val="18"/>
              </w:rPr>
              <w:t>Dirección General, Subdirectores y Jefes de Oficina</w:t>
            </w:r>
          </w:p>
        </w:tc>
        <w:tc>
          <w:tcPr>
            <w:tcW w:w="1058" w:type="pct"/>
            <w:tcBorders>
              <w:top w:val="nil"/>
              <w:left w:val="nil"/>
              <w:bottom w:val="single" w:sz="4" w:space="0" w:color="auto"/>
              <w:right w:val="single" w:sz="4" w:space="0" w:color="auto"/>
            </w:tcBorders>
            <w:shd w:val="clear" w:color="000000" w:fill="FFFFFF"/>
            <w:vAlign w:val="center"/>
            <w:hideMark/>
          </w:tcPr>
          <w:p w14:paraId="0A9BB4EB" w14:textId="77777777" w:rsidR="007F052A" w:rsidRPr="00A019AF" w:rsidRDefault="007F052A" w:rsidP="00A1357C">
            <w:pPr>
              <w:jc w:val="both"/>
              <w:rPr>
                <w:rFonts w:cstheme="minorHAnsi"/>
                <w:sz w:val="18"/>
                <w:szCs w:val="18"/>
              </w:rPr>
            </w:pPr>
            <w:r w:rsidRPr="00A019AF">
              <w:rPr>
                <w:rFonts w:cstheme="minorHAnsi"/>
                <w:sz w:val="18"/>
                <w:szCs w:val="18"/>
              </w:rPr>
              <w:t>Verificar la oportunidad de las respuesta dadas a los requerimientos efectuados por los Entes de Control</w:t>
            </w:r>
          </w:p>
        </w:tc>
        <w:tc>
          <w:tcPr>
            <w:tcW w:w="781" w:type="pct"/>
            <w:tcBorders>
              <w:top w:val="nil"/>
              <w:left w:val="nil"/>
              <w:bottom w:val="single" w:sz="4" w:space="0" w:color="auto"/>
              <w:right w:val="single" w:sz="4" w:space="0" w:color="auto"/>
            </w:tcBorders>
            <w:shd w:val="clear" w:color="000000" w:fill="FFFFFF"/>
            <w:vAlign w:val="center"/>
            <w:hideMark/>
          </w:tcPr>
          <w:p w14:paraId="1278616F" w14:textId="77777777" w:rsidR="007F052A" w:rsidRPr="00A019AF" w:rsidRDefault="007F052A" w:rsidP="00A1357C">
            <w:pPr>
              <w:jc w:val="both"/>
              <w:rPr>
                <w:rFonts w:cstheme="minorHAnsi"/>
                <w:sz w:val="18"/>
                <w:szCs w:val="18"/>
              </w:rPr>
            </w:pPr>
            <w:r w:rsidRPr="00A019AF">
              <w:rPr>
                <w:rFonts w:cstheme="minorHAnsi"/>
                <w:sz w:val="18"/>
                <w:szCs w:val="18"/>
              </w:rPr>
              <w:t>Relación con Entes Externos de Control</w:t>
            </w:r>
          </w:p>
        </w:tc>
        <w:tc>
          <w:tcPr>
            <w:tcW w:w="916" w:type="pct"/>
            <w:tcBorders>
              <w:top w:val="nil"/>
              <w:left w:val="nil"/>
              <w:bottom w:val="single" w:sz="4" w:space="0" w:color="auto"/>
              <w:right w:val="single" w:sz="4" w:space="0" w:color="auto"/>
            </w:tcBorders>
            <w:shd w:val="clear" w:color="000000" w:fill="FFFFFF"/>
            <w:vAlign w:val="center"/>
            <w:hideMark/>
          </w:tcPr>
          <w:p w14:paraId="2F3E8C6F" w14:textId="77777777" w:rsidR="007F052A" w:rsidRPr="00A019AF" w:rsidRDefault="007F052A" w:rsidP="00A1357C">
            <w:pPr>
              <w:jc w:val="both"/>
              <w:rPr>
                <w:rFonts w:cstheme="minorHAnsi"/>
                <w:sz w:val="18"/>
                <w:szCs w:val="18"/>
              </w:rPr>
            </w:pPr>
            <w:r w:rsidRPr="00A019AF">
              <w:rPr>
                <w:rFonts w:cstheme="minorHAnsi"/>
                <w:sz w:val="18"/>
                <w:szCs w:val="18"/>
              </w:rPr>
              <w:t>20201100000993</w:t>
            </w:r>
          </w:p>
        </w:tc>
        <w:tc>
          <w:tcPr>
            <w:tcW w:w="590" w:type="pct"/>
            <w:tcBorders>
              <w:top w:val="nil"/>
              <w:left w:val="nil"/>
              <w:bottom w:val="single" w:sz="4" w:space="0" w:color="auto"/>
              <w:right w:val="single" w:sz="4" w:space="0" w:color="auto"/>
            </w:tcBorders>
            <w:shd w:val="clear" w:color="000000" w:fill="FFFFFF"/>
            <w:vAlign w:val="center"/>
            <w:hideMark/>
          </w:tcPr>
          <w:p w14:paraId="0D9E3F24" w14:textId="77777777" w:rsidR="007F052A" w:rsidRPr="00A019AF" w:rsidRDefault="007F052A" w:rsidP="00A1357C">
            <w:pPr>
              <w:jc w:val="both"/>
              <w:rPr>
                <w:rFonts w:cstheme="minorHAnsi"/>
                <w:sz w:val="18"/>
                <w:szCs w:val="18"/>
              </w:rPr>
            </w:pPr>
            <w:r w:rsidRPr="00A019AF">
              <w:rPr>
                <w:rFonts w:cstheme="minorHAnsi"/>
                <w:sz w:val="18"/>
                <w:szCs w:val="18"/>
              </w:rPr>
              <w:t>10-ene-20</w:t>
            </w:r>
          </w:p>
        </w:tc>
      </w:tr>
      <w:tr w:rsidR="007F052A" w:rsidRPr="00A019AF" w14:paraId="0C69D65E" w14:textId="77777777" w:rsidTr="00A1357C">
        <w:trPr>
          <w:trHeight w:val="1602"/>
        </w:trPr>
        <w:tc>
          <w:tcPr>
            <w:tcW w:w="846" w:type="pct"/>
            <w:tcBorders>
              <w:top w:val="nil"/>
              <w:left w:val="single" w:sz="4" w:space="0" w:color="auto"/>
              <w:bottom w:val="single" w:sz="4" w:space="0" w:color="auto"/>
              <w:right w:val="single" w:sz="4" w:space="0" w:color="auto"/>
            </w:tcBorders>
            <w:shd w:val="clear" w:color="000000" w:fill="FFFFFF"/>
            <w:vAlign w:val="center"/>
            <w:hideMark/>
          </w:tcPr>
          <w:p w14:paraId="27B6A05F" w14:textId="77777777" w:rsidR="007F052A" w:rsidRPr="00A019AF" w:rsidRDefault="007F052A" w:rsidP="00A1357C">
            <w:pPr>
              <w:jc w:val="both"/>
              <w:rPr>
                <w:rFonts w:cstheme="minorHAnsi"/>
                <w:sz w:val="18"/>
                <w:szCs w:val="18"/>
              </w:rPr>
            </w:pPr>
            <w:r w:rsidRPr="00A019AF">
              <w:rPr>
                <w:rFonts w:cstheme="minorHAnsi"/>
                <w:sz w:val="18"/>
                <w:szCs w:val="18"/>
              </w:rPr>
              <w:t>Informe de Seguimiento a los Requerimientos efectuados por los Entes de Control - Enero 2020</w:t>
            </w:r>
          </w:p>
        </w:tc>
        <w:tc>
          <w:tcPr>
            <w:tcW w:w="808" w:type="pct"/>
            <w:tcBorders>
              <w:top w:val="nil"/>
              <w:left w:val="nil"/>
              <w:bottom w:val="single" w:sz="4" w:space="0" w:color="auto"/>
              <w:right w:val="single" w:sz="4" w:space="0" w:color="auto"/>
            </w:tcBorders>
            <w:shd w:val="clear" w:color="000000" w:fill="FFFFFF"/>
            <w:vAlign w:val="center"/>
            <w:hideMark/>
          </w:tcPr>
          <w:p w14:paraId="243320B3" w14:textId="77777777" w:rsidR="007F052A" w:rsidRPr="00A019AF" w:rsidRDefault="007F052A" w:rsidP="00A1357C">
            <w:pPr>
              <w:jc w:val="both"/>
              <w:rPr>
                <w:rFonts w:cstheme="minorHAnsi"/>
                <w:sz w:val="18"/>
                <w:szCs w:val="18"/>
              </w:rPr>
            </w:pPr>
            <w:r w:rsidRPr="00A019AF">
              <w:rPr>
                <w:rFonts w:cstheme="minorHAnsi"/>
                <w:sz w:val="18"/>
                <w:szCs w:val="18"/>
              </w:rPr>
              <w:t>Dirección General, Subdirectores y Jefes de Oficina</w:t>
            </w:r>
          </w:p>
        </w:tc>
        <w:tc>
          <w:tcPr>
            <w:tcW w:w="1058" w:type="pct"/>
            <w:tcBorders>
              <w:top w:val="nil"/>
              <w:left w:val="nil"/>
              <w:bottom w:val="single" w:sz="4" w:space="0" w:color="auto"/>
              <w:right w:val="single" w:sz="4" w:space="0" w:color="auto"/>
            </w:tcBorders>
            <w:shd w:val="clear" w:color="000000" w:fill="FFFFFF"/>
            <w:vAlign w:val="center"/>
            <w:hideMark/>
          </w:tcPr>
          <w:p w14:paraId="587A31BE" w14:textId="77777777" w:rsidR="007F052A" w:rsidRPr="00A019AF" w:rsidRDefault="007F052A" w:rsidP="00A1357C">
            <w:pPr>
              <w:jc w:val="both"/>
              <w:rPr>
                <w:rFonts w:cstheme="minorHAnsi"/>
                <w:sz w:val="18"/>
                <w:szCs w:val="18"/>
              </w:rPr>
            </w:pPr>
            <w:r w:rsidRPr="00A019AF">
              <w:rPr>
                <w:rFonts w:cstheme="minorHAnsi"/>
                <w:sz w:val="18"/>
                <w:szCs w:val="18"/>
              </w:rPr>
              <w:t>Verificar la oportunidad de las respuesta dadas a los requerimientos efectuados por los Entes de Control</w:t>
            </w:r>
          </w:p>
        </w:tc>
        <w:tc>
          <w:tcPr>
            <w:tcW w:w="781" w:type="pct"/>
            <w:tcBorders>
              <w:top w:val="nil"/>
              <w:left w:val="nil"/>
              <w:bottom w:val="single" w:sz="4" w:space="0" w:color="auto"/>
              <w:right w:val="single" w:sz="4" w:space="0" w:color="auto"/>
            </w:tcBorders>
            <w:shd w:val="clear" w:color="000000" w:fill="FFFFFF"/>
            <w:vAlign w:val="center"/>
            <w:hideMark/>
          </w:tcPr>
          <w:p w14:paraId="62D32122" w14:textId="77777777" w:rsidR="007F052A" w:rsidRPr="00A019AF" w:rsidRDefault="007F052A" w:rsidP="00A1357C">
            <w:pPr>
              <w:jc w:val="both"/>
              <w:rPr>
                <w:rFonts w:cstheme="minorHAnsi"/>
                <w:sz w:val="18"/>
                <w:szCs w:val="18"/>
              </w:rPr>
            </w:pPr>
            <w:r w:rsidRPr="00A019AF">
              <w:rPr>
                <w:rFonts w:cstheme="minorHAnsi"/>
                <w:sz w:val="18"/>
                <w:szCs w:val="18"/>
              </w:rPr>
              <w:t>Relación con Entes Externos de Control</w:t>
            </w:r>
          </w:p>
        </w:tc>
        <w:tc>
          <w:tcPr>
            <w:tcW w:w="916" w:type="pct"/>
            <w:tcBorders>
              <w:top w:val="nil"/>
              <w:left w:val="nil"/>
              <w:bottom w:val="single" w:sz="4" w:space="0" w:color="auto"/>
              <w:right w:val="single" w:sz="4" w:space="0" w:color="auto"/>
            </w:tcBorders>
            <w:shd w:val="clear" w:color="000000" w:fill="FFFFFF"/>
            <w:vAlign w:val="center"/>
            <w:hideMark/>
          </w:tcPr>
          <w:p w14:paraId="58AB10C2" w14:textId="77777777" w:rsidR="007F052A" w:rsidRPr="00A019AF" w:rsidRDefault="007F052A" w:rsidP="00A1357C">
            <w:pPr>
              <w:jc w:val="both"/>
              <w:rPr>
                <w:rFonts w:cstheme="minorHAnsi"/>
                <w:sz w:val="18"/>
                <w:szCs w:val="18"/>
              </w:rPr>
            </w:pPr>
            <w:r w:rsidRPr="00A019AF">
              <w:rPr>
                <w:rFonts w:cstheme="minorHAnsi"/>
                <w:sz w:val="18"/>
                <w:szCs w:val="18"/>
              </w:rPr>
              <w:t>20201100004743</w:t>
            </w:r>
          </w:p>
        </w:tc>
        <w:tc>
          <w:tcPr>
            <w:tcW w:w="590" w:type="pct"/>
            <w:tcBorders>
              <w:top w:val="nil"/>
              <w:left w:val="nil"/>
              <w:bottom w:val="single" w:sz="4" w:space="0" w:color="auto"/>
              <w:right w:val="single" w:sz="4" w:space="0" w:color="auto"/>
            </w:tcBorders>
            <w:shd w:val="clear" w:color="000000" w:fill="FFFFFF"/>
            <w:vAlign w:val="center"/>
            <w:hideMark/>
          </w:tcPr>
          <w:p w14:paraId="35AEC289" w14:textId="77777777" w:rsidR="007F052A" w:rsidRPr="00A019AF" w:rsidRDefault="007F052A" w:rsidP="00A1357C">
            <w:pPr>
              <w:jc w:val="both"/>
              <w:rPr>
                <w:rFonts w:cstheme="minorHAnsi"/>
                <w:sz w:val="18"/>
                <w:szCs w:val="18"/>
              </w:rPr>
            </w:pPr>
            <w:r w:rsidRPr="00A019AF">
              <w:rPr>
                <w:rFonts w:cstheme="minorHAnsi"/>
                <w:sz w:val="18"/>
                <w:szCs w:val="18"/>
              </w:rPr>
              <w:t>4-feb-20</w:t>
            </w:r>
          </w:p>
        </w:tc>
      </w:tr>
      <w:tr w:rsidR="007F052A" w:rsidRPr="00A019AF" w14:paraId="53B96CBB" w14:textId="77777777" w:rsidTr="00A1357C">
        <w:trPr>
          <w:trHeight w:val="1602"/>
        </w:trPr>
        <w:tc>
          <w:tcPr>
            <w:tcW w:w="846" w:type="pct"/>
            <w:tcBorders>
              <w:top w:val="nil"/>
              <w:left w:val="single" w:sz="4" w:space="0" w:color="auto"/>
              <w:bottom w:val="single" w:sz="4" w:space="0" w:color="auto"/>
              <w:right w:val="single" w:sz="4" w:space="0" w:color="auto"/>
            </w:tcBorders>
            <w:shd w:val="clear" w:color="000000" w:fill="FFFFFF"/>
            <w:vAlign w:val="center"/>
            <w:hideMark/>
          </w:tcPr>
          <w:p w14:paraId="53518A65" w14:textId="77777777" w:rsidR="007F052A" w:rsidRPr="00A019AF" w:rsidRDefault="007F052A" w:rsidP="00A1357C">
            <w:pPr>
              <w:jc w:val="both"/>
              <w:rPr>
                <w:rFonts w:cstheme="minorHAnsi"/>
                <w:sz w:val="18"/>
                <w:szCs w:val="18"/>
              </w:rPr>
            </w:pPr>
            <w:r w:rsidRPr="00A019AF">
              <w:rPr>
                <w:rFonts w:cstheme="minorHAnsi"/>
                <w:sz w:val="18"/>
                <w:szCs w:val="18"/>
              </w:rPr>
              <w:t>Reporte Plan de Mejoramiento y Proyectos Orientados a Atención de Infancia, Niñez y Adolescencia (SIRECI - CONTRALORIA GENERAL DE LA REPUBLICA)</w:t>
            </w:r>
          </w:p>
        </w:tc>
        <w:tc>
          <w:tcPr>
            <w:tcW w:w="808" w:type="pct"/>
            <w:tcBorders>
              <w:top w:val="nil"/>
              <w:left w:val="nil"/>
              <w:bottom w:val="single" w:sz="4" w:space="0" w:color="auto"/>
              <w:right w:val="single" w:sz="4" w:space="0" w:color="auto"/>
            </w:tcBorders>
            <w:shd w:val="clear" w:color="000000" w:fill="FFFFFF"/>
            <w:vAlign w:val="center"/>
            <w:hideMark/>
          </w:tcPr>
          <w:p w14:paraId="7A373202" w14:textId="77777777" w:rsidR="007F052A" w:rsidRPr="00A019AF" w:rsidRDefault="007F052A" w:rsidP="00A1357C">
            <w:pPr>
              <w:jc w:val="both"/>
              <w:rPr>
                <w:rFonts w:cstheme="minorHAnsi"/>
                <w:sz w:val="18"/>
                <w:szCs w:val="18"/>
              </w:rPr>
            </w:pPr>
            <w:r w:rsidRPr="00A019AF">
              <w:rPr>
                <w:rFonts w:cstheme="minorHAnsi"/>
                <w:sz w:val="18"/>
                <w:szCs w:val="18"/>
              </w:rPr>
              <w:t>Secretaria Distrital de Hacienda</w:t>
            </w:r>
          </w:p>
        </w:tc>
        <w:tc>
          <w:tcPr>
            <w:tcW w:w="1058" w:type="pct"/>
            <w:tcBorders>
              <w:top w:val="nil"/>
              <w:left w:val="nil"/>
              <w:bottom w:val="single" w:sz="4" w:space="0" w:color="auto"/>
              <w:right w:val="single" w:sz="4" w:space="0" w:color="auto"/>
            </w:tcBorders>
            <w:shd w:val="clear" w:color="000000" w:fill="FFFFFF"/>
            <w:vAlign w:val="center"/>
            <w:hideMark/>
          </w:tcPr>
          <w:p w14:paraId="32867774" w14:textId="77777777" w:rsidR="007F052A" w:rsidRPr="00A019AF" w:rsidRDefault="007F052A" w:rsidP="00A1357C">
            <w:pPr>
              <w:jc w:val="both"/>
              <w:rPr>
                <w:rFonts w:cstheme="minorHAnsi"/>
                <w:sz w:val="18"/>
                <w:szCs w:val="18"/>
              </w:rPr>
            </w:pPr>
            <w:r w:rsidRPr="00A019AF">
              <w:rPr>
                <w:rFonts w:cstheme="minorHAnsi"/>
                <w:sz w:val="18"/>
                <w:szCs w:val="18"/>
              </w:rPr>
              <w:t>Seguimiento al Plan de Mejoramiento suscrito con la Contraloría General de la República validado por el sistema STORM USER, enviado al correo chlopez@shd.gov.co el 14/02/2020</w:t>
            </w:r>
          </w:p>
        </w:tc>
        <w:tc>
          <w:tcPr>
            <w:tcW w:w="781" w:type="pct"/>
            <w:tcBorders>
              <w:top w:val="nil"/>
              <w:left w:val="nil"/>
              <w:bottom w:val="single" w:sz="4" w:space="0" w:color="auto"/>
              <w:right w:val="single" w:sz="4" w:space="0" w:color="auto"/>
            </w:tcBorders>
            <w:shd w:val="clear" w:color="000000" w:fill="FFFFFF"/>
            <w:vAlign w:val="center"/>
            <w:hideMark/>
          </w:tcPr>
          <w:p w14:paraId="6BA17960" w14:textId="77777777" w:rsidR="007F052A" w:rsidRPr="00A019AF" w:rsidRDefault="007F052A" w:rsidP="00A1357C">
            <w:pPr>
              <w:jc w:val="both"/>
              <w:rPr>
                <w:rFonts w:cstheme="minorHAnsi"/>
                <w:sz w:val="18"/>
                <w:szCs w:val="18"/>
              </w:rPr>
            </w:pPr>
            <w:r w:rsidRPr="00A019AF">
              <w:rPr>
                <w:rFonts w:cstheme="minorHAnsi"/>
                <w:sz w:val="18"/>
                <w:szCs w:val="18"/>
              </w:rPr>
              <w:t>Relación con Entes Externos de Control</w:t>
            </w:r>
          </w:p>
        </w:tc>
        <w:tc>
          <w:tcPr>
            <w:tcW w:w="916" w:type="pct"/>
            <w:tcBorders>
              <w:top w:val="nil"/>
              <w:left w:val="nil"/>
              <w:bottom w:val="single" w:sz="4" w:space="0" w:color="auto"/>
              <w:right w:val="single" w:sz="4" w:space="0" w:color="auto"/>
            </w:tcBorders>
            <w:shd w:val="clear" w:color="000000" w:fill="FFFFFF"/>
            <w:vAlign w:val="center"/>
            <w:hideMark/>
          </w:tcPr>
          <w:p w14:paraId="2CBA48B8" w14:textId="77777777" w:rsidR="007F052A" w:rsidRPr="00A019AF" w:rsidRDefault="007F052A" w:rsidP="00A1357C">
            <w:pPr>
              <w:jc w:val="both"/>
              <w:rPr>
                <w:rFonts w:cstheme="minorHAnsi"/>
                <w:sz w:val="18"/>
                <w:szCs w:val="18"/>
              </w:rPr>
            </w:pPr>
            <w:r w:rsidRPr="00A019AF">
              <w:rPr>
                <w:rFonts w:cstheme="minorHAnsi"/>
                <w:sz w:val="18"/>
                <w:szCs w:val="18"/>
              </w:rPr>
              <w:t>20201100020471</w:t>
            </w:r>
          </w:p>
        </w:tc>
        <w:tc>
          <w:tcPr>
            <w:tcW w:w="590" w:type="pct"/>
            <w:tcBorders>
              <w:top w:val="nil"/>
              <w:left w:val="nil"/>
              <w:bottom w:val="single" w:sz="4" w:space="0" w:color="auto"/>
              <w:right w:val="single" w:sz="4" w:space="0" w:color="auto"/>
            </w:tcBorders>
            <w:shd w:val="clear" w:color="000000" w:fill="FFFFFF"/>
            <w:vAlign w:val="center"/>
            <w:hideMark/>
          </w:tcPr>
          <w:p w14:paraId="0184839A" w14:textId="77777777" w:rsidR="007F052A" w:rsidRPr="00A019AF" w:rsidRDefault="007F052A" w:rsidP="00A1357C">
            <w:pPr>
              <w:jc w:val="both"/>
              <w:rPr>
                <w:rFonts w:cstheme="minorHAnsi"/>
                <w:sz w:val="18"/>
                <w:szCs w:val="18"/>
              </w:rPr>
            </w:pPr>
            <w:r w:rsidRPr="00A019AF">
              <w:rPr>
                <w:rFonts w:cstheme="minorHAnsi"/>
                <w:sz w:val="18"/>
                <w:szCs w:val="18"/>
              </w:rPr>
              <w:t>7-feb-20</w:t>
            </w:r>
          </w:p>
        </w:tc>
      </w:tr>
      <w:tr w:rsidR="007F052A" w:rsidRPr="00A019AF" w14:paraId="34184144" w14:textId="77777777" w:rsidTr="00A1357C">
        <w:trPr>
          <w:trHeight w:val="1602"/>
        </w:trPr>
        <w:tc>
          <w:tcPr>
            <w:tcW w:w="846" w:type="pct"/>
            <w:tcBorders>
              <w:top w:val="nil"/>
              <w:left w:val="single" w:sz="4" w:space="0" w:color="auto"/>
              <w:bottom w:val="single" w:sz="4" w:space="0" w:color="auto"/>
              <w:right w:val="single" w:sz="4" w:space="0" w:color="auto"/>
            </w:tcBorders>
            <w:shd w:val="clear" w:color="000000" w:fill="FFFFFF"/>
            <w:vAlign w:val="center"/>
            <w:hideMark/>
          </w:tcPr>
          <w:p w14:paraId="0B8D2E36" w14:textId="77777777" w:rsidR="007F052A" w:rsidRPr="00A019AF" w:rsidRDefault="007F052A" w:rsidP="00A1357C">
            <w:pPr>
              <w:jc w:val="both"/>
              <w:rPr>
                <w:rFonts w:cstheme="minorHAnsi"/>
                <w:sz w:val="18"/>
                <w:szCs w:val="18"/>
              </w:rPr>
            </w:pPr>
            <w:r w:rsidRPr="00A019AF">
              <w:rPr>
                <w:rFonts w:cstheme="minorHAnsi"/>
                <w:sz w:val="18"/>
                <w:szCs w:val="18"/>
              </w:rPr>
              <w:t>Informe de Seguimiento a los Requerimientos efectuados por los Entes de Control - Febrero 2020</w:t>
            </w:r>
          </w:p>
        </w:tc>
        <w:tc>
          <w:tcPr>
            <w:tcW w:w="808" w:type="pct"/>
            <w:tcBorders>
              <w:top w:val="nil"/>
              <w:left w:val="nil"/>
              <w:bottom w:val="single" w:sz="4" w:space="0" w:color="auto"/>
              <w:right w:val="single" w:sz="4" w:space="0" w:color="auto"/>
            </w:tcBorders>
            <w:shd w:val="clear" w:color="000000" w:fill="FFFFFF"/>
            <w:vAlign w:val="center"/>
            <w:hideMark/>
          </w:tcPr>
          <w:p w14:paraId="42327840" w14:textId="77777777" w:rsidR="007F052A" w:rsidRPr="00A019AF" w:rsidRDefault="007F052A" w:rsidP="00A1357C">
            <w:pPr>
              <w:jc w:val="both"/>
              <w:rPr>
                <w:rFonts w:cstheme="minorHAnsi"/>
                <w:sz w:val="18"/>
                <w:szCs w:val="18"/>
              </w:rPr>
            </w:pPr>
            <w:r w:rsidRPr="00A019AF">
              <w:rPr>
                <w:rFonts w:cstheme="minorHAnsi"/>
                <w:sz w:val="18"/>
                <w:szCs w:val="18"/>
              </w:rPr>
              <w:t>Dirección General, Subdirectores y Jefes de Oficina</w:t>
            </w:r>
          </w:p>
        </w:tc>
        <w:tc>
          <w:tcPr>
            <w:tcW w:w="1058" w:type="pct"/>
            <w:tcBorders>
              <w:top w:val="nil"/>
              <w:left w:val="nil"/>
              <w:bottom w:val="single" w:sz="4" w:space="0" w:color="auto"/>
              <w:right w:val="single" w:sz="4" w:space="0" w:color="auto"/>
            </w:tcBorders>
            <w:shd w:val="clear" w:color="000000" w:fill="FFFFFF"/>
            <w:vAlign w:val="center"/>
            <w:hideMark/>
          </w:tcPr>
          <w:p w14:paraId="253C16A7" w14:textId="77777777" w:rsidR="007F052A" w:rsidRPr="00A019AF" w:rsidRDefault="007F052A" w:rsidP="00A1357C">
            <w:pPr>
              <w:jc w:val="both"/>
              <w:rPr>
                <w:rFonts w:cstheme="minorHAnsi"/>
                <w:sz w:val="18"/>
                <w:szCs w:val="18"/>
              </w:rPr>
            </w:pPr>
            <w:r w:rsidRPr="00A019AF">
              <w:rPr>
                <w:rFonts w:cstheme="minorHAnsi"/>
                <w:sz w:val="18"/>
                <w:szCs w:val="18"/>
              </w:rPr>
              <w:t>Verificar la oportunidad de las respuesta dadas a los requerimientos efectuados por los Entes de Control</w:t>
            </w:r>
          </w:p>
        </w:tc>
        <w:tc>
          <w:tcPr>
            <w:tcW w:w="781" w:type="pct"/>
            <w:tcBorders>
              <w:top w:val="nil"/>
              <w:left w:val="nil"/>
              <w:bottom w:val="single" w:sz="4" w:space="0" w:color="auto"/>
              <w:right w:val="single" w:sz="4" w:space="0" w:color="auto"/>
            </w:tcBorders>
            <w:shd w:val="clear" w:color="000000" w:fill="FFFFFF"/>
            <w:vAlign w:val="center"/>
            <w:hideMark/>
          </w:tcPr>
          <w:p w14:paraId="0D3DD19F" w14:textId="77777777" w:rsidR="007F052A" w:rsidRPr="00A019AF" w:rsidRDefault="007F052A" w:rsidP="00A1357C">
            <w:pPr>
              <w:jc w:val="both"/>
              <w:rPr>
                <w:rFonts w:cstheme="minorHAnsi"/>
                <w:sz w:val="18"/>
                <w:szCs w:val="18"/>
              </w:rPr>
            </w:pPr>
            <w:r w:rsidRPr="00A019AF">
              <w:rPr>
                <w:rFonts w:cstheme="minorHAnsi"/>
                <w:sz w:val="18"/>
                <w:szCs w:val="18"/>
              </w:rPr>
              <w:t>Relación con Entes Externos de Control</w:t>
            </w:r>
          </w:p>
        </w:tc>
        <w:tc>
          <w:tcPr>
            <w:tcW w:w="916" w:type="pct"/>
            <w:tcBorders>
              <w:top w:val="nil"/>
              <w:left w:val="nil"/>
              <w:bottom w:val="single" w:sz="4" w:space="0" w:color="auto"/>
              <w:right w:val="single" w:sz="4" w:space="0" w:color="auto"/>
            </w:tcBorders>
            <w:shd w:val="clear" w:color="000000" w:fill="FFFFFF"/>
            <w:vAlign w:val="center"/>
            <w:hideMark/>
          </w:tcPr>
          <w:p w14:paraId="179F8925" w14:textId="77777777" w:rsidR="007F052A" w:rsidRPr="00A019AF" w:rsidRDefault="007F052A" w:rsidP="00A1357C">
            <w:pPr>
              <w:jc w:val="both"/>
              <w:rPr>
                <w:rFonts w:cstheme="minorHAnsi"/>
                <w:sz w:val="18"/>
                <w:szCs w:val="18"/>
              </w:rPr>
            </w:pPr>
            <w:r w:rsidRPr="00A019AF">
              <w:rPr>
                <w:rFonts w:cstheme="minorHAnsi"/>
                <w:sz w:val="18"/>
                <w:szCs w:val="18"/>
              </w:rPr>
              <w:t>20201100010263</w:t>
            </w:r>
          </w:p>
        </w:tc>
        <w:tc>
          <w:tcPr>
            <w:tcW w:w="590" w:type="pct"/>
            <w:tcBorders>
              <w:top w:val="nil"/>
              <w:left w:val="nil"/>
              <w:bottom w:val="single" w:sz="4" w:space="0" w:color="auto"/>
              <w:right w:val="single" w:sz="4" w:space="0" w:color="auto"/>
            </w:tcBorders>
            <w:shd w:val="clear" w:color="000000" w:fill="FFFFFF"/>
            <w:vAlign w:val="center"/>
            <w:hideMark/>
          </w:tcPr>
          <w:p w14:paraId="5E5D15C0" w14:textId="77777777" w:rsidR="007F052A" w:rsidRPr="00A019AF" w:rsidRDefault="007F052A" w:rsidP="00A1357C">
            <w:pPr>
              <w:jc w:val="both"/>
              <w:rPr>
                <w:rFonts w:cstheme="minorHAnsi"/>
                <w:sz w:val="18"/>
                <w:szCs w:val="18"/>
              </w:rPr>
            </w:pPr>
            <w:r w:rsidRPr="00A019AF">
              <w:rPr>
                <w:rFonts w:cstheme="minorHAnsi"/>
                <w:sz w:val="18"/>
                <w:szCs w:val="18"/>
              </w:rPr>
              <w:t>3-mar-20</w:t>
            </w:r>
          </w:p>
        </w:tc>
      </w:tr>
      <w:tr w:rsidR="007F052A" w:rsidRPr="00A019AF" w14:paraId="39E9271A" w14:textId="77777777" w:rsidTr="00A1357C">
        <w:trPr>
          <w:trHeight w:val="1602"/>
        </w:trPr>
        <w:tc>
          <w:tcPr>
            <w:tcW w:w="846" w:type="pct"/>
            <w:tcBorders>
              <w:top w:val="nil"/>
              <w:left w:val="single" w:sz="4" w:space="0" w:color="auto"/>
              <w:bottom w:val="single" w:sz="4" w:space="0" w:color="auto"/>
              <w:right w:val="single" w:sz="4" w:space="0" w:color="auto"/>
            </w:tcBorders>
            <w:shd w:val="clear" w:color="000000" w:fill="FFFFFF"/>
            <w:vAlign w:val="center"/>
            <w:hideMark/>
          </w:tcPr>
          <w:p w14:paraId="218C915E" w14:textId="77777777" w:rsidR="007F052A" w:rsidRPr="00A019AF" w:rsidRDefault="007F052A" w:rsidP="00A1357C">
            <w:pPr>
              <w:jc w:val="both"/>
              <w:rPr>
                <w:rFonts w:cstheme="minorHAnsi"/>
                <w:sz w:val="18"/>
                <w:szCs w:val="18"/>
              </w:rPr>
            </w:pPr>
            <w:r w:rsidRPr="00A019AF">
              <w:rPr>
                <w:rFonts w:cstheme="minorHAnsi"/>
                <w:sz w:val="18"/>
                <w:szCs w:val="18"/>
              </w:rPr>
              <w:t>Informe de Seguimiento a los Requerimientos efectuados por los Entes de Control - marzo 2020</w:t>
            </w:r>
          </w:p>
        </w:tc>
        <w:tc>
          <w:tcPr>
            <w:tcW w:w="808" w:type="pct"/>
            <w:tcBorders>
              <w:top w:val="nil"/>
              <w:left w:val="nil"/>
              <w:bottom w:val="single" w:sz="4" w:space="0" w:color="auto"/>
              <w:right w:val="single" w:sz="4" w:space="0" w:color="auto"/>
            </w:tcBorders>
            <w:shd w:val="clear" w:color="000000" w:fill="FFFFFF"/>
            <w:vAlign w:val="center"/>
            <w:hideMark/>
          </w:tcPr>
          <w:p w14:paraId="28B17773" w14:textId="77777777" w:rsidR="007F052A" w:rsidRPr="00A019AF" w:rsidRDefault="007F052A" w:rsidP="00A1357C">
            <w:pPr>
              <w:jc w:val="both"/>
              <w:rPr>
                <w:rFonts w:cstheme="minorHAnsi"/>
                <w:sz w:val="18"/>
                <w:szCs w:val="18"/>
              </w:rPr>
            </w:pPr>
            <w:r w:rsidRPr="00A019AF">
              <w:rPr>
                <w:rFonts w:cstheme="minorHAnsi"/>
                <w:sz w:val="18"/>
                <w:szCs w:val="18"/>
              </w:rPr>
              <w:t>Dirección General, Subdirectores y Jefes de Oficina</w:t>
            </w:r>
          </w:p>
        </w:tc>
        <w:tc>
          <w:tcPr>
            <w:tcW w:w="1058" w:type="pct"/>
            <w:tcBorders>
              <w:top w:val="nil"/>
              <w:left w:val="nil"/>
              <w:bottom w:val="single" w:sz="4" w:space="0" w:color="auto"/>
              <w:right w:val="single" w:sz="4" w:space="0" w:color="auto"/>
            </w:tcBorders>
            <w:shd w:val="clear" w:color="000000" w:fill="FFFFFF"/>
            <w:vAlign w:val="center"/>
            <w:hideMark/>
          </w:tcPr>
          <w:p w14:paraId="3B404860" w14:textId="77777777" w:rsidR="007F052A" w:rsidRPr="00A019AF" w:rsidRDefault="007F052A" w:rsidP="00A1357C">
            <w:pPr>
              <w:jc w:val="both"/>
              <w:rPr>
                <w:rFonts w:cstheme="minorHAnsi"/>
                <w:sz w:val="18"/>
                <w:szCs w:val="18"/>
              </w:rPr>
            </w:pPr>
            <w:r w:rsidRPr="00A019AF">
              <w:rPr>
                <w:rFonts w:cstheme="minorHAnsi"/>
                <w:sz w:val="18"/>
                <w:szCs w:val="18"/>
              </w:rPr>
              <w:t>Verificar la oportunidad de las respuesta dadas a los requerimientos efectuados por los Entes de Control</w:t>
            </w:r>
          </w:p>
        </w:tc>
        <w:tc>
          <w:tcPr>
            <w:tcW w:w="781" w:type="pct"/>
            <w:tcBorders>
              <w:top w:val="nil"/>
              <w:left w:val="nil"/>
              <w:bottom w:val="single" w:sz="4" w:space="0" w:color="auto"/>
              <w:right w:val="single" w:sz="4" w:space="0" w:color="auto"/>
            </w:tcBorders>
            <w:shd w:val="clear" w:color="000000" w:fill="FFFFFF"/>
            <w:vAlign w:val="center"/>
            <w:hideMark/>
          </w:tcPr>
          <w:p w14:paraId="2C255D4C" w14:textId="77777777" w:rsidR="007F052A" w:rsidRPr="00A019AF" w:rsidRDefault="007F052A" w:rsidP="00A1357C">
            <w:pPr>
              <w:jc w:val="both"/>
              <w:rPr>
                <w:rFonts w:cstheme="minorHAnsi"/>
                <w:sz w:val="18"/>
                <w:szCs w:val="18"/>
              </w:rPr>
            </w:pPr>
            <w:r w:rsidRPr="00A019AF">
              <w:rPr>
                <w:rFonts w:cstheme="minorHAnsi"/>
                <w:sz w:val="18"/>
                <w:szCs w:val="18"/>
              </w:rPr>
              <w:t>Relación con Entes Externos de Control</w:t>
            </w:r>
          </w:p>
        </w:tc>
        <w:tc>
          <w:tcPr>
            <w:tcW w:w="916" w:type="pct"/>
            <w:tcBorders>
              <w:top w:val="nil"/>
              <w:left w:val="nil"/>
              <w:bottom w:val="single" w:sz="4" w:space="0" w:color="auto"/>
              <w:right w:val="single" w:sz="4" w:space="0" w:color="auto"/>
            </w:tcBorders>
            <w:shd w:val="clear" w:color="000000" w:fill="FFFFFF"/>
            <w:vAlign w:val="center"/>
            <w:hideMark/>
          </w:tcPr>
          <w:p w14:paraId="3078FEF5" w14:textId="77777777" w:rsidR="007F052A" w:rsidRPr="00A019AF" w:rsidRDefault="007F052A" w:rsidP="00A1357C">
            <w:pPr>
              <w:jc w:val="both"/>
              <w:rPr>
                <w:rFonts w:cstheme="minorHAnsi"/>
                <w:sz w:val="18"/>
                <w:szCs w:val="18"/>
              </w:rPr>
            </w:pPr>
            <w:r w:rsidRPr="00A019AF">
              <w:rPr>
                <w:rFonts w:cstheme="minorHAnsi"/>
                <w:sz w:val="18"/>
                <w:szCs w:val="18"/>
              </w:rPr>
              <w:t>20201100016543</w:t>
            </w:r>
          </w:p>
        </w:tc>
        <w:tc>
          <w:tcPr>
            <w:tcW w:w="590" w:type="pct"/>
            <w:tcBorders>
              <w:top w:val="nil"/>
              <w:left w:val="nil"/>
              <w:bottom w:val="single" w:sz="4" w:space="0" w:color="auto"/>
              <w:right w:val="single" w:sz="4" w:space="0" w:color="auto"/>
            </w:tcBorders>
            <w:shd w:val="clear" w:color="000000" w:fill="FFFFFF"/>
            <w:vAlign w:val="center"/>
            <w:hideMark/>
          </w:tcPr>
          <w:p w14:paraId="2CD9C862" w14:textId="77777777" w:rsidR="007F052A" w:rsidRPr="00A019AF" w:rsidRDefault="007F052A" w:rsidP="00A1357C">
            <w:pPr>
              <w:jc w:val="both"/>
              <w:rPr>
                <w:rFonts w:cstheme="minorHAnsi"/>
                <w:sz w:val="18"/>
                <w:szCs w:val="18"/>
              </w:rPr>
            </w:pPr>
            <w:r w:rsidRPr="00A019AF">
              <w:rPr>
                <w:rFonts w:cstheme="minorHAnsi"/>
                <w:sz w:val="18"/>
                <w:szCs w:val="18"/>
              </w:rPr>
              <w:t>3-abr-20</w:t>
            </w:r>
          </w:p>
        </w:tc>
      </w:tr>
      <w:tr w:rsidR="007F052A" w:rsidRPr="00A019AF" w14:paraId="59A64D2D" w14:textId="77777777" w:rsidTr="00A1357C">
        <w:trPr>
          <w:trHeight w:val="1602"/>
        </w:trPr>
        <w:tc>
          <w:tcPr>
            <w:tcW w:w="846" w:type="pct"/>
            <w:tcBorders>
              <w:top w:val="nil"/>
              <w:left w:val="single" w:sz="4" w:space="0" w:color="auto"/>
              <w:bottom w:val="single" w:sz="4" w:space="0" w:color="auto"/>
              <w:right w:val="single" w:sz="4" w:space="0" w:color="auto"/>
            </w:tcBorders>
            <w:shd w:val="clear" w:color="000000" w:fill="FFFFFF"/>
            <w:vAlign w:val="center"/>
            <w:hideMark/>
          </w:tcPr>
          <w:p w14:paraId="408DDF92" w14:textId="77777777" w:rsidR="007F052A" w:rsidRPr="00A019AF" w:rsidRDefault="007F052A" w:rsidP="00A1357C">
            <w:pPr>
              <w:jc w:val="both"/>
              <w:rPr>
                <w:rFonts w:cstheme="minorHAnsi"/>
                <w:sz w:val="18"/>
                <w:szCs w:val="18"/>
              </w:rPr>
            </w:pPr>
            <w:r w:rsidRPr="00A019AF">
              <w:rPr>
                <w:rFonts w:cstheme="minorHAnsi"/>
                <w:sz w:val="18"/>
                <w:szCs w:val="18"/>
              </w:rPr>
              <w:t>Informe de Seguimiento a los Requerimientos efectuados por los Entes de Control - Abril 2020</w:t>
            </w:r>
          </w:p>
        </w:tc>
        <w:tc>
          <w:tcPr>
            <w:tcW w:w="808" w:type="pct"/>
            <w:tcBorders>
              <w:top w:val="nil"/>
              <w:left w:val="nil"/>
              <w:bottom w:val="single" w:sz="4" w:space="0" w:color="auto"/>
              <w:right w:val="single" w:sz="4" w:space="0" w:color="auto"/>
            </w:tcBorders>
            <w:shd w:val="clear" w:color="000000" w:fill="FFFFFF"/>
            <w:vAlign w:val="center"/>
            <w:hideMark/>
          </w:tcPr>
          <w:p w14:paraId="1DC6B6B0" w14:textId="77777777" w:rsidR="007F052A" w:rsidRPr="00A019AF" w:rsidRDefault="007F052A" w:rsidP="00A1357C">
            <w:pPr>
              <w:jc w:val="both"/>
              <w:rPr>
                <w:rFonts w:cstheme="minorHAnsi"/>
                <w:sz w:val="18"/>
                <w:szCs w:val="18"/>
              </w:rPr>
            </w:pPr>
            <w:r w:rsidRPr="00A019AF">
              <w:rPr>
                <w:rFonts w:cstheme="minorHAnsi"/>
                <w:sz w:val="18"/>
                <w:szCs w:val="18"/>
              </w:rPr>
              <w:t>Dirección General, Subdirectores y Jefes de Oficina</w:t>
            </w:r>
          </w:p>
        </w:tc>
        <w:tc>
          <w:tcPr>
            <w:tcW w:w="1058" w:type="pct"/>
            <w:tcBorders>
              <w:top w:val="nil"/>
              <w:left w:val="nil"/>
              <w:bottom w:val="single" w:sz="4" w:space="0" w:color="auto"/>
              <w:right w:val="single" w:sz="4" w:space="0" w:color="auto"/>
            </w:tcBorders>
            <w:shd w:val="clear" w:color="000000" w:fill="FFFFFF"/>
            <w:vAlign w:val="center"/>
            <w:hideMark/>
          </w:tcPr>
          <w:p w14:paraId="6B5B3ED3" w14:textId="77777777" w:rsidR="007F052A" w:rsidRPr="00A019AF" w:rsidRDefault="007F052A" w:rsidP="00A1357C">
            <w:pPr>
              <w:jc w:val="both"/>
              <w:rPr>
                <w:rFonts w:cstheme="minorHAnsi"/>
                <w:sz w:val="18"/>
                <w:szCs w:val="18"/>
              </w:rPr>
            </w:pPr>
            <w:r w:rsidRPr="00A019AF">
              <w:rPr>
                <w:rFonts w:cstheme="minorHAnsi"/>
                <w:sz w:val="18"/>
                <w:szCs w:val="18"/>
              </w:rPr>
              <w:t>Verificar la oportunidad de las respuesta dadas a los requerimientos efectuados por los Entes de Control</w:t>
            </w:r>
          </w:p>
        </w:tc>
        <w:tc>
          <w:tcPr>
            <w:tcW w:w="781" w:type="pct"/>
            <w:tcBorders>
              <w:top w:val="nil"/>
              <w:left w:val="nil"/>
              <w:bottom w:val="single" w:sz="4" w:space="0" w:color="auto"/>
              <w:right w:val="single" w:sz="4" w:space="0" w:color="auto"/>
            </w:tcBorders>
            <w:shd w:val="clear" w:color="000000" w:fill="FFFFFF"/>
            <w:vAlign w:val="center"/>
            <w:hideMark/>
          </w:tcPr>
          <w:p w14:paraId="26860A08" w14:textId="77777777" w:rsidR="007F052A" w:rsidRPr="00A019AF" w:rsidRDefault="007F052A" w:rsidP="00A1357C">
            <w:pPr>
              <w:jc w:val="both"/>
              <w:rPr>
                <w:rFonts w:cstheme="minorHAnsi"/>
                <w:sz w:val="18"/>
                <w:szCs w:val="18"/>
              </w:rPr>
            </w:pPr>
            <w:r w:rsidRPr="00A019AF">
              <w:rPr>
                <w:rFonts w:cstheme="minorHAnsi"/>
                <w:sz w:val="18"/>
                <w:szCs w:val="18"/>
              </w:rPr>
              <w:t>Relación con Entes Externos de Control</w:t>
            </w:r>
          </w:p>
        </w:tc>
        <w:tc>
          <w:tcPr>
            <w:tcW w:w="916" w:type="pct"/>
            <w:tcBorders>
              <w:top w:val="nil"/>
              <w:left w:val="nil"/>
              <w:bottom w:val="single" w:sz="4" w:space="0" w:color="auto"/>
              <w:right w:val="single" w:sz="4" w:space="0" w:color="auto"/>
            </w:tcBorders>
            <w:shd w:val="clear" w:color="000000" w:fill="FFFFFF"/>
            <w:vAlign w:val="center"/>
            <w:hideMark/>
          </w:tcPr>
          <w:p w14:paraId="7F3BA59A" w14:textId="77777777" w:rsidR="007F052A" w:rsidRPr="00A019AF" w:rsidRDefault="007F052A" w:rsidP="00A1357C">
            <w:pPr>
              <w:jc w:val="both"/>
              <w:rPr>
                <w:rFonts w:cstheme="minorHAnsi"/>
                <w:sz w:val="18"/>
                <w:szCs w:val="18"/>
              </w:rPr>
            </w:pPr>
            <w:r w:rsidRPr="00A019AF">
              <w:rPr>
                <w:rFonts w:cstheme="minorHAnsi"/>
                <w:sz w:val="18"/>
                <w:szCs w:val="18"/>
              </w:rPr>
              <w:t>20201100020953</w:t>
            </w:r>
          </w:p>
        </w:tc>
        <w:tc>
          <w:tcPr>
            <w:tcW w:w="590" w:type="pct"/>
            <w:tcBorders>
              <w:top w:val="nil"/>
              <w:left w:val="nil"/>
              <w:bottom w:val="single" w:sz="4" w:space="0" w:color="auto"/>
              <w:right w:val="single" w:sz="4" w:space="0" w:color="auto"/>
            </w:tcBorders>
            <w:shd w:val="clear" w:color="000000" w:fill="FFFFFF"/>
            <w:vAlign w:val="center"/>
            <w:hideMark/>
          </w:tcPr>
          <w:p w14:paraId="2E4CF6D6" w14:textId="77777777" w:rsidR="007F052A" w:rsidRPr="00A019AF" w:rsidRDefault="007F052A" w:rsidP="00A1357C">
            <w:pPr>
              <w:jc w:val="both"/>
              <w:rPr>
                <w:rFonts w:cstheme="minorHAnsi"/>
                <w:sz w:val="18"/>
                <w:szCs w:val="18"/>
              </w:rPr>
            </w:pPr>
            <w:r w:rsidRPr="00A019AF">
              <w:rPr>
                <w:rFonts w:cstheme="minorHAnsi"/>
                <w:sz w:val="18"/>
                <w:szCs w:val="18"/>
              </w:rPr>
              <w:t>6-may-20</w:t>
            </w:r>
          </w:p>
        </w:tc>
      </w:tr>
      <w:tr w:rsidR="007F052A" w:rsidRPr="00A019AF" w14:paraId="3FBF5DAE" w14:textId="77777777" w:rsidTr="00A1357C">
        <w:trPr>
          <w:trHeight w:val="1602"/>
        </w:trPr>
        <w:tc>
          <w:tcPr>
            <w:tcW w:w="846" w:type="pct"/>
            <w:tcBorders>
              <w:top w:val="nil"/>
              <w:left w:val="single" w:sz="4" w:space="0" w:color="auto"/>
              <w:bottom w:val="single" w:sz="4" w:space="0" w:color="auto"/>
              <w:right w:val="single" w:sz="4" w:space="0" w:color="auto"/>
            </w:tcBorders>
            <w:shd w:val="clear" w:color="000000" w:fill="FFFFFF"/>
            <w:vAlign w:val="center"/>
            <w:hideMark/>
          </w:tcPr>
          <w:p w14:paraId="5BEBA497" w14:textId="77777777" w:rsidR="007F052A" w:rsidRPr="00A019AF" w:rsidRDefault="007F052A" w:rsidP="00A1357C">
            <w:pPr>
              <w:jc w:val="both"/>
              <w:rPr>
                <w:rFonts w:cstheme="minorHAnsi"/>
                <w:sz w:val="18"/>
                <w:szCs w:val="18"/>
              </w:rPr>
            </w:pPr>
            <w:r w:rsidRPr="00A019AF">
              <w:rPr>
                <w:rFonts w:cstheme="minorHAnsi"/>
                <w:sz w:val="18"/>
                <w:szCs w:val="18"/>
              </w:rPr>
              <w:t>Informe de Seguimiento a los Requerimientos efectuados por los Entes de Control - Mayo 2020</w:t>
            </w:r>
          </w:p>
        </w:tc>
        <w:tc>
          <w:tcPr>
            <w:tcW w:w="808" w:type="pct"/>
            <w:tcBorders>
              <w:top w:val="nil"/>
              <w:left w:val="nil"/>
              <w:bottom w:val="single" w:sz="4" w:space="0" w:color="auto"/>
              <w:right w:val="single" w:sz="4" w:space="0" w:color="auto"/>
            </w:tcBorders>
            <w:shd w:val="clear" w:color="000000" w:fill="FFFFFF"/>
            <w:vAlign w:val="center"/>
            <w:hideMark/>
          </w:tcPr>
          <w:p w14:paraId="7A162E9C" w14:textId="77777777" w:rsidR="007F052A" w:rsidRPr="00A019AF" w:rsidRDefault="007F052A" w:rsidP="00A1357C">
            <w:pPr>
              <w:jc w:val="both"/>
              <w:rPr>
                <w:rFonts w:cstheme="minorHAnsi"/>
                <w:sz w:val="18"/>
                <w:szCs w:val="18"/>
              </w:rPr>
            </w:pPr>
            <w:r w:rsidRPr="00A019AF">
              <w:rPr>
                <w:rFonts w:cstheme="minorHAnsi"/>
                <w:sz w:val="18"/>
                <w:szCs w:val="18"/>
              </w:rPr>
              <w:t>Dirección General, Subdirectores y Jefes de Oficina</w:t>
            </w:r>
          </w:p>
        </w:tc>
        <w:tc>
          <w:tcPr>
            <w:tcW w:w="1058" w:type="pct"/>
            <w:tcBorders>
              <w:top w:val="nil"/>
              <w:left w:val="nil"/>
              <w:bottom w:val="single" w:sz="4" w:space="0" w:color="auto"/>
              <w:right w:val="single" w:sz="4" w:space="0" w:color="auto"/>
            </w:tcBorders>
            <w:shd w:val="clear" w:color="000000" w:fill="FFFFFF"/>
            <w:vAlign w:val="center"/>
            <w:hideMark/>
          </w:tcPr>
          <w:p w14:paraId="40071D3E" w14:textId="77777777" w:rsidR="007F052A" w:rsidRPr="00A019AF" w:rsidRDefault="007F052A" w:rsidP="00A1357C">
            <w:pPr>
              <w:jc w:val="both"/>
              <w:rPr>
                <w:rFonts w:cstheme="minorHAnsi"/>
                <w:sz w:val="18"/>
                <w:szCs w:val="18"/>
              </w:rPr>
            </w:pPr>
            <w:r w:rsidRPr="00A019AF">
              <w:rPr>
                <w:rFonts w:cstheme="minorHAnsi"/>
                <w:sz w:val="18"/>
                <w:szCs w:val="18"/>
              </w:rPr>
              <w:t>Verificar la oportunidad de las respuesta dadas a los requerimientos efectuados por los Entes de Control</w:t>
            </w:r>
          </w:p>
        </w:tc>
        <w:tc>
          <w:tcPr>
            <w:tcW w:w="781" w:type="pct"/>
            <w:tcBorders>
              <w:top w:val="nil"/>
              <w:left w:val="nil"/>
              <w:bottom w:val="single" w:sz="4" w:space="0" w:color="auto"/>
              <w:right w:val="single" w:sz="4" w:space="0" w:color="auto"/>
            </w:tcBorders>
            <w:shd w:val="clear" w:color="000000" w:fill="FFFFFF"/>
            <w:vAlign w:val="center"/>
            <w:hideMark/>
          </w:tcPr>
          <w:p w14:paraId="6BF9B60D" w14:textId="77777777" w:rsidR="007F052A" w:rsidRPr="00A019AF" w:rsidRDefault="007F052A" w:rsidP="00A1357C">
            <w:pPr>
              <w:jc w:val="both"/>
              <w:rPr>
                <w:rFonts w:cstheme="minorHAnsi"/>
                <w:sz w:val="18"/>
                <w:szCs w:val="18"/>
              </w:rPr>
            </w:pPr>
            <w:r w:rsidRPr="00A019AF">
              <w:rPr>
                <w:rFonts w:cstheme="minorHAnsi"/>
                <w:sz w:val="18"/>
                <w:szCs w:val="18"/>
              </w:rPr>
              <w:t>Relación con Entes Externos de Control</w:t>
            </w:r>
          </w:p>
        </w:tc>
        <w:tc>
          <w:tcPr>
            <w:tcW w:w="916" w:type="pct"/>
            <w:tcBorders>
              <w:top w:val="nil"/>
              <w:left w:val="nil"/>
              <w:bottom w:val="single" w:sz="4" w:space="0" w:color="auto"/>
              <w:right w:val="single" w:sz="4" w:space="0" w:color="auto"/>
            </w:tcBorders>
            <w:shd w:val="clear" w:color="000000" w:fill="FFFFFF"/>
            <w:vAlign w:val="center"/>
            <w:hideMark/>
          </w:tcPr>
          <w:p w14:paraId="65CA0B74" w14:textId="77777777" w:rsidR="007F052A" w:rsidRPr="00A019AF" w:rsidRDefault="007F052A" w:rsidP="00A1357C">
            <w:pPr>
              <w:jc w:val="both"/>
              <w:rPr>
                <w:rFonts w:cstheme="minorHAnsi"/>
                <w:sz w:val="18"/>
                <w:szCs w:val="18"/>
              </w:rPr>
            </w:pPr>
            <w:r w:rsidRPr="00A019AF">
              <w:rPr>
                <w:rFonts w:cstheme="minorHAnsi"/>
                <w:sz w:val="18"/>
                <w:szCs w:val="18"/>
              </w:rPr>
              <w:t>20201100026893</w:t>
            </w:r>
          </w:p>
        </w:tc>
        <w:tc>
          <w:tcPr>
            <w:tcW w:w="590" w:type="pct"/>
            <w:tcBorders>
              <w:top w:val="nil"/>
              <w:left w:val="nil"/>
              <w:bottom w:val="single" w:sz="4" w:space="0" w:color="auto"/>
              <w:right w:val="single" w:sz="4" w:space="0" w:color="auto"/>
            </w:tcBorders>
            <w:shd w:val="clear" w:color="000000" w:fill="FFFFFF"/>
            <w:vAlign w:val="center"/>
            <w:hideMark/>
          </w:tcPr>
          <w:p w14:paraId="13264F5D" w14:textId="77777777" w:rsidR="007F052A" w:rsidRPr="00A019AF" w:rsidRDefault="007F052A" w:rsidP="00A1357C">
            <w:pPr>
              <w:jc w:val="both"/>
              <w:rPr>
                <w:rFonts w:cstheme="minorHAnsi"/>
                <w:sz w:val="18"/>
                <w:szCs w:val="18"/>
              </w:rPr>
            </w:pPr>
            <w:r w:rsidRPr="00A019AF">
              <w:rPr>
                <w:rFonts w:cstheme="minorHAnsi"/>
                <w:sz w:val="18"/>
                <w:szCs w:val="18"/>
              </w:rPr>
              <w:t>4-jun-20</w:t>
            </w:r>
          </w:p>
        </w:tc>
      </w:tr>
      <w:tr w:rsidR="007F052A" w:rsidRPr="00A019AF" w14:paraId="071D1D7F" w14:textId="77777777" w:rsidTr="00A1357C">
        <w:trPr>
          <w:trHeight w:val="1602"/>
        </w:trPr>
        <w:tc>
          <w:tcPr>
            <w:tcW w:w="846" w:type="pct"/>
            <w:tcBorders>
              <w:top w:val="nil"/>
              <w:left w:val="single" w:sz="4" w:space="0" w:color="auto"/>
              <w:bottom w:val="single" w:sz="4" w:space="0" w:color="auto"/>
              <w:right w:val="single" w:sz="4" w:space="0" w:color="auto"/>
            </w:tcBorders>
            <w:shd w:val="clear" w:color="000000" w:fill="FFFFFF"/>
            <w:vAlign w:val="center"/>
            <w:hideMark/>
          </w:tcPr>
          <w:p w14:paraId="2B79AD36" w14:textId="77777777" w:rsidR="007F052A" w:rsidRPr="00A019AF" w:rsidRDefault="007F052A" w:rsidP="00A1357C">
            <w:pPr>
              <w:jc w:val="both"/>
              <w:rPr>
                <w:rFonts w:cstheme="minorHAnsi"/>
                <w:sz w:val="18"/>
                <w:szCs w:val="18"/>
              </w:rPr>
            </w:pPr>
            <w:r w:rsidRPr="00A019AF">
              <w:rPr>
                <w:rFonts w:cstheme="minorHAnsi"/>
                <w:sz w:val="18"/>
                <w:szCs w:val="18"/>
              </w:rPr>
              <w:t>Informe de Seguimiento a los Requerimientos efectuados por los Entes de Control - Junio 2020</w:t>
            </w:r>
          </w:p>
        </w:tc>
        <w:tc>
          <w:tcPr>
            <w:tcW w:w="808" w:type="pct"/>
            <w:tcBorders>
              <w:top w:val="nil"/>
              <w:left w:val="nil"/>
              <w:bottom w:val="single" w:sz="4" w:space="0" w:color="auto"/>
              <w:right w:val="single" w:sz="4" w:space="0" w:color="auto"/>
            </w:tcBorders>
            <w:shd w:val="clear" w:color="000000" w:fill="FFFFFF"/>
            <w:vAlign w:val="center"/>
            <w:hideMark/>
          </w:tcPr>
          <w:p w14:paraId="75F6B1A7" w14:textId="77777777" w:rsidR="007F052A" w:rsidRPr="00A019AF" w:rsidRDefault="007F052A" w:rsidP="00A1357C">
            <w:pPr>
              <w:jc w:val="both"/>
              <w:rPr>
                <w:rFonts w:cstheme="minorHAnsi"/>
                <w:sz w:val="18"/>
                <w:szCs w:val="18"/>
              </w:rPr>
            </w:pPr>
            <w:r w:rsidRPr="00A019AF">
              <w:rPr>
                <w:rFonts w:cstheme="minorHAnsi"/>
                <w:sz w:val="18"/>
                <w:szCs w:val="18"/>
              </w:rPr>
              <w:t>Dirección General, Subdirectores y Jefes de Oficina</w:t>
            </w:r>
          </w:p>
        </w:tc>
        <w:tc>
          <w:tcPr>
            <w:tcW w:w="1058" w:type="pct"/>
            <w:tcBorders>
              <w:top w:val="nil"/>
              <w:left w:val="nil"/>
              <w:bottom w:val="single" w:sz="4" w:space="0" w:color="auto"/>
              <w:right w:val="single" w:sz="4" w:space="0" w:color="auto"/>
            </w:tcBorders>
            <w:shd w:val="clear" w:color="000000" w:fill="FFFFFF"/>
            <w:vAlign w:val="center"/>
            <w:hideMark/>
          </w:tcPr>
          <w:p w14:paraId="140A46FC" w14:textId="77777777" w:rsidR="007F052A" w:rsidRPr="00A019AF" w:rsidRDefault="007F052A" w:rsidP="00A1357C">
            <w:pPr>
              <w:jc w:val="both"/>
              <w:rPr>
                <w:rFonts w:cstheme="minorHAnsi"/>
                <w:sz w:val="18"/>
                <w:szCs w:val="18"/>
              </w:rPr>
            </w:pPr>
            <w:r w:rsidRPr="00A019AF">
              <w:rPr>
                <w:rFonts w:cstheme="minorHAnsi"/>
                <w:sz w:val="18"/>
                <w:szCs w:val="18"/>
              </w:rPr>
              <w:t>Verificar la oportunidad de las respuesta dadas a los requerimientos efectuados por los Entes de Control</w:t>
            </w:r>
          </w:p>
        </w:tc>
        <w:tc>
          <w:tcPr>
            <w:tcW w:w="781" w:type="pct"/>
            <w:tcBorders>
              <w:top w:val="nil"/>
              <w:left w:val="nil"/>
              <w:bottom w:val="single" w:sz="4" w:space="0" w:color="auto"/>
              <w:right w:val="single" w:sz="4" w:space="0" w:color="auto"/>
            </w:tcBorders>
            <w:shd w:val="clear" w:color="000000" w:fill="FFFFFF"/>
            <w:vAlign w:val="center"/>
            <w:hideMark/>
          </w:tcPr>
          <w:p w14:paraId="6951FA00" w14:textId="77777777" w:rsidR="007F052A" w:rsidRPr="00A019AF" w:rsidRDefault="007F052A" w:rsidP="00A1357C">
            <w:pPr>
              <w:jc w:val="both"/>
              <w:rPr>
                <w:rFonts w:cstheme="minorHAnsi"/>
                <w:sz w:val="18"/>
                <w:szCs w:val="18"/>
              </w:rPr>
            </w:pPr>
            <w:r w:rsidRPr="00A019AF">
              <w:rPr>
                <w:rFonts w:cstheme="minorHAnsi"/>
                <w:sz w:val="18"/>
                <w:szCs w:val="18"/>
              </w:rPr>
              <w:t>Relación con Entes Externos de Control</w:t>
            </w:r>
          </w:p>
        </w:tc>
        <w:tc>
          <w:tcPr>
            <w:tcW w:w="916" w:type="pct"/>
            <w:tcBorders>
              <w:top w:val="nil"/>
              <w:left w:val="nil"/>
              <w:bottom w:val="single" w:sz="4" w:space="0" w:color="auto"/>
              <w:right w:val="single" w:sz="4" w:space="0" w:color="auto"/>
            </w:tcBorders>
            <w:shd w:val="clear" w:color="000000" w:fill="FFFFFF"/>
            <w:vAlign w:val="center"/>
            <w:hideMark/>
          </w:tcPr>
          <w:p w14:paraId="08F0C4A5" w14:textId="77777777" w:rsidR="007F052A" w:rsidRPr="00A019AF" w:rsidRDefault="007F052A" w:rsidP="00A1357C">
            <w:pPr>
              <w:jc w:val="both"/>
              <w:rPr>
                <w:rFonts w:cstheme="minorHAnsi"/>
                <w:sz w:val="18"/>
                <w:szCs w:val="18"/>
              </w:rPr>
            </w:pPr>
            <w:r w:rsidRPr="00A019AF">
              <w:rPr>
                <w:rFonts w:cstheme="minorHAnsi"/>
                <w:sz w:val="18"/>
                <w:szCs w:val="18"/>
              </w:rPr>
              <w:t>20201100029953</w:t>
            </w:r>
          </w:p>
        </w:tc>
        <w:tc>
          <w:tcPr>
            <w:tcW w:w="590" w:type="pct"/>
            <w:tcBorders>
              <w:top w:val="nil"/>
              <w:left w:val="nil"/>
              <w:bottom w:val="single" w:sz="4" w:space="0" w:color="auto"/>
              <w:right w:val="single" w:sz="4" w:space="0" w:color="auto"/>
            </w:tcBorders>
            <w:shd w:val="clear" w:color="000000" w:fill="FFFFFF"/>
            <w:vAlign w:val="center"/>
            <w:hideMark/>
          </w:tcPr>
          <w:p w14:paraId="17B49DF9" w14:textId="77777777" w:rsidR="007F052A" w:rsidRPr="00A019AF" w:rsidRDefault="007F052A" w:rsidP="00A1357C">
            <w:pPr>
              <w:jc w:val="both"/>
              <w:rPr>
                <w:rFonts w:cstheme="minorHAnsi"/>
                <w:sz w:val="18"/>
                <w:szCs w:val="18"/>
              </w:rPr>
            </w:pPr>
            <w:r w:rsidRPr="00A019AF">
              <w:rPr>
                <w:rFonts w:cstheme="minorHAnsi"/>
                <w:sz w:val="18"/>
                <w:szCs w:val="18"/>
              </w:rPr>
              <w:t>7-jul-20</w:t>
            </w:r>
          </w:p>
        </w:tc>
      </w:tr>
      <w:tr w:rsidR="007F052A" w:rsidRPr="00A019AF" w14:paraId="65DC7444" w14:textId="77777777" w:rsidTr="00A1357C">
        <w:trPr>
          <w:trHeight w:val="1602"/>
        </w:trPr>
        <w:tc>
          <w:tcPr>
            <w:tcW w:w="846" w:type="pct"/>
            <w:tcBorders>
              <w:top w:val="nil"/>
              <w:left w:val="single" w:sz="4" w:space="0" w:color="auto"/>
              <w:bottom w:val="single" w:sz="4" w:space="0" w:color="auto"/>
              <w:right w:val="single" w:sz="4" w:space="0" w:color="auto"/>
            </w:tcBorders>
            <w:shd w:val="clear" w:color="000000" w:fill="FFFFFF"/>
            <w:vAlign w:val="center"/>
            <w:hideMark/>
          </w:tcPr>
          <w:p w14:paraId="030141EB" w14:textId="77777777" w:rsidR="007F052A" w:rsidRPr="00A019AF" w:rsidRDefault="007F052A" w:rsidP="00A1357C">
            <w:pPr>
              <w:jc w:val="both"/>
              <w:rPr>
                <w:rFonts w:cstheme="minorHAnsi"/>
                <w:sz w:val="18"/>
                <w:szCs w:val="18"/>
              </w:rPr>
            </w:pPr>
            <w:r w:rsidRPr="00A019AF">
              <w:rPr>
                <w:rFonts w:cstheme="minorHAnsi"/>
                <w:sz w:val="18"/>
                <w:szCs w:val="18"/>
              </w:rPr>
              <w:t>Informe de Seguimiento a los Requerimientos efectuados por los Entes de Control - Agosto 2020</w:t>
            </w:r>
          </w:p>
        </w:tc>
        <w:tc>
          <w:tcPr>
            <w:tcW w:w="808" w:type="pct"/>
            <w:tcBorders>
              <w:top w:val="nil"/>
              <w:left w:val="nil"/>
              <w:bottom w:val="single" w:sz="4" w:space="0" w:color="auto"/>
              <w:right w:val="single" w:sz="4" w:space="0" w:color="auto"/>
            </w:tcBorders>
            <w:shd w:val="clear" w:color="000000" w:fill="FFFFFF"/>
            <w:vAlign w:val="center"/>
            <w:hideMark/>
          </w:tcPr>
          <w:p w14:paraId="624A915C" w14:textId="77777777" w:rsidR="007F052A" w:rsidRPr="00A019AF" w:rsidRDefault="007F052A" w:rsidP="00A1357C">
            <w:pPr>
              <w:jc w:val="both"/>
              <w:rPr>
                <w:rFonts w:cstheme="minorHAnsi"/>
                <w:sz w:val="18"/>
                <w:szCs w:val="18"/>
              </w:rPr>
            </w:pPr>
            <w:r w:rsidRPr="00A019AF">
              <w:rPr>
                <w:rFonts w:cstheme="minorHAnsi"/>
                <w:sz w:val="18"/>
                <w:szCs w:val="18"/>
              </w:rPr>
              <w:t xml:space="preserve">Dirección General, Subdirecciones y Oficinas </w:t>
            </w:r>
          </w:p>
        </w:tc>
        <w:tc>
          <w:tcPr>
            <w:tcW w:w="1058" w:type="pct"/>
            <w:tcBorders>
              <w:top w:val="nil"/>
              <w:left w:val="nil"/>
              <w:bottom w:val="single" w:sz="4" w:space="0" w:color="auto"/>
              <w:right w:val="single" w:sz="4" w:space="0" w:color="auto"/>
            </w:tcBorders>
            <w:shd w:val="clear" w:color="000000" w:fill="FFFFFF"/>
            <w:vAlign w:val="center"/>
            <w:hideMark/>
          </w:tcPr>
          <w:p w14:paraId="61B77115" w14:textId="1B8CB25C" w:rsidR="007F052A" w:rsidRPr="00A019AF" w:rsidRDefault="007F052A" w:rsidP="00A1357C">
            <w:pPr>
              <w:jc w:val="both"/>
              <w:rPr>
                <w:rFonts w:cstheme="minorHAnsi"/>
                <w:sz w:val="18"/>
                <w:szCs w:val="18"/>
              </w:rPr>
            </w:pPr>
            <w:r w:rsidRPr="00A019AF">
              <w:rPr>
                <w:rFonts w:cstheme="minorHAnsi"/>
                <w:sz w:val="18"/>
                <w:szCs w:val="18"/>
              </w:rPr>
              <w:t xml:space="preserve">Verificar la </w:t>
            </w:r>
            <w:r w:rsidRPr="00F91834">
              <w:rPr>
                <w:rFonts w:cstheme="minorHAnsi"/>
                <w:sz w:val="18"/>
                <w:szCs w:val="18"/>
              </w:rPr>
              <w:t>oportunidad de las respuesta</w:t>
            </w:r>
            <w:r w:rsidR="00C55DE7" w:rsidRPr="00F91834">
              <w:rPr>
                <w:rFonts w:cstheme="minorHAnsi"/>
                <w:sz w:val="18"/>
                <w:szCs w:val="18"/>
              </w:rPr>
              <w:t>s</w:t>
            </w:r>
            <w:r w:rsidRPr="00F91834">
              <w:rPr>
                <w:rFonts w:cstheme="minorHAnsi"/>
                <w:sz w:val="18"/>
                <w:szCs w:val="18"/>
              </w:rPr>
              <w:t xml:space="preserve"> dadas</w:t>
            </w:r>
            <w:r w:rsidRPr="00A019AF">
              <w:rPr>
                <w:rFonts w:cstheme="minorHAnsi"/>
                <w:sz w:val="18"/>
                <w:szCs w:val="18"/>
              </w:rPr>
              <w:t xml:space="preserve"> a los requerimientos efectuados por los Entes de Control</w:t>
            </w:r>
          </w:p>
        </w:tc>
        <w:tc>
          <w:tcPr>
            <w:tcW w:w="781" w:type="pct"/>
            <w:tcBorders>
              <w:top w:val="nil"/>
              <w:left w:val="nil"/>
              <w:bottom w:val="single" w:sz="4" w:space="0" w:color="auto"/>
              <w:right w:val="single" w:sz="4" w:space="0" w:color="auto"/>
            </w:tcBorders>
            <w:shd w:val="clear" w:color="000000" w:fill="FFFFFF"/>
            <w:vAlign w:val="center"/>
            <w:hideMark/>
          </w:tcPr>
          <w:p w14:paraId="557A0A5E" w14:textId="77777777" w:rsidR="007F052A" w:rsidRPr="00A019AF" w:rsidRDefault="007F052A" w:rsidP="00A1357C">
            <w:pPr>
              <w:jc w:val="both"/>
              <w:rPr>
                <w:rFonts w:cstheme="minorHAnsi"/>
                <w:sz w:val="18"/>
                <w:szCs w:val="18"/>
              </w:rPr>
            </w:pPr>
            <w:r w:rsidRPr="00A019AF">
              <w:rPr>
                <w:rFonts w:cstheme="minorHAnsi"/>
                <w:sz w:val="18"/>
                <w:szCs w:val="18"/>
              </w:rPr>
              <w:t>Relación con Entes Externos de Control</w:t>
            </w:r>
          </w:p>
        </w:tc>
        <w:tc>
          <w:tcPr>
            <w:tcW w:w="916" w:type="pct"/>
            <w:tcBorders>
              <w:top w:val="nil"/>
              <w:left w:val="nil"/>
              <w:bottom w:val="single" w:sz="4" w:space="0" w:color="auto"/>
              <w:right w:val="single" w:sz="4" w:space="0" w:color="auto"/>
            </w:tcBorders>
            <w:shd w:val="clear" w:color="000000" w:fill="FFFFFF"/>
            <w:vAlign w:val="center"/>
            <w:hideMark/>
          </w:tcPr>
          <w:p w14:paraId="45ECACE3" w14:textId="77777777" w:rsidR="007F052A" w:rsidRPr="00A019AF" w:rsidRDefault="007F052A" w:rsidP="00A1357C">
            <w:pPr>
              <w:jc w:val="both"/>
              <w:rPr>
                <w:rFonts w:cstheme="minorHAnsi"/>
                <w:sz w:val="18"/>
                <w:szCs w:val="18"/>
              </w:rPr>
            </w:pPr>
            <w:r w:rsidRPr="00A019AF">
              <w:rPr>
                <w:rFonts w:cstheme="minorHAnsi"/>
                <w:sz w:val="18"/>
                <w:szCs w:val="18"/>
              </w:rPr>
              <w:t>20201100038243</w:t>
            </w:r>
          </w:p>
        </w:tc>
        <w:tc>
          <w:tcPr>
            <w:tcW w:w="590" w:type="pct"/>
            <w:tcBorders>
              <w:top w:val="nil"/>
              <w:left w:val="nil"/>
              <w:bottom w:val="single" w:sz="4" w:space="0" w:color="auto"/>
              <w:right w:val="single" w:sz="4" w:space="0" w:color="auto"/>
            </w:tcBorders>
            <w:shd w:val="clear" w:color="000000" w:fill="FFFFFF"/>
            <w:vAlign w:val="center"/>
            <w:hideMark/>
          </w:tcPr>
          <w:p w14:paraId="23B15A28" w14:textId="77777777" w:rsidR="007F052A" w:rsidRPr="00A019AF" w:rsidRDefault="007F052A" w:rsidP="00A1357C">
            <w:pPr>
              <w:jc w:val="both"/>
              <w:rPr>
                <w:rFonts w:cstheme="minorHAnsi"/>
                <w:sz w:val="18"/>
                <w:szCs w:val="18"/>
              </w:rPr>
            </w:pPr>
            <w:r w:rsidRPr="00A019AF">
              <w:rPr>
                <w:rFonts w:cstheme="minorHAnsi"/>
                <w:sz w:val="18"/>
                <w:szCs w:val="18"/>
              </w:rPr>
              <w:t>4-sep-20</w:t>
            </w:r>
          </w:p>
        </w:tc>
      </w:tr>
      <w:tr w:rsidR="007F052A" w:rsidRPr="00A019AF" w14:paraId="2B2A93E3" w14:textId="77777777" w:rsidTr="00A1357C">
        <w:trPr>
          <w:trHeight w:val="1602"/>
        </w:trPr>
        <w:tc>
          <w:tcPr>
            <w:tcW w:w="846" w:type="pct"/>
            <w:tcBorders>
              <w:top w:val="nil"/>
              <w:left w:val="single" w:sz="4" w:space="0" w:color="auto"/>
              <w:bottom w:val="single" w:sz="4" w:space="0" w:color="auto"/>
              <w:right w:val="single" w:sz="4" w:space="0" w:color="auto"/>
            </w:tcBorders>
            <w:shd w:val="clear" w:color="000000" w:fill="FFFFFF"/>
            <w:vAlign w:val="center"/>
            <w:hideMark/>
          </w:tcPr>
          <w:p w14:paraId="55653655" w14:textId="77777777" w:rsidR="007F052A" w:rsidRPr="00A019AF" w:rsidRDefault="007F052A" w:rsidP="00A1357C">
            <w:pPr>
              <w:jc w:val="both"/>
              <w:rPr>
                <w:rFonts w:cstheme="minorHAnsi"/>
                <w:sz w:val="18"/>
                <w:szCs w:val="18"/>
              </w:rPr>
            </w:pPr>
            <w:r w:rsidRPr="00A019AF">
              <w:rPr>
                <w:rFonts w:cstheme="minorHAnsi"/>
                <w:sz w:val="18"/>
                <w:szCs w:val="18"/>
              </w:rPr>
              <w:t>Informe de Seguimiento a los Requerimientos efectuados por los Entes de Control - Septiembre 2020</w:t>
            </w:r>
          </w:p>
        </w:tc>
        <w:tc>
          <w:tcPr>
            <w:tcW w:w="808" w:type="pct"/>
            <w:tcBorders>
              <w:top w:val="nil"/>
              <w:left w:val="nil"/>
              <w:bottom w:val="single" w:sz="4" w:space="0" w:color="auto"/>
              <w:right w:val="single" w:sz="4" w:space="0" w:color="auto"/>
            </w:tcBorders>
            <w:shd w:val="clear" w:color="000000" w:fill="FFFFFF"/>
            <w:vAlign w:val="center"/>
            <w:hideMark/>
          </w:tcPr>
          <w:p w14:paraId="26E24EB8" w14:textId="77777777" w:rsidR="007F052A" w:rsidRPr="00A019AF" w:rsidRDefault="007F052A" w:rsidP="00A1357C">
            <w:pPr>
              <w:jc w:val="both"/>
              <w:rPr>
                <w:rFonts w:cstheme="minorHAnsi"/>
                <w:sz w:val="18"/>
                <w:szCs w:val="18"/>
              </w:rPr>
            </w:pPr>
            <w:r w:rsidRPr="00A019AF">
              <w:rPr>
                <w:rFonts w:cstheme="minorHAnsi"/>
                <w:sz w:val="18"/>
                <w:szCs w:val="18"/>
              </w:rPr>
              <w:t xml:space="preserve">Dirección General, Subdirecciones y Oficinas </w:t>
            </w:r>
          </w:p>
        </w:tc>
        <w:tc>
          <w:tcPr>
            <w:tcW w:w="1058" w:type="pct"/>
            <w:tcBorders>
              <w:top w:val="nil"/>
              <w:left w:val="nil"/>
              <w:bottom w:val="single" w:sz="4" w:space="0" w:color="auto"/>
              <w:right w:val="single" w:sz="4" w:space="0" w:color="auto"/>
            </w:tcBorders>
            <w:shd w:val="clear" w:color="000000" w:fill="FFFFFF"/>
            <w:vAlign w:val="center"/>
            <w:hideMark/>
          </w:tcPr>
          <w:p w14:paraId="52F2BBA4" w14:textId="7FA32279" w:rsidR="007F052A" w:rsidRPr="00A019AF" w:rsidRDefault="007F052A" w:rsidP="00A1357C">
            <w:pPr>
              <w:jc w:val="both"/>
              <w:rPr>
                <w:rFonts w:cstheme="minorHAnsi"/>
                <w:sz w:val="18"/>
                <w:szCs w:val="18"/>
              </w:rPr>
            </w:pPr>
            <w:r w:rsidRPr="00A019AF">
              <w:rPr>
                <w:rFonts w:cstheme="minorHAnsi"/>
                <w:sz w:val="18"/>
                <w:szCs w:val="18"/>
              </w:rPr>
              <w:t xml:space="preserve">Verificar la oportunidad de las </w:t>
            </w:r>
            <w:r w:rsidRPr="00F91834">
              <w:rPr>
                <w:rFonts w:cstheme="minorHAnsi"/>
                <w:sz w:val="18"/>
                <w:szCs w:val="18"/>
              </w:rPr>
              <w:t>respuesta</w:t>
            </w:r>
            <w:r w:rsidR="00C55DE7" w:rsidRPr="00F91834">
              <w:rPr>
                <w:rFonts w:cstheme="minorHAnsi"/>
                <w:sz w:val="18"/>
                <w:szCs w:val="18"/>
              </w:rPr>
              <w:t>s</w:t>
            </w:r>
            <w:r w:rsidRPr="00F91834">
              <w:rPr>
                <w:rFonts w:cstheme="minorHAnsi"/>
                <w:sz w:val="18"/>
                <w:szCs w:val="18"/>
              </w:rPr>
              <w:t xml:space="preserve"> dad</w:t>
            </w:r>
            <w:r w:rsidRPr="00A019AF">
              <w:rPr>
                <w:rFonts w:cstheme="minorHAnsi"/>
                <w:sz w:val="18"/>
                <w:szCs w:val="18"/>
              </w:rPr>
              <w:t>as a los requerimientos efectuados por los Entes de Control</w:t>
            </w:r>
          </w:p>
        </w:tc>
        <w:tc>
          <w:tcPr>
            <w:tcW w:w="781" w:type="pct"/>
            <w:tcBorders>
              <w:top w:val="nil"/>
              <w:left w:val="nil"/>
              <w:bottom w:val="single" w:sz="4" w:space="0" w:color="auto"/>
              <w:right w:val="single" w:sz="4" w:space="0" w:color="auto"/>
            </w:tcBorders>
            <w:shd w:val="clear" w:color="000000" w:fill="FFFFFF"/>
            <w:vAlign w:val="center"/>
            <w:hideMark/>
          </w:tcPr>
          <w:p w14:paraId="45155167" w14:textId="77777777" w:rsidR="007F052A" w:rsidRPr="00A019AF" w:rsidRDefault="007F052A" w:rsidP="00A1357C">
            <w:pPr>
              <w:jc w:val="both"/>
              <w:rPr>
                <w:rFonts w:cstheme="minorHAnsi"/>
                <w:sz w:val="18"/>
                <w:szCs w:val="18"/>
              </w:rPr>
            </w:pPr>
            <w:r w:rsidRPr="00A019AF">
              <w:rPr>
                <w:rFonts w:cstheme="minorHAnsi"/>
                <w:sz w:val="18"/>
                <w:szCs w:val="18"/>
              </w:rPr>
              <w:t>Relación con Entes Externos de Control</w:t>
            </w:r>
          </w:p>
        </w:tc>
        <w:tc>
          <w:tcPr>
            <w:tcW w:w="916" w:type="pct"/>
            <w:tcBorders>
              <w:top w:val="nil"/>
              <w:left w:val="nil"/>
              <w:bottom w:val="single" w:sz="4" w:space="0" w:color="auto"/>
              <w:right w:val="single" w:sz="4" w:space="0" w:color="auto"/>
            </w:tcBorders>
            <w:shd w:val="clear" w:color="000000" w:fill="FFFFFF"/>
            <w:vAlign w:val="center"/>
            <w:hideMark/>
          </w:tcPr>
          <w:p w14:paraId="5DE0B98D" w14:textId="77777777" w:rsidR="007F052A" w:rsidRPr="00A019AF" w:rsidRDefault="007F052A" w:rsidP="00A1357C">
            <w:pPr>
              <w:jc w:val="both"/>
              <w:rPr>
                <w:rFonts w:cstheme="minorHAnsi"/>
                <w:sz w:val="18"/>
                <w:szCs w:val="18"/>
              </w:rPr>
            </w:pPr>
            <w:r w:rsidRPr="00A019AF">
              <w:rPr>
                <w:rFonts w:cstheme="minorHAnsi"/>
                <w:sz w:val="18"/>
                <w:szCs w:val="18"/>
              </w:rPr>
              <w:t>20201100045463</w:t>
            </w:r>
          </w:p>
        </w:tc>
        <w:tc>
          <w:tcPr>
            <w:tcW w:w="590" w:type="pct"/>
            <w:tcBorders>
              <w:top w:val="nil"/>
              <w:left w:val="nil"/>
              <w:bottom w:val="single" w:sz="4" w:space="0" w:color="auto"/>
              <w:right w:val="single" w:sz="4" w:space="0" w:color="auto"/>
            </w:tcBorders>
            <w:shd w:val="clear" w:color="000000" w:fill="FFFFFF"/>
            <w:vAlign w:val="center"/>
            <w:hideMark/>
          </w:tcPr>
          <w:p w14:paraId="113B4DF6" w14:textId="77777777" w:rsidR="007F052A" w:rsidRPr="00A019AF" w:rsidRDefault="007F052A" w:rsidP="00A1357C">
            <w:pPr>
              <w:jc w:val="both"/>
              <w:rPr>
                <w:rFonts w:cstheme="minorHAnsi"/>
                <w:sz w:val="18"/>
                <w:szCs w:val="18"/>
              </w:rPr>
            </w:pPr>
            <w:r w:rsidRPr="00A019AF">
              <w:rPr>
                <w:rFonts w:cstheme="minorHAnsi"/>
                <w:sz w:val="18"/>
                <w:szCs w:val="18"/>
              </w:rPr>
              <w:t>6-oct-20</w:t>
            </w:r>
          </w:p>
        </w:tc>
      </w:tr>
      <w:tr w:rsidR="007F052A" w:rsidRPr="00A019AF" w14:paraId="59C4484D" w14:textId="77777777" w:rsidTr="00A1357C">
        <w:trPr>
          <w:trHeight w:val="1602"/>
        </w:trPr>
        <w:tc>
          <w:tcPr>
            <w:tcW w:w="846" w:type="pct"/>
            <w:tcBorders>
              <w:top w:val="nil"/>
              <w:left w:val="single" w:sz="4" w:space="0" w:color="auto"/>
              <w:bottom w:val="single" w:sz="4" w:space="0" w:color="auto"/>
              <w:right w:val="single" w:sz="4" w:space="0" w:color="auto"/>
            </w:tcBorders>
            <w:shd w:val="clear" w:color="000000" w:fill="FFFFFF"/>
            <w:vAlign w:val="center"/>
            <w:hideMark/>
          </w:tcPr>
          <w:p w14:paraId="1B7823D0" w14:textId="77777777" w:rsidR="007F052A" w:rsidRPr="00A019AF" w:rsidRDefault="007F052A" w:rsidP="00A1357C">
            <w:pPr>
              <w:jc w:val="both"/>
              <w:rPr>
                <w:rFonts w:cstheme="minorHAnsi"/>
                <w:sz w:val="18"/>
                <w:szCs w:val="18"/>
              </w:rPr>
            </w:pPr>
            <w:r w:rsidRPr="00A019AF">
              <w:rPr>
                <w:rFonts w:cstheme="minorHAnsi"/>
                <w:sz w:val="18"/>
                <w:szCs w:val="18"/>
              </w:rPr>
              <w:t>Informe de Seguimiento a los Requerimientos efectuados por los Entes de Control - Octubre 2020</w:t>
            </w:r>
          </w:p>
        </w:tc>
        <w:tc>
          <w:tcPr>
            <w:tcW w:w="808" w:type="pct"/>
            <w:tcBorders>
              <w:top w:val="nil"/>
              <w:left w:val="nil"/>
              <w:bottom w:val="single" w:sz="4" w:space="0" w:color="auto"/>
              <w:right w:val="single" w:sz="4" w:space="0" w:color="auto"/>
            </w:tcBorders>
            <w:shd w:val="clear" w:color="000000" w:fill="FFFFFF"/>
            <w:vAlign w:val="center"/>
            <w:hideMark/>
          </w:tcPr>
          <w:p w14:paraId="6B02ACD0" w14:textId="77777777" w:rsidR="007F052A" w:rsidRPr="00A019AF" w:rsidRDefault="007F052A" w:rsidP="00A1357C">
            <w:pPr>
              <w:jc w:val="both"/>
              <w:rPr>
                <w:rFonts w:cstheme="minorHAnsi"/>
                <w:sz w:val="18"/>
                <w:szCs w:val="18"/>
              </w:rPr>
            </w:pPr>
            <w:r w:rsidRPr="00A019AF">
              <w:rPr>
                <w:rFonts w:cstheme="minorHAnsi"/>
                <w:sz w:val="18"/>
                <w:szCs w:val="18"/>
              </w:rPr>
              <w:t xml:space="preserve">Dirección General, Subdirecciones y Oficinas </w:t>
            </w:r>
          </w:p>
        </w:tc>
        <w:tc>
          <w:tcPr>
            <w:tcW w:w="1058" w:type="pct"/>
            <w:tcBorders>
              <w:top w:val="nil"/>
              <w:left w:val="nil"/>
              <w:bottom w:val="single" w:sz="4" w:space="0" w:color="auto"/>
              <w:right w:val="single" w:sz="4" w:space="0" w:color="auto"/>
            </w:tcBorders>
            <w:shd w:val="clear" w:color="000000" w:fill="FFFFFF"/>
            <w:vAlign w:val="center"/>
            <w:hideMark/>
          </w:tcPr>
          <w:p w14:paraId="60ACA7FD" w14:textId="306E7EDC" w:rsidR="007F052A" w:rsidRPr="00A019AF" w:rsidRDefault="007F052A" w:rsidP="00A1357C">
            <w:pPr>
              <w:jc w:val="both"/>
              <w:rPr>
                <w:rFonts w:cstheme="minorHAnsi"/>
                <w:sz w:val="18"/>
                <w:szCs w:val="18"/>
              </w:rPr>
            </w:pPr>
            <w:r w:rsidRPr="00A019AF">
              <w:rPr>
                <w:rFonts w:cstheme="minorHAnsi"/>
                <w:sz w:val="18"/>
                <w:szCs w:val="18"/>
              </w:rPr>
              <w:t xml:space="preserve">Verificar la </w:t>
            </w:r>
            <w:r w:rsidRPr="00F91834">
              <w:rPr>
                <w:rFonts w:cstheme="minorHAnsi"/>
                <w:sz w:val="18"/>
                <w:szCs w:val="18"/>
              </w:rPr>
              <w:t>oportunidad de las respuesta</w:t>
            </w:r>
            <w:r w:rsidR="00C55DE7" w:rsidRPr="00F91834">
              <w:rPr>
                <w:rFonts w:cstheme="minorHAnsi"/>
                <w:sz w:val="18"/>
                <w:szCs w:val="18"/>
              </w:rPr>
              <w:t>s</w:t>
            </w:r>
            <w:r w:rsidRPr="00F91834">
              <w:rPr>
                <w:rFonts w:cstheme="minorHAnsi"/>
                <w:sz w:val="18"/>
                <w:szCs w:val="18"/>
              </w:rPr>
              <w:t xml:space="preserve"> da</w:t>
            </w:r>
            <w:r w:rsidRPr="00A019AF">
              <w:rPr>
                <w:rFonts w:cstheme="minorHAnsi"/>
                <w:sz w:val="18"/>
                <w:szCs w:val="18"/>
              </w:rPr>
              <w:t>das a los requerimientos efectuados por los Entes de Control</w:t>
            </w:r>
          </w:p>
        </w:tc>
        <w:tc>
          <w:tcPr>
            <w:tcW w:w="781" w:type="pct"/>
            <w:tcBorders>
              <w:top w:val="nil"/>
              <w:left w:val="nil"/>
              <w:bottom w:val="single" w:sz="4" w:space="0" w:color="auto"/>
              <w:right w:val="single" w:sz="4" w:space="0" w:color="auto"/>
            </w:tcBorders>
            <w:shd w:val="clear" w:color="000000" w:fill="FFFFFF"/>
            <w:vAlign w:val="center"/>
            <w:hideMark/>
          </w:tcPr>
          <w:p w14:paraId="5AB57BA3" w14:textId="77777777" w:rsidR="007F052A" w:rsidRPr="00A019AF" w:rsidRDefault="007F052A" w:rsidP="00A1357C">
            <w:pPr>
              <w:jc w:val="both"/>
              <w:rPr>
                <w:rFonts w:cstheme="minorHAnsi"/>
                <w:sz w:val="18"/>
                <w:szCs w:val="18"/>
              </w:rPr>
            </w:pPr>
            <w:r w:rsidRPr="00A019AF">
              <w:rPr>
                <w:rFonts w:cstheme="minorHAnsi"/>
                <w:sz w:val="18"/>
                <w:szCs w:val="18"/>
              </w:rPr>
              <w:t>Relación con Entes Externos de Control</w:t>
            </w:r>
          </w:p>
        </w:tc>
        <w:tc>
          <w:tcPr>
            <w:tcW w:w="916" w:type="pct"/>
            <w:tcBorders>
              <w:top w:val="nil"/>
              <w:left w:val="nil"/>
              <w:bottom w:val="single" w:sz="4" w:space="0" w:color="auto"/>
              <w:right w:val="single" w:sz="4" w:space="0" w:color="auto"/>
            </w:tcBorders>
            <w:shd w:val="clear" w:color="000000" w:fill="FFFFFF"/>
            <w:vAlign w:val="center"/>
            <w:hideMark/>
          </w:tcPr>
          <w:p w14:paraId="7F54F72D" w14:textId="77777777" w:rsidR="007F052A" w:rsidRPr="00A019AF" w:rsidRDefault="007F052A" w:rsidP="00A1357C">
            <w:pPr>
              <w:jc w:val="both"/>
              <w:rPr>
                <w:rFonts w:cstheme="minorHAnsi"/>
                <w:sz w:val="18"/>
                <w:szCs w:val="18"/>
              </w:rPr>
            </w:pPr>
            <w:r w:rsidRPr="00A019AF">
              <w:rPr>
                <w:rFonts w:cstheme="minorHAnsi"/>
                <w:sz w:val="18"/>
                <w:szCs w:val="18"/>
              </w:rPr>
              <w:t>20201100051633</w:t>
            </w:r>
          </w:p>
        </w:tc>
        <w:tc>
          <w:tcPr>
            <w:tcW w:w="590" w:type="pct"/>
            <w:tcBorders>
              <w:top w:val="nil"/>
              <w:left w:val="nil"/>
              <w:bottom w:val="single" w:sz="4" w:space="0" w:color="auto"/>
              <w:right w:val="single" w:sz="4" w:space="0" w:color="auto"/>
            </w:tcBorders>
            <w:shd w:val="clear" w:color="000000" w:fill="FFFFFF"/>
            <w:vAlign w:val="center"/>
            <w:hideMark/>
          </w:tcPr>
          <w:p w14:paraId="799B66D1" w14:textId="77777777" w:rsidR="007F052A" w:rsidRPr="00A019AF" w:rsidRDefault="007F052A" w:rsidP="00A1357C">
            <w:pPr>
              <w:jc w:val="both"/>
              <w:rPr>
                <w:rFonts w:cstheme="minorHAnsi"/>
                <w:sz w:val="18"/>
                <w:szCs w:val="18"/>
              </w:rPr>
            </w:pPr>
            <w:r w:rsidRPr="00A019AF">
              <w:rPr>
                <w:rFonts w:cstheme="minorHAnsi"/>
                <w:sz w:val="18"/>
                <w:szCs w:val="18"/>
              </w:rPr>
              <w:t>6-nov-20</w:t>
            </w:r>
          </w:p>
        </w:tc>
      </w:tr>
      <w:tr w:rsidR="007F052A" w:rsidRPr="00A019AF" w14:paraId="67D231B8" w14:textId="77777777" w:rsidTr="00A1357C">
        <w:trPr>
          <w:trHeight w:val="1602"/>
        </w:trPr>
        <w:tc>
          <w:tcPr>
            <w:tcW w:w="846" w:type="pct"/>
            <w:tcBorders>
              <w:top w:val="nil"/>
              <w:left w:val="single" w:sz="4" w:space="0" w:color="auto"/>
              <w:bottom w:val="single" w:sz="4" w:space="0" w:color="auto"/>
              <w:right w:val="single" w:sz="4" w:space="0" w:color="auto"/>
            </w:tcBorders>
            <w:shd w:val="clear" w:color="000000" w:fill="FFFFFF"/>
            <w:vAlign w:val="center"/>
            <w:hideMark/>
          </w:tcPr>
          <w:p w14:paraId="5A168CDC" w14:textId="77777777" w:rsidR="007F052A" w:rsidRPr="00A019AF" w:rsidRDefault="007F052A" w:rsidP="00A1357C">
            <w:pPr>
              <w:jc w:val="both"/>
              <w:rPr>
                <w:rFonts w:cstheme="minorHAnsi"/>
                <w:sz w:val="18"/>
                <w:szCs w:val="18"/>
              </w:rPr>
            </w:pPr>
            <w:r w:rsidRPr="00A019AF">
              <w:rPr>
                <w:rFonts w:cstheme="minorHAnsi"/>
                <w:sz w:val="18"/>
                <w:szCs w:val="18"/>
              </w:rPr>
              <w:t>Informe de Seguimiento a los Requerimientos efectuados por los Entes de Control - Noviembre 2020</w:t>
            </w:r>
          </w:p>
        </w:tc>
        <w:tc>
          <w:tcPr>
            <w:tcW w:w="808" w:type="pct"/>
            <w:tcBorders>
              <w:top w:val="nil"/>
              <w:left w:val="nil"/>
              <w:bottom w:val="single" w:sz="4" w:space="0" w:color="auto"/>
              <w:right w:val="single" w:sz="4" w:space="0" w:color="auto"/>
            </w:tcBorders>
            <w:shd w:val="clear" w:color="000000" w:fill="FFFFFF"/>
            <w:vAlign w:val="center"/>
            <w:hideMark/>
          </w:tcPr>
          <w:p w14:paraId="2E26BA6D" w14:textId="77777777" w:rsidR="007F052A" w:rsidRPr="00A019AF" w:rsidRDefault="007F052A" w:rsidP="00A1357C">
            <w:pPr>
              <w:jc w:val="both"/>
              <w:rPr>
                <w:rFonts w:cstheme="minorHAnsi"/>
                <w:sz w:val="18"/>
                <w:szCs w:val="18"/>
              </w:rPr>
            </w:pPr>
            <w:r w:rsidRPr="00A019AF">
              <w:rPr>
                <w:rFonts w:cstheme="minorHAnsi"/>
                <w:sz w:val="18"/>
                <w:szCs w:val="18"/>
              </w:rPr>
              <w:t xml:space="preserve">Dirección General, Subdirecciones y Oficinas </w:t>
            </w:r>
          </w:p>
        </w:tc>
        <w:tc>
          <w:tcPr>
            <w:tcW w:w="1058" w:type="pct"/>
            <w:tcBorders>
              <w:top w:val="nil"/>
              <w:left w:val="nil"/>
              <w:bottom w:val="single" w:sz="4" w:space="0" w:color="auto"/>
              <w:right w:val="single" w:sz="4" w:space="0" w:color="auto"/>
            </w:tcBorders>
            <w:shd w:val="clear" w:color="000000" w:fill="FFFFFF"/>
            <w:vAlign w:val="center"/>
            <w:hideMark/>
          </w:tcPr>
          <w:p w14:paraId="1ECAADA8" w14:textId="1A057DFD" w:rsidR="007F052A" w:rsidRPr="00A019AF" w:rsidRDefault="007F052A" w:rsidP="00A1357C">
            <w:pPr>
              <w:jc w:val="both"/>
              <w:rPr>
                <w:rFonts w:cstheme="minorHAnsi"/>
                <w:sz w:val="18"/>
                <w:szCs w:val="18"/>
              </w:rPr>
            </w:pPr>
            <w:r w:rsidRPr="00A019AF">
              <w:rPr>
                <w:rFonts w:cstheme="minorHAnsi"/>
                <w:sz w:val="18"/>
                <w:szCs w:val="18"/>
              </w:rPr>
              <w:t xml:space="preserve">Verificar la </w:t>
            </w:r>
            <w:r w:rsidRPr="00F91834">
              <w:rPr>
                <w:rFonts w:cstheme="minorHAnsi"/>
                <w:sz w:val="18"/>
                <w:szCs w:val="18"/>
              </w:rPr>
              <w:t>oportunidad de las respuesta</w:t>
            </w:r>
            <w:r w:rsidR="00C55DE7" w:rsidRPr="00F91834">
              <w:rPr>
                <w:rFonts w:cstheme="minorHAnsi"/>
                <w:sz w:val="18"/>
                <w:szCs w:val="18"/>
              </w:rPr>
              <w:t>s</w:t>
            </w:r>
            <w:r w:rsidRPr="00F91834">
              <w:rPr>
                <w:rFonts w:cstheme="minorHAnsi"/>
                <w:sz w:val="18"/>
                <w:szCs w:val="18"/>
              </w:rPr>
              <w:t xml:space="preserve"> dadas</w:t>
            </w:r>
            <w:r w:rsidRPr="00A019AF">
              <w:rPr>
                <w:rFonts w:cstheme="minorHAnsi"/>
                <w:sz w:val="18"/>
                <w:szCs w:val="18"/>
              </w:rPr>
              <w:t xml:space="preserve"> a los requerimientos efectuados por los Entes de Control</w:t>
            </w:r>
          </w:p>
        </w:tc>
        <w:tc>
          <w:tcPr>
            <w:tcW w:w="781" w:type="pct"/>
            <w:tcBorders>
              <w:top w:val="nil"/>
              <w:left w:val="nil"/>
              <w:bottom w:val="single" w:sz="4" w:space="0" w:color="auto"/>
              <w:right w:val="single" w:sz="4" w:space="0" w:color="auto"/>
            </w:tcBorders>
            <w:shd w:val="clear" w:color="000000" w:fill="FFFFFF"/>
            <w:vAlign w:val="center"/>
            <w:hideMark/>
          </w:tcPr>
          <w:p w14:paraId="6074D980" w14:textId="77777777" w:rsidR="007F052A" w:rsidRPr="00A019AF" w:rsidRDefault="007F052A" w:rsidP="00A1357C">
            <w:pPr>
              <w:jc w:val="both"/>
              <w:rPr>
                <w:rFonts w:cstheme="minorHAnsi"/>
                <w:sz w:val="18"/>
                <w:szCs w:val="18"/>
              </w:rPr>
            </w:pPr>
            <w:r w:rsidRPr="00A019AF">
              <w:rPr>
                <w:rFonts w:cstheme="minorHAnsi"/>
                <w:sz w:val="18"/>
                <w:szCs w:val="18"/>
              </w:rPr>
              <w:t>Relación con Entes Externos de Control</w:t>
            </w:r>
          </w:p>
        </w:tc>
        <w:tc>
          <w:tcPr>
            <w:tcW w:w="916" w:type="pct"/>
            <w:tcBorders>
              <w:top w:val="nil"/>
              <w:left w:val="nil"/>
              <w:bottom w:val="single" w:sz="4" w:space="0" w:color="auto"/>
              <w:right w:val="single" w:sz="4" w:space="0" w:color="auto"/>
            </w:tcBorders>
            <w:shd w:val="clear" w:color="000000" w:fill="FFFFFF"/>
            <w:vAlign w:val="center"/>
            <w:hideMark/>
          </w:tcPr>
          <w:p w14:paraId="7DC8EAAC" w14:textId="77777777" w:rsidR="007F052A" w:rsidRPr="00A019AF" w:rsidRDefault="007F052A" w:rsidP="00A1357C">
            <w:pPr>
              <w:jc w:val="both"/>
              <w:rPr>
                <w:rFonts w:cstheme="minorHAnsi"/>
                <w:sz w:val="18"/>
                <w:szCs w:val="18"/>
              </w:rPr>
            </w:pPr>
            <w:r w:rsidRPr="00A019AF">
              <w:rPr>
                <w:rFonts w:cstheme="minorHAnsi"/>
                <w:sz w:val="18"/>
                <w:szCs w:val="18"/>
              </w:rPr>
              <w:t>20201100057593</w:t>
            </w:r>
          </w:p>
        </w:tc>
        <w:tc>
          <w:tcPr>
            <w:tcW w:w="590" w:type="pct"/>
            <w:tcBorders>
              <w:top w:val="nil"/>
              <w:left w:val="nil"/>
              <w:bottom w:val="single" w:sz="4" w:space="0" w:color="auto"/>
              <w:right w:val="single" w:sz="4" w:space="0" w:color="auto"/>
            </w:tcBorders>
            <w:shd w:val="clear" w:color="000000" w:fill="FFFFFF"/>
            <w:vAlign w:val="center"/>
            <w:hideMark/>
          </w:tcPr>
          <w:p w14:paraId="1FDFCD42" w14:textId="77777777" w:rsidR="007F052A" w:rsidRPr="00A019AF" w:rsidRDefault="007F052A" w:rsidP="00A1357C">
            <w:pPr>
              <w:jc w:val="both"/>
              <w:rPr>
                <w:rFonts w:cstheme="minorHAnsi"/>
                <w:sz w:val="18"/>
                <w:szCs w:val="18"/>
              </w:rPr>
            </w:pPr>
            <w:r w:rsidRPr="00A019AF">
              <w:rPr>
                <w:rFonts w:cstheme="minorHAnsi"/>
                <w:sz w:val="18"/>
                <w:szCs w:val="18"/>
              </w:rPr>
              <w:t>7-dic-20</w:t>
            </w:r>
          </w:p>
        </w:tc>
      </w:tr>
    </w:tbl>
    <w:p w14:paraId="05CA4A65" w14:textId="77777777" w:rsidR="007F052A" w:rsidRPr="00A019AF" w:rsidRDefault="007F052A" w:rsidP="007F052A">
      <w:pPr>
        <w:spacing w:line="252" w:lineRule="auto"/>
        <w:jc w:val="both"/>
        <w:rPr>
          <w:rFonts w:cstheme="minorHAnsi"/>
        </w:rPr>
      </w:pPr>
    </w:p>
    <w:p w14:paraId="3C94C368" w14:textId="6230B713" w:rsidR="007F052A" w:rsidRPr="00A019AF" w:rsidRDefault="007F052A" w:rsidP="007F052A">
      <w:pPr>
        <w:spacing w:line="252" w:lineRule="auto"/>
        <w:jc w:val="both"/>
        <w:rPr>
          <w:rFonts w:cstheme="minorHAnsi"/>
          <w:sz w:val="22"/>
          <w:szCs w:val="22"/>
        </w:rPr>
      </w:pPr>
      <w:r w:rsidRPr="00A019AF">
        <w:rPr>
          <w:rFonts w:cstheme="minorHAnsi"/>
          <w:sz w:val="22"/>
          <w:szCs w:val="22"/>
        </w:rPr>
        <w:t>El avance de las actividades relacionadas con la gestión de las tareas del Plan de Acción de la Oficina de Control Interno, se ha venido cumpliendo conforme a los lineamientos de la Oficina Asesora de Planeación, adjuntando las evidencias respectivas que sustentan dicho avance.</w:t>
      </w:r>
    </w:p>
    <w:p w14:paraId="321947E5" w14:textId="77777777" w:rsidR="007F052A" w:rsidRPr="00A019AF" w:rsidRDefault="007F052A" w:rsidP="007F052A">
      <w:pPr>
        <w:spacing w:line="252" w:lineRule="auto"/>
        <w:jc w:val="both"/>
        <w:rPr>
          <w:rFonts w:cstheme="minorHAnsi"/>
          <w:sz w:val="22"/>
          <w:szCs w:val="22"/>
        </w:rPr>
      </w:pPr>
    </w:p>
    <w:p w14:paraId="0EE7F13D" w14:textId="77777777" w:rsidR="007F052A" w:rsidRPr="00A019AF" w:rsidRDefault="007F052A" w:rsidP="007F052A">
      <w:pPr>
        <w:pStyle w:val="Ttulo1"/>
        <w:shd w:val="clear" w:color="auto" w:fill="BFBFBF" w:themeFill="background1" w:themeFillShade="BF"/>
        <w:spacing w:before="0" w:line="252" w:lineRule="auto"/>
        <w:jc w:val="both"/>
        <w:rPr>
          <w:rFonts w:asciiTheme="minorHAnsi" w:hAnsiTheme="minorHAnsi" w:cstheme="minorHAnsi"/>
          <w:sz w:val="22"/>
          <w:szCs w:val="22"/>
        </w:rPr>
      </w:pPr>
      <w:bookmarkStart w:id="147" w:name="_Toc13753839"/>
      <w:bookmarkStart w:id="148" w:name="_Toc62683896"/>
      <w:bookmarkStart w:id="149" w:name="_Toc62838915"/>
      <w:bookmarkStart w:id="150" w:name="_Toc62842811"/>
      <w:r w:rsidRPr="00A019AF">
        <w:rPr>
          <w:rFonts w:asciiTheme="minorHAnsi" w:hAnsiTheme="minorHAnsi" w:cstheme="minorHAnsi"/>
          <w:sz w:val="22"/>
          <w:szCs w:val="22"/>
        </w:rPr>
        <w:t xml:space="preserve">Cumplimiento del Producto esperado </w:t>
      </w:r>
      <w:r w:rsidRPr="00A019AF">
        <w:rPr>
          <w:rFonts w:asciiTheme="minorHAnsi" w:hAnsiTheme="minorHAnsi" w:cstheme="minorHAnsi"/>
          <w:b/>
          <w:sz w:val="22"/>
          <w:szCs w:val="22"/>
        </w:rPr>
        <w:t>“Incrementar en 2,5 puntos porcentuales el índice de desempeño institucional para el 2020”.</w:t>
      </w:r>
      <w:bookmarkEnd w:id="147"/>
      <w:bookmarkEnd w:id="148"/>
      <w:bookmarkEnd w:id="149"/>
      <w:bookmarkEnd w:id="150"/>
    </w:p>
    <w:p w14:paraId="731E6ADA" w14:textId="77777777" w:rsidR="007F052A" w:rsidRPr="00A019AF" w:rsidRDefault="007F052A" w:rsidP="007F052A">
      <w:pPr>
        <w:spacing w:line="252" w:lineRule="auto"/>
        <w:jc w:val="both"/>
        <w:rPr>
          <w:rFonts w:cstheme="minorHAnsi"/>
          <w:sz w:val="22"/>
          <w:szCs w:val="22"/>
        </w:rPr>
      </w:pPr>
    </w:p>
    <w:p w14:paraId="70F62826" w14:textId="77777777" w:rsidR="007F052A" w:rsidRPr="00A019AF" w:rsidRDefault="007F052A" w:rsidP="007F052A">
      <w:pPr>
        <w:spacing w:line="252" w:lineRule="auto"/>
        <w:jc w:val="both"/>
        <w:rPr>
          <w:rFonts w:cstheme="minorHAnsi"/>
          <w:sz w:val="22"/>
          <w:szCs w:val="22"/>
        </w:rPr>
      </w:pPr>
      <w:r w:rsidRPr="00A019AF">
        <w:rPr>
          <w:rFonts w:cstheme="minorHAnsi"/>
          <w:sz w:val="22"/>
          <w:szCs w:val="22"/>
        </w:rPr>
        <w:t>Como resultado del avance producto de las gestiones de las 8 tareas trabajadas durante la vigencia 2020, y de acuerdo con el cálculo del instrumento del Plan de Acción Institucional de la Unidad, se muestra el avance de la iniciativa de la Oficina:</w:t>
      </w:r>
    </w:p>
    <w:p w14:paraId="2E6F3CDB" w14:textId="77777777" w:rsidR="007F052A" w:rsidRPr="00A019AF" w:rsidRDefault="007F052A" w:rsidP="007F052A">
      <w:pPr>
        <w:spacing w:line="252" w:lineRule="auto"/>
        <w:jc w:val="both"/>
        <w:rPr>
          <w:rFonts w:cstheme="minorHAnsi"/>
        </w:rPr>
      </w:pPr>
    </w:p>
    <w:p w14:paraId="7C7E6B8E" w14:textId="77777777" w:rsidR="007F052A" w:rsidRPr="00A019AF" w:rsidRDefault="007F052A" w:rsidP="007F052A">
      <w:pPr>
        <w:spacing w:line="252" w:lineRule="auto"/>
        <w:jc w:val="both"/>
        <w:rPr>
          <w:rFonts w:cstheme="minorHAnsi"/>
        </w:rPr>
      </w:pPr>
    </w:p>
    <w:p w14:paraId="18F12A2A" w14:textId="77777777" w:rsidR="007F052A" w:rsidRPr="00A019AF" w:rsidRDefault="007F052A" w:rsidP="007F052A">
      <w:pPr>
        <w:spacing w:line="252" w:lineRule="auto"/>
        <w:jc w:val="both"/>
        <w:rPr>
          <w:rFonts w:cstheme="minorHAnsi"/>
        </w:rPr>
      </w:pPr>
      <w:r w:rsidRPr="00A019AF">
        <w:rPr>
          <w:rFonts w:cstheme="minorHAnsi"/>
          <w:noProof/>
          <w:lang w:val="es-CO" w:eastAsia="es-CO"/>
        </w:rPr>
        <w:drawing>
          <wp:anchor distT="0" distB="0" distL="114300" distR="114300" simplePos="0" relativeHeight="251712512" behindDoc="0" locked="0" layoutInCell="1" allowOverlap="1" wp14:anchorId="731E2605" wp14:editId="3EC2109D">
            <wp:simplePos x="0" y="0"/>
            <wp:positionH relativeFrom="margin">
              <wp:align>center</wp:align>
            </wp:positionH>
            <wp:positionV relativeFrom="paragraph">
              <wp:posOffset>0</wp:posOffset>
            </wp:positionV>
            <wp:extent cx="3314697" cy="2543176"/>
            <wp:effectExtent l="0" t="0" r="0" b="0"/>
            <wp:wrapThrough wrapText="bothSides">
              <wp:wrapPolygon edited="0">
                <wp:start x="1987" y="971"/>
                <wp:lineTo x="1987" y="2265"/>
                <wp:lineTo x="7698" y="3883"/>
                <wp:lineTo x="9064" y="4045"/>
                <wp:lineTo x="5711" y="5663"/>
                <wp:lineTo x="5711" y="6472"/>
                <wp:lineTo x="4346" y="9061"/>
                <wp:lineTo x="3849" y="11649"/>
                <wp:lineTo x="3849" y="12620"/>
                <wp:lineTo x="8319" y="14238"/>
                <wp:lineTo x="10802" y="14238"/>
                <wp:lineTo x="5587" y="15533"/>
                <wp:lineTo x="5587" y="16503"/>
                <wp:lineTo x="13037" y="16827"/>
                <wp:lineTo x="17631" y="16827"/>
                <wp:lineTo x="17879" y="15371"/>
                <wp:lineTo x="16762" y="15047"/>
                <wp:lineTo x="10802" y="14238"/>
                <wp:lineTo x="13285" y="14238"/>
                <wp:lineTo x="17755" y="12620"/>
                <wp:lineTo x="17631" y="11649"/>
                <wp:lineTo x="17134" y="9061"/>
                <wp:lineTo x="15769" y="6472"/>
                <wp:lineTo x="15893" y="5825"/>
                <wp:lineTo x="12416" y="4045"/>
                <wp:lineTo x="10802" y="3883"/>
                <wp:lineTo x="18128" y="2265"/>
                <wp:lineTo x="18624" y="1456"/>
                <wp:lineTo x="17755" y="971"/>
                <wp:lineTo x="1987" y="971"/>
              </wp:wrapPolygon>
            </wp:wrapThrough>
            <wp:docPr id="76" name="Gráfico 76">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page">
              <wp14:pctWidth>0</wp14:pctWidth>
            </wp14:sizeRelH>
            <wp14:sizeRelV relativeFrom="page">
              <wp14:pctHeight>0</wp14:pctHeight>
            </wp14:sizeRelV>
          </wp:anchor>
        </w:drawing>
      </w:r>
    </w:p>
    <w:p w14:paraId="76EB3F3B" w14:textId="77777777" w:rsidR="007F052A" w:rsidRPr="00A019AF" w:rsidRDefault="007F052A" w:rsidP="007F052A">
      <w:pPr>
        <w:pStyle w:val="Prrafodelista"/>
        <w:spacing w:after="0" w:line="252" w:lineRule="auto"/>
        <w:jc w:val="both"/>
        <w:rPr>
          <w:rFonts w:cstheme="minorHAnsi"/>
        </w:rPr>
      </w:pPr>
    </w:p>
    <w:p w14:paraId="39E5C08E" w14:textId="77777777" w:rsidR="007F052A" w:rsidRPr="00A019AF" w:rsidRDefault="007F052A" w:rsidP="007F052A">
      <w:pPr>
        <w:pStyle w:val="Prrafodelista"/>
        <w:spacing w:after="0" w:line="252" w:lineRule="auto"/>
        <w:jc w:val="both"/>
        <w:rPr>
          <w:rFonts w:cstheme="minorHAnsi"/>
        </w:rPr>
      </w:pPr>
    </w:p>
    <w:p w14:paraId="3E18E6D2" w14:textId="77777777" w:rsidR="007F052A" w:rsidRPr="00A019AF" w:rsidRDefault="007F052A" w:rsidP="007F052A">
      <w:pPr>
        <w:pStyle w:val="Prrafodelista"/>
        <w:spacing w:after="0" w:line="252" w:lineRule="auto"/>
        <w:jc w:val="both"/>
        <w:rPr>
          <w:rFonts w:cstheme="minorHAnsi"/>
        </w:rPr>
      </w:pPr>
    </w:p>
    <w:p w14:paraId="5C5BDAF5" w14:textId="77777777" w:rsidR="007F052A" w:rsidRPr="00A019AF" w:rsidRDefault="007F052A" w:rsidP="007F052A">
      <w:pPr>
        <w:pStyle w:val="Prrafodelista"/>
        <w:spacing w:after="0" w:line="252" w:lineRule="auto"/>
        <w:jc w:val="both"/>
        <w:rPr>
          <w:rFonts w:cstheme="minorHAnsi"/>
        </w:rPr>
      </w:pPr>
    </w:p>
    <w:p w14:paraId="4AEBCC95" w14:textId="77777777" w:rsidR="007F052A" w:rsidRPr="00A019AF" w:rsidRDefault="007F052A" w:rsidP="007F052A">
      <w:pPr>
        <w:pStyle w:val="Prrafodelista"/>
        <w:spacing w:after="0" w:line="252" w:lineRule="auto"/>
        <w:jc w:val="both"/>
        <w:rPr>
          <w:rFonts w:cstheme="minorHAnsi"/>
        </w:rPr>
      </w:pPr>
    </w:p>
    <w:p w14:paraId="53145954" w14:textId="77777777" w:rsidR="007F052A" w:rsidRPr="00A019AF" w:rsidRDefault="007F052A" w:rsidP="007F052A">
      <w:pPr>
        <w:pStyle w:val="Prrafodelista"/>
        <w:spacing w:after="0" w:line="252" w:lineRule="auto"/>
        <w:jc w:val="both"/>
        <w:rPr>
          <w:rFonts w:cstheme="minorHAnsi"/>
        </w:rPr>
      </w:pPr>
    </w:p>
    <w:p w14:paraId="4EB3C641" w14:textId="77777777" w:rsidR="007F052A" w:rsidRPr="00A019AF" w:rsidRDefault="007F052A" w:rsidP="007F052A">
      <w:pPr>
        <w:pStyle w:val="Prrafodelista"/>
        <w:spacing w:after="0" w:line="252" w:lineRule="auto"/>
        <w:jc w:val="both"/>
        <w:rPr>
          <w:rFonts w:cstheme="minorHAnsi"/>
        </w:rPr>
      </w:pPr>
    </w:p>
    <w:p w14:paraId="61C9842D" w14:textId="77777777" w:rsidR="007F052A" w:rsidRPr="00A019AF" w:rsidRDefault="007F052A" w:rsidP="007F052A">
      <w:pPr>
        <w:pStyle w:val="Prrafodelista"/>
        <w:spacing w:after="0" w:line="252" w:lineRule="auto"/>
        <w:jc w:val="both"/>
        <w:rPr>
          <w:rFonts w:cstheme="minorHAnsi"/>
        </w:rPr>
      </w:pPr>
    </w:p>
    <w:p w14:paraId="0AE0A704" w14:textId="77777777" w:rsidR="007F052A" w:rsidRPr="00A019AF" w:rsidRDefault="007F052A" w:rsidP="007F052A">
      <w:pPr>
        <w:pStyle w:val="Prrafodelista"/>
        <w:spacing w:after="0" w:line="252" w:lineRule="auto"/>
        <w:jc w:val="both"/>
        <w:rPr>
          <w:rFonts w:cstheme="minorHAnsi"/>
        </w:rPr>
      </w:pPr>
    </w:p>
    <w:p w14:paraId="6773F0CF" w14:textId="77777777" w:rsidR="007F052A" w:rsidRPr="00A019AF" w:rsidRDefault="007F052A" w:rsidP="007F052A">
      <w:pPr>
        <w:pStyle w:val="Prrafodelista"/>
        <w:spacing w:after="0" w:line="252" w:lineRule="auto"/>
        <w:jc w:val="both"/>
        <w:rPr>
          <w:rFonts w:cstheme="minorHAnsi"/>
        </w:rPr>
      </w:pPr>
    </w:p>
    <w:p w14:paraId="65EA236B" w14:textId="77777777" w:rsidR="007F052A" w:rsidRPr="00A019AF" w:rsidRDefault="007F052A" w:rsidP="007F052A">
      <w:pPr>
        <w:pStyle w:val="Prrafodelista"/>
        <w:spacing w:after="0" w:line="252" w:lineRule="auto"/>
        <w:jc w:val="both"/>
        <w:rPr>
          <w:rFonts w:cstheme="minorHAnsi"/>
        </w:rPr>
      </w:pPr>
    </w:p>
    <w:p w14:paraId="625DA120" w14:textId="77777777" w:rsidR="007F052A" w:rsidRPr="00A019AF" w:rsidRDefault="007F052A" w:rsidP="00BA7A62">
      <w:pPr>
        <w:pStyle w:val="Prrafodelista"/>
        <w:numPr>
          <w:ilvl w:val="0"/>
          <w:numId w:val="34"/>
        </w:numPr>
        <w:spacing w:after="0" w:line="252" w:lineRule="auto"/>
        <w:jc w:val="both"/>
        <w:rPr>
          <w:rFonts w:cstheme="minorHAnsi"/>
        </w:rPr>
      </w:pPr>
      <w:r w:rsidRPr="00A019AF">
        <w:rPr>
          <w:rFonts w:cstheme="minorHAnsi"/>
        </w:rPr>
        <w:t>Es importante precisar que el 81% obtenido, corresponde al cálculo del avance de cada una de las tareas, multiplicado por el peso otorgado de cada tarea en el instrumento y producto de ello, del promedio ponderado resulta el cumplimiento de la “Meta” y por ende el del “Producto Esperado”.</w:t>
      </w:r>
    </w:p>
    <w:p w14:paraId="3CFB3FFC" w14:textId="77777777" w:rsidR="007F052A" w:rsidRPr="00A019AF" w:rsidRDefault="007F052A" w:rsidP="00BA7A62">
      <w:pPr>
        <w:pStyle w:val="Prrafodelista"/>
        <w:numPr>
          <w:ilvl w:val="0"/>
          <w:numId w:val="34"/>
        </w:numPr>
        <w:spacing w:after="0" w:line="252" w:lineRule="auto"/>
        <w:jc w:val="both"/>
        <w:rPr>
          <w:rFonts w:cstheme="minorHAnsi"/>
        </w:rPr>
      </w:pPr>
      <w:r w:rsidRPr="00A019AF">
        <w:rPr>
          <w:rFonts w:cstheme="minorHAnsi"/>
        </w:rPr>
        <w:t>El Plan de Acción de la OCI se gestiona principalmente con base en el Plan Anual de Auditorias de la Vigencia, el cual es aprobado en el Comité Institucional de Coordinación de Control Interno. Este Plan esta estratégicamente formulado para verificar el estado del Sistema Integrado de Gestión de la UAESP, respecto a los procesos y actividades que se desarrollan.</w:t>
      </w:r>
    </w:p>
    <w:p w14:paraId="0DD28DF4" w14:textId="77777777" w:rsidR="007F052A" w:rsidRPr="00A019AF" w:rsidRDefault="007F052A" w:rsidP="00BA7A62">
      <w:pPr>
        <w:pStyle w:val="Prrafodelista"/>
        <w:numPr>
          <w:ilvl w:val="0"/>
          <w:numId w:val="34"/>
        </w:numPr>
        <w:spacing w:after="0" w:line="252" w:lineRule="auto"/>
        <w:jc w:val="both"/>
        <w:rPr>
          <w:rFonts w:cstheme="minorHAnsi"/>
        </w:rPr>
      </w:pPr>
      <w:r w:rsidRPr="00A019AF">
        <w:rPr>
          <w:rFonts w:cstheme="minorHAnsi"/>
        </w:rPr>
        <w:t>Las 8 tareas formuladas por la Oficina se interrelacionan, y tienen como propósito dar cumplimiento a la misión del Proceso de Evaluación y Mejora.</w:t>
      </w:r>
    </w:p>
    <w:p w14:paraId="619C703A" w14:textId="5DC316C3" w:rsidR="007F052A" w:rsidRPr="00A019AF" w:rsidRDefault="007F052A" w:rsidP="00BA7A62">
      <w:pPr>
        <w:pStyle w:val="Prrafodelista"/>
        <w:numPr>
          <w:ilvl w:val="0"/>
          <w:numId w:val="34"/>
        </w:numPr>
        <w:spacing w:after="0" w:line="252" w:lineRule="auto"/>
        <w:jc w:val="both"/>
        <w:rPr>
          <w:rFonts w:cstheme="minorHAnsi"/>
        </w:rPr>
      </w:pPr>
      <w:r w:rsidRPr="00A019AF">
        <w:rPr>
          <w:rFonts w:cstheme="minorHAnsi"/>
        </w:rPr>
        <w:t>La Gestión de la Oficina de Control Interno respecto al cumplimiento del Plan de Acción durant</w:t>
      </w:r>
      <w:r w:rsidR="001557FD">
        <w:rPr>
          <w:rFonts w:cstheme="minorHAnsi"/>
        </w:rPr>
        <w:t>e la vigencia 2020,</w:t>
      </w:r>
      <w:r w:rsidRPr="00A019AF">
        <w:rPr>
          <w:rFonts w:cstheme="minorHAnsi"/>
        </w:rPr>
        <w:t xml:space="preserve"> se ejecutó de acuerdo con lo programado, sustentando esta gestión con evidencias y resultados conforme a los lineamientos de la Oficina Asesora de Planeación</w:t>
      </w:r>
    </w:p>
    <w:p w14:paraId="498A4FD0" w14:textId="77777777" w:rsidR="007F052A" w:rsidRPr="00A019AF" w:rsidRDefault="007F052A" w:rsidP="007F052A">
      <w:pPr>
        <w:spacing w:line="252" w:lineRule="auto"/>
        <w:jc w:val="both"/>
        <w:rPr>
          <w:rFonts w:cstheme="minorHAnsi"/>
          <w:sz w:val="22"/>
          <w:szCs w:val="22"/>
        </w:rPr>
      </w:pPr>
    </w:p>
    <w:p w14:paraId="5A24CA3C" w14:textId="77777777" w:rsidR="007F052A" w:rsidRPr="00A019AF" w:rsidRDefault="007F052A" w:rsidP="007F052A">
      <w:pPr>
        <w:pStyle w:val="Ttulo1"/>
        <w:shd w:val="clear" w:color="auto" w:fill="BFBFBF" w:themeFill="background1" w:themeFillShade="BF"/>
        <w:spacing w:before="0" w:line="252" w:lineRule="auto"/>
        <w:jc w:val="both"/>
        <w:rPr>
          <w:rFonts w:asciiTheme="minorHAnsi" w:hAnsiTheme="minorHAnsi" w:cstheme="minorHAnsi"/>
          <w:b/>
          <w:sz w:val="22"/>
          <w:szCs w:val="22"/>
        </w:rPr>
      </w:pPr>
      <w:bookmarkStart w:id="151" w:name="_Toc62683897"/>
      <w:bookmarkStart w:id="152" w:name="_Toc62838916"/>
      <w:bookmarkStart w:id="153" w:name="_Toc62842812"/>
      <w:r w:rsidRPr="00A019AF">
        <w:rPr>
          <w:rFonts w:asciiTheme="minorHAnsi" w:hAnsiTheme="minorHAnsi" w:cstheme="minorHAnsi"/>
          <w:b/>
          <w:sz w:val="22"/>
          <w:szCs w:val="22"/>
        </w:rPr>
        <w:t>INSTRUMENTOS DE AUDITORÍA INTERNA</w:t>
      </w:r>
      <w:bookmarkEnd w:id="151"/>
      <w:bookmarkEnd w:id="152"/>
      <w:bookmarkEnd w:id="153"/>
      <w:r w:rsidRPr="00A019AF">
        <w:rPr>
          <w:rFonts w:asciiTheme="minorHAnsi" w:hAnsiTheme="minorHAnsi" w:cstheme="minorHAnsi"/>
          <w:b/>
          <w:sz w:val="22"/>
          <w:szCs w:val="22"/>
        </w:rPr>
        <w:t xml:space="preserve"> </w:t>
      </w:r>
    </w:p>
    <w:p w14:paraId="506F3A4F" w14:textId="77777777" w:rsidR="007F052A" w:rsidRPr="00A019AF" w:rsidRDefault="007F052A" w:rsidP="007F052A">
      <w:pPr>
        <w:spacing w:line="252" w:lineRule="auto"/>
        <w:jc w:val="both"/>
        <w:rPr>
          <w:rFonts w:cstheme="minorHAnsi"/>
          <w:sz w:val="22"/>
          <w:szCs w:val="22"/>
        </w:rPr>
      </w:pPr>
    </w:p>
    <w:p w14:paraId="561CD2B9" w14:textId="77777777" w:rsidR="007F052A" w:rsidRPr="00A019AF" w:rsidRDefault="007F052A" w:rsidP="00BA7A62">
      <w:pPr>
        <w:pStyle w:val="Prrafodelista"/>
        <w:numPr>
          <w:ilvl w:val="0"/>
          <w:numId w:val="37"/>
        </w:numPr>
        <w:spacing w:after="0" w:line="252" w:lineRule="auto"/>
        <w:jc w:val="both"/>
        <w:rPr>
          <w:rFonts w:cstheme="minorHAnsi"/>
        </w:rPr>
      </w:pPr>
      <w:r w:rsidRPr="00A019AF">
        <w:rPr>
          <w:rFonts w:cstheme="minorHAnsi"/>
        </w:rPr>
        <w:t>La Entidad, conforme a la Resolución UAESP 631 de 2018 adoptó los instrumentos de auditoría y código del auditor, y a la fecha se han venido aplicando. Producto del Plan Anual de Auditoría - PAA 2020 aprobado, se requirió contratar los siguientes servicios, desarrollados a satisfacción:</w:t>
      </w:r>
    </w:p>
    <w:p w14:paraId="2ACCDDDF" w14:textId="77777777" w:rsidR="007F052A" w:rsidRPr="00A019AF" w:rsidRDefault="007F052A" w:rsidP="007F052A">
      <w:pPr>
        <w:spacing w:line="252" w:lineRule="auto"/>
        <w:jc w:val="both"/>
        <w:rPr>
          <w:rFonts w:cstheme="minorHAnsi"/>
          <w:sz w:val="22"/>
          <w:szCs w:val="22"/>
        </w:rPr>
      </w:pPr>
      <w:r w:rsidRPr="00A019AF">
        <w:rPr>
          <w:rFonts w:cstheme="minorHAnsi"/>
          <w:noProof/>
          <w:lang w:val="es-CO" w:eastAsia="es-CO"/>
        </w:rPr>
        <w:drawing>
          <wp:anchor distT="0" distB="0" distL="114300" distR="114300" simplePos="0" relativeHeight="251705344" behindDoc="1" locked="0" layoutInCell="1" allowOverlap="1" wp14:anchorId="75100C8C" wp14:editId="03BE52F2">
            <wp:simplePos x="0" y="0"/>
            <wp:positionH relativeFrom="margin">
              <wp:posOffset>1090930</wp:posOffset>
            </wp:positionH>
            <wp:positionV relativeFrom="paragraph">
              <wp:posOffset>0</wp:posOffset>
            </wp:positionV>
            <wp:extent cx="3933165" cy="3845560"/>
            <wp:effectExtent l="0" t="0" r="0" b="2540"/>
            <wp:wrapTight wrapText="bothSides">
              <wp:wrapPolygon edited="0">
                <wp:start x="0" y="0"/>
                <wp:lineTo x="0" y="21507"/>
                <wp:lineTo x="21450" y="21507"/>
                <wp:lineTo x="21450" y="0"/>
                <wp:lineTo x="0" y="0"/>
              </wp:wrapPolygon>
            </wp:wrapTight>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26816" t="21641" r="20400" b="13861"/>
                    <a:stretch/>
                  </pic:blipFill>
                  <pic:spPr bwMode="auto">
                    <a:xfrm>
                      <a:off x="0" y="0"/>
                      <a:ext cx="3933165" cy="3845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68859D" w14:textId="77777777" w:rsidR="007F052A" w:rsidRPr="00A019AF" w:rsidRDefault="007F052A" w:rsidP="007F052A">
      <w:pPr>
        <w:spacing w:line="252" w:lineRule="auto"/>
        <w:jc w:val="both"/>
        <w:rPr>
          <w:rFonts w:cstheme="minorHAnsi"/>
          <w:sz w:val="22"/>
          <w:szCs w:val="22"/>
        </w:rPr>
      </w:pPr>
    </w:p>
    <w:p w14:paraId="14DA8419" w14:textId="77777777" w:rsidR="007F052A" w:rsidRPr="00A019AF" w:rsidRDefault="007F052A" w:rsidP="007F052A">
      <w:pPr>
        <w:spacing w:line="252" w:lineRule="auto"/>
        <w:jc w:val="both"/>
        <w:rPr>
          <w:rFonts w:cstheme="minorHAnsi"/>
          <w:sz w:val="22"/>
          <w:szCs w:val="22"/>
        </w:rPr>
      </w:pPr>
    </w:p>
    <w:p w14:paraId="1E0A5F11" w14:textId="77777777" w:rsidR="007F052A" w:rsidRPr="00A019AF" w:rsidRDefault="007F052A" w:rsidP="007F052A">
      <w:pPr>
        <w:spacing w:line="252" w:lineRule="auto"/>
        <w:jc w:val="both"/>
        <w:rPr>
          <w:rFonts w:cstheme="minorHAnsi"/>
          <w:sz w:val="22"/>
          <w:szCs w:val="22"/>
        </w:rPr>
      </w:pPr>
    </w:p>
    <w:p w14:paraId="0EEDDA8F" w14:textId="77777777" w:rsidR="007F052A" w:rsidRPr="00A019AF" w:rsidRDefault="007F052A" w:rsidP="007F052A">
      <w:pPr>
        <w:spacing w:line="252" w:lineRule="auto"/>
        <w:jc w:val="both"/>
        <w:rPr>
          <w:rFonts w:cstheme="minorHAnsi"/>
          <w:sz w:val="22"/>
          <w:szCs w:val="22"/>
        </w:rPr>
      </w:pPr>
    </w:p>
    <w:p w14:paraId="55E64915" w14:textId="77777777" w:rsidR="007F052A" w:rsidRPr="00A019AF" w:rsidRDefault="007F052A" w:rsidP="007F052A">
      <w:pPr>
        <w:spacing w:line="252" w:lineRule="auto"/>
        <w:jc w:val="both"/>
        <w:rPr>
          <w:rFonts w:cstheme="minorHAnsi"/>
          <w:sz w:val="22"/>
          <w:szCs w:val="22"/>
        </w:rPr>
      </w:pPr>
    </w:p>
    <w:p w14:paraId="7E8EA01D" w14:textId="77777777" w:rsidR="007F052A" w:rsidRPr="00A019AF" w:rsidRDefault="007F052A" w:rsidP="007F052A">
      <w:pPr>
        <w:spacing w:line="252" w:lineRule="auto"/>
        <w:jc w:val="both"/>
        <w:rPr>
          <w:rFonts w:cstheme="minorHAnsi"/>
          <w:sz w:val="22"/>
          <w:szCs w:val="22"/>
        </w:rPr>
      </w:pPr>
    </w:p>
    <w:p w14:paraId="40A1718B" w14:textId="77777777" w:rsidR="007F052A" w:rsidRPr="00A019AF" w:rsidRDefault="007F052A" w:rsidP="007F052A">
      <w:pPr>
        <w:spacing w:line="252" w:lineRule="auto"/>
        <w:jc w:val="both"/>
        <w:rPr>
          <w:rFonts w:cstheme="minorHAnsi"/>
          <w:sz w:val="22"/>
          <w:szCs w:val="22"/>
        </w:rPr>
      </w:pPr>
    </w:p>
    <w:p w14:paraId="0C8DC8D3" w14:textId="77777777" w:rsidR="007F052A" w:rsidRPr="00A019AF" w:rsidRDefault="007F052A" w:rsidP="007F052A">
      <w:pPr>
        <w:spacing w:line="252" w:lineRule="auto"/>
        <w:jc w:val="both"/>
        <w:rPr>
          <w:rFonts w:cstheme="minorHAnsi"/>
          <w:sz w:val="22"/>
          <w:szCs w:val="22"/>
        </w:rPr>
      </w:pPr>
    </w:p>
    <w:p w14:paraId="365E0CA3" w14:textId="77777777" w:rsidR="007F052A" w:rsidRPr="00A019AF" w:rsidRDefault="007F052A" w:rsidP="007F052A">
      <w:pPr>
        <w:spacing w:line="252" w:lineRule="auto"/>
        <w:jc w:val="both"/>
        <w:rPr>
          <w:rFonts w:cstheme="minorHAnsi"/>
          <w:sz w:val="22"/>
          <w:szCs w:val="22"/>
        </w:rPr>
      </w:pPr>
    </w:p>
    <w:p w14:paraId="511795B7" w14:textId="77777777" w:rsidR="007F052A" w:rsidRPr="00A019AF" w:rsidRDefault="007F052A" w:rsidP="007F052A">
      <w:pPr>
        <w:spacing w:line="252" w:lineRule="auto"/>
        <w:jc w:val="both"/>
        <w:rPr>
          <w:rFonts w:cstheme="minorHAnsi"/>
          <w:sz w:val="22"/>
          <w:szCs w:val="22"/>
        </w:rPr>
      </w:pPr>
    </w:p>
    <w:p w14:paraId="10D778C8" w14:textId="77777777" w:rsidR="007F052A" w:rsidRPr="00A019AF" w:rsidRDefault="007F052A" w:rsidP="007F052A">
      <w:pPr>
        <w:spacing w:line="252" w:lineRule="auto"/>
        <w:jc w:val="both"/>
        <w:rPr>
          <w:rFonts w:cstheme="minorHAnsi"/>
          <w:sz w:val="22"/>
          <w:szCs w:val="22"/>
        </w:rPr>
      </w:pPr>
    </w:p>
    <w:p w14:paraId="35414854" w14:textId="77777777" w:rsidR="007F052A" w:rsidRPr="00A019AF" w:rsidRDefault="007F052A" w:rsidP="007F052A">
      <w:pPr>
        <w:spacing w:line="252" w:lineRule="auto"/>
        <w:jc w:val="both"/>
        <w:rPr>
          <w:rFonts w:cstheme="minorHAnsi"/>
          <w:sz w:val="22"/>
          <w:szCs w:val="22"/>
        </w:rPr>
      </w:pPr>
    </w:p>
    <w:p w14:paraId="248096C8" w14:textId="77777777" w:rsidR="007F052A" w:rsidRPr="00A019AF" w:rsidRDefault="007F052A" w:rsidP="007F052A">
      <w:pPr>
        <w:spacing w:line="252" w:lineRule="auto"/>
        <w:jc w:val="both"/>
        <w:rPr>
          <w:rFonts w:cstheme="minorHAnsi"/>
          <w:sz w:val="22"/>
          <w:szCs w:val="22"/>
        </w:rPr>
      </w:pPr>
    </w:p>
    <w:p w14:paraId="74254F72" w14:textId="77777777" w:rsidR="007F052A" w:rsidRPr="00A019AF" w:rsidRDefault="007F052A" w:rsidP="007F052A">
      <w:pPr>
        <w:spacing w:line="252" w:lineRule="auto"/>
        <w:jc w:val="both"/>
        <w:rPr>
          <w:rFonts w:cstheme="minorHAnsi"/>
          <w:sz w:val="20"/>
          <w:szCs w:val="20"/>
        </w:rPr>
      </w:pPr>
    </w:p>
    <w:p w14:paraId="5665AB9E" w14:textId="77777777" w:rsidR="007F052A" w:rsidRPr="00A019AF" w:rsidRDefault="007F052A" w:rsidP="007F052A">
      <w:pPr>
        <w:spacing w:line="252" w:lineRule="auto"/>
        <w:jc w:val="both"/>
        <w:rPr>
          <w:rFonts w:cstheme="minorHAnsi"/>
          <w:sz w:val="20"/>
          <w:szCs w:val="20"/>
        </w:rPr>
      </w:pPr>
    </w:p>
    <w:p w14:paraId="1575B91F" w14:textId="77777777" w:rsidR="007F052A" w:rsidRPr="00A019AF" w:rsidRDefault="007F052A" w:rsidP="007F052A">
      <w:pPr>
        <w:spacing w:line="252" w:lineRule="auto"/>
        <w:jc w:val="both"/>
        <w:rPr>
          <w:rFonts w:cstheme="minorHAnsi"/>
          <w:sz w:val="20"/>
          <w:szCs w:val="20"/>
        </w:rPr>
      </w:pPr>
    </w:p>
    <w:p w14:paraId="604BA33D" w14:textId="77777777" w:rsidR="007F052A" w:rsidRPr="00A019AF" w:rsidRDefault="007F052A" w:rsidP="007F052A">
      <w:pPr>
        <w:spacing w:line="252" w:lineRule="auto"/>
        <w:jc w:val="both"/>
        <w:rPr>
          <w:rFonts w:cstheme="minorHAnsi"/>
          <w:sz w:val="20"/>
          <w:szCs w:val="20"/>
        </w:rPr>
      </w:pPr>
    </w:p>
    <w:p w14:paraId="50C25837" w14:textId="77777777" w:rsidR="007F052A" w:rsidRPr="00A019AF" w:rsidRDefault="007F052A" w:rsidP="007F052A">
      <w:pPr>
        <w:spacing w:line="252" w:lineRule="auto"/>
        <w:jc w:val="both"/>
        <w:rPr>
          <w:rFonts w:cstheme="minorHAnsi"/>
          <w:sz w:val="20"/>
          <w:szCs w:val="20"/>
        </w:rPr>
      </w:pPr>
    </w:p>
    <w:p w14:paraId="4ABF15E3" w14:textId="77777777" w:rsidR="007F052A" w:rsidRPr="00A019AF" w:rsidRDefault="007F052A" w:rsidP="007F052A">
      <w:pPr>
        <w:spacing w:line="252" w:lineRule="auto"/>
        <w:jc w:val="both"/>
        <w:rPr>
          <w:rFonts w:cstheme="minorHAnsi"/>
          <w:sz w:val="20"/>
          <w:szCs w:val="20"/>
        </w:rPr>
      </w:pPr>
    </w:p>
    <w:p w14:paraId="1FB7927D" w14:textId="77777777" w:rsidR="007F052A" w:rsidRPr="00A019AF" w:rsidRDefault="007F052A" w:rsidP="007F052A">
      <w:pPr>
        <w:spacing w:line="252" w:lineRule="auto"/>
        <w:jc w:val="both"/>
        <w:rPr>
          <w:rFonts w:cstheme="minorHAnsi"/>
          <w:sz w:val="20"/>
          <w:szCs w:val="20"/>
        </w:rPr>
      </w:pPr>
    </w:p>
    <w:p w14:paraId="607B83E6" w14:textId="77777777" w:rsidR="007F052A" w:rsidRPr="00A019AF" w:rsidRDefault="007F052A" w:rsidP="007F052A">
      <w:pPr>
        <w:spacing w:line="252" w:lineRule="auto"/>
        <w:jc w:val="both"/>
        <w:rPr>
          <w:rFonts w:cstheme="minorHAnsi"/>
          <w:sz w:val="20"/>
          <w:szCs w:val="20"/>
        </w:rPr>
      </w:pPr>
    </w:p>
    <w:p w14:paraId="7D7FFB1F" w14:textId="77777777" w:rsidR="007F052A" w:rsidRPr="00A019AF" w:rsidRDefault="007F052A" w:rsidP="007F052A">
      <w:pPr>
        <w:spacing w:line="252" w:lineRule="auto"/>
        <w:jc w:val="both"/>
        <w:rPr>
          <w:rFonts w:cstheme="minorHAnsi"/>
          <w:sz w:val="20"/>
          <w:szCs w:val="20"/>
        </w:rPr>
      </w:pPr>
    </w:p>
    <w:p w14:paraId="31D1DC08" w14:textId="77777777" w:rsidR="007F052A" w:rsidRPr="00A019AF" w:rsidRDefault="007F052A" w:rsidP="007F052A">
      <w:pPr>
        <w:spacing w:line="252" w:lineRule="auto"/>
        <w:jc w:val="both"/>
        <w:rPr>
          <w:rFonts w:cstheme="minorHAnsi"/>
          <w:sz w:val="20"/>
          <w:szCs w:val="20"/>
        </w:rPr>
      </w:pPr>
    </w:p>
    <w:p w14:paraId="5AF2FDD7" w14:textId="77777777" w:rsidR="007F052A" w:rsidRPr="00A019AF" w:rsidRDefault="007F052A" w:rsidP="00BA7A62">
      <w:pPr>
        <w:pStyle w:val="Prrafodelista"/>
        <w:numPr>
          <w:ilvl w:val="0"/>
          <w:numId w:val="37"/>
        </w:numPr>
        <w:spacing w:after="0" w:line="252" w:lineRule="auto"/>
        <w:jc w:val="both"/>
        <w:rPr>
          <w:rFonts w:cstheme="minorHAnsi"/>
        </w:rPr>
      </w:pPr>
      <w:r w:rsidRPr="00A019AF">
        <w:rPr>
          <w:rFonts w:cstheme="minorHAnsi"/>
        </w:rPr>
        <w:t>Los procesos gestionan los riesgos. Sin embargo, consideramos una débil documentación de la actual gestión de riesgos, dado que no se conoce la consolidación de las matrices de riesgos y de los prioritarios, acciones de mitigación finalizadas en vigencias anteriores o incumplidas. No obstante, los responsables de los procesos aseguran que los riesgos no se han materializado.</w:t>
      </w:r>
    </w:p>
    <w:p w14:paraId="37010044" w14:textId="77777777" w:rsidR="007F052A" w:rsidRPr="00A019AF" w:rsidRDefault="007F052A" w:rsidP="007F052A">
      <w:pPr>
        <w:pStyle w:val="Prrafodelista"/>
        <w:spacing w:after="0" w:line="252" w:lineRule="auto"/>
        <w:jc w:val="both"/>
        <w:rPr>
          <w:rFonts w:cstheme="minorHAnsi"/>
        </w:rPr>
      </w:pPr>
    </w:p>
    <w:p w14:paraId="3C73FE68" w14:textId="204D1A20" w:rsidR="007F052A" w:rsidRPr="00A019AF" w:rsidRDefault="007F052A" w:rsidP="00BA7A62">
      <w:pPr>
        <w:pStyle w:val="Prrafodelista"/>
        <w:numPr>
          <w:ilvl w:val="0"/>
          <w:numId w:val="37"/>
        </w:numPr>
        <w:spacing w:after="0" w:line="252" w:lineRule="auto"/>
        <w:jc w:val="both"/>
        <w:rPr>
          <w:rFonts w:cstheme="minorHAnsi"/>
        </w:rPr>
      </w:pPr>
      <w:r w:rsidRPr="00A019AF">
        <w:rPr>
          <w:rFonts w:cstheme="minorHAnsi"/>
        </w:rPr>
        <w:t>De acuerdo con lo anterior, se evidencia</w:t>
      </w:r>
      <w:r w:rsidR="001557FD">
        <w:rPr>
          <w:rFonts w:cstheme="minorHAnsi"/>
        </w:rPr>
        <w:t>n</w:t>
      </w:r>
      <w:r w:rsidRPr="00A019AF">
        <w:rPr>
          <w:rFonts w:cstheme="minorHAnsi"/>
        </w:rPr>
        <w:t xml:space="preserve"> acciones para abordar riesgos (Numeral 6.1 de la NTC ISO 9001:2015), Evaluación del Riesgo, actividades de control y monitoreo según MECI; sin embargo, se deberá en próxima auditoria evidenciar acciones para tratar oportunidades conforme a la NTC ISO 9001.</w:t>
      </w:r>
    </w:p>
    <w:p w14:paraId="48F39D1E" w14:textId="77777777" w:rsidR="007F052A" w:rsidRPr="00A019AF" w:rsidRDefault="007F052A" w:rsidP="007F052A">
      <w:pPr>
        <w:pStyle w:val="Prrafodelista"/>
        <w:spacing w:after="0" w:line="252" w:lineRule="auto"/>
        <w:jc w:val="both"/>
        <w:rPr>
          <w:rFonts w:cstheme="minorHAnsi"/>
        </w:rPr>
      </w:pPr>
    </w:p>
    <w:p w14:paraId="44DF70B9" w14:textId="77777777" w:rsidR="007F052A" w:rsidRPr="00A019AF" w:rsidRDefault="007F052A" w:rsidP="00BA7A62">
      <w:pPr>
        <w:pStyle w:val="Prrafodelista"/>
        <w:numPr>
          <w:ilvl w:val="0"/>
          <w:numId w:val="37"/>
        </w:numPr>
        <w:spacing w:after="0" w:line="252" w:lineRule="auto"/>
        <w:jc w:val="both"/>
        <w:rPr>
          <w:rFonts w:cstheme="minorHAnsi"/>
        </w:rPr>
      </w:pPr>
      <w:r w:rsidRPr="00A019AF">
        <w:rPr>
          <w:rFonts w:cstheme="minorHAnsi"/>
        </w:rPr>
        <w:t>Los procesos documentan los avances de las acciones planificadas, permitiendo observar acciones con avances según programación; así como, de las atrasadas y recursos pendientes de gestión. Al respecto, es importante seguir fortaleciendo los elementos de control frente a la Evaluación de Resultados desde los procesos (primera línea de defensa) y el rol de consolidador y validador (segunda línea de defensa); es decir, que permitan ajustarse en tiempo real, plantear nuevas acciones en virtud de los análisis de resultados obtenidos, por ejemplo, con respecto de los avances en el PAI, acciones descritas en el Plan de Mejoramiento, y acciones de mitigación relacionada con los riesgos.</w:t>
      </w:r>
    </w:p>
    <w:p w14:paraId="4AF44777" w14:textId="77777777" w:rsidR="007F052A" w:rsidRPr="00A019AF" w:rsidRDefault="007F052A" w:rsidP="00BA7A62">
      <w:pPr>
        <w:pStyle w:val="Prrafodelista"/>
        <w:numPr>
          <w:ilvl w:val="0"/>
          <w:numId w:val="37"/>
        </w:numPr>
        <w:spacing w:after="0" w:line="252" w:lineRule="auto"/>
        <w:jc w:val="both"/>
        <w:rPr>
          <w:rFonts w:cstheme="minorHAnsi"/>
        </w:rPr>
      </w:pPr>
      <w:r w:rsidRPr="00A019AF">
        <w:rPr>
          <w:rFonts w:cstheme="minorHAnsi"/>
        </w:rPr>
        <w:t>Se evidencian acciones correctivas y de mejora, que permiten propiciar mejoras del sistema de gestión de la UAESP. No obstante, se evidenció debilidad de consolidación de las acciones, información de planes de mejoramiento (Tratamiento de Acciones Correctivas) por parte de los procesos.</w:t>
      </w:r>
    </w:p>
    <w:p w14:paraId="18668D67" w14:textId="77777777" w:rsidR="007F052A" w:rsidRPr="00A019AF" w:rsidRDefault="007F052A" w:rsidP="007F052A">
      <w:pPr>
        <w:pStyle w:val="Prrafodelista"/>
        <w:spacing w:after="0" w:line="252" w:lineRule="auto"/>
        <w:jc w:val="both"/>
        <w:rPr>
          <w:rFonts w:cstheme="minorHAnsi"/>
        </w:rPr>
      </w:pPr>
    </w:p>
    <w:p w14:paraId="314B74D9" w14:textId="3993B203" w:rsidR="007F052A" w:rsidRPr="00A019AF" w:rsidRDefault="007F052A" w:rsidP="00BA7A62">
      <w:pPr>
        <w:pStyle w:val="Prrafodelista"/>
        <w:numPr>
          <w:ilvl w:val="0"/>
          <w:numId w:val="37"/>
        </w:numPr>
        <w:spacing w:after="0" w:line="252" w:lineRule="auto"/>
        <w:jc w:val="both"/>
        <w:rPr>
          <w:rFonts w:cstheme="minorHAnsi"/>
        </w:rPr>
      </w:pPr>
      <w:r w:rsidRPr="00A019AF">
        <w:rPr>
          <w:rFonts w:cstheme="minorHAnsi"/>
        </w:rPr>
        <w:t>No obstante, se logra demostrar que los procesos reaccionan en la identificación de causas para fo</w:t>
      </w:r>
      <w:r w:rsidR="001557FD">
        <w:rPr>
          <w:rFonts w:cstheme="minorHAnsi"/>
        </w:rPr>
        <w:t>rmular correcciones, acciones</w:t>
      </w:r>
      <w:r w:rsidRPr="00A019AF">
        <w:rPr>
          <w:rFonts w:cstheme="minorHAnsi"/>
        </w:rPr>
        <w:t xml:space="preserve"> correctivas y atender recomendaciones a razón de posibles acciones de mejora, conforme a lo descrito en el numeral 10.2 de la NTC ISO 9001:2015, evaluación de resultados según MIPG y elementos de control del componente actividades de control y Monitoreo según MECI.</w:t>
      </w:r>
    </w:p>
    <w:p w14:paraId="36CE66CC" w14:textId="77777777" w:rsidR="007F052A" w:rsidRPr="00A019AF" w:rsidRDefault="007F052A" w:rsidP="007F052A">
      <w:pPr>
        <w:pStyle w:val="Prrafodelista"/>
        <w:spacing w:after="0" w:line="252" w:lineRule="auto"/>
        <w:jc w:val="both"/>
        <w:rPr>
          <w:rFonts w:cstheme="minorHAnsi"/>
        </w:rPr>
      </w:pPr>
    </w:p>
    <w:p w14:paraId="274A8244" w14:textId="77777777" w:rsidR="007F052A" w:rsidRPr="00A019AF" w:rsidRDefault="007F052A" w:rsidP="00BA7A62">
      <w:pPr>
        <w:pStyle w:val="Prrafodelista"/>
        <w:numPr>
          <w:ilvl w:val="0"/>
          <w:numId w:val="37"/>
        </w:numPr>
        <w:spacing w:after="0" w:line="252" w:lineRule="auto"/>
        <w:jc w:val="both"/>
        <w:rPr>
          <w:rFonts w:cstheme="minorHAnsi"/>
        </w:rPr>
      </w:pPr>
      <w:r w:rsidRPr="00A019AF">
        <w:rPr>
          <w:rFonts w:cstheme="minorHAnsi"/>
        </w:rPr>
        <w:t>Se evidencia debilidades en el diligenciamiento por parte de los auditores y auditados del instrumento Carta de Representación.</w:t>
      </w:r>
    </w:p>
    <w:p w14:paraId="70744297" w14:textId="77777777" w:rsidR="007F052A" w:rsidRPr="00A019AF" w:rsidRDefault="007F052A" w:rsidP="007F052A">
      <w:pPr>
        <w:pStyle w:val="Prrafodelista"/>
        <w:spacing w:after="0" w:line="252" w:lineRule="auto"/>
        <w:jc w:val="both"/>
        <w:rPr>
          <w:rFonts w:cstheme="minorHAnsi"/>
        </w:rPr>
      </w:pPr>
    </w:p>
    <w:p w14:paraId="372B9D88" w14:textId="77777777" w:rsidR="007F052A" w:rsidRPr="00A019AF" w:rsidRDefault="007F052A" w:rsidP="00BA7A62">
      <w:pPr>
        <w:pStyle w:val="Prrafodelista"/>
        <w:numPr>
          <w:ilvl w:val="0"/>
          <w:numId w:val="37"/>
        </w:numPr>
        <w:spacing w:after="0" w:line="252" w:lineRule="auto"/>
        <w:jc w:val="both"/>
        <w:rPr>
          <w:rFonts w:cstheme="minorHAnsi"/>
        </w:rPr>
      </w:pPr>
      <w:r w:rsidRPr="00A019AF">
        <w:rPr>
          <w:rFonts w:cstheme="minorHAnsi"/>
        </w:rPr>
        <w:t>Es necesario precisar que desde el inicio de la pandemia producida por el COVID – 19 se vio interrumpido el proceso de contratación de la oficina provocando la materialización del riesgo, en el sentido de no dar cumplimiento al 100% de la tarea “100% Informes de auditoría interna realizados y divulgados”.</w:t>
      </w:r>
    </w:p>
    <w:p w14:paraId="1F473BDB" w14:textId="77777777" w:rsidR="007F052A" w:rsidRPr="00A019AF" w:rsidRDefault="007F052A" w:rsidP="007F052A">
      <w:pPr>
        <w:pStyle w:val="Prrafodelista"/>
        <w:spacing w:after="0" w:line="252" w:lineRule="auto"/>
        <w:jc w:val="both"/>
        <w:rPr>
          <w:rFonts w:cstheme="minorHAnsi"/>
        </w:rPr>
      </w:pPr>
    </w:p>
    <w:p w14:paraId="0AD0050C" w14:textId="77777777" w:rsidR="007F052A" w:rsidRPr="00A019AF" w:rsidRDefault="007F052A" w:rsidP="00BA7A62">
      <w:pPr>
        <w:pStyle w:val="Prrafodelista"/>
        <w:numPr>
          <w:ilvl w:val="0"/>
          <w:numId w:val="37"/>
        </w:numPr>
        <w:spacing w:after="0" w:line="252" w:lineRule="auto"/>
        <w:jc w:val="both"/>
        <w:rPr>
          <w:rFonts w:cstheme="minorHAnsi"/>
        </w:rPr>
      </w:pPr>
      <w:r w:rsidRPr="00A019AF">
        <w:rPr>
          <w:rFonts w:cstheme="minorHAnsi"/>
        </w:rPr>
        <w:t>Es necesario formular riesgos ambientales y por pandemias que permitan formular controles y acciones de mitigación.</w:t>
      </w:r>
    </w:p>
    <w:p w14:paraId="695E5195" w14:textId="77777777" w:rsidR="007F052A" w:rsidRPr="00A019AF" w:rsidRDefault="007F052A" w:rsidP="007F052A">
      <w:pPr>
        <w:jc w:val="both"/>
        <w:rPr>
          <w:rFonts w:cstheme="minorHAnsi"/>
          <w:strike/>
          <w:sz w:val="22"/>
          <w:szCs w:val="22"/>
        </w:rPr>
      </w:pPr>
    </w:p>
    <w:p w14:paraId="626CB21E" w14:textId="0E0F70C3" w:rsidR="007F052A" w:rsidRPr="00A019AF" w:rsidRDefault="007F052A" w:rsidP="007F052A">
      <w:pPr>
        <w:pStyle w:val="Ttulo3"/>
        <w:numPr>
          <w:ilvl w:val="0"/>
          <w:numId w:val="4"/>
        </w:numPr>
        <w:jc w:val="both"/>
        <w:rPr>
          <w:rFonts w:asciiTheme="minorHAnsi" w:hAnsiTheme="minorHAnsi" w:cstheme="minorHAnsi"/>
          <w:b/>
          <w:color w:val="000000" w:themeColor="text1"/>
          <w:sz w:val="22"/>
          <w:szCs w:val="22"/>
          <w:lang w:val="es-CO"/>
        </w:rPr>
      </w:pPr>
      <w:bookmarkStart w:id="154" w:name="_Toc62842813"/>
      <w:r w:rsidRPr="00A019AF">
        <w:rPr>
          <w:rFonts w:asciiTheme="minorHAnsi" w:hAnsiTheme="minorHAnsi" w:cstheme="minorHAnsi"/>
          <w:b/>
          <w:color w:val="000000" w:themeColor="text1"/>
          <w:sz w:val="22"/>
          <w:szCs w:val="22"/>
          <w:lang w:val="es-CO"/>
        </w:rPr>
        <w:t>MANEJO INTEGRAL DE RESIDUOS SÓLIDOS EN EL DISTRITO CAPITAL Y LA REGIÓN</w:t>
      </w:r>
      <w:bookmarkEnd w:id="154"/>
    </w:p>
    <w:p w14:paraId="7EFA25CD" w14:textId="77777777" w:rsidR="007F052A" w:rsidRPr="00A019AF" w:rsidRDefault="007F052A" w:rsidP="007F052A">
      <w:pPr>
        <w:pStyle w:val="Textoindependiente"/>
        <w:spacing w:before="1"/>
        <w:jc w:val="both"/>
        <w:rPr>
          <w:rFonts w:asciiTheme="minorHAnsi" w:hAnsiTheme="minorHAnsi" w:cstheme="minorHAnsi"/>
          <w:b/>
          <w:sz w:val="22"/>
          <w:szCs w:val="22"/>
        </w:rPr>
      </w:pPr>
    </w:p>
    <w:p w14:paraId="4D6267F6" w14:textId="739296C8" w:rsidR="002C337A" w:rsidRPr="00A019AF" w:rsidRDefault="002C337A" w:rsidP="00F46537">
      <w:pPr>
        <w:pStyle w:val="Ttulo3"/>
        <w:numPr>
          <w:ilvl w:val="1"/>
          <w:numId w:val="4"/>
        </w:numPr>
        <w:jc w:val="both"/>
        <w:rPr>
          <w:rFonts w:asciiTheme="minorHAnsi" w:hAnsiTheme="minorHAnsi" w:cstheme="minorHAnsi"/>
          <w:b/>
          <w:sz w:val="22"/>
          <w:szCs w:val="22"/>
        </w:rPr>
      </w:pPr>
      <w:bookmarkStart w:id="155" w:name="_Toc62842814"/>
      <w:r w:rsidRPr="00A019AF">
        <w:rPr>
          <w:rFonts w:asciiTheme="minorHAnsi" w:hAnsiTheme="minorHAnsi" w:cstheme="minorHAnsi"/>
          <w:b/>
          <w:sz w:val="22"/>
          <w:szCs w:val="22"/>
        </w:rPr>
        <w:t>Componente de Disposición Final</w:t>
      </w:r>
      <w:bookmarkEnd w:id="155"/>
    </w:p>
    <w:p w14:paraId="1CD5F15D" w14:textId="77777777" w:rsidR="002C337A" w:rsidRPr="00A019AF" w:rsidRDefault="002C337A" w:rsidP="001D3C0B">
      <w:pPr>
        <w:pStyle w:val="Textoindependiente"/>
        <w:spacing w:after="0"/>
        <w:ind w:left="538" w:right="611"/>
        <w:jc w:val="both"/>
        <w:rPr>
          <w:rFonts w:asciiTheme="minorHAnsi" w:hAnsiTheme="minorHAnsi" w:cstheme="minorHAnsi"/>
          <w:sz w:val="22"/>
          <w:szCs w:val="22"/>
        </w:rPr>
      </w:pPr>
    </w:p>
    <w:p w14:paraId="6B10AB73" w14:textId="798E5B47" w:rsidR="00223DF5" w:rsidRPr="00A019AF" w:rsidRDefault="00223DF5" w:rsidP="00223DF5">
      <w:pPr>
        <w:pStyle w:val="Textoindependiente"/>
        <w:spacing w:after="0"/>
        <w:ind w:left="709" w:hanging="709"/>
        <w:jc w:val="both"/>
        <w:rPr>
          <w:rFonts w:asciiTheme="minorHAnsi" w:hAnsiTheme="minorHAnsi" w:cstheme="minorHAnsi"/>
          <w:sz w:val="22"/>
          <w:szCs w:val="22"/>
        </w:rPr>
      </w:pPr>
      <w:r w:rsidRPr="00A019AF">
        <w:rPr>
          <w:rFonts w:asciiTheme="minorHAnsi" w:hAnsiTheme="minorHAnsi" w:cstheme="minorHAnsi"/>
          <w:sz w:val="22"/>
          <w:szCs w:val="22"/>
        </w:rPr>
        <w:tab/>
        <w:t>La Subdirección de Disposición Final tiene como objetivo garantizar la prestación, coordinación, supervisión y control del servicio de disposición final. Lo anterior mediante la supervisión del contrato de interventoría y de concesión para la operación del relleno sanitario en los predios de Doña Juana, en el marco de sus competencias.</w:t>
      </w:r>
    </w:p>
    <w:p w14:paraId="098A8DDC" w14:textId="77777777" w:rsidR="00223DF5" w:rsidRPr="00A019AF" w:rsidRDefault="00223DF5" w:rsidP="00223DF5">
      <w:pPr>
        <w:pStyle w:val="Textoindependiente"/>
        <w:spacing w:after="0"/>
        <w:ind w:left="709" w:hanging="709"/>
        <w:jc w:val="both"/>
        <w:rPr>
          <w:rFonts w:asciiTheme="minorHAnsi" w:hAnsiTheme="minorHAnsi" w:cstheme="minorHAnsi"/>
          <w:sz w:val="22"/>
          <w:szCs w:val="22"/>
        </w:rPr>
      </w:pPr>
    </w:p>
    <w:p w14:paraId="5854E03F" w14:textId="77877B67" w:rsidR="00223DF5" w:rsidRPr="00A019AF" w:rsidRDefault="00223DF5" w:rsidP="00223DF5">
      <w:pPr>
        <w:pStyle w:val="Textoindependiente"/>
        <w:spacing w:after="0"/>
        <w:jc w:val="both"/>
        <w:rPr>
          <w:rFonts w:asciiTheme="minorHAnsi" w:hAnsiTheme="minorHAnsi" w:cstheme="minorHAnsi"/>
          <w:sz w:val="22"/>
          <w:szCs w:val="22"/>
        </w:rPr>
      </w:pPr>
      <w:r w:rsidRPr="00A019AF">
        <w:rPr>
          <w:rFonts w:asciiTheme="minorHAnsi" w:hAnsiTheme="minorHAnsi" w:cstheme="minorHAnsi"/>
          <w:sz w:val="22"/>
          <w:szCs w:val="22"/>
        </w:rPr>
        <w:tab/>
        <w:t xml:space="preserve">Aunado a lo anterior, también la Subdirección se encarga de gestionar los recursos necesarios </w:t>
      </w:r>
      <w:r w:rsidRPr="00A019AF">
        <w:rPr>
          <w:rFonts w:asciiTheme="minorHAnsi" w:hAnsiTheme="minorHAnsi" w:cstheme="minorHAnsi"/>
          <w:sz w:val="22"/>
          <w:szCs w:val="22"/>
        </w:rPr>
        <w:tab/>
        <w:t xml:space="preserve">para que se ejecuten las actividades técnicas y operativas que permitan dar cumplimiento a las </w:t>
      </w:r>
      <w:r w:rsidRPr="00A019AF">
        <w:rPr>
          <w:rFonts w:asciiTheme="minorHAnsi" w:hAnsiTheme="minorHAnsi" w:cstheme="minorHAnsi"/>
          <w:sz w:val="22"/>
          <w:szCs w:val="22"/>
        </w:rPr>
        <w:tab/>
        <w:t xml:space="preserve">obligaciones a cargo de la UAESP enmarcadas a la normatividad aplicable vigente y lo dispuesto </w:t>
      </w:r>
      <w:r w:rsidRPr="00A019AF">
        <w:rPr>
          <w:rFonts w:asciiTheme="minorHAnsi" w:hAnsiTheme="minorHAnsi" w:cstheme="minorHAnsi"/>
          <w:sz w:val="22"/>
          <w:szCs w:val="22"/>
        </w:rPr>
        <w:tab/>
        <w:t>en la Licencia Ambiental, en relación con las medidas de compensación establecidas.</w:t>
      </w:r>
    </w:p>
    <w:p w14:paraId="4B2BAB8D" w14:textId="77777777" w:rsidR="00223DF5" w:rsidRPr="00A019AF" w:rsidRDefault="00223DF5" w:rsidP="00223DF5">
      <w:pPr>
        <w:pStyle w:val="Textoindependiente"/>
        <w:spacing w:after="0"/>
        <w:ind w:left="538" w:right="611"/>
        <w:jc w:val="both"/>
        <w:rPr>
          <w:rFonts w:asciiTheme="minorHAnsi" w:hAnsiTheme="minorHAnsi" w:cstheme="minorHAnsi"/>
          <w:sz w:val="22"/>
          <w:szCs w:val="22"/>
        </w:rPr>
      </w:pPr>
    </w:p>
    <w:p w14:paraId="5D8921CE" w14:textId="085C23F0" w:rsidR="007F052A" w:rsidRPr="00A019AF" w:rsidRDefault="00223DF5" w:rsidP="00223DF5">
      <w:pPr>
        <w:pStyle w:val="Textoindependiente"/>
        <w:spacing w:after="0"/>
        <w:ind w:left="538" w:right="4"/>
        <w:jc w:val="both"/>
        <w:rPr>
          <w:rFonts w:asciiTheme="minorHAnsi" w:hAnsiTheme="minorHAnsi" w:cstheme="minorHAnsi"/>
          <w:sz w:val="22"/>
          <w:szCs w:val="22"/>
        </w:rPr>
      </w:pPr>
      <w:r w:rsidRPr="00A019AF">
        <w:rPr>
          <w:rFonts w:asciiTheme="minorHAnsi" w:hAnsiTheme="minorHAnsi" w:cstheme="minorHAnsi"/>
          <w:sz w:val="22"/>
          <w:szCs w:val="22"/>
        </w:rPr>
        <w:tab/>
      </w:r>
      <w:r w:rsidR="007F052A" w:rsidRPr="00A019AF">
        <w:rPr>
          <w:rFonts w:asciiTheme="minorHAnsi" w:hAnsiTheme="minorHAnsi" w:cstheme="minorHAnsi"/>
          <w:sz w:val="22"/>
          <w:szCs w:val="22"/>
        </w:rPr>
        <w:t xml:space="preserve">El Plan </w:t>
      </w:r>
      <w:r w:rsidR="007F052A" w:rsidRPr="00A019AF">
        <w:rPr>
          <w:rFonts w:asciiTheme="minorHAnsi" w:hAnsiTheme="minorHAnsi" w:cstheme="minorHAnsi"/>
          <w:spacing w:val="-3"/>
          <w:sz w:val="22"/>
          <w:szCs w:val="22"/>
        </w:rPr>
        <w:t xml:space="preserve">Distrital </w:t>
      </w:r>
      <w:r w:rsidR="007F052A" w:rsidRPr="00A019AF">
        <w:rPr>
          <w:rFonts w:asciiTheme="minorHAnsi" w:hAnsiTheme="minorHAnsi" w:cstheme="minorHAnsi"/>
          <w:sz w:val="22"/>
          <w:szCs w:val="22"/>
        </w:rPr>
        <w:t xml:space="preserve">de </w:t>
      </w:r>
      <w:r w:rsidR="007F052A" w:rsidRPr="00A019AF">
        <w:rPr>
          <w:rFonts w:asciiTheme="minorHAnsi" w:hAnsiTheme="minorHAnsi" w:cstheme="minorHAnsi"/>
          <w:spacing w:val="-3"/>
          <w:sz w:val="22"/>
          <w:szCs w:val="22"/>
        </w:rPr>
        <w:t xml:space="preserve">Desarrollo Económico, Social, </w:t>
      </w:r>
      <w:r w:rsidR="007F052A" w:rsidRPr="00A019AF">
        <w:rPr>
          <w:rFonts w:asciiTheme="minorHAnsi" w:hAnsiTheme="minorHAnsi" w:cstheme="minorHAnsi"/>
          <w:sz w:val="22"/>
          <w:szCs w:val="22"/>
        </w:rPr>
        <w:t xml:space="preserve">Ambiental y de Obras </w:t>
      </w:r>
      <w:r w:rsidR="007F052A" w:rsidRPr="00A019AF">
        <w:rPr>
          <w:rFonts w:asciiTheme="minorHAnsi" w:hAnsiTheme="minorHAnsi" w:cstheme="minorHAnsi"/>
          <w:spacing w:val="-3"/>
          <w:sz w:val="22"/>
          <w:szCs w:val="22"/>
        </w:rPr>
        <w:t xml:space="preserve">Públicas </w:t>
      </w:r>
      <w:r w:rsidR="007F052A" w:rsidRPr="00A019AF">
        <w:rPr>
          <w:rFonts w:asciiTheme="minorHAnsi" w:hAnsiTheme="minorHAnsi" w:cstheme="minorHAnsi"/>
          <w:sz w:val="22"/>
          <w:szCs w:val="22"/>
        </w:rPr>
        <w:t xml:space="preserve">y el Plan </w:t>
      </w:r>
      <w:r w:rsidRPr="00A019AF">
        <w:rPr>
          <w:rFonts w:asciiTheme="minorHAnsi" w:hAnsiTheme="minorHAnsi" w:cstheme="minorHAnsi"/>
          <w:sz w:val="22"/>
          <w:szCs w:val="22"/>
        </w:rPr>
        <w:tab/>
      </w:r>
      <w:r w:rsidR="007F052A" w:rsidRPr="00A019AF">
        <w:rPr>
          <w:rFonts w:asciiTheme="minorHAnsi" w:hAnsiTheme="minorHAnsi" w:cstheme="minorHAnsi"/>
          <w:spacing w:val="-3"/>
          <w:sz w:val="22"/>
          <w:szCs w:val="22"/>
        </w:rPr>
        <w:t xml:space="preserve">Plurianual </w:t>
      </w:r>
      <w:r w:rsidR="007F052A" w:rsidRPr="00A019AF">
        <w:rPr>
          <w:rFonts w:asciiTheme="minorHAnsi" w:hAnsiTheme="minorHAnsi" w:cstheme="minorHAnsi"/>
          <w:sz w:val="22"/>
          <w:szCs w:val="22"/>
        </w:rPr>
        <w:t xml:space="preserve">de </w:t>
      </w:r>
      <w:r w:rsidR="007F052A" w:rsidRPr="00A019AF">
        <w:rPr>
          <w:rFonts w:asciiTheme="minorHAnsi" w:hAnsiTheme="minorHAnsi" w:cstheme="minorHAnsi"/>
          <w:spacing w:val="-3"/>
          <w:sz w:val="22"/>
          <w:szCs w:val="22"/>
        </w:rPr>
        <w:t xml:space="preserve">Inversiones </w:t>
      </w:r>
      <w:r w:rsidR="007F052A" w:rsidRPr="00A019AF">
        <w:rPr>
          <w:rFonts w:asciiTheme="minorHAnsi" w:hAnsiTheme="minorHAnsi" w:cstheme="minorHAnsi"/>
          <w:sz w:val="22"/>
          <w:szCs w:val="22"/>
        </w:rPr>
        <w:t xml:space="preserve">para </w:t>
      </w:r>
      <w:r w:rsidR="007F052A" w:rsidRPr="00A019AF">
        <w:rPr>
          <w:rFonts w:asciiTheme="minorHAnsi" w:hAnsiTheme="minorHAnsi" w:cstheme="minorHAnsi"/>
          <w:spacing w:val="-2"/>
          <w:sz w:val="22"/>
          <w:szCs w:val="22"/>
        </w:rPr>
        <w:t xml:space="preserve">Bogotá </w:t>
      </w:r>
      <w:r w:rsidR="007F052A" w:rsidRPr="00A019AF">
        <w:rPr>
          <w:rFonts w:asciiTheme="minorHAnsi" w:hAnsiTheme="minorHAnsi" w:cstheme="minorHAnsi"/>
          <w:sz w:val="22"/>
          <w:szCs w:val="22"/>
        </w:rPr>
        <w:t xml:space="preserve">D. C. para el período </w:t>
      </w:r>
      <w:r w:rsidR="007F052A" w:rsidRPr="00A019AF">
        <w:rPr>
          <w:rFonts w:asciiTheme="minorHAnsi" w:hAnsiTheme="minorHAnsi" w:cstheme="minorHAnsi"/>
          <w:spacing w:val="-3"/>
          <w:sz w:val="22"/>
          <w:szCs w:val="22"/>
        </w:rPr>
        <w:t xml:space="preserve">2020-2024 </w:t>
      </w:r>
      <w:r w:rsidR="007F052A" w:rsidRPr="00A019AF">
        <w:rPr>
          <w:rFonts w:asciiTheme="minorHAnsi" w:hAnsiTheme="minorHAnsi" w:cstheme="minorHAnsi"/>
          <w:sz w:val="22"/>
          <w:szCs w:val="22"/>
        </w:rPr>
        <w:t>“</w:t>
      </w:r>
      <w:r w:rsidR="007F052A" w:rsidRPr="00A019AF">
        <w:rPr>
          <w:rFonts w:asciiTheme="minorHAnsi" w:hAnsiTheme="minorHAnsi" w:cstheme="minorHAnsi"/>
          <w:i/>
          <w:sz w:val="22"/>
          <w:szCs w:val="22"/>
        </w:rPr>
        <w:t xml:space="preserve">Un Nuevo </w:t>
      </w:r>
      <w:r w:rsidR="007F052A" w:rsidRPr="00A019AF">
        <w:rPr>
          <w:rFonts w:asciiTheme="minorHAnsi" w:hAnsiTheme="minorHAnsi" w:cstheme="minorHAnsi"/>
          <w:i/>
          <w:spacing w:val="-3"/>
          <w:sz w:val="22"/>
          <w:szCs w:val="22"/>
        </w:rPr>
        <w:t xml:space="preserve">Contrato </w:t>
      </w:r>
      <w:r w:rsidRPr="00A019AF">
        <w:rPr>
          <w:rFonts w:asciiTheme="minorHAnsi" w:hAnsiTheme="minorHAnsi" w:cstheme="minorHAnsi"/>
          <w:i/>
          <w:spacing w:val="-3"/>
          <w:sz w:val="22"/>
          <w:szCs w:val="22"/>
        </w:rPr>
        <w:tab/>
      </w:r>
      <w:r w:rsidR="007F052A" w:rsidRPr="00A019AF">
        <w:rPr>
          <w:rFonts w:asciiTheme="minorHAnsi" w:hAnsiTheme="minorHAnsi" w:cstheme="minorHAnsi"/>
          <w:i/>
          <w:spacing w:val="-3"/>
          <w:sz w:val="22"/>
          <w:szCs w:val="22"/>
        </w:rPr>
        <w:t xml:space="preserve">Social </w:t>
      </w:r>
      <w:r w:rsidR="007F052A" w:rsidRPr="00A019AF">
        <w:rPr>
          <w:rFonts w:asciiTheme="minorHAnsi" w:hAnsiTheme="minorHAnsi" w:cstheme="minorHAnsi"/>
          <w:i/>
          <w:sz w:val="22"/>
          <w:szCs w:val="22"/>
        </w:rPr>
        <w:t xml:space="preserve">y </w:t>
      </w:r>
      <w:r w:rsidR="007F052A" w:rsidRPr="00A019AF">
        <w:rPr>
          <w:rFonts w:asciiTheme="minorHAnsi" w:hAnsiTheme="minorHAnsi" w:cstheme="minorHAnsi"/>
          <w:i/>
          <w:spacing w:val="-3"/>
          <w:sz w:val="22"/>
          <w:szCs w:val="22"/>
        </w:rPr>
        <w:t xml:space="preserve">Ambiental </w:t>
      </w:r>
      <w:r w:rsidR="007F052A" w:rsidRPr="00A019AF">
        <w:rPr>
          <w:rFonts w:asciiTheme="minorHAnsi" w:hAnsiTheme="minorHAnsi" w:cstheme="minorHAnsi"/>
          <w:i/>
          <w:sz w:val="22"/>
          <w:szCs w:val="22"/>
        </w:rPr>
        <w:t>para la Bogotá</w:t>
      </w:r>
      <w:r w:rsidR="007F052A" w:rsidRPr="00A019AF">
        <w:rPr>
          <w:rFonts w:asciiTheme="minorHAnsi" w:hAnsiTheme="minorHAnsi" w:cstheme="minorHAnsi"/>
          <w:i/>
          <w:spacing w:val="-5"/>
          <w:sz w:val="22"/>
          <w:szCs w:val="22"/>
        </w:rPr>
        <w:t xml:space="preserve"> </w:t>
      </w:r>
      <w:r w:rsidR="007F052A" w:rsidRPr="00A019AF">
        <w:rPr>
          <w:rFonts w:asciiTheme="minorHAnsi" w:hAnsiTheme="minorHAnsi" w:cstheme="minorHAnsi"/>
          <w:i/>
          <w:sz w:val="22"/>
          <w:szCs w:val="22"/>
        </w:rPr>
        <w:t>del</w:t>
      </w:r>
      <w:r w:rsidR="007F052A" w:rsidRPr="00A019AF">
        <w:rPr>
          <w:rFonts w:asciiTheme="minorHAnsi" w:hAnsiTheme="minorHAnsi" w:cstheme="minorHAnsi"/>
          <w:i/>
          <w:spacing w:val="-6"/>
          <w:sz w:val="22"/>
          <w:szCs w:val="22"/>
        </w:rPr>
        <w:t xml:space="preserve"> </w:t>
      </w:r>
      <w:r w:rsidR="007F052A" w:rsidRPr="00A019AF">
        <w:rPr>
          <w:rFonts w:asciiTheme="minorHAnsi" w:hAnsiTheme="minorHAnsi" w:cstheme="minorHAnsi"/>
          <w:i/>
          <w:spacing w:val="-3"/>
          <w:sz w:val="22"/>
          <w:szCs w:val="22"/>
        </w:rPr>
        <w:t>siglo</w:t>
      </w:r>
      <w:r w:rsidR="007F052A" w:rsidRPr="00A019AF">
        <w:rPr>
          <w:rFonts w:asciiTheme="minorHAnsi" w:hAnsiTheme="minorHAnsi" w:cstheme="minorHAnsi"/>
          <w:i/>
          <w:spacing w:val="-4"/>
          <w:sz w:val="22"/>
          <w:szCs w:val="22"/>
        </w:rPr>
        <w:t xml:space="preserve"> </w:t>
      </w:r>
      <w:r w:rsidR="007F052A" w:rsidRPr="00A019AF">
        <w:rPr>
          <w:rFonts w:asciiTheme="minorHAnsi" w:hAnsiTheme="minorHAnsi" w:cstheme="minorHAnsi"/>
          <w:i/>
          <w:sz w:val="22"/>
          <w:szCs w:val="22"/>
        </w:rPr>
        <w:t>XXI</w:t>
      </w:r>
      <w:r w:rsidR="007F052A" w:rsidRPr="00A019AF">
        <w:rPr>
          <w:rFonts w:asciiTheme="minorHAnsi" w:hAnsiTheme="minorHAnsi" w:cstheme="minorHAnsi"/>
          <w:sz w:val="22"/>
          <w:szCs w:val="22"/>
        </w:rPr>
        <w:t>”</w:t>
      </w:r>
      <w:r w:rsidR="007F052A" w:rsidRPr="00A019AF">
        <w:rPr>
          <w:rFonts w:asciiTheme="minorHAnsi" w:hAnsiTheme="minorHAnsi" w:cstheme="minorHAnsi"/>
          <w:spacing w:val="-7"/>
          <w:sz w:val="22"/>
          <w:szCs w:val="22"/>
        </w:rPr>
        <w:t xml:space="preserve"> </w:t>
      </w:r>
      <w:r w:rsidR="007F052A" w:rsidRPr="00A019AF">
        <w:rPr>
          <w:rFonts w:asciiTheme="minorHAnsi" w:hAnsiTheme="minorHAnsi" w:cstheme="minorHAnsi"/>
          <w:spacing w:val="-3"/>
          <w:sz w:val="22"/>
          <w:szCs w:val="22"/>
        </w:rPr>
        <w:t>contempla</w:t>
      </w:r>
      <w:r w:rsidR="007F052A" w:rsidRPr="00A019AF">
        <w:rPr>
          <w:rFonts w:asciiTheme="minorHAnsi" w:hAnsiTheme="minorHAnsi" w:cstheme="minorHAnsi"/>
          <w:spacing w:val="-4"/>
          <w:sz w:val="22"/>
          <w:szCs w:val="22"/>
        </w:rPr>
        <w:t xml:space="preserve"> </w:t>
      </w:r>
      <w:r w:rsidR="007F052A" w:rsidRPr="00A019AF">
        <w:rPr>
          <w:rFonts w:asciiTheme="minorHAnsi" w:hAnsiTheme="minorHAnsi" w:cstheme="minorHAnsi"/>
          <w:sz w:val="22"/>
          <w:szCs w:val="22"/>
        </w:rPr>
        <w:t>el</w:t>
      </w:r>
      <w:r w:rsidR="007F052A" w:rsidRPr="00A019AF">
        <w:rPr>
          <w:rFonts w:asciiTheme="minorHAnsi" w:hAnsiTheme="minorHAnsi" w:cstheme="minorHAnsi"/>
          <w:spacing w:val="-6"/>
          <w:sz w:val="22"/>
          <w:szCs w:val="22"/>
        </w:rPr>
        <w:t xml:space="preserve"> </w:t>
      </w:r>
      <w:r w:rsidR="007F052A" w:rsidRPr="00A019AF">
        <w:rPr>
          <w:rFonts w:asciiTheme="minorHAnsi" w:hAnsiTheme="minorHAnsi" w:cstheme="minorHAnsi"/>
          <w:spacing w:val="-3"/>
          <w:sz w:val="22"/>
          <w:szCs w:val="22"/>
        </w:rPr>
        <w:t>marco</w:t>
      </w:r>
      <w:r w:rsidR="007F052A" w:rsidRPr="00A019AF">
        <w:rPr>
          <w:rFonts w:asciiTheme="minorHAnsi" w:hAnsiTheme="minorHAnsi" w:cstheme="minorHAnsi"/>
          <w:spacing w:val="-4"/>
          <w:sz w:val="22"/>
          <w:szCs w:val="22"/>
        </w:rPr>
        <w:t xml:space="preserve"> </w:t>
      </w:r>
      <w:r w:rsidR="007F052A" w:rsidRPr="00A019AF">
        <w:rPr>
          <w:rFonts w:asciiTheme="minorHAnsi" w:hAnsiTheme="minorHAnsi" w:cstheme="minorHAnsi"/>
          <w:sz w:val="22"/>
          <w:szCs w:val="22"/>
        </w:rPr>
        <w:t>de</w:t>
      </w:r>
      <w:r w:rsidR="007F052A" w:rsidRPr="00A019AF">
        <w:rPr>
          <w:rFonts w:asciiTheme="minorHAnsi" w:hAnsiTheme="minorHAnsi" w:cstheme="minorHAnsi"/>
          <w:spacing w:val="-5"/>
          <w:sz w:val="22"/>
          <w:szCs w:val="22"/>
        </w:rPr>
        <w:t xml:space="preserve"> </w:t>
      </w:r>
      <w:r w:rsidR="007F052A" w:rsidRPr="00A019AF">
        <w:rPr>
          <w:rFonts w:asciiTheme="minorHAnsi" w:hAnsiTheme="minorHAnsi" w:cstheme="minorHAnsi"/>
          <w:spacing w:val="-3"/>
          <w:sz w:val="22"/>
          <w:szCs w:val="22"/>
        </w:rPr>
        <w:t>acción</w:t>
      </w:r>
      <w:r w:rsidR="007F052A" w:rsidRPr="00A019AF">
        <w:rPr>
          <w:rFonts w:asciiTheme="minorHAnsi" w:hAnsiTheme="minorHAnsi" w:cstheme="minorHAnsi"/>
          <w:spacing w:val="-4"/>
          <w:sz w:val="22"/>
          <w:szCs w:val="22"/>
        </w:rPr>
        <w:t xml:space="preserve"> </w:t>
      </w:r>
      <w:r w:rsidR="007F052A" w:rsidRPr="00A019AF">
        <w:rPr>
          <w:rFonts w:asciiTheme="minorHAnsi" w:hAnsiTheme="minorHAnsi" w:cstheme="minorHAnsi"/>
          <w:sz w:val="22"/>
          <w:szCs w:val="22"/>
        </w:rPr>
        <w:t>de</w:t>
      </w:r>
      <w:r w:rsidR="007F052A" w:rsidRPr="00A019AF">
        <w:rPr>
          <w:rFonts w:asciiTheme="minorHAnsi" w:hAnsiTheme="minorHAnsi" w:cstheme="minorHAnsi"/>
          <w:spacing w:val="-5"/>
          <w:sz w:val="22"/>
          <w:szCs w:val="22"/>
        </w:rPr>
        <w:t xml:space="preserve"> </w:t>
      </w:r>
      <w:r w:rsidR="007F052A" w:rsidRPr="00A019AF">
        <w:rPr>
          <w:rFonts w:asciiTheme="minorHAnsi" w:hAnsiTheme="minorHAnsi" w:cstheme="minorHAnsi"/>
          <w:sz w:val="22"/>
          <w:szCs w:val="22"/>
        </w:rPr>
        <w:t>las</w:t>
      </w:r>
      <w:r w:rsidR="007F052A" w:rsidRPr="00A019AF">
        <w:rPr>
          <w:rFonts w:asciiTheme="minorHAnsi" w:hAnsiTheme="minorHAnsi" w:cstheme="minorHAnsi"/>
          <w:spacing w:val="-5"/>
          <w:sz w:val="22"/>
          <w:szCs w:val="22"/>
        </w:rPr>
        <w:t xml:space="preserve"> </w:t>
      </w:r>
      <w:r w:rsidR="007F052A" w:rsidRPr="00A019AF">
        <w:rPr>
          <w:rFonts w:asciiTheme="minorHAnsi" w:hAnsiTheme="minorHAnsi" w:cstheme="minorHAnsi"/>
          <w:spacing w:val="-3"/>
          <w:sz w:val="22"/>
          <w:szCs w:val="22"/>
        </w:rPr>
        <w:t>políticas,</w:t>
      </w:r>
      <w:r w:rsidR="007F052A" w:rsidRPr="00A019AF">
        <w:rPr>
          <w:rFonts w:asciiTheme="minorHAnsi" w:hAnsiTheme="minorHAnsi" w:cstheme="minorHAnsi"/>
          <w:spacing w:val="-5"/>
          <w:sz w:val="22"/>
          <w:szCs w:val="22"/>
        </w:rPr>
        <w:t xml:space="preserve"> </w:t>
      </w:r>
      <w:r w:rsidRPr="00A019AF">
        <w:rPr>
          <w:rFonts w:asciiTheme="minorHAnsi" w:hAnsiTheme="minorHAnsi" w:cstheme="minorHAnsi"/>
          <w:spacing w:val="-5"/>
          <w:sz w:val="22"/>
          <w:szCs w:val="22"/>
        </w:rPr>
        <w:tab/>
      </w:r>
      <w:r w:rsidR="007F052A" w:rsidRPr="00A019AF">
        <w:rPr>
          <w:rFonts w:asciiTheme="minorHAnsi" w:hAnsiTheme="minorHAnsi" w:cstheme="minorHAnsi"/>
          <w:spacing w:val="-3"/>
          <w:sz w:val="22"/>
          <w:szCs w:val="22"/>
        </w:rPr>
        <w:t>programas,</w:t>
      </w:r>
      <w:r w:rsidR="007F052A" w:rsidRPr="00A019AF">
        <w:rPr>
          <w:rFonts w:asciiTheme="minorHAnsi" w:hAnsiTheme="minorHAnsi" w:cstheme="minorHAnsi"/>
          <w:spacing w:val="-4"/>
          <w:sz w:val="22"/>
          <w:szCs w:val="22"/>
        </w:rPr>
        <w:t xml:space="preserve"> </w:t>
      </w:r>
      <w:r w:rsidR="007F052A" w:rsidRPr="00A019AF">
        <w:rPr>
          <w:rFonts w:asciiTheme="minorHAnsi" w:hAnsiTheme="minorHAnsi" w:cstheme="minorHAnsi"/>
          <w:sz w:val="22"/>
          <w:szCs w:val="22"/>
        </w:rPr>
        <w:t>estrategias</w:t>
      </w:r>
      <w:r w:rsidR="007F052A" w:rsidRPr="00A019AF">
        <w:rPr>
          <w:rFonts w:asciiTheme="minorHAnsi" w:hAnsiTheme="minorHAnsi" w:cstheme="minorHAnsi"/>
          <w:spacing w:val="-6"/>
          <w:sz w:val="22"/>
          <w:szCs w:val="22"/>
        </w:rPr>
        <w:t xml:space="preserve"> </w:t>
      </w:r>
      <w:r w:rsidR="007F052A" w:rsidRPr="00A019AF">
        <w:rPr>
          <w:rFonts w:asciiTheme="minorHAnsi" w:hAnsiTheme="minorHAnsi" w:cstheme="minorHAnsi"/>
          <w:sz w:val="22"/>
          <w:szCs w:val="22"/>
        </w:rPr>
        <w:t>y</w:t>
      </w:r>
      <w:r w:rsidR="007F052A" w:rsidRPr="00A019AF">
        <w:rPr>
          <w:rFonts w:asciiTheme="minorHAnsi" w:hAnsiTheme="minorHAnsi" w:cstheme="minorHAnsi"/>
          <w:spacing w:val="-5"/>
          <w:sz w:val="22"/>
          <w:szCs w:val="22"/>
        </w:rPr>
        <w:t xml:space="preserve"> </w:t>
      </w:r>
      <w:r w:rsidR="007F052A" w:rsidRPr="00A019AF">
        <w:rPr>
          <w:rFonts w:asciiTheme="minorHAnsi" w:hAnsiTheme="minorHAnsi" w:cstheme="minorHAnsi"/>
          <w:spacing w:val="-3"/>
          <w:sz w:val="22"/>
          <w:szCs w:val="22"/>
        </w:rPr>
        <w:t>proyectos</w:t>
      </w:r>
      <w:r w:rsidR="007F052A" w:rsidRPr="00A019AF">
        <w:rPr>
          <w:rFonts w:asciiTheme="minorHAnsi" w:hAnsiTheme="minorHAnsi" w:cstheme="minorHAnsi"/>
          <w:spacing w:val="-6"/>
          <w:sz w:val="22"/>
          <w:szCs w:val="22"/>
        </w:rPr>
        <w:t xml:space="preserve"> </w:t>
      </w:r>
      <w:r w:rsidR="007F052A" w:rsidRPr="00A019AF">
        <w:rPr>
          <w:rFonts w:asciiTheme="minorHAnsi" w:hAnsiTheme="minorHAnsi" w:cstheme="minorHAnsi"/>
          <w:sz w:val="22"/>
          <w:szCs w:val="22"/>
        </w:rPr>
        <w:t xml:space="preserve">de la </w:t>
      </w:r>
      <w:r w:rsidR="007F052A" w:rsidRPr="00A019AF">
        <w:rPr>
          <w:rFonts w:asciiTheme="minorHAnsi" w:hAnsiTheme="minorHAnsi" w:cstheme="minorHAnsi"/>
          <w:spacing w:val="-3"/>
          <w:sz w:val="22"/>
          <w:szCs w:val="22"/>
        </w:rPr>
        <w:t xml:space="preserve">Administración Distrital </w:t>
      </w:r>
      <w:r w:rsidR="007F052A" w:rsidRPr="00A019AF">
        <w:rPr>
          <w:rFonts w:asciiTheme="minorHAnsi" w:hAnsiTheme="minorHAnsi" w:cstheme="minorHAnsi"/>
          <w:sz w:val="22"/>
          <w:szCs w:val="22"/>
        </w:rPr>
        <w:t xml:space="preserve">para </w:t>
      </w:r>
      <w:r w:rsidR="007F052A" w:rsidRPr="00A019AF">
        <w:rPr>
          <w:rFonts w:asciiTheme="minorHAnsi" w:hAnsiTheme="minorHAnsi" w:cstheme="minorHAnsi"/>
          <w:spacing w:val="-3"/>
          <w:sz w:val="22"/>
          <w:szCs w:val="22"/>
        </w:rPr>
        <w:t xml:space="preserve">lograr </w:t>
      </w:r>
      <w:r w:rsidR="007F052A" w:rsidRPr="00A019AF">
        <w:rPr>
          <w:rFonts w:asciiTheme="minorHAnsi" w:hAnsiTheme="minorHAnsi" w:cstheme="minorHAnsi"/>
          <w:sz w:val="22"/>
          <w:szCs w:val="22"/>
        </w:rPr>
        <w:t xml:space="preserve">las metas </w:t>
      </w:r>
      <w:r w:rsidRPr="00A019AF">
        <w:rPr>
          <w:rFonts w:asciiTheme="minorHAnsi" w:hAnsiTheme="minorHAnsi" w:cstheme="minorHAnsi"/>
          <w:sz w:val="22"/>
          <w:szCs w:val="22"/>
        </w:rPr>
        <w:tab/>
      </w:r>
      <w:r w:rsidR="007F052A" w:rsidRPr="00A019AF">
        <w:rPr>
          <w:rFonts w:asciiTheme="minorHAnsi" w:hAnsiTheme="minorHAnsi" w:cstheme="minorHAnsi"/>
          <w:sz w:val="22"/>
          <w:szCs w:val="22"/>
        </w:rPr>
        <w:t xml:space="preserve">propuestas. En lo </w:t>
      </w:r>
      <w:r w:rsidR="007F052A" w:rsidRPr="00A019AF">
        <w:rPr>
          <w:rFonts w:asciiTheme="minorHAnsi" w:hAnsiTheme="minorHAnsi" w:cstheme="minorHAnsi"/>
          <w:spacing w:val="-3"/>
          <w:sz w:val="22"/>
          <w:szCs w:val="22"/>
        </w:rPr>
        <w:t xml:space="preserve">concerniente </w:t>
      </w:r>
      <w:r w:rsidR="007F052A" w:rsidRPr="00A019AF">
        <w:rPr>
          <w:rFonts w:asciiTheme="minorHAnsi" w:hAnsiTheme="minorHAnsi" w:cstheme="minorHAnsi"/>
          <w:sz w:val="22"/>
          <w:szCs w:val="22"/>
        </w:rPr>
        <w:t xml:space="preserve">al </w:t>
      </w:r>
      <w:r w:rsidR="007F052A" w:rsidRPr="00A019AF">
        <w:rPr>
          <w:rFonts w:asciiTheme="minorHAnsi" w:hAnsiTheme="minorHAnsi" w:cstheme="minorHAnsi"/>
          <w:spacing w:val="-3"/>
          <w:sz w:val="22"/>
          <w:szCs w:val="22"/>
        </w:rPr>
        <w:t xml:space="preserve">Relleno </w:t>
      </w:r>
      <w:r w:rsidR="007F052A" w:rsidRPr="00A019AF">
        <w:rPr>
          <w:rFonts w:asciiTheme="minorHAnsi" w:hAnsiTheme="minorHAnsi" w:cstheme="minorHAnsi"/>
          <w:sz w:val="22"/>
          <w:szCs w:val="22"/>
        </w:rPr>
        <w:t xml:space="preserve">Sanitario Doña Juana se </w:t>
      </w:r>
      <w:r w:rsidR="007F052A" w:rsidRPr="00A019AF">
        <w:rPr>
          <w:rFonts w:asciiTheme="minorHAnsi" w:hAnsiTheme="minorHAnsi" w:cstheme="minorHAnsi"/>
          <w:spacing w:val="-3"/>
          <w:sz w:val="22"/>
          <w:szCs w:val="22"/>
        </w:rPr>
        <w:t xml:space="preserve">encuentra estipulado </w:t>
      </w:r>
      <w:r w:rsidR="007F052A" w:rsidRPr="00A019AF">
        <w:rPr>
          <w:rFonts w:asciiTheme="minorHAnsi" w:hAnsiTheme="minorHAnsi" w:cstheme="minorHAnsi"/>
          <w:sz w:val="22"/>
          <w:szCs w:val="22"/>
        </w:rPr>
        <w:t xml:space="preserve">en </w:t>
      </w:r>
      <w:r w:rsidRPr="00A019AF">
        <w:rPr>
          <w:rFonts w:asciiTheme="minorHAnsi" w:hAnsiTheme="minorHAnsi" w:cstheme="minorHAnsi"/>
          <w:sz w:val="22"/>
          <w:szCs w:val="22"/>
        </w:rPr>
        <w:tab/>
      </w:r>
      <w:r w:rsidR="007F052A" w:rsidRPr="00A019AF">
        <w:rPr>
          <w:rFonts w:asciiTheme="minorHAnsi" w:hAnsiTheme="minorHAnsi" w:cstheme="minorHAnsi"/>
          <w:sz w:val="22"/>
          <w:szCs w:val="22"/>
        </w:rPr>
        <w:t xml:space="preserve">el </w:t>
      </w:r>
      <w:r w:rsidR="007F052A" w:rsidRPr="00A019AF">
        <w:rPr>
          <w:rFonts w:asciiTheme="minorHAnsi" w:hAnsiTheme="minorHAnsi" w:cstheme="minorHAnsi"/>
          <w:spacing w:val="-3"/>
          <w:sz w:val="22"/>
          <w:szCs w:val="22"/>
        </w:rPr>
        <w:t>siguiente</w:t>
      </w:r>
      <w:r w:rsidR="007F052A" w:rsidRPr="00A019AF">
        <w:rPr>
          <w:rFonts w:asciiTheme="minorHAnsi" w:hAnsiTheme="minorHAnsi" w:cstheme="minorHAnsi"/>
          <w:spacing w:val="-23"/>
          <w:sz w:val="22"/>
          <w:szCs w:val="22"/>
        </w:rPr>
        <w:t xml:space="preserve"> </w:t>
      </w:r>
      <w:r w:rsidR="007F052A" w:rsidRPr="00A019AF">
        <w:rPr>
          <w:rFonts w:asciiTheme="minorHAnsi" w:hAnsiTheme="minorHAnsi" w:cstheme="minorHAnsi"/>
          <w:spacing w:val="-3"/>
          <w:sz w:val="22"/>
          <w:szCs w:val="22"/>
        </w:rPr>
        <w:t>artículo:</w:t>
      </w:r>
    </w:p>
    <w:p w14:paraId="70E2D13F" w14:textId="77777777" w:rsidR="007F052A" w:rsidRPr="00A019AF" w:rsidRDefault="007F052A" w:rsidP="001D3C0B">
      <w:pPr>
        <w:pStyle w:val="Textoindependiente"/>
        <w:spacing w:after="0"/>
        <w:ind w:left="538" w:right="611"/>
        <w:jc w:val="both"/>
        <w:rPr>
          <w:rFonts w:asciiTheme="minorHAnsi" w:hAnsiTheme="minorHAnsi" w:cstheme="minorHAnsi"/>
          <w:sz w:val="22"/>
          <w:szCs w:val="22"/>
        </w:rPr>
      </w:pPr>
    </w:p>
    <w:p w14:paraId="48824FED" w14:textId="77777777" w:rsidR="007F052A" w:rsidRPr="00A019AF" w:rsidRDefault="007F052A" w:rsidP="001D3C0B">
      <w:pPr>
        <w:ind w:left="1246" w:right="613"/>
        <w:jc w:val="both"/>
        <w:rPr>
          <w:rFonts w:cstheme="minorHAnsi"/>
          <w:i/>
          <w:sz w:val="22"/>
          <w:szCs w:val="22"/>
        </w:rPr>
      </w:pPr>
      <w:r w:rsidRPr="00A019AF">
        <w:rPr>
          <w:rFonts w:cstheme="minorHAnsi"/>
          <w:i/>
          <w:spacing w:val="-3"/>
          <w:sz w:val="22"/>
          <w:szCs w:val="22"/>
        </w:rPr>
        <w:t xml:space="preserve">“Artículo </w:t>
      </w:r>
      <w:r w:rsidRPr="00A019AF">
        <w:rPr>
          <w:rFonts w:cstheme="minorHAnsi"/>
          <w:i/>
          <w:sz w:val="22"/>
          <w:szCs w:val="22"/>
        </w:rPr>
        <w:t xml:space="preserve">128. </w:t>
      </w:r>
      <w:r w:rsidRPr="00A019AF">
        <w:rPr>
          <w:rFonts w:cstheme="minorHAnsi"/>
          <w:i/>
          <w:spacing w:val="-3"/>
          <w:sz w:val="22"/>
          <w:szCs w:val="22"/>
        </w:rPr>
        <w:t xml:space="preserve">Modelo </w:t>
      </w:r>
      <w:r w:rsidRPr="00A019AF">
        <w:rPr>
          <w:rFonts w:cstheme="minorHAnsi"/>
          <w:i/>
          <w:sz w:val="22"/>
          <w:szCs w:val="22"/>
        </w:rPr>
        <w:t xml:space="preserve">de </w:t>
      </w:r>
      <w:r w:rsidRPr="00A019AF">
        <w:rPr>
          <w:rFonts w:cstheme="minorHAnsi"/>
          <w:i/>
          <w:spacing w:val="-3"/>
          <w:sz w:val="22"/>
          <w:szCs w:val="22"/>
        </w:rPr>
        <w:t xml:space="preserve">Administración </w:t>
      </w:r>
      <w:r w:rsidRPr="00A019AF">
        <w:rPr>
          <w:rFonts w:cstheme="minorHAnsi"/>
          <w:i/>
          <w:sz w:val="22"/>
          <w:szCs w:val="22"/>
        </w:rPr>
        <w:t xml:space="preserve">para la </w:t>
      </w:r>
      <w:r w:rsidRPr="00A019AF">
        <w:rPr>
          <w:rFonts w:cstheme="minorHAnsi"/>
          <w:i/>
          <w:spacing w:val="-3"/>
          <w:sz w:val="22"/>
          <w:szCs w:val="22"/>
        </w:rPr>
        <w:t xml:space="preserve">Prestación </w:t>
      </w:r>
      <w:r w:rsidRPr="00A019AF">
        <w:rPr>
          <w:rFonts w:cstheme="minorHAnsi"/>
          <w:i/>
          <w:sz w:val="22"/>
          <w:szCs w:val="22"/>
        </w:rPr>
        <w:t xml:space="preserve">y </w:t>
      </w:r>
      <w:r w:rsidRPr="00A019AF">
        <w:rPr>
          <w:rFonts w:cstheme="minorHAnsi"/>
          <w:i/>
          <w:spacing w:val="-3"/>
          <w:sz w:val="22"/>
          <w:szCs w:val="22"/>
        </w:rPr>
        <w:t xml:space="preserve">Operación </w:t>
      </w:r>
      <w:r w:rsidRPr="00A019AF">
        <w:rPr>
          <w:rFonts w:cstheme="minorHAnsi"/>
          <w:i/>
          <w:sz w:val="22"/>
          <w:szCs w:val="22"/>
        </w:rPr>
        <w:t xml:space="preserve">Integral </w:t>
      </w:r>
      <w:r w:rsidRPr="00A019AF">
        <w:rPr>
          <w:rFonts w:cstheme="minorHAnsi"/>
          <w:i/>
          <w:spacing w:val="-3"/>
          <w:sz w:val="22"/>
          <w:szCs w:val="22"/>
        </w:rPr>
        <w:t xml:space="preserve">RSDJ. </w:t>
      </w:r>
      <w:r w:rsidRPr="00A019AF">
        <w:rPr>
          <w:rFonts w:cstheme="minorHAnsi"/>
          <w:i/>
          <w:sz w:val="22"/>
          <w:szCs w:val="22"/>
        </w:rPr>
        <w:t xml:space="preserve">La </w:t>
      </w:r>
      <w:r w:rsidRPr="00A019AF">
        <w:rPr>
          <w:rFonts w:cstheme="minorHAnsi"/>
          <w:i/>
          <w:spacing w:val="-2"/>
          <w:sz w:val="22"/>
          <w:szCs w:val="22"/>
        </w:rPr>
        <w:t xml:space="preserve">Unidad </w:t>
      </w:r>
      <w:r w:rsidRPr="00A019AF">
        <w:rPr>
          <w:rFonts w:cstheme="minorHAnsi"/>
          <w:i/>
          <w:spacing w:val="-3"/>
          <w:sz w:val="22"/>
          <w:szCs w:val="22"/>
        </w:rPr>
        <w:t xml:space="preserve">Administrativa Especial </w:t>
      </w:r>
      <w:r w:rsidRPr="00A019AF">
        <w:rPr>
          <w:rFonts w:cstheme="minorHAnsi"/>
          <w:i/>
          <w:sz w:val="22"/>
          <w:szCs w:val="22"/>
        </w:rPr>
        <w:t xml:space="preserve">de </w:t>
      </w:r>
      <w:r w:rsidRPr="00A019AF">
        <w:rPr>
          <w:rFonts w:cstheme="minorHAnsi"/>
          <w:i/>
          <w:spacing w:val="-3"/>
          <w:sz w:val="22"/>
          <w:szCs w:val="22"/>
        </w:rPr>
        <w:t xml:space="preserve">Servicios </w:t>
      </w:r>
      <w:r w:rsidRPr="00A019AF">
        <w:rPr>
          <w:rFonts w:cstheme="minorHAnsi"/>
          <w:i/>
          <w:sz w:val="22"/>
          <w:szCs w:val="22"/>
        </w:rPr>
        <w:t xml:space="preserve">Públicos – UAESP, </w:t>
      </w:r>
      <w:r w:rsidRPr="00A019AF">
        <w:rPr>
          <w:rFonts w:cstheme="minorHAnsi"/>
          <w:i/>
          <w:spacing w:val="-3"/>
          <w:sz w:val="22"/>
          <w:szCs w:val="22"/>
        </w:rPr>
        <w:t xml:space="preserve">formulará, diseñará </w:t>
      </w:r>
      <w:r w:rsidRPr="00A019AF">
        <w:rPr>
          <w:rFonts w:cstheme="minorHAnsi"/>
          <w:i/>
          <w:sz w:val="22"/>
          <w:szCs w:val="22"/>
        </w:rPr>
        <w:t xml:space="preserve">y adoptará el </w:t>
      </w:r>
      <w:r w:rsidRPr="00A019AF">
        <w:rPr>
          <w:rFonts w:cstheme="minorHAnsi"/>
          <w:i/>
          <w:spacing w:val="-3"/>
          <w:sz w:val="22"/>
          <w:szCs w:val="22"/>
        </w:rPr>
        <w:t xml:space="preserve">Modelo </w:t>
      </w:r>
      <w:r w:rsidRPr="00A019AF">
        <w:rPr>
          <w:rFonts w:cstheme="minorHAnsi"/>
          <w:i/>
          <w:sz w:val="22"/>
          <w:szCs w:val="22"/>
        </w:rPr>
        <w:t xml:space="preserve">de </w:t>
      </w:r>
      <w:r w:rsidRPr="00A019AF">
        <w:rPr>
          <w:rFonts w:cstheme="minorHAnsi"/>
          <w:i/>
          <w:spacing w:val="-3"/>
          <w:sz w:val="22"/>
          <w:szCs w:val="22"/>
        </w:rPr>
        <w:t xml:space="preserve">Administración </w:t>
      </w:r>
      <w:r w:rsidRPr="00A019AF">
        <w:rPr>
          <w:rFonts w:cstheme="minorHAnsi"/>
          <w:i/>
          <w:sz w:val="22"/>
          <w:szCs w:val="22"/>
        </w:rPr>
        <w:t xml:space="preserve">del RSDJ, </w:t>
      </w:r>
      <w:r w:rsidRPr="00A019AF">
        <w:rPr>
          <w:rFonts w:cstheme="minorHAnsi"/>
          <w:i/>
          <w:spacing w:val="-3"/>
          <w:sz w:val="22"/>
          <w:szCs w:val="22"/>
        </w:rPr>
        <w:t xml:space="preserve">mediante </w:t>
      </w:r>
      <w:r w:rsidRPr="00A019AF">
        <w:rPr>
          <w:rFonts w:cstheme="minorHAnsi"/>
          <w:i/>
          <w:sz w:val="22"/>
          <w:szCs w:val="22"/>
        </w:rPr>
        <w:t xml:space="preserve">el que podrá </w:t>
      </w:r>
      <w:r w:rsidRPr="00A019AF">
        <w:rPr>
          <w:rFonts w:cstheme="minorHAnsi"/>
          <w:i/>
          <w:spacing w:val="-3"/>
          <w:sz w:val="22"/>
          <w:szCs w:val="22"/>
        </w:rPr>
        <w:t xml:space="preserve">dirigir, coordinar, contratar </w:t>
      </w:r>
      <w:r w:rsidRPr="00A019AF">
        <w:rPr>
          <w:rFonts w:cstheme="minorHAnsi"/>
          <w:i/>
          <w:sz w:val="22"/>
          <w:szCs w:val="22"/>
        </w:rPr>
        <w:t xml:space="preserve">la </w:t>
      </w:r>
      <w:r w:rsidRPr="00A019AF">
        <w:rPr>
          <w:rFonts w:cstheme="minorHAnsi"/>
          <w:i/>
          <w:spacing w:val="-3"/>
          <w:sz w:val="22"/>
          <w:szCs w:val="22"/>
        </w:rPr>
        <w:t xml:space="preserve">prestación </w:t>
      </w:r>
      <w:r w:rsidRPr="00A019AF">
        <w:rPr>
          <w:rFonts w:cstheme="minorHAnsi"/>
          <w:i/>
          <w:sz w:val="22"/>
          <w:szCs w:val="22"/>
        </w:rPr>
        <w:t xml:space="preserve">del </w:t>
      </w:r>
      <w:r w:rsidRPr="00A019AF">
        <w:rPr>
          <w:rFonts w:cstheme="minorHAnsi"/>
          <w:i/>
          <w:spacing w:val="-3"/>
          <w:sz w:val="22"/>
          <w:szCs w:val="22"/>
        </w:rPr>
        <w:t xml:space="preserve">servicio </w:t>
      </w:r>
      <w:r w:rsidRPr="00A019AF">
        <w:rPr>
          <w:rFonts w:cstheme="minorHAnsi"/>
          <w:i/>
          <w:sz w:val="22"/>
          <w:szCs w:val="22"/>
        </w:rPr>
        <w:t xml:space="preserve">a </w:t>
      </w:r>
      <w:r w:rsidRPr="00A019AF">
        <w:rPr>
          <w:rFonts w:cstheme="minorHAnsi"/>
          <w:i/>
          <w:spacing w:val="-3"/>
          <w:sz w:val="22"/>
          <w:szCs w:val="22"/>
        </w:rPr>
        <w:t xml:space="preserve">través </w:t>
      </w:r>
      <w:r w:rsidRPr="00A019AF">
        <w:rPr>
          <w:rFonts w:cstheme="minorHAnsi"/>
          <w:i/>
          <w:sz w:val="22"/>
          <w:szCs w:val="22"/>
        </w:rPr>
        <w:t xml:space="preserve">de terceros o </w:t>
      </w:r>
      <w:r w:rsidRPr="00A019AF">
        <w:rPr>
          <w:rFonts w:cstheme="minorHAnsi"/>
          <w:i/>
          <w:spacing w:val="-3"/>
          <w:sz w:val="22"/>
          <w:szCs w:val="22"/>
        </w:rPr>
        <w:t xml:space="preserve">prestarlo directamente </w:t>
      </w:r>
      <w:r w:rsidRPr="00A019AF">
        <w:rPr>
          <w:rFonts w:cstheme="minorHAnsi"/>
          <w:i/>
          <w:sz w:val="22"/>
          <w:szCs w:val="22"/>
        </w:rPr>
        <w:t xml:space="preserve">en los casos </w:t>
      </w:r>
      <w:r w:rsidRPr="00A019AF">
        <w:rPr>
          <w:rFonts w:cstheme="minorHAnsi"/>
          <w:i/>
          <w:spacing w:val="-3"/>
          <w:sz w:val="22"/>
          <w:szCs w:val="22"/>
        </w:rPr>
        <w:t xml:space="preserve">expresamente </w:t>
      </w:r>
      <w:r w:rsidRPr="00A019AF">
        <w:rPr>
          <w:rFonts w:cstheme="minorHAnsi"/>
          <w:i/>
          <w:spacing w:val="-2"/>
          <w:sz w:val="22"/>
          <w:szCs w:val="22"/>
        </w:rPr>
        <w:t xml:space="preserve">señalados </w:t>
      </w:r>
      <w:r w:rsidRPr="00A019AF">
        <w:rPr>
          <w:rFonts w:cstheme="minorHAnsi"/>
          <w:i/>
          <w:sz w:val="22"/>
          <w:szCs w:val="22"/>
        </w:rPr>
        <w:t xml:space="preserve">en el </w:t>
      </w:r>
      <w:r w:rsidRPr="00A019AF">
        <w:rPr>
          <w:rFonts w:cstheme="minorHAnsi"/>
          <w:i/>
          <w:spacing w:val="-3"/>
          <w:sz w:val="22"/>
          <w:szCs w:val="22"/>
        </w:rPr>
        <w:t>artículo</w:t>
      </w:r>
      <w:r w:rsidRPr="00A019AF">
        <w:rPr>
          <w:rFonts w:cstheme="minorHAnsi"/>
          <w:i/>
          <w:spacing w:val="-5"/>
          <w:sz w:val="22"/>
          <w:szCs w:val="22"/>
        </w:rPr>
        <w:t xml:space="preserve"> </w:t>
      </w:r>
      <w:r w:rsidRPr="00A019AF">
        <w:rPr>
          <w:rFonts w:cstheme="minorHAnsi"/>
          <w:i/>
          <w:sz w:val="22"/>
          <w:szCs w:val="22"/>
        </w:rPr>
        <w:t>6</w:t>
      </w:r>
      <w:r w:rsidRPr="00A019AF">
        <w:rPr>
          <w:rFonts w:cstheme="minorHAnsi"/>
          <w:i/>
          <w:spacing w:val="-5"/>
          <w:sz w:val="22"/>
          <w:szCs w:val="22"/>
        </w:rPr>
        <w:t xml:space="preserve"> </w:t>
      </w:r>
      <w:r w:rsidRPr="00A019AF">
        <w:rPr>
          <w:rFonts w:cstheme="minorHAnsi"/>
          <w:i/>
          <w:sz w:val="22"/>
          <w:szCs w:val="22"/>
        </w:rPr>
        <w:t>de</w:t>
      </w:r>
      <w:r w:rsidRPr="00A019AF">
        <w:rPr>
          <w:rFonts w:cstheme="minorHAnsi"/>
          <w:i/>
          <w:spacing w:val="-4"/>
          <w:sz w:val="22"/>
          <w:szCs w:val="22"/>
        </w:rPr>
        <w:t xml:space="preserve"> </w:t>
      </w:r>
      <w:r w:rsidRPr="00A019AF">
        <w:rPr>
          <w:rFonts w:cstheme="minorHAnsi"/>
          <w:i/>
          <w:sz w:val="22"/>
          <w:szCs w:val="22"/>
        </w:rPr>
        <w:t>la</w:t>
      </w:r>
      <w:r w:rsidRPr="00A019AF">
        <w:rPr>
          <w:rFonts w:cstheme="minorHAnsi"/>
          <w:i/>
          <w:spacing w:val="-5"/>
          <w:sz w:val="22"/>
          <w:szCs w:val="22"/>
        </w:rPr>
        <w:t xml:space="preserve"> </w:t>
      </w:r>
      <w:r w:rsidRPr="00A019AF">
        <w:rPr>
          <w:rFonts w:cstheme="minorHAnsi"/>
          <w:i/>
          <w:sz w:val="22"/>
          <w:szCs w:val="22"/>
        </w:rPr>
        <w:t>Ley</w:t>
      </w:r>
      <w:r w:rsidRPr="00A019AF">
        <w:rPr>
          <w:rFonts w:cstheme="minorHAnsi"/>
          <w:i/>
          <w:spacing w:val="-6"/>
          <w:sz w:val="22"/>
          <w:szCs w:val="22"/>
        </w:rPr>
        <w:t xml:space="preserve"> </w:t>
      </w:r>
      <w:r w:rsidRPr="00A019AF">
        <w:rPr>
          <w:rFonts w:cstheme="minorHAnsi"/>
          <w:i/>
          <w:sz w:val="22"/>
          <w:szCs w:val="22"/>
        </w:rPr>
        <w:t>142</w:t>
      </w:r>
      <w:r w:rsidRPr="00A019AF">
        <w:rPr>
          <w:rFonts w:cstheme="minorHAnsi"/>
          <w:i/>
          <w:spacing w:val="-4"/>
          <w:sz w:val="22"/>
          <w:szCs w:val="22"/>
        </w:rPr>
        <w:t xml:space="preserve"> </w:t>
      </w:r>
      <w:r w:rsidRPr="00A019AF">
        <w:rPr>
          <w:rFonts w:cstheme="minorHAnsi"/>
          <w:i/>
          <w:sz w:val="22"/>
          <w:szCs w:val="22"/>
        </w:rPr>
        <w:t>del</w:t>
      </w:r>
      <w:r w:rsidRPr="00A019AF">
        <w:rPr>
          <w:rFonts w:cstheme="minorHAnsi"/>
          <w:i/>
          <w:spacing w:val="-6"/>
          <w:sz w:val="22"/>
          <w:szCs w:val="22"/>
        </w:rPr>
        <w:t xml:space="preserve"> </w:t>
      </w:r>
      <w:r w:rsidRPr="00A019AF">
        <w:rPr>
          <w:rFonts w:cstheme="minorHAnsi"/>
          <w:i/>
          <w:sz w:val="22"/>
          <w:szCs w:val="22"/>
        </w:rPr>
        <w:t>11</w:t>
      </w:r>
      <w:r w:rsidRPr="00A019AF">
        <w:rPr>
          <w:rFonts w:cstheme="minorHAnsi"/>
          <w:i/>
          <w:spacing w:val="-4"/>
          <w:sz w:val="22"/>
          <w:szCs w:val="22"/>
        </w:rPr>
        <w:t xml:space="preserve"> </w:t>
      </w:r>
      <w:r w:rsidRPr="00A019AF">
        <w:rPr>
          <w:rFonts w:cstheme="minorHAnsi"/>
          <w:i/>
          <w:sz w:val="22"/>
          <w:szCs w:val="22"/>
        </w:rPr>
        <w:t>de</w:t>
      </w:r>
      <w:r w:rsidRPr="00A019AF">
        <w:rPr>
          <w:rFonts w:cstheme="minorHAnsi"/>
          <w:i/>
          <w:spacing w:val="-5"/>
          <w:sz w:val="22"/>
          <w:szCs w:val="22"/>
        </w:rPr>
        <w:t xml:space="preserve"> </w:t>
      </w:r>
      <w:r w:rsidRPr="00A019AF">
        <w:rPr>
          <w:rFonts w:cstheme="minorHAnsi"/>
          <w:i/>
          <w:spacing w:val="-3"/>
          <w:sz w:val="22"/>
          <w:szCs w:val="22"/>
        </w:rPr>
        <w:t>julio</w:t>
      </w:r>
      <w:r w:rsidRPr="00A019AF">
        <w:rPr>
          <w:rFonts w:cstheme="minorHAnsi"/>
          <w:i/>
          <w:spacing w:val="-5"/>
          <w:sz w:val="22"/>
          <w:szCs w:val="22"/>
        </w:rPr>
        <w:t xml:space="preserve"> </w:t>
      </w:r>
      <w:r w:rsidRPr="00A019AF">
        <w:rPr>
          <w:rFonts w:cstheme="minorHAnsi"/>
          <w:i/>
          <w:sz w:val="22"/>
          <w:szCs w:val="22"/>
        </w:rPr>
        <w:t>de</w:t>
      </w:r>
      <w:r w:rsidRPr="00A019AF">
        <w:rPr>
          <w:rFonts w:cstheme="minorHAnsi"/>
          <w:i/>
          <w:spacing w:val="-4"/>
          <w:sz w:val="22"/>
          <w:szCs w:val="22"/>
        </w:rPr>
        <w:t xml:space="preserve"> </w:t>
      </w:r>
      <w:r w:rsidRPr="00A019AF">
        <w:rPr>
          <w:rFonts w:cstheme="minorHAnsi"/>
          <w:i/>
          <w:sz w:val="22"/>
          <w:szCs w:val="22"/>
        </w:rPr>
        <w:t>1994,</w:t>
      </w:r>
      <w:r w:rsidRPr="00A019AF">
        <w:rPr>
          <w:rFonts w:cstheme="minorHAnsi"/>
          <w:i/>
          <w:spacing w:val="-5"/>
          <w:sz w:val="22"/>
          <w:szCs w:val="22"/>
        </w:rPr>
        <w:t xml:space="preserve"> </w:t>
      </w:r>
      <w:r w:rsidRPr="00A019AF">
        <w:rPr>
          <w:rFonts w:cstheme="minorHAnsi"/>
          <w:i/>
          <w:sz w:val="22"/>
          <w:szCs w:val="22"/>
        </w:rPr>
        <w:t>para</w:t>
      </w:r>
      <w:r w:rsidRPr="00A019AF">
        <w:rPr>
          <w:rFonts w:cstheme="minorHAnsi"/>
          <w:i/>
          <w:spacing w:val="-5"/>
          <w:sz w:val="22"/>
          <w:szCs w:val="22"/>
        </w:rPr>
        <w:t xml:space="preserve"> </w:t>
      </w:r>
      <w:r w:rsidRPr="00A019AF">
        <w:rPr>
          <w:rFonts w:cstheme="minorHAnsi"/>
          <w:i/>
          <w:spacing w:val="-3"/>
          <w:sz w:val="22"/>
          <w:szCs w:val="22"/>
        </w:rPr>
        <w:t>asegurar</w:t>
      </w:r>
      <w:r w:rsidRPr="00A019AF">
        <w:rPr>
          <w:rFonts w:cstheme="minorHAnsi"/>
          <w:i/>
          <w:spacing w:val="-6"/>
          <w:sz w:val="22"/>
          <w:szCs w:val="22"/>
        </w:rPr>
        <w:t xml:space="preserve"> </w:t>
      </w:r>
      <w:r w:rsidRPr="00A019AF">
        <w:rPr>
          <w:rFonts w:cstheme="minorHAnsi"/>
          <w:i/>
          <w:sz w:val="22"/>
          <w:szCs w:val="22"/>
        </w:rPr>
        <w:t>el</w:t>
      </w:r>
      <w:r w:rsidRPr="00A019AF">
        <w:rPr>
          <w:rFonts w:cstheme="minorHAnsi"/>
          <w:i/>
          <w:spacing w:val="-6"/>
          <w:sz w:val="22"/>
          <w:szCs w:val="22"/>
        </w:rPr>
        <w:t xml:space="preserve"> </w:t>
      </w:r>
      <w:r w:rsidRPr="00A019AF">
        <w:rPr>
          <w:rFonts w:cstheme="minorHAnsi"/>
          <w:i/>
          <w:spacing w:val="-3"/>
          <w:sz w:val="22"/>
          <w:szCs w:val="22"/>
        </w:rPr>
        <w:t>manejo</w:t>
      </w:r>
      <w:r w:rsidRPr="00A019AF">
        <w:rPr>
          <w:rFonts w:cstheme="minorHAnsi"/>
          <w:i/>
          <w:spacing w:val="-4"/>
          <w:sz w:val="22"/>
          <w:szCs w:val="22"/>
        </w:rPr>
        <w:t xml:space="preserve"> </w:t>
      </w:r>
      <w:r w:rsidRPr="00A019AF">
        <w:rPr>
          <w:rFonts w:cstheme="minorHAnsi"/>
          <w:i/>
          <w:spacing w:val="-3"/>
          <w:sz w:val="22"/>
          <w:szCs w:val="22"/>
        </w:rPr>
        <w:t>técnico</w:t>
      </w:r>
      <w:r w:rsidRPr="00A019AF">
        <w:rPr>
          <w:rFonts w:cstheme="minorHAnsi"/>
          <w:i/>
          <w:spacing w:val="-5"/>
          <w:sz w:val="22"/>
          <w:szCs w:val="22"/>
        </w:rPr>
        <w:t xml:space="preserve"> </w:t>
      </w:r>
      <w:r w:rsidRPr="00A019AF">
        <w:rPr>
          <w:rFonts w:cstheme="minorHAnsi"/>
          <w:i/>
          <w:sz w:val="22"/>
          <w:szCs w:val="22"/>
        </w:rPr>
        <w:t>de</w:t>
      </w:r>
      <w:r w:rsidRPr="00A019AF">
        <w:rPr>
          <w:rFonts w:cstheme="minorHAnsi"/>
          <w:i/>
          <w:spacing w:val="-5"/>
          <w:sz w:val="22"/>
          <w:szCs w:val="22"/>
        </w:rPr>
        <w:t xml:space="preserve"> </w:t>
      </w:r>
      <w:r w:rsidRPr="00A019AF">
        <w:rPr>
          <w:rFonts w:cstheme="minorHAnsi"/>
          <w:i/>
          <w:sz w:val="22"/>
          <w:szCs w:val="22"/>
        </w:rPr>
        <w:t>la</w:t>
      </w:r>
      <w:r w:rsidRPr="00A019AF">
        <w:rPr>
          <w:rFonts w:cstheme="minorHAnsi"/>
          <w:i/>
          <w:spacing w:val="-4"/>
          <w:sz w:val="22"/>
          <w:szCs w:val="22"/>
        </w:rPr>
        <w:t xml:space="preserve"> </w:t>
      </w:r>
      <w:r w:rsidRPr="00A019AF">
        <w:rPr>
          <w:rFonts w:cstheme="minorHAnsi"/>
          <w:i/>
          <w:spacing w:val="-3"/>
          <w:sz w:val="22"/>
          <w:szCs w:val="22"/>
        </w:rPr>
        <w:t>prestación</w:t>
      </w:r>
      <w:r w:rsidRPr="00A019AF">
        <w:rPr>
          <w:rFonts w:cstheme="minorHAnsi"/>
          <w:i/>
          <w:spacing w:val="-5"/>
          <w:sz w:val="22"/>
          <w:szCs w:val="22"/>
        </w:rPr>
        <w:t xml:space="preserve"> </w:t>
      </w:r>
      <w:r w:rsidRPr="00A019AF">
        <w:rPr>
          <w:rFonts w:cstheme="minorHAnsi"/>
          <w:i/>
          <w:sz w:val="22"/>
          <w:szCs w:val="22"/>
        </w:rPr>
        <w:t xml:space="preserve">y </w:t>
      </w:r>
      <w:r w:rsidRPr="00A019AF">
        <w:rPr>
          <w:rFonts w:cstheme="minorHAnsi"/>
          <w:i/>
          <w:spacing w:val="-3"/>
          <w:sz w:val="22"/>
          <w:szCs w:val="22"/>
        </w:rPr>
        <w:t xml:space="preserve">operación integral, sostenible </w:t>
      </w:r>
      <w:r w:rsidRPr="00A019AF">
        <w:rPr>
          <w:rFonts w:cstheme="minorHAnsi"/>
          <w:i/>
          <w:sz w:val="22"/>
          <w:szCs w:val="22"/>
        </w:rPr>
        <w:t xml:space="preserve">y </w:t>
      </w:r>
      <w:r w:rsidRPr="00A019AF">
        <w:rPr>
          <w:rFonts w:cstheme="minorHAnsi"/>
          <w:i/>
          <w:spacing w:val="-3"/>
          <w:sz w:val="22"/>
          <w:szCs w:val="22"/>
        </w:rPr>
        <w:t xml:space="preserve">eficiente </w:t>
      </w:r>
      <w:r w:rsidRPr="00A019AF">
        <w:rPr>
          <w:rFonts w:cstheme="minorHAnsi"/>
          <w:i/>
          <w:sz w:val="22"/>
          <w:szCs w:val="22"/>
        </w:rPr>
        <w:t xml:space="preserve">del </w:t>
      </w:r>
      <w:r w:rsidRPr="00A019AF">
        <w:rPr>
          <w:rFonts w:cstheme="minorHAnsi"/>
          <w:i/>
          <w:spacing w:val="-3"/>
          <w:sz w:val="22"/>
          <w:szCs w:val="22"/>
        </w:rPr>
        <w:t xml:space="preserve">terreno RSDJ, complementando </w:t>
      </w:r>
      <w:r w:rsidRPr="00A019AF">
        <w:rPr>
          <w:rFonts w:cstheme="minorHAnsi"/>
          <w:i/>
          <w:sz w:val="22"/>
          <w:szCs w:val="22"/>
        </w:rPr>
        <w:t xml:space="preserve">con nuevas </w:t>
      </w:r>
      <w:r w:rsidRPr="00A019AF">
        <w:rPr>
          <w:rFonts w:cstheme="minorHAnsi"/>
          <w:i/>
          <w:spacing w:val="-3"/>
          <w:sz w:val="22"/>
          <w:szCs w:val="22"/>
        </w:rPr>
        <w:t>alternativas</w:t>
      </w:r>
      <w:r w:rsidRPr="00A019AF">
        <w:rPr>
          <w:rFonts w:cstheme="minorHAnsi"/>
          <w:i/>
          <w:spacing w:val="-8"/>
          <w:sz w:val="22"/>
          <w:szCs w:val="22"/>
        </w:rPr>
        <w:t xml:space="preserve"> </w:t>
      </w:r>
      <w:r w:rsidRPr="00A019AF">
        <w:rPr>
          <w:rFonts w:cstheme="minorHAnsi"/>
          <w:i/>
          <w:sz w:val="22"/>
          <w:szCs w:val="22"/>
        </w:rPr>
        <w:t>de</w:t>
      </w:r>
      <w:r w:rsidRPr="00A019AF">
        <w:rPr>
          <w:rFonts w:cstheme="minorHAnsi"/>
          <w:i/>
          <w:spacing w:val="-6"/>
          <w:sz w:val="22"/>
          <w:szCs w:val="22"/>
        </w:rPr>
        <w:t xml:space="preserve"> </w:t>
      </w:r>
      <w:r w:rsidRPr="00A019AF">
        <w:rPr>
          <w:rFonts w:cstheme="minorHAnsi"/>
          <w:i/>
          <w:spacing w:val="-3"/>
          <w:sz w:val="22"/>
          <w:szCs w:val="22"/>
        </w:rPr>
        <w:t>tratamiento,</w:t>
      </w:r>
      <w:r w:rsidRPr="00A019AF">
        <w:rPr>
          <w:rFonts w:cstheme="minorHAnsi"/>
          <w:i/>
          <w:spacing w:val="-8"/>
          <w:sz w:val="22"/>
          <w:szCs w:val="22"/>
        </w:rPr>
        <w:t xml:space="preserve"> </w:t>
      </w:r>
      <w:r w:rsidRPr="00A019AF">
        <w:rPr>
          <w:rFonts w:cstheme="minorHAnsi"/>
          <w:i/>
          <w:sz w:val="22"/>
          <w:szCs w:val="22"/>
        </w:rPr>
        <w:t>evitando</w:t>
      </w:r>
      <w:r w:rsidRPr="00A019AF">
        <w:rPr>
          <w:rFonts w:cstheme="minorHAnsi"/>
          <w:i/>
          <w:spacing w:val="-6"/>
          <w:sz w:val="22"/>
          <w:szCs w:val="22"/>
        </w:rPr>
        <w:t xml:space="preserve"> </w:t>
      </w:r>
      <w:r w:rsidRPr="00A019AF">
        <w:rPr>
          <w:rFonts w:cstheme="minorHAnsi"/>
          <w:i/>
          <w:sz w:val="22"/>
          <w:szCs w:val="22"/>
        </w:rPr>
        <w:t>la</w:t>
      </w:r>
      <w:r w:rsidRPr="00A019AF">
        <w:rPr>
          <w:rFonts w:cstheme="minorHAnsi"/>
          <w:i/>
          <w:spacing w:val="-7"/>
          <w:sz w:val="22"/>
          <w:szCs w:val="22"/>
        </w:rPr>
        <w:t xml:space="preserve"> </w:t>
      </w:r>
      <w:r w:rsidRPr="00A019AF">
        <w:rPr>
          <w:rFonts w:cstheme="minorHAnsi"/>
          <w:i/>
          <w:spacing w:val="-3"/>
          <w:sz w:val="22"/>
          <w:szCs w:val="22"/>
        </w:rPr>
        <w:t>ampliación</w:t>
      </w:r>
      <w:r w:rsidRPr="00A019AF">
        <w:rPr>
          <w:rFonts w:cstheme="minorHAnsi"/>
          <w:i/>
          <w:spacing w:val="-6"/>
          <w:sz w:val="22"/>
          <w:szCs w:val="22"/>
        </w:rPr>
        <w:t xml:space="preserve"> </w:t>
      </w:r>
      <w:r w:rsidRPr="00A019AF">
        <w:rPr>
          <w:rFonts w:cstheme="minorHAnsi"/>
          <w:i/>
          <w:spacing w:val="-3"/>
          <w:sz w:val="22"/>
          <w:szCs w:val="22"/>
        </w:rPr>
        <w:t>física</w:t>
      </w:r>
      <w:r w:rsidRPr="00A019AF">
        <w:rPr>
          <w:rFonts w:cstheme="minorHAnsi"/>
          <w:i/>
          <w:spacing w:val="-5"/>
          <w:sz w:val="22"/>
          <w:szCs w:val="22"/>
        </w:rPr>
        <w:t xml:space="preserve"> </w:t>
      </w:r>
      <w:r w:rsidRPr="00A019AF">
        <w:rPr>
          <w:rFonts w:cstheme="minorHAnsi"/>
          <w:i/>
          <w:sz w:val="22"/>
          <w:szCs w:val="22"/>
        </w:rPr>
        <w:t>del</w:t>
      </w:r>
      <w:r w:rsidRPr="00A019AF">
        <w:rPr>
          <w:rFonts w:cstheme="minorHAnsi"/>
          <w:i/>
          <w:spacing w:val="-8"/>
          <w:sz w:val="22"/>
          <w:szCs w:val="22"/>
        </w:rPr>
        <w:t xml:space="preserve"> </w:t>
      </w:r>
      <w:r w:rsidRPr="00A019AF">
        <w:rPr>
          <w:rFonts w:cstheme="minorHAnsi"/>
          <w:i/>
          <w:spacing w:val="-3"/>
          <w:sz w:val="22"/>
          <w:szCs w:val="22"/>
        </w:rPr>
        <w:t>mismo</w:t>
      </w:r>
      <w:r w:rsidRPr="00A019AF">
        <w:rPr>
          <w:rFonts w:cstheme="minorHAnsi"/>
          <w:i/>
          <w:spacing w:val="-6"/>
          <w:sz w:val="22"/>
          <w:szCs w:val="22"/>
        </w:rPr>
        <w:t xml:space="preserve"> </w:t>
      </w:r>
      <w:r w:rsidRPr="00A019AF">
        <w:rPr>
          <w:rFonts w:cstheme="minorHAnsi"/>
          <w:i/>
          <w:sz w:val="22"/>
          <w:szCs w:val="22"/>
        </w:rPr>
        <w:t>y</w:t>
      </w:r>
      <w:r w:rsidRPr="00A019AF">
        <w:rPr>
          <w:rFonts w:cstheme="minorHAnsi"/>
          <w:i/>
          <w:spacing w:val="-8"/>
          <w:sz w:val="22"/>
          <w:szCs w:val="22"/>
        </w:rPr>
        <w:t xml:space="preserve"> </w:t>
      </w:r>
      <w:r w:rsidRPr="00A019AF">
        <w:rPr>
          <w:rFonts w:cstheme="minorHAnsi"/>
          <w:i/>
          <w:sz w:val="22"/>
          <w:szCs w:val="22"/>
        </w:rPr>
        <w:t>la</w:t>
      </w:r>
      <w:r w:rsidRPr="00A019AF">
        <w:rPr>
          <w:rFonts w:cstheme="minorHAnsi"/>
          <w:i/>
          <w:spacing w:val="-6"/>
          <w:sz w:val="22"/>
          <w:szCs w:val="22"/>
        </w:rPr>
        <w:t xml:space="preserve"> </w:t>
      </w:r>
      <w:r w:rsidRPr="00A019AF">
        <w:rPr>
          <w:rFonts w:cstheme="minorHAnsi"/>
          <w:i/>
          <w:spacing w:val="-3"/>
          <w:sz w:val="22"/>
          <w:szCs w:val="22"/>
        </w:rPr>
        <w:t>prolongación</w:t>
      </w:r>
      <w:r w:rsidRPr="00A019AF">
        <w:rPr>
          <w:rFonts w:cstheme="minorHAnsi"/>
          <w:i/>
          <w:spacing w:val="-5"/>
          <w:sz w:val="22"/>
          <w:szCs w:val="22"/>
        </w:rPr>
        <w:t xml:space="preserve"> </w:t>
      </w:r>
      <w:r w:rsidRPr="00A019AF">
        <w:rPr>
          <w:rFonts w:cstheme="minorHAnsi"/>
          <w:i/>
          <w:sz w:val="22"/>
          <w:szCs w:val="22"/>
        </w:rPr>
        <w:t>de</w:t>
      </w:r>
      <w:r w:rsidRPr="00A019AF">
        <w:rPr>
          <w:rFonts w:cstheme="minorHAnsi"/>
          <w:i/>
          <w:spacing w:val="-6"/>
          <w:sz w:val="22"/>
          <w:szCs w:val="22"/>
        </w:rPr>
        <w:t xml:space="preserve"> </w:t>
      </w:r>
      <w:r w:rsidRPr="00A019AF">
        <w:rPr>
          <w:rFonts w:cstheme="minorHAnsi"/>
          <w:i/>
          <w:sz w:val="22"/>
          <w:szCs w:val="22"/>
        </w:rPr>
        <w:t>su</w:t>
      </w:r>
      <w:r w:rsidRPr="00A019AF">
        <w:rPr>
          <w:rFonts w:cstheme="minorHAnsi"/>
          <w:i/>
          <w:spacing w:val="-7"/>
          <w:sz w:val="22"/>
          <w:szCs w:val="22"/>
        </w:rPr>
        <w:t xml:space="preserve"> </w:t>
      </w:r>
      <w:r w:rsidRPr="00A019AF">
        <w:rPr>
          <w:rFonts w:cstheme="minorHAnsi"/>
          <w:i/>
          <w:sz w:val="22"/>
          <w:szCs w:val="22"/>
        </w:rPr>
        <w:t>vida</w:t>
      </w:r>
      <w:r w:rsidRPr="00A019AF">
        <w:rPr>
          <w:rFonts w:cstheme="minorHAnsi"/>
          <w:i/>
          <w:spacing w:val="-6"/>
          <w:sz w:val="22"/>
          <w:szCs w:val="22"/>
        </w:rPr>
        <w:t xml:space="preserve"> </w:t>
      </w:r>
      <w:r w:rsidRPr="00A019AF">
        <w:rPr>
          <w:rFonts w:cstheme="minorHAnsi"/>
          <w:i/>
          <w:sz w:val="22"/>
          <w:szCs w:val="22"/>
        </w:rPr>
        <w:t xml:space="preserve">útil en el </w:t>
      </w:r>
      <w:r w:rsidRPr="00A019AF">
        <w:rPr>
          <w:rFonts w:cstheme="minorHAnsi"/>
          <w:i/>
          <w:spacing w:val="-3"/>
          <w:sz w:val="22"/>
          <w:szCs w:val="22"/>
        </w:rPr>
        <w:t xml:space="preserve">modelo </w:t>
      </w:r>
      <w:r w:rsidRPr="00A019AF">
        <w:rPr>
          <w:rFonts w:cstheme="minorHAnsi"/>
          <w:i/>
          <w:sz w:val="22"/>
          <w:szCs w:val="22"/>
        </w:rPr>
        <w:t xml:space="preserve">único de </w:t>
      </w:r>
      <w:r w:rsidRPr="00A019AF">
        <w:rPr>
          <w:rFonts w:cstheme="minorHAnsi"/>
          <w:i/>
          <w:spacing w:val="-3"/>
          <w:sz w:val="22"/>
          <w:szCs w:val="22"/>
        </w:rPr>
        <w:t>enterramiento</w:t>
      </w:r>
      <w:r w:rsidRPr="00A019AF">
        <w:rPr>
          <w:rFonts w:cstheme="minorHAnsi"/>
          <w:i/>
          <w:spacing w:val="-24"/>
          <w:sz w:val="22"/>
          <w:szCs w:val="22"/>
        </w:rPr>
        <w:t xml:space="preserve"> </w:t>
      </w:r>
      <w:r w:rsidRPr="00A019AF">
        <w:rPr>
          <w:rFonts w:cstheme="minorHAnsi"/>
          <w:i/>
          <w:sz w:val="22"/>
          <w:szCs w:val="22"/>
        </w:rPr>
        <w:t>actual.</w:t>
      </w:r>
    </w:p>
    <w:p w14:paraId="4A41229F" w14:textId="77777777" w:rsidR="007F052A" w:rsidRPr="00A019AF" w:rsidRDefault="007F052A" w:rsidP="001D3C0B">
      <w:pPr>
        <w:pStyle w:val="Textoindependiente"/>
        <w:spacing w:before="1" w:after="0"/>
        <w:jc w:val="both"/>
        <w:rPr>
          <w:rFonts w:asciiTheme="minorHAnsi" w:hAnsiTheme="minorHAnsi" w:cstheme="minorHAnsi"/>
          <w:i/>
          <w:sz w:val="22"/>
          <w:szCs w:val="22"/>
        </w:rPr>
      </w:pPr>
    </w:p>
    <w:p w14:paraId="3FD9FA57" w14:textId="77777777" w:rsidR="007F052A" w:rsidRPr="00A019AF" w:rsidRDefault="007F052A" w:rsidP="001D3C0B">
      <w:pPr>
        <w:ind w:left="1246" w:right="613"/>
        <w:jc w:val="both"/>
        <w:rPr>
          <w:rFonts w:cstheme="minorHAnsi"/>
          <w:i/>
          <w:sz w:val="22"/>
          <w:szCs w:val="22"/>
        </w:rPr>
      </w:pPr>
      <w:r w:rsidRPr="00A019AF">
        <w:rPr>
          <w:rFonts w:cstheme="minorHAnsi"/>
          <w:i/>
          <w:sz w:val="22"/>
          <w:szCs w:val="22"/>
        </w:rPr>
        <w:t xml:space="preserve">El enfoque de </w:t>
      </w:r>
      <w:r w:rsidRPr="00A019AF">
        <w:rPr>
          <w:rFonts w:cstheme="minorHAnsi"/>
          <w:i/>
          <w:spacing w:val="-3"/>
          <w:sz w:val="22"/>
          <w:szCs w:val="22"/>
        </w:rPr>
        <w:t xml:space="preserve">manejo </w:t>
      </w:r>
      <w:r w:rsidRPr="00A019AF">
        <w:rPr>
          <w:rFonts w:cstheme="minorHAnsi"/>
          <w:i/>
          <w:sz w:val="22"/>
          <w:szCs w:val="22"/>
        </w:rPr>
        <w:t xml:space="preserve">del RSDJ se </w:t>
      </w:r>
      <w:r w:rsidRPr="00A019AF">
        <w:rPr>
          <w:rFonts w:cstheme="minorHAnsi"/>
          <w:i/>
          <w:spacing w:val="-3"/>
          <w:sz w:val="22"/>
          <w:szCs w:val="22"/>
        </w:rPr>
        <w:t xml:space="preserve">orientará </w:t>
      </w:r>
      <w:r w:rsidRPr="00A019AF">
        <w:rPr>
          <w:rFonts w:cstheme="minorHAnsi"/>
          <w:i/>
          <w:sz w:val="22"/>
          <w:szCs w:val="22"/>
        </w:rPr>
        <w:t xml:space="preserve">a la </w:t>
      </w:r>
      <w:r w:rsidRPr="00A019AF">
        <w:rPr>
          <w:rFonts w:cstheme="minorHAnsi"/>
          <w:i/>
          <w:spacing w:val="-3"/>
          <w:sz w:val="22"/>
          <w:szCs w:val="22"/>
        </w:rPr>
        <w:t xml:space="preserve">disminución </w:t>
      </w:r>
      <w:r w:rsidRPr="00A019AF">
        <w:rPr>
          <w:rFonts w:cstheme="minorHAnsi"/>
          <w:i/>
          <w:sz w:val="22"/>
          <w:szCs w:val="22"/>
        </w:rPr>
        <w:t xml:space="preserve">en el </w:t>
      </w:r>
      <w:r w:rsidRPr="00A019AF">
        <w:rPr>
          <w:rFonts w:cstheme="minorHAnsi"/>
          <w:i/>
          <w:spacing w:val="-3"/>
          <w:sz w:val="22"/>
          <w:szCs w:val="22"/>
        </w:rPr>
        <w:t xml:space="preserve">entierro </w:t>
      </w:r>
      <w:r w:rsidRPr="00A019AF">
        <w:rPr>
          <w:rFonts w:cstheme="minorHAnsi"/>
          <w:i/>
          <w:sz w:val="22"/>
          <w:szCs w:val="22"/>
        </w:rPr>
        <w:t xml:space="preserve">de </w:t>
      </w:r>
      <w:r w:rsidRPr="00A019AF">
        <w:rPr>
          <w:rFonts w:cstheme="minorHAnsi"/>
          <w:i/>
          <w:spacing w:val="-3"/>
          <w:sz w:val="22"/>
          <w:szCs w:val="22"/>
        </w:rPr>
        <w:t xml:space="preserve">residuos </w:t>
      </w:r>
      <w:r w:rsidRPr="00A019AF">
        <w:rPr>
          <w:rFonts w:cstheme="minorHAnsi"/>
          <w:i/>
          <w:sz w:val="22"/>
          <w:szCs w:val="22"/>
        </w:rPr>
        <w:t xml:space="preserve">y la </w:t>
      </w:r>
      <w:r w:rsidRPr="00A019AF">
        <w:rPr>
          <w:rFonts w:cstheme="minorHAnsi"/>
          <w:i/>
          <w:spacing w:val="-3"/>
          <w:sz w:val="22"/>
          <w:szCs w:val="22"/>
        </w:rPr>
        <w:t xml:space="preserve">migración </w:t>
      </w:r>
      <w:r w:rsidRPr="00A019AF">
        <w:rPr>
          <w:rFonts w:cstheme="minorHAnsi"/>
          <w:i/>
          <w:sz w:val="22"/>
          <w:szCs w:val="22"/>
        </w:rPr>
        <w:t xml:space="preserve">del RSDJ hacia otras </w:t>
      </w:r>
      <w:r w:rsidRPr="00A019AF">
        <w:rPr>
          <w:rFonts w:cstheme="minorHAnsi"/>
          <w:i/>
          <w:spacing w:val="-3"/>
          <w:sz w:val="22"/>
          <w:szCs w:val="22"/>
        </w:rPr>
        <w:t xml:space="preserve">alternativas tecnológicas </w:t>
      </w:r>
      <w:r w:rsidRPr="00A019AF">
        <w:rPr>
          <w:rFonts w:cstheme="minorHAnsi"/>
          <w:i/>
          <w:sz w:val="22"/>
          <w:szCs w:val="22"/>
        </w:rPr>
        <w:t xml:space="preserve">para el tratamiento y </w:t>
      </w:r>
      <w:r w:rsidRPr="00A019AF">
        <w:rPr>
          <w:rFonts w:cstheme="minorHAnsi"/>
          <w:i/>
          <w:spacing w:val="-3"/>
          <w:sz w:val="22"/>
          <w:szCs w:val="22"/>
        </w:rPr>
        <w:t xml:space="preserve">disposición </w:t>
      </w:r>
      <w:r w:rsidRPr="00A019AF">
        <w:rPr>
          <w:rFonts w:cstheme="minorHAnsi"/>
          <w:i/>
          <w:sz w:val="22"/>
          <w:szCs w:val="22"/>
        </w:rPr>
        <w:t xml:space="preserve">final de </w:t>
      </w:r>
      <w:r w:rsidRPr="00A019AF">
        <w:rPr>
          <w:rFonts w:cstheme="minorHAnsi"/>
          <w:i/>
          <w:spacing w:val="-3"/>
          <w:sz w:val="22"/>
          <w:szCs w:val="22"/>
        </w:rPr>
        <w:t xml:space="preserve">residuos ordinarios </w:t>
      </w:r>
      <w:r w:rsidRPr="00A019AF">
        <w:rPr>
          <w:rFonts w:cstheme="minorHAnsi"/>
          <w:i/>
          <w:sz w:val="22"/>
          <w:szCs w:val="22"/>
        </w:rPr>
        <w:t xml:space="preserve">en este </w:t>
      </w:r>
      <w:r w:rsidRPr="00A019AF">
        <w:rPr>
          <w:rFonts w:cstheme="minorHAnsi"/>
          <w:i/>
          <w:spacing w:val="-3"/>
          <w:sz w:val="22"/>
          <w:szCs w:val="22"/>
        </w:rPr>
        <w:t xml:space="preserve">predio, </w:t>
      </w:r>
      <w:r w:rsidRPr="00A019AF">
        <w:rPr>
          <w:rFonts w:cstheme="minorHAnsi"/>
          <w:i/>
          <w:sz w:val="22"/>
          <w:szCs w:val="22"/>
        </w:rPr>
        <w:t xml:space="preserve">que </w:t>
      </w:r>
      <w:r w:rsidRPr="00A019AF">
        <w:rPr>
          <w:rFonts w:cstheme="minorHAnsi"/>
          <w:i/>
          <w:spacing w:val="-3"/>
          <w:sz w:val="22"/>
          <w:szCs w:val="22"/>
        </w:rPr>
        <w:t xml:space="preserve">permitan </w:t>
      </w:r>
      <w:r w:rsidRPr="00A019AF">
        <w:rPr>
          <w:rFonts w:cstheme="minorHAnsi"/>
          <w:i/>
          <w:sz w:val="22"/>
          <w:szCs w:val="22"/>
        </w:rPr>
        <w:t xml:space="preserve">la </w:t>
      </w:r>
      <w:r w:rsidRPr="00A019AF">
        <w:rPr>
          <w:rFonts w:cstheme="minorHAnsi"/>
          <w:i/>
          <w:spacing w:val="-3"/>
          <w:sz w:val="22"/>
          <w:szCs w:val="22"/>
        </w:rPr>
        <w:t xml:space="preserve">transformación </w:t>
      </w:r>
      <w:r w:rsidRPr="00A019AF">
        <w:rPr>
          <w:rFonts w:cstheme="minorHAnsi"/>
          <w:i/>
          <w:sz w:val="22"/>
          <w:szCs w:val="22"/>
        </w:rPr>
        <w:t xml:space="preserve">en energía </w:t>
      </w:r>
      <w:r w:rsidRPr="00A019AF">
        <w:rPr>
          <w:rFonts w:cstheme="minorHAnsi"/>
          <w:i/>
          <w:spacing w:val="-3"/>
          <w:sz w:val="22"/>
          <w:szCs w:val="22"/>
        </w:rPr>
        <w:t xml:space="preserve">renovable </w:t>
      </w:r>
      <w:r w:rsidRPr="00A019AF">
        <w:rPr>
          <w:rFonts w:cstheme="minorHAnsi"/>
          <w:i/>
          <w:sz w:val="22"/>
          <w:szCs w:val="22"/>
        </w:rPr>
        <w:t xml:space="preserve">y/o </w:t>
      </w:r>
      <w:r w:rsidRPr="00A019AF">
        <w:rPr>
          <w:rFonts w:cstheme="minorHAnsi"/>
          <w:i/>
          <w:spacing w:val="-3"/>
          <w:sz w:val="22"/>
          <w:szCs w:val="22"/>
        </w:rPr>
        <w:t xml:space="preserve">compostaje, </w:t>
      </w:r>
      <w:r w:rsidRPr="00A019AF">
        <w:rPr>
          <w:rFonts w:cstheme="minorHAnsi"/>
          <w:i/>
          <w:sz w:val="22"/>
          <w:szCs w:val="22"/>
        </w:rPr>
        <w:t xml:space="preserve">de acuerdo con el </w:t>
      </w:r>
      <w:r w:rsidRPr="00A019AF">
        <w:rPr>
          <w:rFonts w:cstheme="minorHAnsi"/>
          <w:i/>
          <w:spacing w:val="-3"/>
          <w:sz w:val="22"/>
          <w:szCs w:val="22"/>
        </w:rPr>
        <w:t xml:space="preserve">análisis </w:t>
      </w:r>
      <w:r w:rsidRPr="00A019AF">
        <w:rPr>
          <w:rFonts w:cstheme="minorHAnsi"/>
          <w:i/>
          <w:sz w:val="22"/>
          <w:szCs w:val="22"/>
        </w:rPr>
        <w:t xml:space="preserve">de </w:t>
      </w:r>
      <w:r w:rsidRPr="00A019AF">
        <w:rPr>
          <w:rFonts w:cstheme="minorHAnsi"/>
          <w:i/>
          <w:spacing w:val="-3"/>
          <w:sz w:val="22"/>
          <w:szCs w:val="22"/>
        </w:rPr>
        <w:t xml:space="preserve">conveniencia </w:t>
      </w:r>
      <w:r w:rsidRPr="00A019AF">
        <w:rPr>
          <w:rFonts w:cstheme="minorHAnsi"/>
          <w:i/>
          <w:sz w:val="22"/>
          <w:szCs w:val="22"/>
        </w:rPr>
        <w:t xml:space="preserve">de la UAESP, con la </w:t>
      </w:r>
      <w:r w:rsidRPr="00A019AF">
        <w:rPr>
          <w:rFonts w:cstheme="minorHAnsi"/>
          <w:i/>
          <w:spacing w:val="-3"/>
          <w:sz w:val="22"/>
          <w:szCs w:val="22"/>
        </w:rPr>
        <w:t xml:space="preserve">implementación </w:t>
      </w:r>
      <w:r w:rsidRPr="00A019AF">
        <w:rPr>
          <w:rFonts w:cstheme="minorHAnsi"/>
          <w:i/>
          <w:sz w:val="22"/>
          <w:szCs w:val="22"/>
        </w:rPr>
        <w:t xml:space="preserve">de una </w:t>
      </w:r>
      <w:r w:rsidRPr="00A019AF">
        <w:rPr>
          <w:rFonts w:cstheme="minorHAnsi"/>
          <w:i/>
          <w:spacing w:val="-3"/>
          <w:sz w:val="22"/>
          <w:szCs w:val="22"/>
        </w:rPr>
        <w:t xml:space="preserve">política </w:t>
      </w:r>
      <w:r w:rsidRPr="00A019AF">
        <w:rPr>
          <w:rFonts w:cstheme="minorHAnsi"/>
          <w:i/>
          <w:sz w:val="22"/>
          <w:szCs w:val="22"/>
        </w:rPr>
        <w:t xml:space="preserve">para la </w:t>
      </w:r>
      <w:r w:rsidRPr="00A019AF">
        <w:rPr>
          <w:rFonts w:cstheme="minorHAnsi"/>
          <w:i/>
          <w:spacing w:val="-3"/>
          <w:sz w:val="22"/>
          <w:szCs w:val="22"/>
        </w:rPr>
        <w:t xml:space="preserve">reutilización </w:t>
      </w:r>
      <w:r w:rsidRPr="00A019AF">
        <w:rPr>
          <w:rFonts w:cstheme="minorHAnsi"/>
          <w:i/>
          <w:sz w:val="22"/>
          <w:szCs w:val="22"/>
        </w:rPr>
        <w:t xml:space="preserve">de los </w:t>
      </w:r>
      <w:r w:rsidRPr="00A019AF">
        <w:rPr>
          <w:rFonts w:cstheme="minorHAnsi"/>
          <w:i/>
          <w:spacing w:val="-3"/>
          <w:sz w:val="22"/>
          <w:szCs w:val="22"/>
        </w:rPr>
        <w:t xml:space="preserve">residuos como materia prima, fortaleciendo </w:t>
      </w:r>
      <w:r w:rsidRPr="00A019AF">
        <w:rPr>
          <w:rFonts w:cstheme="minorHAnsi"/>
          <w:i/>
          <w:sz w:val="22"/>
          <w:szCs w:val="22"/>
        </w:rPr>
        <w:t xml:space="preserve">el </w:t>
      </w:r>
      <w:r w:rsidRPr="00A019AF">
        <w:rPr>
          <w:rFonts w:cstheme="minorHAnsi"/>
          <w:i/>
          <w:spacing w:val="-3"/>
          <w:sz w:val="22"/>
          <w:szCs w:val="22"/>
        </w:rPr>
        <w:t xml:space="preserve">reciclaje </w:t>
      </w:r>
      <w:r w:rsidRPr="00A019AF">
        <w:rPr>
          <w:rFonts w:cstheme="minorHAnsi"/>
          <w:i/>
          <w:sz w:val="22"/>
          <w:szCs w:val="22"/>
        </w:rPr>
        <w:t xml:space="preserve">y así </w:t>
      </w:r>
      <w:r w:rsidRPr="00A019AF">
        <w:rPr>
          <w:rFonts w:cstheme="minorHAnsi"/>
          <w:i/>
          <w:spacing w:val="-3"/>
          <w:sz w:val="22"/>
          <w:szCs w:val="22"/>
        </w:rPr>
        <w:t xml:space="preserve">reducir </w:t>
      </w:r>
      <w:r w:rsidRPr="00A019AF">
        <w:rPr>
          <w:rFonts w:cstheme="minorHAnsi"/>
          <w:i/>
          <w:sz w:val="22"/>
          <w:szCs w:val="22"/>
        </w:rPr>
        <w:t xml:space="preserve">el material para </w:t>
      </w:r>
      <w:r w:rsidRPr="00A019AF">
        <w:rPr>
          <w:rFonts w:cstheme="minorHAnsi"/>
          <w:i/>
          <w:spacing w:val="-3"/>
          <w:sz w:val="22"/>
          <w:szCs w:val="22"/>
        </w:rPr>
        <w:t xml:space="preserve">disposición </w:t>
      </w:r>
      <w:r w:rsidRPr="00A019AF">
        <w:rPr>
          <w:rFonts w:cstheme="minorHAnsi"/>
          <w:i/>
          <w:sz w:val="22"/>
          <w:szCs w:val="22"/>
        </w:rPr>
        <w:t>final.</w:t>
      </w:r>
    </w:p>
    <w:p w14:paraId="2865A782" w14:textId="77777777" w:rsidR="007F052A" w:rsidRPr="00A019AF" w:rsidRDefault="007F052A" w:rsidP="001D3C0B">
      <w:pPr>
        <w:pStyle w:val="Textoindependiente"/>
        <w:spacing w:before="11" w:after="0"/>
        <w:jc w:val="both"/>
        <w:rPr>
          <w:rFonts w:asciiTheme="minorHAnsi" w:hAnsiTheme="minorHAnsi" w:cstheme="minorHAnsi"/>
          <w:i/>
          <w:sz w:val="22"/>
          <w:szCs w:val="22"/>
        </w:rPr>
      </w:pPr>
    </w:p>
    <w:p w14:paraId="5ED80024" w14:textId="77777777" w:rsidR="007F052A" w:rsidRPr="00A019AF" w:rsidRDefault="007F052A" w:rsidP="001D3C0B">
      <w:pPr>
        <w:ind w:left="1246" w:right="613"/>
        <w:jc w:val="both"/>
        <w:rPr>
          <w:rFonts w:cstheme="minorHAnsi"/>
          <w:i/>
          <w:sz w:val="22"/>
          <w:szCs w:val="22"/>
        </w:rPr>
      </w:pPr>
      <w:r w:rsidRPr="00A019AF">
        <w:rPr>
          <w:rFonts w:cstheme="minorHAnsi"/>
          <w:i/>
          <w:sz w:val="22"/>
          <w:szCs w:val="22"/>
        </w:rPr>
        <w:t>En</w:t>
      </w:r>
      <w:r w:rsidRPr="00A019AF">
        <w:rPr>
          <w:rFonts w:cstheme="minorHAnsi"/>
          <w:i/>
          <w:spacing w:val="-7"/>
          <w:sz w:val="22"/>
          <w:szCs w:val="22"/>
        </w:rPr>
        <w:t xml:space="preserve"> </w:t>
      </w:r>
      <w:r w:rsidRPr="00A019AF">
        <w:rPr>
          <w:rFonts w:cstheme="minorHAnsi"/>
          <w:i/>
          <w:sz w:val="22"/>
          <w:szCs w:val="22"/>
        </w:rPr>
        <w:t>todo</w:t>
      </w:r>
      <w:r w:rsidRPr="00A019AF">
        <w:rPr>
          <w:rFonts w:cstheme="minorHAnsi"/>
          <w:i/>
          <w:spacing w:val="-6"/>
          <w:sz w:val="22"/>
          <w:szCs w:val="22"/>
        </w:rPr>
        <w:t xml:space="preserve"> </w:t>
      </w:r>
      <w:r w:rsidRPr="00A019AF">
        <w:rPr>
          <w:rFonts w:cstheme="minorHAnsi"/>
          <w:i/>
          <w:sz w:val="22"/>
          <w:szCs w:val="22"/>
        </w:rPr>
        <w:t>caso,</w:t>
      </w:r>
      <w:r w:rsidRPr="00A019AF">
        <w:rPr>
          <w:rFonts w:cstheme="minorHAnsi"/>
          <w:i/>
          <w:spacing w:val="-7"/>
          <w:sz w:val="22"/>
          <w:szCs w:val="22"/>
        </w:rPr>
        <w:t xml:space="preserve"> </w:t>
      </w:r>
      <w:r w:rsidRPr="00A019AF">
        <w:rPr>
          <w:rFonts w:cstheme="minorHAnsi"/>
          <w:i/>
          <w:sz w:val="22"/>
          <w:szCs w:val="22"/>
        </w:rPr>
        <w:t>el</w:t>
      </w:r>
      <w:r w:rsidRPr="00A019AF">
        <w:rPr>
          <w:rFonts w:cstheme="minorHAnsi"/>
          <w:i/>
          <w:spacing w:val="-8"/>
          <w:sz w:val="22"/>
          <w:szCs w:val="22"/>
        </w:rPr>
        <w:t xml:space="preserve"> </w:t>
      </w:r>
      <w:r w:rsidRPr="00A019AF">
        <w:rPr>
          <w:rFonts w:cstheme="minorHAnsi"/>
          <w:i/>
          <w:sz w:val="22"/>
          <w:szCs w:val="22"/>
        </w:rPr>
        <w:t>nuevo</w:t>
      </w:r>
      <w:r w:rsidRPr="00A019AF">
        <w:rPr>
          <w:rFonts w:cstheme="minorHAnsi"/>
          <w:i/>
          <w:spacing w:val="-6"/>
          <w:sz w:val="22"/>
          <w:szCs w:val="22"/>
        </w:rPr>
        <w:t xml:space="preserve"> </w:t>
      </w:r>
      <w:r w:rsidRPr="00A019AF">
        <w:rPr>
          <w:rFonts w:cstheme="minorHAnsi"/>
          <w:i/>
          <w:spacing w:val="-3"/>
          <w:sz w:val="22"/>
          <w:szCs w:val="22"/>
        </w:rPr>
        <w:t>modelo</w:t>
      </w:r>
      <w:r w:rsidRPr="00A019AF">
        <w:rPr>
          <w:rFonts w:cstheme="minorHAnsi"/>
          <w:i/>
          <w:spacing w:val="-6"/>
          <w:sz w:val="22"/>
          <w:szCs w:val="22"/>
        </w:rPr>
        <w:t xml:space="preserve"> </w:t>
      </w:r>
      <w:r w:rsidRPr="00A019AF">
        <w:rPr>
          <w:rFonts w:cstheme="minorHAnsi"/>
          <w:i/>
          <w:spacing w:val="-3"/>
          <w:sz w:val="22"/>
          <w:szCs w:val="22"/>
        </w:rPr>
        <w:t>integral</w:t>
      </w:r>
      <w:r w:rsidRPr="00A019AF">
        <w:rPr>
          <w:rFonts w:cstheme="minorHAnsi"/>
          <w:i/>
          <w:spacing w:val="-8"/>
          <w:sz w:val="22"/>
          <w:szCs w:val="22"/>
        </w:rPr>
        <w:t xml:space="preserve"> </w:t>
      </w:r>
      <w:r w:rsidRPr="00A019AF">
        <w:rPr>
          <w:rFonts w:cstheme="minorHAnsi"/>
          <w:i/>
          <w:spacing w:val="-2"/>
          <w:sz w:val="22"/>
          <w:szCs w:val="22"/>
        </w:rPr>
        <w:t>deberá</w:t>
      </w:r>
      <w:r w:rsidRPr="00A019AF">
        <w:rPr>
          <w:rFonts w:cstheme="minorHAnsi"/>
          <w:i/>
          <w:spacing w:val="-6"/>
          <w:sz w:val="22"/>
          <w:szCs w:val="22"/>
        </w:rPr>
        <w:t xml:space="preserve"> </w:t>
      </w:r>
      <w:r w:rsidRPr="00A019AF">
        <w:rPr>
          <w:rFonts w:cstheme="minorHAnsi"/>
          <w:i/>
          <w:spacing w:val="-3"/>
          <w:sz w:val="22"/>
          <w:szCs w:val="22"/>
        </w:rPr>
        <w:t>prever</w:t>
      </w:r>
      <w:r w:rsidRPr="00A019AF">
        <w:rPr>
          <w:rFonts w:cstheme="minorHAnsi"/>
          <w:i/>
          <w:spacing w:val="-8"/>
          <w:sz w:val="22"/>
          <w:szCs w:val="22"/>
        </w:rPr>
        <w:t xml:space="preserve"> </w:t>
      </w:r>
      <w:r w:rsidRPr="00A019AF">
        <w:rPr>
          <w:rFonts w:cstheme="minorHAnsi"/>
          <w:i/>
          <w:sz w:val="22"/>
          <w:szCs w:val="22"/>
        </w:rPr>
        <w:t>planes</w:t>
      </w:r>
      <w:r w:rsidRPr="00A019AF">
        <w:rPr>
          <w:rFonts w:cstheme="minorHAnsi"/>
          <w:i/>
          <w:spacing w:val="-7"/>
          <w:sz w:val="22"/>
          <w:szCs w:val="22"/>
        </w:rPr>
        <w:t xml:space="preserve"> </w:t>
      </w:r>
      <w:r w:rsidRPr="00A019AF">
        <w:rPr>
          <w:rFonts w:cstheme="minorHAnsi"/>
          <w:i/>
          <w:sz w:val="22"/>
          <w:szCs w:val="22"/>
        </w:rPr>
        <w:t>de</w:t>
      </w:r>
      <w:r w:rsidRPr="00A019AF">
        <w:rPr>
          <w:rFonts w:cstheme="minorHAnsi"/>
          <w:i/>
          <w:spacing w:val="-6"/>
          <w:sz w:val="22"/>
          <w:szCs w:val="22"/>
        </w:rPr>
        <w:t xml:space="preserve"> </w:t>
      </w:r>
      <w:r w:rsidRPr="00A019AF">
        <w:rPr>
          <w:rFonts w:cstheme="minorHAnsi"/>
          <w:i/>
          <w:spacing w:val="-3"/>
          <w:sz w:val="22"/>
          <w:szCs w:val="22"/>
        </w:rPr>
        <w:t>contingencia</w:t>
      </w:r>
      <w:r w:rsidRPr="00A019AF">
        <w:rPr>
          <w:rFonts w:cstheme="minorHAnsi"/>
          <w:i/>
          <w:spacing w:val="-6"/>
          <w:sz w:val="22"/>
          <w:szCs w:val="22"/>
        </w:rPr>
        <w:t xml:space="preserve"> </w:t>
      </w:r>
      <w:r w:rsidRPr="00A019AF">
        <w:rPr>
          <w:rFonts w:cstheme="minorHAnsi"/>
          <w:i/>
          <w:spacing w:val="-3"/>
          <w:sz w:val="22"/>
          <w:szCs w:val="22"/>
        </w:rPr>
        <w:t>dirigidos</w:t>
      </w:r>
      <w:r w:rsidRPr="00A019AF">
        <w:rPr>
          <w:rFonts w:cstheme="minorHAnsi"/>
          <w:i/>
          <w:spacing w:val="-7"/>
          <w:sz w:val="22"/>
          <w:szCs w:val="22"/>
        </w:rPr>
        <w:t xml:space="preserve"> </w:t>
      </w:r>
      <w:r w:rsidRPr="00A019AF">
        <w:rPr>
          <w:rFonts w:cstheme="minorHAnsi"/>
          <w:i/>
          <w:sz w:val="22"/>
          <w:szCs w:val="22"/>
        </w:rPr>
        <w:t>a</w:t>
      </w:r>
      <w:r w:rsidRPr="00A019AF">
        <w:rPr>
          <w:rFonts w:cstheme="minorHAnsi"/>
          <w:i/>
          <w:spacing w:val="-6"/>
          <w:sz w:val="22"/>
          <w:szCs w:val="22"/>
        </w:rPr>
        <w:t xml:space="preserve"> </w:t>
      </w:r>
      <w:r w:rsidRPr="00A019AF">
        <w:rPr>
          <w:rFonts w:cstheme="minorHAnsi"/>
          <w:i/>
          <w:spacing w:val="-3"/>
          <w:sz w:val="22"/>
          <w:szCs w:val="22"/>
        </w:rPr>
        <w:t xml:space="preserve">garantizar </w:t>
      </w:r>
      <w:r w:rsidRPr="00A019AF">
        <w:rPr>
          <w:rFonts w:cstheme="minorHAnsi"/>
          <w:i/>
          <w:sz w:val="22"/>
          <w:szCs w:val="22"/>
        </w:rPr>
        <w:t xml:space="preserve">la </w:t>
      </w:r>
      <w:r w:rsidRPr="00A019AF">
        <w:rPr>
          <w:rFonts w:cstheme="minorHAnsi"/>
          <w:i/>
          <w:spacing w:val="-3"/>
          <w:sz w:val="22"/>
          <w:szCs w:val="22"/>
        </w:rPr>
        <w:t xml:space="preserve">continuidad </w:t>
      </w:r>
      <w:r w:rsidRPr="00A019AF">
        <w:rPr>
          <w:rFonts w:cstheme="minorHAnsi"/>
          <w:i/>
          <w:sz w:val="22"/>
          <w:szCs w:val="22"/>
        </w:rPr>
        <w:t xml:space="preserve">y la </w:t>
      </w:r>
      <w:r w:rsidRPr="00A019AF">
        <w:rPr>
          <w:rFonts w:cstheme="minorHAnsi"/>
          <w:i/>
          <w:spacing w:val="-3"/>
          <w:sz w:val="22"/>
          <w:szCs w:val="22"/>
        </w:rPr>
        <w:t xml:space="preserve">operación ininterrumpida </w:t>
      </w:r>
      <w:r w:rsidRPr="00A019AF">
        <w:rPr>
          <w:rFonts w:cstheme="minorHAnsi"/>
          <w:i/>
          <w:sz w:val="22"/>
          <w:szCs w:val="22"/>
        </w:rPr>
        <w:t xml:space="preserve">del </w:t>
      </w:r>
      <w:r w:rsidRPr="00A019AF">
        <w:rPr>
          <w:rFonts w:cstheme="minorHAnsi"/>
          <w:i/>
          <w:spacing w:val="-3"/>
          <w:sz w:val="22"/>
          <w:szCs w:val="22"/>
        </w:rPr>
        <w:t xml:space="preserve">servicio público </w:t>
      </w:r>
      <w:r w:rsidRPr="00A019AF">
        <w:rPr>
          <w:rFonts w:cstheme="minorHAnsi"/>
          <w:i/>
          <w:sz w:val="22"/>
          <w:szCs w:val="22"/>
        </w:rPr>
        <w:t xml:space="preserve">de aseo en </w:t>
      </w:r>
      <w:r w:rsidRPr="00A019AF">
        <w:rPr>
          <w:rFonts w:cstheme="minorHAnsi"/>
          <w:i/>
          <w:spacing w:val="-3"/>
          <w:sz w:val="22"/>
          <w:szCs w:val="22"/>
        </w:rPr>
        <w:t xml:space="preserve">sus actividades complementarias </w:t>
      </w:r>
      <w:r w:rsidRPr="00A019AF">
        <w:rPr>
          <w:rFonts w:cstheme="minorHAnsi"/>
          <w:i/>
          <w:sz w:val="22"/>
          <w:szCs w:val="22"/>
        </w:rPr>
        <w:t xml:space="preserve">de </w:t>
      </w:r>
      <w:r w:rsidRPr="00A019AF">
        <w:rPr>
          <w:rFonts w:cstheme="minorHAnsi"/>
          <w:i/>
          <w:spacing w:val="-3"/>
          <w:sz w:val="22"/>
          <w:szCs w:val="22"/>
        </w:rPr>
        <w:t xml:space="preserve">disposición </w:t>
      </w:r>
      <w:r w:rsidRPr="00A019AF">
        <w:rPr>
          <w:rFonts w:cstheme="minorHAnsi"/>
          <w:i/>
          <w:sz w:val="22"/>
          <w:szCs w:val="22"/>
        </w:rPr>
        <w:t>final y</w:t>
      </w:r>
      <w:r w:rsidRPr="00A019AF">
        <w:rPr>
          <w:rFonts w:cstheme="minorHAnsi"/>
          <w:i/>
          <w:spacing w:val="-17"/>
          <w:sz w:val="22"/>
          <w:szCs w:val="22"/>
        </w:rPr>
        <w:t xml:space="preserve"> </w:t>
      </w:r>
      <w:r w:rsidRPr="00A019AF">
        <w:rPr>
          <w:rFonts w:cstheme="minorHAnsi"/>
          <w:i/>
          <w:spacing w:val="-3"/>
          <w:sz w:val="22"/>
          <w:szCs w:val="22"/>
        </w:rPr>
        <w:t>tratamiento.</w:t>
      </w:r>
    </w:p>
    <w:p w14:paraId="7BC90EF0" w14:textId="77777777" w:rsidR="00F8713F" w:rsidRPr="00A019AF" w:rsidRDefault="00F8713F" w:rsidP="001D3C0B">
      <w:pPr>
        <w:spacing w:before="1"/>
        <w:ind w:left="1246" w:right="615"/>
        <w:jc w:val="both"/>
        <w:rPr>
          <w:rFonts w:eastAsia="Calibri" w:cstheme="minorHAnsi"/>
          <w:i/>
          <w:sz w:val="22"/>
          <w:szCs w:val="22"/>
          <w:lang w:val="es-CO"/>
        </w:rPr>
      </w:pPr>
    </w:p>
    <w:p w14:paraId="156E911D" w14:textId="77777777" w:rsidR="007F052A" w:rsidRPr="00A019AF" w:rsidRDefault="007F052A" w:rsidP="001D3C0B">
      <w:pPr>
        <w:spacing w:before="1"/>
        <w:ind w:left="1246" w:right="615"/>
        <w:jc w:val="both"/>
        <w:rPr>
          <w:rFonts w:cstheme="minorHAnsi"/>
          <w:i/>
          <w:sz w:val="22"/>
          <w:szCs w:val="22"/>
        </w:rPr>
      </w:pPr>
      <w:r w:rsidRPr="00A019AF">
        <w:rPr>
          <w:rFonts w:cstheme="minorHAnsi"/>
          <w:i/>
          <w:spacing w:val="-3"/>
          <w:sz w:val="22"/>
          <w:szCs w:val="22"/>
        </w:rPr>
        <w:t xml:space="preserve">Parágrafo </w:t>
      </w:r>
      <w:r w:rsidRPr="00A019AF">
        <w:rPr>
          <w:rFonts w:cstheme="minorHAnsi"/>
          <w:i/>
          <w:sz w:val="22"/>
          <w:szCs w:val="22"/>
        </w:rPr>
        <w:t xml:space="preserve">1. El mencionado </w:t>
      </w:r>
      <w:r w:rsidRPr="00A019AF">
        <w:rPr>
          <w:rFonts w:cstheme="minorHAnsi"/>
          <w:i/>
          <w:spacing w:val="-3"/>
          <w:sz w:val="22"/>
          <w:szCs w:val="22"/>
        </w:rPr>
        <w:t xml:space="preserve">modelo </w:t>
      </w:r>
      <w:r w:rsidRPr="00A019AF">
        <w:rPr>
          <w:rFonts w:cstheme="minorHAnsi"/>
          <w:i/>
          <w:sz w:val="22"/>
          <w:szCs w:val="22"/>
        </w:rPr>
        <w:t xml:space="preserve">de administración del RSDJ </w:t>
      </w:r>
      <w:r w:rsidRPr="00A019AF">
        <w:rPr>
          <w:rFonts w:cstheme="minorHAnsi"/>
          <w:i/>
          <w:spacing w:val="-2"/>
          <w:sz w:val="22"/>
          <w:szCs w:val="22"/>
        </w:rPr>
        <w:t xml:space="preserve">deberá </w:t>
      </w:r>
      <w:r w:rsidRPr="00A019AF">
        <w:rPr>
          <w:rFonts w:cstheme="minorHAnsi"/>
          <w:i/>
          <w:sz w:val="22"/>
          <w:szCs w:val="22"/>
        </w:rPr>
        <w:t xml:space="preserve">tener por </w:t>
      </w:r>
      <w:r w:rsidRPr="00A019AF">
        <w:rPr>
          <w:rFonts w:cstheme="minorHAnsi"/>
          <w:i/>
          <w:spacing w:val="-3"/>
          <w:sz w:val="22"/>
          <w:szCs w:val="22"/>
        </w:rPr>
        <w:t xml:space="preserve">objetivo </w:t>
      </w:r>
      <w:r w:rsidRPr="00A019AF">
        <w:rPr>
          <w:rFonts w:cstheme="minorHAnsi"/>
          <w:i/>
          <w:sz w:val="22"/>
          <w:szCs w:val="22"/>
        </w:rPr>
        <w:t xml:space="preserve">la </w:t>
      </w:r>
      <w:r w:rsidRPr="00A019AF">
        <w:rPr>
          <w:rFonts w:cstheme="minorHAnsi"/>
          <w:i/>
          <w:spacing w:val="-3"/>
          <w:sz w:val="22"/>
          <w:szCs w:val="22"/>
        </w:rPr>
        <w:t>disminución</w:t>
      </w:r>
      <w:r w:rsidRPr="00A019AF">
        <w:rPr>
          <w:rFonts w:cstheme="minorHAnsi"/>
          <w:i/>
          <w:spacing w:val="-6"/>
          <w:sz w:val="22"/>
          <w:szCs w:val="22"/>
        </w:rPr>
        <w:t xml:space="preserve"> </w:t>
      </w:r>
      <w:r w:rsidRPr="00A019AF">
        <w:rPr>
          <w:rFonts w:cstheme="minorHAnsi"/>
          <w:i/>
          <w:spacing w:val="-3"/>
          <w:sz w:val="22"/>
          <w:szCs w:val="22"/>
        </w:rPr>
        <w:t>progresiva</w:t>
      </w:r>
      <w:r w:rsidRPr="00A019AF">
        <w:rPr>
          <w:rFonts w:cstheme="minorHAnsi"/>
          <w:i/>
          <w:spacing w:val="-5"/>
          <w:sz w:val="22"/>
          <w:szCs w:val="22"/>
        </w:rPr>
        <w:t xml:space="preserve"> </w:t>
      </w:r>
      <w:r w:rsidRPr="00A019AF">
        <w:rPr>
          <w:rFonts w:cstheme="minorHAnsi"/>
          <w:i/>
          <w:sz w:val="22"/>
          <w:szCs w:val="22"/>
        </w:rPr>
        <w:t>del</w:t>
      </w:r>
      <w:r w:rsidRPr="00A019AF">
        <w:rPr>
          <w:rFonts w:cstheme="minorHAnsi"/>
          <w:i/>
          <w:spacing w:val="-7"/>
          <w:sz w:val="22"/>
          <w:szCs w:val="22"/>
        </w:rPr>
        <w:t xml:space="preserve"> </w:t>
      </w:r>
      <w:r w:rsidRPr="00A019AF">
        <w:rPr>
          <w:rFonts w:cstheme="minorHAnsi"/>
          <w:i/>
          <w:spacing w:val="-3"/>
          <w:sz w:val="22"/>
          <w:szCs w:val="22"/>
        </w:rPr>
        <w:t>número</w:t>
      </w:r>
      <w:r w:rsidRPr="00A019AF">
        <w:rPr>
          <w:rFonts w:cstheme="minorHAnsi"/>
          <w:i/>
          <w:spacing w:val="-5"/>
          <w:sz w:val="22"/>
          <w:szCs w:val="22"/>
        </w:rPr>
        <w:t xml:space="preserve"> </w:t>
      </w:r>
      <w:r w:rsidRPr="00A019AF">
        <w:rPr>
          <w:rFonts w:cstheme="minorHAnsi"/>
          <w:i/>
          <w:sz w:val="22"/>
          <w:szCs w:val="22"/>
        </w:rPr>
        <w:t>de</w:t>
      </w:r>
      <w:r w:rsidRPr="00A019AF">
        <w:rPr>
          <w:rFonts w:cstheme="minorHAnsi"/>
          <w:i/>
          <w:spacing w:val="-5"/>
          <w:sz w:val="22"/>
          <w:szCs w:val="22"/>
        </w:rPr>
        <w:t xml:space="preserve"> </w:t>
      </w:r>
      <w:r w:rsidRPr="00A019AF">
        <w:rPr>
          <w:rFonts w:cstheme="minorHAnsi"/>
          <w:i/>
          <w:sz w:val="22"/>
          <w:szCs w:val="22"/>
        </w:rPr>
        <w:t>toneladas</w:t>
      </w:r>
      <w:r w:rsidRPr="00A019AF">
        <w:rPr>
          <w:rFonts w:cstheme="minorHAnsi"/>
          <w:i/>
          <w:spacing w:val="-6"/>
          <w:sz w:val="22"/>
          <w:szCs w:val="22"/>
        </w:rPr>
        <w:t xml:space="preserve"> </w:t>
      </w:r>
      <w:r w:rsidRPr="00A019AF">
        <w:rPr>
          <w:rFonts w:cstheme="minorHAnsi"/>
          <w:i/>
          <w:sz w:val="22"/>
          <w:szCs w:val="22"/>
        </w:rPr>
        <w:t>de</w:t>
      </w:r>
      <w:r w:rsidRPr="00A019AF">
        <w:rPr>
          <w:rFonts w:cstheme="minorHAnsi"/>
          <w:i/>
          <w:spacing w:val="-5"/>
          <w:sz w:val="22"/>
          <w:szCs w:val="22"/>
        </w:rPr>
        <w:t xml:space="preserve"> </w:t>
      </w:r>
      <w:r w:rsidRPr="00A019AF">
        <w:rPr>
          <w:rFonts w:cstheme="minorHAnsi"/>
          <w:i/>
          <w:spacing w:val="-3"/>
          <w:sz w:val="22"/>
          <w:szCs w:val="22"/>
        </w:rPr>
        <w:t>residuos</w:t>
      </w:r>
      <w:r w:rsidRPr="00A019AF">
        <w:rPr>
          <w:rFonts w:cstheme="minorHAnsi"/>
          <w:i/>
          <w:spacing w:val="-7"/>
          <w:sz w:val="22"/>
          <w:szCs w:val="22"/>
        </w:rPr>
        <w:t xml:space="preserve"> </w:t>
      </w:r>
      <w:r w:rsidRPr="00A019AF">
        <w:rPr>
          <w:rFonts w:cstheme="minorHAnsi"/>
          <w:i/>
          <w:spacing w:val="-3"/>
          <w:sz w:val="22"/>
          <w:szCs w:val="22"/>
        </w:rPr>
        <w:t>sólidos</w:t>
      </w:r>
      <w:r w:rsidRPr="00A019AF">
        <w:rPr>
          <w:rFonts w:cstheme="minorHAnsi"/>
          <w:i/>
          <w:spacing w:val="-6"/>
          <w:sz w:val="22"/>
          <w:szCs w:val="22"/>
        </w:rPr>
        <w:t xml:space="preserve"> </w:t>
      </w:r>
      <w:r w:rsidRPr="00A019AF">
        <w:rPr>
          <w:rFonts w:cstheme="minorHAnsi"/>
          <w:i/>
          <w:spacing w:val="-3"/>
          <w:sz w:val="22"/>
          <w:szCs w:val="22"/>
        </w:rPr>
        <w:t>enterrados</w:t>
      </w:r>
      <w:r w:rsidRPr="00A019AF">
        <w:rPr>
          <w:rFonts w:cstheme="minorHAnsi"/>
          <w:i/>
          <w:spacing w:val="-6"/>
          <w:sz w:val="22"/>
          <w:szCs w:val="22"/>
        </w:rPr>
        <w:t xml:space="preserve"> </w:t>
      </w:r>
      <w:r w:rsidRPr="00A019AF">
        <w:rPr>
          <w:rFonts w:cstheme="minorHAnsi"/>
          <w:i/>
          <w:sz w:val="22"/>
          <w:szCs w:val="22"/>
        </w:rPr>
        <w:t>y</w:t>
      </w:r>
      <w:r w:rsidRPr="00A019AF">
        <w:rPr>
          <w:rFonts w:cstheme="minorHAnsi"/>
          <w:i/>
          <w:spacing w:val="-6"/>
          <w:sz w:val="22"/>
          <w:szCs w:val="22"/>
        </w:rPr>
        <w:t xml:space="preserve"> </w:t>
      </w:r>
      <w:r w:rsidRPr="00A019AF">
        <w:rPr>
          <w:rFonts w:cstheme="minorHAnsi"/>
          <w:i/>
          <w:sz w:val="22"/>
          <w:szCs w:val="22"/>
        </w:rPr>
        <w:t>el</w:t>
      </w:r>
      <w:r w:rsidRPr="00A019AF">
        <w:rPr>
          <w:rFonts w:cstheme="minorHAnsi"/>
          <w:i/>
          <w:spacing w:val="-7"/>
          <w:sz w:val="22"/>
          <w:szCs w:val="22"/>
        </w:rPr>
        <w:t xml:space="preserve"> </w:t>
      </w:r>
      <w:r w:rsidRPr="00A019AF">
        <w:rPr>
          <w:rFonts w:cstheme="minorHAnsi"/>
          <w:i/>
          <w:spacing w:val="-3"/>
          <w:sz w:val="22"/>
          <w:szCs w:val="22"/>
        </w:rPr>
        <w:t>incremento</w:t>
      </w:r>
      <w:r w:rsidRPr="00A019AF">
        <w:rPr>
          <w:rFonts w:cstheme="minorHAnsi"/>
          <w:i/>
          <w:spacing w:val="-5"/>
          <w:sz w:val="22"/>
          <w:szCs w:val="22"/>
        </w:rPr>
        <w:t xml:space="preserve"> </w:t>
      </w:r>
      <w:r w:rsidRPr="00A019AF">
        <w:rPr>
          <w:rFonts w:cstheme="minorHAnsi"/>
          <w:i/>
          <w:sz w:val="22"/>
          <w:szCs w:val="22"/>
        </w:rPr>
        <w:t xml:space="preserve">de su </w:t>
      </w:r>
      <w:r w:rsidRPr="00A019AF">
        <w:rPr>
          <w:rFonts w:cstheme="minorHAnsi"/>
          <w:i/>
          <w:spacing w:val="-3"/>
          <w:sz w:val="22"/>
          <w:szCs w:val="22"/>
        </w:rPr>
        <w:t xml:space="preserve">tratamiento </w:t>
      </w:r>
      <w:r w:rsidRPr="00A019AF">
        <w:rPr>
          <w:rFonts w:cstheme="minorHAnsi"/>
          <w:i/>
          <w:sz w:val="22"/>
          <w:szCs w:val="22"/>
        </w:rPr>
        <w:t>y</w:t>
      </w:r>
      <w:r w:rsidRPr="00A019AF">
        <w:rPr>
          <w:rFonts w:cstheme="minorHAnsi"/>
          <w:i/>
          <w:spacing w:val="-10"/>
          <w:sz w:val="22"/>
          <w:szCs w:val="22"/>
        </w:rPr>
        <w:t xml:space="preserve"> </w:t>
      </w:r>
      <w:r w:rsidRPr="00A019AF">
        <w:rPr>
          <w:rFonts w:cstheme="minorHAnsi"/>
          <w:i/>
          <w:spacing w:val="-3"/>
          <w:sz w:val="22"/>
          <w:szCs w:val="22"/>
        </w:rPr>
        <w:t>transformación.</w:t>
      </w:r>
    </w:p>
    <w:p w14:paraId="4DC1D422" w14:textId="77777777" w:rsidR="007F052A" w:rsidRPr="00A019AF" w:rsidRDefault="007F052A" w:rsidP="001D3C0B">
      <w:pPr>
        <w:pStyle w:val="Textoindependiente"/>
        <w:spacing w:before="11" w:after="0"/>
        <w:jc w:val="both"/>
        <w:rPr>
          <w:rFonts w:asciiTheme="minorHAnsi" w:hAnsiTheme="minorHAnsi" w:cstheme="minorHAnsi"/>
          <w:i/>
          <w:sz w:val="22"/>
          <w:szCs w:val="22"/>
        </w:rPr>
      </w:pPr>
    </w:p>
    <w:p w14:paraId="1FF40AF3" w14:textId="77777777" w:rsidR="007F052A" w:rsidRPr="00A019AF" w:rsidRDefault="007F052A" w:rsidP="001D3C0B">
      <w:pPr>
        <w:ind w:left="1246" w:right="611"/>
        <w:jc w:val="both"/>
        <w:rPr>
          <w:rFonts w:cstheme="minorHAnsi"/>
          <w:i/>
          <w:sz w:val="22"/>
          <w:szCs w:val="22"/>
        </w:rPr>
      </w:pPr>
      <w:r w:rsidRPr="00A019AF">
        <w:rPr>
          <w:rFonts w:cstheme="minorHAnsi"/>
          <w:i/>
          <w:spacing w:val="-3"/>
          <w:sz w:val="22"/>
          <w:szCs w:val="22"/>
        </w:rPr>
        <w:t xml:space="preserve">Parágrafo </w:t>
      </w:r>
      <w:r w:rsidRPr="00A019AF">
        <w:rPr>
          <w:rFonts w:cstheme="minorHAnsi"/>
          <w:i/>
          <w:sz w:val="22"/>
          <w:szCs w:val="22"/>
        </w:rPr>
        <w:t xml:space="preserve">2. En la </w:t>
      </w:r>
      <w:r w:rsidRPr="00A019AF">
        <w:rPr>
          <w:rFonts w:cstheme="minorHAnsi"/>
          <w:i/>
          <w:spacing w:val="-3"/>
          <w:sz w:val="22"/>
          <w:szCs w:val="22"/>
        </w:rPr>
        <w:t xml:space="preserve">operación </w:t>
      </w:r>
      <w:r w:rsidRPr="00A019AF">
        <w:rPr>
          <w:rFonts w:cstheme="minorHAnsi"/>
          <w:i/>
          <w:sz w:val="22"/>
          <w:szCs w:val="22"/>
        </w:rPr>
        <w:t xml:space="preserve">de RSDJ se </w:t>
      </w:r>
      <w:r w:rsidRPr="00A019AF">
        <w:rPr>
          <w:rFonts w:cstheme="minorHAnsi"/>
          <w:i/>
          <w:spacing w:val="-3"/>
          <w:sz w:val="22"/>
          <w:szCs w:val="22"/>
        </w:rPr>
        <w:t xml:space="preserve">garantizará </w:t>
      </w:r>
      <w:r w:rsidRPr="00A019AF">
        <w:rPr>
          <w:rFonts w:cstheme="minorHAnsi"/>
          <w:i/>
          <w:sz w:val="22"/>
          <w:szCs w:val="22"/>
        </w:rPr>
        <w:t xml:space="preserve">que el </w:t>
      </w:r>
      <w:r w:rsidRPr="00A019AF">
        <w:rPr>
          <w:rFonts w:cstheme="minorHAnsi"/>
          <w:i/>
          <w:spacing w:val="-3"/>
          <w:sz w:val="22"/>
          <w:szCs w:val="22"/>
        </w:rPr>
        <w:t xml:space="preserve">vertimiento </w:t>
      </w:r>
      <w:r w:rsidRPr="00A019AF">
        <w:rPr>
          <w:rFonts w:cstheme="minorHAnsi"/>
          <w:i/>
          <w:sz w:val="22"/>
          <w:szCs w:val="22"/>
        </w:rPr>
        <w:t xml:space="preserve">sobre el </w:t>
      </w:r>
      <w:r w:rsidRPr="00A019AF">
        <w:rPr>
          <w:rFonts w:cstheme="minorHAnsi"/>
          <w:i/>
          <w:spacing w:val="-2"/>
          <w:sz w:val="22"/>
          <w:szCs w:val="22"/>
        </w:rPr>
        <w:t xml:space="preserve">río </w:t>
      </w:r>
      <w:r w:rsidRPr="00A019AF">
        <w:rPr>
          <w:rFonts w:cstheme="minorHAnsi"/>
          <w:i/>
          <w:spacing w:val="-3"/>
          <w:sz w:val="22"/>
          <w:szCs w:val="22"/>
        </w:rPr>
        <w:t xml:space="preserve">Tunjuelo, producto </w:t>
      </w:r>
      <w:r w:rsidRPr="00A019AF">
        <w:rPr>
          <w:rFonts w:cstheme="minorHAnsi"/>
          <w:i/>
          <w:sz w:val="22"/>
          <w:szCs w:val="22"/>
        </w:rPr>
        <w:t xml:space="preserve">del </w:t>
      </w:r>
      <w:r w:rsidRPr="00A019AF">
        <w:rPr>
          <w:rFonts w:cstheme="minorHAnsi"/>
          <w:i/>
          <w:spacing w:val="-3"/>
          <w:sz w:val="22"/>
          <w:szCs w:val="22"/>
        </w:rPr>
        <w:t xml:space="preserve">tratamiento </w:t>
      </w:r>
      <w:r w:rsidRPr="00A019AF">
        <w:rPr>
          <w:rFonts w:cstheme="minorHAnsi"/>
          <w:i/>
          <w:sz w:val="22"/>
          <w:szCs w:val="22"/>
        </w:rPr>
        <w:t xml:space="preserve">de los </w:t>
      </w:r>
      <w:r w:rsidRPr="00A019AF">
        <w:rPr>
          <w:rFonts w:cstheme="minorHAnsi"/>
          <w:i/>
          <w:spacing w:val="-3"/>
          <w:sz w:val="22"/>
          <w:szCs w:val="22"/>
        </w:rPr>
        <w:t xml:space="preserve">lixiviados, cumpla </w:t>
      </w:r>
      <w:r w:rsidRPr="00A019AF">
        <w:rPr>
          <w:rFonts w:cstheme="minorHAnsi"/>
          <w:i/>
          <w:sz w:val="22"/>
          <w:szCs w:val="22"/>
        </w:rPr>
        <w:t xml:space="preserve">con los </w:t>
      </w:r>
      <w:r w:rsidRPr="00A019AF">
        <w:rPr>
          <w:rFonts w:cstheme="minorHAnsi"/>
          <w:i/>
          <w:spacing w:val="-3"/>
          <w:sz w:val="22"/>
          <w:szCs w:val="22"/>
        </w:rPr>
        <w:t xml:space="preserve">parámetros fisicoquímicos </w:t>
      </w:r>
      <w:r w:rsidRPr="00A019AF">
        <w:rPr>
          <w:rFonts w:cstheme="minorHAnsi"/>
          <w:i/>
          <w:sz w:val="22"/>
          <w:szCs w:val="22"/>
        </w:rPr>
        <w:t xml:space="preserve">que exige la </w:t>
      </w:r>
      <w:r w:rsidRPr="00A019AF">
        <w:rPr>
          <w:rFonts w:cstheme="minorHAnsi"/>
          <w:i/>
          <w:spacing w:val="-3"/>
          <w:sz w:val="22"/>
          <w:szCs w:val="22"/>
        </w:rPr>
        <w:t>normatividad</w:t>
      </w:r>
      <w:r w:rsidRPr="00A019AF">
        <w:rPr>
          <w:rFonts w:cstheme="minorHAnsi"/>
          <w:i/>
          <w:spacing w:val="-10"/>
          <w:sz w:val="22"/>
          <w:szCs w:val="22"/>
        </w:rPr>
        <w:t xml:space="preserve"> </w:t>
      </w:r>
      <w:r w:rsidRPr="00A019AF">
        <w:rPr>
          <w:rFonts w:cstheme="minorHAnsi"/>
          <w:i/>
          <w:sz w:val="22"/>
          <w:szCs w:val="22"/>
        </w:rPr>
        <w:t>vigente;</w:t>
      </w:r>
      <w:r w:rsidRPr="00A019AF">
        <w:rPr>
          <w:rFonts w:cstheme="minorHAnsi"/>
          <w:i/>
          <w:spacing w:val="-11"/>
          <w:sz w:val="22"/>
          <w:szCs w:val="22"/>
        </w:rPr>
        <w:t xml:space="preserve"> </w:t>
      </w:r>
      <w:r w:rsidRPr="00A019AF">
        <w:rPr>
          <w:rFonts w:cstheme="minorHAnsi"/>
          <w:i/>
          <w:sz w:val="22"/>
          <w:szCs w:val="22"/>
        </w:rPr>
        <w:t>sin</w:t>
      </w:r>
      <w:r w:rsidRPr="00A019AF">
        <w:rPr>
          <w:rFonts w:cstheme="minorHAnsi"/>
          <w:i/>
          <w:spacing w:val="-10"/>
          <w:sz w:val="22"/>
          <w:szCs w:val="22"/>
        </w:rPr>
        <w:t xml:space="preserve"> </w:t>
      </w:r>
      <w:r w:rsidRPr="00A019AF">
        <w:rPr>
          <w:rFonts w:cstheme="minorHAnsi"/>
          <w:i/>
          <w:sz w:val="22"/>
          <w:szCs w:val="22"/>
        </w:rPr>
        <w:t>embargo,</w:t>
      </w:r>
      <w:r w:rsidRPr="00A019AF">
        <w:rPr>
          <w:rFonts w:cstheme="minorHAnsi"/>
          <w:i/>
          <w:spacing w:val="-10"/>
          <w:sz w:val="22"/>
          <w:szCs w:val="22"/>
        </w:rPr>
        <w:t xml:space="preserve"> </w:t>
      </w:r>
      <w:r w:rsidRPr="00A019AF">
        <w:rPr>
          <w:rFonts w:cstheme="minorHAnsi"/>
          <w:i/>
          <w:sz w:val="22"/>
          <w:szCs w:val="22"/>
        </w:rPr>
        <w:t>y</w:t>
      </w:r>
      <w:r w:rsidRPr="00A019AF">
        <w:rPr>
          <w:rFonts w:cstheme="minorHAnsi"/>
          <w:i/>
          <w:spacing w:val="-11"/>
          <w:sz w:val="22"/>
          <w:szCs w:val="22"/>
        </w:rPr>
        <w:t xml:space="preserve"> </w:t>
      </w:r>
      <w:r w:rsidRPr="00A019AF">
        <w:rPr>
          <w:rFonts w:cstheme="minorHAnsi"/>
          <w:i/>
          <w:spacing w:val="-3"/>
          <w:sz w:val="22"/>
          <w:szCs w:val="22"/>
        </w:rPr>
        <w:t>aprovechando</w:t>
      </w:r>
      <w:r w:rsidRPr="00A019AF">
        <w:rPr>
          <w:rFonts w:cstheme="minorHAnsi"/>
          <w:i/>
          <w:spacing w:val="-10"/>
          <w:sz w:val="22"/>
          <w:szCs w:val="22"/>
        </w:rPr>
        <w:t xml:space="preserve"> </w:t>
      </w:r>
      <w:r w:rsidRPr="00A019AF">
        <w:rPr>
          <w:rFonts w:cstheme="minorHAnsi"/>
          <w:i/>
          <w:sz w:val="22"/>
          <w:szCs w:val="22"/>
        </w:rPr>
        <w:t>la</w:t>
      </w:r>
      <w:r w:rsidRPr="00A019AF">
        <w:rPr>
          <w:rFonts w:cstheme="minorHAnsi"/>
          <w:i/>
          <w:spacing w:val="-9"/>
          <w:sz w:val="22"/>
          <w:szCs w:val="22"/>
        </w:rPr>
        <w:t xml:space="preserve"> </w:t>
      </w:r>
      <w:r w:rsidRPr="00A019AF">
        <w:rPr>
          <w:rFonts w:cstheme="minorHAnsi"/>
          <w:i/>
          <w:spacing w:val="-3"/>
          <w:sz w:val="22"/>
          <w:szCs w:val="22"/>
        </w:rPr>
        <w:t>producción</w:t>
      </w:r>
      <w:r w:rsidRPr="00A019AF">
        <w:rPr>
          <w:rFonts w:cstheme="minorHAnsi"/>
          <w:i/>
          <w:spacing w:val="-10"/>
          <w:sz w:val="22"/>
          <w:szCs w:val="22"/>
        </w:rPr>
        <w:t xml:space="preserve"> </w:t>
      </w:r>
      <w:r w:rsidRPr="00A019AF">
        <w:rPr>
          <w:rFonts w:cstheme="minorHAnsi"/>
          <w:i/>
          <w:sz w:val="22"/>
          <w:szCs w:val="22"/>
        </w:rPr>
        <w:t>de</w:t>
      </w:r>
      <w:r w:rsidRPr="00A019AF">
        <w:rPr>
          <w:rFonts w:cstheme="minorHAnsi"/>
          <w:i/>
          <w:spacing w:val="-10"/>
          <w:sz w:val="22"/>
          <w:szCs w:val="22"/>
        </w:rPr>
        <w:t xml:space="preserve"> </w:t>
      </w:r>
      <w:r w:rsidRPr="00A019AF">
        <w:rPr>
          <w:rFonts w:cstheme="minorHAnsi"/>
          <w:i/>
          <w:sz w:val="22"/>
          <w:szCs w:val="22"/>
        </w:rPr>
        <w:t>gas</w:t>
      </w:r>
      <w:r w:rsidRPr="00A019AF">
        <w:rPr>
          <w:rFonts w:cstheme="minorHAnsi"/>
          <w:i/>
          <w:spacing w:val="-10"/>
          <w:sz w:val="22"/>
          <w:szCs w:val="22"/>
        </w:rPr>
        <w:t xml:space="preserve"> </w:t>
      </w:r>
      <w:r w:rsidRPr="00A019AF">
        <w:rPr>
          <w:rFonts w:cstheme="minorHAnsi"/>
          <w:i/>
          <w:sz w:val="22"/>
          <w:szCs w:val="22"/>
        </w:rPr>
        <w:t>de</w:t>
      </w:r>
      <w:r w:rsidRPr="00A019AF">
        <w:rPr>
          <w:rFonts w:cstheme="minorHAnsi"/>
          <w:i/>
          <w:spacing w:val="-10"/>
          <w:sz w:val="22"/>
          <w:szCs w:val="22"/>
        </w:rPr>
        <w:t xml:space="preserve"> </w:t>
      </w:r>
      <w:r w:rsidRPr="00A019AF">
        <w:rPr>
          <w:rFonts w:cstheme="minorHAnsi"/>
          <w:i/>
          <w:sz w:val="22"/>
          <w:szCs w:val="22"/>
        </w:rPr>
        <w:t>la</w:t>
      </w:r>
      <w:r w:rsidRPr="00A019AF">
        <w:rPr>
          <w:rFonts w:cstheme="minorHAnsi"/>
          <w:i/>
          <w:spacing w:val="-10"/>
          <w:sz w:val="22"/>
          <w:szCs w:val="22"/>
        </w:rPr>
        <w:t xml:space="preserve"> </w:t>
      </w:r>
      <w:r w:rsidRPr="00A019AF">
        <w:rPr>
          <w:rFonts w:cstheme="minorHAnsi"/>
          <w:i/>
          <w:sz w:val="22"/>
          <w:szCs w:val="22"/>
        </w:rPr>
        <w:t>planta</w:t>
      </w:r>
      <w:r w:rsidRPr="00A019AF">
        <w:rPr>
          <w:rFonts w:cstheme="minorHAnsi"/>
          <w:i/>
          <w:spacing w:val="-12"/>
          <w:sz w:val="22"/>
          <w:szCs w:val="22"/>
        </w:rPr>
        <w:t xml:space="preserve"> </w:t>
      </w:r>
      <w:r w:rsidRPr="00A019AF">
        <w:rPr>
          <w:rFonts w:cstheme="minorHAnsi"/>
          <w:i/>
          <w:sz w:val="22"/>
          <w:szCs w:val="22"/>
        </w:rPr>
        <w:t>de</w:t>
      </w:r>
      <w:r w:rsidRPr="00A019AF">
        <w:rPr>
          <w:rFonts w:cstheme="minorHAnsi"/>
          <w:i/>
          <w:spacing w:val="-10"/>
          <w:sz w:val="22"/>
          <w:szCs w:val="22"/>
        </w:rPr>
        <w:t xml:space="preserve"> </w:t>
      </w:r>
      <w:r w:rsidRPr="00A019AF">
        <w:rPr>
          <w:rFonts w:cstheme="minorHAnsi"/>
          <w:i/>
          <w:sz w:val="22"/>
          <w:szCs w:val="22"/>
        </w:rPr>
        <w:t>biogás,</w:t>
      </w:r>
      <w:r w:rsidRPr="00A019AF">
        <w:rPr>
          <w:rFonts w:cstheme="minorHAnsi"/>
          <w:i/>
          <w:spacing w:val="-11"/>
          <w:sz w:val="22"/>
          <w:szCs w:val="22"/>
        </w:rPr>
        <w:t xml:space="preserve"> </w:t>
      </w:r>
      <w:r w:rsidRPr="00A019AF">
        <w:rPr>
          <w:rFonts w:cstheme="minorHAnsi"/>
          <w:i/>
          <w:sz w:val="22"/>
          <w:szCs w:val="22"/>
        </w:rPr>
        <w:t xml:space="preserve">la UAESP </w:t>
      </w:r>
      <w:r w:rsidRPr="00A019AF">
        <w:rPr>
          <w:rFonts w:cstheme="minorHAnsi"/>
          <w:i/>
          <w:spacing w:val="-3"/>
          <w:sz w:val="22"/>
          <w:szCs w:val="22"/>
        </w:rPr>
        <w:t xml:space="preserve">evaluará </w:t>
      </w:r>
      <w:r w:rsidRPr="00A019AF">
        <w:rPr>
          <w:rFonts w:cstheme="minorHAnsi"/>
          <w:i/>
          <w:sz w:val="22"/>
          <w:szCs w:val="22"/>
        </w:rPr>
        <w:t xml:space="preserve">la </w:t>
      </w:r>
      <w:r w:rsidRPr="00A019AF">
        <w:rPr>
          <w:rFonts w:cstheme="minorHAnsi"/>
          <w:i/>
          <w:spacing w:val="-3"/>
          <w:sz w:val="22"/>
          <w:szCs w:val="22"/>
        </w:rPr>
        <w:t xml:space="preserve">implementación </w:t>
      </w:r>
      <w:r w:rsidRPr="00A019AF">
        <w:rPr>
          <w:rFonts w:cstheme="minorHAnsi"/>
          <w:i/>
          <w:sz w:val="22"/>
          <w:szCs w:val="22"/>
        </w:rPr>
        <w:t xml:space="preserve">de un </w:t>
      </w:r>
      <w:r w:rsidRPr="00A019AF">
        <w:rPr>
          <w:rFonts w:cstheme="minorHAnsi"/>
          <w:i/>
          <w:spacing w:val="-3"/>
          <w:sz w:val="22"/>
          <w:szCs w:val="22"/>
        </w:rPr>
        <w:t xml:space="preserve">sistema </w:t>
      </w:r>
      <w:r w:rsidRPr="00A019AF">
        <w:rPr>
          <w:rFonts w:cstheme="minorHAnsi"/>
          <w:i/>
          <w:sz w:val="22"/>
          <w:szCs w:val="22"/>
        </w:rPr>
        <w:t xml:space="preserve">de </w:t>
      </w:r>
      <w:r w:rsidRPr="00A019AF">
        <w:rPr>
          <w:rFonts w:cstheme="minorHAnsi"/>
          <w:i/>
          <w:spacing w:val="-3"/>
          <w:sz w:val="22"/>
          <w:szCs w:val="22"/>
        </w:rPr>
        <w:t xml:space="preserve">evapo-secado (hasta </w:t>
      </w:r>
      <w:r w:rsidRPr="00A019AF">
        <w:rPr>
          <w:rFonts w:cstheme="minorHAnsi"/>
          <w:i/>
          <w:sz w:val="22"/>
          <w:szCs w:val="22"/>
        </w:rPr>
        <w:t xml:space="preserve">polvo) y/o tecnologías </w:t>
      </w:r>
      <w:r w:rsidRPr="00A019AF">
        <w:rPr>
          <w:rFonts w:cstheme="minorHAnsi"/>
          <w:i/>
          <w:spacing w:val="-3"/>
          <w:sz w:val="22"/>
          <w:szCs w:val="22"/>
        </w:rPr>
        <w:t xml:space="preserve">similares </w:t>
      </w:r>
      <w:r w:rsidRPr="00A019AF">
        <w:rPr>
          <w:rFonts w:cstheme="minorHAnsi"/>
          <w:i/>
          <w:sz w:val="22"/>
          <w:szCs w:val="22"/>
        </w:rPr>
        <w:t xml:space="preserve">en el </w:t>
      </w:r>
      <w:r w:rsidRPr="00A019AF">
        <w:rPr>
          <w:rFonts w:cstheme="minorHAnsi"/>
          <w:i/>
          <w:spacing w:val="-3"/>
          <w:sz w:val="22"/>
          <w:szCs w:val="22"/>
        </w:rPr>
        <w:t xml:space="preserve">propósito </w:t>
      </w:r>
      <w:r w:rsidRPr="00A019AF">
        <w:rPr>
          <w:rFonts w:cstheme="minorHAnsi"/>
          <w:i/>
          <w:sz w:val="22"/>
          <w:szCs w:val="22"/>
        </w:rPr>
        <w:t xml:space="preserve">de </w:t>
      </w:r>
      <w:r w:rsidRPr="00A019AF">
        <w:rPr>
          <w:rFonts w:cstheme="minorHAnsi"/>
          <w:i/>
          <w:spacing w:val="-3"/>
          <w:sz w:val="22"/>
          <w:szCs w:val="22"/>
        </w:rPr>
        <w:t xml:space="preserve">acercamiento </w:t>
      </w:r>
      <w:r w:rsidRPr="00A019AF">
        <w:rPr>
          <w:rFonts w:cstheme="minorHAnsi"/>
          <w:i/>
          <w:sz w:val="22"/>
          <w:szCs w:val="22"/>
        </w:rPr>
        <w:t xml:space="preserve">a </w:t>
      </w:r>
      <w:r w:rsidRPr="00A019AF">
        <w:rPr>
          <w:rFonts w:cstheme="minorHAnsi"/>
          <w:i/>
          <w:spacing w:val="-3"/>
          <w:sz w:val="22"/>
          <w:szCs w:val="22"/>
        </w:rPr>
        <w:t xml:space="preserve">producción </w:t>
      </w:r>
      <w:r w:rsidRPr="00A019AF">
        <w:rPr>
          <w:rFonts w:cstheme="minorHAnsi"/>
          <w:i/>
          <w:sz w:val="22"/>
          <w:szCs w:val="22"/>
        </w:rPr>
        <w:t>de energías</w:t>
      </w:r>
      <w:r w:rsidRPr="00A019AF">
        <w:rPr>
          <w:rFonts w:cstheme="minorHAnsi"/>
          <w:i/>
          <w:spacing w:val="-30"/>
          <w:sz w:val="22"/>
          <w:szCs w:val="22"/>
        </w:rPr>
        <w:t xml:space="preserve"> </w:t>
      </w:r>
      <w:r w:rsidRPr="00A019AF">
        <w:rPr>
          <w:rFonts w:cstheme="minorHAnsi"/>
          <w:i/>
          <w:spacing w:val="-3"/>
          <w:sz w:val="22"/>
          <w:szCs w:val="22"/>
        </w:rPr>
        <w:t>limpias.</w:t>
      </w:r>
    </w:p>
    <w:p w14:paraId="7EE29A0F" w14:textId="77777777" w:rsidR="007F052A" w:rsidRPr="00A019AF" w:rsidRDefault="007F052A" w:rsidP="001D3C0B">
      <w:pPr>
        <w:spacing w:before="100"/>
        <w:ind w:left="1246" w:right="615"/>
        <w:jc w:val="both"/>
        <w:rPr>
          <w:rFonts w:cstheme="minorHAnsi"/>
          <w:i/>
          <w:sz w:val="22"/>
          <w:szCs w:val="22"/>
        </w:rPr>
      </w:pPr>
      <w:r w:rsidRPr="00A019AF">
        <w:rPr>
          <w:rFonts w:cstheme="minorHAnsi"/>
          <w:i/>
          <w:spacing w:val="-3"/>
          <w:sz w:val="22"/>
          <w:szCs w:val="22"/>
        </w:rPr>
        <w:t>Parágrafo</w:t>
      </w:r>
      <w:r w:rsidRPr="00A019AF">
        <w:rPr>
          <w:rFonts w:cstheme="minorHAnsi"/>
          <w:i/>
          <w:spacing w:val="-10"/>
          <w:sz w:val="22"/>
          <w:szCs w:val="22"/>
        </w:rPr>
        <w:t xml:space="preserve"> </w:t>
      </w:r>
      <w:r w:rsidRPr="00A019AF">
        <w:rPr>
          <w:rFonts w:cstheme="minorHAnsi"/>
          <w:i/>
          <w:sz w:val="22"/>
          <w:szCs w:val="22"/>
        </w:rPr>
        <w:t>3.</w:t>
      </w:r>
      <w:r w:rsidRPr="00A019AF">
        <w:rPr>
          <w:rFonts w:cstheme="minorHAnsi"/>
          <w:i/>
          <w:spacing w:val="-10"/>
          <w:sz w:val="22"/>
          <w:szCs w:val="22"/>
        </w:rPr>
        <w:t xml:space="preserve"> </w:t>
      </w:r>
      <w:r w:rsidRPr="00A019AF">
        <w:rPr>
          <w:rFonts w:cstheme="minorHAnsi"/>
          <w:i/>
          <w:sz w:val="22"/>
          <w:szCs w:val="22"/>
        </w:rPr>
        <w:t>La</w:t>
      </w:r>
      <w:r w:rsidRPr="00A019AF">
        <w:rPr>
          <w:rFonts w:cstheme="minorHAnsi"/>
          <w:i/>
          <w:spacing w:val="-9"/>
          <w:sz w:val="22"/>
          <w:szCs w:val="22"/>
        </w:rPr>
        <w:t xml:space="preserve"> </w:t>
      </w:r>
      <w:r w:rsidRPr="00A019AF">
        <w:rPr>
          <w:rFonts w:cstheme="minorHAnsi"/>
          <w:i/>
          <w:spacing w:val="-3"/>
          <w:sz w:val="22"/>
          <w:szCs w:val="22"/>
        </w:rPr>
        <w:t>Administración</w:t>
      </w:r>
      <w:r w:rsidRPr="00A019AF">
        <w:rPr>
          <w:rFonts w:cstheme="minorHAnsi"/>
          <w:i/>
          <w:spacing w:val="-9"/>
          <w:sz w:val="22"/>
          <w:szCs w:val="22"/>
        </w:rPr>
        <w:t xml:space="preserve"> </w:t>
      </w:r>
      <w:r w:rsidRPr="00A019AF">
        <w:rPr>
          <w:rFonts w:cstheme="minorHAnsi"/>
          <w:i/>
          <w:spacing w:val="-3"/>
          <w:sz w:val="22"/>
          <w:szCs w:val="22"/>
        </w:rPr>
        <w:t>Distrital</w:t>
      </w:r>
      <w:r w:rsidRPr="00A019AF">
        <w:rPr>
          <w:rFonts w:cstheme="minorHAnsi"/>
          <w:i/>
          <w:spacing w:val="-12"/>
          <w:sz w:val="22"/>
          <w:szCs w:val="22"/>
        </w:rPr>
        <w:t xml:space="preserve"> </w:t>
      </w:r>
      <w:r w:rsidRPr="00A019AF">
        <w:rPr>
          <w:rFonts w:cstheme="minorHAnsi"/>
          <w:i/>
          <w:spacing w:val="-3"/>
          <w:sz w:val="22"/>
          <w:szCs w:val="22"/>
        </w:rPr>
        <w:t>presentará</w:t>
      </w:r>
      <w:r w:rsidRPr="00A019AF">
        <w:rPr>
          <w:rFonts w:cstheme="minorHAnsi"/>
          <w:i/>
          <w:spacing w:val="-9"/>
          <w:sz w:val="22"/>
          <w:szCs w:val="22"/>
        </w:rPr>
        <w:t xml:space="preserve"> </w:t>
      </w:r>
      <w:r w:rsidRPr="00A019AF">
        <w:rPr>
          <w:rFonts w:cstheme="minorHAnsi"/>
          <w:i/>
          <w:sz w:val="22"/>
          <w:szCs w:val="22"/>
        </w:rPr>
        <w:t>un</w:t>
      </w:r>
      <w:r w:rsidRPr="00A019AF">
        <w:rPr>
          <w:rFonts w:cstheme="minorHAnsi"/>
          <w:i/>
          <w:spacing w:val="-7"/>
          <w:sz w:val="22"/>
          <w:szCs w:val="22"/>
        </w:rPr>
        <w:t xml:space="preserve"> </w:t>
      </w:r>
      <w:r w:rsidRPr="00A019AF">
        <w:rPr>
          <w:rFonts w:cstheme="minorHAnsi"/>
          <w:i/>
          <w:spacing w:val="-3"/>
          <w:sz w:val="22"/>
          <w:szCs w:val="22"/>
        </w:rPr>
        <w:t>informe</w:t>
      </w:r>
      <w:r w:rsidRPr="00A019AF">
        <w:rPr>
          <w:rFonts w:cstheme="minorHAnsi"/>
          <w:i/>
          <w:spacing w:val="-9"/>
          <w:sz w:val="22"/>
          <w:szCs w:val="22"/>
        </w:rPr>
        <w:t xml:space="preserve"> </w:t>
      </w:r>
      <w:r w:rsidRPr="00A019AF">
        <w:rPr>
          <w:rFonts w:cstheme="minorHAnsi"/>
          <w:i/>
          <w:spacing w:val="-3"/>
          <w:sz w:val="22"/>
          <w:szCs w:val="22"/>
        </w:rPr>
        <w:t>semestral</w:t>
      </w:r>
      <w:r w:rsidRPr="00A019AF">
        <w:rPr>
          <w:rFonts w:cstheme="minorHAnsi"/>
          <w:i/>
          <w:spacing w:val="-12"/>
          <w:sz w:val="22"/>
          <w:szCs w:val="22"/>
        </w:rPr>
        <w:t xml:space="preserve"> </w:t>
      </w:r>
      <w:r w:rsidRPr="00A019AF">
        <w:rPr>
          <w:rFonts w:cstheme="minorHAnsi"/>
          <w:i/>
          <w:sz w:val="22"/>
          <w:szCs w:val="22"/>
        </w:rPr>
        <w:t>al</w:t>
      </w:r>
      <w:r w:rsidRPr="00A019AF">
        <w:rPr>
          <w:rFonts w:cstheme="minorHAnsi"/>
          <w:i/>
          <w:spacing w:val="-8"/>
          <w:sz w:val="22"/>
          <w:szCs w:val="22"/>
        </w:rPr>
        <w:t xml:space="preserve"> </w:t>
      </w:r>
      <w:r w:rsidRPr="00A019AF">
        <w:rPr>
          <w:rFonts w:cstheme="minorHAnsi"/>
          <w:i/>
          <w:spacing w:val="-3"/>
          <w:sz w:val="22"/>
          <w:szCs w:val="22"/>
        </w:rPr>
        <w:t>Concejo</w:t>
      </w:r>
      <w:r w:rsidRPr="00A019AF">
        <w:rPr>
          <w:rFonts w:cstheme="minorHAnsi"/>
          <w:i/>
          <w:spacing w:val="-9"/>
          <w:sz w:val="22"/>
          <w:szCs w:val="22"/>
        </w:rPr>
        <w:t xml:space="preserve"> </w:t>
      </w:r>
      <w:r w:rsidRPr="00A019AF">
        <w:rPr>
          <w:rFonts w:cstheme="minorHAnsi"/>
          <w:i/>
          <w:sz w:val="22"/>
          <w:szCs w:val="22"/>
        </w:rPr>
        <w:t>de</w:t>
      </w:r>
      <w:r w:rsidRPr="00A019AF">
        <w:rPr>
          <w:rFonts w:cstheme="minorHAnsi"/>
          <w:i/>
          <w:spacing w:val="-9"/>
          <w:sz w:val="22"/>
          <w:szCs w:val="22"/>
        </w:rPr>
        <w:t xml:space="preserve"> </w:t>
      </w:r>
      <w:r w:rsidRPr="00A019AF">
        <w:rPr>
          <w:rFonts w:cstheme="minorHAnsi"/>
          <w:i/>
          <w:sz w:val="22"/>
          <w:szCs w:val="22"/>
        </w:rPr>
        <w:t>Bogotá</w:t>
      </w:r>
      <w:r w:rsidRPr="00A019AF">
        <w:rPr>
          <w:rFonts w:cstheme="minorHAnsi"/>
          <w:i/>
          <w:spacing w:val="-9"/>
          <w:sz w:val="22"/>
          <w:szCs w:val="22"/>
        </w:rPr>
        <w:t xml:space="preserve"> </w:t>
      </w:r>
      <w:r w:rsidRPr="00A019AF">
        <w:rPr>
          <w:rFonts w:cstheme="minorHAnsi"/>
          <w:i/>
          <w:sz w:val="22"/>
          <w:szCs w:val="22"/>
        </w:rPr>
        <w:t>D.C. el</w:t>
      </w:r>
      <w:r w:rsidRPr="00A019AF">
        <w:rPr>
          <w:rFonts w:cstheme="minorHAnsi"/>
          <w:i/>
          <w:spacing w:val="-6"/>
          <w:sz w:val="22"/>
          <w:szCs w:val="22"/>
        </w:rPr>
        <w:t xml:space="preserve"> </w:t>
      </w:r>
      <w:r w:rsidRPr="00A019AF">
        <w:rPr>
          <w:rFonts w:cstheme="minorHAnsi"/>
          <w:i/>
          <w:sz w:val="22"/>
          <w:szCs w:val="22"/>
        </w:rPr>
        <w:t>cual</w:t>
      </w:r>
      <w:r w:rsidRPr="00A019AF">
        <w:rPr>
          <w:rFonts w:cstheme="minorHAnsi"/>
          <w:i/>
          <w:spacing w:val="-6"/>
          <w:sz w:val="22"/>
          <w:szCs w:val="22"/>
        </w:rPr>
        <w:t xml:space="preserve"> </w:t>
      </w:r>
      <w:r w:rsidRPr="00A019AF">
        <w:rPr>
          <w:rFonts w:cstheme="minorHAnsi"/>
          <w:i/>
          <w:sz w:val="22"/>
          <w:szCs w:val="22"/>
        </w:rPr>
        <w:t>indique</w:t>
      </w:r>
      <w:r w:rsidRPr="00A019AF">
        <w:rPr>
          <w:rFonts w:cstheme="minorHAnsi"/>
          <w:i/>
          <w:spacing w:val="-5"/>
          <w:sz w:val="22"/>
          <w:szCs w:val="22"/>
        </w:rPr>
        <w:t xml:space="preserve"> </w:t>
      </w:r>
      <w:r w:rsidRPr="00A019AF">
        <w:rPr>
          <w:rFonts w:cstheme="minorHAnsi"/>
          <w:i/>
          <w:sz w:val="22"/>
          <w:szCs w:val="22"/>
        </w:rPr>
        <w:t>el</w:t>
      </w:r>
      <w:r w:rsidRPr="00A019AF">
        <w:rPr>
          <w:rFonts w:cstheme="minorHAnsi"/>
          <w:i/>
          <w:spacing w:val="-5"/>
          <w:sz w:val="22"/>
          <w:szCs w:val="22"/>
        </w:rPr>
        <w:t xml:space="preserve"> </w:t>
      </w:r>
      <w:r w:rsidRPr="00A019AF">
        <w:rPr>
          <w:rFonts w:cstheme="minorHAnsi"/>
          <w:i/>
          <w:sz w:val="22"/>
          <w:szCs w:val="22"/>
        </w:rPr>
        <w:t>avance</w:t>
      </w:r>
      <w:r w:rsidRPr="00A019AF">
        <w:rPr>
          <w:rFonts w:cstheme="minorHAnsi"/>
          <w:i/>
          <w:spacing w:val="-4"/>
          <w:sz w:val="22"/>
          <w:szCs w:val="22"/>
        </w:rPr>
        <w:t xml:space="preserve"> </w:t>
      </w:r>
      <w:r w:rsidRPr="00A019AF">
        <w:rPr>
          <w:rFonts w:cstheme="minorHAnsi"/>
          <w:i/>
          <w:sz w:val="22"/>
          <w:szCs w:val="22"/>
        </w:rPr>
        <w:t>en</w:t>
      </w:r>
      <w:r w:rsidRPr="00A019AF">
        <w:rPr>
          <w:rFonts w:cstheme="minorHAnsi"/>
          <w:i/>
          <w:spacing w:val="-7"/>
          <w:sz w:val="22"/>
          <w:szCs w:val="22"/>
        </w:rPr>
        <w:t xml:space="preserve"> </w:t>
      </w:r>
      <w:r w:rsidRPr="00A019AF">
        <w:rPr>
          <w:rFonts w:cstheme="minorHAnsi"/>
          <w:i/>
          <w:sz w:val="22"/>
          <w:szCs w:val="22"/>
        </w:rPr>
        <w:t>la</w:t>
      </w:r>
      <w:r w:rsidRPr="00A019AF">
        <w:rPr>
          <w:rFonts w:cstheme="minorHAnsi"/>
          <w:i/>
          <w:spacing w:val="-5"/>
          <w:sz w:val="22"/>
          <w:szCs w:val="22"/>
        </w:rPr>
        <w:t xml:space="preserve"> </w:t>
      </w:r>
      <w:r w:rsidRPr="00A019AF">
        <w:rPr>
          <w:rFonts w:cstheme="minorHAnsi"/>
          <w:i/>
          <w:spacing w:val="-3"/>
          <w:sz w:val="22"/>
          <w:szCs w:val="22"/>
        </w:rPr>
        <w:t>implementación</w:t>
      </w:r>
      <w:r w:rsidRPr="00A019AF">
        <w:rPr>
          <w:rFonts w:cstheme="minorHAnsi"/>
          <w:i/>
          <w:spacing w:val="-4"/>
          <w:sz w:val="22"/>
          <w:szCs w:val="22"/>
        </w:rPr>
        <w:t xml:space="preserve"> </w:t>
      </w:r>
      <w:r w:rsidRPr="00A019AF">
        <w:rPr>
          <w:rFonts w:cstheme="minorHAnsi"/>
          <w:i/>
          <w:sz w:val="22"/>
          <w:szCs w:val="22"/>
        </w:rPr>
        <w:t>del</w:t>
      </w:r>
      <w:r w:rsidRPr="00A019AF">
        <w:rPr>
          <w:rFonts w:cstheme="minorHAnsi"/>
          <w:i/>
          <w:spacing w:val="-6"/>
          <w:sz w:val="22"/>
          <w:szCs w:val="22"/>
        </w:rPr>
        <w:t xml:space="preserve"> </w:t>
      </w:r>
      <w:r w:rsidRPr="00A019AF">
        <w:rPr>
          <w:rFonts w:cstheme="minorHAnsi"/>
          <w:i/>
          <w:sz w:val="22"/>
          <w:szCs w:val="22"/>
        </w:rPr>
        <w:t>presente</w:t>
      </w:r>
      <w:r w:rsidRPr="00A019AF">
        <w:rPr>
          <w:rFonts w:cstheme="minorHAnsi"/>
          <w:i/>
          <w:spacing w:val="-5"/>
          <w:sz w:val="22"/>
          <w:szCs w:val="22"/>
        </w:rPr>
        <w:t xml:space="preserve"> </w:t>
      </w:r>
      <w:r w:rsidRPr="00A019AF">
        <w:rPr>
          <w:rFonts w:cstheme="minorHAnsi"/>
          <w:i/>
          <w:spacing w:val="-3"/>
          <w:sz w:val="22"/>
          <w:szCs w:val="22"/>
        </w:rPr>
        <w:t>artículo.”</w:t>
      </w:r>
    </w:p>
    <w:p w14:paraId="711E625E" w14:textId="77777777" w:rsidR="00D94804" w:rsidRPr="00A019AF" w:rsidRDefault="00D94804" w:rsidP="00D94804">
      <w:pPr>
        <w:pStyle w:val="Textoindependiente"/>
        <w:ind w:left="538" w:right="613"/>
        <w:jc w:val="both"/>
        <w:rPr>
          <w:rFonts w:asciiTheme="minorHAnsi" w:hAnsiTheme="minorHAnsi" w:cstheme="minorHAnsi"/>
          <w:sz w:val="22"/>
          <w:szCs w:val="22"/>
        </w:rPr>
      </w:pPr>
    </w:p>
    <w:p w14:paraId="529BD5BF" w14:textId="563E7E2E" w:rsidR="00D94804" w:rsidRPr="00A019AF" w:rsidRDefault="00D94804" w:rsidP="00223DF5">
      <w:pPr>
        <w:pStyle w:val="Textoindependiente"/>
        <w:jc w:val="both"/>
        <w:rPr>
          <w:rFonts w:asciiTheme="minorHAnsi" w:hAnsiTheme="minorHAnsi" w:cstheme="minorHAnsi"/>
          <w:sz w:val="22"/>
          <w:szCs w:val="22"/>
        </w:rPr>
      </w:pPr>
      <w:r w:rsidRPr="00A019AF">
        <w:rPr>
          <w:rFonts w:asciiTheme="minorHAnsi" w:hAnsiTheme="minorHAnsi" w:cstheme="minorHAnsi"/>
          <w:sz w:val="22"/>
          <w:szCs w:val="22"/>
        </w:rPr>
        <w:t xml:space="preserve">De acuerdo con lo establecido en el Artículo </w:t>
      </w:r>
      <w:r w:rsidR="00A022B8">
        <w:rPr>
          <w:rFonts w:asciiTheme="minorHAnsi" w:hAnsiTheme="minorHAnsi" w:cstheme="minorHAnsi"/>
          <w:sz w:val="22"/>
          <w:szCs w:val="22"/>
        </w:rPr>
        <w:t>anterior</w:t>
      </w:r>
      <w:r w:rsidRPr="00A019AF">
        <w:rPr>
          <w:rFonts w:asciiTheme="minorHAnsi" w:hAnsiTheme="minorHAnsi" w:cstheme="minorHAnsi"/>
          <w:sz w:val="22"/>
          <w:szCs w:val="22"/>
        </w:rPr>
        <w:t>; se tiene un plazo de cuatro (4) años para llevar a cabo la implementación de tecnologías diferentes al Relleno Sanitario; para lo que la Unidad, estructuró durante el segundo semestre de 2020 un total de tres convocatorias públicas mediante la modalidad de Concursos de Méritos y una de selección abreviada, las cuales apuntan al cumplimiento de:</w:t>
      </w:r>
    </w:p>
    <w:p w14:paraId="76E27BC7" w14:textId="084D547C" w:rsidR="00D94804" w:rsidRPr="00A019AF" w:rsidRDefault="00D94804" w:rsidP="00BA7A62">
      <w:pPr>
        <w:pStyle w:val="Textoindependiente"/>
        <w:numPr>
          <w:ilvl w:val="0"/>
          <w:numId w:val="60"/>
        </w:numPr>
        <w:spacing w:after="0"/>
        <w:jc w:val="both"/>
        <w:rPr>
          <w:rFonts w:asciiTheme="minorHAnsi" w:hAnsiTheme="minorHAnsi" w:cstheme="minorHAnsi"/>
          <w:sz w:val="22"/>
          <w:szCs w:val="22"/>
        </w:rPr>
      </w:pPr>
      <w:r w:rsidRPr="00A019AF">
        <w:rPr>
          <w:rFonts w:asciiTheme="minorHAnsi" w:hAnsiTheme="minorHAnsi" w:cstheme="minorHAnsi"/>
          <w:sz w:val="22"/>
          <w:szCs w:val="22"/>
        </w:rPr>
        <w:t>La disminución progresiva del número de toneladas de residuos sólidos enterrados y el incremento de su tratamiento y transformación.</w:t>
      </w:r>
    </w:p>
    <w:p w14:paraId="69B38B4F" w14:textId="77777777" w:rsidR="00D94804" w:rsidRPr="00A019AF" w:rsidRDefault="00D94804" w:rsidP="00BA7A62">
      <w:pPr>
        <w:pStyle w:val="Textoindependiente"/>
        <w:numPr>
          <w:ilvl w:val="0"/>
          <w:numId w:val="60"/>
        </w:numPr>
        <w:spacing w:after="0"/>
        <w:jc w:val="both"/>
        <w:rPr>
          <w:rFonts w:asciiTheme="minorHAnsi" w:hAnsiTheme="minorHAnsi" w:cstheme="minorHAnsi"/>
          <w:sz w:val="22"/>
          <w:szCs w:val="22"/>
        </w:rPr>
      </w:pPr>
      <w:r w:rsidRPr="00A019AF">
        <w:rPr>
          <w:rFonts w:asciiTheme="minorHAnsi" w:hAnsiTheme="minorHAnsi" w:cstheme="minorHAnsi"/>
          <w:sz w:val="22"/>
          <w:szCs w:val="22"/>
        </w:rPr>
        <w:t>En la operación del RSDJ se garantizará que el vertimiento sobre el río Tunjuelo, producto del tratamiento de los lixiviados, cumpla con los parámetros fisicoquímicos que exige la normatividad vigente; sin embargo, y aprovechando la producción de gas de la planta de biogás, la UAESP evaluará la implementación de un sistema de evapo-secado (hasta polvo) y/o tecnologías similares en el propósito de acercamiento a producción de energías limpias.</w:t>
      </w:r>
    </w:p>
    <w:p w14:paraId="27F44605" w14:textId="77777777" w:rsidR="00D94804" w:rsidRPr="00A019AF" w:rsidRDefault="00D94804" w:rsidP="00D94804">
      <w:pPr>
        <w:pStyle w:val="Prrafodelista"/>
        <w:rPr>
          <w:rFonts w:cstheme="minorHAnsi"/>
        </w:rPr>
      </w:pPr>
    </w:p>
    <w:p w14:paraId="6020D96C" w14:textId="1F1660D5" w:rsidR="00D94804" w:rsidRPr="00A019AF" w:rsidRDefault="00D94804" w:rsidP="00BA7A62">
      <w:pPr>
        <w:pStyle w:val="Textoindependiente"/>
        <w:numPr>
          <w:ilvl w:val="0"/>
          <w:numId w:val="60"/>
        </w:numPr>
        <w:spacing w:after="0"/>
        <w:jc w:val="both"/>
        <w:rPr>
          <w:rFonts w:asciiTheme="minorHAnsi" w:hAnsiTheme="minorHAnsi" w:cstheme="minorHAnsi"/>
          <w:sz w:val="22"/>
          <w:szCs w:val="22"/>
        </w:rPr>
      </w:pPr>
      <w:r w:rsidRPr="00A019AF">
        <w:rPr>
          <w:rFonts w:asciiTheme="minorHAnsi" w:hAnsiTheme="minorHAnsi" w:cstheme="minorHAnsi"/>
          <w:sz w:val="22"/>
          <w:szCs w:val="22"/>
        </w:rPr>
        <w:t>Establece la promoción del reciclaje, valorización y aprovechamiento de los residuos orgánicos e inorgánicos en todo el ciclo productivo, contribuyendo a disminuir la huella ambiental de la aglomeración urbana y humana más grande del país.</w:t>
      </w:r>
    </w:p>
    <w:p w14:paraId="6741F620" w14:textId="77777777" w:rsidR="00D94804" w:rsidRPr="00A019AF" w:rsidRDefault="00D94804" w:rsidP="00BA7A62">
      <w:pPr>
        <w:pStyle w:val="Textoindependiente"/>
        <w:numPr>
          <w:ilvl w:val="0"/>
          <w:numId w:val="60"/>
        </w:numPr>
        <w:spacing w:after="0"/>
        <w:jc w:val="both"/>
        <w:rPr>
          <w:rFonts w:asciiTheme="minorHAnsi" w:hAnsiTheme="minorHAnsi" w:cstheme="minorHAnsi"/>
          <w:sz w:val="22"/>
          <w:szCs w:val="22"/>
        </w:rPr>
      </w:pPr>
      <w:r w:rsidRPr="00A019AF">
        <w:rPr>
          <w:rFonts w:asciiTheme="minorHAnsi" w:hAnsiTheme="minorHAnsi" w:cstheme="minorHAnsi"/>
          <w:sz w:val="22"/>
          <w:szCs w:val="22"/>
        </w:rPr>
        <w:t>En materia social acorde al plan distrital de desarrollo en uno de sus ejes estratégicos establece: “formular e implementar un modelo de aprovechamiento de residuos para la ciudad en el que se incluya el aprovechamiento de residuos orgánicos - materiales reciclables-además, garantizar el fortalecimiento de la población recicladora, supervisión y seguimiento a la operación de las ECAS”.</w:t>
      </w:r>
    </w:p>
    <w:p w14:paraId="688C070F" w14:textId="77777777" w:rsidR="00D94804" w:rsidRPr="00A019AF" w:rsidRDefault="00D94804" w:rsidP="00D94804">
      <w:pPr>
        <w:pStyle w:val="Textoindependiente"/>
        <w:jc w:val="both"/>
        <w:rPr>
          <w:rFonts w:asciiTheme="minorHAnsi" w:hAnsiTheme="minorHAnsi" w:cstheme="minorHAnsi"/>
          <w:sz w:val="22"/>
          <w:szCs w:val="22"/>
        </w:rPr>
      </w:pPr>
    </w:p>
    <w:p w14:paraId="604EFB0F" w14:textId="4B45CA0F" w:rsidR="00D94804" w:rsidRPr="00A019AF" w:rsidRDefault="0071184A" w:rsidP="00F46537">
      <w:pPr>
        <w:pStyle w:val="Ttulo3"/>
        <w:numPr>
          <w:ilvl w:val="2"/>
          <w:numId w:val="4"/>
        </w:numPr>
        <w:jc w:val="both"/>
        <w:rPr>
          <w:rFonts w:asciiTheme="minorHAnsi" w:hAnsiTheme="minorHAnsi" w:cstheme="minorHAnsi"/>
          <w:b/>
          <w:bCs/>
          <w:sz w:val="22"/>
          <w:szCs w:val="22"/>
        </w:rPr>
      </w:pPr>
      <w:bookmarkStart w:id="156" w:name="_Toc62842815"/>
      <w:r w:rsidRPr="00A019AF">
        <w:rPr>
          <w:rFonts w:asciiTheme="minorHAnsi" w:hAnsiTheme="minorHAnsi" w:cstheme="minorHAnsi"/>
          <w:b/>
          <w:sz w:val="22"/>
          <w:szCs w:val="22"/>
        </w:rPr>
        <w:t>Contratación</w:t>
      </w:r>
      <w:r w:rsidRPr="00A019AF">
        <w:rPr>
          <w:rFonts w:asciiTheme="minorHAnsi" w:hAnsiTheme="minorHAnsi" w:cstheme="minorHAnsi"/>
          <w:b/>
          <w:bCs/>
          <w:sz w:val="22"/>
          <w:szCs w:val="22"/>
        </w:rPr>
        <w:t xml:space="preserve"> de Consultorías e Investigaciones para la Implementación - Avances y Acciones Desarrolladas</w:t>
      </w:r>
      <w:r w:rsidR="00D94804" w:rsidRPr="00A019AF">
        <w:rPr>
          <w:rFonts w:asciiTheme="minorHAnsi" w:hAnsiTheme="minorHAnsi" w:cstheme="minorHAnsi"/>
          <w:b/>
          <w:bCs/>
          <w:sz w:val="22"/>
          <w:szCs w:val="22"/>
        </w:rPr>
        <w:t>:</w:t>
      </w:r>
      <w:bookmarkEnd w:id="156"/>
    </w:p>
    <w:p w14:paraId="40C5EB6A" w14:textId="77777777" w:rsidR="0061689D" w:rsidRPr="00A019AF" w:rsidRDefault="0061689D" w:rsidP="0061689D">
      <w:pPr>
        <w:pStyle w:val="Textoindependiente"/>
        <w:spacing w:after="0"/>
        <w:ind w:left="720"/>
        <w:jc w:val="both"/>
        <w:rPr>
          <w:rFonts w:asciiTheme="minorHAnsi" w:hAnsiTheme="minorHAnsi" w:cstheme="minorHAnsi"/>
          <w:b/>
          <w:bCs/>
          <w:sz w:val="22"/>
          <w:szCs w:val="22"/>
        </w:rPr>
      </w:pPr>
    </w:p>
    <w:p w14:paraId="51024EA8" w14:textId="367B9CD4" w:rsidR="00D94804" w:rsidRPr="00A019AF" w:rsidRDefault="00D94804" w:rsidP="00D94804">
      <w:pPr>
        <w:pStyle w:val="Textoindependiente"/>
        <w:jc w:val="both"/>
        <w:rPr>
          <w:rFonts w:asciiTheme="minorHAnsi" w:hAnsiTheme="minorHAnsi" w:cstheme="minorHAnsi"/>
          <w:sz w:val="22"/>
          <w:szCs w:val="22"/>
        </w:rPr>
      </w:pPr>
      <w:r w:rsidRPr="00A019AF">
        <w:rPr>
          <w:rFonts w:asciiTheme="minorHAnsi" w:hAnsiTheme="minorHAnsi" w:cstheme="minorHAnsi"/>
          <w:sz w:val="22"/>
          <w:szCs w:val="22"/>
        </w:rPr>
        <w:t>Durante el segundo semestre del año 2020, se llevó a cabo los avances en cuánto a la estructuración de Pliegos de Condiciones, y se adelantaron un total de tres (3) procesos de selección relacionados con el Artículo 128 del Plan Distrital de Desarrollo Económico, Social, Ambiental y de Obras Públicas y el Plan Plurianual de Inversiones para Bogotá D. C. para el período 2020-2024 “</w:t>
      </w:r>
      <w:r w:rsidRPr="00A019AF">
        <w:rPr>
          <w:rFonts w:asciiTheme="minorHAnsi" w:hAnsiTheme="minorHAnsi" w:cstheme="minorHAnsi"/>
          <w:i/>
          <w:iCs/>
          <w:sz w:val="22"/>
          <w:szCs w:val="22"/>
        </w:rPr>
        <w:t>Un Nuevo Contrato Social y Ambiental para la Bogotá del siglo XXI</w:t>
      </w:r>
      <w:r w:rsidRPr="00A019AF">
        <w:rPr>
          <w:rFonts w:asciiTheme="minorHAnsi" w:hAnsiTheme="minorHAnsi" w:cstheme="minorHAnsi"/>
          <w:sz w:val="22"/>
          <w:szCs w:val="22"/>
        </w:rPr>
        <w:t>”, tal y como se evidencia a continuación:</w:t>
      </w:r>
    </w:p>
    <w:p w14:paraId="03E52983" w14:textId="77777777" w:rsidR="0061689D" w:rsidRPr="00A019AF" w:rsidRDefault="0061689D" w:rsidP="00D94804">
      <w:pPr>
        <w:pStyle w:val="Textoindependiente"/>
        <w:jc w:val="both"/>
        <w:rPr>
          <w:rFonts w:asciiTheme="minorHAnsi" w:hAnsiTheme="minorHAnsi" w:cstheme="minorHAnsi"/>
          <w:sz w:val="22"/>
          <w:szCs w:val="22"/>
        </w:rPr>
      </w:pPr>
    </w:p>
    <w:tbl>
      <w:tblPr>
        <w:tblStyle w:val="Tablaconcuadrcula"/>
        <w:tblW w:w="0" w:type="auto"/>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6A0" w:firstRow="1" w:lastRow="0" w:firstColumn="1" w:lastColumn="0" w:noHBand="1" w:noVBand="1"/>
      </w:tblPr>
      <w:tblGrid>
        <w:gridCol w:w="3871"/>
        <w:gridCol w:w="2277"/>
        <w:gridCol w:w="2081"/>
        <w:gridCol w:w="1121"/>
      </w:tblGrid>
      <w:tr w:rsidR="00D94804" w:rsidRPr="00A019AF" w14:paraId="1BB1126D" w14:textId="77777777" w:rsidTr="00DE26B3">
        <w:trPr>
          <w:trHeight w:val="315"/>
          <w:tblHeader/>
          <w:jc w:val="center"/>
        </w:trPr>
        <w:tc>
          <w:tcPr>
            <w:tcW w:w="4106" w:type="dxa"/>
            <w:shd w:val="clear" w:color="auto" w:fill="BFBFBF" w:themeFill="background1" w:themeFillShade="BF"/>
            <w:vAlign w:val="center"/>
          </w:tcPr>
          <w:p w14:paraId="53F5A036" w14:textId="77777777" w:rsidR="00D94804" w:rsidRPr="00A019AF" w:rsidRDefault="00D94804" w:rsidP="00DE26B3">
            <w:pPr>
              <w:jc w:val="center"/>
              <w:rPr>
                <w:rFonts w:eastAsia="Arial" w:cstheme="minorHAnsi"/>
                <w:color w:val="000000" w:themeColor="text1"/>
                <w:sz w:val="20"/>
                <w:szCs w:val="20"/>
              </w:rPr>
            </w:pPr>
            <w:r w:rsidRPr="00A019AF">
              <w:rPr>
                <w:rFonts w:eastAsia="Arial" w:cstheme="minorHAnsi"/>
                <w:color w:val="000000" w:themeColor="text1"/>
                <w:sz w:val="20"/>
                <w:szCs w:val="20"/>
              </w:rPr>
              <w:t xml:space="preserve">Objeto </w:t>
            </w:r>
          </w:p>
        </w:tc>
        <w:tc>
          <w:tcPr>
            <w:tcW w:w="2410" w:type="dxa"/>
            <w:shd w:val="clear" w:color="auto" w:fill="BFBFBF" w:themeFill="background1" w:themeFillShade="BF"/>
            <w:vAlign w:val="center"/>
          </w:tcPr>
          <w:p w14:paraId="11102012" w14:textId="77777777" w:rsidR="00D94804" w:rsidRPr="00A019AF" w:rsidRDefault="00D94804" w:rsidP="00DE26B3">
            <w:pPr>
              <w:jc w:val="center"/>
              <w:rPr>
                <w:rFonts w:eastAsia="Arial" w:cstheme="minorHAnsi"/>
                <w:color w:val="000000" w:themeColor="text1"/>
                <w:sz w:val="20"/>
                <w:szCs w:val="20"/>
              </w:rPr>
            </w:pPr>
            <w:r w:rsidRPr="00A019AF">
              <w:rPr>
                <w:rFonts w:eastAsia="Arial" w:cstheme="minorHAnsi"/>
                <w:color w:val="000000" w:themeColor="text1"/>
                <w:sz w:val="20"/>
                <w:szCs w:val="20"/>
              </w:rPr>
              <w:t>Número Contrato</w:t>
            </w:r>
          </w:p>
        </w:tc>
        <w:tc>
          <w:tcPr>
            <w:tcW w:w="2126" w:type="dxa"/>
            <w:shd w:val="clear" w:color="auto" w:fill="BFBFBF" w:themeFill="background1" w:themeFillShade="BF"/>
            <w:vAlign w:val="center"/>
          </w:tcPr>
          <w:p w14:paraId="32AB0DF5" w14:textId="77777777" w:rsidR="00D94804" w:rsidRPr="00A019AF" w:rsidRDefault="00D94804" w:rsidP="00DE26B3">
            <w:pPr>
              <w:jc w:val="center"/>
              <w:rPr>
                <w:rFonts w:cstheme="minorHAnsi"/>
                <w:sz w:val="20"/>
                <w:szCs w:val="20"/>
              </w:rPr>
            </w:pPr>
            <w:r w:rsidRPr="00A019AF">
              <w:rPr>
                <w:rFonts w:eastAsia="Calibri" w:cstheme="minorHAnsi"/>
                <w:color w:val="000000" w:themeColor="text1"/>
                <w:sz w:val="20"/>
                <w:szCs w:val="20"/>
              </w:rPr>
              <w:t>Contratista</w:t>
            </w:r>
          </w:p>
        </w:tc>
        <w:tc>
          <w:tcPr>
            <w:tcW w:w="1134" w:type="dxa"/>
            <w:shd w:val="clear" w:color="auto" w:fill="BFBFBF" w:themeFill="background1" w:themeFillShade="BF"/>
            <w:vAlign w:val="center"/>
          </w:tcPr>
          <w:p w14:paraId="67434B6A" w14:textId="77777777" w:rsidR="00D94804" w:rsidRPr="00A019AF" w:rsidRDefault="00D94804" w:rsidP="00DE26B3">
            <w:pPr>
              <w:jc w:val="center"/>
              <w:rPr>
                <w:rFonts w:eastAsia="Arial" w:cstheme="minorHAnsi"/>
                <w:color w:val="000000" w:themeColor="text1"/>
                <w:sz w:val="20"/>
                <w:szCs w:val="20"/>
              </w:rPr>
            </w:pPr>
            <w:r w:rsidRPr="00A019AF">
              <w:rPr>
                <w:rFonts w:eastAsia="Arial" w:cstheme="minorHAnsi"/>
                <w:color w:val="000000" w:themeColor="text1"/>
                <w:sz w:val="20"/>
                <w:szCs w:val="20"/>
              </w:rPr>
              <w:t>Plazo de ejecución</w:t>
            </w:r>
          </w:p>
        </w:tc>
      </w:tr>
      <w:tr w:rsidR="00D94804" w:rsidRPr="00A019AF" w14:paraId="0002268C" w14:textId="77777777" w:rsidTr="00DE26B3">
        <w:trPr>
          <w:jc w:val="center"/>
        </w:trPr>
        <w:tc>
          <w:tcPr>
            <w:tcW w:w="4106" w:type="dxa"/>
            <w:vAlign w:val="center"/>
          </w:tcPr>
          <w:p w14:paraId="731CAF2B" w14:textId="58945F3E" w:rsidR="00D94804" w:rsidRPr="00A019AF" w:rsidRDefault="00D94804" w:rsidP="00DE26B3">
            <w:pPr>
              <w:jc w:val="both"/>
              <w:rPr>
                <w:rFonts w:eastAsia="Arial" w:cstheme="minorHAnsi"/>
                <w:color w:val="000000" w:themeColor="text1"/>
                <w:sz w:val="20"/>
                <w:szCs w:val="20"/>
              </w:rPr>
            </w:pPr>
            <w:r w:rsidRPr="00A019AF">
              <w:rPr>
                <w:rFonts w:eastAsia="Arial" w:cstheme="minorHAnsi"/>
                <w:color w:val="000000" w:themeColor="text1"/>
                <w:sz w:val="20"/>
                <w:szCs w:val="20"/>
              </w:rPr>
              <w:t xml:space="preserve">Estudios de factibilidad para el sistema de aprovechamiento y valorización de residuos mediante el tratamiento térmico y/o similar con generación de energía y/o subproductos incluyendo su análisis costo beneficio y evaluación económica y financiera. </w:t>
            </w:r>
          </w:p>
        </w:tc>
        <w:tc>
          <w:tcPr>
            <w:tcW w:w="2410" w:type="dxa"/>
            <w:vAlign w:val="center"/>
          </w:tcPr>
          <w:p w14:paraId="2E790114" w14:textId="77777777" w:rsidR="00D94804" w:rsidRPr="00A019AF" w:rsidRDefault="00D94804" w:rsidP="00DE26B3">
            <w:pPr>
              <w:rPr>
                <w:rFonts w:eastAsia="Arial" w:cstheme="minorHAnsi"/>
                <w:color w:val="000000" w:themeColor="text1"/>
                <w:sz w:val="20"/>
                <w:szCs w:val="20"/>
              </w:rPr>
            </w:pPr>
            <w:r w:rsidRPr="00A019AF">
              <w:rPr>
                <w:rFonts w:eastAsia="Arial" w:cstheme="minorHAnsi"/>
                <w:color w:val="000000" w:themeColor="text1"/>
                <w:sz w:val="20"/>
                <w:szCs w:val="20"/>
              </w:rPr>
              <w:t xml:space="preserve"> </w:t>
            </w:r>
            <w:r w:rsidRPr="00A019AF">
              <w:rPr>
                <w:rFonts w:cstheme="minorHAnsi"/>
                <w:b/>
                <w:bCs/>
                <w:sz w:val="20"/>
                <w:szCs w:val="20"/>
              </w:rPr>
              <w:t>UAESP-777-2020.</w:t>
            </w:r>
          </w:p>
          <w:p w14:paraId="732B2ADD" w14:textId="77777777" w:rsidR="00D94804" w:rsidRPr="00A019AF" w:rsidRDefault="00D94804" w:rsidP="00DE26B3">
            <w:pPr>
              <w:rPr>
                <w:rFonts w:cstheme="minorHAnsi"/>
                <w:b/>
                <w:bCs/>
                <w:sz w:val="20"/>
                <w:szCs w:val="20"/>
              </w:rPr>
            </w:pPr>
          </w:p>
          <w:p w14:paraId="5A184EE1" w14:textId="77777777" w:rsidR="00D94804" w:rsidRPr="00A019AF" w:rsidRDefault="00D94804" w:rsidP="00DE26B3">
            <w:pPr>
              <w:rPr>
                <w:rFonts w:cstheme="minorHAnsi"/>
                <w:i/>
                <w:iCs/>
                <w:sz w:val="20"/>
                <w:szCs w:val="20"/>
              </w:rPr>
            </w:pPr>
            <w:r w:rsidRPr="00A019AF">
              <w:rPr>
                <w:rFonts w:cstheme="minorHAnsi"/>
                <w:sz w:val="20"/>
                <w:szCs w:val="20"/>
              </w:rPr>
              <w:t>(Proceso de selección: Concurso de Méritos UAESP-CMA-08-2020).</w:t>
            </w:r>
          </w:p>
        </w:tc>
        <w:tc>
          <w:tcPr>
            <w:tcW w:w="2126" w:type="dxa"/>
            <w:vAlign w:val="center"/>
          </w:tcPr>
          <w:p w14:paraId="7196EB79" w14:textId="77777777" w:rsidR="00D94804" w:rsidRPr="00A019AF" w:rsidRDefault="00D94804" w:rsidP="00DE26B3">
            <w:pPr>
              <w:jc w:val="center"/>
              <w:rPr>
                <w:rFonts w:cstheme="minorHAnsi"/>
                <w:sz w:val="20"/>
                <w:szCs w:val="20"/>
              </w:rPr>
            </w:pPr>
            <w:r w:rsidRPr="00A019AF">
              <w:rPr>
                <w:rFonts w:eastAsia="Calibri" w:cstheme="minorHAnsi"/>
                <w:color w:val="000000" w:themeColor="text1"/>
                <w:sz w:val="20"/>
                <w:szCs w:val="20"/>
              </w:rPr>
              <w:t>CONSORCIO ESTRUCTURADOR RESIDUOS C&amp;C.</w:t>
            </w:r>
          </w:p>
        </w:tc>
        <w:tc>
          <w:tcPr>
            <w:tcW w:w="1134" w:type="dxa"/>
            <w:vAlign w:val="center"/>
          </w:tcPr>
          <w:p w14:paraId="45D463B6" w14:textId="77777777" w:rsidR="00D94804" w:rsidRPr="00A019AF" w:rsidRDefault="00D94804" w:rsidP="00DE26B3">
            <w:pPr>
              <w:jc w:val="center"/>
              <w:rPr>
                <w:rFonts w:cstheme="minorHAnsi"/>
                <w:sz w:val="20"/>
                <w:szCs w:val="20"/>
              </w:rPr>
            </w:pPr>
            <w:r w:rsidRPr="00A019AF">
              <w:rPr>
                <w:rFonts w:cstheme="minorHAnsi"/>
                <w:sz w:val="20"/>
                <w:szCs w:val="20"/>
              </w:rPr>
              <w:t>Siete (7) meses.</w:t>
            </w:r>
          </w:p>
        </w:tc>
      </w:tr>
      <w:tr w:rsidR="00D94804" w:rsidRPr="00A019AF" w14:paraId="7647FC38" w14:textId="77777777" w:rsidTr="00DE26B3">
        <w:trPr>
          <w:jc w:val="center"/>
        </w:trPr>
        <w:tc>
          <w:tcPr>
            <w:tcW w:w="4106" w:type="dxa"/>
            <w:vAlign w:val="center"/>
          </w:tcPr>
          <w:p w14:paraId="6D8D6BC6" w14:textId="77777777" w:rsidR="00D94804" w:rsidRPr="00A019AF" w:rsidRDefault="00D94804" w:rsidP="00DE26B3">
            <w:pPr>
              <w:jc w:val="both"/>
              <w:rPr>
                <w:rFonts w:eastAsia="Arial" w:cstheme="minorHAnsi"/>
                <w:color w:val="000000" w:themeColor="text1"/>
                <w:sz w:val="20"/>
                <w:szCs w:val="20"/>
              </w:rPr>
            </w:pPr>
            <w:r w:rsidRPr="00A019AF">
              <w:rPr>
                <w:rFonts w:eastAsia="Arial" w:cstheme="minorHAnsi"/>
                <w:color w:val="000000" w:themeColor="text1"/>
                <w:sz w:val="20"/>
                <w:szCs w:val="20"/>
              </w:rPr>
              <w:t xml:space="preserve">Estudios de factibilidad para el sistema de tratamiento de lixiviados del Relleno Sanitario Doña Juana del Distrito Capital, mediante el tratamiento térmico y/o similares con generación de energía y/o subproductos incluyendo su análisis costo beneficio y evaluación económica y financiera. </w:t>
            </w:r>
          </w:p>
        </w:tc>
        <w:tc>
          <w:tcPr>
            <w:tcW w:w="2410" w:type="dxa"/>
            <w:vAlign w:val="center"/>
          </w:tcPr>
          <w:p w14:paraId="656C7D7F" w14:textId="77777777" w:rsidR="00D94804" w:rsidRPr="00A019AF" w:rsidRDefault="00D94804" w:rsidP="00DE26B3">
            <w:pPr>
              <w:rPr>
                <w:rFonts w:eastAsia="Arial" w:cstheme="minorHAnsi"/>
                <w:b/>
                <w:bCs/>
                <w:color w:val="000000" w:themeColor="text1"/>
                <w:sz w:val="20"/>
                <w:szCs w:val="20"/>
              </w:rPr>
            </w:pPr>
            <w:r w:rsidRPr="00A019AF">
              <w:rPr>
                <w:rFonts w:eastAsia="Arial" w:cstheme="minorHAnsi"/>
                <w:color w:val="000000" w:themeColor="text1"/>
                <w:sz w:val="20"/>
                <w:szCs w:val="20"/>
              </w:rPr>
              <w:t xml:space="preserve"> </w:t>
            </w:r>
            <w:r w:rsidRPr="00A019AF">
              <w:rPr>
                <w:rFonts w:eastAsia="Arial" w:cstheme="minorHAnsi"/>
                <w:b/>
                <w:bCs/>
                <w:color w:val="000000" w:themeColor="text1"/>
                <w:sz w:val="20"/>
                <w:szCs w:val="20"/>
              </w:rPr>
              <w:t>UAESP-760-2020.</w:t>
            </w:r>
          </w:p>
          <w:p w14:paraId="0E174E6D" w14:textId="77777777" w:rsidR="00D94804" w:rsidRPr="00A019AF" w:rsidRDefault="00D94804" w:rsidP="00DE26B3">
            <w:pPr>
              <w:rPr>
                <w:rFonts w:eastAsia="Arial" w:cstheme="minorHAnsi"/>
                <w:b/>
                <w:bCs/>
                <w:color w:val="000000" w:themeColor="text1"/>
                <w:sz w:val="20"/>
                <w:szCs w:val="20"/>
              </w:rPr>
            </w:pPr>
          </w:p>
          <w:p w14:paraId="2F28648B" w14:textId="77777777" w:rsidR="00D94804" w:rsidRPr="00A019AF" w:rsidRDefault="00D94804" w:rsidP="00DE26B3">
            <w:pPr>
              <w:rPr>
                <w:rFonts w:cstheme="minorHAnsi"/>
                <w:i/>
                <w:iCs/>
                <w:sz w:val="20"/>
                <w:szCs w:val="20"/>
              </w:rPr>
            </w:pPr>
            <w:r w:rsidRPr="00A019AF">
              <w:rPr>
                <w:rFonts w:cstheme="minorHAnsi"/>
                <w:sz w:val="20"/>
                <w:szCs w:val="20"/>
              </w:rPr>
              <w:t>(Proceso de selección:</w:t>
            </w:r>
          </w:p>
          <w:p w14:paraId="3BA60422" w14:textId="77777777" w:rsidR="00D94804" w:rsidRPr="00A019AF" w:rsidRDefault="00D94804" w:rsidP="00DE26B3">
            <w:pPr>
              <w:rPr>
                <w:rFonts w:cstheme="minorHAnsi"/>
                <w:i/>
                <w:iCs/>
                <w:sz w:val="20"/>
                <w:szCs w:val="20"/>
              </w:rPr>
            </w:pPr>
            <w:r w:rsidRPr="00A019AF">
              <w:rPr>
                <w:rFonts w:cstheme="minorHAnsi"/>
                <w:sz w:val="20"/>
                <w:szCs w:val="20"/>
              </w:rPr>
              <w:t>Concurso de Méritos CMA-03-2020).</w:t>
            </w:r>
          </w:p>
        </w:tc>
        <w:tc>
          <w:tcPr>
            <w:tcW w:w="2126" w:type="dxa"/>
            <w:vAlign w:val="center"/>
          </w:tcPr>
          <w:p w14:paraId="6AF96BCF" w14:textId="77777777" w:rsidR="00D94804" w:rsidRPr="00A019AF" w:rsidRDefault="00D94804" w:rsidP="00DE26B3">
            <w:pPr>
              <w:jc w:val="center"/>
              <w:rPr>
                <w:rFonts w:cstheme="minorHAnsi"/>
                <w:sz w:val="20"/>
                <w:szCs w:val="20"/>
              </w:rPr>
            </w:pPr>
            <w:r w:rsidRPr="00A019AF">
              <w:rPr>
                <w:rFonts w:eastAsia="Calibri" w:cstheme="minorHAnsi"/>
                <w:color w:val="000000" w:themeColor="text1"/>
                <w:sz w:val="20"/>
                <w:szCs w:val="20"/>
              </w:rPr>
              <w:t>UNIÓN TEMPORAL EPAM - HAZEN</w:t>
            </w:r>
          </w:p>
        </w:tc>
        <w:tc>
          <w:tcPr>
            <w:tcW w:w="1134" w:type="dxa"/>
            <w:vAlign w:val="center"/>
          </w:tcPr>
          <w:p w14:paraId="7DA9CDC5" w14:textId="77777777" w:rsidR="00D94804" w:rsidRPr="00A019AF" w:rsidRDefault="00D94804" w:rsidP="00DE26B3">
            <w:pPr>
              <w:jc w:val="center"/>
              <w:rPr>
                <w:rFonts w:cstheme="minorHAnsi"/>
                <w:sz w:val="20"/>
                <w:szCs w:val="20"/>
              </w:rPr>
            </w:pPr>
            <w:r w:rsidRPr="00A019AF">
              <w:rPr>
                <w:rFonts w:cstheme="minorHAnsi"/>
                <w:sz w:val="20"/>
                <w:szCs w:val="20"/>
              </w:rPr>
              <w:t>Siete (7) meses.</w:t>
            </w:r>
          </w:p>
        </w:tc>
      </w:tr>
      <w:tr w:rsidR="00D94804" w:rsidRPr="00A019AF" w14:paraId="1B6F3A81" w14:textId="77777777" w:rsidTr="00DE26B3">
        <w:trPr>
          <w:jc w:val="center"/>
        </w:trPr>
        <w:tc>
          <w:tcPr>
            <w:tcW w:w="4106" w:type="dxa"/>
            <w:vAlign w:val="center"/>
          </w:tcPr>
          <w:p w14:paraId="42A3E1B6" w14:textId="77777777" w:rsidR="00D94804" w:rsidRPr="00A019AF" w:rsidRDefault="00D94804" w:rsidP="00DE26B3">
            <w:pPr>
              <w:jc w:val="both"/>
              <w:rPr>
                <w:rFonts w:eastAsia="Arial" w:cstheme="minorHAnsi"/>
                <w:color w:val="000000" w:themeColor="text1"/>
                <w:sz w:val="20"/>
                <w:szCs w:val="20"/>
              </w:rPr>
            </w:pPr>
            <w:r w:rsidRPr="00A019AF">
              <w:rPr>
                <w:rFonts w:eastAsia="Arial" w:cstheme="minorHAnsi"/>
                <w:color w:val="000000" w:themeColor="text1"/>
                <w:sz w:val="20"/>
                <w:szCs w:val="20"/>
              </w:rPr>
              <w:t>Adecuación de la planta de compostaje y lombricultora, ubicada en el sector de mochuelo bajo para el fortalecimiento, implementación y estandarización del proceso de producción de abonos a partir del aprovechamiento de residuos sólidos orgánicos.</w:t>
            </w:r>
          </w:p>
        </w:tc>
        <w:tc>
          <w:tcPr>
            <w:tcW w:w="2410" w:type="dxa"/>
            <w:vAlign w:val="center"/>
          </w:tcPr>
          <w:p w14:paraId="2416D637" w14:textId="77777777" w:rsidR="00D94804" w:rsidRPr="00A019AF" w:rsidRDefault="00D94804" w:rsidP="00DE26B3">
            <w:pPr>
              <w:rPr>
                <w:rFonts w:cstheme="minorHAnsi"/>
                <w:b/>
                <w:bCs/>
                <w:sz w:val="20"/>
                <w:szCs w:val="20"/>
              </w:rPr>
            </w:pPr>
            <w:r w:rsidRPr="00A019AF">
              <w:rPr>
                <w:rFonts w:cstheme="minorHAnsi"/>
                <w:b/>
                <w:bCs/>
                <w:sz w:val="20"/>
                <w:szCs w:val="20"/>
              </w:rPr>
              <w:t>UAESP-632-2020.</w:t>
            </w:r>
          </w:p>
          <w:p w14:paraId="1B24C051" w14:textId="77777777" w:rsidR="00D94804" w:rsidRPr="00A019AF" w:rsidRDefault="00D94804" w:rsidP="00DE26B3">
            <w:pPr>
              <w:rPr>
                <w:rFonts w:cstheme="minorHAnsi"/>
                <w:sz w:val="20"/>
                <w:szCs w:val="20"/>
              </w:rPr>
            </w:pPr>
          </w:p>
          <w:p w14:paraId="6BF2B013" w14:textId="77777777" w:rsidR="00D94804" w:rsidRPr="00A019AF" w:rsidRDefault="00D94804" w:rsidP="00DE26B3">
            <w:pPr>
              <w:rPr>
                <w:rFonts w:cstheme="minorHAnsi"/>
                <w:sz w:val="20"/>
                <w:szCs w:val="20"/>
              </w:rPr>
            </w:pPr>
            <w:r w:rsidRPr="00A019AF">
              <w:rPr>
                <w:rFonts w:cstheme="minorHAnsi"/>
                <w:sz w:val="20"/>
                <w:szCs w:val="20"/>
              </w:rPr>
              <w:t>(Proceso de selección:</w:t>
            </w:r>
          </w:p>
          <w:p w14:paraId="5859C223" w14:textId="77777777" w:rsidR="00D94804" w:rsidRPr="00A019AF" w:rsidRDefault="00D94804" w:rsidP="00DE26B3">
            <w:pPr>
              <w:rPr>
                <w:rFonts w:cstheme="minorHAnsi"/>
                <w:sz w:val="20"/>
                <w:szCs w:val="20"/>
              </w:rPr>
            </w:pPr>
            <w:r w:rsidRPr="00A019AF">
              <w:rPr>
                <w:rFonts w:cstheme="minorHAnsi"/>
                <w:sz w:val="20"/>
                <w:szCs w:val="20"/>
              </w:rPr>
              <w:t>Menor Cuantía UAESP-SAMC-03-2020).</w:t>
            </w:r>
          </w:p>
        </w:tc>
        <w:tc>
          <w:tcPr>
            <w:tcW w:w="2126" w:type="dxa"/>
            <w:vAlign w:val="center"/>
          </w:tcPr>
          <w:p w14:paraId="06798EA9" w14:textId="77777777" w:rsidR="00D94804" w:rsidRPr="00A019AF" w:rsidRDefault="00D94804" w:rsidP="00DE26B3">
            <w:pPr>
              <w:jc w:val="center"/>
              <w:rPr>
                <w:rFonts w:cstheme="minorHAnsi"/>
                <w:sz w:val="20"/>
                <w:szCs w:val="20"/>
              </w:rPr>
            </w:pPr>
            <w:r w:rsidRPr="00A019AF">
              <w:rPr>
                <w:rFonts w:eastAsia="Calibri" w:cstheme="minorHAnsi"/>
                <w:color w:val="000000" w:themeColor="text1"/>
                <w:sz w:val="20"/>
                <w:szCs w:val="20"/>
              </w:rPr>
              <w:t>INGEVEC S.A.S.</w:t>
            </w:r>
          </w:p>
        </w:tc>
        <w:tc>
          <w:tcPr>
            <w:tcW w:w="1134" w:type="dxa"/>
            <w:vAlign w:val="center"/>
          </w:tcPr>
          <w:p w14:paraId="0062A9FD" w14:textId="77777777" w:rsidR="00D94804" w:rsidRPr="00A019AF" w:rsidRDefault="00D94804" w:rsidP="00DE26B3">
            <w:pPr>
              <w:jc w:val="both"/>
              <w:rPr>
                <w:rFonts w:eastAsia="Arial" w:cstheme="minorHAnsi"/>
                <w:color w:val="000000" w:themeColor="text1"/>
                <w:sz w:val="20"/>
                <w:szCs w:val="20"/>
              </w:rPr>
            </w:pPr>
          </w:p>
          <w:p w14:paraId="641FF20D" w14:textId="77777777" w:rsidR="00D94804" w:rsidRPr="00A019AF" w:rsidRDefault="00D94804" w:rsidP="00DE26B3">
            <w:pPr>
              <w:jc w:val="center"/>
              <w:rPr>
                <w:rFonts w:cstheme="minorHAnsi"/>
                <w:sz w:val="20"/>
                <w:szCs w:val="20"/>
              </w:rPr>
            </w:pPr>
            <w:r w:rsidRPr="00A019AF">
              <w:rPr>
                <w:rFonts w:cstheme="minorHAnsi"/>
                <w:sz w:val="20"/>
                <w:szCs w:val="20"/>
              </w:rPr>
              <w:t>Nueve (9) meses.</w:t>
            </w:r>
          </w:p>
          <w:p w14:paraId="3895BDD5" w14:textId="77777777" w:rsidR="00D94804" w:rsidRPr="00A019AF" w:rsidRDefault="00D94804" w:rsidP="00DE26B3">
            <w:pPr>
              <w:jc w:val="both"/>
              <w:rPr>
                <w:rFonts w:eastAsia="Arial" w:cstheme="minorHAnsi"/>
                <w:color w:val="000000" w:themeColor="text1"/>
                <w:sz w:val="20"/>
                <w:szCs w:val="20"/>
              </w:rPr>
            </w:pPr>
          </w:p>
          <w:p w14:paraId="63A065D3" w14:textId="77777777" w:rsidR="00D94804" w:rsidRPr="00A019AF" w:rsidRDefault="00D94804" w:rsidP="00DE26B3">
            <w:pPr>
              <w:jc w:val="both"/>
              <w:rPr>
                <w:rFonts w:eastAsia="Arial" w:cstheme="minorHAnsi"/>
                <w:color w:val="000000" w:themeColor="text1"/>
                <w:sz w:val="20"/>
                <w:szCs w:val="20"/>
              </w:rPr>
            </w:pPr>
          </w:p>
        </w:tc>
      </w:tr>
    </w:tbl>
    <w:p w14:paraId="5C11B543" w14:textId="3F489917" w:rsidR="00D94804" w:rsidRPr="00A019AF" w:rsidRDefault="00D94804" w:rsidP="007F052A">
      <w:pPr>
        <w:jc w:val="both"/>
        <w:rPr>
          <w:rFonts w:cstheme="minorHAnsi"/>
          <w:strike/>
          <w:color w:val="FF0000"/>
          <w:sz w:val="22"/>
          <w:szCs w:val="22"/>
        </w:rPr>
      </w:pPr>
    </w:p>
    <w:p w14:paraId="09763E91" w14:textId="77777777" w:rsidR="0061689D" w:rsidRPr="00A019AF" w:rsidRDefault="0061689D" w:rsidP="007F052A">
      <w:pPr>
        <w:jc w:val="both"/>
        <w:rPr>
          <w:rFonts w:cstheme="minorHAnsi"/>
          <w:strike/>
          <w:color w:val="FF0000"/>
          <w:sz w:val="22"/>
          <w:szCs w:val="22"/>
        </w:rPr>
      </w:pPr>
    </w:p>
    <w:p w14:paraId="50BF7219" w14:textId="77777777" w:rsidR="0061689D" w:rsidRDefault="0061689D" w:rsidP="0061689D">
      <w:pPr>
        <w:pStyle w:val="Textoindependiente"/>
        <w:jc w:val="both"/>
        <w:rPr>
          <w:rFonts w:asciiTheme="minorHAnsi" w:hAnsiTheme="minorHAnsi" w:cstheme="minorHAnsi"/>
          <w:sz w:val="22"/>
          <w:szCs w:val="22"/>
        </w:rPr>
      </w:pPr>
      <w:r w:rsidRPr="00A019AF">
        <w:rPr>
          <w:rFonts w:asciiTheme="minorHAnsi" w:hAnsiTheme="minorHAnsi" w:cstheme="minorHAnsi"/>
          <w:sz w:val="22"/>
          <w:szCs w:val="22"/>
        </w:rPr>
        <w:t>Los plazos establecidos para la implementación de las tecnologías antes mencionadas se describen a continuación:</w:t>
      </w:r>
    </w:p>
    <w:p w14:paraId="3F3C3CFE" w14:textId="77777777" w:rsidR="00A022B8" w:rsidRDefault="00A022B8" w:rsidP="0061689D">
      <w:pPr>
        <w:pStyle w:val="Textoindependiente"/>
        <w:jc w:val="both"/>
        <w:rPr>
          <w:rFonts w:asciiTheme="minorHAnsi" w:hAnsiTheme="minorHAnsi" w:cstheme="minorHAnsi"/>
          <w:sz w:val="22"/>
          <w:szCs w:val="22"/>
        </w:rPr>
      </w:pPr>
    </w:p>
    <w:p w14:paraId="04FCBD29" w14:textId="77777777" w:rsidR="00A022B8" w:rsidRPr="00A019AF" w:rsidRDefault="00A022B8" w:rsidP="0061689D">
      <w:pPr>
        <w:pStyle w:val="Textoindependiente"/>
        <w:jc w:val="both"/>
        <w:rPr>
          <w:rFonts w:asciiTheme="minorHAnsi" w:hAnsiTheme="minorHAnsi" w:cstheme="minorHAnsi"/>
          <w:sz w:val="22"/>
          <w:szCs w:val="22"/>
        </w:rPr>
      </w:pPr>
    </w:p>
    <w:p w14:paraId="388D9988" w14:textId="77777777" w:rsidR="00223DF5" w:rsidRPr="00A019AF" w:rsidRDefault="00223DF5" w:rsidP="0061689D">
      <w:pPr>
        <w:pStyle w:val="Textoindependiente"/>
        <w:jc w:val="both"/>
        <w:rPr>
          <w:rFonts w:asciiTheme="minorHAnsi" w:hAnsiTheme="minorHAnsi" w:cstheme="minorHAnsi"/>
          <w:sz w:val="22"/>
          <w:szCs w:val="22"/>
        </w:rPr>
      </w:pPr>
    </w:p>
    <w:tbl>
      <w:tblPr>
        <w:tblStyle w:val="Tablaconcuadrcula"/>
        <w:tblW w:w="0" w:type="auto"/>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525"/>
        <w:gridCol w:w="4200"/>
        <w:gridCol w:w="2216"/>
        <w:gridCol w:w="514"/>
        <w:gridCol w:w="1471"/>
      </w:tblGrid>
      <w:tr w:rsidR="0061689D" w:rsidRPr="00A019AF" w14:paraId="35EBF8C9" w14:textId="77777777" w:rsidTr="00DE26B3">
        <w:trPr>
          <w:jc w:val="center"/>
        </w:trPr>
        <w:tc>
          <w:tcPr>
            <w:tcW w:w="525" w:type="dxa"/>
            <w:shd w:val="clear" w:color="auto" w:fill="A6A6A6" w:themeFill="background1" w:themeFillShade="A6"/>
            <w:vAlign w:val="center"/>
          </w:tcPr>
          <w:p w14:paraId="22D6C995" w14:textId="77777777" w:rsidR="0061689D" w:rsidRPr="00A019AF" w:rsidRDefault="0061689D" w:rsidP="00DE26B3">
            <w:pPr>
              <w:jc w:val="center"/>
              <w:rPr>
                <w:rFonts w:cstheme="minorHAnsi"/>
                <w:sz w:val="20"/>
                <w:szCs w:val="20"/>
              </w:rPr>
            </w:pPr>
            <w:r w:rsidRPr="00A019AF">
              <w:rPr>
                <w:rFonts w:eastAsia="Arial" w:cstheme="minorHAnsi"/>
                <w:sz w:val="20"/>
                <w:szCs w:val="20"/>
                <w:lang w:val="es"/>
              </w:rPr>
              <w:t>No</w:t>
            </w:r>
            <w:r w:rsidRPr="00A019AF">
              <w:rPr>
                <w:rFonts w:eastAsia="Arial" w:cstheme="minorHAnsi"/>
                <w:color w:val="000000" w:themeColor="text1"/>
                <w:sz w:val="20"/>
                <w:szCs w:val="20"/>
                <w:lang w:val="es"/>
              </w:rPr>
              <w:t xml:space="preserve"> </w:t>
            </w:r>
          </w:p>
        </w:tc>
        <w:tc>
          <w:tcPr>
            <w:tcW w:w="4200" w:type="dxa"/>
            <w:shd w:val="clear" w:color="auto" w:fill="A6A6A6" w:themeFill="background1" w:themeFillShade="A6"/>
            <w:vAlign w:val="center"/>
          </w:tcPr>
          <w:p w14:paraId="25002688" w14:textId="77777777" w:rsidR="0061689D" w:rsidRPr="00A019AF" w:rsidRDefault="0061689D" w:rsidP="00DE26B3">
            <w:pPr>
              <w:jc w:val="center"/>
              <w:rPr>
                <w:rFonts w:cstheme="minorHAnsi"/>
                <w:sz w:val="20"/>
                <w:szCs w:val="20"/>
              </w:rPr>
            </w:pPr>
            <w:r w:rsidRPr="00A019AF">
              <w:rPr>
                <w:rFonts w:eastAsia="Arial" w:cstheme="minorHAnsi"/>
                <w:color w:val="000000" w:themeColor="text1"/>
                <w:sz w:val="20"/>
                <w:szCs w:val="20"/>
                <w:lang w:val="es"/>
              </w:rPr>
              <w:t>Actividad</w:t>
            </w:r>
          </w:p>
        </w:tc>
        <w:tc>
          <w:tcPr>
            <w:tcW w:w="2730" w:type="dxa"/>
            <w:gridSpan w:val="2"/>
            <w:shd w:val="clear" w:color="auto" w:fill="A6A6A6" w:themeFill="background1" w:themeFillShade="A6"/>
            <w:vAlign w:val="center"/>
          </w:tcPr>
          <w:p w14:paraId="11D2FB3D" w14:textId="77777777" w:rsidR="0061689D" w:rsidRPr="00A019AF" w:rsidRDefault="0061689D" w:rsidP="00DE26B3">
            <w:pPr>
              <w:jc w:val="center"/>
              <w:rPr>
                <w:rFonts w:cstheme="minorHAnsi"/>
                <w:sz w:val="20"/>
                <w:szCs w:val="20"/>
              </w:rPr>
            </w:pPr>
            <w:r w:rsidRPr="00A019AF">
              <w:rPr>
                <w:rFonts w:eastAsia="Arial" w:cstheme="minorHAnsi"/>
                <w:color w:val="000000" w:themeColor="text1"/>
                <w:sz w:val="20"/>
                <w:szCs w:val="20"/>
                <w:lang w:val="es"/>
              </w:rPr>
              <w:t>Plazo</w:t>
            </w:r>
          </w:p>
        </w:tc>
        <w:tc>
          <w:tcPr>
            <w:tcW w:w="1471" w:type="dxa"/>
            <w:shd w:val="clear" w:color="auto" w:fill="A6A6A6" w:themeFill="background1" w:themeFillShade="A6"/>
            <w:vAlign w:val="center"/>
          </w:tcPr>
          <w:p w14:paraId="65FCFFBE" w14:textId="77777777" w:rsidR="0061689D" w:rsidRPr="00A019AF" w:rsidRDefault="0061689D" w:rsidP="00DE26B3">
            <w:pPr>
              <w:jc w:val="center"/>
              <w:rPr>
                <w:rFonts w:cstheme="minorHAnsi"/>
                <w:sz w:val="20"/>
                <w:szCs w:val="20"/>
              </w:rPr>
            </w:pPr>
            <w:r w:rsidRPr="00A019AF">
              <w:rPr>
                <w:rFonts w:eastAsia="Arial" w:cstheme="minorHAnsi"/>
                <w:color w:val="000000" w:themeColor="text1"/>
                <w:sz w:val="20"/>
                <w:szCs w:val="20"/>
                <w:lang w:val="es"/>
              </w:rPr>
              <w:t>Estado de cumplimiento</w:t>
            </w:r>
          </w:p>
        </w:tc>
      </w:tr>
      <w:tr w:rsidR="0061689D" w:rsidRPr="00A019AF" w14:paraId="6E39E220" w14:textId="77777777" w:rsidTr="00DE26B3">
        <w:trPr>
          <w:jc w:val="center"/>
        </w:trPr>
        <w:tc>
          <w:tcPr>
            <w:tcW w:w="8926" w:type="dxa"/>
            <w:gridSpan w:val="5"/>
            <w:shd w:val="clear" w:color="auto" w:fill="E7E6E6" w:themeFill="background2"/>
            <w:vAlign w:val="center"/>
          </w:tcPr>
          <w:p w14:paraId="38B40BEA" w14:textId="77777777" w:rsidR="0061689D" w:rsidRPr="00A019AF" w:rsidRDefault="0061689D" w:rsidP="00DE26B3">
            <w:pPr>
              <w:jc w:val="center"/>
              <w:rPr>
                <w:rFonts w:cstheme="minorHAnsi"/>
                <w:sz w:val="20"/>
                <w:szCs w:val="20"/>
              </w:rPr>
            </w:pPr>
            <w:r w:rsidRPr="00A019AF">
              <w:rPr>
                <w:rFonts w:eastAsia="Calibri" w:cstheme="minorHAnsi"/>
                <w:color w:val="000000" w:themeColor="text1"/>
                <w:sz w:val="20"/>
                <w:szCs w:val="20"/>
              </w:rPr>
              <w:t>UAESP-CMA-08-2020 (*)</w:t>
            </w:r>
          </w:p>
        </w:tc>
      </w:tr>
      <w:tr w:rsidR="0061689D" w:rsidRPr="00A019AF" w14:paraId="5D5FF37A" w14:textId="77777777" w:rsidTr="00DE26B3">
        <w:trPr>
          <w:jc w:val="center"/>
        </w:trPr>
        <w:tc>
          <w:tcPr>
            <w:tcW w:w="525" w:type="dxa"/>
            <w:vAlign w:val="center"/>
          </w:tcPr>
          <w:p w14:paraId="3DA4E8D3" w14:textId="77777777" w:rsidR="0061689D" w:rsidRPr="00A019AF" w:rsidRDefault="0061689D" w:rsidP="00DE26B3">
            <w:pPr>
              <w:jc w:val="center"/>
              <w:rPr>
                <w:rFonts w:cstheme="minorHAnsi"/>
                <w:sz w:val="20"/>
                <w:szCs w:val="20"/>
              </w:rPr>
            </w:pPr>
            <w:r w:rsidRPr="00A019AF">
              <w:rPr>
                <w:rFonts w:eastAsia="Arial" w:cstheme="minorHAnsi"/>
                <w:sz w:val="20"/>
                <w:szCs w:val="20"/>
                <w:lang w:val="es"/>
              </w:rPr>
              <w:t xml:space="preserve">1 </w:t>
            </w:r>
          </w:p>
        </w:tc>
        <w:tc>
          <w:tcPr>
            <w:tcW w:w="4200" w:type="dxa"/>
            <w:vAlign w:val="center"/>
          </w:tcPr>
          <w:p w14:paraId="7A84C296" w14:textId="77777777" w:rsidR="0061689D" w:rsidRPr="00A019AF" w:rsidRDefault="0061689D" w:rsidP="00DE26B3">
            <w:pPr>
              <w:rPr>
                <w:rFonts w:cstheme="minorHAnsi"/>
                <w:sz w:val="20"/>
                <w:szCs w:val="20"/>
              </w:rPr>
            </w:pPr>
            <w:r w:rsidRPr="00A019AF">
              <w:rPr>
                <w:rFonts w:eastAsia="Arial" w:cstheme="minorHAnsi"/>
                <w:sz w:val="20"/>
                <w:szCs w:val="20"/>
                <w:lang w:val="es"/>
              </w:rPr>
              <w:t xml:space="preserve">Estructuración de Pliegos de Condiciones. Adelantar Proceso Contractual Consultoría </w:t>
            </w:r>
          </w:p>
        </w:tc>
        <w:tc>
          <w:tcPr>
            <w:tcW w:w="2216" w:type="dxa"/>
            <w:vAlign w:val="center"/>
          </w:tcPr>
          <w:p w14:paraId="5229EFD3" w14:textId="77777777" w:rsidR="0061689D" w:rsidRPr="00A019AF" w:rsidRDefault="0061689D" w:rsidP="00DE26B3">
            <w:pPr>
              <w:rPr>
                <w:rFonts w:cstheme="minorHAnsi"/>
                <w:sz w:val="20"/>
                <w:szCs w:val="20"/>
              </w:rPr>
            </w:pPr>
            <w:r w:rsidRPr="00A019AF">
              <w:rPr>
                <w:rFonts w:eastAsia="Arial" w:cstheme="minorHAnsi"/>
                <w:sz w:val="20"/>
                <w:szCs w:val="20"/>
                <w:lang w:val="es"/>
              </w:rPr>
              <w:t xml:space="preserve">2do semestre año 2020. </w:t>
            </w:r>
          </w:p>
        </w:tc>
        <w:tc>
          <w:tcPr>
            <w:tcW w:w="1985" w:type="dxa"/>
            <w:gridSpan w:val="2"/>
            <w:vAlign w:val="center"/>
          </w:tcPr>
          <w:p w14:paraId="2DE24AE5" w14:textId="77777777" w:rsidR="0061689D" w:rsidRPr="00A019AF" w:rsidRDefault="0061689D" w:rsidP="00DE26B3">
            <w:pPr>
              <w:jc w:val="center"/>
              <w:rPr>
                <w:rFonts w:cstheme="minorHAnsi"/>
                <w:sz w:val="20"/>
                <w:szCs w:val="20"/>
              </w:rPr>
            </w:pPr>
            <w:r w:rsidRPr="00A019AF">
              <w:rPr>
                <w:rFonts w:eastAsia="Arial" w:cstheme="minorHAnsi"/>
                <w:sz w:val="20"/>
                <w:szCs w:val="20"/>
                <w:lang w:val="es"/>
              </w:rPr>
              <w:t xml:space="preserve">Cumplido </w:t>
            </w:r>
          </w:p>
        </w:tc>
      </w:tr>
      <w:tr w:rsidR="0061689D" w:rsidRPr="00A019AF" w14:paraId="4C12C677" w14:textId="77777777" w:rsidTr="00DE26B3">
        <w:trPr>
          <w:jc w:val="center"/>
        </w:trPr>
        <w:tc>
          <w:tcPr>
            <w:tcW w:w="525" w:type="dxa"/>
            <w:vAlign w:val="center"/>
          </w:tcPr>
          <w:p w14:paraId="450C89AE" w14:textId="77777777" w:rsidR="0061689D" w:rsidRPr="00A019AF" w:rsidRDefault="0061689D" w:rsidP="00DE26B3">
            <w:pPr>
              <w:jc w:val="center"/>
              <w:rPr>
                <w:rFonts w:cstheme="minorHAnsi"/>
                <w:sz w:val="20"/>
                <w:szCs w:val="20"/>
              </w:rPr>
            </w:pPr>
            <w:r w:rsidRPr="00A019AF">
              <w:rPr>
                <w:rFonts w:eastAsia="Arial" w:cstheme="minorHAnsi"/>
                <w:sz w:val="20"/>
                <w:szCs w:val="20"/>
                <w:lang w:val="es"/>
              </w:rPr>
              <w:t xml:space="preserve">2 </w:t>
            </w:r>
          </w:p>
        </w:tc>
        <w:tc>
          <w:tcPr>
            <w:tcW w:w="4200" w:type="dxa"/>
            <w:vAlign w:val="center"/>
          </w:tcPr>
          <w:p w14:paraId="0D0AA371" w14:textId="77777777" w:rsidR="0061689D" w:rsidRPr="00A019AF" w:rsidRDefault="0061689D" w:rsidP="00DE26B3">
            <w:pPr>
              <w:rPr>
                <w:rFonts w:cstheme="minorHAnsi"/>
                <w:sz w:val="20"/>
                <w:szCs w:val="20"/>
              </w:rPr>
            </w:pPr>
            <w:r w:rsidRPr="00A019AF">
              <w:rPr>
                <w:rFonts w:eastAsia="Arial" w:cstheme="minorHAnsi"/>
                <w:sz w:val="20"/>
                <w:szCs w:val="20"/>
                <w:lang w:val="es"/>
              </w:rPr>
              <w:t xml:space="preserve">Desarrollo de Consultoría: Selección de Alternativas y Elaboración Estudios y Diseños a nivel de Factibilidad. </w:t>
            </w:r>
          </w:p>
        </w:tc>
        <w:tc>
          <w:tcPr>
            <w:tcW w:w="2216" w:type="dxa"/>
            <w:vAlign w:val="center"/>
          </w:tcPr>
          <w:p w14:paraId="6C2CE79C" w14:textId="77777777" w:rsidR="0061689D" w:rsidRPr="00A019AF" w:rsidRDefault="0061689D" w:rsidP="00DE26B3">
            <w:pPr>
              <w:rPr>
                <w:rFonts w:cstheme="minorHAnsi"/>
                <w:sz w:val="20"/>
                <w:szCs w:val="20"/>
              </w:rPr>
            </w:pPr>
            <w:r w:rsidRPr="00A019AF">
              <w:rPr>
                <w:rFonts w:eastAsia="Arial" w:cstheme="minorHAnsi"/>
                <w:sz w:val="20"/>
                <w:szCs w:val="20"/>
                <w:lang w:val="es"/>
              </w:rPr>
              <w:t xml:space="preserve">1er semestre año 2021. </w:t>
            </w:r>
          </w:p>
        </w:tc>
        <w:tc>
          <w:tcPr>
            <w:tcW w:w="1985" w:type="dxa"/>
            <w:gridSpan w:val="2"/>
            <w:vAlign w:val="center"/>
          </w:tcPr>
          <w:p w14:paraId="11BE4968" w14:textId="77777777" w:rsidR="0061689D" w:rsidRPr="00A019AF" w:rsidRDefault="0061689D" w:rsidP="00DE26B3">
            <w:pPr>
              <w:jc w:val="center"/>
              <w:rPr>
                <w:rFonts w:cstheme="minorHAnsi"/>
                <w:sz w:val="20"/>
                <w:szCs w:val="20"/>
              </w:rPr>
            </w:pPr>
            <w:r w:rsidRPr="00A019AF">
              <w:rPr>
                <w:rFonts w:eastAsia="Arial" w:cstheme="minorHAnsi"/>
                <w:sz w:val="20"/>
                <w:szCs w:val="20"/>
                <w:lang w:val="es"/>
              </w:rPr>
              <w:t xml:space="preserve">Por cumplir </w:t>
            </w:r>
          </w:p>
        </w:tc>
      </w:tr>
      <w:tr w:rsidR="0061689D" w:rsidRPr="00A019AF" w14:paraId="238E31D7" w14:textId="77777777" w:rsidTr="00DE26B3">
        <w:trPr>
          <w:jc w:val="center"/>
        </w:trPr>
        <w:tc>
          <w:tcPr>
            <w:tcW w:w="525" w:type="dxa"/>
            <w:vAlign w:val="center"/>
          </w:tcPr>
          <w:p w14:paraId="0754991A" w14:textId="77777777" w:rsidR="0061689D" w:rsidRPr="00A019AF" w:rsidRDefault="0061689D" w:rsidP="00DE26B3">
            <w:pPr>
              <w:jc w:val="center"/>
              <w:rPr>
                <w:rFonts w:cstheme="minorHAnsi"/>
                <w:sz w:val="20"/>
                <w:szCs w:val="20"/>
              </w:rPr>
            </w:pPr>
            <w:r w:rsidRPr="00A019AF">
              <w:rPr>
                <w:rFonts w:eastAsia="Arial" w:cstheme="minorHAnsi"/>
                <w:sz w:val="20"/>
                <w:szCs w:val="20"/>
                <w:lang w:val="es"/>
              </w:rPr>
              <w:t xml:space="preserve">3 </w:t>
            </w:r>
          </w:p>
        </w:tc>
        <w:tc>
          <w:tcPr>
            <w:tcW w:w="4200" w:type="dxa"/>
            <w:vAlign w:val="center"/>
          </w:tcPr>
          <w:p w14:paraId="7B182569" w14:textId="5357DE65" w:rsidR="00DF32E4" w:rsidRPr="00A019AF" w:rsidRDefault="0061689D" w:rsidP="00DF32E4">
            <w:pPr>
              <w:rPr>
                <w:rFonts w:eastAsia="Arial" w:cstheme="minorHAnsi"/>
                <w:sz w:val="20"/>
                <w:szCs w:val="20"/>
                <w:lang w:val="es"/>
              </w:rPr>
            </w:pPr>
            <w:r w:rsidRPr="00A019AF">
              <w:rPr>
                <w:rFonts w:eastAsia="Arial" w:cstheme="minorHAnsi"/>
                <w:sz w:val="20"/>
                <w:szCs w:val="20"/>
                <w:lang w:val="es"/>
              </w:rPr>
              <w:t xml:space="preserve">Contratación de Diseñador – Constructor </w:t>
            </w:r>
            <w:r w:rsidR="00DF32E4" w:rsidRPr="00A019AF">
              <w:rPr>
                <w:rFonts w:eastAsia="Arial" w:cstheme="minorHAnsi"/>
                <w:sz w:val="20"/>
                <w:szCs w:val="20"/>
                <w:lang w:val="es"/>
              </w:rPr>
              <w:t>– Operador.</w:t>
            </w:r>
          </w:p>
          <w:p w14:paraId="53823410" w14:textId="350AD19C" w:rsidR="0061689D" w:rsidRPr="00A019AF" w:rsidRDefault="0061689D" w:rsidP="00DF32E4">
            <w:pPr>
              <w:rPr>
                <w:rFonts w:cstheme="minorHAnsi"/>
                <w:sz w:val="20"/>
                <w:szCs w:val="20"/>
              </w:rPr>
            </w:pPr>
            <w:r w:rsidRPr="00A019AF">
              <w:rPr>
                <w:rFonts w:eastAsia="Arial" w:cstheme="minorHAnsi"/>
                <w:sz w:val="20"/>
                <w:szCs w:val="20"/>
                <w:lang w:val="es"/>
              </w:rPr>
              <w:t xml:space="preserve">Inicio Diseños Detalle Ingeniería y EIA. </w:t>
            </w:r>
          </w:p>
        </w:tc>
        <w:tc>
          <w:tcPr>
            <w:tcW w:w="2216" w:type="dxa"/>
            <w:vAlign w:val="center"/>
          </w:tcPr>
          <w:p w14:paraId="45143DCD" w14:textId="77777777" w:rsidR="0061689D" w:rsidRPr="00A019AF" w:rsidRDefault="0061689D" w:rsidP="00DE26B3">
            <w:pPr>
              <w:rPr>
                <w:rFonts w:cstheme="minorHAnsi"/>
                <w:sz w:val="20"/>
                <w:szCs w:val="20"/>
              </w:rPr>
            </w:pPr>
            <w:r w:rsidRPr="00A019AF">
              <w:rPr>
                <w:rFonts w:eastAsia="Arial" w:cstheme="minorHAnsi"/>
                <w:sz w:val="20"/>
                <w:szCs w:val="20"/>
                <w:lang w:val="es"/>
              </w:rPr>
              <w:t xml:space="preserve">2do semestre año 2021. </w:t>
            </w:r>
          </w:p>
        </w:tc>
        <w:tc>
          <w:tcPr>
            <w:tcW w:w="1985" w:type="dxa"/>
            <w:gridSpan w:val="2"/>
            <w:vAlign w:val="center"/>
          </w:tcPr>
          <w:p w14:paraId="3493C235" w14:textId="77777777" w:rsidR="0061689D" w:rsidRPr="00A019AF" w:rsidRDefault="0061689D" w:rsidP="00DE26B3">
            <w:pPr>
              <w:jc w:val="center"/>
              <w:rPr>
                <w:rFonts w:cstheme="minorHAnsi"/>
                <w:sz w:val="20"/>
                <w:szCs w:val="20"/>
              </w:rPr>
            </w:pPr>
            <w:r w:rsidRPr="00A019AF">
              <w:rPr>
                <w:rFonts w:eastAsia="Arial" w:cstheme="minorHAnsi"/>
                <w:sz w:val="20"/>
                <w:szCs w:val="20"/>
                <w:lang w:val="es"/>
              </w:rPr>
              <w:t xml:space="preserve">Por cumplir </w:t>
            </w:r>
          </w:p>
        </w:tc>
      </w:tr>
      <w:tr w:rsidR="0061689D" w:rsidRPr="00A019AF" w14:paraId="2276616C" w14:textId="77777777" w:rsidTr="00DE26B3">
        <w:trPr>
          <w:jc w:val="center"/>
        </w:trPr>
        <w:tc>
          <w:tcPr>
            <w:tcW w:w="525" w:type="dxa"/>
            <w:vAlign w:val="center"/>
          </w:tcPr>
          <w:p w14:paraId="211ABCA1" w14:textId="77777777" w:rsidR="0061689D" w:rsidRPr="00A019AF" w:rsidRDefault="0061689D" w:rsidP="00DE26B3">
            <w:pPr>
              <w:jc w:val="center"/>
              <w:rPr>
                <w:rFonts w:cstheme="minorHAnsi"/>
                <w:sz w:val="20"/>
                <w:szCs w:val="20"/>
              </w:rPr>
            </w:pPr>
            <w:r w:rsidRPr="00A019AF">
              <w:rPr>
                <w:rFonts w:eastAsia="Arial" w:cstheme="minorHAnsi"/>
                <w:sz w:val="20"/>
                <w:szCs w:val="20"/>
                <w:lang w:val="es"/>
              </w:rPr>
              <w:t xml:space="preserve">4 </w:t>
            </w:r>
          </w:p>
        </w:tc>
        <w:tc>
          <w:tcPr>
            <w:tcW w:w="4200" w:type="dxa"/>
            <w:vAlign w:val="center"/>
          </w:tcPr>
          <w:p w14:paraId="19C336D2" w14:textId="6A743FCC" w:rsidR="0061689D" w:rsidRPr="00A022B8" w:rsidRDefault="0061689D" w:rsidP="00DF32E4">
            <w:pPr>
              <w:rPr>
                <w:rFonts w:eastAsia="Arial" w:cstheme="minorHAnsi"/>
                <w:sz w:val="20"/>
                <w:szCs w:val="20"/>
                <w:lang w:val="es"/>
              </w:rPr>
            </w:pPr>
            <w:r w:rsidRPr="00A019AF">
              <w:rPr>
                <w:rFonts w:eastAsia="Arial" w:cstheme="minorHAnsi"/>
                <w:sz w:val="20"/>
                <w:szCs w:val="20"/>
                <w:lang w:val="es"/>
              </w:rPr>
              <w:t xml:space="preserve">Finalización Diseños detalle Ingeniería y Elaboración de Estudios de Impacto Ambiental - EAI </w:t>
            </w:r>
            <w:r w:rsidR="00A022B8">
              <w:rPr>
                <w:rFonts w:eastAsia="Arial" w:cstheme="minorHAnsi"/>
                <w:sz w:val="20"/>
                <w:szCs w:val="20"/>
                <w:lang w:val="es"/>
              </w:rPr>
              <w:t xml:space="preserve"> </w:t>
            </w:r>
            <w:r w:rsidR="00A022B8" w:rsidRPr="00A019AF">
              <w:rPr>
                <w:rFonts w:eastAsia="Arial" w:cstheme="minorHAnsi"/>
                <w:sz w:val="20"/>
                <w:szCs w:val="20"/>
                <w:lang w:val="es"/>
              </w:rPr>
              <w:t>Trámite</w:t>
            </w:r>
            <w:r w:rsidR="00A022B8">
              <w:rPr>
                <w:rFonts w:eastAsia="Arial" w:cstheme="minorHAnsi"/>
                <w:sz w:val="20"/>
                <w:szCs w:val="20"/>
                <w:lang w:val="es"/>
              </w:rPr>
              <w:t xml:space="preserve"> y Obtención de permisos </w:t>
            </w:r>
            <w:r w:rsidRPr="00A019AF">
              <w:rPr>
                <w:rFonts w:eastAsia="Arial" w:cstheme="minorHAnsi"/>
                <w:sz w:val="20"/>
                <w:szCs w:val="20"/>
                <w:lang w:val="es"/>
              </w:rPr>
              <w:t>Ambientales.</w:t>
            </w:r>
          </w:p>
        </w:tc>
        <w:tc>
          <w:tcPr>
            <w:tcW w:w="2216" w:type="dxa"/>
            <w:vAlign w:val="center"/>
          </w:tcPr>
          <w:p w14:paraId="711AD0F5" w14:textId="77777777" w:rsidR="0061689D" w:rsidRPr="00A019AF" w:rsidRDefault="0061689D" w:rsidP="00DE26B3">
            <w:pPr>
              <w:rPr>
                <w:rFonts w:eastAsia="Arial" w:cstheme="minorHAnsi"/>
                <w:sz w:val="20"/>
                <w:szCs w:val="20"/>
                <w:lang w:val="es"/>
              </w:rPr>
            </w:pPr>
            <w:r w:rsidRPr="00A019AF">
              <w:rPr>
                <w:rFonts w:eastAsia="Arial" w:cstheme="minorHAnsi"/>
                <w:sz w:val="20"/>
                <w:szCs w:val="20"/>
                <w:lang w:val="es"/>
              </w:rPr>
              <w:t>1er semestre año 2022.</w:t>
            </w:r>
          </w:p>
        </w:tc>
        <w:tc>
          <w:tcPr>
            <w:tcW w:w="1985" w:type="dxa"/>
            <w:gridSpan w:val="2"/>
            <w:vAlign w:val="center"/>
          </w:tcPr>
          <w:p w14:paraId="2CCF2976" w14:textId="77777777" w:rsidR="0061689D" w:rsidRPr="00A019AF" w:rsidRDefault="0061689D" w:rsidP="00DE26B3">
            <w:pPr>
              <w:jc w:val="center"/>
              <w:rPr>
                <w:rFonts w:cstheme="minorHAnsi"/>
                <w:sz w:val="20"/>
                <w:szCs w:val="20"/>
              </w:rPr>
            </w:pPr>
            <w:r w:rsidRPr="00A019AF">
              <w:rPr>
                <w:rFonts w:eastAsia="Arial" w:cstheme="minorHAnsi"/>
                <w:sz w:val="20"/>
                <w:szCs w:val="20"/>
                <w:lang w:val="es"/>
              </w:rPr>
              <w:t xml:space="preserve">Por cumplir </w:t>
            </w:r>
          </w:p>
        </w:tc>
      </w:tr>
      <w:tr w:rsidR="0061689D" w:rsidRPr="00A019AF" w14:paraId="621394EA" w14:textId="77777777" w:rsidTr="00DE26B3">
        <w:trPr>
          <w:jc w:val="center"/>
        </w:trPr>
        <w:tc>
          <w:tcPr>
            <w:tcW w:w="525" w:type="dxa"/>
            <w:vAlign w:val="center"/>
          </w:tcPr>
          <w:p w14:paraId="32841FA3" w14:textId="77777777" w:rsidR="0061689D" w:rsidRPr="00A019AF" w:rsidRDefault="0061689D" w:rsidP="00DE26B3">
            <w:pPr>
              <w:jc w:val="center"/>
              <w:rPr>
                <w:rFonts w:cstheme="minorHAnsi"/>
                <w:sz w:val="20"/>
                <w:szCs w:val="20"/>
              </w:rPr>
            </w:pPr>
            <w:r w:rsidRPr="00A019AF">
              <w:rPr>
                <w:rFonts w:eastAsia="Arial" w:cstheme="minorHAnsi"/>
                <w:sz w:val="20"/>
                <w:szCs w:val="20"/>
                <w:lang w:val="es"/>
              </w:rPr>
              <w:t xml:space="preserve">5 </w:t>
            </w:r>
          </w:p>
        </w:tc>
        <w:tc>
          <w:tcPr>
            <w:tcW w:w="4200" w:type="dxa"/>
            <w:vAlign w:val="center"/>
          </w:tcPr>
          <w:p w14:paraId="11BE7AEC" w14:textId="77777777" w:rsidR="0061689D" w:rsidRPr="00A019AF" w:rsidRDefault="0061689D" w:rsidP="00DE26B3">
            <w:pPr>
              <w:rPr>
                <w:rFonts w:cstheme="minorHAnsi"/>
                <w:sz w:val="20"/>
                <w:szCs w:val="20"/>
              </w:rPr>
            </w:pPr>
            <w:r w:rsidRPr="00A019AF">
              <w:rPr>
                <w:rFonts w:eastAsia="Arial" w:cstheme="minorHAnsi"/>
                <w:sz w:val="20"/>
                <w:szCs w:val="20"/>
                <w:lang w:val="es"/>
              </w:rPr>
              <w:t xml:space="preserve">Construcción obra. </w:t>
            </w:r>
          </w:p>
        </w:tc>
        <w:tc>
          <w:tcPr>
            <w:tcW w:w="2216" w:type="dxa"/>
            <w:vAlign w:val="center"/>
          </w:tcPr>
          <w:p w14:paraId="537E66E1" w14:textId="77777777" w:rsidR="0061689D" w:rsidRPr="00A019AF" w:rsidRDefault="0061689D" w:rsidP="00DE26B3">
            <w:pPr>
              <w:rPr>
                <w:rFonts w:cstheme="minorHAnsi"/>
                <w:sz w:val="20"/>
                <w:szCs w:val="20"/>
              </w:rPr>
            </w:pPr>
            <w:r w:rsidRPr="00A019AF">
              <w:rPr>
                <w:rFonts w:eastAsia="Arial" w:cstheme="minorHAnsi"/>
                <w:sz w:val="20"/>
                <w:szCs w:val="20"/>
                <w:lang w:val="es"/>
              </w:rPr>
              <w:t xml:space="preserve">2do semestre año 2022. </w:t>
            </w:r>
          </w:p>
        </w:tc>
        <w:tc>
          <w:tcPr>
            <w:tcW w:w="1985" w:type="dxa"/>
            <w:gridSpan w:val="2"/>
            <w:vAlign w:val="center"/>
          </w:tcPr>
          <w:p w14:paraId="333DB9F4" w14:textId="77777777" w:rsidR="0061689D" w:rsidRPr="00A019AF" w:rsidRDefault="0061689D" w:rsidP="00DE26B3">
            <w:pPr>
              <w:jc w:val="center"/>
              <w:rPr>
                <w:rFonts w:cstheme="minorHAnsi"/>
                <w:sz w:val="20"/>
                <w:szCs w:val="20"/>
              </w:rPr>
            </w:pPr>
            <w:r w:rsidRPr="00A019AF">
              <w:rPr>
                <w:rFonts w:eastAsia="Arial" w:cstheme="minorHAnsi"/>
                <w:sz w:val="20"/>
                <w:szCs w:val="20"/>
                <w:lang w:val="es"/>
              </w:rPr>
              <w:t xml:space="preserve">Por cumplir </w:t>
            </w:r>
          </w:p>
        </w:tc>
      </w:tr>
      <w:tr w:rsidR="0061689D" w:rsidRPr="00A019AF" w14:paraId="7AF740DC" w14:textId="77777777" w:rsidTr="00DE26B3">
        <w:trPr>
          <w:jc w:val="center"/>
        </w:trPr>
        <w:tc>
          <w:tcPr>
            <w:tcW w:w="8926" w:type="dxa"/>
            <w:gridSpan w:val="5"/>
            <w:shd w:val="clear" w:color="auto" w:fill="E7E6E6" w:themeFill="background2"/>
            <w:vAlign w:val="center"/>
          </w:tcPr>
          <w:p w14:paraId="2444B598" w14:textId="77777777" w:rsidR="0061689D" w:rsidRPr="00A019AF" w:rsidRDefault="0061689D" w:rsidP="00DE26B3">
            <w:pPr>
              <w:jc w:val="center"/>
              <w:rPr>
                <w:rFonts w:cstheme="minorHAnsi"/>
                <w:sz w:val="20"/>
                <w:szCs w:val="20"/>
              </w:rPr>
            </w:pPr>
            <w:r w:rsidRPr="00A019AF">
              <w:rPr>
                <w:rFonts w:eastAsia="Calibri" w:cstheme="minorHAnsi"/>
                <w:color w:val="000000" w:themeColor="text1"/>
                <w:sz w:val="20"/>
                <w:szCs w:val="20"/>
              </w:rPr>
              <w:t>UAESP-CMA-03-2020 (*)</w:t>
            </w:r>
          </w:p>
        </w:tc>
      </w:tr>
      <w:tr w:rsidR="0061689D" w:rsidRPr="00A019AF" w14:paraId="7E33B36E" w14:textId="77777777" w:rsidTr="00DE26B3">
        <w:trPr>
          <w:jc w:val="center"/>
        </w:trPr>
        <w:tc>
          <w:tcPr>
            <w:tcW w:w="525" w:type="dxa"/>
            <w:vAlign w:val="center"/>
          </w:tcPr>
          <w:p w14:paraId="7A804469" w14:textId="77777777" w:rsidR="0061689D" w:rsidRPr="00A019AF" w:rsidRDefault="0061689D" w:rsidP="00DE26B3">
            <w:pPr>
              <w:jc w:val="center"/>
              <w:rPr>
                <w:rFonts w:cstheme="minorHAnsi"/>
                <w:sz w:val="20"/>
                <w:szCs w:val="20"/>
              </w:rPr>
            </w:pPr>
            <w:r w:rsidRPr="00A019AF">
              <w:rPr>
                <w:rFonts w:eastAsia="Arial" w:cstheme="minorHAnsi"/>
                <w:sz w:val="20"/>
                <w:szCs w:val="20"/>
                <w:lang w:val="es"/>
              </w:rPr>
              <w:t xml:space="preserve">1 </w:t>
            </w:r>
          </w:p>
        </w:tc>
        <w:tc>
          <w:tcPr>
            <w:tcW w:w="4200" w:type="dxa"/>
            <w:vAlign w:val="center"/>
          </w:tcPr>
          <w:p w14:paraId="25CD602A" w14:textId="77777777" w:rsidR="0061689D" w:rsidRPr="00A019AF" w:rsidRDefault="0061689D" w:rsidP="00DE26B3">
            <w:pPr>
              <w:rPr>
                <w:rFonts w:cstheme="minorHAnsi"/>
                <w:sz w:val="20"/>
                <w:szCs w:val="20"/>
              </w:rPr>
            </w:pPr>
            <w:r w:rsidRPr="00A019AF">
              <w:rPr>
                <w:rFonts w:eastAsia="Arial" w:cstheme="minorHAnsi"/>
                <w:sz w:val="20"/>
                <w:szCs w:val="20"/>
                <w:lang w:val="es"/>
              </w:rPr>
              <w:t xml:space="preserve">Estructuración de Pliegos de Condiciones. Adelantar Proceso Contractual Consultoría. </w:t>
            </w:r>
          </w:p>
        </w:tc>
        <w:tc>
          <w:tcPr>
            <w:tcW w:w="2216" w:type="dxa"/>
            <w:vAlign w:val="center"/>
          </w:tcPr>
          <w:p w14:paraId="52EEF403" w14:textId="77777777" w:rsidR="0061689D" w:rsidRPr="00A019AF" w:rsidRDefault="0061689D" w:rsidP="00DE26B3">
            <w:pPr>
              <w:rPr>
                <w:rFonts w:cstheme="minorHAnsi"/>
                <w:sz w:val="20"/>
                <w:szCs w:val="20"/>
              </w:rPr>
            </w:pPr>
            <w:r w:rsidRPr="00A019AF">
              <w:rPr>
                <w:rFonts w:eastAsia="Arial" w:cstheme="minorHAnsi"/>
                <w:sz w:val="20"/>
                <w:szCs w:val="20"/>
                <w:lang w:val="es"/>
              </w:rPr>
              <w:t xml:space="preserve">2do semestre año 2020. </w:t>
            </w:r>
          </w:p>
        </w:tc>
        <w:tc>
          <w:tcPr>
            <w:tcW w:w="1985" w:type="dxa"/>
            <w:gridSpan w:val="2"/>
            <w:vAlign w:val="center"/>
          </w:tcPr>
          <w:p w14:paraId="3413FF3E" w14:textId="77777777" w:rsidR="0061689D" w:rsidRPr="00A019AF" w:rsidRDefault="0061689D" w:rsidP="00DE26B3">
            <w:pPr>
              <w:jc w:val="center"/>
              <w:rPr>
                <w:rFonts w:eastAsia="Arial" w:cstheme="minorHAnsi"/>
                <w:sz w:val="20"/>
                <w:szCs w:val="20"/>
                <w:lang w:val="es"/>
              </w:rPr>
            </w:pPr>
            <w:r w:rsidRPr="00A019AF">
              <w:rPr>
                <w:rFonts w:eastAsia="Arial" w:cstheme="minorHAnsi"/>
                <w:sz w:val="20"/>
                <w:szCs w:val="20"/>
                <w:lang w:val="es"/>
              </w:rPr>
              <w:t>Cumplido</w:t>
            </w:r>
          </w:p>
        </w:tc>
      </w:tr>
      <w:tr w:rsidR="0061689D" w:rsidRPr="00A019AF" w14:paraId="1DA84CFE" w14:textId="77777777" w:rsidTr="00DE26B3">
        <w:trPr>
          <w:jc w:val="center"/>
        </w:trPr>
        <w:tc>
          <w:tcPr>
            <w:tcW w:w="525" w:type="dxa"/>
            <w:vAlign w:val="center"/>
          </w:tcPr>
          <w:p w14:paraId="20776EDC" w14:textId="77777777" w:rsidR="0061689D" w:rsidRPr="00A019AF" w:rsidRDefault="0061689D" w:rsidP="00DE26B3">
            <w:pPr>
              <w:jc w:val="center"/>
              <w:rPr>
                <w:rFonts w:cstheme="minorHAnsi"/>
                <w:sz w:val="20"/>
                <w:szCs w:val="20"/>
              </w:rPr>
            </w:pPr>
            <w:r w:rsidRPr="00A019AF">
              <w:rPr>
                <w:rFonts w:eastAsia="Arial" w:cstheme="minorHAnsi"/>
                <w:sz w:val="20"/>
                <w:szCs w:val="20"/>
                <w:lang w:val="es"/>
              </w:rPr>
              <w:t xml:space="preserve">2 </w:t>
            </w:r>
          </w:p>
        </w:tc>
        <w:tc>
          <w:tcPr>
            <w:tcW w:w="4200" w:type="dxa"/>
            <w:vAlign w:val="center"/>
          </w:tcPr>
          <w:p w14:paraId="20E4B6FB" w14:textId="77777777" w:rsidR="0061689D" w:rsidRPr="00A019AF" w:rsidRDefault="0061689D" w:rsidP="00DE26B3">
            <w:pPr>
              <w:rPr>
                <w:rFonts w:cstheme="minorHAnsi"/>
                <w:sz w:val="20"/>
                <w:szCs w:val="20"/>
              </w:rPr>
            </w:pPr>
            <w:r w:rsidRPr="00A019AF">
              <w:rPr>
                <w:rFonts w:eastAsia="Arial" w:cstheme="minorHAnsi"/>
                <w:sz w:val="20"/>
                <w:szCs w:val="20"/>
                <w:lang w:val="es"/>
              </w:rPr>
              <w:t xml:space="preserve">Desarrollo de Consultoría: Selección de Alternativas y Elaboración Estudios y Diseños a nivel de Factibilidad. </w:t>
            </w:r>
          </w:p>
        </w:tc>
        <w:tc>
          <w:tcPr>
            <w:tcW w:w="2216" w:type="dxa"/>
            <w:vAlign w:val="center"/>
          </w:tcPr>
          <w:p w14:paraId="014C727C" w14:textId="77777777" w:rsidR="0061689D" w:rsidRPr="00A019AF" w:rsidRDefault="0061689D" w:rsidP="00DE26B3">
            <w:pPr>
              <w:rPr>
                <w:rFonts w:cstheme="minorHAnsi"/>
                <w:sz w:val="20"/>
                <w:szCs w:val="20"/>
              </w:rPr>
            </w:pPr>
            <w:r w:rsidRPr="00A019AF">
              <w:rPr>
                <w:rFonts w:eastAsia="Arial" w:cstheme="minorHAnsi"/>
                <w:sz w:val="20"/>
                <w:szCs w:val="20"/>
                <w:lang w:val="es"/>
              </w:rPr>
              <w:t xml:space="preserve">1er semestre año 2021. </w:t>
            </w:r>
          </w:p>
        </w:tc>
        <w:tc>
          <w:tcPr>
            <w:tcW w:w="1985" w:type="dxa"/>
            <w:gridSpan w:val="2"/>
            <w:vAlign w:val="center"/>
          </w:tcPr>
          <w:p w14:paraId="6CD0B478" w14:textId="77777777" w:rsidR="0061689D" w:rsidRPr="00A019AF" w:rsidRDefault="0061689D" w:rsidP="00DE26B3">
            <w:pPr>
              <w:jc w:val="center"/>
              <w:rPr>
                <w:rFonts w:eastAsia="Arial" w:cstheme="minorHAnsi"/>
                <w:sz w:val="20"/>
                <w:szCs w:val="20"/>
                <w:lang w:val="es"/>
              </w:rPr>
            </w:pPr>
            <w:r w:rsidRPr="00A019AF">
              <w:rPr>
                <w:rFonts w:eastAsia="Arial" w:cstheme="minorHAnsi"/>
                <w:sz w:val="20"/>
                <w:szCs w:val="20"/>
                <w:lang w:val="es"/>
              </w:rPr>
              <w:t>Por cumplir</w:t>
            </w:r>
          </w:p>
        </w:tc>
      </w:tr>
      <w:tr w:rsidR="0061689D" w:rsidRPr="00A019AF" w14:paraId="61BC6A2C" w14:textId="77777777" w:rsidTr="00DE26B3">
        <w:trPr>
          <w:jc w:val="center"/>
        </w:trPr>
        <w:tc>
          <w:tcPr>
            <w:tcW w:w="525" w:type="dxa"/>
            <w:vAlign w:val="center"/>
          </w:tcPr>
          <w:p w14:paraId="5C9E72C8" w14:textId="77777777" w:rsidR="0061689D" w:rsidRPr="00A019AF" w:rsidRDefault="0061689D" w:rsidP="00DE26B3">
            <w:pPr>
              <w:jc w:val="center"/>
              <w:rPr>
                <w:rFonts w:cstheme="minorHAnsi"/>
                <w:sz w:val="20"/>
                <w:szCs w:val="20"/>
              </w:rPr>
            </w:pPr>
            <w:r w:rsidRPr="00A019AF">
              <w:rPr>
                <w:rFonts w:eastAsia="Arial" w:cstheme="minorHAnsi"/>
                <w:sz w:val="20"/>
                <w:szCs w:val="20"/>
                <w:lang w:val="es"/>
              </w:rPr>
              <w:t xml:space="preserve">3 </w:t>
            </w:r>
          </w:p>
        </w:tc>
        <w:tc>
          <w:tcPr>
            <w:tcW w:w="4200" w:type="dxa"/>
            <w:vAlign w:val="center"/>
          </w:tcPr>
          <w:p w14:paraId="54428BD2" w14:textId="77777777" w:rsidR="00DF32E4" w:rsidRPr="00A019AF" w:rsidRDefault="0061689D" w:rsidP="00DF32E4">
            <w:pPr>
              <w:rPr>
                <w:rFonts w:eastAsia="Arial" w:cstheme="minorHAnsi"/>
                <w:sz w:val="20"/>
                <w:szCs w:val="20"/>
                <w:lang w:val="es"/>
              </w:rPr>
            </w:pPr>
            <w:r w:rsidRPr="00A019AF">
              <w:rPr>
                <w:rFonts w:eastAsia="Arial" w:cstheme="minorHAnsi"/>
                <w:sz w:val="20"/>
                <w:szCs w:val="20"/>
                <w:lang w:val="es"/>
              </w:rPr>
              <w:t>Contratación de Diseñador – Constructor – Operador.</w:t>
            </w:r>
          </w:p>
          <w:p w14:paraId="45A63993" w14:textId="10B03DE1" w:rsidR="0061689D" w:rsidRPr="00A019AF" w:rsidRDefault="0061689D" w:rsidP="00DF32E4">
            <w:pPr>
              <w:rPr>
                <w:rFonts w:cstheme="minorHAnsi"/>
                <w:sz w:val="20"/>
                <w:szCs w:val="20"/>
              </w:rPr>
            </w:pPr>
            <w:r w:rsidRPr="00A019AF">
              <w:rPr>
                <w:rFonts w:eastAsia="Arial" w:cstheme="minorHAnsi"/>
                <w:sz w:val="20"/>
                <w:szCs w:val="20"/>
                <w:lang w:val="es"/>
              </w:rPr>
              <w:t xml:space="preserve"> Inicio Diseños Detalle Ingeniería y EIA. </w:t>
            </w:r>
          </w:p>
        </w:tc>
        <w:tc>
          <w:tcPr>
            <w:tcW w:w="2216" w:type="dxa"/>
            <w:vAlign w:val="center"/>
          </w:tcPr>
          <w:p w14:paraId="14FB8ADB" w14:textId="77777777" w:rsidR="0061689D" w:rsidRPr="00A019AF" w:rsidRDefault="0061689D" w:rsidP="00DE26B3">
            <w:pPr>
              <w:rPr>
                <w:rFonts w:cstheme="minorHAnsi"/>
                <w:sz w:val="20"/>
                <w:szCs w:val="20"/>
              </w:rPr>
            </w:pPr>
            <w:r w:rsidRPr="00A019AF">
              <w:rPr>
                <w:rFonts w:eastAsia="Arial" w:cstheme="minorHAnsi"/>
                <w:sz w:val="20"/>
                <w:szCs w:val="20"/>
                <w:lang w:val="es"/>
              </w:rPr>
              <w:t xml:space="preserve">2do semestre año 2021. </w:t>
            </w:r>
          </w:p>
        </w:tc>
        <w:tc>
          <w:tcPr>
            <w:tcW w:w="1985" w:type="dxa"/>
            <w:gridSpan w:val="2"/>
            <w:vAlign w:val="center"/>
          </w:tcPr>
          <w:p w14:paraId="110AADDB" w14:textId="77777777" w:rsidR="0061689D" w:rsidRPr="00A019AF" w:rsidRDefault="0061689D" w:rsidP="00DE26B3">
            <w:pPr>
              <w:jc w:val="center"/>
              <w:rPr>
                <w:rFonts w:eastAsia="Arial" w:cstheme="minorHAnsi"/>
                <w:sz w:val="20"/>
                <w:szCs w:val="20"/>
                <w:lang w:val="es"/>
              </w:rPr>
            </w:pPr>
            <w:r w:rsidRPr="00A019AF">
              <w:rPr>
                <w:rFonts w:eastAsia="Arial" w:cstheme="minorHAnsi"/>
                <w:sz w:val="20"/>
                <w:szCs w:val="20"/>
                <w:lang w:val="es"/>
              </w:rPr>
              <w:t>Por cumplir</w:t>
            </w:r>
          </w:p>
        </w:tc>
      </w:tr>
      <w:tr w:rsidR="0061689D" w:rsidRPr="00A019AF" w14:paraId="31A1F642" w14:textId="77777777" w:rsidTr="00DE26B3">
        <w:trPr>
          <w:jc w:val="center"/>
        </w:trPr>
        <w:tc>
          <w:tcPr>
            <w:tcW w:w="525" w:type="dxa"/>
            <w:vAlign w:val="center"/>
          </w:tcPr>
          <w:p w14:paraId="1441FBFE" w14:textId="77777777" w:rsidR="0061689D" w:rsidRPr="00A019AF" w:rsidRDefault="0061689D" w:rsidP="00DE26B3">
            <w:pPr>
              <w:jc w:val="center"/>
              <w:rPr>
                <w:rFonts w:cstheme="minorHAnsi"/>
                <w:sz w:val="20"/>
                <w:szCs w:val="20"/>
              </w:rPr>
            </w:pPr>
            <w:r w:rsidRPr="00A019AF">
              <w:rPr>
                <w:rFonts w:eastAsia="Arial" w:cstheme="minorHAnsi"/>
                <w:sz w:val="20"/>
                <w:szCs w:val="20"/>
                <w:lang w:val="es"/>
              </w:rPr>
              <w:t xml:space="preserve">4 </w:t>
            </w:r>
          </w:p>
        </w:tc>
        <w:tc>
          <w:tcPr>
            <w:tcW w:w="4200" w:type="dxa"/>
            <w:vAlign w:val="center"/>
          </w:tcPr>
          <w:p w14:paraId="4B3701F7" w14:textId="77777777" w:rsidR="00DF32E4" w:rsidRPr="00A019AF" w:rsidRDefault="0061689D" w:rsidP="00DF32E4">
            <w:pPr>
              <w:rPr>
                <w:rFonts w:eastAsia="Arial" w:cstheme="minorHAnsi"/>
                <w:sz w:val="20"/>
                <w:szCs w:val="20"/>
                <w:lang w:val="es"/>
              </w:rPr>
            </w:pPr>
            <w:r w:rsidRPr="00A019AF">
              <w:rPr>
                <w:rFonts w:eastAsia="Arial" w:cstheme="minorHAnsi"/>
                <w:sz w:val="20"/>
                <w:szCs w:val="20"/>
                <w:lang w:val="es"/>
              </w:rPr>
              <w:t xml:space="preserve">Finalización Diseños detalle Ingeniería y Elaboración de Estudios de Impacto Ambiental – EAI. </w:t>
            </w:r>
          </w:p>
          <w:p w14:paraId="426D093A" w14:textId="0EC2334E" w:rsidR="0061689D" w:rsidRPr="00A019AF" w:rsidRDefault="0061689D" w:rsidP="00DF32E4">
            <w:pPr>
              <w:rPr>
                <w:rFonts w:cstheme="minorHAnsi"/>
                <w:sz w:val="20"/>
                <w:szCs w:val="20"/>
              </w:rPr>
            </w:pPr>
            <w:r w:rsidRPr="00A019AF">
              <w:rPr>
                <w:rFonts w:eastAsia="Arial" w:cstheme="minorHAnsi"/>
                <w:sz w:val="20"/>
                <w:szCs w:val="20"/>
                <w:lang w:val="es"/>
              </w:rPr>
              <w:t xml:space="preserve">Trámite y Obtención de permisos Ambientales. </w:t>
            </w:r>
          </w:p>
        </w:tc>
        <w:tc>
          <w:tcPr>
            <w:tcW w:w="2216" w:type="dxa"/>
            <w:vAlign w:val="center"/>
          </w:tcPr>
          <w:p w14:paraId="6C07DA9F" w14:textId="77777777" w:rsidR="0061689D" w:rsidRPr="00A019AF" w:rsidRDefault="0061689D" w:rsidP="00DE26B3">
            <w:pPr>
              <w:rPr>
                <w:rFonts w:cstheme="minorHAnsi"/>
                <w:sz w:val="20"/>
                <w:szCs w:val="20"/>
              </w:rPr>
            </w:pPr>
            <w:r w:rsidRPr="00A019AF">
              <w:rPr>
                <w:rFonts w:eastAsia="Arial" w:cstheme="minorHAnsi"/>
                <w:sz w:val="20"/>
                <w:szCs w:val="20"/>
                <w:lang w:val="es"/>
              </w:rPr>
              <w:t xml:space="preserve">1er semestre año 2022. </w:t>
            </w:r>
          </w:p>
        </w:tc>
        <w:tc>
          <w:tcPr>
            <w:tcW w:w="1985" w:type="dxa"/>
            <w:gridSpan w:val="2"/>
            <w:vAlign w:val="center"/>
          </w:tcPr>
          <w:p w14:paraId="045AFCD4" w14:textId="77777777" w:rsidR="0061689D" w:rsidRPr="00A019AF" w:rsidRDefault="0061689D" w:rsidP="00DE26B3">
            <w:pPr>
              <w:jc w:val="center"/>
              <w:rPr>
                <w:rFonts w:eastAsia="Arial" w:cstheme="minorHAnsi"/>
                <w:sz w:val="20"/>
                <w:szCs w:val="20"/>
                <w:lang w:val="es"/>
              </w:rPr>
            </w:pPr>
            <w:r w:rsidRPr="00A019AF">
              <w:rPr>
                <w:rFonts w:eastAsia="Arial" w:cstheme="minorHAnsi"/>
                <w:sz w:val="20"/>
                <w:szCs w:val="20"/>
                <w:lang w:val="es"/>
              </w:rPr>
              <w:t>Por cumplir</w:t>
            </w:r>
          </w:p>
        </w:tc>
      </w:tr>
      <w:tr w:rsidR="0061689D" w:rsidRPr="00A019AF" w14:paraId="1B64FD6F" w14:textId="77777777" w:rsidTr="00DE26B3">
        <w:trPr>
          <w:jc w:val="center"/>
        </w:trPr>
        <w:tc>
          <w:tcPr>
            <w:tcW w:w="525" w:type="dxa"/>
            <w:vAlign w:val="center"/>
          </w:tcPr>
          <w:p w14:paraId="2D710005" w14:textId="77777777" w:rsidR="0061689D" w:rsidRPr="00A019AF" w:rsidRDefault="0061689D" w:rsidP="00DE26B3">
            <w:pPr>
              <w:jc w:val="center"/>
              <w:rPr>
                <w:rFonts w:cstheme="minorHAnsi"/>
                <w:sz w:val="20"/>
                <w:szCs w:val="20"/>
              </w:rPr>
            </w:pPr>
            <w:r w:rsidRPr="00A019AF">
              <w:rPr>
                <w:rFonts w:eastAsia="Arial" w:cstheme="minorHAnsi"/>
                <w:sz w:val="20"/>
                <w:szCs w:val="20"/>
                <w:lang w:val="es"/>
              </w:rPr>
              <w:t xml:space="preserve">5 </w:t>
            </w:r>
          </w:p>
        </w:tc>
        <w:tc>
          <w:tcPr>
            <w:tcW w:w="4200" w:type="dxa"/>
            <w:vAlign w:val="center"/>
          </w:tcPr>
          <w:p w14:paraId="631A8293" w14:textId="77777777" w:rsidR="0061689D" w:rsidRPr="00A019AF" w:rsidRDefault="0061689D" w:rsidP="00DE26B3">
            <w:pPr>
              <w:rPr>
                <w:rFonts w:eastAsia="Arial" w:cstheme="minorHAnsi"/>
                <w:sz w:val="20"/>
                <w:szCs w:val="20"/>
                <w:lang w:val="es"/>
              </w:rPr>
            </w:pPr>
            <w:r w:rsidRPr="00A019AF">
              <w:rPr>
                <w:rFonts w:eastAsia="Arial" w:cstheme="minorHAnsi"/>
                <w:sz w:val="20"/>
                <w:szCs w:val="20"/>
                <w:lang w:val="es"/>
              </w:rPr>
              <w:t xml:space="preserve">Construcción de obra. </w:t>
            </w:r>
          </w:p>
        </w:tc>
        <w:tc>
          <w:tcPr>
            <w:tcW w:w="2216" w:type="dxa"/>
            <w:vAlign w:val="center"/>
          </w:tcPr>
          <w:p w14:paraId="0B103B8A" w14:textId="77777777" w:rsidR="0061689D" w:rsidRPr="00A019AF" w:rsidRDefault="0061689D" w:rsidP="00DE26B3">
            <w:pPr>
              <w:rPr>
                <w:rFonts w:cstheme="minorHAnsi"/>
                <w:sz w:val="20"/>
                <w:szCs w:val="20"/>
              </w:rPr>
            </w:pPr>
            <w:r w:rsidRPr="00A019AF">
              <w:rPr>
                <w:rFonts w:eastAsia="Arial" w:cstheme="minorHAnsi"/>
                <w:sz w:val="20"/>
                <w:szCs w:val="20"/>
                <w:lang w:val="es"/>
              </w:rPr>
              <w:t xml:space="preserve">2do semestre año 2022. </w:t>
            </w:r>
          </w:p>
        </w:tc>
        <w:tc>
          <w:tcPr>
            <w:tcW w:w="1985" w:type="dxa"/>
            <w:gridSpan w:val="2"/>
            <w:vAlign w:val="center"/>
          </w:tcPr>
          <w:p w14:paraId="08C8D376" w14:textId="77777777" w:rsidR="0061689D" w:rsidRPr="00A019AF" w:rsidRDefault="0061689D" w:rsidP="00DE26B3">
            <w:pPr>
              <w:jc w:val="center"/>
              <w:rPr>
                <w:rFonts w:eastAsia="Arial" w:cstheme="minorHAnsi"/>
                <w:sz w:val="20"/>
                <w:szCs w:val="20"/>
                <w:lang w:val="es"/>
              </w:rPr>
            </w:pPr>
            <w:r w:rsidRPr="00A019AF">
              <w:rPr>
                <w:rFonts w:eastAsia="Arial" w:cstheme="minorHAnsi"/>
                <w:sz w:val="20"/>
                <w:szCs w:val="20"/>
                <w:lang w:val="es"/>
              </w:rPr>
              <w:t>Por cumplir</w:t>
            </w:r>
          </w:p>
        </w:tc>
      </w:tr>
      <w:tr w:rsidR="0061689D" w:rsidRPr="00A019AF" w14:paraId="22FB165B" w14:textId="77777777" w:rsidTr="00DE26B3">
        <w:trPr>
          <w:jc w:val="center"/>
        </w:trPr>
        <w:tc>
          <w:tcPr>
            <w:tcW w:w="8926" w:type="dxa"/>
            <w:gridSpan w:val="5"/>
            <w:shd w:val="clear" w:color="auto" w:fill="E7E6E6" w:themeFill="background2"/>
            <w:vAlign w:val="center"/>
          </w:tcPr>
          <w:p w14:paraId="0C5B3B35" w14:textId="77777777" w:rsidR="0061689D" w:rsidRPr="00A019AF" w:rsidRDefault="0061689D" w:rsidP="00DE26B3">
            <w:pPr>
              <w:jc w:val="center"/>
              <w:rPr>
                <w:rFonts w:cstheme="minorHAnsi"/>
                <w:sz w:val="20"/>
                <w:szCs w:val="20"/>
              </w:rPr>
            </w:pPr>
            <w:r w:rsidRPr="00A019AF">
              <w:rPr>
                <w:rFonts w:eastAsia="Calibri" w:cstheme="minorHAnsi"/>
                <w:color w:val="000000" w:themeColor="text1"/>
                <w:sz w:val="20"/>
                <w:szCs w:val="20"/>
              </w:rPr>
              <w:t>UAESP-632-2020</w:t>
            </w:r>
          </w:p>
        </w:tc>
      </w:tr>
      <w:tr w:rsidR="0061689D" w:rsidRPr="00A019AF" w14:paraId="6C5FB2D9" w14:textId="77777777" w:rsidTr="00DE26B3">
        <w:trPr>
          <w:jc w:val="center"/>
        </w:trPr>
        <w:tc>
          <w:tcPr>
            <w:tcW w:w="525" w:type="dxa"/>
            <w:vAlign w:val="center"/>
          </w:tcPr>
          <w:p w14:paraId="15955A15" w14:textId="77777777" w:rsidR="0061689D" w:rsidRPr="00A019AF" w:rsidRDefault="0061689D" w:rsidP="00DE26B3">
            <w:pPr>
              <w:jc w:val="center"/>
              <w:rPr>
                <w:rFonts w:cstheme="minorHAnsi"/>
                <w:sz w:val="20"/>
                <w:szCs w:val="20"/>
              </w:rPr>
            </w:pPr>
            <w:r w:rsidRPr="00A019AF">
              <w:rPr>
                <w:rFonts w:eastAsia="Arial" w:cstheme="minorHAnsi"/>
                <w:sz w:val="20"/>
                <w:szCs w:val="20"/>
                <w:lang w:val="es"/>
              </w:rPr>
              <w:t xml:space="preserve">1 </w:t>
            </w:r>
          </w:p>
        </w:tc>
        <w:tc>
          <w:tcPr>
            <w:tcW w:w="4200" w:type="dxa"/>
            <w:vAlign w:val="center"/>
          </w:tcPr>
          <w:p w14:paraId="1DAD93E0" w14:textId="77777777" w:rsidR="0061689D" w:rsidRPr="00A019AF" w:rsidRDefault="0061689D" w:rsidP="00DE26B3">
            <w:pPr>
              <w:rPr>
                <w:rFonts w:cstheme="minorHAnsi"/>
                <w:sz w:val="20"/>
                <w:szCs w:val="20"/>
              </w:rPr>
            </w:pPr>
            <w:r w:rsidRPr="00A019AF">
              <w:rPr>
                <w:rFonts w:eastAsia="Arial" w:cstheme="minorHAnsi"/>
                <w:sz w:val="20"/>
                <w:szCs w:val="20"/>
                <w:lang w:val="es"/>
              </w:rPr>
              <w:t>Estructuración</w:t>
            </w:r>
            <w:r w:rsidRPr="00A019AF">
              <w:rPr>
                <w:rFonts w:eastAsia="Calibri" w:cstheme="minorHAnsi"/>
                <w:sz w:val="20"/>
                <w:szCs w:val="20"/>
                <w:lang w:val="es"/>
              </w:rPr>
              <w:t xml:space="preserve"> </w:t>
            </w:r>
            <w:r w:rsidRPr="00A019AF">
              <w:rPr>
                <w:rFonts w:eastAsia="Arial" w:cstheme="minorHAnsi"/>
                <w:sz w:val="20"/>
                <w:szCs w:val="20"/>
                <w:lang w:val="es"/>
              </w:rPr>
              <w:t>de</w:t>
            </w:r>
            <w:r w:rsidRPr="00A019AF">
              <w:rPr>
                <w:rFonts w:eastAsia="Calibri" w:cstheme="minorHAnsi"/>
                <w:sz w:val="20"/>
                <w:szCs w:val="20"/>
                <w:lang w:val="es"/>
              </w:rPr>
              <w:t xml:space="preserve"> </w:t>
            </w:r>
            <w:r w:rsidRPr="00A019AF">
              <w:rPr>
                <w:rFonts w:eastAsia="Arial" w:cstheme="minorHAnsi"/>
                <w:sz w:val="20"/>
                <w:szCs w:val="20"/>
                <w:lang w:val="es"/>
              </w:rPr>
              <w:t xml:space="preserve">Pliegos de Condiciones. </w:t>
            </w:r>
          </w:p>
        </w:tc>
        <w:tc>
          <w:tcPr>
            <w:tcW w:w="2216" w:type="dxa"/>
            <w:vAlign w:val="center"/>
          </w:tcPr>
          <w:p w14:paraId="270EAD5A" w14:textId="77777777" w:rsidR="0061689D" w:rsidRPr="00A019AF" w:rsidRDefault="0061689D" w:rsidP="00DE26B3">
            <w:pPr>
              <w:rPr>
                <w:rFonts w:cstheme="minorHAnsi"/>
                <w:sz w:val="20"/>
                <w:szCs w:val="20"/>
              </w:rPr>
            </w:pPr>
            <w:r w:rsidRPr="00A019AF">
              <w:rPr>
                <w:rFonts w:eastAsia="Arial" w:cstheme="minorHAnsi"/>
                <w:sz w:val="20"/>
                <w:szCs w:val="20"/>
                <w:lang w:val="es"/>
              </w:rPr>
              <w:t xml:space="preserve">2do semestre año 2020 </w:t>
            </w:r>
          </w:p>
        </w:tc>
        <w:tc>
          <w:tcPr>
            <w:tcW w:w="1985" w:type="dxa"/>
            <w:gridSpan w:val="2"/>
            <w:vAlign w:val="center"/>
          </w:tcPr>
          <w:p w14:paraId="791D1947" w14:textId="77777777" w:rsidR="0061689D" w:rsidRPr="00A019AF" w:rsidRDefault="0061689D" w:rsidP="00DE26B3">
            <w:pPr>
              <w:jc w:val="center"/>
              <w:rPr>
                <w:rFonts w:cstheme="minorHAnsi"/>
                <w:sz w:val="20"/>
                <w:szCs w:val="20"/>
              </w:rPr>
            </w:pPr>
            <w:r w:rsidRPr="00A019AF">
              <w:rPr>
                <w:rFonts w:eastAsia="Arial" w:cstheme="minorHAnsi"/>
                <w:sz w:val="20"/>
                <w:szCs w:val="20"/>
                <w:lang w:val="es"/>
              </w:rPr>
              <w:t xml:space="preserve">Cumplido </w:t>
            </w:r>
          </w:p>
        </w:tc>
      </w:tr>
      <w:tr w:rsidR="0061689D" w:rsidRPr="00A019AF" w14:paraId="53533652" w14:textId="77777777" w:rsidTr="00DE26B3">
        <w:trPr>
          <w:jc w:val="center"/>
        </w:trPr>
        <w:tc>
          <w:tcPr>
            <w:tcW w:w="525" w:type="dxa"/>
            <w:vAlign w:val="center"/>
          </w:tcPr>
          <w:p w14:paraId="2E5D2AFD" w14:textId="77777777" w:rsidR="0061689D" w:rsidRPr="00A019AF" w:rsidRDefault="0061689D" w:rsidP="00DE26B3">
            <w:pPr>
              <w:jc w:val="center"/>
              <w:rPr>
                <w:rFonts w:cstheme="minorHAnsi"/>
                <w:sz w:val="20"/>
                <w:szCs w:val="20"/>
              </w:rPr>
            </w:pPr>
            <w:r w:rsidRPr="00A019AF">
              <w:rPr>
                <w:rFonts w:eastAsia="Arial" w:cstheme="minorHAnsi"/>
                <w:sz w:val="20"/>
                <w:szCs w:val="20"/>
                <w:lang w:val="es"/>
              </w:rPr>
              <w:t xml:space="preserve">2 </w:t>
            </w:r>
          </w:p>
        </w:tc>
        <w:tc>
          <w:tcPr>
            <w:tcW w:w="4200" w:type="dxa"/>
            <w:vAlign w:val="center"/>
          </w:tcPr>
          <w:p w14:paraId="47470500" w14:textId="77777777" w:rsidR="0061689D" w:rsidRPr="00A019AF" w:rsidRDefault="0061689D" w:rsidP="00DE26B3">
            <w:pPr>
              <w:rPr>
                <w:rFonts w:cstheme="minorHAnsi"/>
                <w:sz w:val="20"/>
                <w:szCs w:val="20"/>
              </w:rPr>
            </w:pPr>
            <w:r w:rsidRPr="00A019AF">
              <w:rPr>
                <w:rFonts w:eastAsia="Arial" w:cstheme="minorHAnsi"/>
                <w:sz w:val="20"/>
                <w:szCs w:val="20"/>
                <w:lang w:val="es"/>
              </w:rPr>
              <w:t xml:space="preserve">Contratación y firma de acta de inicio.  </w:t>
            </w:r>
          </w:p>
        </w:tc>
        <w:tc>
          <w:tcPr>
            <w:tcW w:w="2216" w:type="dxa"/>
            <w:vAlign w:val="center"/>
          </w:tcPr>
          <w:p w14:paraId="0A97A9B8" w14:textId="77777777" w:rsidR="0061689D" w:rsidRPr="00A019AF" w:rsidRDefault="0061689D" w:rsidP="00DE26B3">
            <w:pPr>
              <w:rPr>
                <w:rFonts w:cstheme="minorHAnsi"/>
                <w:sz w:val="20"/>
                <w:szCs w:val="20"/>
              </w:rPr>
            </w:pPr>
            <w:r w:rsidRPr="00A019AF">
              <w:rPr>
                <w:rFonts w:eastAsia="Arial" w:cstheme="minorHAnsi"/>
                <w:sz w:val="20"/>
                <w:szCs w:val="20"/>
                <w:lang w:val="es"/>
              </w:rPr>
              <w:t xml:space="preserve">2do semestre año 2020 </w:t>
            </w:r>
          </w:p>
        </w:tc>
        <w:tc>
          <w:tcPr>
            <w:tcW w:w="1985" w:type="dxa"/>
            <w:gridSpan w:val="2"/>
            <w:vAlign w:val="center"/>
          </w:tcPr>
          <w:p w14:paraId="7756ADB7" w14:textId="77777777" w:rsidR="0061689D" w:rsidRPr="00A019AF" w:rsidRDefault="0061689D" w:rsidP="00DE26B3">
            <w:pPr>
              <w:jc w:val="center"/>
              <w:rPr>
                <w:rFonts w:eastAsia="Arial" w:cstheme="minorHAnsi"/>
                <w:sz w:val="20"/>
                <w:szCs w:val="20"/>
                <w:lang w:val="es"/>
              </w:rPr>
            </w:pPr>
            <w:r w:rsidRPr="00A019AF">
              <w:rPr>
                <w:rFonts w:eastAsia="Arial" w:cstheme="minorHAnsi"/>
                <w:sz w:val="20"/>
                <w:szCs w:val="20"/>
                <w:lang w:val="es"/>
              </w:rPr>
              <w:t>Por cumplir</w:t>
            </w:r>
          </w:p>
        </w:tc>
      </w:tr>
      <w:tr w:rsidR="0061689D" w:rsidRPr="00A019AF" w14:paraId="07F016F0" w14:textId="77777777" w:rsidTr="00DE26B3">
        <w:trPr>
          <w:jc w:val="center"/>
        </w:trPr>
        <w:tc>
          <w:tcPr>
            <w:tcW w:w="525" w:type="dxa"/>
            <w:vAlign w:val="center"/>
          </w:tcPr>
          <w:p w14:paraId="3A57D6E9" w14:textId="77777777" w:rsidR="0061689D" w:rsidRPr="00A019AF" w:rsidRDefault="0061689D" w:rsidP="00DE26B3">
            <w:pPr>
              <w:jc w:val="center"/>
              <w:rPr>
                <w:rFonts w:cstheme="minorHAnsi"/>
                <w:sz w:val="20"/>
                <w:szCs w:val="20"/>
              </w:rPr>
            </w:pPr>
            <w:r w:rsidRPr="00A019AF">
              <w:rPr>
                <w:rFonts w:eastAsia="Arial" w:cstheme="minorHAnsi"/>
                <w:sz w:val="20"/>
                <w:szCs w:val="20"/>
                <w:lang w:val="es"/>
              </w:rPr>
              <w:t xml:space="preserve">3 </w:t>
            </w:r>
          </w:p>
        </w:tc>
        <w:tc>
          <w:tcPr>
            <w:tcW w:w="4200" w:type="dxa"/>
            <w:vAlign w:val="center"/>
          </w:tcPr>
          <w:p w14:paraId="56DC6A6E" w14:textId="77777777" w:rsidR="0061689D" w:rsidRPr="00A019AF" w:rsidRDefault="0061689D" w:rsidP="00DE26B3">
            <w:pPr>
              <w:rPr>
                <w:rFonts w:cstheme="minorHAnsi"/>
                <w:sz w:val="20"/>
                <w:szCs w:val="20"/>
              </w:rPr>
            </w:pPr>
            <w:r w:rsidRPr="00A019AF">
              <w:rPr>
                <w:rFonts w:eastAsia="Arial" w:cstheme="minorHAnsi"/>
                <w:sz w:val="20"/>
                <w:szCs w:val="20"/>
                <w:lang w:val="es"/>
              </w:rPr>
              <w:t>Ejecución y puesta en marcha de obras y actividades.</w:t>
            </w:r>
          </w:p>
        </w:tc>
        <w:tc>
          <w:tcPr>
            <w:tcW w:w="2216" w:type="dxa"/>
            <w:vAlign w:val="center"/>
          </w:tcPr>
          <w:p w14:paraId="60EBEA3B" w14:textId="77777777" w:rsidR="0061689D" w:rsidRPr="00A019AF" w:rsidRDefault="0061689D" w:rsidP="00DE26B3">
            <w:pPr>
              <w:rPr>
                <w:rFonts w:cstheme="minorHAnsi"/>
                <w:sz w:val="20"/>
                <w:szCs w:val="20"/>
              </w:rPr>
            </w:pPr>
            <w:r w:rsidRPr="00A019AF">
              <w:rPr>
                <w:rFonts w:eastAsia="Arial" w:cstheme="minorHAnsi"/>
                <w:sz w:val="20"/>
                <w:szCs w:val="20"/>
                <w:lang w:val="es"/>
              </w:rPr>
              <w:t>1er</w:t>
            </w:r>
            <w:r w:rsidRPr="00A019AF">
              <w:rPr>
                <w:rFonts w:eastAsia="Calibri" w:cstheme="minorHAnsi"/>
                <w:sz w:val="20"/>
                <w:szCs w:val="20"/>
                <w:lang w:val="es"/>
              </w:rPr>
              <w:t xml:space="preserve"> </w:t>
            </w:r>
            <w:r w:rsidRPr="00A019AF">
              <w:rPr>
                <w:rFonts w:eastAsia="Arial" w:cstheme="minorHAnsi"/>
                <w:sz w:val="20"/>
                <w:szCs w:val="20"/>
                <w:lang w:val="es"/>
              </w:rPr>
              <w:t xml:space="preserve">semestre año 2021 </w:t>
            </w:r>
          </w:p>
        </w:tc>
        <w:tc>
          <w:tcPr>
            <w:tcW w:w="1985" w:type="dxa"/>
            <w:gridSpan w:val="2"/>
            <w:vAlign w:val="center"/>
          </w:tcPr>
          <w:p w14:paraId="5585C554" w14:textId="77777777" w:rsidR="0061689D" w:rsidRPr="00A019AF" w:rsidRDefault="0061689D" w:rsidP="00DE26B3">
            <w:pPr>
              <w:jc w:val="center"/>
              <w:rPr>
                <w:rFonts w:eastAsia="Arial" w:cstheme="minorHAnsi"/>
                <w:sz w:val="20"/>
                <w:szCs w:val="20"/>
                <w:lang w:val="es"/>
              </w:rPr>
            </w:pPr>
            <w:r w:rsidRPr="00A019AF">
              <w:rPr>
                <w:rFonts w:eastAsia="Arial" w:cstheme="minorHAnsi"/>
                <w:sz w:val="20"/>
                <w:szCs w:val="20"/>
                <w:lang w:val="es"/>
              </w:rPr>
              <w:t>Por cumplir</w:t>
            </w:r>
          </w:p>
        </w:tc>
      </w:tr>
    </w:tbl>
    <w:p w14:paraId="22FC469F" w14:textId="77777777" w:rsidR="0061689D" w:rsidRPr="00A019AF" w:rsidRDefault="0061689D" w:rsidP="0061689D">
      <w:pPr>
        <w:ind w:left="1276" w:right="963" w:firstLine="1108"/>
        <w:jc w:val="center"/>
        <w:rPr>
          <w:rFonts w:cstheme="minorHAnsi"/>
          <w:iCs/>
          <w:sz w:val="16"/>
          <w:szCs w:val="16"/>
        </w:rPr>
      </w:pPr>
      <w:r w:rsidRPr="00A019AF">
        <w:rPr>
          <w:rFonts w:cstheme="minorHAnsi"/>
          <w:iCs/>
          <w:sz w:val="16"/>
          <w:szCs w:val="16"/>
        </w:rPr>
        <w:t>Tabla 1 Actividades establecidas para Cumplimiento del Artículo 128. Fuente: UAESP, 2020.</w:t>
      </w:r>
    </w:p>
    <w:p w14:paraId="432DF457" w14:textId="77777777" w:rsidR="0061689D" w:rsidRPr="00A019AF" w:rsidRDefault="0061689D" w:rsidP="0061689D">
      <w:pPr>
        <w:ind w:left="2384" w:right="2390"/>
        <w:jc w:val="center"/>
        <w:rPr>
          <w:rFonts w:cstheme="minorHAnsi"/>
          <w:iCs/>
          <w:sz w:val="16"/>
          <w:szCs w:val="16"/>
        </w:rPr>
      </w:pPr>
    </w:p>
    <w:p w14:paraId="08B88869" w14:textId="2A55CCFB" w:rsidR="0061689D" w:rsidRPr="00A019AF" w:rsidRDefault="0061689D" w:rsidP="0061689D">
      <w:pPr>
        <w:pStyle w:val="Textoindependiente"/>
        <w:jc w:val="both"/>
        <w:rPr>
          <w:rFonts w:asciiTheme="minorHAnsi" w:hAnsiTheme="minorHAnsi" w:cstheme="minorHAnsi"/>
          <w:spacing w:val="-3"/>
          <w:sz w:val="16"/>
          <w:szCs w:val="16"/>
        </w:rPr>
      </w:pPr>
      <w:r w:rsidRPr="00A019AF">
        <w:rPr>
          <w:rFonts w:asciiTheme="minorHAnsi" w:hAnsiTheme="minorHAnsi" w:cstheme="minorHAnsi"/>
          <w:sz w:val="16"/>
          <w:szCs w:val="16"/>
        </w:rPr>
        <w:t xml:space="preserve">(*) Nota: El </w:t>
      </w:r>
      <w:r w:rsidRPr="00A019AF">
        <w:rPr>
          <w:rFonts w:asciiTheme="minorHAnsi" w:hAnsiTheme="minorHAnsi" w:cstheme="minorHAnsi"/>
          <w:spacing w:val="-3"/>
          <w:sz w:val="16"/>
          <w:szCs w:val="16"/>
        </w:rPr>
        <w:t xml:space="preserve">tiempo estimado para </w:t>
      </w:r>
      <w:r w:rsidRPr="00A019AF">
        <w:rPr>
          <w:rFonts w:asciiTheme="minorHAnsi" w:hAnsiTheme="minorHAnsi" w:cstheme="minorHAnsi"/>
          <w:sz w:val="16"/>
          <w:szCs w:val="16"/>
        </w:rPr>
        <w:t xml:space="preserve">el </w:t>
      </w:r>
      <w:r w:rsidRPr="00A019AF">
        <w:rPr>
          <w:rFonts w:asciiTheme="minorHAnsi" w:hAnsiTheme="minorHAnsi" w:cstheme="minorHAnsi"/>
          <w:spacing w:val="-3"/>
          <w:sz w:val="16"/>
          <w:szCs w:val="16"/>
        </w:rPr>
        <w:t xml:space="preserve">desarrollo </w:t>
      </w:r>
      <w:r w:rsidRPr="00A019AF">
        <w:rPr>
          <w:rFonts w:asciiTheme="minorHAnsi" w:hAnsiTheme="minorHAnsi" w:cstheme="minorHAnsi"/>
          <w:sz w:val="16"/>
          <w:szCs w:val="16"/>
        </w:rPr>
        <w:t xml:space="preserve">de los diseños </w:t>
      </w:r>
      <w:r w:rsidRPr="00A019AF">
        <w:rPr>
          <w:rFonts w:asciiTheme="minorHAnsi" w:hAnsiTheme="minorHAnsi" w:cstheme="minorHAnsi"/>
          <w:spacing w:val="-3"/>
          <w:sz w:val="16"/>
          <w:szCs w:val="16"/>
        </w:rPr>
        <w:t xml:space="preserve">detallados, </w:t>
      </w:r>
      <w:r w:rsidRPr="00A019AF">
        <w:rPr>
          <w:rFonts w:asciiTheme="minorHAnsi" w:hAnsiTheme="minorHAnsi" w:cstheme="minorHAnsi"/>
          <w:sz w:val="16"/>
          <w:szCs w:val="16"/>
        </w:rPr>
        <w:t xml:space="preserve">la </w:t>
      </w:r>
      <w:r w:rsidRPr="00A019AF">
        <w:rPr>
          <w:rFonts w:asciiTheme="minorHAnsi" w:hAnsiTheme="minorHAnsi" w:cstheme="minorHAnsi"/>
          <w:spacing w:val="-3"/>
          <w:sz w:val="16"/>
          <w:szCs w:val="16"/>
        </w:rPr>
        <w:t xml:space="preserve">obtención </w:t>
      </w:r>
      <w:r w:rsidRPr="00A019AF">
        <w:rPr>
          <w:rFonts w:asciiTheme="minorHAnsi" w:hAnsiTheme="minorHAnsi" w:cstheme="minorHAnsi"/>
          <w:sz w:val="16"/>
          <w:szCs w:val="16"/>
        </w:rPr>
        <w:t xml:space="preserve">de los </w:t>
      </w:r>
      <w:r w:rsidRPr="00A019AF">
        <w:rPr>
          <w:rFonts w:asciiTheme="minorHAnsi" w:hAnsiTheme="minorHAnsi" w:cstheme="minorHAnsi"/>
          <w:spacing w:val="-3"/>
          <w:sz w:val="16"/>
          <w:szCs w:val="16"/>
        </w:rPr>
        <w:t xml:space="preserve">permisos </w:t>
      </w:r>
      <w:r w:rsidRPr="00A019AF">
        <w:rPr>
          <w:rFonts w:asciiTheme="minorHAnsi" w:hAnsiTheme="minorHAnsi" w:cstheme="minorHAnsi"/>
          <w:sz w:val="16"/>
          <w:szCs w:val="16"/>
        </w:rPr>
        <w:t xml:space="preserve">y/o </w:t>
      </w:r>
      <w:r w:rsidRPr="00A019AF">
        <w:rPr>
          <w:rFonts w:asciiTheme="minorHAnsi" w:hAnsiTheme="minorHAnsi" w:cstheme="minorHAnsi"/>
          <w:spacing w:val="-3"/>
          <w:sz w:val="16"/>
          <w:szCs w:val="16"/>
        </w:rPr>
        <w:t>licencias</w:t>
      </w:r>
      <w:r w:rsidRPr="00A019AF">
        <w:rPr>
          <w:rFonts w:asciiTheme="minorHAnsi" w:hAnsiTheme="minorHAnsi" w:cstheme="minorHAnsi"/>
          <w:spacing w:val="-11"/>
          <w:sz w:val="16"/>
          <w:szCs w:val="16"/>
        </w:rPr>
        <w:t xml:space="preserve"> </w:t>
      </w:r>
      <w:r w:rsidRPr="00A019AF">
        <w:rPr>
          <w:rFonts w:asciiTheme="minorHAnsi" w:hAnsiTheme="minorHAnsi" w:cstheme="minorHAnsi"/>
          <w:sz w:val="16"/>
          <w:szCs w:val="16"/>
        </w:rPr>
        <w:t>y</w:t>
      </w:r>
      <w:r w:rsidRPr="00A019AF">
        <w:rPr>
          <w:rFonts w:asciiTheme="minorHAnsi" w:hAnsiTheme="minorHAnsi" w:cstheme="minorHAnsi"/>
          <w:spacing w:val="-8"/>
          <w:sz w:val="16"/>
          <w:szCs w:val="16"/>
        </w:rPr>
        <w:t xml:space="preserve"> </w:t>
      </w:r>
      <w:r w:rsidRPr="00A019AF">
        <w:rPr>
          <w:rFonts w:asciiTheme="minorHAnsi" w:hAnsiTheme="minorHAnsi" w:cstheme="minorHAnsi"/>
          <w:sz w:val="16"/>
          <w:szCs w:val="16"/>
        </w:rPr>
        <w:t>la</w:t>
      </w:r>
      <w:r w:rsidRPr="00A019AF">
        <w:rPr>
          <w:rFonts w:asciiTheme="minorHAnsi" w:hAnsiTheme="minorHAnsi" w:cstheme="minorHAnsi"/>
          <w:spacing w:val="-10"/>
          <w:sz w:val="16"/>
          <w:szCs w:val="16"/>
        </w:rPr>
        <w:t xml:space="preserve"> </w:t>
      </w:r>
      <w:r w:rsidRPr="00A019AF">
        <w:rPr>
          <w:rFonts w:asciiTheme="minorHAnsi" w:hAnsiTheme="minorHAnsi" w:cstheme="minorHAnsi"/>
          <w:spacing w:val="-3"/>
          <w:sz w:val="16"/>
          <w:szCs w:val="16"/>
        </w:rPr>
        <w:t>construcción</w:t>
      </w:r>
      <w:r w:rsidRPr="00A019AF">
        <w:rPr>
          <w:rFonts w:asciiTheme="minorHAnsi" w:hAnsiTheme="minorHAnsi" w:cstheme="minorHAnsi"/>
          <w:spacing w:val="-10"/>
          <w:sz w:val="16"/>
          <w:szCs w:val="16"/>
        </w:rPr>
        <w:t xml:space="preserve"> </w:t>
      </w:r>
      <w:r w:rsidRPr="00A019AF">
        <w:rPr>
          <w:rFonts w:asciiTheme="minorHAnsi" w:hAnsiTheme="minorHAnsi" w:cstheme="minorHAnsi"/>
          <w:sz w:val="16"/>
          <w:szCs w:val="16"/>
        </w:rPr>
        <w:t>de</w:t>
      </w:r>
      <w:r w:rsidRPr="00A019AF">
        <w:rPr>
          <w:rFonts w:asciiTheme="minorHAnsi" w:hAnsiTheme="minorHAnsi" w:cstheme="minorHAnsi"/>
          <w:spacing w:val="-10"/>
          <w:sz w:val="16"/>
          <w:szCs w:val="16"/>
        </w:rPr>
        <w:t xml:space="preserve"> </w:t>
      </w:r>
      <w:r w:rsidRPr="00A019AF">
        <w:rPr>
          <w:rFonts w:asciiTheme="minorHAnsi" w:hAnsiTheme="minorHAnsi" w:cstheme="minorHAnsi"/>
          <w:sz w:val="16"/>
          <w:szCs w:val="16"/>
        </w:rPr>
        <w:t>la</w:t>
      </w:r>
      <w:r w:rsidRPr="00A019AF">
        <w:rPr>
          <w:rFonts w:asciiTheme="minorHAnsi" w:hAnsiTheme="minorHAnsi" w:cstheme="minorHAnsi"/>
          <w:spacing w:val="-10"/>
          <w:sz w:val="16"/>
          <w:szCs w:val="16"/>
        </w:rPr>
        <w:t xml:space="preserve"> </w:t>
      </w:r>
      <w:r w:rsidRPr="00A019AF">
        <w:rPr>
          <w:rFonts w:asciiTheme="minorHAnsi" w:hAnsiTheme="minorHAnsi" w:cstheme="minorHAnsi"/>
          <w:sz w:val="16"/>
          <w:szCs w:val="16"/>
        </w:rPr>
        <w:t>obra,</w:t>
      </w:r>
      <w:r w:rsidRPr="00A019AF">
        <w:rPr>
          <w:rFonts w:asciiTheme="minorHAnsi" w:hAnsiTheme="minorHAnsi" w:cstheme="minorHAnsi"/>
          <w:spacing w:val="-10"/>
          <w:sz w:val="16"/>
          <w:szCs w:val="16"/>
        </w:rPr>
        <w:t xml:space="preserve"> </w:t>
      </w:r>
      <w:r w:rsidRPr="00A019AF">
        <w:rPr>
          <w:rFonts w:asciiTheme="minorHAnsi" w:hAnsiTheme="minorHAnsi" w:cstheme="minorHAnsi"/>
          <w:spacing w:val="-3"/>
          <w:sz w:val="16"/>
          <w:szCs w:val="16"/>
        </w:rPr>
        <w:t>estará</w:t>
      </w:r>
      <w:r w:rsidRPr="00A019AF">
        <w:rPr>
          <w:rFonts w:asciiTheme="minorHAnsi" w:hAnsiTheme="minorHAnsi" w:cstheme="minorHAnsi"/>
          <w:spacing w:val="-10"/>
          <w:sz w:val="16"/>
          <w:szCs w:val="16"/>
        </w:rPr>
        <w:t xml:space="preserve"> </w:t>
      </w:r>
      <w:r w:rsidRPr="00A019AF">
        <w:rPr>
          <w:rFonts w:asciiTheme="minorHAnsi" w:hAnsiTheme="minorHAnsi" w:cstheme="minorHAnsi"/>
          <w:sz w:val="16"/>
          <w:szCs w:val="16"/>
        </w:rPr>
        <w:t>en</w:t>
      </w:r>
      <w:r w:rsidRPr="00A019AF">
        <w:rPr>
          <w:rFonts w:asciiTheme="minorHAnsi" w:hAnsiTheme="minorHAnsi" w:cstheme="minorHAnsi"/>
          <w:spacing w:val="-9"/>
          <w:sz w:val="16"/>
          <w:szCs w:val="16"/>
        </w:rPr>
        <w:t xml:space="preserve"> </w:t>
      </w:r>
      <w:r w:rsidRPr="00A019AF">
        <w:rPr>
          <w:rFonts w:asciiTheme="minorHAnsi" w:hAnsiTheme="minorHAnsi" w:cstheme="minorHAnsi"/>
          <w:sz w:val="16"/>
          <w:szCs w:val="16"/>
        </w:rPr>
        <w:t>función</w:t>
      </w:r>
      <w:r w:rsidRPr="00A019AF">
        <w:rPr>
          <w:rFonts w:asciiTheme="minorHAnsi" w:hAnsiTheme="minorHAnsi" w:cstheme="minorHAnsi"/>
          <w:spacing w:val="-7"/>
          <w:sz w:val="16"/>
          <w:szCs w:val="16"/>
        </w:rPr>
        <w:t xml:space="preserve"> </w:t>
      </w:r>
      <w:r w:rsidRPr="00A019AF">
        <w:rPr>
          <w:rFonts w:asciiTheme="minorHAnsi" w:hAnsiTheme="minorHAnsi" w:cstheme="minorHAnsi"/>
          <w:sz w:val="16"/>
          <w:szCs w:val="16"/>
        </w:rPr>
        <w:t>del</w:t>
      </w:r>
      <w:r w:rsidRPr="00A019AF">
        <w:rPr>
          <w:rFonts w:asciiTheme="minorHAnsi" w:hAnsiTheme="minorHAnsi" w:cstheme="minorHAnsi"/>
          <w:spacing w:val="-11"/>
          <w:sz w:val="16"/>
          <w:szCs w:val="16"/>
        </w:rPr>
        <w:t xml:space="preserve"> </w:t>
      </w:r>
      <w:r w:rsidRPr="00A019AF">
        <w:rPr>
          <w:rFonts w:asciiTheme="minorHAnsi" w:hAnsiTheme="minorHAnsi" w:cstheme="minorHAnsi"/>
          <w:sz w:val="16"/>
          <w:szCs w:val="16"/>
        </w:rPr>
        <w:t>tipo</w:t>
      </w:r>
      <w:r w:rsidRPr="00A019AF">
        <w:rPr>
          <w:rFonts w:asciiTheme="minorHAnsi" w:hAnsiTheme="minorHAnsi" w:cstheme="minorHAnsi"/>
          <w:spacing w:val="-9"/>
          <w:sz w:val="16"/>
          <w:szCs w:val="16"/>
        </w:rPr>
        <w:t xml:space="preserve"> </w:t>
      </w:r>
      <w:r w:rsidRPr="00A019AF">
        <w:rPr>
          <w:rFonts w:asciiTheme="minorHAnsi" w:hAnsiTheme="minorHAnsi" w:cstheme="minorHAnsi"/>
          <w:sz w:val="16"/>
          <w:szCs w:val="16"/>
        </w:rPr>
        <w:t>de</w:t>
      </w:r>
      <w:r w:rsidRPr="00A019AF">
        <w:rPr>
          <w:rFonts w:asciiTheme="minorHAnsi" w:hAnsiTheme="minorHAnsi" w:cstheme="minorHAnsi"/>
          <w:spacing w:val="-10"/>
          <w:sz w:val="16"/>
          <w:szCs w:val="16"/>
        </w:rPr>
        <w:t xml:space="preserve"> </w:t>
      </w:r>
      <w:r w:rsidRPr="00A019AF">
        <w:rPr>
          <w:rFonts w:asciiTheme="minorHAnsi" w:hAnsiTheme="minorHAnsi" w:cstheme="minorHAnsi"/>
          <w:spacing w:val="-3"/>
          <w:sz w:val="16"/>
          <w:szCs w:val="16"/>
        </w:rPr>
        <w:t>alternativas</w:t>
      </w:r>
      <w:r w:rsidRPr="00A019AF">
        <w:rPr>
          <w:rFonts w:asciiTheme="minorHAnsi" w:hAnsiTheme="minorHAnsi" w:cstheme="minorHAnsi"/>
          <w:spacing w:val="-11"/>
          <w:sz w:val="16"/>
          <w:szCs w:val="16"/>
        </w:rPr>
        <w:t xml:space="preserve"> </w:t>
      </w:r>
      <w:r w:rsidRPr="00A019AF">
        <w:rPr>
          <w:rFonts w:asciiTheme="minorHAnsi" w:hAnsiTheme="minorHAnsi" w:cstheme="minorHAnsi"/>
          <w:sz w:val="16"/>
          <w:szCs w:val="16"/>
        </w:rPr>
        <w:t>que</w:t>
      </w:r>
      <w:r w:rsidRPr="00A019AF">
        <w:rPr>
          <w:rFonts w:asciiTheme="minorHAnsi" w:hAnsiTheme="minorHAnsi" w:cstheme="minorHAnsi"/>
          <w:spacing w:val="-10"/>
          <w:sz w:val="16"/>
          <w:szCs w:val="16"/>
        </w:rPr>
        <w:t xml:space="preserve"> </w:t>
      </w:r>
      <w:r w:rsidRPr="00A019AF">
        <w:rPr>
          <w:rFonts w:asciiTheme="minorHAnsi" w:hAnsiTheme="minorHAnsi" w:cstheme="minorHAnsi"/>
          <w:sz w:val="16"/>
          <w:szCs w:val="16"/>
        </w:rPr>
        <w:t>sean</w:t>
      </w:r>
      <w:r w:rsidRPr="00A019AF">
        <w:rPr>
          <w:rFonts w:asciiTheme="minorHAnsi" w:hAnsiTheme="minorHAnsi" w:cstheme="minorHAnsi"/>
          <w:spacing w:val="-10"/>
          <w:sz w:val="16"/>
          <w:szCs w:val="16"/>
        </w:rPr>
        <w:t xml:space="preserve"> </w:t>
      </w:r>
      <w:r w:rsidRPr="00A019AF">
        <w:rPr>
          <w:rFonts w:asciiTheme="minorHAnsi" w:hAnsiTheme="minorHAnsi" w:cstheme="minorHAnsi"/>
          <w:spacing w:val="-3"/>
          <w:sz w:val="16"/>
          <w:szCs w:val="16"/>
        </w:rPr>
        <w:t>seleccionadas</w:t>
      </w:r>
      <w:r w:rsidRPr="00A019AF">
        <w:rPr>
          <w:rFonts w:asciiTheme="minorHAnsi" w:hAnsiTheme="minorHAnsi" w:cstheme="minorHAnsi"/>
          <w:spacing w:val="-11"/>
          <w:sz w:val="16"/>
          <w:szCs w:val="16"/>
        </w:rPr>
        <w:t xml:space="preserve"> </w:t>
      </w:r>
      <w:r w:rsidRPr="00A019AF">
        <w:rPr>
          <w:rFonts w:asciiTheme="minorHAnsi" w:hAnsiTheme="minorHAnsi" w:cstheme="minorHAnsi"/>
          <w:sz w:val="16"/>
          <w:szCs w:val="16"/>
        </w:rPr>
        <w:t>por la</w:t>
      </w:r>
      <w:r w:rsidRPr="00A019AF">
        <w:rPr>
          <w:rFonts w:asciiTheme="minorHAnsi" w:hAnsiTheme="minorHAnsi" w:cstheme="minorHAnsi"/>
          <w:spacing w:val="-17"/>
          <w:sz w:val="16"/>
          <w:szCs w:val="16"/>
        </w:rPr>
        <w:t xml:space="preserve"> </w:t>
      </w:r>
      <w:r w:rsidRPr="00A019AF">
        <w:rPr>
          <w:rFonts w:asciiTheme="minorHAnsi" w:hAnsiTheme="minorHAnsi" w:cstheme="minorHAnsi"/>
          <w:spacing w:val="-3"/>
          <w:sz w:val="16"/>
          <w:szCs w:val="16"/>
        </w:rPr>
        <w:t>consultoría</w:t>
      </w:r>
      <w:r w:rsidRPr="00A019AF">
        <w:rPr>
          <w:rFonts w:asciiTheme="minorHAnsi" w:hAnsiTheme="minorHAnsi" w:cstheme="minorHAnsi"/>
          <w:spacing w:val="-17"/>
          <w:sz w:val="16"/>
          <w:szCs w:val="16"/>
        </w:rPr>
        <w:t xml:space="preserve"> </w:t>
      </w:r>
      <w:r w:rsidRPr="00A019AF">
        <w:rPr>
          <w:rFonts w:asciiTheme="minorHAnsi" w:hAnsiTheme="minorHAnsi" w:cstheme="minorHAnsi"/>
          <w:sz w:val="16"/>
          <w:szCs w:val="16"/>
        </w:rPr>
        <w:t>que</w:t>
      </w:r>
      <w:r w:rsidRPr="00A019AF">
        <w:rPr>
          <w:rFonts w:asciiTheme="minorHAnsi" w:hAnsiTheme="minorHAnsi" w:cstheme="minorHAnsi"/>
          <w:spacing w:val="-17"/>
          <w:sz w:val="16"/>
          <w:szCs w:val="16"/>
        </w:rPr>
        <w:t xml:space="preserve"> </w:t>
      </w:r>
      <w:r w:rsidRPr="00A019AF">
        <w:rPr>
          <w:rFonts w:asciiTheme="minorHAnsi" w:hAnsiTheme="minorHAnsi" w:cstheme="minorHAnsi"/>
          <w:sz w:val="16"/>
          <w:szCs w:val="16"/>
        </w:rPr>
        <w:t>se</w:t>
      </w:r>
      <w:r w:rsidRPr="00A019AF">
        <w:rPr>
          <w:rFonts w:asciiTheme="minorHAnsi" w:hAnsiTheme="minorHAnsi" w:cstheme="minorHAnsi"/>
          <w:spacing w:val="-17"/>
          <w:sz w:val="16"/>
          <w:szCs w:val="16"/>
        </w:rPr>
        <w:t xml:space="preserve"> </w:t>
      </w:r>
      <w:r w:rsidRPr="00A019AF">
        <w:rPr>
          <w:rFonts w:asciiTheme="minorHAnsi" w:hAnsiTheme="minorHAnsi" w:cstheme="minorHAnsi"/>
          <w:spacing w:val="-3"/>
          <w:sz w:val="16"/>
          <w:szCs w:val="16"/>
        </w:rPr>
        <w:t>desarrollará</w:t>
      </w:r>
      <w:r w:rsidRPr="00A019AF">
        <w:rPr>
          <w:rFonts w:asciiTheme="minorHAnsi" w:hAnsiTheme="minorHAnsi" w:cstheme="minorHAnsi"/>
          <w:spacing w:val="-17"/>
          <w:sz w:val="16"/>
          <w:szCs w:val="16"/>
        </w:rPr>
        <w:t xml:space="preserve"> </w:t>
      </w:r>
      <w:r w:rsidRPr="00A019AF">
        <w:rPr>
          <w:rFonts w:asciiTheme="minorHAnsi" w:hAnsiTheme="minorHAnsi" w:cstheme="minorHAnsi"/>
          <w:sz w:val="16"/>
          <w:szCs w:val="16"/>
        </w:rPr>
        <w:t>en</w:t>
      </w:r>
      <w:r w:rsidRPr="00A019AF">
        <w:rPr>
          <w:rFonts w:asciiTheme="minorHAnsi" w:hAnsiTheme="minorHAnsi" w:cstheme="minorHAnsi"/>
          <w:spacing w:val="-17"/>
          <w:sz w:val="16"/>
          <w:szCs w:val="16"/>
        </w:rPr>
        <w:t xml:space="preserve"> </w:t>
      </w:r>
      <w:r w:rsidRPr="00A019AF">
        <w:rPr>
          <w:rFonts w:asciiTheme="minorHAnsi" w:hAnsiTheme="minorHAnsi" w:cstheme="minorHAnsi"/>
          <w:sz w:val="16"/>
          <w:szCs w:val="16"/>
        </w:rPr>
        <w:t>el</w:t>
      </w:r>
      <w:r w:rsidRPr="00A019AF">
        <w:rPr>
          <w:rFonts w:asciiTheme="minorHAnsi" w:hAnsiTheme="minorHAnsi" w:cstheme="minorHAnsi"/>
          <w:spacing w:val="-18"/>
          <w:sz w:val="16"/>
          <w:szCs w:val="16"/>
        </w:rPr>
        <w:t xml:space="preserve"> </w:t>
      </w:r>
      <w:r w:rsidRPr="00A019AF">
        <w:rPr>
          <w:rFonts w:asciiTheme="minorHAnsi" w:hAnsiTheme="minorHAnsi" w:cstheme="minorHAnsi"/>
          <w:sz w:val="16"/>
          <w:szCs w:val="16"/>
        </w:rPr>
        <w:t>primer</w:t>
      </w:r>
      <w:r w:rsidRPr="00A019AF">
        <w:rPr>
          <w:rFonts w:asciiTheme="minorHAnsi" w:hAnsiTheme="minorHAnsi" w:cstheme="minorHAnsi"/>
          <w:spacing w:val="-19"/>
          <w:sz w:val="16"/>
          <w:szCs w:val="16"/>
        </w:rPr>
        <w:t xml:space="preserve"> </w:t>
      </w:r>
      <w:r w:rsidRPr="00A019AF">
        <w:rPr>
          <w:rFonts w:asciiTheme="minorHAnsi" w:hAnsiTheme="minorHAnsi" w:cstheme="minorHAnsi"/>
          <w:spacing w:val="-3"/>
          <w:sz w:val="16"/>
          <w:szCs w:val="16"/>
        </w:rPr>
        <w:t>semestre</w:t>
      </w:r>
      <w:r w:rsidRPr="00A019AF">
        <w:rPr>
          <w:rFonts w:asciiTheme="minorHAnsi" w:hAnsiTheme="minorHAnsi" w:cstheme="minorHAnsi"/>
          <w:spacing w:val="-17"/>
          <w:sz w:val="16"/>
          <w:szCs w:val="16"/>
        </w:rPr>
        <w:t xml:space="preserve"> </w:t>
      </w:r>
      <w:r w:rsidRPr="00A019AF">
        <w:rPr>
          <w:rFonts w:asciiTheme="minorHAnsi" w:hAnsiTheme="minorHAnsi" w:cstheme="minorHAnsi"/>
          <w:sz w:val="16"/>
          <w:szCs w:val="16"/>
        </w:rPr>
        <w:t>del</w:t>
      </w:r>
      <w:r w:rsidRPr="00A019AF">
        <w:rPr>
          <w:rFonts w:asciiTheme="minorHAnsi" w:hAnsiTheme="minorHAnsi" w:cstheme="minorHAnsi"/>
          <w:spacing w:val="-19"/>
          <w:sz w:val="16"/>
          <w:szCs w:val="16"/>
        </w:rPr>
        <w:t xml:space="preserve"> </w:t>
      </w:r>
      <w:r w:rsidRPr="00A019AF">
        <w:rPr>
          <w:rFonts w:asciiTheme="minorHAnsi" w:hAnsiTheme="minorHAnsi" w:cstheme="minorHAnsi"/>
          <w:sz w:val="16"/>
          <w:szCs w:val="16"/>
        </w:rPr>
        <w:t>año</w:t>
      </w:r>
      <w:r w:rsidRPr="00A019AF">
        <w:rPr>
          <w:rFonts w:asciiTheme="minorHAnsi" w:hAnsiTheme="minorHAnsi" w:cstheme="minorHAnsi"/>
          <w:spacing w:val="-17"/>
          <w:sz w:val="16"/>
          <w:szCs w:val="16"/>
        </w:rPr>
        <w:t xml:space="preserve"> </w:t>
      </w:r>
      <w:r w:rsidRPr="00A019AF">
        <w:rPr>
          <w:rFonts w:asciiTheme="minorHAnsi" w:hAnsiTheme="minorHAnsi" w:cstheme="minorHAnsi"/>
          <w:sz w:val="16"/>
          <w:szCs w:val="16"/>
        </w:rPr>
        <w:t>2021.</w:t>
      </w:r>
      <w:r w:rsidRPr="00A019AF">
        <w:rPr>
          <w:rFonts w:asciiTheme="minorHAnsi" w:hAnsiTheme="minorHAnsi" w:cstheme="minorHAnsi"/>
          <w:spacing w:val="-17"/>
          <w:sz w:val="16"/>
          <w:szCs w:val="16"/>
        </w:rPr>
        <w:t xml:space="preserve"> </w:t>
      </w:r>
      <w:r w:rsidRPr="00A019AF">
        <w:rPr>
          <w:rFonts w:asciiTheme="minorHAnsi" w:hAnsiTheme="minorHAnsi" w:cstheme="minorHAnsi"/>
          <w:sz w:val="16"/>
          <w:szCs w:val="16"/>
        </w:rPr>
        <w:t>Por</w:t>
      </w:r>
      <w:r w:rsidRPr="00A019AF">
        <w:rPr>
          <w:rFonts w:asciiTheme="minorHAnsi" w:hAnsiTheme="minorHAnsi" w:cstheme="minorHAnsi"/>
          <w:spacing w:val="-19"/>
          <w:sz w:val="16"/>
          <w:szCs w:val="16"/>
        </w:rPr>
        <w:t xml:space="preserve"> </w:t>
      </w:r>
      <w:r w:rsidRPr="00A019AF">
        <w:rPr>
          <w:rFonts w:asciiTheme="minorHAnsi" w:hAnsiTheme="minorHAnsi" w:cstheme="minorHAnsi"/>
          <w:sz w:val="16"/>
          <w:szCs w:val="16"/>
        </w:rPr>
        <w:t>lo</w:t>
      </w:r>
      <w:r w:rsidRPr="00A019AF">
        <w:rPr>
          <w:rFonts w:asciiTheme="minorHAnsi" w:hAnsiTheme="minorHAnsi" w:cstheme="minorHAnsi"/>
          <w:spacing w:val="-17"/>
          <w:sz w:val="16"/>
          <w:szCs w:val="16"/>
        </w:rPr>
        <w:t xml:space="preserve"> </w:t>
      </w:r>
      <w:r w:rsidRPr="00A019AF">
        <w:rPr>
          <w:rFonts w:asciiTheme="minorHAnsi" w:hAnsiTheme="minorHAnsi" w:cstheme="minorHAnsi"/>
          <w:sz w:val="16"/>
          <w:szCs w:val="16"/>
        </w:rPr>
        <w:t>cual</w:t>
      </w:r>
      <w:r w:rsidRPr="00A019AF">
        <w:rPr>
          <w:rFonts w:asciiTheme="minorHAnsi" w:hAnsiTheme="minorHAnsi" w:cstheme="minorHAnsi"/>
          <w:spacing w:val="-19"/>
          <w:sz w:val="16"/>
          <w:szCs w:val="16"/>
        </w:rPr>
        <w:t xml:space="preserve"> </w:t>
      </w:r>
      <w:r w:rsidRPr="00A019AF">
        <w:rPr>
          <w:rFonts w:asciiTheme="minorHAnsi" w:hAnsiTheme="minorHAnsi" w:cstheme="minorHAnsi"/>
          <w:sz w:val="16"/>
          <w:szCs w:val="16"/>
        </w:rPr>
        <w:t>estos</w:t>
      </w:r>
      <w:r w:rsidRPr="00A019AF">
        <w:rPr>
          <w:rFonts w:asciiTheme="minorHAnsi" w:hAnsiTheme="minorHAnsi" w:cstheme="minorHAnsi"/>
          <w:spacing w:val="-17"/>
          <w:sz w:val="16"/>
          <w:szCs w:val="16"/>
        </w:rPr>
        <w:t xml:space="preserve"> </w:t>
      </w:r>
      <w:r w:rsidRPr="00A019AF">
        <w:rPr>
          <w:rFonts w:asciiTheme="minorHAnsi" w:hAnsiTheme="minorHAnsi" w:cstheme="minorHAnsi"/>
          <w:sz w:val="16"/>
          <w:szCs w:val="16"/>
        </w:rPr>
        <w:t>tiempos</w:t>
      </w:r>
      <w:r w:rsidRPr="00A019AF">
        <w:rPr>
          <w:rFonts w:asciiTheme="minorHAnsi" w:hAnsiTheme="minorHAnsi" w:cstheme="minorHAnsi"/>
          <w:spacing w:val="-18"/>
          <w:sz w:val="16"/>
          <w:szCs w:val="16"/>
        </w:rPr>
        <w:t xml:space="preserve"> </w:t>
      </w:r>
      <w:r w:rsidRPr="00A019AF">
        <w:rPr>
          <w:rFonts w:asciiTheme="minorHAnsi" w:hAnsiTheme="minorHAnsi" w:cstheme="minorHAnsi"/>
          <w:sz w:val="16"/>
          <w:szCs w:val="16"/>
        </w:rPr>
        <w:t>se</w:t>
      </w:r>
      <w:r w:rsidRPr="00A019AF">
        <w:rPr>
          <w:rFonts w:asciiTheme="minorHAnsi" w:hAnsiTheme="minorHAnsi" w:cstheme="minorHAnsi"/>
          <w:spacing w:val="-17"/>
          <w:sz w:val="16"/>
          <w:szCs w:val="16"/>
        </w:rPr>
        <w:t xml:space="preserve"> </w:t>
      </w:r>
      <w:r w:rsidRPr="00A019AF">
        <w:rPr>
          <w:rFonts w:asciiTheme="minorHAnsi" w:hAnsiTheme="minorHAnsi" w:cstheme="minorHAnsi"/>
          <w:sz w:val="16"/>
          <w:szCs w:val="16"/>
        </w:rPr>
        <w:t xml:space="preserve">ajustarán una vez se </w:t>
      </w:r>
      <w:r w:rsidRPr="00A019AF">
        <w:rPr>
          <w:rFonts w:asciiTheme="minorHAnsi" w:hAnsiTheme="minorHAnsi" w:cstheme="minorHAnsi"/>
          <w:spacing w:val="-3"/>
          <w:sz w:val="16"/>
          <w:szCs w:val="16"/>
        </w:rPr>
        <w:t xml:space="preserve">conozca </w:t>
      </w:r>
      <w:r w:rsidRPr="00A019AF">
        <w:rPr>
          <w:rFonts w:asciiTheme="minorHAnsi" w:hAnsiTheme="minorHAnsi" w:cstheme="minorHAnsi"/>
          <w:sz w:val="16"/>
          <w:szCs w:val="16"/>
        </w:rPr>
        <w:t xml:space="preserve">la </w:t>
      </w:r>
      <w:r w:rsidRPr="00A019AF">
        <w:rPr>
          <w:rFonts w:asciiTheme="minorHAnsi" w:hAnsiTheme="minorHAnsi" w:cstheme="minorHAnsi"/>
          <w:spacing w:val="-3"/>
          <w:sz w:val="16"/>
          <w:szCs w:val="16"/>
        </w:rPr>
        <w:t xml:space="preserve">tecnología </w:t>
      </w:r>
      <w:r w:rsidRPr="00A019AF">
        <w:rPr>
          <w:rFonts w:asciiTheme="minorHAnsi" w:hAnsiTheme="minorHAnsi" w:cstheme="minorHAnsi"/>
          <w:sz w:val="16"/>
          <w:szCs w:val="16"/>
        </w:rPr>
        <w:t>a</w:t>
      </w:r>
      <w:r w:rsidRPr="00A019AF">
        <w:rPr>
          <w:rFonts w:asciiTheme="minorHAnsi" w:hAnsiTheme="minorHAnsi" w:cstheme="minorHAnsi"/>
          <w:spacing w:val="-22"/>
          <w:sz w:val="16"/>
          <w:szCs w:val="16"/>
        </w:rPr>
        <w:t xml:space="preserve"> </w:t>
      </w:r>
      <w:r w:rsidRPr="00A019AF">
        <w:rPr>
          <w:rFonts w:asciiTheme="minorHAnsi" w:hAnsiTheme="minorHAnsi" w:cstheme="minorHAnsi"/>
          <w:spacing w:val="-3"/>
          <w:sz w:val="16"/>
          <w:szCs w:val="16"/>
        </w:rPr>
        <w:t>desarrollar.</w:t>
      </w:r>
    </w:p>
    <w:p w14:paraId="30618121" w14:textId="77777777" w:rsidR="0061689D" w:rsidRPr="00A019AF" w:rsidRDefault="0061689D" w:rsidP="0061689D">
      <w:pPr>
        <w:pStyle w:val="Textoindependiente"/>
        <w:jc w:val="both"/>
        <w:rPr>
          <w:rFonts w:asciiTheme="minorHAnsi" w:hAnsiTheme="minorHAnsi" w:cstheme="minorHAnsi"/>
          <w:sz w:val="22"/>
          <w:szCs w:val="22"/>
        </w:rPr>
      </w:pPr>
      <w:r w:rsidRPr="00A019AF">
        <w:rPr>
          <w:rFonts w:asciiTheme="minorHAnsi" w:hAnsiTheme="minorHAnsi" w:cstheme="minorHAnsi"/>
          <w:sz w:val="22"/>
          <w:szCs w:val="22"/>
        </w:rPr>
        <w:t>Actualmente se realiza la revisión de los documentos requeridos para la suscripción de las actas de inicio de los contratos UAESP-760-2020, UAESP-777-2020, de acuerdo con la información presentada por cada contratista. En el caso del contrato UAESP-632-2020, se suscribió el acta de inicio el 4 de diciembre y se encuentra en estudio el Plan de trabajo presentado por el contratista.</w:t>
      </w:r>
    </w:p>
    <w:p w14:paraId="27A3ACBA" w14:textId="77777777" w:rsidR="0061689D" w:rsidRPr="00A019AF" w:rsidRDefault="0061689D" w:rsidP="0071184A">
      <w:pPr>
        <w:pStyle w:val="Textoindependiente"/>
        <w:spacing w:after="0"/>
        <w:jc w:val="both"/>
        <w:rPr>
          <w:rFonts w:asciiTheme="minorHAnsi" w:hAnsiTheme="minorHAnsi" w:cstheme="minorHAnsi"/>
          <w:sz w:val="22"/>
          <w:szCs w:val="22"/>
        </w:rPr>
      </w:pPr>
    </w:p>
    <w:p w14:paraId="4D2617F6" w14:textId="20C6286D" w:rsidR="0061689D" w:rsidRPr="00A019AF" w:rsidRDefault="00E01C64" w:rsidP="0071184A">
      <w:pPr>
        <w:pStyle w:val="Textoindependiente"/>
        <w:numPr>
          <w:ilvl w:val="0"/>
          <w:numId w:val="61"/>
        </w:numPr>
        <w:spacing w:after="0"/>
        <w:jc w:val="both"/>
        <w:rPr>
          <w:rFonts w:asciiTheme="minorHAnsi" w:hAnsiTheme="minorHAnsi" w:cstheme="minorHAnsi"/>
          <w:sz w:val="22"/>
          <w:szCs w:val="22"/>
        </w:rPr>
      </w:pPr>
      <w:r w:rsidRPr="00A019AF">
        <w:rPr>
          <w:rFonts w:asciiTheme="minorHAnsi" w:hAnsiTheme="minorHAnsi" w:cstheme="minorHAnsi"/>
          <w:b/>
          <w:bCs/>
          <w:sz w:val="22"/>
          <w:szCs w:val="22"/>
        </w:rPr>
        <w:t xml:space="preserve">Gastos en Inversiones </w:t>
      </w:r>
      <w:r w:rsidRPr="00A019AF">
        <w:rPr>
          <w:rFonts w:asciiTheme="minorHAnsi" w:hAnsiTheme="minorHAnsi" w:cstheme="minorHAnsi"/>
          <w:b/>
          <w:bCs/>
          <w:spacing w:val="-3"/>
          <w:sz w:val="22"/>
          <w:szCs w:val="22"/>
        </w:rPr>
        <w:t xml:space="preserve">Ejecutados </w:t>
      </w:r>
      <w:r w:rsidRPr="00A019AF">
        <w:rPr>
          <w:rFonts w:asciiTheme="minorHAnsi" w:hAnsiTheme="minorHAnsi" w:cstheme="minorHAnsi"/>
          <w:b/>
          <w:bCs/>
          <w:sz w:val="22"/>
          <w:szCs w:val="22"/>
        </w:rPr>
        <w:t xml:space="preserve">y/o </w:t>
      </w:r>
      <w:r w:rsidRPr="00A019AF">
        <w:rPr>
          <w:rFonts w:asciiTheme="minorHAnsi" w:hAnsiTheme="minorHAnsi" w:cstheme="minorHAnsi"/>
          <w:b/>
          <w:bCs/>
          <w:spacing w:val="-3"/>
          <w:sz w:val="22"/>
          <w:szCs w:val="22"/>
        </w:rPr>
        <w:t>Planteados</w:t>
      </w:r>
      <w:r w:rsidR="0061689D" w:rsidRPr="00A019AF">
        <w:rPr>
          <w:rFonts w:asciiTheme="minorHAnsi" w:hAnsiTheme="minorHAnsi" w:cstheme="minorHAnsi"/>
          <w:b/>
          <w:bCs/>
          <w:spacing w:val="-3"/>
          <w:sz w:val="22"/>
          <w:szCs w:val="22"/>
        </w:rPr>
        <w:t>.</w:t>
      </w:r>
    </w:p>
    <w:p w14:paraId="497221A4" w14:textId="77777777" w:rsidR="0061689D" w:rsidRPr="00A019AF" w:rsidRDefault="0061689D" w:rsidP="0071184A">
      <w:pPr>
        <w:pStyle w:val="Textoindependiente"/>
        <w:spacing w:after="0"/>
        <w:ind w:right="612"/>
        <w:jc w:val="both"/>
        <w:rPr>
          <w:rFonts w:asciiTheme="minorHAnsi" w:hAnsiTheme="minorHAnsi" w:cstheme="minorHAnsi"/>
          <w:sz w:val="22"/>
          <w:szCs w:val="22"/>
        </w:rPr>
      </w:pPr>
    </w:p>
    <w:p w14:paraId="3A817249" w14:textId="77777777" w:rsidR="0061689D" w:rsidRPr="00A019AF" w:rsidRDefault="0061689D" w:rsidP="0061689D">
      <w:pPr>
        <w:pStyle w:val="Textoindependiente"/>
        <w:jc w:val="both"/>
        <w:rPr>
          <w:rFonts w:asciiTheme="minorHAnsi" w:hAnsiTheme="minorHAnsi" w:cstheme="minorHAnsi"/>
          <w:sz w:val="22"/>
          <w:szCs w:val="22"/>
        </w:rPr>
      </w:pPr>
      <w:r w:rsidRPr="00A019AF">
        <w:rPr>
          <w:rFonts w:asciiTheme="minorHAnsi" w:hAnsiTheme="minorHAnsi" w:cstheme="minorHAnsi"/>
          <w:sz w:val="22"/>
          <w:szCs w:val="22"/>
        </w:rPr>
        <w:t>De acuerdo con los procesos de selección de los dos Concursos de Méritos adelantadas en el segundo semestre de 2020, los cuales concluyeron en la suscripción de los correspondientes contratos de ejecución, a continuación, se relacionan los valores de cada uno de los contratos suscritos:</w:t>
      </w:r>
    </w:p>
    <w:p w14:paraId="5C239FA8" w14:textId="77777777" w:rsidR="0061689D" w:rsidRPr="00A019AF" w:rsidRDefault="0061689D" w:rsidP="0061689D">
      <w:pPr>
        <w:pStyle w:val="Textoindependiente"/>
        <w:jc w:val="both"/>
        <w:rPr>
          <w:rFonts w:asciiTheme="minorHAnsi" w:hAnsiTheme="minorHAnsi" w:cstheme="minorHAnsi"/>
          <w:sz w:val="22"/>
          <w:szCs w:val="22"/>
        </w:rPr>
      </w:pPr>
    </w:p>
    <w:tbl>
      <w:tblPr>
        <w:tblStyle w:val="Tablaconcuadrcula"/>
        <w:tblW w:w="0" w:type="auto"/>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6A0" w:firstRow="1" w:lastRow="0" w:firstColumn="1" w:lastColumn="0" w:noHBand="1" w:noVBand="1"/>
      </w:tblPr>
      <w:tblGrid>
        <w:gridCol w:w="3765"/>
        <w:gridCol w:w="3405"/>
      </w:tblGrid>
      <w:tr w:rsidR="0061689D" w:rsidRPr="00A019AF" w14:paraId="672EADC7" w14:textId="77777777" w:rsidTr="00DE26B3">
        <w:trPr>
          <w:jc w:val="center"/>
        </w:trPr>
        <w:tc>
          <w:tcPr>
            <w:tcW w:w="3765" w:type="dxa"/>
            <w:shd w:val="clear" w:color="auto" w:fill="A6A6A6" w:themeFill="background1" w:themeFillShade="A6"/>
          </w:tcPr>
          <w:p w14:paraId="65991A86" w14:textId="77777777" w:rsidR="0061689D" w:rsidRPr="00A019AF" w:rsidRDefault="0061689D" w:rsidP="00DE26B3">
            <w:pPr>
              <w:jc w:val="center"/>
              <w:rPr>
                <w:rFonts w:eastAsia="Arial" w:cstheme="minorHAnsi"/>
                <w:color w:val="000000" w:themeColor="text1"/>
                <w:sz w:val="20"/>
                <w:szCs w:val="20"/>
              </w:rPr>
            </w:pPr>
            <w:r w:rsidRPr="00A019AF">
              <w:rPr>
                <w:rFonts w:eastAsia="Arial" w:cstheme="minorHAnsi"/>
                <w:color w:val="000000" w:themeColor="text1"/>
                <w:sz w:val="20"/>
                <w:szCs w:val="20"/>
              </w:rPr>
              <w:t>Proceso de Selección</w:t>
            </w:r>
          </w:p>
        </w:tc>
        <w:tc>
          <w:tcPr>
            <w:tcW w:w="3405" w:type="dxa"/>
            <w:shd w:val="clear" w:color="auto" w:fill="A6A6A6" w:themeFill="background1" w:themeFillShade="A6"/>
          </w:tcPr>
          <w:p w14:paraId="3D9B798C" w14:textId="77777777" w:rsidR="0061689D" w:rsidRPr="00A019AF" w:rsidRDefault="0061689D" w:rsidP="00DE26B3">
            <w:pPr>
              <w:jc w:val="center"/>
              <w:rPr>
                <w:rFonts w:eastAsia="Arial" w:cstheme="minorHAnsi"/>
                <w:color w:val="000000" w:themeColor="text1"/>
                <w:sz w:val="20"/>
                <w:szCs w:val="20"/>
              </w:rPr>
            </w:pPr>
            <w:r w:rsidRPr="00A019AF">
              <w:rPr>
                <w:rFonts w:eastAsia="Arial" w:cstheme="minorHAnsi"/>
                <w:color w:val="000000" w:themeColor="text1"/>
                <w:sz w:val="20"/>
                <w:szCs w:val="20"/>
              </w:rPr>
              <w:t>Valor presupuesto Oficial</w:t>
            </w:r>
          </w:p>
          <w:p w14:paraId="1092B4CC" w14:textId="77777777" w:rsidR="0061689D" w:rsidRPr="00A019AF" w:rsidRDefault="0061689D" w:rsidP="00DE26B3">
            <w:pPr>
              <w:jc w:val="center"/>
              <w:rPr>
                <w:rFonts w:eastAsia="Arial" w:cstheme="minorHAnsi"/>
                <w:color w:val="000000" w:themeColor="text1"/>
                <w:sz w:val="20"/>
                <w:szCs w:val="20"/>
              </w:rPr>
            </w:pPr>
            <w:r w:rsidRPr="00A019AF">
              <w:rPr>
                <w:rFonts w:eastAsia="Arial" w:cstheme="minorHAnsi"/>
                <w:color w:val="000000" w:themeColor="text1"/>
                <w:sz w:val="20"/>
                <w:szCs w:val="20"/>
              </w:rPr>
              <w:t xml:space="preserve"> (Pesos incluido IVA)</w:t>
            </w:r>
          </w:p>
        </w:tc>
      </w:tr>
      <w:tr w:rsidR="0061689D" w:rsidRPr="00A019AF" w14:paraId="55E746E2" w14:textId="77777777" w:rsidTr="00DE26B3">
        <w:trPr>
          <w:jc w:val="center"/>
        </w:trPr>
        <w:tc>
          <w:tcPr>
            <w:tcW w:w="3765" w:type="dxa"/>
          </w:tcPr>
          <w:p w14:paraId="04CDA9ED" w14:textId="77777777" w:rsidR="0061689D" w:rsidRPr="00A019AF" w:rsidRDefault="0061689D" w:rsidP="00DE26B3">
            <w:pPr>
              <w:rPr>
                <w:rFonts w:eastAsia="Arial" w:cstheme="minorHAnsi"/>
                <w:color w:val="000000" w:themeColor="text1"/>
                <w:sz w:val="20"/>
                <w:szCs w:val="20"/>
              </w:rPr>
            </w:pPr>
            <w:r w:rsidRPr="00A019AF">
              <w:rPr>
                <w:rFonts w:eastAsia="Arial" w:cstheme="minorHAnsi"/>
                <w:color w:val="000000" w:themeColor="text1"/>
                <w:sz w:val="20"/>
                <w:szCs w:val="20"/>
              </w:rPr>
              <w:t>UAESP-CMA-08-2020</w:t>
            </w:r>
          </w:p>
        </w:tc>
        <w:tc>
          <w:tcPr>
            <w:tcW w:w="3405" w:type="dxa"/>
          </w:tcPr>
          <w:p w14:paraId="60FC9B86" w14:textId="77777777" w:rsidR="0061689D" w:rsidRPr="00A019AF" w:rsidRDefault="0061689D" w:rsidP="00DE26B3">
            <w:pPr>
              <w:jc w:val="right"/>
              <w:rPr>
                <w:rFonts w:eastAsia="Arial" w:cstheme="minorHAnsi"/>
                <w:color w:val="000000" w:themeColor="text1"/>
                <w:sz w:val="20"/>
                <w:szCs w:val="20"/>
              </w:rPr>
            </w:pPr>
            <w:r w:rsidRPr="00A019AF">
              <w:rPr>
                <w:rFonts w:eastAsia="Arial" w:cstheme="minorHAnsi"/>
                <w:color w:val="000000" w:themeColor="text1"/>
                <w:sz w:val="20"/>
                <w:szCs w:val="20"/>
              </w:rPr>
              <w:t>$ 1.055.500.000,00</w:t>
            </w:r>
          </w:p>
        </w:tc>
      </w:tr>
      <w:tr w:rsidR="0061689D" w:rsidRPr="00A019AF" w14:paraId="38A3808B" w14:textId="77777777" w:rsidTr="00DE26B3">
        <w:trPr>
          <w:jc w:val="center"/>
        </w:trPr>
        <w:tc>
          <w:tcPr>
            <w:tcW w:w="3765" w:type="dxa"/>
          </w:tcPr>
          <w:p w14:paraId="249738D3" w14:textId="77777777" w:rsidR="0061689D" w:rsidRPr="00A019AF" w:rsidRDefault="0061689D" w:rsidP="00DE26B3">
            <w:pPr>
              <w:rPr>
                <w:rFonts w:eastAsia="Arial" w:cstheme="minorHAnsi"/>
                <w:color w:val="000000" w:themeColor="text1"/>
                <w:sz w:val="20"/>
                <w:szCs w:val="20"/>
              </w:rPr>
            </w:pPr>
            <w:r w:rsidRPr="00A019AF">
              <w:rPr>
                <w:rFonts w:eastAsia="Arial" w:cstheme="minorHAnsi"/>
                <w:color w:val="000000" w:themeColor="text1"/>
                <w:sz w:val="20"/>
                <w:szCs w:val="20"/>
              </w:rPr>
              <w:t xml:space="preserve">UAESP-CMA-03-2020 </w:t>
            </w:r>
          </w:p>
        </w:tc>
        <w:tc>
          <w:tcPr>
            <w:tcW w:w="3405" w:type="dxa"/>
          </w:tcPr>
          <w:p w14:paraId="586BBFA2" w14:textId="77777777" w:rsidR="0061689D" w:rsidRPr="00A019AF" w:rsidRDefault="0061689D" w:rsidP="00DE26B3">
            <w:pPr>
              <w:jc w:val="right"/>
              <w:rPr>
                <w:rFonts w:eastAsia="Arial" w:cstheme="minorHAnsi"/>
                <w:color w:val="000000" w:themeColor="text1"/>
                <w:sz w:val="20"/>
                <w:szCs w:val="20"/>
              </w:rPr>
            </w:pPr>
            <w:r w:rsidRPr="00A019AF">
              <w:rPr>
                <w:rFonts w:eastAsia="Arial" w:cstheme="minorHAnsi"/>
                <w:color w:val="000000" w:themeColor="text1"/>
                <w:sz w:val="20"/>
                <w:szCs w:val="20"/>
              </w:rPr>
              <w:t>$ 1.055.514.328,00</w:t>
            </w:r>
          </w:p>
        </w:tc>
      </w:tr>
      <w:tr w:rsidR="0061689D" w:rsidRPr="00A019AF" w14:paraId="7C9EED9D" w14:textId="77777777" w:rsidTr="00DE26B3">
        <w:trPr>
          <w:jc w:val="center"/>
        </w:trPr>
        <w:tc>
          <w:tcPr>
            <w:tcW w:w="3765" w:type="dxa"/>
          </w:tcPr>
          <w:p w14:paraId="73873467" w14:textId="77777777" w:rsidR="0061689D" w:rsidRPr="00A019AF" w:rsidRDefault="0061689D" w:rsidP="00DE26B3">
            <w:pPr>
              <w:rPr>
                <w:rFonts w:eastAsia="Arial" w:cstheme="minorHAnsi"/>
                <w:color w:val="000000" w:themeColor="text1"/>
                <w:sz w:val="20"/>
                <w:szCs w:val="20"/>
              </w:rPr>
            </w:pPr>
            <w:r w:rsidRPr="00A019AF">
              <w:rPr>
                <w:rFonts w:eastAsia="Arial" w:cstheme="minorHAnsi"/>
                <w:color w:val="000000" w:themeColor="text1"/>
                <w:sz w:val="20"/>
                <w:szCs w:val="20"/>
              </w:rPr>
              <w:t>UAESP-SAMC-03-2020</w:t>
            </w:r>
          </w:p>
        </w:tc>
        <w:tc>
          <w:tcPr>
            <w:tcW w:w="3405" w:type="dxa"/>
          </w:tcPr>
          <w:p w14:paraId="24F24071" w14:textId="77777777" w:rsidR="0061689D" w:rsidRPr="00A019AF" w:rsidRDefault="0061689D" w:rsidP="00DE26B3">
            <w:pPr>
              <w:jc w:val="right"/>
              <w:rPr>
                <w:rFonts w:eastAsia="Arial" w:cstheme="minorHAnsi"/>
                <w:color w:val="000000" w:themeColor="text1"/>
                <w:sz w:val="20"/>
                <w:szCs w:val="20"/>
              </w:rPr>
            </w:pPr>
            <w:r w:rsidRPr="00A019AF">
              <w:rPr>
                <w:rFonts w:eastAsia="Arial" w:cstheme="minorHAnsi"/>
                <w:color w:val="000000" w:themeColor="text1"/>
                <w:sz w:val="20"/>
                <w:szCs w:val="20"/>
              </w:rPr>
              <w:t>$ 513.254.044,00</w:t>
            </w:r>
          </w:p>
        </w:tc>
      </w:tr>
    </w:tbl>
    <w:p w14:paraId="130A2EF7" w14:textId="77777777" w:rsidR="0061689D" w:rsidRPr="00A019AF" w:rsidRDefault="0061689D" w:rsidP="0061689D">
      <w:pPr>
        <w:pStyle w:val="Textoindependiente"/>
        <w:rPr>
          <w:rFonts w:asciiTheme="minorHAnsi" w:hAnsiTheme="minorHAnsi" w:cstheme="minorHAnsi"/>
          <w:sz w:val="22"/>
          <w:szCs w:val="22"/>
        </w:rPr>
      </w:pPr>
    </w:p>
    <w:p w14:paraId="339E714E" w14:textId="65D2ADB2" w:rsidR="0061689D" w:rsidRPr="00A019AF" w:rsidRDefault="00E01C64" w:rsidP="0071184A">
      <w:pPr>
        <w:pStyle w:val="Textoindependiente"/>
        <w:numPr>
          <w:ilvl w:val="0"/>
          <w:numId w:val="61"/>
        </w:numPr>
        <w:spacing w:after="0"/>
        <w:jc w:val="both"/>
        <w:rPr>
          <w:rFonts w:asciiTheme="minorHAnsi" w:eastAsia="Arial" w:hAnsiTheme="minorHAnsi" w:cstheme="minorHAnsi"/>
          <w:b/>
          <w:bCs/>
          <w:spacing w:val="-3"/>
          <w:sz w:val="22"/>
          <w:szCs w:val="22"/>
        </w:rPr>
      </w:pPr>
      <w:r w:rsidRPr="00A019AF">
        <w:rPr>
          <w:rFonts w:asciiTheme="minorHAnsi" w:hAnsiTheme="minorHAnsi" w:cstheme="minorHAnsi"/>
          <w:b/>
          <w:bCs/>
          <w:spacing w:val="-3"/>
          <w:sz w:val="22"/>
          <w:szCs w:val="22"/>
        </w:rPr>
        <w:t>Beneficiarios</w:t>
      </w:r>
      <w:r w:rsidR="0061689D" w:rsidRPr="00A019AF">
        <w:rPr>
          <w:rFonts w:asciiTheme="minorHAnsi" w:eastAsia="Arial" w:hAnsiTheme="minorHAnsi" w:cstheme="minorHAnsi"/>
          <w:b/>
          <w:bCs/>
          <w:spacing w:val="-3"/>
          <w:sz w:val="22"/>
          <w:szCs w:val="22"/>
        </w:rPr>
        <w:t>.</w:t>
      </w:r>
    </w:p>
    <w:p w14:paraId="606D7F45" w14:textId="77777777" w:rsidR="0061689D" w:rsidRPr="00A019AF" w:rsidRDefault="0061689D" w:rsidP="0061689D">
      <w:pPr>
        <w:pStyle w:val="Textoindependiente"/>
        <w:jc w:val="both"/>
        <w:rPr>
          <w:rFonts w:asciiTheme="minorHAnsi" w:eastAsia="Arial" w:hAnsiTheme="minorHAnsi" w:cstheme="minorHAnsi"/>
          <w:sz w:val="22"/>
          <w:szCs w:val="22"/>
        </w:rPr>
      </w:pPr>
      <w:r w:rsidRPr="00A019AF">
        <w:rPr>
          <w:rFonts w:asciiTheme="minorHAnsi" w:eastAsia="Arial" w:hAnsiTheme="minorHAnsi" w:cstheme="minorHAnsi"/>
          <w:spacing w:val="-7"/>
          <w:sz w:val="22"/>
          <w:szCs w:val="22"/>
        </w:rPr>
        <w:t>La población</w:t>
      </w:r>
      <w:r w:rsidRPr="00A019AF">
        <w:rPr>
          <w:rFonts w:asciiTheme="minorHAnsi" w:eastAsia="Arial" w:hAnsiTheme="minorHAnsi" w:cstheme="minorHAnsi"/>
          <w:sz w:val="22"/>
          <w:szCs w:val="22"/>
        </w:rPr>
        <w:t xml:space="preserve"> a beneficiar</w:t>
      </w:r>
      <w:r w:rsidRPr="00A019AF">
        <w:rPr>
          <w:rFonts w:asciiTheme="minorHAnsi" w:eastAsia="Arial" w:hAnsiTheme="minorHAnsi" w:cstheme="minorHAnsi"/>
          <w:spacing w:val="-2"/>
          <w:sz w:val="22"/>
          <w:szCs w:val="22"/>
        </w:rPr>
        <w:t xml:space="preserve"> </w:t>
      </w:r>
      <w:r w:rsidRPr="00A019AF">
        <w:rPr>
          <w:rFonts w:asciiTheme="minorHAnsi" w:eastAsia="Arial" w:hAnsiTheme="minorHAnsi" w:cstheme="minorHAnsi"/>
          <w:spacing w:val="-3"/>
          <w:sz w:val="22"/>
          <w:szCs w:val="22"/>
        </w:rPr>
        <w:t xml:space="preserve">serán </w:t>
      </w:r>
      <w:r w:rsidRPr="00A019AF">
        <w:rPr>
          <w:rFonts w:asciiTheme="minorHAnsi" w:eastAsia="Arial" w:hAnsiTheme="minorHAnsi" w:cstheme="minorHAnsi"/>
          <w:sz w:val="22"/>
          <w:szCs w:val="22"/>
        </w:rPr>
        <w:t xml:space="preserve">las </w:t>
      </w:r>
      <w:r w:rsidRPr="00A019AF">
        <w:rPr>
          <w:rFonts w:asciiTheme="minorHAnsi" w:eastAsia="Arial" w:hAnsiTheme="minorHAnsi" w:cstheme="minorHAnsi"/>
          <w:spacing w:val="-3"/>
          <w:sz w:val="22"/>
          <w:szCs w:val="22"/>
        </w:rPr>
        <w:t>comunidades</w:t>
      </w:r>
      <w:r w:rsidRPr="00A019AF">
        <w:rPr>
          <w:rFonts w:asciiTheme="minorHAnsi" w:eastAsia="Arial" w:hAnsiTheme="minorHAnsi" w:cstheme="minorHAnsi"/>
          <w:spacing w:val="-8"/>
          <w:sz w:val="22"/>
          <w:szCs w:val="22"/>
        </w:rPr>
        <w:t xml:space="preserve"> </w:t>
      </w:r>
      <w:r w:rsidRPr="00A019AF">
        <w:rPr>
          <w:rFonts w:asciiTheme="minorHAnsi" w:eastAsia="Arial" w:hAnsiTheme="minorHAnsi" w:cstheme="minorHAnsi"/>
          <w:sz w:val="22"/>
          <w:szCs w:val="22"/>
        </w:rPr>
        <w:t>aledañas</w:t>
      </w:r>
      <w:r w:rsidRPr="00A019AF">
        <w:rPr>
          <w:rFonts w:asciiTheme="minorHAnsi" w:eastAsia="Arial" w:hAnsiTheme="minorHAnsi" w:cstheme="minorHAnsi"/>
          <w:spacing w:val="-11"/>
          <w:sz w:val="22"/>
          <w:szCs w:val="22"/>
        </w:rPr>
        <w:t xml:space="preserve"> </w:t>
      </w:r>
      <w:r w:rsidRPr="00A019AF">
        <w:rPr>
          <w:rFonts w:asciiTheme="minorHAnsi" w:eastAsia="Arial" w:hAnsiTheme="minorHAnsi" w:cstheme="minorHAnsi"/>
          <w:sz w:val="22"/>
          <w:szCs w:val="22"/>
        </w:rPr>
        <w:t>al</w:t>
      </w:r>
      <w:r w:rsidRPr="00A019AF">
        <w:rPr>
          <w:rFonts w:asciiTheme="minorHAnsi" w:eastAsia="Arial" w:hAnsiTheme="minorHAnsi" w:cstheme="minorHAnsi"/>
          <w:spacing w:val="-8"/>
          <w:sz w:val="22"/>
          <w:szCs w:val="22"/>
        </w:rPr>
        <w:t xml:space="preserve"> </w:t>
      </w:r>
      <w:r w:rsidRPr="00A019AF">
        <w:rPr>
          <w:rFonts w:asciiTheme="minorHAnsi" w:eastAsia="Arial" w:hAnsiTheme="minorHAnsi" w:cstheme="minorHAnsi"/>
          <w:spacing w:val="-3"/>
          <w:sz w:val="22"/>
          <w:szCs w:val="22"/>
        </w:rPr>
        <w:t>Relleno</w:t>
      </w:r>
      <w:r w:rsidRPr="00A019AF">
        <w:rPr>
          <w:rFonts w:asciiTheme="minorHAnsi" w:eastAsia="Arial" w:hAnsiTheme="minorHAnsi" w:cstheme="minorHAnsi"/>
          <w:spacing w:val="-7"/>
          <w:sz w:val="22"/>
          <w:szCs w:val="22"/>
        </w:rPr>
        <w:t xml:space="preserve"> </w:t>
      </w:r>
      <w:r w:rsidRPr="00A019AF">
        <w:rPr>
          <w:rFonts w:asciiTheme="minorHAnsi" w:eastAsia="Arial" w:hAnsiTheme="minorHAnsi" w:cstheme="minorHAnsi"/>
          <w:spacing w:val="-3"/>
          <w:sz w:val="22"/>
          <w:szCs w:val="22"/>
        </w:rPr>
        <w:t>Sanitario</w:t>
      </w:r>
      <w:r w:rsidRPr="00A019AF">
        <w:rPr>
          <w:rFonts w:asciiTheme="minorHAnsi" w:eastAsia="Arial" w:hAnsiTheme="minorHAnsi" w:cstheme="minorHAnsi"/>
          <w:spacing w:val="-7"/>
          <w:sz w:val="22"/>
          <w:szCs w:val="22"/>
        </w:rPr>
        <w:t xml:space="preserve"> </w:t>
      </w:r>
      <w:r w:rsidRPr="00A019AF">
        <w:rPr>
          <w:rFonts w:asciiTheme="minorHAnsi" w:eastAsia="Arial" w:hAnsiTheme="minorHAnsi" w:cstheme="minorHAnsi"/>
          <w:sz w:val="22"/>
          <w:szCs w:val="22"/>
        </w:rPr>
        <w:t>en</w:t>
      </w:r>
      <w:r w:rsidRPr="00A019AF">
        <w:rPr>
          <w:rFonts w:asciiTheme="minorHAnsi" w:eastAsia="Arial" w:hAnsiTheme="minorHAnsi" w:cstheme="minorHAnsi"/>
          <w:spacing w:val="-6"/>
          <w:sz w:val="22"/>
          <w:szCs w:val="22"/>
        </w:rPr>
        <w:t xml:space="preserve"> </w:t>
      </w:r>
      <w:r w:rsidRPr="00A019AF">
        <w:rPr>
          <w:rFonts w:asciiTheme="minorHAnsi" w:eastAsia="Arial" w:hAnsiTheme="minorHAnsi" w:cstheme="minorHAnsi"/>
          <w:spacing w:val="-3"/>
          <w:sz w:val="22"/>
          <w:szCs w:val="22"/>
        </w:rPr>
        <w:t>predios</w:t>
      </w:r>
      <w:r w:rsidRPr="00A019AF">
        <w:rPr>
          <w:rFonts w:asciiTheme="minorHAnsi" w:eastAsia="Arial" w:hAnsiTheme="minorHAnsi" w:cstheme="minorHAnsi"/>
          <w:spacing w:val="-10"/>
          <w:sz w:val="22"/>
          <w:szCs w:val="22"/>
        </w:rPr>
        <w:t xml:space="preserve"> </w:t>
      </w:r>
      <w:r w:rsidRPr="00A019AF">
        <w:rPr>
          <w:rFonts w:asciiTheme="minorHAnsi" w:eastAsia="Arial" w:hAnsiTheme="minorHAnsi" w:cstheme="minorHAnsi"/>
          <w:sz w:val="22"/>
          <w:szCs w:val="22"/>
        </w:rPr>
        <w:t>Doña</w:t>
      </w:r>
      <w:r w:rsidRPr="00A019AF">
        <w:rPr>
          <w:rFonts w:asciiTheme="minorHAnsi" w:eastAsia="Arial" w:hAnsiTheme="minorHAnsi" w:cstheme="minorHAnsi"/>
          <w:spacing w:val="-6"/>
          <w:sz w:val="22"/>
          <w:szCs w:val="22"/>
        </w:rPr>
        <w:t xml:space="preserve"> </w:t>
      </w:r>
      <w:r w:rsidRPr="00A019AF">
        <w:rPr>
          <w:rFonts w:asciiTheme="minorHAnsi" w:eastAsia="Arial" w:hAnsiTheme="minorHAnsi" w:cstheme="minorHAnsi"/>
          <w:sz w:val="22"/>
          <w:szCs w:val="22"/>
        </w:rPr>
        <w:t>Juana</w:t>
      </w:r>
      <w:r w:rsidRPr="00A019AF">
        <w:rPr>
          <w:rFonts w:asciiTheme="minorHAnsi" w:eastAsia="Arial" w:hAnsiTheme="minorHAnsi" w:cstheme="minorHAnsi"/>
          <w:spacing w:val="-7"/>
          <w:sz w:val="22"/>
          <w:szCs w:val="22"/>
        </w:rPr>
        <w:t xml:space="preserve"> </w:t>
      </w:r>
      <w:r w:rsidRPr="00A019AF">
        <w:rPr>
          <w:rFonts w:asciiTheme="minorHAnsi" w:eastAsia="Arial" w:hAnsiTheme="minorHAnsi" w:cstheme="minorHAnsi"/>
          <w:sz w:val="22"/>
          <w:szCs w:val="22"/>
        </w:rPr>
        <w:t>y</w:t>
      </w:r>
      <w:r w:rsidRPr="00A019AF">
        <w:rPr>
          <w:rFonts w:asciiTheme="minorHAnsi" w:eastAsia="Arial" w:hAnsiTheme="minorHAnsi" w:cstheme="minorHAnsi"/>
          <w:spacing w:val="-8"/>
          <w:sz w:val="22"/>
          <w:szCs w:val="22"/>
        </w:rPr>
        <w:t xml:space="preserve"> </w:t>
      </w:r>
      <w:r w:rsidRPr="00A019AF">
        <w:rPr>
          <w:rFonts w:asciiTheme="minorHAnsi" w:eastAsia="Arial" w:hAnsiTheme="minorHAnsi" w:cstheme="minorHAnsi"/>
          <w:sz w:val="22"/>
          <w:szCs w:val="22"/>
        </w:rPr>
        <w:t>de</w:t>
      </w:r>
      <w:r w:rsidRPr="00A019AF">
        <w:rPr>
          <w:rFonts w:asciiTheme="minorHAnsi" w:eastAsia="Arial" w:hAnsiTheme="minorHAnsi" w:cstheme="minorHAnsi"/>
          <w:spacing w:val="-6"/>
          <w:sz w:val="22"/>
          <w:szCs w:val="22"/>
        </w:rPr>
        <w:t xml:space="preserve"> </w:t>
      </w:r>
      <w:r w:rsidRPr="00A019AF">
        <w:rPr>
          <w:rFonts w:asciiTheme="minorHAnsi" w:eastAsia="Arial" w:hAnsiTheme="minorHAnsi" w:cstheme="minorHAnsi"/>
          <w:spacing w:val="-3"/>
          <w:sz w:val="22"/>
          <w:szCs w:val="22"/>
        </w:rPr>
        <w:t>manera</w:t>
      </w:r>
      <w:r w:rsidRPr="00A019AF">
        <w:rPr>
          <w:rFonts w:asciiTheme="minorHAnsi" w:eastAsia="Arial" w:hAnsiTheme="minorHAnsi" w:cstheme="minorHAnsi"/>
          <w:spacing w:val="-7"/>
          <w:sz w:val="22"/>
          <w:szCs w:val="22"/>
        </w:rPr>
        <w:t xml:space="preserve"> </w:t>
      </w:r>
      <w:r w:rsidRPr="00A019AF">
        <w:rPr>
          <w:rFonts w:asciiTheme="minorHAnsi" w:eastAsia="Arial" w:hAnsiTheme="minorHAnsi" w:cstheme="minorHAnsi"/>
          <w:spacing w:val="-3"/>
          <w:sz w:val="22"/>
          <w:szCs w:val="22"/>
        </w:rPr>
        <w:t>indirecta</w:t>
      </w:r>
      <w:r w:rsidRPr="00A019AF">
        <w:rPr>
          <w:rFonts w:asciiTheme="minorHAnsi" w:eastAsia="Arial" w:hAnsiTheme="minorHAnsi" w:cstheme="minorHAnsi"/>
          <w:spacing w:val="-7"/>
          <w:sz w:val="22"/>
          <w:szCs w:val="22"/>
        </w:rPr>
        <w:t xml:space="preserve"> </w:t>
      </w:r>
      <w:r w:rsidRPr="00A019AF">
        <w:rPr>
          <w:rFonts w:asciiTheme="minorHAnsi" w:eastAsia="Arial" w:hAnsiTheme="minorHAnsi" w:cstheme="minorHAnsi"/>
          <w:sz w:val="22"/>
          <w:szCs w:val="22"/>
        </w:rPr>
        <w:t>el</w:t>
      </w:r>
      <w:r w:rsidRPr="00A019AF">
        <w:rPr>
          <w:rFonts w:asciiTheme="minorHAnsi" w:eastAsia="Arial" w:hAnsiTheme="minorHAnsi" w:cstheme="minorHAnsi"/>
          <w:spacing w:val="-7"/>
          <w:sz w:val="22"/>
          <w:szCs w:val="22"/>
        </w:rPr>
        <w:t xml:space="preserve"> </w:t>
      </w:r>
      <w:r w:rsidRPr="00A019AF">
        <w:rPr>
          <w:rFonts w:asciiTheme="minorHAnsi" w:eastAsia="Arial" w:hAnsiTheme="minorHAnsi" w:cstheme="minorHAnsi"/>
          <w:spacing w:val="-3"/>
          <w:sz w:val="22"/>
          <w:szCs w:val="22"/>
        </w:rPr>
        <w:t>Distrito</w:t>
      </w:r>
      <w:r w:rsidRPr="00A019AF">
        <w:rPr>
          <w:rFonts w:asciiTheme="minorHAnsi" w:eastAsia="Arial" w:hAnsiTheme="minorHAnsi" w:cstheme="minorHAnsi"/>
          <w:spacing w:val="-7"/>
          <w:sz w:val="22"/>
          <w:szCs w:val="22"/>
        </w:rPr>
        <w:t xml:space="preserve"> </w:t>
      </w:r>
      <w:r w:rsidRPr="00A019AF">
        <w:rPr>
          <w:rFonts w:asciiTheme="minorHAnsi" w:eastAsia="Arial" w:hAnsiTheme="minorHAnsi" w:cstheme="minorHAnsi"/>
          <w:sz w:val="22"/>
          <w:szCs w:val="22"/>
        </w:rPr>
        <w:t xml:space="preserve">Capital ya que la </w:t>
      </w:r>
      <w:r w:rsidRPr="00A019AF">
        <w:rPr>
          <w:rFonts w:asciiTheme="minorHAnsi" w:eastAsia="Arial" w:hAnsiTheme="minorHAnsi" w:cstheme="minorHAnsi"/>
          <w:spacing w:val="-3"/>
          <w:sz w:val="22"/>
          <w:szCs w:val="22"/>
        </w:rPr>
        <w:t xml:space="preserve">emisión </w:t>
      </w:r>
      <w:r w:rsidRPr="00A019AF">
        <w:rPr>
          <w:rFonts w:asciiTheme="minorHAnsi" w:eastAsia="Arial" w:hAnsiTheme="minorHAnsi" w:cstheme="minorHAnsi"/>
          <w:sz w:val="22"/>
          <w:szCs w:val="22"/>
        </w:rPr>
        <w:t xml:space="preserve">de olores </w:t>
      </w:r>
      <w:r w:rsidRPr="00A019AF">
        <w:rPr>
          <w:rFonts w:asciiTheme="minorHAnsi" w:eastAsia="Arial" w:hAnsiTheme="minorHAnsi" w:cstheme="minorHAnsi"/>
          <w:spacing w:val="-3"/>
          <w:sz w:val="22"/>
          <w:szCs w:val="22"/>
        </w:rPr>
        <w:t xml:space="preserve">ofensivos por la disposición de residuos y la consecuente generación de lixiviados </w:t>
      </w:r>
      <w:r w:rsidRPr="00A019AF">
        <w:rPr>
          <w:rFonts w:asciiTheme="minorHAnsi" w:eastAsia="Arial" w:hAnsiTheme="minorHAnsi" w:cstheme="minorHAnsi"/>
          <w:sz w:val="22"/>
          <w:szCs w:val="22"/>
        </w:rPr>
        <w:t xml:space="preserve">podría </w:t>
      </w:r>
      <w:r w:rsidRPr="00A019AF">
        <w:rPr>
          <w:rFonts w:asciiTheme="minorHAnsi" w:eastAsia="Arial" w:hAnsiTheme="minorHAnsi" w:cstheme="minorHAnsi"/>
          <w:spacing w:val="-3"/>
          <w:sz w:val="22"/>
          <w:szCs w:val="22"/>
        </w:rPr>
        <w:t xml:space="preserve">disminuir, </w:t>
      </w:r>
      <w:r w:rsidRPr="00A019AF">
        <w:rPr>
          <w:rFonts w:asciiTheme="minorHAnsi" w:eastAsia="Arial" w:hAnsiTheme="minorHAnsi" w:cstheme="minorHAnsi"/>
          <w:sz w:val="22"/>
          <w:szCs w:val="22"/>
        </w:rPr>
        <w:t xml:space="preserve">así </w:t>
      </w:r>
      <w:r w:rsidRPr="00A019AF">
        <w:rPr>
          <w:rFonts w:asciiTheme="minorHAnsi" w:eastAsia="Arial" w:hAnsiTheme="minorHAnsi" w:cstheme="minorHAnsi"/>
          <w:spacing w:val="-3"/>
          <w:sz w:val="22"/>
          <w:szCs w:val="22"/>
        </w:rPr>
        <w:t xml:space="preserve">como </w:t>
      </w:r>
      <w:r w:rsidRPr="00A019AF">
        <w:rPr>
          <w:rFonts w:asciiTheme="minorHAnsi" w:eastAsia="Arial" w:hAnsiTheme="minorHAnsi" w:cstheme="minorHAnsi"/>
          <w:sz w:val="22"/>
          <w:szCs w:val="22"/>
        </w:rPr>
        <w:t xml:space="preserve">las emisiones de gases de efecto </w:t>
      </w:r>
      <w:r w:rsidRPr="00A019AF">
        <w:rPr>
          <w:rFonts w:asciiTheme="minorHAnsi" w:eastAsia="Arial" w:hAnsiTheme="minorHAnsi" w:cstheme="minorHAnsi"/>
          <w:spacing w:val="-3"/>
          <w:sz w:val="22"/>
          <w:szCs w:val="22"/>
        </w:rPr>
        <w:t>invernadero.</w:t>
      </w:r>
    </w:p>
    <w:p w14:paraId="5F25D953" w14:textId="77777777" w:rsidR="00D94804" w:rsidRPr="00A019AF" w:rsidRDefault="00D94804">
      <w:pPr>
        <w:rPr>
          <w:rFonts w:cstheme="minorHAnsi"/>
          <w:strike/>
          <w:color w:val="FF0000"/>
          <w:sz w:val="22"/>
          <w:szCs w:val="22"/>
        </w:rPr>
      </w:pPr>
    </w:p>
    <w:p w14:paraId="6370117A" w14:textId="1B436543" w:rsidR="0061689D" w:rsidRPr="00A019AF" w:rsidRDefault="000D45AF" w:rsidP="00F46537">
      <w:pPr>
        <w:pStyle w:val="Ttulo3"/>
        <w:numPr>
          <w:ilvl w:val="2"/>
          <w:numId w:val="4"/>
        </w:numPr>
        <w:jc w:val="both"/>
        <w:rPr>
          <w:rFonts w:asciiTheme="minorHAnsi" w:hAnsiTheme="minorHAnsi" w:cstheme="minorHAnsi"/>
          <w:b/>
          <w:bCs/>
          <w:sz w:val="22"/>
          <w:szCs w:val="22"/>
        </w:rPr>
      </w:pPr>
      <w:bookmarkStart w:id="157" w:name="_Toc62842816"/>
      <w:r w:rsidRPr="00A019AF">
        <w:rPr>
          <w:rFonts w:asciiTheme="minorHAnsi" w:hAnsiTheme="minorHAnsi" w:cstheme="minorHAnsi"/>
          <w:b/>
          <w:bCs/>
          <w:sz w:val="22"/>
          <w:szCs w:val="22"/>
        </w:rPr>
        <w:t>Gestión Social</w:t>
      </w:r>
      <w:r w:rsidR="0061689D" w:rsidRPr="00A019AF">
        <w:rPr>
          <w:rFonts w:asciiTheme="minorHAnsi" w:hAnsiTheme="minorHAnsi" w:cstheme="minorHAnsi"/>
          <w:b/>
          <w:bCs/>
          <w:sz w:val="22"/>
          <w:szCs w:val="22"/>
        </w:rPr>
        <w:t>.</w:t>
      </w:r>
      <w:bookmarkEnd w:id="157"/>
    </w:p>
    <w:p w14:paraId="4659FF21" w14:textId="77777777" w:rsidR="00784C2B" w:rsidRPr="00A019AF" w:rsidRDefault="00784C2B" w:rsidP="00784C2B">
      <w:pPr>
        <w:pStyle w:val="Textoindependiente"/>
        <w:spacing w:after="0"/>
        <w:ind w:left="720"/>
        <w:jc w:val="both"/>
        <w:rPr>
          <w:rFonts w:asciiTheme="minorHAnsi" w:hAnsiTheme="minorHAnsi" w:cstheme="minorHAnsi"/>
          <w:b/>
          <w:bCs/>
          <w:sz w:val="22"/>
          <w:szCs w:val="22"/>
        </w:rPr>
      </w:pPr>
    </w:p>
    <w:p w14:paraId="12702EDD" w14:textId="0E05BE2B" w:rsidR="00784C2B" w:rsidRPr="00A019AF" w:rsidRDefault="0061689D" w:rsidP="0061689D">
      <w:pPr>
        <w:pStyle w:val="Textoindependiente"/>
        <w:jc w:val="both"/>
        <w:rPr>
          <w:rFonts w:asciiTheme="minorHAnsi" w:eastAsia="Arial" w:hAnsiTheme="minorHAnsi" w:cstheme="minorHAnsi"/>
          <w:sz w:val="22"/>
          <w:szCs w:val="22"/>
        </w:rPr>
      </w:pPr>
      <w:r w:rsidRPr="00A019AF">
        <w:rPr>
          <w:rFonts w:asciiTheme="minorHAnsi" w:eastAsia="Arial" w:hAnsiTheme="minorHAnsi" w:cstheme="minorHAnsi"/>
          <w:sz w:val="22"/>
          <w:szCs w:val="22"/>
        </w:rPr>
        <w:t>En el marco de las acciones de gestión</w:t>
      </w:r>
      <w:r w:rsidR="00A022B8">
        <w:rPr>
          <w:rFonts w:asciiTheme="minorHAnsi" w:eastAsia="Arial" w:hAnsiTheme="minorHAnsi" w:cstheme="minorHAnsi"/>
          <w:sz w:val="22"/>
          <w:szCs w:val="22"/>
        </w:rPr>
        <w:t xml:space="preserve"> social</w:t>
      </w:r>
      <w:r w:rsidRPr="00A019AF">
        <w:rPr>
          <w:rFonts w:asciiTheme="minorHAnsi" w:eastAsia="Arial" w:hAnsiTheme="minorHAnsi" w:cstheme="minorHAnsi"/>
          <w:sz w:val="22"/>
          <w:szCs w:val="22"/>
        </w:rPr>
        <w:t xml:space="preserve">, se realizaron acciones encaminadas a contribuir con el mejoramiento de las condiciones de vida de la población residente en el área de influencia indirecta de los predios Doña Juana, a través de la implementación de los siguientes proyectos: </w:t>
      </w:r>
    </w:p>
    <w:p w14:paraId="013EE8E2" w14:textId="77777777" w:rsidR="00784C2B" w:rsidRPr="00A019AF" w:rsidRDefault="00784C2B" w:rsidP="0061689D">
      <w:pPr>
        <w:pStyle w:val="Textoindependiente"/>
        <w:jc w:val="both"/>
        <w:rPr>
          <w:rFonts w:asciiTheme="minorHAnsi" w:eastAsia="Arial" w:hAnsiTheme="minorHAnsi" w:cstheme="minorHAnsi"/>
          <w:sz w:val="22"/>
          <w:szCs w:val="22"/>
        </w:rPr>
      </w:pPr>
    </w:p>
    <w:tbl>
      <w:tblPr>
        <w:tblStyle w:val="Tablaconcuadrcula"/>
        <w:tblW w:w="949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6A0" w:firstRow="1" w:lastRow="0" w:firstColumn="1" w:lastColumn="0" w:noHBand="1" w:noVBand="1"/>
      </w:tblPr>
      <w:tblGrid>
        <w:gridCol w:w="345"/>
        <w:gridCol w:w="1068"/>
        <w:gridCol w:w="1276"/>
        <w:gridCol w:w="4677"/>
        <w:gridCol w:w="2127"/>
      </w:tblGrid>
      <w:tr w:rsidR="00784C2B" w:rsidRPr="00A019AF" w14:paraId="01417080" w14:textId="77777777" w:rsidTr="00784C2B">
        <w:trPr>
          <w:trHeight w:val="540"/>
          <w:tblHeader/>
        </w:trPr>
        <w:tc>
          <w:tcPr>
            <w:tcW w:w="345" w:type="dxa"/>
            <w:shd w:val="clear" w:color="auto" w:fill="A6A6A6" w:themeFill="background1" w:themeFillShade="A6"/>
            <w:vAlign w:val="center"/>
          </w:tcPr>
          <w:p w14:paraId="0284C421" w14:textId="77777777" w:rsidR="00784C2B" w:rsidRPr="00A019AF" w:rsidRDefault="00784C2B" w:rsidP="00DE26B3">
            <w:pPr>
              <w:jc w:val="center"/>
              <w:rPr>
                <w:rFonts w:eastAsia="Arial" w:cstheme="minorHAnsi"/>
                <w:color w:val="000000" w:themeColor="text1"/>
                <w:sz w:val="20"/>
                <w:szCs w:val="20"/>
              </w:rPr>
            </w:pPr>
            <w:r w:rsidRPr="00A019AF">
              <w:rPr>
                <w:rFonts w:eastAsia="Arial" w:cstheme="minorHAnsi"/>
                <w:color w:val="000000" w:themeColor="text1"/>
                <w:sz w:val="20"/>
                <w:szCs w:val="20"/>
              </w:rPr>
              <w:t>#</w:t>
            </w:r>
          </w:p>
        </w:tc>
        <w:tc>
          <w:tcPr>
            <w:tcW w:w="1068" w:type="dxa"/>
            <w:shd w:val="clear" w:color="auto" w:fill="A6A6A6" w:themeFill="background1" w:themeFillShade="A6"/>
            <w:vAlign w:val="center"/>
          </w:tcPr>
          <w:p w14:paraId="3A64CBE7" w14:textId="77777777" w:rsidR="00784C2B" w:rsidRPr="00A019AF" w:rsidRDefault="00784C2B" w:rsidP="00DE26B3">
            <w:pPr>
              <w:jc w:val="center"/>
              <w:rPr>
                <w:rFonts w:eastAsia="Arial" w:cstheme="minorHAnsi"/>
                <w:color w:val="000000" w:themeColor="text1"/>
                <w:sz w:val="20"/>
                <w:szCs w:val="20"/>
              </w:rPr>
            </w:pPr>
            <w:r w:rsidRPr="00A019AF">
              <w:rPr>
                <w:rFonts w:eastAsia="Arial" w:cstheme="minorHAnsi"/>
                <w:color w:val="000000" w:themeColor="text1"/>
                <w:sz w:val="20"/>
                <w:szCs w:val="20"/>
              </w:rPr>
              <w:t>Proyecto</w:t>
            </w:r>
          </w:p>
        </w:tc>
        <w:tc>
          <w:tcPr>
            <w:tcW w:w="1276" w:type="dxa"/>
            <w:shd w:val="clear" w:color="auto" w:fill="A6A6A6" w:themeFill="background1" w:themeFillShade="A6"/>
            <w:vAlign w:val="center"/>
          </w:tcPr>
          <w:p w14:paraId="47EF3350" w14:textId="77777777" w:rsidR="00784C2B" w:rsidRPr="00A019AF" w:rsidRDefault="00784C2B" w:rsidP="00DE26B3">
            <w:pPr>
              <w:jc w:val="center"/>
              <w:rPr>
                <w:rFonts w:eastAsia="Arial" w:cstheme="minorHAnsi"/>
                <w:color w:val="000000" w:themeColor="text1"/>
                <w:sz w:val="20"/>
                <w:szCs w:val="20"/>
              </w:rPr>
            </w:pPr>
            <w:r w:rsidRPr="00A019AF">
              <w:rPr>
                <w:rFonts w:eastAsia="Arial" w:cstheme="minorHAnsi"/>
                <w:color w:val="000000" w:themeColor="text1"/>
                <w:sz w:val="20"/>
                <w:szCs w:val="20"/>
              </w:rPr>
              <w:t>Contratista</w:t>
            </w:r>
          </w:p>
        </w:tc>
        <w:tc>
          <w:tcPr>
            <w:tcW w:w="4677" w:type="dxa"/>
            <w:shd w:val="clear" w:color="auto" w:fill="A6A6A6" w:themeFill="background1" w:themeFillShade="A6"/>
            <w:vAlign w:val="center"/>
          </w:tcPr>
          <w:p w14:paraId="3E905F1A" w14:textId="77777777" w:rsidR="00784C2B" w:rsidRPr="00A019AF" w:rsidRDefault="00784C2B" w:rsidP="00DE26B3">
            <w:pPr>
              <w:jc w:val="center"/>
              <w:rPr>
                <w:rFonts w:eastAsia="Arial" w:cstheme="minorHAnsi"/>
                <w:color w:val="000000" w:themeColor="text1"/>
                <w:sz w:val="20"/>
                <w:szCs w:val="20"/>
              </w:rPr>
            </w:pPr>
            <w:r w:rsidRPr="00A019AF">
              <w:rPr>
                <w:rFonts w:eastAsia="Arial" w:cstheme="minorHAnsi"/>
                <w:color w:val="000000" w:themeColor="text1"/>
                <w:sz w:val="20"/>
                <w:szCs w:val="20"/>
              </w:rPr>
              <w:t>Objeto</w:t>
            </w:r>
          </w:p>
        </w:tc>
        <w:tc>
          <w:tcPr>
            <w:tcW w:w="2127" w:type="dxa"/>
            <w:shd w:val="clear" w:color="auto" w:fill="A6A6A6" w:themeFill="background1" w:themeFillShade="A6"/>
            <w:vAlign w:val="center"/>
          </w:tcPr>
          <w:p w14:paraId="439D3685" w14:textId="77777777" w:rsidR="00784C2B" w:rsidRPr="00A019AF" w:rsidRDefault="00784C2B" w:rsidP="00DE26B3">
            <w:pPr>
              <w:jc w:val="center"/>
              <w:rPr>
                <w:rFonts w:eastAsia="Arial" w:cstheme="minorHAnsi"/>
                <w:color w:val="000000" w:themeColor="text1"/>
                <w:sz w:val="20"/>
                <w:szCs w:val="20"/>
              </w:rPr>
            </w:pPr>
            <w:r w:rsidRPr="00A019AF">
              <w:rPr>
                <w:rFonts w:eastAsia="Arial" w:cstheme="minorHAnsi"/>
                <w:color w:val="000000" w:themeColor="text1"/>
                <w:sz w:val="20"/>
                <w:szCs w:val="20"/>
              </w:rPr>
              <w:t>Población Objetivo /atendida</w:t>
            </w:r>
          </w:p>
        </w:tc>
      </w:tr>
      <w:tr w:rsidR="00784C2B" w:rsidRPr="00A019AF" w14:paraId="0B67D589" w14:textId="77777777" w:rsidTr="00784C2B">
        <w:tc>
          <w:tcPr>
            <w:tcW w:w="345" w:type="dxa"/>
            <w:vAlign w:val="center"/>
          </w:tcPr>
          <w:p w14:paraId="46858C5B" w14:textId="77777777" w:rsidR="00784C2B" w:rsidRPr="00A019AF" w:rsidRDefault="00784C2B" w:rsidP="00DE26B3">
            <w:pPr>
              <w:jc w:val="center"/>
              <w:rPr>
                <w:rFonts w:eastAsia="Arial" w:cstheme="minorHAnsi"/>
                <w:color w:val="000000" w:themeColor="text1"/>
                <w:sz w:val="18"/>
                <w:szCs w:val="18"/>
              </w:rPr>
            </w:pPr>
            <w:r w:rsidRPr="00A019AF">
              <w:rPr>
                <w:rFonts w:eastAsia="Arial" w:cstheme="minorHAnsi"/>
                <w:color w:val="000000" w:themeColor="text1"/>
                <w:sz w:val="18"/>
                <w:szCs w:val="18"/>
              </w:rPr>
              <w:t>1</w:t>
            </w:r>
          </w:p>
        </w:tc>
        <w:tc>
          <w:tcPr>
            <w:tcW w:w="1068" w:type="dxa"/>
            <w:vAlign w:val="center"/>
          </w:tcPr>
          <w:p w14:paraId="0C665F32" w14:textId="77777777" w:rsidR="00784C2B" w:rsidRPr="00A019AF" w:rsidRDefault="00784C2B" w:rsidP="00DE26B3">
            <w:pPr>
              <w:rPr>
                <w:rFonts w:eastAsia="Arial" w:cstheme="minorHAnsi"/>
                <w:color w:val="000000" w:themeColor="text1"/>
                <w:sz w:val="18"/>
                <w:szCs w:val="18"/>
              </w:rPr>
            </w:pPr>
            <w:r w:rsidRPr="00A019AF">
              <w:rPr>
                <w:rFonts w:eastAsia="Arial" w:cstheme="minorHAnsi"/>
                <w:color w:val="000000" w:themeColor="text1"/>
                <w:sz w:val="18"/>
                <w:szCs w:val="18"/>
              </w:rPr>
              <w:t>UAESP-437-2020</w:t>
            </w:r>
          </w:p>
        </w:tc>
        <w:tc>
          <w:tcPr>
            <w:tcW w:w="1276" w:type="dxa"/>
            <w:vAlign w:val="center"/>
          </w:tcPr>
          <w:p w14:paraId="4E5EC1D4" w14:textId="77777777" w:rsidR="00784C2B" w:rsidRPr="00A019AF" w:rsidRDefault="00784C2B" w:rsidP="00DE26B3">
            <w:pPr>
              <w:rPr>
                <w:rFonts w:eastAsia="Arial" w:cstheme="minorHAnsi"/>
                <w:color w:val="000000" w:themeColor="text1"/>
                <w:sz w:val="18"/>
                <w:szCs w:val="18"/>
              </w:rPr>
            </w:pPr>
            <w:r w:rsidRPr="00A019AF">
              <w:rPr>
                <w:rFonts w:eastAsia="Arial" w:cstheme="minorHAnsi"/>
                <w:color w:val="000000" w:themeColor="text1"/>
                <w:sz w:val="18"/>
                <w:szCs w:val="18"/>
              </w:rPr>
              <w:t>Universidad Distrital.</w:t>
            </w:r>
          </w:p>
        </w:tc>
        <w:tc>
          <w:tcPr>
            <w:tcW w:w="4677" w:type="dxa"/>
            <w:vAlign w:val="center"/>
          </w:tcPr>
          <w:p w14:paraId="243EB27E" w14:textId="77777777" w:rsidR="00784C2B" w:rsidRPr="00A019AF" w:rsidRDefault="00784C2B" w:rsidP="00DE26B3">
            <w:pPr>
              <w:jc w:val="both"/>
              <w:rPr>
                <w:rFonts w:eastAsia="Arial" w:cstheme="minorHAnsi"/>
                <w:color w:val="000000" w:themeColor="text1"/>
                <w:sz w:val="20"/>
                <w:szCs w:val="20"/>
              </w:rPr>
            </w:pPr>
            <w:r w:rsidRPr="00A019AF">
              <w:rPr>
                <w:rFonts w:eastAsia="Arial" w:cstheme="minorHAnsi"/>
                <w:color w:val="000000" w:themeColor="text1"/>
                <w:sz w:val="20"/>
                <w:szCs w:val="20"/>
              </w:rPr>
              <w:t>Aunar recursos humanos, técnicos y financieros, para apoyar la permanencia en los programas de educación superior que ofrece la Universidad Distrital Francisco José de Caldas, a jóvenes habitantes de la zona de influencia del Relleno Sanitario Doña Juana de las localidades de Ciudad Bolívar y Usme que hacen parte de la población objetivo que especifica las Resoluciones CAR: 1351 de 2014 y 2320 de 2014.</w:t>
            </w:r>
          </w:p>
        </w:tc>
        <w:tc>
          <w:tcPr>
            <w:tcW w:w="2127" w:type="dxa"/>
            <w:vAlign w:val="center"/>
          </w:tcPr>
          <w:p w14:paraId="14524266" w14:textId="77777777" w:rsidR="00784C2B" w:rsidRPr="00A019AF" w:rsidRDefault="00784C2B" w:rsidP="00DE26B3">
            <w:pPr>
              <w:jc w:val="both"/>
              <w:rPr>
                <w:rFonts w:eastAsia="Arial" w:cstheme="minorHAnsi"/>
                <w:color w:val="000000" w:themeColor="text1"/>
                <w:sz w:val="20"/>
                <w:szCs w:val="20"/>
              </w:rPr>
            </w:pPr>
            <w:r w:rsidRPr="00A019AF">
              <w:rPr>
                <w:rFonts w:eastAsia="Arial" w:cstheme="minorHAnsi"/>
                <w:color w:val="000000" w:themeColor="text1"/>
                <w:sz w:val="20"/>
                <w:szCs w:val="20"/>
              </w:rPr>
              <w:t xml:space="preserve"> </w:t>
            </w:r>
          </w:p>
          <w:p w14:paraId="32CA067E" w14:textId="77777777" w:rsidR="00784C2B" w:rsidRPr="00A019AF" w:rsidRDefault="00784C2B" w:rsidP="00DE26B3">
            <w:pPr>
              <w:jc w:val="both"/>
              <w:rPr>
                <w:rFonts w:eastAsia="Arial" w:cstheme="minorHAnsi"/>
                <w:color w:val="000000" w:themeColor="text1"/>
                <w:sz w:val="20"/>
                <w:szCs w:val="20"/>
              </w:rPr>
            </w:pPr>
            <w:r w:rsidRPr="00A019AF">
              <w:rPr>
                <w:rFonts w:eastAsia="Arial" w:cstheme="minorHAnsi"/>
                <w:color w:val="000000" w:themeColor="text1"/>
                <w:sz w:val="20"/>
                <w:szCs w:val="20"/>
              </w:rPr>
              <w:t>115 estudiantes de la UDFJC que habitan en la zona de influencia indirecta de los predios Doña Juana, según Licencia Ambiental CAR No. 1351 de 2014 Artículo 9.</w:t>
            </w:r>
          </w:p>
        </w:tc>
      </w:tr>
      <w:tr w:rsidR="00784C2B" w:rsidRPr="00A019AF" w14:paraId="00D59659" w14:textId="77777777" w:rsidTr="00784C2B">
        <w:tc>
          <w:tcPr>
            <w:tcW w:w="345" w:type="dxa"/>
            <w:vAlign w:val="center"/>
          </w:tcPr>
          <w:p w14:paraId="2977A05E" w14:textId="77777777" w:rsidR="00784C2B" w:rsidRPr="00A019AF" w:rsidRDefault="00784C2B" w:rsidP="00DE26B3">
            <w:pPr>
              <w:jc w:val="center"/>
              <w:rPr>
                <w:rFonts w:eastAsia="Arial" w:cstheme="minorHAnsi"/>
                <w:color w:val="000000" w:themeColor="text1"/>
                <w:sz w:val="18"/>
                <w:szCs w:val="18"/>
              </w:rPr>
            </w:pPr>
            <w:r w:rsidRPr="00A019AF">
              <w:rPr>
                <w:rFonts w:eastAsia="Arial" w:cstheme="minorHAnsi"/>
                <w:color w:val="000000" w:themeColor="text1"/>
                <w:sz w:val="18"/>
                <w:szCs w:val="18"/>
              </w:rPr>
              <w:t>2</w:t>
            </w:r>
          </w:p>
        </w:tc>
        <w:tc>
          <w:tcPr>
            <w:tcW w:w="1068" w:type="dxa"/>
            <w:vAlign w:val="center"/>
          </w:tcPr>
          <w:p w14:paraId="6D500771" w14:textId="77777777" w:rsidR="00784C2B" w:rsidRPr="00A019AF" w:rsidRDefault="00784C2B" w:rsidP="00DE26B3">
            <w:pPr>
              <w:rPr>
                <w:rFonts w:eastAsia="Arial" w:cstheme="minorHAnsi"/>
                <w:color w:val="000000" w:themeColor="text1"/>
                <w:sz w:val="20"/>
                <w:szCs w:val="20"/>
              </w:rPr>
            </w:pPr>
            <w:r w:rsidRPr="00A019AF">
              <w:rPr>
                <w:rFonts w:eastAsia="Arial" w:cstheme="minorHAnsi"/>
                <w:color w:val="000000" w:themeColor="text1"/>
                <w:sz w:val="20"/>
                <w:szCs w:val="20"/>
              </w:rPr>
              <w:t>UAESP-410-2020</w:t>
            </w:r>
          </w:p>
        </w:tc>
        <w:tc>
          <w:tcPr>
            <w:tcW w:w="1276" w:type="dxa"/>
            <w:vAlign w:val="center"/>
          </w:tcPr>
          <w:p w14:paraId="323A7D54" w14:textId="77777777" w:rsidR="00784C2B" w:rsidRPr="00A019AF" w:rsidRDefault="00784C2B" w:rsidP="00DE26B3">
            <w:pPr>
              <w:rPr>
                <w:rFonts w:eastAsia="Arial" w:cstheme="minorHAnsi"/>
                <w:color w:val="000000" w:themeColor="text1"/>
                <w:sz w:val="18"/>
                <w:szCs w:val="18"/>
              </w:rPr>
            </w:pPr>
            <w:r w:rsidRPr="00A019AF">
              <w:rPr>
                <w:rFonts w:eastAsia="Arial" w:cstheme="minorHAnsi"/>
                <w:color w:val="000000" w:themeColor="text1"/>
                <w:sz w:val="18"/>
                <w:szCs w:val="18"/>
              </w:rPr>
              <w:t xml:space="preserve">Universidad Nacional Abierta y a Distancia - UNAD </w:t>
            </w:r>
          </w:p>
        </w:tc>
        <w:tc>
          <w:tcPr>
            <w:tcW w:w="4677" w:type="dxa"/>
            <w:vAlign w:val="center"/>
          </w:tcPr>
          <w:p w14:paraId="08E6BBFD" w14:textId="0D5D2209" w:rsidR="00784C2B" w:rsidRPr="00A019AF" w:rsidRDefault="00784C2B" w:rsidP="00784C2B">
            <w:pPr>
              <w:jc w:val="both"/>
              <w:rPr>
                <w:rFonts w:eastAsia="Arial" w:cstheme="minorHAnsi"/>
                <w:color w:val="000000" w:themeColor="text1"/>
                <w:sz w:val="20"/>
                <w:szCs w:val="20"/>
              </w:rPr>
            </w:pPr>
            <w:r w:rsidRPr="00A019AF">
              <w:rPr>
                <w:rFonts w:eastAsia="Arial" w:cstheme="minorHAnsi"/>
                <w:color w:val="000000" w:themeColor="text1"/>
                <w:sz w:val="20"/>
                <w:szCs w:val="20"/>
              </w:rPr>
              <w:t>Aunar recursos humanos, técnicos, administrativos y financieros,</w:t>
            </w:r>
            <w:r w:rsidRPr="00A019AF">
              <w:rPr>
                <w:rFonts w:cstheme="minorHAnsi"/>
                <w:sz w:val="20"/>
                <w:szCs w:val="20"/>
              </w:rPr>
              <w:t xml:space="preserve"> </w:t>
            </w:r>
            <w:r w:rsidRPr="00A019AF">
              <w:rPr>
                <w:rFonts w:eastAsia="Arial" w:cstheme="minorHAnsi"/>
                <w:color w:val="000000" w:themeColor="text1"/>
                <w:sz w:val="20"/>
                <w:szCs w:val="20"/>
              </w:rPr>
              <w:t>para apoyar el acceso y continuidad a los programas de pregrado, técnico, tecnológico, y programas de formación en</w:t>
            </w:r>
            <w:r w:rsidRPr="00A019AF">
              <w:rPr>
                <w:rFonts w:cstheme="minorHAnsi"/>
                <w:sz w:val="20"/>
                <w:szCs w:val="20"/>
              </w:rPr>
              <w:br/>
            </w:r>
            <w:r w:rsidRPr="00A019AF">
              <w:rPr>
                <w:rFonts w:eastAsia="Arial" w:cstheme="minorHAnsi"/>
                <w:color w:val="000000" w:themeColor="text1"/>
                <w:sz w:val="20"/>
                <w:szCs w:val="20"/>
              </w:rPr>
              <w:t xml:space="preserve"> lengua extranjera, que ofrece la Universidad Nacional Abierta y a Distancia - UNAD - a los habitantes de la zona de influencia del Relleno Sanitario Doña Juana que está establecida en la Licencia Ambiental Resolución CAR1351</w:t>
            </w:r>
            <w:r w:rsidR="00A022B8">
              <w:rPr>
                <w:rFonts w:eastAsia="Arial" w:cstheme="minorHAnsi"/>
                <w:color w:val="000000" w:themeColor="text1"/>
                <w:sz w:val="20"/>
                <w:szCs w:val="20"/>
              </w:rPr>
              <w:t xml:space="preserve"> </w:t>
            </w:r>
            <w:r w:rsidRPr="00A019AF">
              <w:rPr>
                <w:rFonts w:eastAsia="Arial" w:cstheme="minorHAnsi"/>
                <w:color w:val="000000" w:themeColor="text1"/>
                <w:sz w:val="20"/>
                <w:szCs w:val="20"/>
              </w:rPr>
              <w:t xml:space="preserve">de 2014. </w:t>
            </w:r>
          </w:p>
        </w:tc>
        <w:tc>
          <w:tcPr>
            <w:tcW w:w="2127" w:type="dxa"/>
            <w:vAlign w:val="center"/>
          </w:tcPr>
          <w:p w14:paraId="16C67C6E" w14:textId="77777777" w:rsidR="00784C2B" w:rsidRPr="00A019AF" w:rsidRDefault="00784C2B" w:rsidP="00DE26B3">
            <w:pPr>
              <w:jc w:val="both"/>
              <w:rPr>
                <w:rFonts w:eastAsia="Arial" w:cstheme="minorHAnsi"/>
                <w:color w:val="000000" w:themeColor="text1"/>
                <w:sz w:val="20"/>
                <w:szCs w:val="20"/>
              </w:rPr>
            </w:pPr>
          </w:p>
          <w:p w14:paraId="57A03F2F" w14:textId="58D59BA0" w:rsidR="00784C2B" w:rsidRPr="00A019AF" w:rsidRDefault="00784C2B" w:rsidP="00DE26B3">
            <w:pPr>
              <w:jc w:val="both"/>
              <w:rPr>
                <w:rFonts w:eastAsia="Arial" w:cstheme="minorHAnsi"/>
                <w:color w:val="000000" w:themeColor="text1"/>
                <w:sz w:val="20"/>
                <w:szCs w:val="20"/>
              </w:rPr>
            </w:pPr>
            <w:r w:rsidRPr="00A019AF">
              <w:rPr>
                <w:rFonts w:eastAsia="Arial" w:cstheme="minorHAnsi"/>
                <w:color w:val="000000" w:themeColor="text1"/>
                <w:sz w:val="20"/>
                <w:szCs w:val="20"/>
              </w:rPr>
              <w:t>59 estudiantes de la UNAD que habitan en la zona de influencia indirecta de los predios Doña Juana, según Licencia Ambiental CAR No. 1351 de 2014 Artículo 9.</w:t>
            </w:r>
          </w:p>
          <w:p w14:paraId="39A4C2E5" w14:textId="77777777" w:rsidR="00784C2B" w:rsidRPr="00A019AF" w:rsidRDefault="00784C2B" w:rsidP="00DE26B3">
            <w:pPr>
              <w:jc w:val="both"/>
              <w:rPr>
                <w:rFonts w:eastAsia="Arial" w:cstheme="minorHAnsi"/>
                <w:color w:val="000000" w:themeColor="text1"/>
                <w:sz w:val="20"/>
                <w:szCs w:val="20"/>
              </w:rPr>
            </w:pPr>
          </w:p>
        </w:tc>
      </w:tr>
      <w:tr w:rsidR="00784C2B" w:rsidRPr="00A019AF" w14:paraId="51A3CC1A" w14:textId="77777777" w:rsidTr="00784C2B">
        <w:trPr>
          <w:trHeight w:val="1841"/>
        </w:trPr>
        <w:tc>
          <w:tcPr>
            <w:tcW w:w="345" w:type="dxa"/>
            <w:vAlign w:val="center"/>
          </w:tcPr>
          <w:p w14:paraId="1CF58EEE" w14:textId="77777777" w:rsidR="00784C2B" w:rsidRPr="00A019AF" w:rsidRDefault="00784C2B" w:rsidP="00DE26B3">
            <w:pPr>
              <w:jc w:val="center"/>
              <w:rPr>
                <w:rFonts w:eastAsia="Arial" w:cstheme="minorHAnsi"/>
                <w:color w:val="000000" w:themeColor="text1"/>
                <w:sz w:val="18"/>
                <w:szCs w:val="18"/>
              </w:rPr>
            </w:pPr>
            <w:r w:rsidRPr="00A019AF">
              <w:rPr>
                <w:rFonts w:eastAsia="Arial" w:cstheme="minorHAnsi"/>
                <w:color w:val="000000" w:themeColor="text1"/>
                <w:sz w:val="18"/>
                <w:szCs w:val="18"/>
              </w:rPr>
              <w:t>3</w:t>
            </w:r>
          </w:p>
        </w:tc>
        <w:tc>
          <w:tcPr>
            <w:tcW w:w="1068" w:type="dxa"/>
            <w:vAlign w:val="center"/>
          </w:tcPr>
          <w:p w14:paraId="1378F597" w14:textId="77777777" w:rsidR="00784C2B" w:rsidRPr="00A019AF" w:rsidRDefault="00784C2B" w:rsidP="00DE26B3">
            <w:pPr>
              <w:rPr>
                <w:rFonts w:eastAsia="Arial" w:cstheme="minorHAnsi"/>
                <w:color w:val="000000" w:themeColor="text1"/>
                <w:sz w:val="20"/>
                <w:szCs w:val="20"/>
              </w:rPr>
            </w:pPr>
            <w:r w:rsidRPr="00A019AF">
              <w:rPr>
                <w:rFonts w:eastAsia="Arial" w:cstheme="minorHAnsi"/>
                <w:color w:val="000000" w:themeColor="text1"/>
                <w:sz w:val="20"/>
                <w:szCs w:val="20"/>
              </w:rPr>
              <w:t>UAESP-604-2020</w:t>
            </w:r>
          </w:p>
        </w:tc>
        <w:tc>
          <w:tcPr>
            <w:tcW w:w="1276" w:type="dxa"/>
            <w:vAlign w:val="center"/>
          </w:tcPr>
          <w:p w14:paraId="22725885" w14:textId="77777777" w:rsidR="00784C2B" w:rsidRPr="00A019AF" w:rsidRDefault="00784C2B" w:rsidP="00DE26B3">
            <w:pPr>
              <w:rPr>
                <w:rFonts w:eastAsia="Arial" w:cstheme="minorHAnsi"/>
                <w:color w:val="000000" w:themeColor="text1"/>
                <w:sz w:val="18"/>
                <w:szCs w:val="18"/>
              </w:rPr>
            </w:pPr>
            <w:r w:rsidRPr="00A019AF">
              <w:rPr>
                <w:rFonts w:eastAsia="Arial" w:cstheme="minorHAnsi"/>
                <w:color w:val="000000" w:themeColor="text1"/>
                <w:sz w:val="18"/>
                <w:szCs w:val="18"/>
              </w:rPr>
              <w:t>Universidad Pedagógica Nacional</w:t>
            </w:r>
          </w:p>
        </w:tc>
        <w:tc>
          <w:tcPr>
            <w:tcW w:w="4677" w:type="dxa"/>
            <w:vAlign w:val="center"/>
          </w:tcPr>
          <w:p w14:paraId="17BA9A0F" w14:textId="1DB810F0" w:rsidR="00784C2B" w:rsidRPr="00A019AF" w:rsidRDefault="00784C2B" w:rsidP="00DE26B3">
            <w:pPr>
              <w:jc w:val="both"/>
              <w:rPr>
                <w:rFonts w:eastAsia="Arial" w:cstheme="minorHAnsi"/>
                <w:color w:val="000000" w:themeColor="text1"/>
                <w:sz w:val="20"/>
                <w:szCs w:val="20"/>
              </w:rPr>
            </w:pPr>
            <w:r w:rsidRPr="00A019AF">
              <w:rPr>
                <w:rFonts w:eastAsia="Arial" w:cstheme="minorHAnsi"/>
                <w:color w:val="000000" w:themeColor="text1"/>
                <w:sz w:val="20"/>
                <w:szCs w:val="20"/>
              </w:rPr>
              <w:t>Aunar recursos humanos, técnicos, administrativos y financieros, para apoyar el acceso y continuidad a los programas de pregrado, técnico, tecnológico, y programas de formación en lengua extranjera, que ofrece la Universidad Pedagógica Nacional, a jóvenes habitantes de la zona de influencia del Relleno Sanitario Doña Juana de las localidades de Ciudad Bolívar y Usme que hacen parte de la población objeto que específica las Resoluciones CAR 1351 de 2014 y 2320 de 2014.</w:t>
            </w:r>
          </w:p>
        </w:tc>
        <w:tc>
          <w:tcPr>
            <w:tcW w:w="2127" w:type="dxa"/>
            <w:vAlign w:val="center"/>
          </w:tcPr>
          <w:p w14:paraId="6CB4E1F6" w14:textId="77777777" w:rsidR="00784C2B" w:rsidRPr="00A019AF" w:rsidRDefault="00784C2B" w:rsidP="00DE26B3">
            <w:pPr>
              <w:jc w:val="both"/>
              <w:rPr>
                <w:rFonts w:eastAsia="Arial" w:cstheme="minorHAnsi"/>
                <w:color w:val="000000" w:themeColor="text1"/>
                <w:sz w:val="20"/>
                <w:szCs w:val="20"/>
              </w:rPr>
            </w:pPr>
          </w:p>
          <w:p w14:paraId="724D9EE0" w14:textId="77777777" w:rsidR="00784C2B" w:rsidRPr="00A019AF" w:rsidRDefault="00784C2B" w:rsidP="00DE26B3">
            <w:pPr>
              <w:jc w:val="both"/>
              <w:rPr>
                <w:rFonts w:eastAsia="Arial" w:cstheme="minorHAnsi"/>
                <w:color w:val="000000" w:themeColor="text1"/>
                <w:sz w:val="20"/>
                <w:szCs w:val="20"/>
              </w:rPr>
            </w:pPr>
            <w:r w:rsidRPr="00A019AF">
              <w:rPr>
                <w:rFonts w:eastAsia="Arial" w:cstheme="minorHAnsi"/>
                <w:color w:val="000000" w:themeColor="text1"/>
                <w:sz w:val="20"/>
                <w:szCs w:val="20"/>
              </w:rPr>
              <w:t>187 estudiantes de la UPN que habitan en la zona de influencia indirecta de los predios Doña Juana, según Licencia Ambiental CAR No. 1351 de 2014 Artículo 9.</w:t>
            </w:r>
          </w:p>
          <w:p w14:paraId="26D4ED64" w14:textId="77777777" w:rsidR="00784C2B" w:rsidRPr="00A019AF" w:rsidRDefault="00784C2B" w:rsidP="00DE26B3">
            <w:pPr>
              <w:jc w:val="both"/>
              <w:rPr>
                <w:rFonts w:eastAsia="Arial" w:cstheme="minorHAnsi"/>
                <w:color w:val="000000" w:themeColor="text1"/>
                <w:sz w:val="20"/>
                <w:szCs w:val="20"/>
              </w:rPr>
            </w:pPr>
          </w:p>
        </w:tc>
      </w:tr>
      <w:tr w:rsidR="00784C2B" w:rsidRPr="00A019AF" w14:paraId="5A900B28" w14:textId="77777777" w:rsidTr="00784C2B">
        <w:tc>
          <w:tcPr>
            <w:tcW w:w="345" w:type="dxa"/>
            <w:vAlign w:val="center"/>
          </w:tcPr>
          <w:p w14:paraId="13D9D2D2" w14:textId="77777777" w:rsidR="00784C2B" w:rsidRPr="00A019AF" w:rsidRDefault="00784C2B" w:rsidP="00DE26B3">
            <w:pPr>
              <w:jc w:val="center"/>
              <w:rPr>
                <w:rFonts w:eastAsia="Arial" w:cstheme="minorHAnsi"/>
                <w:color w:val="000000" w:themeColor="text1"/>
                <w:sz w:val="18"/>
                <w:szCs w:val="18"/>
              </w:rPr>
            </w:pPr>
            <w:r w:rsidRPr="00A019AF">
              <w:rPr>
                <w:rFonts w:eastAsia="Arial" w:cstheme="minorHAnsi"/>
                <w:color w:val="000000" w:themeColor="text1"/>
                <w:sz w:val="18"/>
                <w:szCs w:val="18"/>
              </w:rPr>
              <w:t>4</w:t>
            </w:r>
          </w:p>
        </w:tc>
        <w:tc>
          <w:tcPr>
            <w:tcW w:w="1068" w:type="dxa"/>
            <w:vAlign w:val="center"/>
          </w:tcPr>
          <w:p w14:paraId="26797FCF" w14:textId="77777777" w:rsidR="00784C2B" w:rsidRPr="00A019AF" w:rsidRDefault="00784C2B" w:rsidP="00DE26B3">
            <w:pPr>
              <w:rPr>
                <w:rFonts w:eastAsia="Arial" w:cstheme="minorHAnsi"/>
                <w:color w:val="000000" w:themeColor="text1"/>
                <w:sz w:val="18"/>
                <w:szCs w:val="18"/>
              </w:rPr>
            </w:pPr>
            <w:r w:rsidRPr="00A019AF">
              <w:rPr>
                <w:rFonts w:eastAsia="Arial" w:cstheme="minorHAnsi"/>
                <w:color w:val="000000" w:themeColor="text1"/>
                <w:sz w:val="18"/>
                <w:szCs w:val="18"/>
              </w:rPr>
              <w:t>UAESP-752-2020</w:t>
            </w:r>
          </w:p>
        </w:tc>
        <w:tc>
          <w:tcPr>
            <w:tcW w:w="1276" w:type="dxa"/>
            <w:vAlign w:val="center"/>
          </w:tcPr>
          <w:p w14:paraId="1E28E08C" w14:textId="77777777" w:rsidR="00784C2B" w:rsidRPr="00A019AF" w:rsidRDefault="00784C2B" w:rsidP="00DE26B3">
            <w:pPr>
              <w:rPr>
                <w:rFonts w:eastAsia="Arial" w:cstheme="minorHAnsi"/>
                <w:color w:val="000000" w:themeColor="text1"/>
                <w:sz w:val="18"/>
                <w:szCs w:val="18"/>
              </w:rPr>
            </w:pPr>
            <w:r w:rsidRPr="00A019AF">
              <w:rPr>
                <w:rFonts w:eastAsia="Arial" w:cstheme="minorHAnsi"/>
                <w:color w:val="000000" w:themeColor="text1"/>
                <w:sz w:val="18"/>
                <w:szCs w:val="18"/>
              </w:rPr>
              <w:t>Ingeniería e Interventoría Nacional -INALTER S.A.S.</w:t>
            </w:r>
          </w:p>
        </w:tc>
        <w:tc>
          <w:tcPr>
            <w:tcW w:w="4677" w:type="dxa"/>
            <w:vAlign w:val="center"/>
          </w:tcPr>
          <w:p w14:paraId="213B251E" w14:textId="77777777" w:rsidR="00784C2B" w:rsidRPr="00A019AF" w:rsidRDefault="00784C2B" w:rsidP="00DE26B3">
            <w:pPr>
              <w:jc w:val="both"/>
              <w:rPr>
                <w:rFonts w:eastAsia="Arial" w:cstheme="minorHAnsi"/>
                <w:color w:val="000000" w:themeColor="text1"/>
                <w:sz w:val="20"/>
                <w:szCs w:val="20"/>
              </w:rPr>
            </w:pPr>
            <w:r w:rsidRPr="00A019AF">
              <w:rPr>
                <w:rFonts w:eastAsia="Arial" w:cstheme="minorHAnsi"/>
                <w:color w:val="000000" w:themeColor="text1"/>
                <w:sz w:val="20"/>
                <w:szCs w:val="20"/>
              </w:rPr>
              <w:t>Elaboración de los estudios y diseños detallados para completar al 100% las redes de alcantarillado sanitario y pluvial de mochuelo alto y mochuelo bajo y la optimización de la planta de aguas residuales de ambos sectores, en la localidad de Ciudad Bolívar</w:t>
            </w:r>
          </w:p>
        </w:tc>
        <w:tc>
          <w:tcPr>
            <w:tcW w:w="2127" w:type="dxa"/>
            <w:vAlign w:val="center"/>
          </w:tcPr>
          <w:p w14:paraId="750BA399" w14:textId="77777777" w:rsidR="00784C2B" w:rsidRPr="00A019AF" w:rsidRDefault="00784C2B" w:rsidP="00DE26B3">
            <w:pPr>
              <w:jc w:val="both"/>
              <w:rPr>
                <w:rFonts w:eastAsia="Arial" w:cstheme="minorHAnsi"/>
                <w:color w:val="000000" w:themeColor="text1"/>
                <w:sz w:val="20"/>
                <w:szCs w:val="20"/>
              </w:rPr>
            </w:pPr>
            <w:r w:rsidRPr="00A019AF">
              <w:rPr>
                <w:rFonts w:eastAsia="Arial" w:cstheme="minorHAnsi"/>
                <w:color w:val="000000" w:themeColor="text1"/>
                <w:sz w:val="20"/>
                <w:szCs w:val="20"/>
              </w:rPr>
              <w:t>Población de Mochuelo Alto y Mochuelo Bajo.</w:t>
            </w:r>
          </w:p>
        </w:tc>
      </w:tr>
      <w:tr w:rsidR="00784C2B" w:rsidRPr="00A019AF" w14:paraId="44EA3DB3" w14:textId="77777777" w:rsidTr="00784C2B">
        <w:tc>
          <w:tcPr>
            <w:tcW w:w="345" w:type="dxa"/>
            <w:vAlign w:val="center"/>
          </w:tcPr>
          <w:p w14:paraId="6308F0FE" w14:textId="77777777" w:rsidR="00784C2B" w:rsidRPr="00A019AF" w:rsidRDefault="00784C2B" w:rsidP="00DE26B3">
            <w:pPr>
              <w:jc w:val="center"/>
              <w:rPr>
                <w:rFonts w:eastAsia="Arial" w:cstheme="minorHAnsi"/>
                <w:color w:val="000000" w:themeColor="text1"/>
                <w:sz w:val="18"/>
                <w:szCs w:val="18"/>
              </w:rPr>
            </w:pPr>
            <w:r w:rsidRPr="00A019AF">
              <w:rPr>
                <w:rFonts w:eastAsia="Arial" w:cstheme="minorHAnsi"/>
                <w:color w:val="000000" w:themeColor="text1"/>
                <w:sz w:val="18"/>
                <w:szCs w:val="18"/>
              </w:rPr>
              <w:t>5</w:t>
            </w:r>
          </w:p>
        </w:tc>
        <w:tc>
          <w:tcPr>
            <w:tcW w:w="1068" w:type="dxa"/>
            <w:vAlign w:val="center"/>
          </w:tcPr>
          <w:p w14:paraId="69123CF4" w14:textId="77777777" w:rsidR="00784C2B" w:rsidRPr="00A019AF" w:rsidRDefault="00784C2B" w:rsidP="00DE26B3">
            <w:pPr>
              <w:rPr>
                <w:rFonts w:eastAsia="Arial" w:cstheme="minorHAnsi"/>
                <w:color w:val="000000" w:themeColor="text1"/>
                <w:sz w:val="18"/>
                <w:szCs w:val="18"/>
              </w:rPr>
            </w:pPr>
            <w:r w:rsidRPr="00A019AF">
              <w:rPr>
                <w:rFonts w:eastAsia="Arial" w:cstheme="minorHAnsi"/>
                <w:color w:val="000000" w:themeColor="text1"/>
                <w:sz w:val="18"/>
                <w:szCs w:val="18"/>
              </w:rPr>
              <w:t xml:space="preserve">CONTRATO DE OBRA N° UAESP-725-2020 </w:t>
            </w:r>
          </w:p>
        </w:tc>
        <w:tc>
          <w:tcPr>
            <w:tcW w:w="1276" w:type="dxa"/>
            <w:vAlign w:val="center"/>
          </w:tcPr>
          <w:p w14:paraId="7BB94011" w14:textId="77777777" w:rsidR="00784C2B" w:rsidRPr="00A019AF" w:rsidRDefault="00784C2B" w:rsidP="00DE26B3">
            <w:pPr>
              <w:rPr>
                <w:rFonts w:eastAsia="Arial" w:cstheme="minorHAnsi"/>
                <w:color w:val="000000" w:themeColor="text1"/>
                <w:sz w:val="18"/>
                <w:szCs w:val="18"/>
              </w:rPr>
            </w:pPr>
            <w:r w:rsidRPr="00A019AF">
              <w:rPr>
                <w:rFonts w:eastAsia="Arial" w:cstheme="minorHAnsi"/>
                <w:color w:val="000000" w:themeColor="text1"/>
                <w:sz w:val="18"/>
                <w:szCs w:val="18"/>
              </w:rPr>
              <w:t>CONSORCIO OBRAS CIVILES MOCHUELO</w:t>
            </w:r>
          </w:p>
        </w:tc>
        <w:tc>
          <w:tcPr>
            <w:tcW w:w="4677" w:type="dxa"/>
            <w:vAlign w:val="center"/>
          </w:tcPr>
          <w:p w14:paraId="0CDBCDCE" w14:textId="77777777" w:rsidR="00784C2B" w:rsidRPr="00A019AF" w:rsidRDefault="00784C2B" w:rsidP="00DE26B3">
            <w:pPr>
              <w:jc w:val="both"/>
              <w:rPr>
                <w:rFonts w:eastAsia="Arial" w:cstheme="minorHAnsi"/>
                <w:color w:val="000000" w:themeColor="text1"/>
                <w:sz w:val="20"/>
                <w:szCs w:val="20"/>
              </w:rPr>
            </w:pPr>
            <w:r w:rsidRPr="00A019AF">
              <w:rPr>
                <w:rFonts w:eastAsia="Arial" w:cstheme="minorHAnsi"/>
                <w:color w:val="000000" w:themeColor="text1"/>
                <w:sz w:val="20"/>
                <w:szCs w:val="20"/>
              </w:rPr>
              <w:t>Construcción del jardín infantil y centro de desarrollo comunitario en el sector mochuelo bajo de la localidad de Ciudad Bolívar</w:t>
            </w:r>
          </w:p>
        </w:tc>
        <w:tc>
          <w:tcPr>
            <w:tcW w:w="2127" w:type="dxa"/>
            <w:vAlign w:val="center"/>
          </w:tcPr>
          <w:p w14:paraId="6773149A" w14:textId="77777777" w:rsidR="00784C2B" w:rsidRPr="00A019AF" w:rsidRDefault="00784C2B" w:rsidP="00DE26B3">
            <w:pPr>
              <w:jc w:val="both"/>
              <w:rPr>
                <w:rFonts w:eastAsia="Arial" w:cstheme="minorHAnsi"/>
                <w:color w:val="000000" w:themeColor="text1"/>
                <w:sz w:val="20"/>
                <w:szCs w:val="20"/>
              </w:rPr>
            </w:pPr>
            <w:r w:rsidRPr="00A019AF">
              <w:rPr>
                <w:rFonts w:eastAsia="Arial" w:cstheme="minorHAnsi"/>
                <w:color w:val="000000" w:themeColor="text1"/>
                <w:sz w:val="20"/>
                <w:szCs w:val="20"/>
              </w:rPr>
              <w:t>Población de Mochuelo Alto y Mochuelo Bajo.</w:t>
            </w:r>
          </w:p>
        </w:tc>
      </w:tr>
      <w:tr w:rsidR="00784C2B" w:rsidRPr="00A019AF" w14:paraId="2A758D6F" w14:textId="77777777" w:rsidTr="00784C2B">
        <w:tc>
          <w:tcPr>
            <w:tcW w:w="345" w:type="dxa"/>
            <w:vAlign w:val="center"/>
          </w:tcPr>
          <w:p w14:paraId="694DC920" w14:textId="77777777" w:rsidR="00784C2B" w:rsidRPr="00A019AF" w:rsidRDefault="00784C2B" w:rsidP="00DE26B3">
            <w:pPr>
              <w:jc w:val="center"/>
              <w:rPr>
                <w:rFonts w:eastAsia="Arial" w:cstheme="minorHAnsi"/>
                <w:color w:val="000000" w:themeColor="text1"/>
                <w:sz w:val="18"/>
                <w:szCs w:val="18"/>
              </w:rPr>
            </w:pPr>
            <w:r w:rsidRPr="00A019AF">
              <w:rPr>
                <w:rFonts w:eastAsia="Arial" w:cstheme="minorHAnsi"/>
                <w:color w:val="000000" w:themeColor="text1"/>
                <w:sz w:val="18"/>
                <w:szCs w:val="18"/>
              </w:rPr>
              <w:t>6</w:t>
            </w:r>
          </w:p>
        </w:tc>
        <w:tc>
          <w:tcPr>
            <w:tcW w:w="1068" w:type="dxa"/>
            <w:vAlign w:val="center"/>
          </w:tcPr>
          <w:p w14:paraId="6829CD4E" w14:textId="77777777" w:rsidR="00784C2B" w:rsidRPr="00A019AF" w:rsidRDefault="00784C2B" w:rsidP="00DE26B3">
            <w:pPr>
              <w:jc w:val="both"/>
              <w:rPr>
                <w:rFonts w:eastAsia="Arial" w:cstheme="minorHAnsi"/>
                <w:color w:val="000000" w:themeColor="text1"/>
                <w:sz w:val="18"/>
                <w:szCs w:val="18"/>
              </w:rPr>
            </w:pPr>
            <w:r w:rsidRPr="00A019AF">
              <w:rPr>
                <w:rFonts w:eastAsia="Arial" w:cstheme="minorHAnsi"/>
                <w:color w:val="000000" w:themeColor="text1"/>
                <w:sz w:val="18"/>
                <w:szCs w:val="18"/>
              </w:rPr>
              <w:t>CONTRATO DE INTERVENTORÍA N° UAESP-745-2020</w:t>
            </w:r>
          </w:p>
        </w:tc>
        <w:tc>
          <w:tcPr>
            <w:tcW w:w="1276" w:type="dxa"/>
            <w:vAlign w:val="center"/>
          </w:tcPr>
          <w:p w14:paraId="26B60CC5" w14:textId="77777777" w:rsidR="00784C2B" w:rsidRPr="00A019AF" w:rsidRDefault="00784C2B" w:rsidP="00DE26B3">
            <w:pPr>
              <w:rPr>
                <w:rFonts w:eastAsia="Arial" w:cstheme="minorHAnsi"/>
                <w:color w:val="000000" w:themeColor="text1"/>
                <w:sz w:val="18"/>
                <w:szCs w:val="18"/>
              </w:rPr>
            </w:pPr>
            <w:r w:rsidRPr="00A019AF">
              <w:rPr>
                <w:rFonts w:eastAsia="Arial" w:cstheme="minorHAnsi"/>
                <w:color w:val="000000" w:themeColor="text1"/>
                <w:sz w:val="18"/>
                <w:szCs w:val="18"/>
              </w:rPr>
              <w:t>CONSORCIO INTER MOCHUELO 05</w:t>
            </w:r>
          </w:p>
        </w:tc>
        <w:tc>
          <w:tcPr>
            <w:tcW w:w="4677" w:type="dxa"/>
            <w:vAlign w:val="center"/>
          </w:tcPr>
          <w:p w14:paraId="31149678" w14:textId="77777777" w:rsidR="00784C2B" w:rsidRPr="00A019AF" w:rsidRDefault="00784C2B" w:rsidP="00DE26B3">
            <w:pPr>
              <w:jc w:val="both"/>
              <w:rPr>
                <w:rFonts w:eastAsia="Arial" w:cstheme="minorHAnsi"/>
                <w:color w:val="000000" w:themeColor="text1"/>
                <w:sz w:val="20"/>
                <w:szCs w:val="20"/>
              </w:rPr>
            </w:pPr>
            <w:r w:rsidRPr="00A019AF">
              <w:rPr>
                <w:rFonts w:eastAsia="Arial" w:cstheme="minorHAnsi"/>
                <w:color w:val="000000" w:themeColor="text1"/>
                <w:sz w:val="20"/>
                <w:szCs w:val="20"/>
              </w:rPr>
              <w:t>Interventoría, técnica, administrativa, jurídico, financiera y contable para la ejecución del proyecto construcción del jardín infantil y centro de desarrollo comunitario en el sector mochuelo bajo de la localidad de Ciudad Bolívar</w:t>
            </w:r>
          </w:p>
        </w:tc>
        <w:tc>
          <w:tcPr>
            <w:tcW w:w="2127" w:type="dxa"/>
            <w:vAlign w:val="center"/>
          </w:tcPr>
          <w:p w14:paraId="7DDD3635" w14:textId="77777777" w:rsidR="00784C2B" w:rsidRPr="00A019AF" w:rsidRDefault="00784C2B" w:rsidP="00DE26B3">
            <w:pPr>
              <w:jc w:val="both"/>
              <w:rPr>
                <w:rFonts w:eastAsia="Arial" w:cstheme="minorHAnsi"/>
                <w:color w:val="000000" w:themeColor="text1"/>
                <w:sz w:val="20"/>
                <w:szCs w:val="20"/>
              </w:rPr>
            </w:pPr>
            <w:r w:rsidRPr="00A019AF">
              <w:rPr>
                <w:rFonts w:eastAsia="Arial" w:cstheme="minorHAnsi"/>
                <w:color w:val="000000" w:themeColor="text1"/>
                <w:sz w:val="20"/>
                <w:szCs w:val="20"/>
              </w:rPr>
              <w:t>Población de Mochuelo Alto y Mochuelo Bajo.</w:t>
            </w:r>
          </w:p>
        </w:tc>
      </w:tr>
      <w:tr w:rsidR="00784C2B" w:rsidRPr="00A019AF" w14:paraId="250E76E9" w14:textId="77777777" w:rsidTr="00784C2B">
        <w:tc>
          <w:tcPr>
            <w:tcW w:w="345" w:type="dxa"/>
            <w:vAlign w:val="center"/>
          </w:tcPr>
          <w:p w14:paraId="7ABFB0AA" w14:textId="77777777" w:rsidR="00784C2B" w:rsidRPr="00A019AF" w:rsidRDefault="00784C2B" w:rsidP="00DE26B3">
            <w:pPr>
              <w:jc w:val="center"/>
              <w:rPr>
                <w:rFonts w:eastAsia="Arial" w:cstheme="minorHAnsi"/>
                <w:color w:val="000000" w:themeColor="text1"/>
                <w:sz w:val="18"/>
                <w:szCs w:val="18"/>
              </w:rPr>
            </w:pPr>
            <w:r w:rsidRPr="00A019AF">
              <w:rPr>
                <w:rFonts w:eastAsia="Arial" w:cstheme="minorHAnsi"/>
                <w:color w:val="000000" w:themeColor="text1"/>
                <w:sz w:val="18"/>
                <w:szCs w:val="18"/>
              </w:rPr>
              <w:t>7</w:t>
            </w:r>
          </w:p>
        </w:tc>
        <w:tc>
          <w:tcPr>
            <w:tcW w:w="1068" w:type="dxa"/>
            <w:vAlign w:val="center"/>
          </w:tcPr>
          <w:p w14:paraId="26E965B1" w14:textId="77777777" w:rsidR="00784C2B" w:rsidRPr="00A019AF" w:rsidRDefault="00784C2B" w:rsidP="00DE26B3">
            <w:pPr>
              <w:rPr>
                <w:rFonts w:eastAsia="Arial" w:cstheme="minorHAnsi"/>
                <w:color w:val="000000" w:themeColor="text1"/>
                <w:sz w:val="18"/>
                <w:szCs w:val="18"/>
              </w:rPr>
            </w:pPr>
            <w:r w:rsidRPr="00A019AF">
              <w:rPr>
                <w:rFonts w:eastAsia="Arial" w:cstheme="minorHAnsi"/>
                <w:color w:val="000000" w:themeColor="text1"/>
                <w:sz w:val="18"/>
                <w:szCs w:val="18"/>
              </w:rPr>
              <w:t xml:space="preserve">UAESP-632-2020 (Aporte SDF) </w:t>
            </w:r>
          </w:p>
        </w:tc>
        <w:tc>
          <w:tcPr>
            <w:tcW w:w="1276" w:type="dxa"/>
            <w:vAlign w:val="center"/>
          </w:tcPr>
          <w:p w14:paraId="62EEFB8F" w14:textId="77777777" w:rsidR="00784C2B" w:rsidRPr="00A019AF" w:rsidRDefault="00784C2B" w:rsidP="00DE26B3">
            <w:pPr>
              <w:rPr>
                <w:rFonts w:eastAsia="Arial" w:cstheme="minorHAnsi"/>
                <w:color w:val="000000" w:themeColor="text1"/>
                <w:sz w:val="18"/>
                <w:szCs w:val="18"/>
              </w:rPr>
            </w:pPr>
            <w:r w:rsidRPr="00A019AF">
              <w:rPr>
                <w:rFonts w:eastAsia="Arial" w:cstheme="minorHAnsi"/>
                <w:color w:val="000000" w:themeColor="text1"/>
                <w:sz w:val="18"/>
                <w:szCs w:val="18"/>
              </w:rPr>
              <w:t>INGEVEC S.A.S</w:t>
            </w:r>
          </w:p>
        </w:tc>
        <w:tc>
          <w:tcPr>
            <w:tcW w:w="4677" w:type="dxa"/>
            <w:vAlign w:val="center"/>
          </w:tcPr>
          <w:p w14:paraId="05358900" w14:textId="77777777" w:rsidR="00784C2B" w:rsidRPr="00A019AF" w:rsidRDefault="00784C2B" w:rsidP="00DE26B3">
            <w:pPr>
              <w:jc w:val="both"/>
              <w:rPr>
                <w:rFonts w:eastAsia="Arial" w:cstheme="minorHAnsi"/>
                <w:color w:val="000000" w:themeColor="text1"/>
                <w:sz w:val="20"/>
                <w:szCs w:val="20"/>
              </w:rPr>
            </w:pPr>
            <w:r w:rsidRPr="00A019AF">
              <w:rPr>
                <w:rFonts w:eastAsia="Arial" w:cstheme="minorHAnsi"/>
                <w:color w:val="000000" w:themeColor="text1"/>
                <w:sz w:val="20"/>
                <w:szCs w:val="20"/>
              </w:rPr>
              <w:t>Adecuación de la planta de compostaje y lombricultura, ubicada en el sector de mochuelo bajo para el fortalecimiento, implementación y estandarización del proceso de producción de abonos a partir del aprovechamiento de residuos sólidos orgánicos</w:t>
            </w:r>
          </w:p>
        </w:tc>
        <w:tc>
          <w:tcPr>
            <w:tcW w:w="2127" w:type="dxa"/>
            <w:vAlign w:val="center"/>
          </w:tcPr>
          <w:p w14:paraId="71D575A0" w14:textId="77777777" w:rsidR="00784C2B" w:rsidRPr="00A019AF" w:rsidRDefault="00784C2B" w:rsidP="00DE26B3">
            <w:pPr>
              <w:jc w:val="both"/>
              <w:rPr>
                <w:rFonts w:eastAsia="Arial" w:cstheme="minorHAnsi"/>
                <w:color w:val="000000" w:themeColor="text1"/>
                <w:sz w:val="20"/>
                <w:szCs w:val="20"/>
              </w:rPr>
            </w:pPr>
            <w:r w:rsidRPr="00A019AF">
              <w:rPr>
                <w:rFonts w:eastAsia="Arial" w:cstheme="minorHAnsi"/>
                <w:color w:val="000000" w:themeColor="text1"/>
                <w:sz w:val="20"/>
                <w:szCs w:val="20"/>
              </w:rPr>
              <w:t>Población de Mochuelo Alto y Mochuelo Bajo.</w:t>
            </w:r>
          </w:p>
        </w:tc>
      </w:tr>
      <w:tr w:rsidR="00784C2B" w:rsidRPr="00A019AF" w14:paraId="334D0A56" w14:textId="77777777" w:rsidTr="00784C2B">
        <w:tc>
          <w:tcPr>
            <w:tcW w:w="345" w:type="dxa"/>
            <w:vAlign w:val="center"/>
          </w:tcPr>
          <w:p w14:paraId="36F47ED2" w14:textId="77777777" w:rsidR="00784C2B" w:rsidRPr="00A019AF" w:rsidRDefault="00784C2B" w:rsidP="00DE26B3">
            <w:pPr>
              <w:jc w:val="center"/>
              <w:rPr>
                <w:rFonts w:eastAsia="Arial" w:cstheme="minorHAnsi"/>
                <w:color w:val="000000" w:themeColor="text1"/>
                <w:sz w:val="18"/>
                <w:szCs w:val="18"/>
              </w:rPr>
            </w:pPr>
            <w:r w:rsidRPr="00A019AF">
              <w:rPr>
                <w:rFonts w:eastAsia="Arial" w:cstheme="minorHAnsi"/>
                <w:color w:val="000000" w:themeColor="text1"/>
                <w:sz w:val="18"/>
                <w:szCs w:val="18"/>
              </w:rPr>
              <w:t>8</w:t>
            </w:r>
          </w:p>
        </w:tc>
        <w:tc>
          <w:tcPr>
            <w:tcW w:w="1068" w:type="dxa"/>
            <w:vAlign w:val="center"/>
          </w:tcPr>
          <w:p w14:paraId="5CB1FE47" w14:textId="77777777" w:rsidR="00784C2B" w:rsidRPr="00A019AF" w:rsidRDefault="00784C2B" w:rsidP="00DE26B3">
            <w:pPr>
              <w:rPr>
                <w:rFonts w:eastAsia="Arial" w:cstheme="minorHAnsi"/>
                <w:color w:val="000000" w:themeColor="text1"/>
                <w:sz w:val="20"/>
                <w:szCs w:val="20"/>
              </w:rPr>
            </w:pPr>
            <w:r w:rsidRPr="00A019AF">
              <w:rPr>
                <w:rFonts w:eastAsia="Arial" w:cstheme="minorHAnsi"/>
                <w:color w:val="000000" w:themeColor="text1"/>
                <w:sz w:val="20"/>
                <w:szCs w:val="20"/>
              </w:rPr>
              <w:t xml:space="preserve">Proceso de agregación por demanda </w:t>
            </w:r>
          </w:p>
        </w:tc>
        <w:tc>
          <w:tcPr>
            <w:tcW w:w="1276" w:type="dxa"/>
            <w:vAlign w:val="center"/>
          </w:tcPr>
          <w:p w14:paraId="3374C847" w14:textId="77777777" w:rsidR="00784C2B" w:rsidRPr="00A019AF" w:rsidRDefault="00784C2B" w:rsidP="00DE26B3">
            <w:pPr>
              <w:jc w:val="both"/>
              <w:rPr>
                <w:rFonts w:eastAsia="Arial" w:cstheme="minorHAnsi"/>
                <w:color w:val="000000" w:themeColor="text1"/>
                <w:sz w:val="18"/>
                <w:szCs w:val="18"/>
              </w:rPr>
            </w:pPr>
            <w:r w:rsidRPr="00A019AF">
              <w:rPr>
                <w:rFonts w:eastAsia="Arial" w:cstheme="minorHAnsi"/>
                <w:color w:val="000000" w:themeColor="text1"/>
                <w:sz w:val="18"/>
                <w:szCs w:val="18"/>
              </w:rPr>
              <w:t>Claudia Patricia Murillo /Induhotel SAS /Polyflex/ Ofibest SAS / Sumimas SAS</w:t>
            </w:r>
          </w:p>
        </w:tc>
        <w:tc>
          <w:tcPr>
            <w:tcW w:w="4677" w:type="dxa"/>
            <w:vAlign w:val="center"/>
          </w:tcPr>
          <w:p w14:paraId="22342782" w14:textId="77777777" w:rsidR="00784C2B" w:rsidRPr="00A019AF" w:rsidRDefault="00784C2B" w:rsidP="00DE26B3">
            <w:pPr>
              <w:jc w:val="both"/>
              <w:rPr>
                <w:rFonts w:eastAsia="Arial" w:cstheme="minorHAnsi"/>
                <w:color w:val="000000" w:themeColor="text1"/>
                <w:sz w:val="18"/>
                <w:szCs w:val="18"/>
              </w:rPr>
            </w:pPr>
            <w:r w:rsidRPr="00A019AF">
              <w:rPr>
                <w:rFonts w:eastAsia="Arial" w:cstheme="minorHAnsi"/>
                <w:color w:val="000000" w:themeColor="text1"/>
                <w:sz w:val="18"/>
                <w:szCs w:val="18"/>
              </w:rPr>
              <w:t>Adquisición insumos prevención Covid - comunidades Mochuelos.</w:t>
            </w:r>
          </w:p>
        </w:tc>
        <w:tc>
          <w:tcPr>
            <w:tcW w:w="2127" w:type="dxa"/>
            <w:vAlign w:val="center"/>
          </w:tcPr>
          <w:p w14:paraId="45DC664A" w14:textId="77777777" w:rsidR="00784C2B" w:rsidRPr="00A019AF" w:rsidRDefault="00784C2B" w:rsidP="00DE26B3">
            <w:pPr>
              <w:jc w:val="both"/>
              <w:rPr>
                <w:rFonts w:eastAsia="Arial" w:cstheme="minorHAnsi"/>
                <w:color w:val="000000" w:themeColor="text1"/>
                <w:sz w:val="20"/>
                <w:szCs w:val="20"/>
              </w:rPr>
            </w:pPr>
            <w:r w:rsidRPr="00A019AF">
              <w:rPr>
                <w:rFonts w:eastAsia="Arial" w:cstheme="minorHAnsi"/>
                <w:color w:val="000000" w:themeColor="text1"/>
                <w:sz w:val="20"/>
                <w:szCs w:val="20"/>
              </w:rPr>
              <w:t>Población de Mochuelo Alto y Mochuelo Bajo.</w:t>
            </w:r>
          </w:p>
        </w:tc>
      </w:tr>
    </w:tbl>
    <w:p w14:paraId="69E43594" w14:textId="77777777" w:rsidR="00784C2B" w:rsidRPr="00A019AF" w:rsidRDefault="00784C2B">
      <w:pPr>
        <w:rPr>
          <w:rFonts w:cstheme="minorHAnsi"/>
          <w:strike/>
          <w:color w:val="FF0000"/>
          <w:sz w:val="22"/>
          <w:szCs w:val="22"/>
        </w:rPr>
      </w:pPr>
    </w:p>
    <w:p w14:paraId="72E86021" w14:textId="7EA4BA1A" w:rsidR="00784C2B" w:rsidRPr="00A019AF" w:rsidRDefault="00784C2B" w:rsidP="00784C2B">
      <w:pPr>
        <w:pStyle w:val="Textoindependiente"/>
        <w:jc w:val="both"/>
        <w:rPr>
          <w:rFonts w:asciiTheme="minorHAnsi" w:eastAsia="Arial" w:hAnsiTheme="minorHAnsi" w:cstheme="minorHAnsi"/>
          <w:sz w:val="22"/>
          <w:szCs w:val="22"/>
        </w:rPr>
      </w:pPr>
      <w:r w:rsidRPr="00A019AF">
        <w:rPr>
          <w:rFonts w:asciiTheme="minorHAnsi" w:eastAsia="Arial" w:hAnsiTheme="minorHAnsi" w:cstheme="minorHAnsi"/>
          <w:sz w:val="22"/>
          <w:szCs w:val="22"/>
        </w:rPr>
        <w:t>Así mismo, durante 2020 se adelant</w:t>
      </w:r>
      <w:r w:rsidR="00A15014" w:rsidRPr="00A019AF">
        <w:rPr>
          <w:rFonts w:asciiTheme="minorHAnsi" w:eastAsia="Arial" w:hAnsiTheme="minorHAnsi" w:cstheme="minorHAnsi"/>
          <w:sz w:val="22"/>
          <w:szCs w:val="22"/>
        </w:rPr>
        <w:t>ó</w:t>
      </w:r>
      <w:r w:rsidRPr="00A019AF">
        <w:rPr>
          <w:rFonts w:asciiTheme="minorHAnsi" w:eastAsia="Arial" w:hAnsiTheme="minorHAnsi" w:cstheme="minorHAnsi"/>
          <w:sz w:val="22"/>
          <w:szCs w:val="22"/>
        </w:rPr>
        <w:t xml:space="preserve"> por parte del equipo de la Subdirección de Disposición Final, el seguimiento a compromisos establecidos durante vigencias anteriores, verificando el cumplimiento de acciones ejecutadas con comunidad así:</w:t>
      </w:r>
    </w:p>
    <w:p w14:paraId="23C8BD15" w14:textId="77777777" w:rsidR="00784C2B" w:rsidRPr="00A019AF" w:rsidRDefault="0061689D">
      <w:pPr>
        <w:rPr>
          <w:rFonts w:cstheme="minorHAnsi"/>
          <w:strike/>
          <w:color w:val="FF0000"/>
          <w:sz w:val="22"/>
          <w:szCs w:val="22"/>
        </w:rPr>
      </w:pPr>
      <w:r w:rsidRPr="00A019AF">
        <w:rPr>
          <w:rFonts w:cstheme="minorHAnsi"/>
          <w:strike/>
          <w:color w:val="FF0000"/>
          <w:sz w:val="22"/>
          <w:szCs w:val="22"/>
        </w:rPr>
        <w:br w:type="page"/>
      </w:r>
    </w:p>
    <w:tbl>
      <w:tblPr>
        <w:tblStyle w:val="Tablaconcuadrcula"/>
        <w:tblpPr w:leftFromText="141" w:rightFromText="141" w:horzAnchor="margin" w:tblpXSpec="center" w:tblpY="465"/>
        <w:tblW w:w="99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8370"/>
        <w:gridCol w:w="1548"/>
      </w:tblGrid>
      <w:tr w:rsidR="00784C2B" w:rsidRPr="00A019AF" w14:paraId="42BACE03" w14:textId="77777777" w:rsidTr="00784C2B">
        <w:trPr>
          <w:trHeight w:val="300"/>
        </w:trPr>
        <w:tc>
          <w:tcPr>
            <w:tcW w:w="8370" w:type="dxa"/>
            <w:shd w:val="clear" w:color="auto" w:fill="A6A6A6" w:themeFill="background1" w:themeFillShade="A6"/>
            <w:vAlign w:val="center"/>
          </w:tcPr>
          <w:p w14:paraId="670AA518" w14:textId="77777777" w:rsidR="00784C2B" w:rsidRPr="00A019AF" w:rsidRDefault="00784C2B" w:rsidP="00784C2B">
            <w:pPr>
              <w:jc w:val="center"/>
              <w:rPr>
                <w:rFonts w:eastAsia="Arial" w:cstheme="minorHAnsi"/>
                <w:color w:val="000000" w:themeColor="text1"/>
                <w:sz w:val="20"/>
                <w:szCs w:val="20"/>
              </w:rPr>
            </w:pPr>
            <w:r w:rsidRPr="00A019AF">
              <w:rPr>
                <w:rFonts w:eastAsia="Arial" w:cstheme="minorHAnsi"/>
                <w:color w:val="000000" w:themeColor="text1"/>
                <w:sz w:val="20"/>
                <w:szCs w:val="20"/>
              </w:rPr>
              <w:t>Convenio y/o Actividad</w:t>
            </w:r>
          </w:p>
        </w:tc>
        <w:tc>
          <w:tcPr>
            <w:tcW w:w="1548" w:type="dxa"/>
            <w:shd w:val="clear" w:color="auto" w:fill="A6A6A6" w:themeFill="background1" w:themeFillShade="A6"/>
            <w:vAlign w:val="center"/>
          </w:tcPr>
          <w:p w14:paraId="1E6C7B16" w14:textId="77777777" w:rsidR="00784C2B" w:rsidRPr="00A019AF" w:rsidRDefault="00784C2B" w:rsidP="00784C2B">
            <w:pPr>
              <w:jc w:val="center"/>
              <w:rPr>
                <w:rFonts w:eastAsia="Arial" w:cstheme="minorHAnsi"/>
                <w:color w:val="000000" w:themeColor="text1"/>
                <w:sz w:val="20"/>
                <w:szCs w:val="20"/>
              </w:rPr>
            </w:pPr>
            <w:r w:rsidRPr="00A019AF">
              <w:rPr>
                <w:rFonts w:eastAsia="Arial" w:cstheme="minorHAnsi"/>
                <w:color w:val="000000" w:themeColor="text1"/>
                <w:sz w:val="20"/>
                <w:szCs w:val="20"/>
              </w:rPr>
              <w:t>Total Población atendida</w:t>
            </w:r>
          </w:p>
        </w:tc>
      </w:tr>
      <w:tr w:rsidR="00784C2B" w:rsidRPr="00A019AF" w14:paraId="5588494F" w14:textId="77777777" w:rsidTr="00784C2B">
        <w:tc>
          <w:tcPr>
            <w:tcW w:w="8370" w:type="dxa"/>
            <w:vAlign w:val="center"/>
          </w:tcPr>
          <w:p w14:paraId="137E2CD3" w14:textId="77777777" w:rsidR="00784C2B" w:rsidRPr="00A019AF" w:rsidRDefault="00784C2B" w:rsidP="00784C2B">
            <w:pPr>
              <w:rPr>
                <w:rFonts w:eastAsia="Arial" w:cstheme="minorHAnsi"/>
                <w:color w:val="000000" w:themeColor="text1"/>
                <w:sz w:val="20"/>
                <w:szCs w:val="20"/>
              </w:rPr>
            </w:pPr>
            <w:r w:rsidRPr="00A019AF">
              <w:rPr>
                <w:rFonts w:eastAsia="Arial" w:cstheme="minorHAnsi"/>
                <w:color w:val="000000" w:themeColor="text1"/>
                <w:sz w:val="20"/>
                <w:szCs w:val="20"/>
              </w:rPr>
              <w:t>Actividades Físicas y deportivas (enero 2020 Cto No. UAESP-CD-365/19)</w:t>
            </w:r>
          </w:p>
        </w:tc>
        <w:tc>
          <w:tcPr>
            <w:tcW w:w="1548" w:type="dxa"/>
            <w:vAlign w:val="center"/>
          </w:tcPr>
          <w:p w14:paraId="6A8A450F" w14:textId="77777777" w:rsidR="00784C2B" w:rsidRPr="00A019AF" w:rsidRDefault="00784C2B" w:rsidP="00784C2B">
            <w:pPr>
              <w:jc w:val="center"/>
              <w:rPr>
                <w:rFonts w:eastAsia="Arial" w:cstheme="minorHAnsi"/>
                <w:color w:val="000000" w:themeColor="text1"/>
                <w:sz w:val="20"/>
                <w:szCs w:val="20"/>
              </w:rPr>
            </w:pPr>
            <w:r w:rsidRPr="00A019AF">
              <w:rPr>
                <w:rFonts w:eastAsia="Arial" w:cstheme="minorHAnsi"/>
                <w:color w:val="000000" w:themeColor="text1"/>
                <w:sz w:val="20"/>
                <w:szCs w:val="20"/>
              </w:rPr>
              <w:t>107</w:t>
            </w:r>
          </w:p>
        </w:tc>
      </w:tr>
      <w:tr w:rsidR="00784C2B" w:rsidRPr="00A019AF" w14:paraId="0B4792FF" w14:textId="77777777" w:rsidTr="00784C2B">
        <w:tc>
          <w:tcPr>
            <w:tcW w:w="8370" w:type="dxa"/>
            <w:vAlign w:val="center"/>
          </w:tcPr>
          <w:p w14:paraId="68713503" w14:textId="77777777" w:rsidR="00784C2B" w:rsidRPr="00A019AF" w:rsidRDefault="00784C2B" w:rsidP="00784C2B">
            <w:pPr>
              <w:rPr>
                <w:rFonts w:eastAsia="Arial" w:cstheme="minorHAnsi"/>
                <w:color w:val="000000" w:themeColor="text1"/>
                <w:sz w:val="20"/>
                <w:szCs w:val="20"/>
              </w:rPr>
            </w:pPr>
            <w:r w:rsidRPr="00A019AF">
              <w:rPr>
                <w:rFonts w:eastAsia="Arial" w:cstheme="minorHAnsi"/>
                <w:color w:val="000000" w:themeColor="text1"/>
                <w:sz w:val="20"/>
                <w:szCs w:val="20"/>
              </w:rPr>
              <w:t>Convenio 371 de 2019 suscrito con la Universidad Nacional Abierta y a Distancia -UNAD- (67 pregrado- periodo 16-1, 1 bachillerato y 38 lengua extranjera) 1er.  Semestre 2020.</w:t>
            </w:r>
          </w:p>
        </w:tc>
        <w:tc>
          <w:tcPr>
            <w:tcW w:w="1548" w:type="dxa"/>
            <w:vAlign w:val="center"/>
          </w:tcPr>
          <w:p w14:paraId="5A0BA1B5" w14:textId="77777777" w:rsidR="00784C2B" w:rsidRPr="00A019AF" w:rsidRDefault="00784C2B" w:rsidP="00784C2B">
            <w:pPr>
              <w:jc w:val="center"/>
              <w:rPr>
                <w:rFonts w:eastAsia="Arial" w:cstheme="minorHAnsi"/>
                <w:color w:val="000000" w:themeColor="text1"/>
                <w:sz w:val="20"/>
                <w:szCs w:val="20"/>
              </w:rPr>
            </w:pPr>
            <w:r w:rsidRPr="00A019AF">
              <w:rPr>
                <w:rFonts w:eastAsia="Arial" w:cstheme="minorHAnsi"/>
                <w:color w:val="000000" w:themeColor="text1"/>
                <w:sz w:val="20"/>
                <w:szCs w:val="20"/>
              </w:rPr>
              <w:t>106</w:t>
            </w:r>
          </w:p>
        </w:tc>
      </w:tr>
      <w:tr w:rsidR="00784C2B" w:rsidRPr="00A019AF" w14:paraId="458221A4" w14:textId="77777777" w:rsidTr="00784C2B">
        <w:tc>
          <w:tcPr>
            <w:tcW w:w="8370" w:type="dxa"/>
            <w:vAlign w:val="center"/>
          </w:tcPr>
          <w:p w14:paraId="53DEE5E0" w14:textId="77777777" w:rsidR="00784C2B" w:rsidRPr="00A019AF" w:rsidRDefault="00784C2B" w:rsidP="00784C2B">
            <w:pPr>
              <w:jc w:val="both"/>
              <w:rPr>
                <w:rFonts w:eastAsia="Arial" w:cstheme="minorHAnsi"/>
                <w:color w:val="000000" w:themeColor="text1"/>
                <w:sz w:val="20"/>
                <w:szCs w:val="20"/>
              </w:rPr>
            </w:pPr>
            <w:r w:rsidRPr="00A019AF">
              <w:rPr>
                <w:rFonts w:eastAsia="Arial" w:cstheme="minorHAnsi"/>
                <w:color w:val="000000" w:themeColor="text1"/>
                <w:sz w:val="20"/>
                <w:szCs w:val="20"/>
              </w:rPr>
              <w:t>Realizar los estudios, diseños y obtención de licencia de construcción y/o permisos necesarios para la Construcción del Jardín Infantil y Centro de Desarrollo Comunitario en el Barrio Paticos en Mochuelo Bajo Contrato UAESP CM-602-2019</w:t>
            </w:r>
          </w:p>
        </w:tc>
        <w:tc>
          <w:tcPr>
            <w:tcW w:w="1548" w:type="dxa"/>
            <w:vMerge w:val="restart"/>
            <w:vAlign w:val="center"/>
          </w:tcPr>
          <w:p w14:paraId="2925A6C8" w14:textId="77777777" w:rsidR="00784C2B" w:rsidRPr="00A019AF" w:rsidRDefault="00784C2B" w:rsidP="00784C2B">
            <w:pPr>
              <w:jc w:val="center"/>
              <w:rPr>
                <w:rFonts w:eastAsia="Arial" w:cstheme="minorHAnsi"/>
                <w:color w:val="000000" w:themeColor="text1"/>
                <w:sz w:val="20"/>
                <w:szCs w:val="20"/>
              </w:rPr>
            </w:pPr>
            <w:r w:rsidRPr="00A019AF">
              <w:rPr>
                <w:rFonts w:eastAsia="Arial" w:cstheme="minorHAnsi"/>
                <w:color w:val="000000" w:themeColor="text1"/>
                <w:sz w:val="20"/>
                <w:szCs w:val="20"/>
              </w:rPr>
              <w:t>7.236</w:t>
            </w:r>
          </w:p>
          <w:p w14:paraId="247C096B" w14:textId="77777777" w:rsidR="00784C2B" w:rsidRPr="00A019AF" w:rsidRDefault="00784C2B" w:rsidP="00784C2B">
            <w:pPr>
              <w:jc w:val="center"/>
              <w:rPr>
                <w:rFonts w:eastAsia="Arial" w:cstheme="minorHAnsi"/>
                <w:color w:val="000000" w:themeColor="text1"/>
                <w:sz w:val="20"/>
                <w:szCs w:val="20"/>
              </w:rPr>
            </w:pPr>
          </w:p>
        </w:tc>
      </w:tr>
      <w:tr w:rsidR="00784C2B" w:rsidRPr="00A019AF" w14:paraId="6DC9FC81" w14:textId="77777777" w:rsidTr="00784C2B">
        <w:tc>
          <w:tcPr>
            <w:tcW w:w="8370" w:type="dxa"/>
            <w:vAlign w:val="center"/>
          </w:tcPr>
          <w:p w14:paraId="2C516D44" w14:textId="77777777" w:rsidR="00784C2B" w:rsidRPr="00F91834" w:rsidRDefault="00784C2B" w:rsidP="00784C2B">
            <w:pPr>
              <w:jc w:val="both"/>
              <w:rPr>
                <w:rFonts w:eastAsia="Arial" w:cstheme="minorHAnsi"/>
                <w:color w:val="000000" w:themeColor="text1"/>
                <w:sz w:val="20"/>
                <w:szCs w:val="20"/>
              </w:rPr>
            </w:pPr>
            <w:r w:rsidRPr="00F91834">
              <w:rPr>
                <w:rFonts w:eastAsia="Arial" w:cstheme="minorHAnsi"/>
                <w:color w:val="000000" w:themeColor="text1"/>
                <w:sz w:val="20"/>
                <w:szCs w:val="20"/>
              </w:rPr>
              <w:t>Se adelantaron acciones en el marco del Convenio Interadministrativo No. 539 del 2019 suscrito con el Jardín Botánico de Bogotá, como la siembra de 8000 individuos arbóreos y la recolección de información sobre fauna aérea y terrestre de las zonas intervenidas.</w:t>
            </w:r>
          </w:p>
          <w:p w14:paraId="4AD997A1" w14:textId="77777777" w:rsidR="00784C2B" w:rsidRPr="00F91834" w:rsidRDefault="00784C2B" w:rsidP="00784C2B">
            <w:pPr>
              <w:jc w:val="both"/>
              <w:rPr>
                <w:rFonts w:eastAsia="Arial" w:cstheme="minorHAnsi"/>
                <w:color w:val="000000" w:themeColor="text1"/>
                <w:sz w:val="20"/>
                <w:szCs w:val="20"/>
              </w:rPr>
            </w:pPr>
            <w:r w:rsidRPr="00F91834">
              <w:rPr>
                <w:rFonts w:eastAsia="Arial" w:cstheme="minorHAnsi"/>
                <w:color w:val="000000" w:themeColor="text1"/>
                <w:sz w:val="20"/>
                <w:szCs w:val="20"/>
              </w:rPr>
              <w:t xml:space="preserve"> De igual forma, con la RAPE Región Central se ha realizado intervención en 32.6 hectáreas, que contempla la siembra de árboles nativos en módulos o arreglos florísticos, colocación de perchas para el repose de aves y aspersión de semillas y el cerramiento de dichos predios para evitar el ingreso de personas y ganado al interior de los predios adquiridos por la UAESP. </w:t>
            </w:r>
          </w:p>
          <w:p w14:paraId="189AD1BC" w14:textId="77777777" w:rsidR="00784C2B" w:rsidRPr="00F91834" w:rsidRDefault="00784C2B" w:rsidP="00784C2B">
            <w:pPr>
              <w:jc w:val="both"/>
              <w:rPr>
                <w:rFonts w:eastAsia="Arial" w:cstheme="minorHAnsi"/>
                <w:color w:val="000000" w:themeColor="text1"/>
                <w:sz w:val="20"/>
                <w:szCs w:val="20"/>
              </w:rPr>
            </w:pPr>
            <w:r w:rsidRPr="00F91834">
              <w:rPr>
                <w:rFonts w:eastAsia="Arial" w:cstheme="minorHAnsi"/>
                <w:color w:val="000000" w:themeColor="text1"/>
                <w:sz w:val="20"/>
                <w:szCs w:val="20"/>
              </w:rPr>
              <w:t xml:space="preserve"> El día 15 de febrero del 2020 se llevó a cabo la jornada de siembra de árboles liderada por la directora de la Unidad, doctora Luz Amanda Camacho, la jornada se llevó a cabo en el predio Los Manzanos, Mochuelo Bajo y contó con la participación del Jardín Botánico de Bogotá –JBB-, un grupo de jóvenes del colegio José Celestino Mutis y personas de la comunidad, entre otros.   </w:t>
            </w:r>
          </w:p>
          <w:p w14:paraId="066CCF66" w14:textId="77777777" w:rsidR="00784C2B" w:rsidRPr="00F91834" w:rsidRDefault="00784C2B" w:rsidP="00784C2B">
            <w:pPr>
              <w:jc w:val="both"/>
              <w:rPr>
                <w:rFonts w:eastAsia="Arial" w:cstheme="minorHAnsi"/>
                <w:color w:val="000000" w:themeColor="text1"/>
                <w:sz w:val="20"/>
                <w:szCs w:val="20"/>
              </w:rPr>
            </w:pPr>
            <w:r w:rsidRPr="00F91834">
              <w:rPr>
                <w:rFonts w:eastAsia="Arial" w:cstheme="minorHAnsi"/>
                <w:color w:val="000000" w:themeColor="text1"/>
                <w:sz w:val="20"/>
                <w:szCs w:val="20"/>
              </w:rPr>
              <w:t xml:space="preserve"> El día 5 de junio del 2020, en el marco de la semana ambiental y del día mundial del medio Ambiente, con la participación de la Secretaria de Ambiente –SDA-, la Alcaldía Local de Ciudad Bolívar –ALCB- y el Ejército Nacional, se llevó a cabo la siembra de 1000 individuos arbóreos en el predio Los Manzanos.</w:t>
            </w:r>
          </w:p>
        </w:tc>
        <w:tc>
          <w:tcPr>
            <w:tcW w:w="1548" w:type="dxa"/>
            <w:vMerge/>
            <w:vAlign w:val="center"/>
          </w:tcPr>
          <w:p w14:paraId="175D3514" w14:textId="77777777" w:rsidR="00784C2B" w:rsidRPr="00F91834" w:rsidRDefault="00784C2B" w:rsidP="00784C2B">
            <w:pPr>
              <w:rPr>
                <w:rFonts w:cstheme="minorHAnsi"/>
                <w:sz w:val="18"/>
                <w:szCs w:val="18"/>
              </w:rPr>
            </w:pPr>
          </w:p>
        </w:tc>
      </w:tr>
      <w:tr w:rsidR="00784C2B" w:rsidRPr="00A019AF" w14:paraId="1108F5FC" w14:textId="77777777" w:rsidTr="00784C2B">
        <w:tc>
          <w:tcPr>
            <w:tcW w:w="8370" w:type="dxa"/>
            <w:vAlign w:val="center"/>
          </w:tcPr>
          <w:p w14:paraId="78E8E290" w14:textId="77777777" w:rsidR="00784C2B" w:rsidRPr="00F91834" w:rsidRDefault="00784C2B" w:rsidP="00784C2B">
            <w:pPr>
              <w:rPr>
                <w:rFonts w:eastAsia="Arial" w:cstheme="minorHAnsi"/>
                <w:color w:val="000000" w:themeColor="text1"/>
                <w:sz w:val="20"/>
                <w:szCs w:val="20"/>
              </w:rPr>
            </w:pPr>
            <w:r w:rsidRPr="00F91834">
              <w:rPr>
                <w:rFonts w:eastAsia="Arial" w:cstheme="minorHAnsi"/>
                <w:color w:val="000000" w:themeColor="text1"/>
                <w:sz w:val="20"/>
                <w:szCs w:val="20"/>
              </w:rPr>
              <w:t xml:space="preserve">Reuniones y recorridos con la Comunidad </w:t>
            </w:r>
          </w:p>
        </w:tc>
        <w:tc>
          <w:tcPr>
            <w:tcW w:w="1548" w:type="dxa"/>
            <w:vAlign w:val="center"/>
          </w:tcPr>
          <w:p w14:paraId="19489857" w14:textId="77777777" w:rsidR="00784C2B" w:rsidRPr="00F91834" w:rsidRDefault="00784C2B" w:rsidP="00784C2B">
            <w:pPr>
              <w:jc w:val="center"/>
              <w:rPr>
                <w:rFonts w:eastAsia="Arial" w:cstheme="minorHAnsi"/>
                <w:color w:val="000000" w:themeColor="text1"/>
                <w:sz w:val="20"/>
                <w:szCs w:val="20"/>
              </w:rPr>
            </w:pPr>
            <w:r w:rsidRPr="00F91834">
              <w:rPr>
                <w:rFonts w:eastAsia="Arial" w:cstheme="minorHAnsi"/>
                <w:color w:val="000000" w:themeColor="text1"/>
                <w:sz w:val="20"/>
                <w:szCs w:val="20"/>
              </w:rPr>
              <w:t>80</w:t>
            </w:r>
          </w:p>
        </w:tc>
      </w:tr>
      <w:tr w:rsidR="00784C2B" w:rsidRPr="00A019AF" w14:paraId="4EB52F71" w14:textId="77777777" w:rsidTr="00784C2B">
        <w:tc>
          <w:tcPr>
            <w:tcW w:w="8370" w:type="dxa"/>
            <w:vAlign w:val="center"/>
          </w:tcPr>
          <w:p w14:paraId="1FD176C0" w14:textId="77777777" w:rsidR="00784C2B" w:rsidRPr="00F91834" w:rsidRDefault="00784C2B" w:rsidP="00784C2B">
            <w:pPr>
              <w:jc w:val="right"/>
              <w:rPr>
                <w:rFonts w:eastAsia="Arial" w:cstheme="minorHAnsi"/>
                <w:b/>
                <w:bCs/>
                <w:sz w:val="20"/>
                <w:szCs w:val="20"/>
              </w:rPr>
            </w:pPr>
            <w:r w:rsidRPr="00F91834">
              <w:rPr>
                <w:rFonts w:eastAsia="Arial" w:cstheme="minorHAnsi"/>
                <w:b/>
                <w:bCs/>
                <w:sz w:val="20"/>
                <w:szCs w:val="20"/>
              </w:rPr>
              <w:t>Total</w:t>
            </w:r>
          </w:p>
        </w:tc>
        <w:tc>
          <w:tcPr>
            <w:tcW w:w="1548" w:type="dxa"/>
            <w:vAlign w:val="center"/>
          </w:tcPr>
          <w:p w14:paraId="41C5720D" w14:textId="77777777" w:rsidR="00784C2B" w:rsidRPr="00F91834" w:rsidRDefault="00784C2B" w:rsidP="00784C2B">
            <w:pPr>
              <w:jc w:val="center"/>
              <w:rPr>
                <w:rFonts w:eastAsia="Arial" w:cstheme="minorHAnsi"/>
                <w:b/>
                <w:bCs/>
                <w:sz w:val="20"/>
                <w:szCs w:val="20"/>
              </w:rPr>
            </w:pPr>
            <w:r w:rsidRPr="00F91834">
              <w:rPr>
                <w:rFonts w:eastAsia="Arial" w:cstheme="minorHAnsi"/>
                <w:b/>
                <w:bCs/>
                <w:sz w:val="20"/>
                <w:szCs w:val="20"/>
              </w:rPr>
              <w:t>7.529</w:t>
            </w:r>
          </w:p>
        </w:tc>
      </w:tr>
    </w:tbl>
    <w:p w14:paraId="21087FE7" w14:textId="77777777" w:rsidR="001042DC" w:rsidRPr="00A019AF" w:rsidRDefault="001042DC">
      <w:pPr>
        <w:rPr>
          <w:rFonts w:cstheme="minorHAnsi"/>
          <w:strike/>
          <w:color w:val="FF0000"/>
          <w:sz w:val="22"/>
          <w:szCs w:val="22"/>
        </w:rPr>
      </w:pPr>
    </w:p>
    <w:p w14:paraId="1BE6B39E" w14:textId="77777777" w:rsidR="001042DC" w:rsidRPr="00A019AF" w:rsidRDefault="001042DC">
      <w:pPr>
        <w:rPr>
          <w:rFonts w:cstheme="minorHAnsi"/>
          <w:strike/>
          <w:color w:val="FF0000"/>
          <w:sz w:val="22"/>
          <w:szCs w:val="22"/>
        </w:rPr>
      </w:pPr>
    </w:p>
    <w:p w14:paraId="20202030" w14:textId="77777777" w:rsidR="00A15014" w:rsidRPr="00A019AF" w:rsidRDefault="00A15014" w:rsidP="00A15014">
      <w:pPr>
        <w:pStyle w:val="Textoindependiente"/>
        <w:jc w:val="both"/>
        <w:rPr>
          <w:rFonts w:asciiTheme="minorHAnsi" w:eastAsia="Arial" w:hAnsiTheme="minorHAnsi" w:cstheme="minorHAnsi"/>
          <w:sz w:val="22"/>
          <w:szCs w:val="22"/>
        </w:rPr>
      </w:pPr>
      <w:r w:rsidRPr="00A019AF">
        <w:rPr>
          <w:rFonts w:asciiTheme="minorHAnsi" w:eastAsia="Arial" w:hAnsiTheme="minorHAnsi" w:cstheme="minorHAnsi"/>
          <w:sz w:val="22"/>
          <w:szCs w:val="22"/>
        </w:rPr>
        <w:t>De otro lado, en atención a la situación excepcional de emergencia sanitaria por la que atraviesa la ciudad desde el 2020, la Subdirección de Disposición Final, no fue ajena a dicha realidad, por lo que se llevaron a cabo diversas jornadas de asistencia y entrega de apoyos tanto alimentarios como de aseo a las familias que habitan en el área de influencia indirecta de los predios Doña Juana y que por sus condiciones socioeconómicas se vieron afectados por las medidas de confinamiento decretadas por los gobiernos Nacional y Distrital.</w:t>
      </w:r>
    </w:p>
    <w:p w14:paraId="0B7F9806" w14:textId="77777777" w:rsidR="00A15014" w:rsidRPr="00A019AF" w:rsidRDefault="00A15014" w:rsidP="00A15014">
      <w:pPr>
        <w:pStyle w:val="Textoindependiente"/>
        <w:rPr>
          <w:rFonts w:asciiTheme="minorHAnsi" w:eastAsia="Arial" w:hAnsiTheme="minorHAnsi" w:cstheme="minorHAnsi"/>
          <w:b/>
          <w:bCs/>
        </w:rPr>
      </w:pPr>
    </w:p>
    <w:tbl>
      <w:tblPr>
        <w:tblStyle w:val="Tablaconcuadrcula"/>
        <w:tblW w:w="9072" w:type="dxa"/>
        <w:tblInd w:w="13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6521"/>
        <w:gridCol w:w="2551"/>
      </w:tblGrid>
      <w:tr w:rsidR="00A15014" w:rsidRPr="00A019AF" w14:paraId="6E607ED4" w14:textId="77777777" w:rsidTr="00A15014">
        <w:trPr>
          <w:trHeight w:val="302"/>
        </w:trPr>
        <w:tc>
          <w:tcPr>
            <w:tcW w:w="6521" w:type="dxa"/>
            <w:shd w:val="clear" w:color="auto" w:fill="A6A6A6" w:themeFill="background1" w:themeFillShade="A6"/>
          </w:tcPr>
          <w:p w14:paraId="38F7D5B4" w14:textId="77777777" w:rsidR="00A15014" w:rsidRPr="00A019AF" w:rsidRDefault="00A15014" w:rsidP="00DE26B3">
            <w:pPr>
              <w:jc w:val="center"/>
              <w:rPr>
                <w:rFonts w:eastAsia="Arial" w:cstheme="minorHAnsi"/>
                <w:color w:val="000000" w:themeColor="text1"/>
                <w:sz w:val="20"/>
                <w:szCs w:val="20"/>
              </w:rPr>
            </w:pPr>
            <w:r w:rsidRPr="00A019AF">
              <w:rPr>
                <w:rFonts w:eastAsia="Arial" w:cstheme="minorHAnsi"/>
                <w:color w:val="000000" w:themeColor="text1"/>
                <w:sz w:val="20"/>
                <w:szCs w:val="20"/>
              </w:rPr>
              <w:t>Actividad</w:t>
            </w:r>
          </w:p>
        </w:tc>
        <w:tc>
          <w:tcPr>
            <w:tcW w:w="2551" w:type="dxa"/>
            <w:shd w:val="clear" w:color="auto" w:fill="A6A6A6" w:themeFill="background1" w:themeFillShade="A6"/>
          </w:tcPr>
          <w:p w14:paraId="16CE24B9" w14:textId="77777777" w:rsidR="00A15014" w:rsidRPr="00A019AF" w:rsidRDefault="00A15014" w:rsidP="00DE26B3">
            <w:pPr>
              <w:jc w:val="center"/>
              <w:rPr>
                <w:rFonts w:eastAsia="Arial" w:cstheme="minorHAnsi"/>
                <w:color w:val="000000" w:themeColor="text1"/>
                <w:sz w:val="20"/>
                <w:szCs w:val="20"/>
              </w:rPr>
            </w:pPr>
            <w:r w:rsidRPr="00A019AF">
              <w:rPr>
                <w:rFonts w:eastAsia="Arial" w:cstheme="minorHAnsi"/>
                <w:color w:val="000000" w:themeColor="text1"/>
                <w:sz w:val="20"/>
                <w:szCs w:val="20"/>
              </w:rPr>
              <w:t>Total Población</w:t>
            </w:r>
          </w:p>
          <w:p w14:paraId="7D6387DF" w14:textId="77777777" w:rsidR="00A15014" w:rsidRPr="00A019AF" w:rsidRDefault="00A15014" w:rsidP="00DE26B3">
            <w:pPr>
              <w:jc w:val="center"/>
              <w:rPr>
                <w:rFonts w:eastAsia="Arial" w:cstheme="minorHAnsi"/>
                <w:color w:val="000000" w:themeColor="text1"/>
                <w:sz w:val="20"/>
                <w:szCs w:val="20"/>
              </w:rPr>
            </w:pPr>
            <w:r w:rsidRPr="00A019AF">
              <w:rPr>
                <w:rFonts w:eastAsia="Arial" w:cstheme="minorHAnsi"/>
                <w:color w:val="000000" w:themeColor="text1"/>
                <w:sz w:val="20"/>
                <w:szCs w:val="20"/>
              </w:rPr>
              <w:t xml:space="preserve"> atendida</w:t>
            </w:r>
          </w:p>
        </w:tc>
      </w:tr>
      <w:tr w:rsidR="00A15014" w:rsidRPr="00A019AF" w14:paraId="35973DA5" w14:textId="77777777" w:rsidTr="00A15014">
        <w:trPr>
          <w:trHeight w:val="232"/>
        </w:trPr>
        <w:tc>
          <w:tcPr>
            <w:tcW w:w="6521" w:type="dxa"/>
          </w:tcPr>
          <w:p w14:paraId="06EE7EEF" w14:textId="77777777" w:rsidR="00A15014" w:rsidRPr="00A019AF" w:rsidRDefault="00A15014" w:rsidP="00DE26B3">
            <w:pPr>
              <w:rPr>
                <w:rFonts w:eastAsia="Arial" w:cstheme="minorHAnsi"/>
                <w:color w:val="000000" w:themeColor="text1"/>
                <w:sz w:val="20"/>
                <w:szCs w:val="20"/>
              </w:rPr>
            </w:pPr>
            <w:r w:rsidRPr="00A019AF">
              <w:rPr>
                <w:rFonts w:eastAsia="Arial" w:cstheme="minorHAnsi"/>
                <w:color w:val="000000" w:themeColor="text1"/>
                <w:sz w:val="20"/>
                <w:szCs w:val="20"/>
              </w:rPr>
              <w:t>Entrega ayudas alimentarias (10.990 mercados entregados en los Mochuelos)</w:t>
            </w:r>
          </w:p>
        </w:tc>
        <w:tc>
          <w:tcPr>
            <w:tcW w:w="2551" w:type="dxa"/>
          </w:tcPr>
          <w:p w14:paraId="06884A4E" w14:textId="77777777" w:rsidR="00A15014" w:rsidRPr="00A019AF" w:rsidRDefault="00A15014" w:rsidP="00DE26B3">
            <w:pPr>
              <w:jc w:val="center"/>
              <w:rPr>
                <w:rFonts w:eastAsia="Arial" w:cstheme="minorHAnsi"/>
                <w:color w:val="000000" w:themeColor="text1"/>
                <w:sz w:val="20"/>
                <w:szCs w:val="20"/>
              </w:rPr>
            </w:pPr>
            <w:r w:rsidRPr="00A019AF">
              <w:rPr>
                <w:rFonts w:eastAsia="Arial" w:cstheme="minorHAnsi"/>
                <w:color w:val="000000" w:themeColor="text1"/>
                <w:sz w:val="20"/>
                <w:szCs w:val="20"/>
              </w:rPr>
              <w:t>8000</w:t>
            </w:r>
          </w:p>
        </w:tc>
      </w:tr>
      <w:tr w:rsidR="00A15014" w:rsidRPr="00A019AF" w14:paraId="739DF28F" w14:textId="77777777" w:rsidTr="00A15014">
        <w:trPr>
          <w:trHeight w:val="232"/>
        </w:trPr>
        <w:tc>
          <w:tcPr>
            <w:tcW w:w="6521" w:type="dxa"/>
          </w:tcPr>
          <w:p w14:paraId="0624BC56" w14:textId="77777777" w:rsidR="00A15014" w:rsidRPr="00A019AF" w:rsidRDefault="00A15014" w:rsidP="00DE26B3">
            <w:pPr>
              <w:rPr>
                <w:rFonts w:eastAsia="Arial" w:cstheme="minorHAnsi"/>
                <w:color w:val="000000" w:themeColor="text1"/>
                <w:sz w:val="20"/>
                <w:szCs w:val="20"/>
              </w:rPr>
            </w:pPr>
            <w:r w:rsidRPr="00A019AF">
              <w:rPr>
                <w:rFonts w:eastAsia="Arial" w:cstheme="minorHAnsi"/>
                <w:color w:val="000000" w:themeColor="text1"/>
                <w:sz w:val="20"/>
                <w:szCs w:val="20"/>
              </w:rPr>
              <w:t>Entrega kits de aseo (1.700 Mochuelo Alto y 450 Mochuelo Bajo)</w:t>
            </w:r>
          </w:p>
        </w:tc>
        <w:tc>
          <w:tcPr>
            <w:tcW w:w="2551" w:type="dxa"/>
          </w:tcPr>
          <w:p w14:paraId="4A59D71B" w14:textId="77777777" w:rsidR="00A15014" w:rsidRPr="00A019AF" w:rsidRDefault="00A15014" w:rsidP="00DE26B3">
            <w:pPr>
              <w:jc w:val="center"/>
              <w:rPr>
                <w:rFonts w:eastAsia="Arial" w:cstheme="minorHAnsi"/>
                <w:color w:val="000000" w:themeColor="text1"/>
                <w:sz w:val="20"/>
                <w:szCs w:val="20"/>
              </w:rPr>
            </w:pPr>
            <w:r w:rsidRPr="00A019AF">
              <w:rPr>
                <w:rFonts w:eastAsia="Arial" w:cstheme="minorHAnsi"/>
                <w:color w:val="000000" w:themeColor="text1"/>
                <w:sz w:val="20"/>
                <w:szCs w:val="20"/>
              </w:rPr>
              <w:t>8000</w:t>
            </w:r>
          </w:p>
        </w:tc>
      </w:tr>
      <w:tr w:rsidR="00A15014" w:rsidRPr="00A019AF" w14:paraId="6D91C876" w14:textId="77777777" w:rsidTr="00A15014">
        <w:trPr>
          <w:trHeight w:val="232"/>
        </w:trPr>
        <w:tc>
          <w:tcPr>
            <w:tcW w:w="6521" w:type="dxa"/>
          </w:tcPr>
          <w:p w14:paraId="0D6F4A4B" w14:textId="77777777" w:rsidR="00A15014" w:rsidRPr="00A019AF" w:rsidRDefault="00A15014" w:rsidP="00DE26B3">
            <w:pPr>
              <w:jc w:val="right"/>
              <w:rPr>
                <w:rFonts w:eastAsia="Arial" w:cstheme="minorHAnsi"/>
                <w:b/>
                <w:bCs/>
                <w:sz w:val="20"/>
                <w:szCs w:val="20"/>
              </w:rPr>
            </w:pPr>
            <w:r w:rsidRPr="00A019AF">
              <w:rPr>
                <w:rFonts w:eastAsia="Arial" w:cstheme="minorHAnsi"/>
                <w:b/>
                <w:bCs/>
                <w:sz w:val="20"/>
                <w:szCs w:val="20"/>
              </w:rPr>
              <w:t>Total</w:t>
            </w:r>
          </w:p>
        </w:tc>
        <w:tc>
          <w:tcPr>
            <w:tcW w:w="2551" w:type="dxa"/>
          </w:tcPr>
          <w:p w14:paraId="0181D9EB" w14:textId="77777777" w:rsidR="00A15014" w:rsidRPr="00A019AF" w:rsidRDefault="00A15014" w:rsidP="00DE26B3">
            <w:pPr>
              <w:jc w:val="center"/>
              <w:rPr>
                <w:rFonts w:eastAsia="Arial" w:cstheme="minorHAnsi"/>
                <w:b/>
                <w:bCs/>
                <w:sz w:val="20"/>
                <w:szCs w:val="20"/>
              </w:rPr>
            </w:pPr>
            <w:r w:rsidRPr="00A019AF">
              <w:rPr>
                <w:rFonts w:eastAsia="Arial" w:cstheme="minorHAnsi"/>
                <w:b/>
                <w:bCs/>
                <w:sz w:val="20"/>
                <w:szCs w:val="20"/>
              </w:rPr>
              <w:t>16.000</w:t>
            </w:r>
          </w:p>
        </w:tc>
      </w:tr>
    </w:tbl>
    <w:p w14:paraId="08046DDC" w14:textId="77777777" w:rsidR="0061689D" w:rsidRPr="00A019AF" w:rsidRDefault="0061689D">
      <w:pPr>
        <w:rPr>
          <w:rFonts w:cstheme="minorHAnsi"/>
          <w:strike/>
          <w:color w:val="FF0000"/>
          <w:sz w:val="22"/>
          <w:szCs w:val="22"/>
        </w:rPr>
      </w:pPr>
    </w:p>
    <w:p w14:paraId="6915AFB4" w14:textId="0EB1B558" w:rsidR="00A15014" w:rsidRPr="00A019AF" w:rsidRDefault="003D11B2" w:rsidP="00F46537">
      <w:pPr>
        <w:pStyle w:val="Ttulo3"/>
        <w:numPr>
          <w:ilvl w:val="2"/>
          <w:numId w:val="4"/>
        </w:numPr>
        <w:jc w:val="both"/>
        <w:rPr>
          <w:rFonts w:asciiTheme="minorHAnsi" w:hAnsiTheme="minorHAnsi" w:cstheme="minorHAnsi"/>
          <w:b/>
          <w:bCs/>
          <w:sz w:val="22"/>
          <w:szCs w:val="22"/>
        </w:rPr>
      </w:pPr>
      <w:bookmarkStart w:id="158" w:name="_Toc62842817"/>
      <w:r w:rsidRPr="00A019AF">
        <w:rPr>
          <w:rFonts w:asciiTheme="minorHAnsi" w:hAnsiTheme="minorHAnsi" w:cstheme="minorHAnsi"/>
          <w:b/>
          <w:bCs/>
          <w:sz w:val="22"/>
          <w:szCs w:val="22"/>
        </w:rPr>
        <w:t>Operación</w:t>
      </w:r>
      <w:bookmarkEnd w:id="158"/>
    </w:p>
    <w:p w14:paraId="00026B41" w14:textId="77777777" w:rsidR="00A15014" w:rsidRPr="00A019AF" w:rsidRDefault="00A15014" w:rsidP="00A15014">
      <w:pPr>
        <w:pStyle w:val="Textoindependiente"/>
        <w:rPr>
          <w:rFonts w:asciiTheme="minorHAnsi" w:eastAsia="Arial" w:hAnsiTheme="minorHAnsi" w:cstheme="minorHAnsi"/>
          <w:b/>
          <w:bCs/>
          <w:sz w:val="22"/>
          <w:szCs w:val="22"/>
        </w:rPr>
      </w:pPr>
    </w:p>
    <w:p w14:paraId="77D94E70" w14:textId="137EEE28" w:rsidR="00A15014" w:rsidRPr="00A019AF" w:rsidRDefault="003D11B2" w:rsidP="00321BAD">
      <w:pPr>
        <w:pStyle w:val="Textoindependiente"/>
        <w:numPr>
          <w:ilvl w:val="0"/>
          <w:numId w:val="61"/>
        </w:numPr>
        <w:spacing w:after="0"/>
        <w:rPr>
          <w:rFonts w:asciiTheme="minorHAnsi" w:eastAsia="Arial" w:hAnsiTheme="minorHAnsi" w:cstheme="minorHAnsi"/>
          <w:b/>
          <w:bCs/>
          <w:sz w:val="22"/>
          <w:szCs w:val="22"/>
        </w:rPr>
      </w:pPr>
      <w:r w:rsidRPr="00A019AF">
        <w:rPr>
          <w:rFonts w:asciiTheme="minorHAnsi" w:eastAsia="Arial" w:hAnsiTheme="minorHAnsi" w:cstheme="minorHAnsi"/>
          <w:b/>
          <w:bCs/>
          <w:sz w:val="22"/>
          <w:szCs w:val="22"/>
        </w:rPr>
        <w:t>Celda</w:t>
      </w:r>
    </w:p>
    <w:p w14:paraId="66A316DF" w14:textId="77777777" w:rsidR="00A15014" w:rsidRPr="00A019AF" w:rsidRDefault="00A15014" w:rsidP="00A15014">
      <w:pPr>
        <w:pStyle w:val="Textoindependiente"/>
        <w:rPr>
          <w:rFonts w:asciiTheme="minorHAnsi" w:eastAsia="Arial" w:hAnsiTheme="minorHAnsi" w:cstheme="minorHAnsi"/>
          <w:b/>
          <w:bCs/>
          <w:color w:val="FF0000"/>
          <w:sz w:val="22"/>
          <w:szCs w:val="22"/>
        </w:rPr>
      </w:pPr>
    </w:p>
    <w:p w14:paraId="19B15E47" w14:textId="77777777" w:rsidR="00A15014" w:rsidRPr="00A019AF" w:rsidRDefault="00A15014" w:rsidP="00A15014">
      <w:pPr>
        <w:rPr>
          <w:rFonts w:eastAsia="Arial" w:cstheme="minorHAnsi"/>
          <w:b/>
          <w:bCs/>
          <w:sz w:val="22"/>
          <w:szCs w:val="22"/>
          <w:u w:val="single"/>
          <w:lang w:val="es"/>
        </w:rPr>
      </w:pPr>
      <w:r w:rsidRPr="00A019AF">
        <w:rPr>
          <w:rFonts w:eastAsia="Arial" w:cstheme="minorHAnsi"/>
          <w:b/>
          <w:bCs/>
          <w:sz w:val="22"/>
          <w:szCs w:val="22"/>
          <w:u w:val="single"/>
          <w:lang w:val="es"/>
        </w:rPr>
        <w:t>Cobertura</w:t>
      </w:r>
    </w:p>
    <w:p w14:paraId="447A8789" w14:textId="77777777" w:rsidR="00A15014" w:rsidRPr="00A019AF" w:rsidRDefault="00A15014" w:rsidP="00A15014">
      <w:pPr>
        <w:pStyle w:val="Textoindependiente"/>
        <w:rPr>
          <w:rFonts w:asciiTheme="minorHAnsi" w:eastAsia="Arial" w:hAnsiTheme="minorHAnsi" w:cstheme="minorHAnsi"/>
          <w:b/>
          <w:bCs/>
          <w:color w:val="FF0000"/>
          <w:sz w:val="22"/>
          <w:szCs w:val="22"/>
        </w:rPr>
      </w:pPr>
    </w:p>
    <w:p w14:paraId="2BAE6006" w14:textId="0E9E4A74" w:rsidR="00A15014" w:rsidRPr="00A019AF" w:rsidRDefault="00A15014" w:rsidP="00A15014">
      <w:pPr>
        <w:pStyle w:val="Textoindependiente"/>
        <w:jc w:val="both"/>
        <w:rPr>
          <w:rFonts w:asciiTheme="minorHAnsi" w:eastAsia="Arial" w:hAnsiTheme="minorHAnsi" w:cstheme="minorHAnsi"/>
          <w:sz w:val="22"/>
          <w:szCs w:val="22"/>
          <w:lang w:val="es"/>
        </w:rPr>
      </w:pPr>
      <w:r w:rsidRPr="00A019AF">
        <w:rPr>
          <w:rFonts w:asciiTheme="minorHAnsi" w:eastAsia="Arial" w:hAnsiTheme="minorHAnsi" w:cstheme="minorHAnsi"/>
          <w:sz w:val="22"/>
          <w:szCs w:val="22"/>
          <w:lang w:val="es"/>
        </w:rPr>
        <w:t xml:space="preserve">En cuanto al Indicador de Áreas Descubiertas y medidas de control vectorial, se solicitó al operador llevar a cabo acciones correctivas para reemplazar la cobertura temporal de polietileno por </w:t>
      </w:r>
      <w:r w:rsidRPr="00F91834">
        <w:rPr>
          <w:rFonts w:asciiTheme="minorHAnsi" w:eastAsia="Arial" w:hAnsiTheme="minorHAnsi" w:cstheme="minorHAnsi"/>
          <w:sz w:val="22"/>
          <w:szCs w:val="22"/>
          <w:lang w:val="es"/>
        </w:rPr>
        <w:t>material arcilloso, realizar labores diarias de fumigación y uso de cebo mosquicida en puntos críticos; lo anterior</w:t>
      </w:r>
      <w:r w:rsidR="00CA6D21" w:rsidRPr="00F91834">
        <w:rPr>
          <w:rFonts w:asciiTheme="minorHAnsi" w:eastAsia="Arial" w:hAnsiTheme="minorHAnsi" w:cstheme="minorHAnsi"/>
          <w:sz w:val="22"/>
          <w:szCs w:val="22"/>
          <w:lang w:val="es"/>
        </w:rPr>
        <w:t>,</w:t>
      </w:r>
      <w:r w:rsidRPr="00F91834">
        <w:rPr>
          <w:rFonts w:asciiTheme="minorHAnsi" w:eastAsia="Arial" w:hAnsiTheme="minorHAnsi" w:cstheme="minorHAnsi"/>
          <w:sz w:val="22"/>
          <w:szCs w:val="22"/>
          <w:lang w:val="es"/>
        </w:rPr>
        <w:t xml:space="preserve"> debido a las falencias que se evidenciaron principalmente a raíz del deslizamiento de residuos del 28/04/2020</w:t>
      </w:r>
      <w:r w:rsidR="00CA6D21" w:rsidRPr="00F91834">
        <w:rPr>
          <w:rFonts w:asciiTheme="minorHAnsi" w:eastAsia="Arial" w:hAnsiTheme="minorHAnsi" w:cstheme="minorHAnsi"/>
          <w:sz w:val="22"/>
          <w:szCs w:val="22"/>
          <w:lang w:val="es"/>
        </w:rPr>
        <w:t>,</w:t>
      </w:r>
      <w:r w:rsidRPr="00F91834">
        <w:rPr>
          <w:rFonts w:asciiTheme="minorHAnsi" w:eastAsia="Arial" w:hAnsiTheme="minorHAnsi" w:cstheme="minorHAnsi"/>
          <w:sz w:val="22"/>
          <w:szCs w:val="22"/>
          <w:lang w:val="es"/>
        </w:rPr>
        <w:t xml:space="preserve"> por lo tanto, durante los meses de mayo y junio de 2020, el indicad</w:t>
      </w:r>
      <w:r w:rsidR="00A022B8" w:rsidRPr="00F91834">
        <w:rPr>
          <w:rFonts w:asciiTheme="minorHAnsi" w:eastAsia="Arial" w:hAnsiTheme="minorHAnsi" w:cstheme="minorHAnsi"/>
          <w:sz w:val="22"/>
          <w:szCs w:val="22"/>
          <w:lang w:val="es"/>
        </w:rPr>
        <w:t>or de áreas descubiertas bajo</w:t>
      </w:r>
      <w:r w:rsidRPr="00F91834">
        <w:rPr>
          <w:rFonts w:asciiTheme="minorHAnsi" w:eastAsia="Arial" w:hAnsiTheme="minorHAnsi" w:cstheme="minorHAnsi"/>
          <w:sz w:val="22"/>
          <w:szCs w:val="22"/>
          <w:lang w:val="es"/>
        </w:rPr>
        <w:t xml:space="preserve"> al 84% y 80% respectivamente de cumplimiento, inferior al valor de cumplimiento contractual equivalente del 90%. Lo que infiere afectaciones y descuentos conforme a la est</w:t>
      </w:r>
      <w:r w:rsidR="00CA6D21" w:rsidRPr="00F91834">
        <w:rPr>
          <w:rFonts w:asciiTheme="minorHAnsi" w:eastAsia="Arial" w:hAnsiTheme="minorHAnsi" w:cstheme="minorHAnsi"/>
          <w:sz w:val="22"/>
          <w:szCs w:val="22"/>
          <w:lang w:val="es"/>
        </w:rPr>
        <w:t>ricta supervisión que se realizó</w:t>
      </w:r>
      <w:r w:rsidRPr="00F91834">
        <w:rPr>
          <w:rFonts w:asciiTheme="minorHAnsi" w:eastAsia="Arial" w:hAnsiTheme="minorHAnsi" w:cstheme="minorHAnsi"/>
          <w:sz w:val="22"/>
          <w:szCs w:val="22"/>
          <w:lang w:val="es"/>
        </w:rPr>
        <w:t xml:space="preserve"> durante el periodo, esto conlleva a la mejora continua por parte del Operador del Relleno teniendo en </w:t>
      </w:r>
      <w:r w:rsidR="00CA6D21" w:rsidRPr="00F91834">
        <w:rPr>
          <w:rFonts w:asciiTheme="minorHAnsi" w:eastAsia="Arial" w:hAnsiTheme="minorHAnsi" w:cstheme="minorHAnsi"/>
          <w:sz w:val="22"/>
          <w:szCs w:val="22"/>
          <w:lang w:val="es"/>
        </w:rPr>
        <w:t>cuenta que posteriormente mejoró</w:t>
      </w:r>
      <w:r w:rsidRPr="00F91834">
        <w:rPr>
          <w:rFonts w:asciiTheme="minorHAnsi" w:eastAsia="Arial" w:hAnsiTheme="minorHAnsi" w:cstheme="minorHAnsi"/>
          <w:sz w:val="22"/>
          <w:szCs w:val="22"/>
          <w:lang w:val="es"/>
        </w:rPr>
        <w:t xml:space="preserve"> las prácticas de cobertura </w:t>
      </w:r>
      <w:r w:rsidR="00CA6D21" w:rsidRPr="00F91834">
        <w:rPr>
          <w:rFonts w:asciiTheme="minorHAnsi" w:eastAsia="Arial" w:hAnsiTheme="minorHAnsi" w:cstheme="minorHAnsi"/>
          <w:sz w:val="22"/>
          <w:szCs w:val="22"/>
          <w:lang w:val="es"/>
        </w:rPr>
        <w:t>como lo demuestra la siguiente grá</w:t>
      </w:r>
      <w:r w:rsidRPr="00F91834">
        <w:rPr>
          <w:rFonts w:asciiTheme="minorHAnsi" w:eastAsia="Arial" w:hAnsiTheme="minorHAnsi" w:cstheme="minorHAnsi"/>
          <w:sz w:val="22"/>
          <w:szCs w:val="22"/>
          <w:lang w:val="es"/>
        </w:rPr>
        <w:t>fica, do</w:t>
      </w:r>
      <w:r w:rsidRPr="00A019AF">
        <w:rPr>
          <w:rFonts w:asciiTheme="minorHAnsi" w:eastAsia="Arial" w:hAnsiTheme="minorHAnsi" w:cstheme="minorHAnsi"/>
          <w:sz w:val="22"/>
          <w:szCs w:val="22"/>
          <w:lang w:val="es"/>
        </w:rPr>
        <w:t>nde al finalizar el año 2020, se cuenta con el 100% de cumplimiento del indicador.</w:t>
      </w:r>
    </w:p>
    <w:p w14:paraId="5BA68412" w14:textId="249F7330" w:rsidR="00A15014" w:rsidRPr="00A019AF" w:rsidRDefault="006F4686" w:rsidP="00A15014">
      <w:pPr>
        <w:pStyle w:val="Textoindependiente"/>
        <w:rPr>
          <w:rFonts w:asciiTheme="minorHAnsi" w:eastAsia="Arial" w:hAnsiTheme="minorHAnsi" w:cstheme="minorHAnsi"/>
          <w:b/>
          <w:bCs/>
          <w:color w:val="FF0000"/>
          <w:sz w:val="22"/>
          <w:szCs w:val="22"/>
        </w:rPr>
      </w:pPr>
      <w:r w:rsidRPr="00A019AF">
        <w:rPr>
          <w:rFonts w:asciiTheme="minorHAnsi" w:hAnsiTheme="minorHAnsi" w:cstheme="minorHAnsi"/>
          <w:noProof/>
          <w:lang w:eastAsia="es-CO"/>
        </w:rPr>
        <w:drawing>
          <wp:anchor distT="0" distB="0" distL="114300" distR="114300" simplePos="0" relativeHeight="251730944" behindDoc="0" locked="0" layoutInCell="1" allowOverlap="1" wp14:anchorId="0DA35836" wp14:editId="2F5CD85C">
            <wp:simplePos x="0" y="0"/>
            <wp:positionH relativeFrom="column">
              <wp:posOffset>1390650</wp:posOffset>
            </wp:positionH>
            <wp:positionV relativeFrom="paragraph">
              <wp:posOffset>62230</wp:posOffset>
            </wp:positionV>
            <wp:extent cx="2941320" cy="1790700"/>
            <wp:effectExtent l="0" t="0" r="0" b="0"/>
            <wp:wrapThrough wrapText="bothSides">
              <wp:wrapPolygon edited="0">
                <wp:start x="0" y="0"/>
                <wp:lineTo x="0" y="21370"/>
                <wp:lineTo x="21404" y="21370"/>
                <wp:lineTo x="21404" y="0"/>
                <wp:lineTo x="0" y="0"/>
              </wp:wrapPolygon>
            </wp:wrapThrough>
            <wp:docPr id="1533003424" name="Imagen 1533003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2941320" cy="1790700"/>
                    </a:xfrm>
                    <a:prstGeom prst="rect">
                      <a:avLst/>
                    </a:prstGeom>
                  </pic:spPr>
                </pic:pic>
              </a:graphicData>
            </a:graphic>
            <wp14:sizeRelH relativeFrom="page">
              <wp14:pctWidth>0</wp14:pctWidth>
            </wp14:sizeRelH>
            <wp14:sizeRelV relativeFrom="page">
              <wp14:pctHeight>0</wp14:pctHeight>
            </wp14:sizeRelV>
          </wp:anchor>
        </w:drawing>
      </w:r>
    </w:p>
    <w:p w14:paraId="28E0EA5F" w14:textId="32C40278" w:rsidR="007F052A" w:rsidRPr="00A019AF" w:rsidRDefault="007F052A" w:rsidP="007F052A">
      <w:pPr>
        <w:jc w:val="both"/>
        <w:rPr>
          <w:rFonts w:cstheme="minorHAnsi"/>
          <w:strike/>
          <w:color w:val="FF0000"/>
          <w:sz w:val="22"/>
          <w:szCs w:val="22"/>
        </w:rPr>
      </w:pPr>
    </w:p>
    <w:p w14:paraId="086CAAD0" w14:textId="77777777" w:rsidR="006F4686" w:rsidRPr="00A019AF" w:rsidRDefault="006F4686">
      <w:pPr>
        <w:rPr>
          <w:rFonts w:cstheme="minorHAnsi"/>
          <w:strike/>
          <w:color w:val="FF0000"/>
          <w:sz w:val="22"/>
          <w:szCs w:val="22"/>
        </w:rPr>
      </w:pPr>
    </w:p>
    <w:p w14:paraId="4BE1B4D2" w14:textId="59C375AD" w:rsidR="006F4686" w:rsidRPr="00A019AF" w:rsidRDefault="006F4686">
      <w:pPr>
        <w:rPr>
          <w:rFonts w:cstheme="minorHAnsi"/>
          <w:strike/>
          <w:color w:val="FF0000"/>
          <w:sz w:val="22"/>
          <w:szCs w:val="22"/>
        </w:rPr>
      </w:pPr>
    </w:p>
    <w:p w14:paraId="2CE2AC2A" w14:textId="77777777" w:rsidR="006F4686" w:rsidRPr="00A019AF" w:rsidRDefault="006F4686">
      <w:pPr>
        <w:rPr>
          <w:rFonts w:cstheme="minorHAnsi"/>
          <w:strike/>
          <w:color w:val="FF0000"/>
          <w:sz w:val="22"/>
          <w:szCs w:val="22"/>
        </w:rPr>
      </w:pPr>
    </w:p>
    <w:p w14:paraId="0EF392DD" w14:textId="11CAC65A" w:rsidR="006F4686" w:rsidRPr="00A019AF" w:rsidRDefault="006F4686">
      <w:pPr>
        <w:rPr>
          <w:rFonts w:cstheme="minorHAnsi"/>
          <w:strike/>
          <w:color w:val="FF0000"/>
          <w:sz w:val="22"/>
          <w:szCs w:val="22"/>
        </w:rPr>
      </w:pPr>
    </w:p>
    <w:p w14:paraId="3155E654" w14:textId="77777777" w:rsidR="006F4686" w:rsidRPr="00A019AF" w:rsidRDefault="006F4686">
      <w:pPr>
        <w:rPr>
          <w:rFonts w:cstheme="minorHAnsi"/>
          <w:strike/>
          <w:color w:val="FF0000"/>
          <w:sz w:val="22"/>
          <w:szCs w:val="22"/>
        </w:rPr>
      </w:pPr>
    </w:p>
    <w:p w14:paraId="4771E747" w14:textId="170D6941" w:rsidR="006F4686" w:rsidRPr="00A019AF" w:rsidRDefault="006F4686">
      <w:pPr>
        <w:rPr>
          <w:rFonts w:cstheme="minorHAnsi"/>
          <w:strike/>
          <w:color w:val="FF0000"/>
          <w:sz w:val="22"/>
          <w:szCs w:val="22"/>
        </w:rPr>
      </w:pPr>
    </w:p>
    <w:p w14:paraId="77C2628F" w14:textId="14CD3523" w:rsidR="006F4686" w:rsidRPr="00A019AF" w:rsidRDefault="006F4686">
      <w:pPr>
        <w:rPr>
          <w:rFonts w:cstheme="minorHAnsi"/>
          <w:strike/>
          <w:color w:val="FF0000"/>
          <w:sz w:val="22"/>
          <w:szCs w:val="22"/>
        </w:rPr>
      </w:pPr>
    </w:p>
    <w:p w14:paraId="774C0AFF" w14:textId="2FBB565A" w:rsidR="006F4686" w:rsidRPr="00A019AF" w:rsidRDefault="006F4686">
      <w:pPr>
        <w:rPr>
          <w:rFonts w:cstheme="minorHAnsi"/>
          <w:strike/>
          <w:color w:val="FF0000"/>
          <w:sz w:val="22"/>
          <w:szCs w:val="22"/>
        </w:rPr>
      </w:pPr>
    </w:p>
    <w:p w14:paraId="5F593B20" w14:textId="25495427" w:rsidR="006F4686" w:rsidRPr="00A019AF" w:rsidRDefault="006F4686">
      <w:pPr>
        <w:rPr>
          <w:rFonts w:cstheme="minorHAnsi"/>
          <w:strike/>
          <w:color w:val="FF0000"/>
          <w:sz w:val="22"/>
          <w:szCs w:val="22"/>
        </w:rPr>
      </w:pPr>
    </w:p>
    <w:p w14:paraId="7D3E2432" w14:textId="77777777" w:rsidR="006F4686" w:rsidRPr="00A019AF" w:rsidRDefault="006F4686" w:rsidP="003D11B2">
      <w:pPr>
        <w:pStyle w:val="Prrafodelista"/>
        <w:numPr>
          <w:ilvl w:val="0"/>
          <w:numId w:val="61"/>
        </w:numPr>
        <w:rPr>
          <w:rFonts w:eastAsia="Arial" w:cstheme="minorHAnsi"/>
          <w:b/>
          <w:bCs/>
          <w:u w:val="single"/>
          <w:lang w:val="es"/>
        </w:rPr>
      </w:pPr>
      <w:r w:rsidRPr="00A019AF">
        <w:rPr>
          <w:rFonts w:eastAsia="Arial" w:cstheme="minorHAnsi"/>
          <w:b/>
          <w:bCs/>
          <w:u w:val="single"/>
          <w:lang w:val="es"/>
        </w:rPr>
        <w:t>Maquinaria</w:t>
      </w:r>
    </w:p>
    <w:p w14:paraId="0E3A565A" w14:textId="4BD0F1FD" w:rsidR="006F4686" w:rsidRPr="00A019AF" w:rsidRDefault="006F4686" w:rsidP="006F4686">
      <w:pPr>
        <w:jc w:val="both"/>
        <w:rPr>
          <w:rFonts w:eastAsia="Arial" w:cstheme="minorHAnsi"/>
          <w:sz w:val="22"/>
          <w:szCs w:val="22"/>
          <w:lang w:val="es"/>
        </w:rPr>
      </w:pPr>
      <w:r w:rsidRPr="00A019AF">
        <w:rPr>
          <w:rFonts w:eastAsia="Arial" w:cstheme="minorHAnsi"/>
          <w:sz w:val="22"/>
          <w:szCs w:val="22"/>
          <w:lang w:val="es"/>
        </w:rPr>
        <w:t>En patio de disposición, se debe contar con un mínimo de unidades de maquinaria pesada para la operación en patio de disposición, en este sentido se realizan los requerimientos para que el concesionario fortalezca el cumplimiento a las obligaciones contractuales que le asisten. Así las cosas, se logró incrementar favorablemente el porcentaje turnos de Bulldozer en patio, logrando turnos de hasta 4 Bulldozer. A continuación, se presenta el grafico donde se resume el comportamiento de las unidades de maquinaria en patio de disposición.</w:t>
      </w:r>
    </w:p>
    <w:p w14:paraId="401816E0" w14:textId="77777777" w:rsidR="006F4686" w:rsidRPr="00A019AF" w:rsidRDefault="006F4686" w:rsidP="006F4686">
      <w:pPr>
        <w:rPr>
          <w:rFonts w:cstheme="minorHAnsi"/>
          <w:strike/>
          <w:color w:val="FF0000"/>
          <w:sz w:val="22"/>
          <w:szCs w:val="22"/>
        </w:rPr>
      </w:pPr>
      <w:r w:rsidRPr="00A019AF">
        <w:rPr>
          <w:rFonts w:cstheme="minorHAnsi"/>
          <w:noProof/>
          <w:lang w:val="es-CO" w:eastAsia="es-CO"/>
        </w:rPr>
        <w:drawing>
          <wp:anchor distT="0" distB="0" distL="114300" distR="114300" simplePos="0" relativeHeight="251731968" behindDoc="0" locked="0" layoutInCell="1" allowOverlap="1" wp14:anchorId="0EBB4125" wp14:editId="3FBA429D">
            <wp:simplePos x="0" y="0"/>
            <wp:positionH relativeFrom="margin">
              <wp:align>center</wp:align>
            </wp:positionH>
            <wp:positionV relativeFrom="paragraph">
              <wp:posOffset>165100</wp:posOffset>
            </wp:positionV>
            <wp:extent cx="2914015" cy="2133600"/>
            <wp:effectExtent l="0" t="0" r="635" b="0"/>
            <wp:wrapThrough wrapText="bothSides">
              <wp:wrapPolygon edited="0">
                <wp:start x="0" y="0"/>
                <wp:lineTo x="0" y="21407"/>
                <wp:lineTo x="21463" y="21407"/>
                <wp:lineTo x="21463" y="0"/>
                <wp:lineTo x="0" y="0"/>
              </wp:wrapPolygon>
            </wp:wrapThrough>
            <wp:docPr id="716705564" name="Imagen 716705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2914015" cy="2133600"/>
                    </a:xfrm>
                    <a:prstGeom prst="rect">
                      <a:avLst/>
                    </a:prstGeom>
                  </pic:spPr>
                </pic:pic>
              </a:graphicData>
            </a:graphic>
            <wp14:sizeRelH relativeFrom="page">
              <wp14:pctWidth>0</wp14:pctWidth>
            </wp14:sizeRelH>
            <wp14:sizeRelV relativeFrom="page">
              <wp14:pctHeight>0</wp14:pctHeight>
            </wp14:sizeRelV>
          </wp:anchor>
        </w:drawing>
      </w:r>
    </w:p>
    <w:p w14:paraId="643A71CE" w14:textId="77777777" w:rsidR="006F4686" w:rsidRPr="00A019AF" w:rsidRDefault="006F4686" w:rsidP="006F4686">
      <w:pPr>
        <w:rPr>
          <w:rFonts w:cstheme="minorHAnsi"/>
          <w:strike/>
          <w:color w:val="FF0000"/>
          <w:sz w:val="22"/>
          <w:szCs w:val="22"/>
        </w:rPr>
      </w:pPr>
    </w:p>
    <w:p w14:paraId="312CDDA7" w14:textId="77777777" w:rsidR="006F4686" w:rsidRPr="00A019AF" w:rsidRDefault="006F4686" w:rsidP="006F4686">
      <w:pPr>
        <w:rPr>
          <w:rFonts w:cstheme="minorHAnsi"/>
          <w:strike/>
          <w:color w:val="FF0000"/>
          <w:sz w:val="22"/>
          <w:szCs w:val="22"/>
        </w:rPr>
      </w:pPr>
    </w:p>
    <w:p w14:paraId="21402623" w14:textId="77777777" w:rsidR="006F4686" w:rsidRPr="00A019AF" w:rsidRDefault="006F4686" w:rsidP="006F4686">
      <w:pPr>
        <w:rPr>
          <w:rFonts w:cstheme="minorHAnsi"/>
          <w:strike/>
          <w:color w:val="FF0000"/>
          <w:sz w:val="22"/>
          <w:szCs w:val="22"/>
        </w:rPr>
      </w:pPr>
    </w:p>
    <w:p w14:paraId="3503D7B8" w14:textId="77777777" w:rsidR="006F4686" w:rsidRPr="00A019AF" w:rsidRDefault="006F4686" w:rsidP="006F4686">
      <w:pPr>
        <w:rPr>
          <w:rFonts w:cstheme="minorHAnsi"/>
          <w:strike/>
          <w:color w:val="FF0000"/>
          <w:sz w:val="22"/>
          <w:szCs w:val="22"/>
        </w:rPr>
      </w:pPr>
    </w:p>
    <w:p w14:paraId="6F7780DD" w14:textId="77777777" w:rsidR="006F4686" w:rsidRPr="00A019AF" w:rsidRDefault="006F4686" w:rsidP="006F4686">
      <w:pPr>
        <w:rPr>
          <w:rFonts w:cstheme="minorHAnsi"/>
          <w:strike/>
          <w:color w:val="FF0000"/>
          <w:sz w:val="22"/>
          <w:szCs w:val="22"/>
        </w:rPr>
      </w:pPr>
    </w:p>
    <w:p w14:paraId="56978203" w14:textId="77777777" w:rsidR="006F4686" w:rsidRPr="00A019AF" w:rsidRDefault="006F4686" w:rsidP="006F4686">
      <w:pPr>
        <w:rPr>
          <w:rFonts w:cstheme="minorHAnsi"/>
          <w:strike/>
          <w:color w:val="FF0000"/>
          <w:sz w:val="22"/>
          <w:szCs w:val="22"/>
        </w:rPr>
      </w:pPr>
    </w:p>
    <w:p w14:paraId="0D63A44E" w14:textId="77777777" w:rsidR="006F4686" w:rsidRPr="00A019AF" w:rsidRDefault="006F4686" w:rsidP="006F4686">
      <w:pPr>
        <w:rPr>
          <w:rFonts w:cstheme="minorHAnsi"/>
          <w:strike/>
          <w:color w:val="FF0000"/>
          <w:sz w:val="22"/>
          <w:szCs w:val="22"/>
        </w:rPr>
      </w:pPr>
    </w:p>
    <w:p w14:paraId="42A2F770" w14:textId="77777777" w:rsidR="006F4686" w:rsidRPr="00A019AF" w:rsidRDefault="006F4686" w:rsidP="006F4686">
      <w:pPr>
        <w:rPr>
          <w:rFonts w:cstheme="minorHAnsi"/>
          <w:strike/>
          <w:color w:val="FF0000"/>
          <w:sz w:val="22"/>
          <w:szCs w:val="22"/>
        </w:rPr>
      </w:pPr>
    </w:p>
    <w:p w14:paraId="00FB58E3" w14:textId="77777777" w:rsidR="006F4686" w:rsidRPr="00A019AF" w:rsidRDefault="006F4686" w:rsidP="006F4686">
      <w:pPr>
        <w:rPr>
          <w:rFonts w:cstheme="minorHAnsi"/>
          <w:strike/>
          <w:color w:val="FF0000"/>
          <w:sz w:val="22"/>
          <w:szCs w:val="22"/>
        </w:rPr>
      </w:pPr>
    </w:p>
    <w:p w14:paraId="458D9DBC" w14:textId="77777777" w:rsidR="006F4686" w:rsidRPr="00A019AF" w:rsidRDefault="006F4686" w:rsidP="006F4686">
      <w:pPr>
        <w:rPr>
          <w:rFonts w:cstheme="minorHAnsi"/>
          <w:strike/>
          <w:color w:val="FF0000"/>
          <w:sz w:val="22"/>
          <w:szCs w:val="22"/>
        </w:rPr>
      </w:pPr>
    </w:p>
    <w:p w14:paraId="64E901A6" w14:textId="77777777" w:rsidR="006F4686" w:rsidRPr="00A019AF" w:rsidRDefault="006F4686" w:rsidP="006F4686">
      <w:pPr>
        <w:rPr>
          <w:rFonts w:cstheme="minorHAnsi"/>
          <w:strike/>
          <w:color w:val="FF0000"/>
          <w:sz w:val="22"/>
          <w:szCs w:val="22"/>
        </w:rPr>
      </w:pPr>
    </w:p>
    <w:p w14:paraId="59F12621" w14:textId="77777777" w:rsidR="006F4686" w:rsidRPr="00A019AF" w:rsidRDefault="006F4686" w:rsidP="006F4686">
      <w:pPr>
        <w:rPr>
          <w:rFonts w:cstheme="minorHAnsi"/>
          <w:strike/>
          <w:color w:val="FF0000"/>
          <w:sz w:val="22"/>
          <w:szCs w:val="22"/>
        </w:rPr>
      </w:pPr>
    </w:p>
    <w:p w14:paraId="13509E40" w14:textId="77777777" w:rsidR="006F4686" w:rsidRPr="00A019AF" w:rsidRDefault="006F4686" w:rsidP="006F4686">
      <w:pPr>
        <w:rPr>
          <w:rFonts w:cstheme="minorHAnsi"/>
          <w:strike/>
          <w:color w:val="FF0000"/>
          <w:sz w:val="22"/>
          <w:szCs w:val="22"/>
        </w:rPr>
      </w:pPr>
    </w:p>
    <w:p w14:paraId="4994D488" w14:textId="77326ADC" w:rsidR="006F4686" w:rsidRPr="00A019AF" w:rsidRDefault="006F4686" w:rsidP="006F4686">
      <w:pPr>
        <w:rPr>
          <w:rFonts w:cstheme="minorHAnsi"/>
          <w:strike/>
          <w:color w:val="FF0000"/>
          <w:sz w:val="22"/>
          <w:szCs w:val="22"/>
        </w:rPr>
      </w:pPr>
      <w:r w:rsidRPr="00A019AF">
        <w:rPr>
          <w:rFonts w:eastAsia="Arial" w:cstheme="minorHAnsi"/>
          <w:sz w:val="22"/>
          <w:szCs w:val="22"/>
          <w:lang w:val="es"/>
        </w:rPr>
        <w:t>Es importante anotar que en comparación al año 2019 del mismo mes, se incrementó el uso de cuadrillas de 4 Bulldozer en 3 turnos.</w:t>
      </w:r>
    </w:p>
    <w:p w14:paraId="6B183CFA" w14:textId="16E70C94" w:rsidR="006F4686" w:rsidRPr="00A019AF" w:rsidRDefault="006F4686" w:rsidP="006F4686">
      <w:pPr>
        <w:rPr>
          <w:rFonts w:eastAsia="Arial" w:cstheme="minorHAnsi"/>
          <w:sz w:val="22"/>
          <w:szCs w:val="22"/>
          <w:lang w:val="es"/>
        </w:rPr>
      </w:pPr>
      <w:r w:rsidRPr="00A019AF">
        <w:rPr>
          <w:rFonts w:eastAsia="Arial" w:cstheme="minorHAnsi"/>
          <w:sz w:val="22"/>
          <w:szCs w:val="22"/>
          <w:lang w:val="es"/>
        </w:rPr>
        <w:t xml:space="preserve"> </w:t>
      </w:r>
    </w:p>
    <w:p w14:paraId="16D3C40F" w14:textId="77777777" w:rsidR="006F4686" w:rsidRPr="00A019AF" w:rsidRDefault="006F4686" w:rsidP="006F4686">
      <w:pPr>
        <w:rPr>
          <w:rFonts w:eastAsia="Arial" w:cstheme="minorHAnsi"/>
          <w:sz w:val="22"/>
          <w:szCs w:val="22"/>
          <w:lang w:val="es"/>
        </w:rPr>
      </w:pPr>
    </w:p>
    <w:p w14:paraId="36B0E254" w14:textId="46D4B925" w:rsidR="006F4686" w:rsidRPr="00A019AF" w:rsidRDefault="006F4686" w:rsidP="00A34A69">
      <w:pPr>
        <w:pStyle w:val="Prrafodelista"/>
        <w:numPr>
          <w:ilvl w:val="0"/>
          <w:numId w:val="61"/>
        </w:numPr>
        <w:rPr>
          <w:rFonts w:eastAsia="Arial" w:cstheme="minorHAnsi"/>
          <w:b/>
          <w:bCs/>
          <w:u w:val="single"/>
          <w:lang w:val="es"/>
        </w:rPr>
      </w:pPr>
      <w:r w:rsidRPr="00A019AF">
        <w:rPr>
          <w:rFonts w:eastAsia="Arial" w:cstheme="minorHAnsi"/>
          <w:b/>
          <w:bCs/>
          <w:u w:val="single"/>
          <w:lang w:val="es"/>
        </w:rPr>
        <w:t>Vías</w:t>
      </w:r>
    </w:p>
    <w:p w14:paraId="3AE76EDB" w14:textId="501EBAFF" w:rsidR="006F4686" w:rsidRPr="00A019AF" w:rsidRDefault="006F4686" w:rsidP="006F4686">
      <w:pPr>
        <w:jc w:val="both"/>
        <w:rPr>
          <w:rFonts w:eastAsia="Arial" w:cstheme="minorHAnsi"/>
          <w:sz w:val="22"/>
          <w:szCs w:val="22"/>
          <w:lang w:val="es"/>
        </w:rPr>
      </w:pPr>
      <w:r w:rsidRPr="00A019AF">
        <w:rPr>
          <w:rFonts w:eastAsia="Arial" w:cstheme="minorHAnsi"/>
          <w:sz w:val="22"/>
          <w:szCs w:val="22"/>
          <w:lang w:val="es"/>
        </w:rPr>
        <w:t xml:space="preserve">De acuerdo al inventario de daños realizado a la vía principal del relleno sanitario de Doña Juana, se empleó la metodología desarrollada por el cuerpo de ingenieros de los Estados Unidos, conocida como PCI (Paviment Condition Index), reconociendo 19 tipos de daño </w:t>
      </w:r>
      <w:r w:rsidR="00A022B8">
        <w:rPr>
          <w:rFonts w:eastAsia="Arial" w:cstheme="minorHAnsi"/>
          <w:sz w:val="22"/>
          <w:szCs w:val="22"/>
          <w:lang w:val="es"/>
        </w:rPr>
        <w:t>para pavimento flexible y arrojo</w:t>
      </w:r>
      <w:r w:rsidRPr="00A019AF">
        <w:rPr>
          <w:rFonts w:eastAsia="Arial" w:cstheme="minorHAnsi"/>
          <w:sz w:val="22"/>
          <w:szCs w:val="22"/>
          <w:lang w:val="es"/>
        </w:rPr>
        <w:t xml:space="preserve"> el siguiente resultado:</w:t>
      </w:r>
    </w:p>
    <w:p w14:paraId="5B94A631" w14:textId="1A756F11" w:rsidR="006F4686" w:rsidRPr="00A019AF" w:rsidRDefault="006F4686" w:rsidP="006F4686">
      <w:pPr>
        <w:jc w:val="both"/>
        <w:rPr>
          <w:rFonts w:eastAsia="Arial" w:cstheme="minorHAnsi"/>
          <w:sz w:val="22"/>
          <w:szCs w:val="22"/>
          <w:lang w:val="es"/>
        </w:rPr>
      </w:pPr>
    </w:p>
    <w:p w14:paraId="638EB800" w14:textId="7F0BC63C" w:rsidR="006F4686" w:rsidRPr="00A019AF" w:rsidRDefault="006F4686" w:rsidP="006F4686">
      <w:pPr>
        <w:jc w:val="both"/>
        <w:rPr>
          <w:rFonts w:cstheme="minorHAnsi"/>
          <w:noProof/>
          <w:lang w:val="es-CO" w:eastAsia="es-CO"/>
        </w:rPr>
      </w:pPr>
      <w:r w:rsidRPr="00A019AF">
        <w:rPr>
          <w:rFonts w:cstheme="minorHAnsi"/>
          <w:noProof/>
          <w:lang w:val="es-CO" w:eastAsia="es-CO"/>
        </w:rPr>
        <w:drawing>
          <wp:anchor distT="0" distB="0" distL="114300" distR="114300" simplePos="0" relativeHeight="251732992" behindDoc="0" locked="0" layoutInCell="1" allowOverlap="1" wp14:anchorId="4B30FC69" wp14:editId="3C22DD6B">
            <wp:simplePos x="0" y="0"/>
            <wp:positionH relativeFrom="margin">
              <wp:posOffset>2343150</wp:posOffset>
            </wp:positionH>
            <wp:positionV relativeFrom="paragraph">
              <wp:posOffset>20320</wp:posOffset>
            </wp:positionV>
            <wp:extent cx="2609850" cy="1476375"/>
            <wp:effectExtent l="0" t="0" r="0" b="9525"/>
            <wp:wrapThrough wrapText="bothSides">
              <wp:wrapPolygon edited="0">
                <wp:start x="0" y="0"/>
                <wp:lineTo x="0" y="21461"/>
                <wp:lineTo x="21442" y="21461"/>
                <wp:lineTo x="21442" y="0"/>
                <wp:lineTo x="0" y="0"/>
              </wp:wrapPolygon>
            </wp:wrapThrough>
            <wp:docPr id="693691261" name="Imagen 69369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2609850" cy="1476375"/>
                    </a:xfrm>
                    <a:prstGeom prst="rect">
                      <a:avLst/>
                    </a:prstGeom>
                  </pic:spPr>
                </pic:pic>
              </a:graphicData>
            </a:graphic>
            <wp14:sizeRelH relativeFrom="page">
              <wp14:pctWidth>0</wp14:pctWidth>
            </wp14:sizeRelH>
            <wp14:sizeRelV relativeFrom="page">
              <wp14:pctHeight>0</wp14:pctHeight>
            </wp14:sizeRelV>
          </wp:anchor>
        </w:drawing>
      </w:r>
    </w:p>
    <w:p w14:paraId="178B1E57" w14:textId="359D04B3" w:rsidR="006F4686" w:rsidRPr="00A019AF" w:rsidRDefault="006F4686" w:rsidP="006F4686">
      <w:pPr>
        <w:jc w:val="both"/>
        <w:rPr>
          <w:rFonts w:eastAsia="Arial" w:cstheme="minorHAnsi"/>
          <w:sz w:val="22"/>
          <w:szCs w:val="22"/>
          <w:lang w:val="es"/>
        </w:rPr>
      </w:pPr>
      <w:r w:rsidRPr="00A019AF">
        <w:rPr>
          <w:rFonts w:cstheme="minorHAnsi"/>
          <w:noProof/>
          <w:lang w:val="es-CO" w:eastAsia="es-CO"/>
        </w:rPr>
        <w:drawing>
          <wp:anchor distT="0" distB="0" distL="114300" distR="114300" simplePos="0" relativeHeight="251734016" behindDoc="0" locked="0" layoutInCell="1" allowOverlap="1" wp14:anchorId="654AC076" wp14:editId="6CF032CF">
            <wp:simplePos x="0" y="0"/>
            <wp:positionH relativeFrom="column">
              <wp:posOffset>285750</wp:posOffset>
            </wp:positionH>
            <wp:positionV relativeFrom="paragraph">
              <wp:posOffset>6985</wp:posOffset>
            </wp:positionV>
            <wp:extent cx="1524000" cy="901065"/>
            <wp:effectExtent l="0" t="0" r="0" b="0"/>
            <wp:wrapThrough wrapText="bothSides">
              <wp:wrapPolygon edited="0">
                <wp:start x="0" y="0"/>
                <wp:lineTo x="0" y="21006"/>
                <wp:lineTo x="21330" y="21006"/>
                <wp:lineTo x="21330" y="0"/>
                <wp:lineTo x="0" y="0"/>
              </wp:wrapPolygon>
            </wp:wrapThrough>
            <wp:docPr id="1140874804" name="Imagen 1140874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1524000" cy="901065"/>
                    </a:xfrm>
                    <a:prstGeom prst="rect">
                      <a:avLst/>
                    </a:prstGeom>
                  </pic:spPr>
                </pic:pic>
              </a:graphicData>
            </a:graphic>
            <wp14:sizeRelH relativeFrom="page">
              <wp14:pctWidth>0</wp14:pctWidth>
            </wp14:sizeRelH>
            <wp14:sizeRelV relativeFrom="page">
              <wp14:pctHeight>0</wp14:pctHeight>
            </wp14:sizeRelV>
          </wp:anchor>
        </w:drawing>
      </w:r>
    </w:p>
    <w:p w14:paraId="4F17BBA8" w14:textId="023B3CED" w:rsidR="006F4686" w:rsidRPr="00A019AF" w:rsidRDefault="006F4686" w:rsidP="006F4686">
      <w:pPr>
        <w:jc w:val="both"/>
        <w:rPr>
          <w:rFonts w:eastAsia="Arial" w:cstheme="minorHAnsi"/>
          <w:sz w:val="22"/>
          <w:szCs w:val="22"/>
          <w:lang w:val="es"/>
        </w:rPr>
      </w:pPr>
    </w:p>
    <w:p w14:paraId="5C8703E1" w14:textId="0BDD6EDA" w:rsidR="006F4686" w:rsidRPr="00A019AF" w:rsidRDefault="006F4686" w:rsidP="006F4686">
      <w:pPr>
        <w:jc w:val="both"/>
        <w:rPr>
          <w:rFonts w:eastAsia="Arial" w:cstheme="minorHAnsi"/>
          <w:sz w:val="22"/>
          <w:szCs w:val="22"/>
          <w:lang w:val="es"/>
        </w:rPr>
      </w:pPr>
    </w:p>
    <w:p w14:paraId="42ACC580" w14:textId="77777777" w:rsidR="006F4686" w:rsidRPr="00A019AF" w:rsidRDefault="006F4686" w:rsidP="006F4686">
      <w:pPr>
        <w:jc w:val="both"/>
        <w:rPr>
          <w:rFonts w:eastAsia="Arial" w:cstheme="minorHAnsi"/>
          <w:sz w:val="22"/>
          <w:szCs w:val="22"/>
          <w:lang w:val="es"/>
        </w:rPr>
      </w:pPr>
    </w:p>
    <w:p w14:paraId="79219584" w14:textId="521A0FBE" w:rsidR="006F4686" w:rsidRPr="00A019AF" w:rsidRDefault="006F4686" w:rsidP="006F4686">
      <w:pPr>
        <w:jc w:val="both"/>
        <w:rPr>
          <w:rFonts w:eastAsia="Arial" w:cstheme="minorHAnsi"/>
          <w:sz w:val="22"/>
          <w:szCs w:val="22"/>
          <w:lang w:val="es"/>
        </w:rPr>
      </w:pPr>
    </w:p>
    <w:p w14:paraId="1871D6E0" w14:textId="77777777" w:rsidR="006F4686" w:rsidRPr="00A019AF" w:rsidRDefault="006F4686" w:rsidP="006F4686">
      <w:pPr>
        <w:jc w:val="both"/>
        <w:rPr>
          <w:rFonts w:eastAsia="Arial" w:cstheme="minorHAnsi"/>
          <w:sz w:val="22"/>
          <w:szCs w:val="22"/>
          <w:lang w:val="es"/>
        </w:rPr>
      </w:pPr>
    </w:p>
    <w:p w14:paraId="624D14D5" w14:textId="2DA85B2A" w:rsidR="006F4686" w:rsidRPr="00A019AF" w:rsidRDefault="006F4686" w:rsidP="006F4686">
      <w:pPr>
        <w:jc w:val="both"/>
        <w:rPr>
          <w:rFonts w:eastAsia="Arial" w:cstheme="minorHAnsi"/>
          <w:sz w:val="22"/>
          <w:szCs w:val="22"/>
          <w:lang w:val="es"/>
        </w:rPr>
      </w:pPr>
    </w:p>
    <w:p w14:paraId="1521CA86" w14:textId="658B479F" w:rsidR="006F4686" w:rsidRPr="00A019AF" w:rsidRDefault="006F4686" w:rsidP="006F4686">
      <w:pPr>
        <w:jc w:val="both"/>
        <w:rPr>
          <w:rFonts w:eastAsia="Arial" w:cstheme="minorHAnsi"/>
          <w:sz w:val="22"/>
          <w:szCs w:val="22"/>
          <w:lang w:val="es"/>
        </w:rPr>
      </w:pPr>
    </w:p>
    <w:p w14:paraId="16CA6A60" w14:textId="77777777" w:rsidR="006F4686" w:rsidRPr="00A019AF" w:rsidRDefault="006F4686" w:rsidP="006F4686">
      <w:pPr>
        <w:jc w:val="both"/>
        <w:rPr>
          <w:rFonts w:eastAsia="Arial" w:cstheme="minorHAnsi"/>
          <w:sz w:val="22"/>
          <w:szCs w:val="22"/>
          <w:lang w:val="es"/>
        </w:rPr>
      </w:pPr>
    </w:p>
    <w:p w14:paraId="4CB06D87" w14:textId="6F12A70C" w:rsidR="006F4686" w:rsidRPr="00A019AF" w:rsidRDefault="006F4686" w:rsidP="006F4686">
      <w:pPr>
        <w:jc w:val="both"/>
        <w:rPr>
          <w:rFonts w:eastAsia="Arial" w:cstheme="minorHAnsi"/>
          <w:sz w:val="22"/>
          <w:szCs w:val="22"/>
          <w:lang w:val="es"/>
        </w:rPr>
      </w:pPr>
      <w:r w:rsidRPr="00A019AF">
        <w:rPr>
          <w:rFonts w:eastAsia="Arial" w:cstheme="minorHAnsi"/>
          <w:sz w:val="22"/>
          <w:szCs w:val="22"/>
          <w:lang w:val="es"/>
        </w:rPr>
        <w:t>A continuación, se presenta la tabla que relaciona las actividades desarrolla</w:t>
      </w:r>
      <w:r w:rsidR="00B14E74">
        <w:rPr>
          <w:rFonts w:eastAsia="Arial" w:cstheme="minorHAnsi"/>
          <w:sz w:val="22"/>
          <w:szCs w:val="22"/>
          <w:lang w:val="es"/>
        </w:rPr>
        <w:t>das</w:t>
      </w:r>
      <w:r w:rsidRPr="00A019AF">
        <w:rPr>
          <w:rFonts w:eastAsia="Arial" w:cstheme="minorHAnsi"/>
          <w:sz w:val="22"/>
          <w:szCs w:val="22"/>
          <w:lang w:val="es"/>
        </w:rPr>
        <w:t xml:space="preserve"> referentes a la vía principal del RSDJ. Describiendo además el porcentaje de avance que se alcanzó a finales de los años 2019 y 2020.</w:t>
      </w:r>
    </w:p>
    <w:p w14:paraId="2766C02B" w14:textId="77777777" w:rsidR="006F4686" w:rsidRPr="00A019AF" w:rsidRDefault="006F4686" w:rsidP="006F4686">
      <w:pPr>
        <w:jc w:val="center"/>
        <w:rPr>
          <w:rFonts w:eastAsia="Arial" w:cstheme="minorHAnsi"/>
          <w:sz w:val="22"/>
          <w:szCs w:val="22"/>
          <w:lang w:val="es"/>
        </w:rPr>
      </w:pPr>
    </w:p>
    <w:tbl>
      <w:tblPr>
        <w:tblStyle w:val="Tablaconcuadrcula"/>
        <w:tblW w:w="0" w:type="auto"/>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6A0" w:firstRow="1" w:lastRow="0" w:firstColumn="1" w:lastColumn="0" w:noHBand="1" w:noVBand="1"/>
      </w:tblPr>
      <w:tblGrid>
        <w:gridCol w:w="4106"/>
        <w:gridCol w:w="2126"/>
        <w:gridCol w:w="1963"/>
      </w:tblGrid>
      <w:tr w:rsidR="006F4686" w:rsidRPr="00A019AF" w14:paraId="2D145398" w14:textId="77777777" w:rsidTr="00DE26B3">
        <w:trPr>
          <w:jc w:val="center"/>
        </w:trPr>
        <w:tc>
          <w:tcPr>
            <w:tcW w:w="4106" w:type="dxa"/>
            <w:shd w:val="clear" w:color="auto" w:fill="A6A6A6" w:themeFill="background1" w:themeFillShade="A6"/>
            <w:vAlign w:val="center"/>
          </w:tcPr>
          <w:p w14:paraId="01649C62" w14:textId="77777777" w:rsidR="006F4686" w:rsidRPr="00A019AF" w:rsidRDefault="006F4686" w:rsidP="00DE26B3">
            <w:pPr>
              <w:jc w:val="center"/>
              <w:rPr>
                <w:rFonts w:eastAsia="Arial" w:cstheme="minorHAnsi"/>
                <w:sz w:val="20"/>
                <w:szCs w:val="20"/>
              </w:rPr>
            </w:pPr>
            <w:r w:rsidRPr="00A019AF">
              <w:rPr>
                <w:rFonts w:eastAsia="Arial" w:cstheme="minorHAnsi"/>
                <w:sz w:val="20"/>
                <w:szCs w:val="20"/>
              </w:rPr>
              <w:t>Nombre de la tarea</w:t>
            </w:r>
          </w:p>
        </w:tc>
        <w:tc>
          <w:tcPr>
            <w:tcW w:w="2126" w:type="dxa"/>
            <w:shd w:val="clear" w:color="auto" w:fill="A6A6A6" w:themeFill="background1" w:themeFillShade="A6"/>
            <w:vAlign w:val="center"/>
          </w:tcPr>
          <w:p w14:paraId="0BD01FCA" w14:textId="77777777" w:rsidR="006F4686" w:rsidRPr="00A019AF" w:rsidRDefault="006F4686" w:rsidP="00DE26B3">
            <w:pPr>
              <w:jc w:val="center"/>
              <w:rPr>
                <w:rFonts w:eastAsia="Arial" w:cstheme="minorHAnsi"/>
                <w:sz w:val="20"/>
                <w:szCs w:val="20"/>
              </w:rPr>
            </w:pPr>
            <w:r w:rsidRPr="00A019AF">
              <w:rPr>
                <w:rFonts w:eastAsia="Arial" w:cstheme="minorHAnsi"/>
                <w:sz w:val="20"/>
                <w:szCs w:val="20"/>
              </w:rPr>
              <w:t>Avance Ejecutado</w:t>
            </w:r>
          </w:p>
          <w:p w14:paraId="4A604719" w14:textId="77777777" w:rsidR="006F4686" w:rsidRPr="00A019AF" w:rsidRDefault="006F4686" w:rsidP="00DE26B3">
            <w:pPr>
              <w:jc w:val="center"/>
              <w:rPr>
                <w:rFonts w:eastAsia="Arial" w:cstheme="minorHAnsi"/>
                <w:sz w:val="20"/>
                <w:szCs w:val="20"/>
              </w:rPr>
            </w:pPr>
            <w:r w:rsidRPr="00A019AF">
              <w:rPr>
                <w:rFonts w:eastAsia="Arial" w:cstheme="minorHAnsi"/>
                <w:sz w:val="20"/>
                <w:szCs w:val="20"/>
              </w:rPr>
              <w:t>2019</w:t>
            </w:r>
          </w:p>
        </w:tc>
        <w:tc>
          <w:tcPr>
            <w:tcW w:w="1963" w:type="dxa"/>
            <w:shd w:val="clear" w:color="auto" w:fill="A6A6A6" w:themeFill="background1" w:themeFillShade="A6"/>
            <w:vAlign w:val="center"/>
          </w:tcPr>
          <w:p w14:paraId="6A9470B2" w14:textId="77777777" w:rsidR="006F4686" w:rsidRPr="00A019AF" w:rsidRDefault="006F4686" w:rsidP="00DE26B3">
            <w:pPr>
              <w:jc w:val="center"/>
              <w:rPr>
                <w:rFonts w:eastAsia="Arial" w:cstheme="minorHAnsi"/>
                <w:sz w:val="20"/>
                <w:szCs w:val="20"/>
              </w:rPr>
            </w:pPr>
            <w:r w:rsidRPr="00A019AF">
              <w:rPr>
                <w:rFonts w:eastAsia="Arial" w:cstheme="minorHAnsi"/>
                <w:sz w:val="20"/>
                <w:szCs w:val="20"/>
              </w:rPr>
              <w:t>Avance Ejecutado</w:t>
            </w:r>
          </w:p>
          <w:p w14:paraId="5BB44051" w14:textId="77777777" w:rsidR="006F4686" w:rsidRPr="00A019AF" w:rsidRDefault="006F4686" w:rsidP="00DE26B3">
            <w:pPr>
              <w:jc w:val="center"/>
              <w:rPr>
                <w:rFonts w:eastAsia="Arial" w:cstheme="minorHAnsi"/>
                <w:sz w:val="20"/>
                <w:szCs w:val="20"/>
              </w:rPr>
            </w:pPr>
            <w:r w:rsidRPr="00A019AF">
              <w:rPr>
                <w:rFonts w:eastAsia="Arial" w:cstheme="minorHAnsi"/>
                <w:sz w:val="20"/>
                <w:szCs w:val="20"/>
              </w:rPr>
              <w:t>2020</w:t>
            </w:r>
          </w:p>
        </w:tc>
      </w:tr>
      <w:tr w:rsidR="006F4686" w:rsidRPr="00A019AF" w14:paraId="743E430B" w14:textId="77777777" w:rsidTr="00DE26B3">
        <w:trPr>
          <w:jc w:val="center"/>
        </w:trPr>
        <w:tc>
          <w:tcPr>
            <w:tcW w:w="4106" w:type="dxa"/>
            <w:vAlign w:val="center"/>
          </w:tcPr>
          <w:p w14:paraId="7FD7C4D5" w14:textId="77777777" w:rsidR="006F4686" w:rsidRPr="00A019AF" w:rsidRDefault="006F4686" w:rsidP="00DE26B3">
            <w:pPr>
              <w:rPr>
                <w:rFonts w:eastAsia="Arial" w:cstheme="minorHAnsi"/>
                <w:b/>
                <w:bCs/>
                <w:sz w:val="20"/>
                <w:szCs w:val="20"/>
              </w:rPr>
            </w:pPr>
            <w:r w:rsidRPr="00A019AF">
              <w:rPr>
                <w:rFonts w:eastAsia="Arial" w:cstheme="minorHAnsi"/>
                <w:b/>
                <w:bCs/>
                <w:sz w:val="20"/>
                <w:szCs w:val="20"/>
              </w:rPr>
              <w:t>VÍA PRINCIPAL</w:t>
            </w:r>
          </w:p>
        </w:tc>
        <w:tc>
          <w:tcPr>
            <w:tcW w:w="2126" w:type="dxa"/>
            <w:vAlign w:val="center"/>
          </w:tcPr>
          <w:p w14:paraId="13A71EAF" w14:textId="77777777" w:rsidR="006F4686" w:rsidRPr="00A019AF" w:rsidRDefault="006F4686" w:rsidP="00DE26B3">
            <w:pPr>
              <w:jc w:val="center"/>
              <w:rPr>
                <w:rFonts w:eastAsia="Arial" w:cstheme="minorHAnsi"/>
                <w:b/>
                <w:bCs/>
                <w:sz w:val="20"/>
                <w:szCs w:val="20"/>
              </w:rPr>
            </w:pPr>
            <w:r w:rsidRPr="00A019AF">
              <w:rPr>
                <w:rFonts w:eastAsia="Arial" w:cstheme="minorHAnsi"/>
                <w:b/>
                <w:bCs/>
                <w:sz w:val="20"/>
                <w:szCs w:val="20"/>
              </w:rPr>
              <w:t>43%</w:t>
            </w:r>
          </w:p>
        </w:tc>
        <w:tc>
          <w:tcPr>
            <w:tcW w:w="1963" w:type="dxa"/>
            <w:vAlign w:val="center"/>
          </w:tcPr>
          <w:p w14:paraId="0D50EA6E" w14:textId="77777777" w:rsidR="006F4686" w:rsidRPr="00A019AF" w:rsidRDefault="006F4686" w:rsidP="00DE26B3">
            <w:pPr>
              <w:jc w:val="center"/>
              <w:rPr>
                <w:rFonts w:eastAsia="Arial" w:cstheme="minorHAnsi"/>
                <w:b/>
                <w:bCs/>
                <w:sz w:val="20"/>
                <w:szCs w:val="20"/>
              </w:rPr>
            </w:pPr>
            <w:r w:rsidRPr="00A019AF">
              <w:rPr>
                <w:rFonts w:eastAsia="Arial" w:cstheme="minorHAnsi"/>
                <w:b/>
                <w:bCs/>
                <w:sz w:val="20"/>
                <w:szCs w:val="20"/>
              </w:rPr>
              <w:t>50,83%</w:t>
            </w:r>
          </w:p>
        </w:tc>
      </w:tr>
      <w:tr w:rsidR="006F4686" w:rsidRPr="00A019AF" w14:paraId="76EAD8BD" w14:textId="77777777" w:rsidTr="00DE26B3">
        <w:trPr>
          <w:jc w:val="center"/>
        </w:trPr>
        <w:tc>
          <w:tcPr>
            <w:tcW w:w="4106" w:type="dxa"/>
            <w:vAlign w:val="center"/>
          </w:tcPr>
          <w:p w14:paraId="139EE8F9" w14:textId="77777777" w:rsidR="006F4686" w:rsidRPr="00A019AF" w:rsidRDefault="006F4686" w:rsidP="00DE26B3">
            <w:pPr>
              <w:rPr>
                <w:rFonts w:eastAsia="Arial" w:cstheme="minorHAnsi"/>
                <w:b/>
                <w:bCs/>
                <w:sz w:val="20"/>
                <w:szCs w:val="20"/>
              </w:rPr>
            </w:pPr>
            <w:r w:rsidRPr="00A019AF">
              <w:rPr>
                <w:rFonts w:eastAsia="Arial" w:cstheme="minorHAnsi"/>
                <w:b/>
                <w:bCs/>
                <w:sz w:val="20"/>
                <w:szCs w:val="20"/>
              </w:rPr>
              <w:t>ACTIVIDADES PRELIMINARES</w:t>
            </w:r>
          </w:p>
        </w:tc>
        <w:tc>
          <w:tcPr>
            <w:tcW w:w="2126" w:type="dxa"/>
            <w:vAlign w:val="center"/>
          </w:tcPr>
          <w:p w14:paraId="525C4231" w14:textId="77777777" w:rsidR="006F4686" w:rsidRPr="00A019AF" w:rsidRDefault="006F4686" w:rsidP="00DE26B3">
            <w:pPr>
              <w:jc w:val="center"/>
              <w:rPr>
                <w:rFonts w:eastAsia="Arial" w:cstheme="minorHAnsi"/>
                <w:b/>
                <w:bCs/>
                <w:sz w:val="20"/>
                <w:szCs w:val="20"/>
              </w:rPr>
            </w:pPr>
            <w:r w:rsidRPr="00A019AF">
              <w:rPr>
                <w:rFonts w:eastAsia="Arial" w:cstheme="minorHAnsi"/>
                <w:b/>
                <w:bCs/>
                <w:sz w:val="20"/>
                <w:szCs w:val="20"/>
              </w:rPr>
              <w:t>100%</w:t>
            </w:r>
          </w:p>
        </w:tc>
        <w:tc>
          <w:tcPr>
            <w:tcW w:w="1963" w:type="dxa"/>
            <w:vAlign w:val="center"/>
          </w:tcPr>
          <w:p w14:paraId="3864324F" w14:textId="77777777" w:rsidR="006F4686" w:rsidRPr="00A019AF" w:rsidRDefault="006F4686" w:rsidP="00DE26B3">
            <w:pPr>
              <w:jc w:val="center"/>
              <w:rPr>
                <w:rFonts w:eastAsia="Arial" w:cstheme="minorHAnsi"/>
                <w:b/>
                <w:bCs/>
                <w:sz w:val="20"/>
                <w:szCs w:val="20"/>
              </w:rPr>
            </w:pPr>
            <w:r w:rsidRPr="00A019AF">
              <w:rPr>
                <w:rFonts w:eastAsia="Arial" w:cstheme="minorHAnsi"/>
                <w:b/>
                <w:bCs/>
                <w:sz w:val="20"/>
                <w:szCs w:val="20"/>
              </w:rPr>
              <w:t>100%</w:t>
            </w:r>
          </w:p>
        </w:tc>
      </w:tr>
      <w:tr w:rsidR="006F4686" w:rsidRPr="00A019AF" w14:paraId="3E19B93B" w14:textId="77777777" w:rsidTr="00DE26B3">
        <w:trPr>
          <w:jc w:val="center"/>
        </w:trPr>
        <w:tc>
          <w:tcPr>
            <w:tcW w:w="4106" w:type="dxa"/>
            <w:vAlign w:val="center"/>
          </w:tcPr>
          <w:p w14:paraId="2A89B4E9" w14:textId="77777777" w:rsidR="006F4686" w:rsidRPr="00A019AF" w:rsidRDefault="006F4686" w:rsidP="00DE26B3">
            <w:pPr>
              <w:rPr>
                <w:rFonts w:eastAsia="Arial" w:cstheme="minorHAnsi"/>
                <w:b/>
                <w:bCs/>
                <w:sz w:val="20"/>
                <w:szCs w:val="20"/>
              </w:rPr>
            </w:pPr>
            <w:r w:rsidRPr="00A019AF">
              <w:rPr>
                <w:rFonts w:eastAsia="Arial" w:cstheme="minorHAnsi"/>
                <w:b/>
                <w:bCs/>
                <w:sz w:val="20"/>
                <w:szCs w:val="20"/>
              </w:rPr>
              <w:t>ANÁLISIS CONDICIÓN ACTUAL DE ESTRUCTURA VÍA EXISTENTE</w:t>
            </w:r>
          </w:p>
        </w:tc>
        <w:tc>
          <w:tcPr>
            <w:tcW w:w="2126" w:type="dxa"/>
            <w:vAlign w:val="center"/>
          </w:tcPr>
          <w:p w14:paraId="7FEE17FF" w14:textId="77777777" w:rsidR="006F4686" w:rsidRPr="00A019AF" w:rsidRDefault="006F4686" w:rsidP="00DE26B3">
            <w:pPr>
              <w:jc w:val="center"/>
              <w:rPr>
                <w:rFonts w:eastAsia="Arial" w:cstheme="minorHAnsi"/>
                <w:sz w:val="19"/>
                <w:szCs w:val="19"/>
              </w:rPr>
            </w:pPr>
          </w:p>
          <w:p w14:paraId="6C1B8B2B" w14:textId="77777777" w:rsidR="006F4686" w:rsidRPr="00A019AF" w:rsidRDefault="006F4686" w:rsidP="00DE26B3">
            <w:pPr>
              <w:jc w:val="center"/>
              <w:rPr>
                <w:rFonts w:eastAsia="Arial" w:cstheme="minorHAnsi"/>
                <w:b/>
                <w:bCs/>
                <w:sz w:val="20"/>
                <w:szCs w:val="20"/>
              </w:rPr>
            </w:pPr>
            <w:r w:rsidRPr="00A019AF">
              <w:rPr>
                <w:rFonts w:eastAsia="Arial" w:cstheme="minorHAnsi"/>
                <w:b/>
                <w:bCs/>
                <w:sz w:val="20"/>
                <w:szCs w:val="20"/>
              </w:rPr>
              <w:t>100%</w:t>
            </w:r>
          </w:p>
        </w:tc>
        <w:tc>
          <w:tcPr>
            <w:tcW w:w="1963" w:type="dxa"/>
            <w:vAlign w:val="center"/>
          </w:tcPr>
          <w:p w14:paraId="77B6E26F" w14:textId="77777777" w:rsidR="006F4686" w:rsidRPr="00A019AF" w:rsidRDefault="006F4686" w:rsidP="00DE26B3">
            <w:pPr>
              <w:jc w:val="center"/>
              <w:rPr>
                <w:rFonts w:eastAsia="Arial" w:cstheme="minorHAnsi"/>
                <w:b/>
                <w:bCs/>
                <w:sz w:val="20"/>
                <w:szCs w:val="20"/>
              </w:rPr>
            </w:pPr>
            <w:r w:rsidRPr="00A019AF">
              <w:rPr>
                <w:rFonts w:eastAsia="Arial" w:cstheme="minorHAnsi"/>
                <w:b/>
                <w:bCs/>
                <w:sz w:val="20"/>
                <w:szCs w:val="20"/>
              </w:rPr>
              <w:t>54,17%</w:t>
            </w:r>
          </w:p>
        </w:tc>
      </w:tr>
      <w:tr w:rsidR="006F4686" w:rsidRPr="00A019AF" w14:paraId="0A3E95B3" w14:textId="77777777" w:rsidTr="00DE26B3">
        <w:trPr>
          <w:jc w:val="center"/>
        </w:trPr>
        <w:tc>
          <w:tcPr>
            <w:tcW w:w="4106" w:type="dxa"/>
            <w:vAlign w:val="center"/>
          </w:tcPr>
          <w:p w14:paraId="7BE3DE7A" w14:textId="77777777" w:rsidR="006F4686" w:rsidRPr="00A019AF" w:rsidRDefault="006F4686" w:rsidP="00DE26B3">
            <w:pPr>
              <w:rPr>
                <w:rFonts w:eastAsia="Arial" w:cstheme="minorHAnsi"/>
                <w:sz w:val="20"/>
                <w:szCs w:val="20"/>
              </w:rPr>
            </w:pPr>
            <w:r w:rsidRPr="00A019AF">
              <w:rPr>
                <w:rFonts w:eastAsia="Arial" w:cstheme="minorHAnsi"/>
                <w:sz w:val="20"/>
                <w:szCs w:val="20"/>
              </w:rPr>
              <w:t>Ejecución de apiques y ensayos de laboratorio</w:t>
            </w:r>
          </w:p>
        </w:tc>
        <w:tc>
          <w:tcPr>
            <w:tcW w:w="2126" w:type="dxa"/>
            <w:vAlign w:val="center"/>
          </w:tcPr>
          <w:p w14:paraId="6FDAEA8D" w14:textId="77777777" w:rsidR="006F4686" w:rsidRPr="00A019AF" w:rsidRDefault="006F4686" w:rsidP="00DE26B3">
            <w:pPr>
              <w:jc w:val="center"/>
              <w:rPr>
                <w:rFonts w:eastAsia="Arial" w:cstheme="minorHAnsi"/>
                <w:sz w:val="20"/>
                <w:szCs w:val="20"/>
              </w:rPr>
            </w:pPr>
            <w:r w:rsidRPr="00A019AF">
              <w:rPr>
                <w:rFonts w:eastAsia="Arial" w:cstheme="minorHAnsi"/>
                <w:sz w:val="20"/>
                <w:szCs w:val="20"/>
              </w:rPr>
              <w:t>100%</w:t>
            </w:r>
          </w:p>
        </w:tc>
        <w:tc>
          <w:tcPr>
            <w:tcW w:w="1963" w:type="dxa"/>
            <w:vAlign w:val="center"/>
          </w:tcPr>
          <w:p w14:paraId="3C65035B" w14:textId="77777777" w:rsidR="006F4686" w:rsidRPr="00A019AF" w:rsidRDefault="006F4686" w:rsidP="00DE26B3">
            <w:pPr>
              <w:jc w:val="center"/>
              <w:rPr>
                <w:rFonts w:eastAsia="Arial" w:cstheme="minorHAnsi"/>
                <w:sz w:val="20"/>
                <w:szCs w:val="20"/>
              </w:rPr>
            </w:pPr>
            <w:r w:rsidRPr="00A019AF">
              <w:rPr>
                <w:rFonts w:eastAsia="Arial" w:cstheme="minorHAnsi"/>
                <w:sz w:val="20"/>
                <w:szCs w:val="20"/>
              </w:rPr>
              <w:t>100,0%</w:t>
            </w:r>
          </w:p>
        </w:tc>
      </w:tr>
      <w:tr w:rsidR="006F4686" w:rsidRPr="00A019AF" w14:paraId="49C0C854" w14:textId="77777777" w:rsidTr="00DE26B3">
        <w:trPr>
          <w:jc w:val="center"/>
        </w:trPr>
        <w:tc>
          <w:tcPr>
            <w:tcW w:w="4106" w:type="dxa"/>
            <w:vAlign w:val="center"/>
          </w:tcPr>
          <w:p w14:paraId="1E01AD20" w14:textId="77777777" w:rsidR="006F4686" w:rsidRPr="00A019AF" w:rsidRDefault="006F4686" w:rsidP="00DE26B3">
            <w:pPr>
              <w:rPr>
                <w:rFonts w:eastAsia="Arial" w:cstheme="minorHAnsi"/>
                <w:sz w:val="20"/>
                <w:szCs w:val="20"/>
              </w:rPr>
            </w:pPr>
            <w:r w:rsidRPr="00A019AF">
              <w:rPr>
                <w:rFonts w:eastAsia="Arial" w:cstheme="minorHAnsi"/>
                <w:sz w:val="20"/>
                <w:szCs w:val="20"/>
              </w:rPr>
              <w:t>Análisis de resultados y definición de estructura de cada tramo</w:t>
            </w:r>
          </w:p>
        </w:tc>
        <w:tc>
          <w:tcPr>
            <w:tcW w:w="2126" w:type="dxa"/>
            <w:vAlign w:val="center"/>
          </w:tcPr>
          <w:p w14:paraId="415B67D6" w14:textId="77777777" w:rsidR="006F4686" w:rsidRPr="00A019AF" w:rsidRDefault="006F4686" w:rsidP="00DE26B3">
            <w:pPr>
              <w:jc w:val="center"/>
              <w:rPr>
                <w:rFonts w:eastAsia="Arial" w:cstheme="minorHAnsi"/>
                <w:sz w:val="20"/>
                <w:szCs w:val="20"/>
              </w:rPr>
            </w:pPr>
            <w:r w:rsidRPr="00A019AF">
              <w:rPr>
                <w:rFonts w:eastAsia="Arial" w:cstheme="minorHAnsi"/>
                <w:sz w:val="20"/>
                <w:szCs w:val="20"/>
              </w:rPr>
              <w:t>100%</w:t>
            </w:r>
          </w:p>
        </w:tc>
        <w:tc>
          <w:tcPr>
            <w:tcW w:w="1963" w:type="dxa"/>
            <w:vAlign w:val="center"/>
          </w:tcPr>
          <w:p w14:paraId="6AAB53F5" w14:textId="77777777" w:rsidR="006F4686" w:rsidRPr="00A019AF" w:rsidRDefault="006F4686" w:rsidP="00DE26B3">
            <w:pPr>
              <w:jc w:val="center"/>
              <w:rPr>
                <w:rFonts w:eastAsia="Arial" w:cstheme="minorHAnsi"/>
                <w:sz w:val="20"/>
                <w:szCs w:val="20"/>
              </w:rPr>
            </w:pPr>
            <w:r w:rsidRPr="00A019AF">
              <w:rPr>
                <w:rFonts w:eastAsia="Arial" w:cstheme="minorHAnsi"/>
                <w:sz w:val="20"/>
                <w:szCs w:val="20"/>
              </w:rPr>
              <w:t>5%</w:t>
            </w:r>
          </w:p>
        </w:tc>
      </w:tr>
      <w:tr w:rsidR="006F4686" w:rsidRPr="00A019AF" w14:paraId="39DB6339" w14:textId="77777777" w:rsidTr="00DE26B3">
        <w:trPr>
          <w:jc w:val="center"/>
        </w:trPr>
        <w:tc>
          <w:tcPr>
            <w:tcW w:w="4106" w:type="dxa"/>
            <w:vAlign w:val="center"/>
          </w:tcPr>
          <w:p w14:paraId="03D20EB1" w14:textId="77777777" w:rsidR="006F4686" w:rsidRPr="00A019AF" w:rsidRDefault="006F4686" w:rsidP="00DE26B3">
            <w:pPr>
              <w:rPr>
                <w:rFonts w:eastAsia="Arial" w:cstheme="minorHAnsi"/>
                <w:b/>
                <w:bCs/>
                <w:sz w:val="20"/>
                <w:szCs w:val="20"/>
              </w:rPr>
            </w:pPr>
            <w:r w:rsidRPr="00A019AF">
              <w:rPr>
                <w:rFonts w:eastAsia="Arial" w:cstheme="minorHAnsi"/>
                <w:b/>
                <w:bCs/>
                <w:sz w:val="20"/>
                <w:szCs w:val="20"/>
              </w:rPr>
              <w:t>ACTIVIDADES EJECUCIÓN MANTENIMIENTO</w:t>
            </w:r>
          </w:p>
        </w:tc>
        <w:tc>
          <w:tcPr>
            <w:tcW w:w="2126" w:type="dxa"/>
            <w:vAlign w:val="center"/>
          </w:tcPr>
          <w:p w14:paraId="2C8A5D6A" w14:textId="77777777" w:rsidR="006F4686" w:rsidRPr="00A019AF" w:rsidRDefault="006F4686" w:rsidP="00DE26B3">
            <w:pPr>
              <w:jc w:val="center"/>
              <w:rPr>
                <w:rFonts w:eastAsia="Arial" w:cstheme="minorHAnsi"/>
                <w:b/>
                <w:bCs/>
                <w:sz w:val="20"/>
                <w:szCs w:val="20"/>
              </w:rPr>
            </w:pPr>
            <w:r w:rsidRPr="00A019AF">
              <w:rPr>
                <w:rFonts w:eastAsia="Arial" w:cstheme="minorHAnsi"/>
                <w:b/>
                <w:bCs/>
                <w:sz w:val="20"/>
                <w:szCs w:val="20"/>
              </w:rPr>
              <w:t>13%</w:t>
            </w:r>
          </w:p>
        </w:tc>
        <w:tc>
          <w:tcPr>
            <w:tcW w:w="1963" w:type="dxa"/>
            <w:vAlign w:val="center"/>
          </w:tcPr>
          <w:p w14:paraId="532E7F6D" w14:textId="77777777" w:rsidR="006F4686" w:rsidRPr="00A019AF" w:rsidRDefault="006F4686" w:rsidP="00DE26B3">
            <w:pPr>
              <w:jc w:val="center"/>
              <w:rPr>
                <w:rFonts w:eastAsia="Arial" w:cstheme="minorHAnsi"/>
                <w:b/>
                <w:bCs/>
                <w:sz w:val="20"/>
                <w:szCs w:val="20"/>
              </w:rPr>
            </w:pPr>
            <w:r w:rsidRPr="00A019AF">
              <w:rPr>
                <w:rFonts w:eastAsia="Arial" w:cstheme="minorHAnsi"/>
                <w:b/>
                <w:bCs/>
                <w:sz w:val="20"/>
                <w:szCs w:val="20"/>
              </w:rPr>
              <w:t>20%</w:t>
            </w:r>
          </w:p>
        </w:tc>
      </w:tr>
      <w:tr w:rsidR="006F4686" w:rsidRPr="00A019AF" w14:paraId="4F8C11BC" w14:textId="77777777" w:rsidTr="00DE26B3">
        <w:trPr>
          <w:jc w:val="center"/>
        </w:trPr>
        <w:tc>
          <w:tcPr>
            <w:tcW w:w="4106" w:type="dxa"/>
            <w:vAlign w:val="center"/>
          </w:tcPr>
          <w:p w14:paraId="307A4764" w14:textId="77777777" w:rsidR="006F4686" w:rsidRPr="00A019AF" w:rsidRDefault="006F4686" w:rsidP="00DE26B3">
            <w:pPr>
              <w:rPr>
                <w:rFonts w:eastAsia="Arial" w:cstheme="minorHAnsi"/>
                <w:b/>
                <w:bCs/>
                <w:sz w:val="20"/>
                <w:szCs w:val="20"/>
              </w:rPr>
            </w:pPr>
            <w:r w:rsidRPr="00A019AF">
              <w:rPr>
                <w:rFonts w:eastAsia="Arial" w:cstheme="minorHAnsi"/>
                <w:b/>
                <w:bCs/>
                <w:sz w:val="20"/>
                <w:szCs w:val="20"/>
              </w:rPr>
              <w:t>Reparación y mantenimiento del 100% de la carpeta asfáltica en tramos de 400 m</w:t>
            </w:r>
          </w:p>
        </w:tc>
        <w:tc>
          <w:tcPr>
            <w:tcW w:w="2126" w:type="dxa"/>
            <w:vAlign w:val="center"/>
          </w:tcPr>
          <w:p w14:paraId="5E119E52" w14:textId="77777777" w:rsidR="006F4686" w:rsidRPr="00A019AF" w:rsidRDefault="006F4686" w:rsidP="00DE26B3">
            <w:pPr>
              <w:jc w:val="center"/>
              <w:rPr>
                <w:rFonts w:eastAsia="Arial" w:cstheme="minorHAnsi"/>
                <w:sz w:val="19"/>
                <w:szCs w:val="19"/>
              </w:rPr>
            </w:pPr>
          </w:p>
          <w:p w14:paraId="64F38535" w14:textId="77777777" w:rsidR="006F4686" w:rsidRPr="00A019AF" w:rsidRDefault="006F4686" w:rsidP="00DE26B3">
            <w:pPr>
              <w:jc w:val="center"/>
              <w:rPr>
                <w:rFonts w:eastAsia="Arial" w:cstheme="minorHAnsi"/>
                <w:b/>
                <w:bCs/>
                <w:sz w:val="20"/>
                <w:szCs w:val="20"/>
              </w:rPr>
            </w:pPr>
            <w:r w:rsidRPr="00A019AF">
              <w:rPr>
                <w:rFonts w:eastAsia="Arial" w:cstheme="minorHAnsi"/>
                <w:b/>
                <w:bCs/>
                <w:sz w:val="20"/>
                <w:szCs w:val="20"/>
              </w:rPr>
              <w:t>13%</w:t>
            </w:r>
          </w:p>
        </w:tc>
        <w:tc>
          <w:tcPr>
            <w:tcW w:w="1963" w:type="dxa"/>
            <w:vAlign w:val="center"/>
          </w:tcPr>
          <w:p w14:paraId="6D4A1ECA" w14:textId="77777777" w:rsidR="006F4686" w:rsidRPr="00A019AF" w:rsidRDefault="006F4686" w:rsidP="00DE26B3">
            <w:pPr>
              <w:jc w:val="center"/>
              <w:rPr>
                <w:rFonts w:eastAsia="Arial" w:cstheme="minorHAnsi"/>
                <w:b/>
                <w:bCs/>
                <w:sz w:val="20"/>
                <w:szCs w:val="20"/>
              </w:rPr>
            </w:pPr>
            <w:r w:rsidRPr="00A019AF">
              <w:rPr>
                <w:rFonts w:eastAsia="Arial" w:cstheme="minorHAnsi"/>
                <w:b/>
                <w:bCs/>
                <w:sz w:val="20"/>
                <w:szCs w:val="20"/>
              </w:rPr>
              <w:t>90%</w:t>
            </w:r>
          </w:p>
        </w:tc>
      </w:tr>
      <w:tr w:rsidR="006F4686" w:rsidRPr="00A019AF" w14:paraId="5CE3A042" w14:textId="77777777" w:rsidTr="00DE26B3">
        <w:trPr>
          <w:jc w:val="center"/>
        </w:trPr>
        <w:tc>
          <w:tcPr>
            <w:tcW w:w="4106" w:type="dxa"/>
            <w:vAlign w:val="center"/>
          </w:tcPr>
          <w:p w14:paraId="4B9137EE" w14:textId="77777777" w:rsidR="006F4686" w:rsidRPr="00A019AF" w:rsidRDefault="006F4686" w:rsidP="00DE26B3">
            <w:pPr>
              <w:rPr>
                <w:rFonts w:eastAsia="Arial" w:cstheme="minorHAnsi"/>
                <w:sz w:val="20"/>
                <w:szCs w:val="20"/>
              </w:rPr>
            </w:pPr>
            <w:r w:rsidRPr="00A019AF">
              <w:rPr>
                <w:rFonts w:eastAsia="Arial" w:cstheme="minorHAnsi"/>
                <w:sz w:val="20"/>
                <w:szCs w:val="20"/>
              </w:rPr>
              <w:t>Transporte de Maquinaria y preoperacionales</w:t>
            </w:r>
          </w:p>
        </w:tc>
        <w:tc>
          <w:tcPr>
            <w:tcW w:w="2126" w:type="dxa"/>
            <w:vAlign w:val="center"/>
          </w:tcPr>
          <w:p w14:paraId="1D1B8F1D" w14:textId="77777777" w:rsidR="006F4686" w:rsidRPr="00A019AF" w:rsidRDefault="006F4686" w:rsidP="00DE26B3">
            <w:pPr>
              <w:jc w:val="center"/>
              <w:rPr>
                <w:rFonts w:eastAsia="Arial" w:cstheme="minorHAnsi"/>
                <w:sz w:val="20"/>
                <w:szCs w:val="20"/>
              </w:rPr>
            </w:pPr>
            <w:r w:rsidRPr="00A019AF">
              <w:rPr>
                <w:rFonts w:eastAsia="Arial" w:cstheme="minorHAnsi"/>
                <w:sz w:val="20"/>
                <w:szCs w:val="20"/>
              </w:rPr>
              <w:t>100%</w:t>
            </w:r>
          </w:p>
        </w:tc>
        <w:tc>
          <w:tcPr>
            <w:tcW w:w="1963" w:type="dxa"/>
            <w:vAlign w:val="center"/>
          </w:tcPr>
          <w:p w14:paraId="454E035B" w14:textId="77777777" w:rsidR="006F4686" w:rsidRPr="00A019AF" w:rsidRDefault="006F4686" w:rsidP="00DE26B3">
            <w:pPr>
              <w:jc w:val="center"/>
              <w:rPr>
                <w:rFonts w:eastAsia="Arial" w:cstheme="minorHAnsi"/>
                <w:sz w:val="20"/>
                <w:szCs w:val="20"/>
              </w:rPr>
            </w:pPr>
            <w:r w:rsidRPr="00A019AF">
              <w:rPr>
                <w:rFonts w:eastAsia="Arial" w:cstheme="minorHAnsi"/>
                <w:sz w:val="20"/>
                <w:szCs w:val="20"/>
              </w:rPr>
              <w:t>70%</w:t>
            </w:r>
          </w:p>
        </w:tc>
      </w:tr>
      <w:tr w:rsidR="006F4686" w:rsidRPr="00A019AF" w14:paraId="4C0C675B" w14:textId="77777777" w:rsidTr="00DE26B3">
        <w:trPr>
          <w:jc w:val="center"/>
        </w:trPr>
        <w:tc>
          <w:tcPr>
            <w:tcW w:w="4106" w:type="dxa"/>
            <w:vAlign w:val="center"/>
          </w:tcPr>
          <w:p w14:paraId="2387FAE4" w14:textId="77777777" w:rsidR="006F4686" w:rsidRPr="00A019AF" w:rsidRDefault="006F4686" w:rsidP="00DE26B3">
            <w:pPr>
              <w:rPr>
                <w:rFonts w:eastAsia="Arial" w:cstheme="minorHAnsi"/>
                <w:sz w:val="20"/>
                <w:szCs w:val="20"/>
              </w:rPr>
            </w:pPr>
            <w:r w:rsidRPr="00A019AF">
              <w:rPr>
                <w:rFonts w:eastAsia="Arial" w:cstheme="minorHAnsi"/>
                <w:sz w:val="20"/>
                <w:szCs w:val="20"/>
              </w:rPr>
              <w:t>Tramo 1</w:t>
            </w:r>
          </w:p>
        </w:tc>
        <w:tc>
          <w:tcPr>
            <w:tcW w:w="2126" w:type="dxa"/>
            <w:vAlign w:val="center"/>
          </w:tcPr>
          <w:p w14:paraId="32B0BA6C" w14:textId="77777777" w:rsidR="006F4686" w:rsidRPr="00A019AF" w:rsidRDefault="006F4686" w:rsidP="00DE26B3">
            <w:pPr>
              <w:jc w:val="center"/>
              <w:rPr>
                <w:rFonts w:eastAsia="Arial" w:cstheme="minorHAnsi"/>
                <w:sz w:val="20"/>
                <w:szCs w:val="20"/>
              </w:rPr>
            </w:pPr>
            <w:r w:rsidRPr="00A019AF">
              <w:rPr>
                <w:rFonts w:eastAsia="Arial" w:cstheme="minorHAnsi"/>
                <w:sz w:val="20"/>
                <w:szCs w:val="20"/>
              </w:rPr>
              <w:t>50%</w:t>
            </w:r>
          </w:p>
        </w:tc>
        <w:tc>
          <w:tcPr>
            <w:tcW w:w="1963" w:type="dxa"/>
            <w:vAlign w:val="center"/>
          </w:tcPr>
          <w:p w14:paraId="40EC808D" w14:textId="77777777" w:rsidR="006F4686" w:rsidRPr="00A019AF" w:rsidRDefault="006F4686" w:rsidP="00DE26B3">
            <w:pPr>
              <w:jc w:val="center"/>
              <w:rPr>
                <w:rFonts w:eastAsia="Arial" w:cstheme="minorHAnsi"/>
                <w:sz w:val="20"/>
                <w:szCs w:val="20"/>
              </w:rPr>
            </w:pPr>
            <w:r w:rsidRPr="00A019AF">
              <w:rPr>
                <w:rFonts w:eastAsia="Arial" w:cstheme="minorHAnsi"/>
                <w:sz w:val="20"/>
                <w:szCs w:val="20"/>
              </w:rPr>
              <w:t>70%</w:t>
            </w:r>
          </w:p>
        </w:tc>
      </w:tr>
      <w:tr w:rsidR="006F4686" w:rsidRPr="00A019AF" w14:paraId="56CAF4B7" w14:textId="77777777" w:rsidTr="00DE26B3">
        <w:trPr>
          <w:jc w:val="center"/>
        </w:trPr>
        <w:tc>
          <w:tcPr>
            <w:tcW w:w="4106" w:type="dxa"/>
            <w:vAlign w:val="center"/>
          </w:tcPr>
          <w:p w14:paraId="12E5E880" w14:textId="77777777" w:rsidR="006F4686" w:rsidRPr="00A019AF" w:rsidRDefault="006F4686" w:rsidP="00DE26B3">
            <w:pPr>
              <w:rPr>
                <w:rFonts w:eastAsia="Arial" w:cstheme="minorHAnsi"/>
                <w:sz w:val="20"/>
                <w:szCs w:val="20"/>
              </w:rPr>
            </w:pPr>
            <w:r w:rsidRPr="00A019AF">
              <w:rPr>
                <w:rFonts w:eastAsia="Arial" w:cstheme="minorHAnsi"/>
                <w:sz w:val="20"/>
                <w:szCs w:val="20"/>
              </w:rPr>
              <w:t>Tramo 2</w:t>
            </w:r>
          </w:p>
        </w:tc>
        <w:tc>
          <w:tcPr>
            <w:tcW w:w="2126" w:type="dxa"/>
            <w:vAlign w:val="center"/>
          </w:tcPr>
          <w:p w14:paraId="19153332" w14:textId="77777777" w:rsidR="006F4686" w:rsidRPr="00A019AF" w:rsidRDefault="006F4686" w:rsidP="00DE26B3">
            <w:pPr>
              <w:jc w:val="center"/>
              <w:rPr>
                <w:rFonts w:eastAsia="Arial" w:cstheme="minorHAnsi"/>
                <w:sz w:val="20"/>
                <w:szCs w:val="20"/>
              </w:rPr>
            </w:pPr>
            <w:r w:rsidRPr="00A019AF">
              <w:rPr>
                <w:rFonts w:eastAsia="Arial" w:cstheme="minorHAnsi"/>
                <w:sz w:val="20"/>
                <w:szCs w:val="20"/>
              </w:rPr>
              <w:t>0%</w:t>
            </w:r>
          </w:p>
        </w:tc>
        <w:tc>
          <w:tcPr>
            <w:tcW w:w="1963" w:type="dxa"/>
            <w:vAlign w:val="center"/>
          </w:tcPr>
          <w:p w14:paraId="5D59BD95" w14:textId="77777777" w:rsidR="006F4686" w:rsidRPr="00A019AF" w:rsidRDefault="006F4686" w:rsidP="00DE26B3">
            <w:pPr>
              <w:jc w:val="center"/>
              <w:rPr>
                <w:rFonts w:eastAsia="Arial" w:cstheme="minorHAnsi"/>
                <w:sz w:val="20"/>
                <w:szCs w:val="20"/>
              </w:rPr>
            </w:pPr>
            <w:r w:rsidRPr="00A019AF">
              <w:rPr>
                <w:rFonts w:eastAsia="Arial" w:cstheme="minorHAnsi"/>
                <w:sz w:val="20"/>
                <w:szCs w:val="20"/>
              </w:rPr>
              <w:t>25%</w:t>
            </w:r>
          </w:p>
        </w:tc>
      </w:tr>
      <w:tr w:rsidR="006F4686" w:rsidRPr="00A019AF" w14:paraId="7AD994BB" w14:textId="77777777" w:rsidTr="00DE26B3">
        <w:trPr>
          <w:jc w:val="center"/>
        </w:trPr>
        <w:tc>
          <w:tcPr>
            <w:tcW w:w="4106" w:type="dxa"/>
            <w:vAlign w:val="center"/>
          </w:tcPr>
          <w:p w14:paraId="431AE66C" w14:textId="77777777" w:rsidR="006F4686" w:rsidRPr="00A019AF" w:rsidRDefault="006F4686" w:rsidP="00DE26B3">
            <w:pPr>
              <w:rPr>
                <w:rFonts w:eastAsia="Arial" w:cstheme="minorHAnsi"/>
                <w:sz w:val="20"/>
                <w:szCs w:val="20"/>
              </w:rPr>
            </w:pPr>
            <w:r w:rsidRPr="00A019AF">
              <w:rPr>
                <w:rFonts w:eastAsia="Arial" w:cstheme="minorHAnsi"/>
                <w:sz w:val="20"/>
                <w:szCs w:val="20"/>
              </w:rPr>
              <w:t>Tramo 3</w:t>
            </w:r>
          </w:p>
        </w:tc>
        <w:tc>
          <w:tcPr>
            <w:tcW w:w="2126" w:type="dxa"/>
            <w:vAlign w:val="center"/>
          </w:tcPr>
          <w:p w14:paraId="7A06A42F" w14:textId="77777777" w:rsidR="006F4686" w:rsidRPr="00A019AF" w:rsidRDefault="006F4686" w:rsidP="00DE26B3">
            <w:pPr>
              <w:jc w:val="center"/>
              <w:rPr>
                <w:rFonts w:eastAsia="Arial" w:cstheme="minorHAnsi"/>
                <w:sz w:val="20"/>
                <w:szCs w:val="20"/>
              </w:rPr>
            </w:pPr>
            <w:r w:rsidRPr="00A019AF">
              <w:rPr>
                <w:rFonts w:eastAsia="Arial" w:cstheme="minorHAnsi"/>
                <w:sz w:val="20"/>
                <w:szCs w:val="20"/>
              </w:rPr>
              <w:t>0%</w:t>
            </w:r>
          </w:p>
        </w:tc>
        <w:tc>
          <w:tcPr>
            <w:tcW w:w="1963" w:type="dxa"/>
            <w:vAlign w:val="center"/>
          </w:tcPr>
          <w:p w14:paraId="6BD58EF1" w14:textId="77777777" w:rsidR="006F4686" w:rsidRPr="00A019AF" w:rsidRDefault="006F4686" w:rsidP="00DE26B3">
            <w:pPr>
              <w:jc w:val="center"/>
              <w:rPr>
                <w:rFonts w:eastAsia="Arial" w:cstheme="minorHAnsi"/>
                <w:sz w:val="20"/>
                <w:szCs w:val="20"/>
              </w:rPr>
            </w:pPr>
            <w:r w:rsidRPr="00A019AF">
              <w:rPr>
                <w:rFonts w:eastAsia="Arial" w:cstheme="minorHAnsi"/>
                <w:sz w:val="20"/>
                <w:szCs w:val="20"/>
              </w:rPr>
              <w:t>35%</w:t>
            </w:r>
          </w:p>
        </w:tc>
      </w:tr>
      <w:tr w:rsidR="006F4686" w:rsidRPr="00A019AF" w14:paraId="2D792598" w14:textId="77777777" w:rsidTr="00DE26B3">
        <w:trPr>
          <w:jc w:val="center"/>
        </w:trPr>
        <w:tc>
          <w:tcPr>
            <w:tcW w:w="4106" w:type="dxa"/>
            <w:vAlign w:val="center"/>
          </w:tcPr>
          <w:p w14:paraId="082BBA68" w14:textId="77777777" w:rsidR="006F4686" w:rsidRPr="00A019AF" w:rsidRDefault="006F4686" w:rsidP="00DE26B3">
            <w:pPr>
              <w:rPr>
                <w:rFonts w:eastAsia="Arial" w:cstheme="minorHAnsi"/>
                <w:sz w:val="20"/>
                <w:szCs w:val="20"/>
              </w:rPr>
            </w:pPr>
            <w:r w:rsidRPr="00A019AF">
              <w:rPr>
                <w:rFonts w:eastAsia="Arial" w:cstheme="minorHAnsi"/>
                <w:sz w:val="20"/>
                <w:szCs w:val="20"/>
              </w:rPr>
              <w:t>Tramo 4</w:t>
            </w:r>
          </w:p>
        </w:tc>
        <w:tc>
          <w:tcPr>
            <w:tcW w:w="2126" w:type="dxa"/>
            <w:vAlign w:val="center"/>
          </w:tcPr>
          <w:p w14:paraId="109ACDA0" w14:textId="77777777" w:rsidR="006F4686" w:rsidRPr="00A019AF" w:rsidRDefault="006F4686" w:rsidP="00DE26B3">
            <w:pPr>
              <w:jc w:val="center"/>
              <w:rPr>
                <w:rFonts w:eastAsia="Arial" w:cstheme="minorHAnsi"/>
                <w:sz w:val="20"/>
                <w:szCs w:val="20"/>
              </w:rPr>
            </w:pPr>
            <w:r w:rsidRPr="00A019AF">
              <w:rPr>
                <w:rFonts w:eastAsia="Arial" w:cstheme="minorHAnsi"/>
                <w:sz w:val="20"/>
                <w:szCs w:val="20"/>
              </w:rPr>
              <w:t>0%</w:t>
            </w:r>
          </w:p>
        </w:tc>
        <w:tc>
          <w:tcPr>
            <w:tcW w:w="1963" w:type="dxa"/>
            <w:vAlign w:val="center"/>
          </w:tcPr>
          <w:p w14:paraId="1DCF1C30" w14:textId="77777777" w:rsidR="006F4686" w:rsidRPr="00A019AF" w:rsidRDefault="006F4686" w:rsidP="00DE26B3">
            <w:pPr>
              <w:jc w:val="center"/>
              <w:rPr>
                <w:rFonts w:eastAsia="Arial" w:cstheme="minorHAnsi"/>
                <w:sz w:val="20"/>
                <w:szCs w:val="20"/>
              </w:rPr>
            </w:pPr>
            <w:r w:rsidRPr="00A019AF">
              <w:rPr>
                <w:rFonts w:eastAsia="Arial" w:cstheme="minorHAnsi"/>
                <w:sz w:val="20"/>
                <w:szCs w:val="20"/>
              </w:rPr>
              <w:t>10%</w:t>
            </w:r>
          </w:p>
        </w:tc>
      </w:tr>
      <w:tr w:rsidR="006F4686" w:rsidRPr="00A019AF" w14:paraId="1DA17595" w14:textId="77777777" w:rsidTr="00DE26B3">
        <w:trPr>
          <w:jc w:val="center"/>
        </w:trPr>
        <w:tc>
          <w:tcPr>
            <w:tcW w:w="4106" w:type="dxa"/>
            <w:vAlign w:val="center"/>
          </w:tcPr>
          <w:p w14:paraId="1BA40EFD" w14:textId="77777777" w:rsidR="006F4686" w:rsidRPr="00A019AF" w:rsidRDefault="006F4686" w:rsidP="00DE26B3">
            <w:pPr>
              <w:rPr>
                <w:rFonts w:eastAsia="Arial" w:cstheme="minorHAnsi"/>
                <w:sz w:val="20"/>
                <w:szCs w:val="20"/>
              </w:rPr>
            </w:pPr>
            <w:r w:rsidRPr="00A019AF">
              <w:rPr>
                <w:rFonts w:eastAsia="Arial" w:cstheme="minorHAnsi"/>
                <w:sz w:val="20"/>
                <w:szCs w:val="20"/>
              </w:rPr>
              <w:t>Tramo 5</w:t>
            </w:r>
          </w:p>
        </w:tc>
        <w:tc>
          <w:tcPr>
            <w:tcW w:w="2126" w:type="dxa"/>
            <w:vAlign w:val="center"/>
          </w:tcPr>
          <w:p w14:paraId="7FDFC06B" w14:textId="77777777" w:rsidR="006F4686" w:rsidRPr="00A019AF" w:rsidRDefault="006F4686" w:rsidP="00DE26B3">
            <w:pPr>
              <w:jc w:val="center"/>
              <w:rPr>
                <w:rFonts w:eastAsia="Arial" w:cstheme="minorHAnsi"/>
                <w:sz w:val="20"/>
                <w:szCs w:val="20"/>
              </w:rPr>
            </w:pPr>
            <w:r w:rsidRPr="00A019AF">
              <w:rPr>
                <w:rFonts w:eastAsia="Arial" w:cstheme="minorHAnsi"/>
                <w:sz w:val="20"/>
                <w:szCs w:val="20"/>
              </w:rPr>
              <w:t>0%</w:t>
            </w:r>
          </w:p>
        </w:tc>
        <w:tc>
          <w:tcPr>
            <w:tcW w:w="1963" w:type="dxa"/>
            <w:vAlign w:val="center"/>
          </w:tcPr>
          <w:p w14:paraId="45E5D822" w14:textId="77777777" w:rsidR="006F4686" w:rsidRPr="00A019AF" w:rsidRDefault="006F4686" w:rsidP="00DE26B3">
            <w:pPr>
              <w:jc w:val="center"/>
              <w:rPr>
                <w:rFonts w:eastAsia="Arial" w:cstheme="minorHAnsi"/>
                <w:sz w:val="20"/>
                <w:szCs w:val="20"/>
              </w:rPr>
            </w:pPr>
            <w:r w:rsidRPr="00A019AF">
              <w:rPr>
                <w:rFonts w:eastAsia="Arial" w:cstheme="minorHAnsi"/>
                <w:sz w:val="20"/>
                <w:szCs w:val="20"/>
              </w:rPr>
              <w:t>65%</w:t>
            </w:r>
          </w:p>
        </w:tc>
      </w:tr>
      <w:tr w:rsidR="006F4686" w:rsidRPr="00A019AF" w14:paraId="28F597CA" w14:textId="77777777" w:rsidTr="00DE26B3">
        <w:trPr>
          <w:jc w:val="center"/>
        </w:trPr>
        <w:tc>
          <w:tcPr>
            <w:tcW w:w="4106" w:type="dxa"/>
            <w:vAlign w:val="center"/>
          </w:tcPr>
          <w:p w14:paraId="562897D0" w14:textId="77777777" w:rsidR="006F4686" w:rsidRPr="00A019AF" w:rsidRDefault="006F4686" w:rsidP="00DE26B3">
            <w:pPr>
              <w:rPr>
                <w:rFonts w:eastAsia="Arial" w:cstheme="minorHAnsi"/>
                <w:sz w:val="20"/>
                <w:szCs w:val="20"/>
              </w:rPr>
            </w:pPr>
            <w:r w:rsidRPr="00A019AF">
              <w:rPr>
                <w:rFonts w:eastAsia="Arial" w:cstheme="minorHAnsi"/>
                <w:sz w:val="20"/>
                <w:szCs w:val="20"/>
              </w:rPr>
              <w:t>Tramo 6</w:t>
            </w:r>
          </w:p>
        </w:tc>
        <w:tc>
          <w:tcPr>
            <w:tcW w:w="2126" w:type="dxa"/>
            <w:vAlign w:val="center"/>
          </w:tcPr>
          <w:p w14:paraId="6E54F9BA" w14:textId="77777777" w:rsidR="006F4686" w:rsidRPr="00A019AF" w:rsidRDefault="006F4686" w:rsidP="00DE26B3">
            <w:pPr>
              <w:jc w:val="center"/>
              <w:rPr>
                <w:rFonts w:eastAsia="Arial" w:cstheme="minorHAnsi"/>
                <w:sz w:val="20"/>
                <w:szCs w:val="20"/>
              </w:rPr>
            </w:pPr>
            <w:r w:rsidRPr="00A019AF">
              <w:rPr>
                <w:rFonts w:eastAsia="Arial" w:cstheme="minorHAnsi"/>
                <w:sz w:val="20"/>
                <w:szCs w:val="20"/>
              </w:rPr>
              <w:t>0%</w:t>
            </w:r>
          </w:p>
        </w:tc>
        <w:tc>
          <w:tcPr>
            <w:tcW w:w="1963" w:type="dxa"/>
            <w:vAlign w:val="center"/>
          </w:tcPr>
          <w:p w14:paraId="4CFD3561" w14:textId="77777777" w:rsidR="006F4686" w:rsidRPr="00A019AF" w:rsidRDefault="006F4686" w:rsidP="00DE26B3">
            <w:pPr>
              <w:jc w:val="center"/>
              <w:rPr>
                <w:rFonts w:eastAsia="Arial" w:cstheme="minorHAnsi"/>
                <w:sz w:val="20"/>
                <w:szCs w:val="20"/>
              </w:rPr>
            </w:pPr>
            <w:r w:rsidRPr="00A019AF">
              <w:rPr>
                <w:rFonts w:eastAsia="Arial" w:cstheme="minorHAnsi"/>
                <w:sz w:val="20"/>
                <w:szCs w:val="20"/>
              </w:rPr>
              <w:t>80%</w:t>
            </w:r>
          </w:p>
        </w:tc>
      </w:tr>
      <w:tr w:rsidR="006F4686" w:rsidRPr="00A019AF" w14:paraId="135C3663" w14:textId="77777777" w:rsidTr="00DE26B3">
        <w:trPr>
          <w:jc w:val="center"/>
        </w:trPr>
        <w:tc>
          <w:tcPr>
            <w:tcW w:w="4106" w:type="dxa"/>
            <w:vAlign w:val="center"/>
          </w:tcPr>
          <w:p w14:paraId="70CCFA25" w14:textId="77777777" w:rsidR="006F4686" w:rsidRPr="00A019AF" w:rsidRDefault="006F4686" w:rsidP="00DE26B3">
            <w:pPr>
              <w:rPr>
                <w:rFonts w:eastAsia="Arial" w:cstheme="minorHAnsi"/>
                <w:sz w:val="20"/>
                <w:szCs w:val="20"/>
              </w:rPr>
            </w:pPr>
            <w:r w:rsidRPr="00A019AF">
              <w:rPr>
                <w:rFonts w:eastAsia="Arial" w:cstheme="minorHAnsi"/>
                <w:sz w:val="20"/>
                <w:szCs w:val="20"/>
              </w:rPr>
              <w:t>Tramo 7</w:t>
            </w:r>
          </w:p>
        </w:tc>
        <w:tc>
          <w:tcPr>
            <w:tcW w:w="2126" w:type="dxa"/>
            <w:vAlign w:val="center"/>
          </w:tcPr>
          <w:p w14:paraId="02A54E83" w14:textId="77777777" w:rsidR="006F4686" w:rsidRPr="00A019AF" w:rsidRDefault="006F4686" w:rsidP="00DE26B3">
            <w:pPr>
              <w:jc w:val="center"/>
              <w:rPr>
                <w:rFonts w:eastAsia="Arial" w:cstheme="minorHAnsi"/>
                <w:sz w:val="20"/>
                <w:szCs w:val="20"/>
              </w:rPr>
            </w:pPr>
            <w:r w:rsidRPr="00A019AF">
              <w:rPr>
                <w:rFonts w:eastAsia="Arial" w:cstheme="minorHAnsi"/>
                <w:sz w:val="20"/>
                <w:szCs w:val="20"/>
              </w:rPr>
              <w:t>0%</w:t>
            </w:r>
          </w:p>
        </w:tc>
        <w:tc>
          <w:tcPr>
            <w:tcW w:w="1963" w:type="dxa"/>
            <w:vAlign w:val="center"/>
          </w:tcPr>
          <w:p w14:paraId="1AC1AED1" w14:textId="77777777" w:rsidR="006F4686" w:rsidRPr="00A019AF" w:rsidRDefault="006F4686" w:rsidP="00DE26B3">
            <w:pPr>
              <w:jc w:val="center"/>
              <w:rPr>
                <w:rFonts w:eastAsia="Arial" w:cstheme="minorHAnsi"/>
                <w:sz w:val="20"/>
                <w:szCs w:val="20"/>
              </w:rPr>
            </w:pPr>
            <w:r w:rsidRPr="00A019AF">
              <w:rPr>
                <w:rFonts w:eastAsia="Arial" w:cstheme="minorHAnsi"/>
                <w:sz w:val="20"/>
                <w:szCs w:val="20"/>
              </w:rPr>
              <w:t>80%</w:t>
            </w:r>
          </w:p>
        </w:tc>
      </w:tr>
      <w:tr w:rsidR="006F4686" w:rsidRPr="00A019AF" w14:paraId="0B530F51" w14:textId="77777777" w:rsidTr="00DE26B3">
        <w:trPr>
          <w:jc w:val="center"/>
        </w:trPr>
        <w:tc>
          <w:tcPr>
            <w:tcW w:w="4106" w:type="dxa"/>
            <w:vAlign w:val="center"/>
          </w:tcPr>
          <w:p w14:paraId="539F2FC2" w14:textId="77777777" w:rsidR="006F4686" w:rsidRPr="00A019AF" w:rsidRDefault="006F4686" w:rsidP="00DE26B3">
            <w:pPr>
              <w:rPr>
                <w:rFonts w:eastAsia="Arial" w:cstheme="minorHAnsi"/>
                <w:sz w:val="20"/>
                <w:szCs w:val="20"/>
              </w:rPr>
            </w:pPr>
            <w:r w:rsidRPr="00A019AF">
              <w:rPr>
                <w:rFonts w:eastAsia="Arial" w:cstheme="minorHAnsi"/>
                <w:sz w:val="20"/>
                <w:szCs w:val="20"/>
              </w:rPr>
              <w:t>Tramo 8</w:t>
            </w:r>
          </w:p>
        </w:tc>
        <w:tc>
          <w:tcPr>
            <w:tcW w:w="2126" w:type="dxa"/>
            <w:vAlign w:val="center"/>
          </w:tcPr>
          <w:p w14:paraId="1CF7FD5F" w14:textId="77777777" w:rsidR="006F4686" w:rsidRPr="00A019AF" w:rsidRDefault="006F4686" w:rsidP="00DE26B3">
            <w:pPr>
              <w:jc w:val="center"/>
              <w:rPr>
                <w:rFonts w:eastAsia="Arial" w:cstheme="minorHAnsi"/>
                <w:sz w:val="20"/>
                <w:szCs w:val="20"/>
              </w:rPr>
            </w:pPr>
            <w:r w:rsidRPr="00A019AF">
              <w:rPr>
                <w:rFonts w:eastAsia="Arial" w:cstheme="minorHAnsi"/>
                <w:sz w:val="20"/>
                <w:szCs w:val="20"/>
              </w:rPr>
              <w:t>0%</w:t>
            </w:r>
          </w:p>
        </w:tc>
        <w:tc>
          <w:tcPr>
            <w:tcW w:w="1963" w:type="dxa"/>
            <w:vAlign w:val="center"/>
          </w:tcPr>
          <w:p w14:paraId="70BFDB75" w14:textId="77777777" w:rsidR="006F4686" w:rsidRPr="00A019AF" w:rsidRDefault="006F4686" w:rsidP="00DE26B3">
            <w:pPr>
              <w:jc w:val="center"/>
              <w:rPr>
                <w:rFonts w:eastAsia="Arial" w:cstheme="minorHAnsi"/>
                <w:sz w:val="20"/>
                <w:szCs w:val="20"/>
              </w:rPr>
            </w:pPr>
            <w:r w:rsidRPr="00A019AF">
              <w:rPr>
                <w:rFonts w:eastAsia="Arial" w:cstheme="minorHAnsi"/>
                <w:sz w:val="20"/>
                <w:szCs w:val="20"/>
              </w:rPr>
              <w:t>0%</w:t>
            </w:r>
          </w:p>
        </w:tc>
      </w:tr>
      <w:tr w:rsidR="006F4686" w:rsidRPr="00A019AF" w14:paraId="33C29358" w14:textId="77777777" w:rsidTr="00DE26B3">
        <w:trPr>
          <w:jc w:val="center"/>
        </w:trPr>
        <w:tc>
          <w:tcPr>
            <w:tcW w:w="4106" w:type="dxa"/>
            <w:vAlign w:val="center"/>
          </w:tcPr>
          <w:p w14:paraId="0C7F5AFD" w14:textId="77777777" w:rsidR="006F4686" w:rsidRPr="00A019AF" w:rsidRDefault="006F4686" w:rsidP="00DE26B3">
            <w:pPr>
              <w:rPr>
                <w:rFonts w:eastAsia="Arial" w:cstheme="minorHAnsi"/>
                <w:sz w:val="20"/>
                <w:szCs w:val="20"/>
              </w:rPr>
            </w:pPr>
            <w:r w:rsidRPr="00A019AF">
              <w:rPr>
                <w:rFonts w:eastAsia="Arial" w:cstheme="minorHAnsi"/>
                <w:sz w:val="20"/>
                <w:szCs w:val="20"/>
              </w:rPr>
              <w:t>Tramo 9</w:t>
            </w:r>
          </w:p>
        </w:tc>
        <w:tc>
          <w:tcPr>
            <w:tcW w:w="2126" w:type="dxa"/>
            <w:vAlign w:val="center"/>
          </w:tcPr>
          <w:p w14:paraId="0CD2571B" w14:textId="77777777" w:rsidR="006F4686" w:rsidRPr="00A019AF" w:rsidRDefault="006F4686" w:rsidP="00DE26B3">
            <w:pPr>
              <w:jc w:val="center"/>
              <w:rPr>
                <w:rFonts w:eastAsia="Arial" w:cstheme="minorHAnsi"/>
                <w:sz w:val="20"/>
                <w:szCs w:val="20"/>
              </w:rPr>
            </w:pPr>
            <w:r w:rsidRPr="00A019AF">
              <w:rPr>
                <w:rFonts w:eastAsia="Arial" w:cstheme="minorHAnsi"/>
                <w:sz w:val="20"/>
                <w:szCs w:val="20"/>
              </w:rPr>
              <w:t>0%</w:t>
            </w:r>
          </w:p>
        </w:tc>
        <w:tc>
          <w:tcPr>
            <w:tcW w:w="1963" w:type="dxa"/>
            <w:vAlign w:val="center"/>
          </w:tcPr>
          <w:p w14:paraId="7C646D50" w14:textId="77777777" w:rsidR="006F4686" w:rsidRPr="00A019AF" w:rsidRDefault="006F4686" w:rsidP="00DE26B3">
            <w:pPr>
              <w:jc w:val="center"/>
              <w:rPr>
                <w:rFonts w:eastAsia="Arial" w:cstheme="minorHAnsi"/>
                <w:sz w:val="20"/>
                <w:szCs w:val="20"/>
              </w:rPr>
            </w:pPr>
            <w:r w:rsidRPr="00A019AF">
              <w:rPr>
                <w:rFonts w:eastAsia="Arial" w:cstheme="minorHAnsi"/>
                <w:sz w:val="20"/>
                <w:szCs w:val="20"/>
              </w:rPr>
              <w:t>0%</w:t>
            </w:r>
          </w:p>
        </w:tc>
      </w:tr>
      <w:tr w:rsidR="006F4686" w:rsidRPr="00A019AF" w14:paraId="74A588D2" w14:textId="77777777" w:rsidTr="00DE26B3">
        <w:trPr>
          <w:jc w:val="center"/>
        </w:trPr>
        <w:tc>
          <w:tcPr>
            <w:tcW w:w="4106" w:type="dxa"/>
            <w:vAlign w:val="center"/>
          </w:tcPr>
          <w:p w14:paraId="4A9B656B" w14:textId="77777777" w:rsidR="006F4686" w:rsidRPr="00A019AF" w:rsidRDefault="006F4686" w:rsidP="00DE26B3">
            <w:pPr>
              <w:rPr>
                <w:rFonts w:eastAsia="Arial" w:cstheme="minorHAnsi"/>
                <w:sz w:val="20"/>
                <w:szCs w:val="20"/>
              </w:rPr>
            </w:pPr>
            <w:r w:rsidRPr="00A019AF">
              <w:rPr>
                <w:rFonts w:eastAsia="Arial" w:cstheme="minorHAnsi"/>
                <w:sz w:val="20"/>
                <w:szCs w:val="20"/>
              </w:rPr>
              <w:t>Tramo 10</w:t>
            </w:r>
          </w:p>
        </w:tc>
        <w:tc>
          <w:tcPr>
            <w:tcW w:w="2126" w:type="dxa"/>
            <w:vAlign w:val="center"/>
          </w:tcPr>
          <w:p w14:paraId="468E9A87" w14:textId="77777777" w:rsidR="006F4686" w:rsidRPr="00A019AF" w:rsidRDefault="006F4686" w:rsidP="00DE26B3">
            <w:pPr>
              <w:jc w:val="center"/>
              <w:rPr>
                <w:rFonts w:eastAsia="Arial" w:cstheme="minorHAnsi"/>
                <w:sz w:val="20"/>
                <w:szCs w:val="20"/>
              </w:rPr>
            </w:pPr>
            <w:r w:rsidRPr="00A019AF">
              <w:rPr>
                <w:rFonts w:eastAsia="Arial" w:cstheme="minorHAnsi"/>
                <w:sz w:val="20"/>
                <w:szCs w:val="20"/>
              </w:rPr>
              <w:t>0%</w:t>
            </w:r>
          </w:p>
        </w:tc>
        <w:tc>
          <w:tcPr>
            <w:tcW w:w="1963" w:type="dxa"/>
            <w:vAlign w:val="center"/>
          </w:tcPr>
          <w:p w14:paraId="67CB1305" w14:textId="77777777" w:rsidR="006F4686" w:rsidRPr="00A019AF" w:rsidRDefault="006F4686" w:rsidP="00DE26B3">
            <w:pPr>
              <w:jc w:val="center"/>
              <w:rPr>
                <w:rFonts w:eastAsia="Arial" w:cstheme="minorHAnsi"/>
                <w:sz w:val="20"/>
                <w:szCs w:val="20"/>
              </w:rPr>
            </w:pPr>
            <w:r w:rsidRPr="00A019AF">
              <w:rPr>
                <w:rFonts w:eastAsia="Arial" w:cstheme="minorHAnsi"/>
                <w:sz w:val="20"/>
                <w:szCs w:val="20"/>
              </w:rPr>
              <w:t>54,17</w:t>
            </w:r>
          </w:p>
        </w:tc>
      </w:tr>
      <w:tr w:rsidR="006F4686" w:rsidRPr="00A019AF" w14:paraId="5BF80CF7" w14:textId="77777777" w:rsidTr="00DE26B3">
        <w:trPr>
          <w:jc w:val="center"/>
        </w:trPr>
        <w:tc>
          <w:tcPr>
            <w:tcW w:w="4106" w:type="dxa"/>
            <w:vAlign w:val="center"/>
          </w:tcPr>
          <w:p w14:paraId="0D7ED09C" w14:textId="77777777" w:rsidR="006F4686" w:rsidRPr="00A019AF" w:rsidRDefault="006F4686" w:rsidP="00DE26B3">
            <w:pPr>
              <w:rPr>
                <w:rFonts w:eastAsia="Arial" w:cstheme="minorHAnsi"/>
                <w:sz w:val="20"/>
                <w:szCs w:val="20"/>
              </w:rPr>
            </w:pPr>
            <w:r w:rsidRPr="00A019AF">
              <w:rPr>
                <w:rFonts w:eastAsia="Arial" w:cstheme="minorHAnsi"/>
                <w:sz w:val="20"/>
                <w:szCs w:val="20"/>
              </w:rPr>
              <w:t>Tramo 11 (Tramo Final)</w:t>
            </w:r>
          </w:p>
        </w:tc>
        <w:tc>
          <w:tcPr>
            <w:tcW w:w="2126" w:type="dxa"/>
            <w:vAlign w:val="center"/>
          </w:tcPr>
          <w:p w14:paraId="5515AEF0" w14:textId="77777777" w:rsidR="006F4686" w:rsidRPr="00A019AF" w:rsidRDefault="006F4686" w:rsidP="00DE26B3">
            <w:pPr>
              <w:jc w:val="center"/>
              <w:rPr>
                <w:rFonts w:eastAsia="Arial" w:cstheme="minorHAnsi"/>
                <w:sz w:val="20"/>
                <w:szCs w:val="20"/>
              </w:rPr>
            </w:pPr>
            <w:r w:rsidRPr="00A019AF">
              <w:rPr>
                <w:rFonts w:eastAsia="Arial" w:cstheme="minorHAnsi"/>
                <w:sz w:val="20"/>
                <w:szCs w:val="20"/>
              </w:rPr>
              <w:t>0%</w:t>
            </w:r>
          </w:p>
        </w:tc>
        <w:tc>
          <w:tcPr>
            <w:tcW w:w="1963" w:type="dxa"/>
            <w:vAlign w:val="center"/>
          </w:tcPr>
          <w:p w14:paraId="3BE504DB" w14:textId="77777777" w:rsidR="006F4686" w:rsidRPr="00A019AF" w:rsidRDefault="006F4686" w:rsidP="00DE26B3">
            <w:pPr>
              <w:jc w:val="center"/>
              <w:rPr>
                <w:rFonts w:eastAsia="Arial" w:cstheme="minorHAnsi"/>
                <w:sz w:val="20"/>
                <w:szCs w:val="20"/>
              </w:rPr>
            </w:pPr>
            <w:r w:rsidRPr="00A019AF">
              <w:rPr>
                <w:rFonts w:eastAsia="Arial" w:cstheme="minorHAnsi"/>
                <w:sz w:val="20"/>
                <w:szCs w:val="20"/>
              </w:rPr>
              <w:t>100,0%</w:t>
            </w:r>
          </w:p>
        </w:tc>
      </w:tr>
      <w:tr w:rsidR="006F4686" w:rsidRPr="00A019AF" w14:paraId="5BB90632" w14:textId="77777777" w:rsidTr="00DE26B3">
        <w:trPr>
          <w:jc w:val="center"/>
        </w:trPr>
        <w:tc>
          <w:tcPr>
            <w:tcW w:w="4106" w:type="dxa"/>
            <w:vAlign w:val="center"/>
          </w:tcPr>
          <w:p w14:paraId="56163D8A" w14:textId="77777777" w:rsidR="006F4686" w:rsidRPr="00A019AF" w:rsidRDefault="006F4686" w:rsidP="00DE26B3">
            <w:pPr>
              <w:rPr>
                <w:rFonts w:eastAsia="Arial" w:cstheme="minorHAnsi"/>
                <w:b/>
                <w:bCs/>
                <w:sz w:val="20"/>
                <w:szCs w:val="20"/>
              </w:rPr>
            </w:pPr>
            <w:r w:rsidRPr="00A019AF">
              <w:rPr>
                <w:rFonts w:eastAsia="Arial" w:cstheme="minorHAnsi"/>
                <w:b/>
                <w:bCs/>
                <w:sz w:val="20"/>
                <w:szCs w:val="20"/>
              </w:rPr>
              <w:t>Señalización Vertical</w:t>
            </w:r>
          </w:p>
        </w:tc>
        <w:tc>
          <w:tcPr>
            <w:tcW w:w="2126" w:type="dxa"/>
            <w:vAlign w:val="center"/>
          </w:tcPr>
          <w:p w14:paraId="2E43C0DC" w14:textId="77777777" w:rsidR="006F4686" w:rsidRPr="00A019AF" w:rsidRDefault="006F4686" w:rsidP="00DE26B3">
            <w:pPr>
              <w:jc w:val="center"/>
              <w:rPr>
                <w:rFonts w:eastAsia="Arial" w:cstheme="minorHAnsi"/>
                <w:b/>
                <w:bCs/>
                <w:sz w:val="20"/>
                <w:szCs w:val="20"/>
              </w:rPr>
            </w:pPr>
            <w:r w:rsidRPr="00A019AF">
              <w:rPr>
                <w:rFonts w:eastAsia="Arial" w:cstheme="minorHAnsi"/>
                <w:b/>
                <w:bCs/>
                <w:sz w:val="20"/>
                <w:szCs w:val="20"/>
              </w:rPr>
              <w:t>0%</w:t>
            </w:r>
          </w:p>
        </w:tc>
        <w:tc>
          <w:tcPr>
            <w:tcW w:w="1963" w:type="dxa"/>
            <w:vAlign w:val="center"/>
          </w:tcPr>
          <w:p w14:paraId="784A76B5" w14:textId="77777777" w:rsidR="006F4686" w:rsidRPr="00A019AF" w:rsidRDefault="006F4686" w:rsidP="00DE26B3">
            <w:pPr>
              <w:jc w:val="center"/>
              <w:rPr>
                <w:rFonts w:eastAsia="Arial" w:cstheme="minorHAnsi"/>
                <w:b/>
                <w:bCs/>
                <w:sz w:val="20"/>
                <w:szCs w:val="20"/>
              </w:rPr>
            </w:pPr>
            <w:r w:rsidRPr="00A019AF">
              <w:rPr>
                <w:rFonts w:eastAsia="Arial" w:cstheme="minorHAnsi"/>
                <w:b/>
                <w:bCs/>
                <w:sz w:val="20"/>
                <w:szCs w:val="20"/>
              </w:rPr>
              <w:t>5%</w:t>
            </w:r>
          </w:p>
        </w:tc>
      </w:tr>
      <w:tr w:rsidR="006F4686" w:rsidRPr="00A019AF" w14:paraId="7E121182" w14:textId="77777777" w:rsidTr="00DE26B3">
        <w:trPr>
          <w:jc w:val="center"/>
        </w:trPr>
        <w:tc>
          <w:tcPr>
            <w:tcW w:w="4106" w:type="dxa"/>
            <w:vAlign w:val="center"/>
          </w:tcPr>
          <w:p w14:paraId="642FA386" w14:textId="77777777" w:rsidR="006F4686" w:rsidRPr="00A019AF" w:rsidRDefault="006F4686" w:rsidP="00DE26B3">
            <w:pPr>
              <w:rPr>
                <w:rFonts w:eastAsia="Arial" w:cstheme="minorHAnsi"/>
                <w:b/>
                <w:bCs/>
                <w:sz w:val="20"/>
                <w:szCs w:val="20"/>
              </w:rPr>
            </w:pPr>
            <w:r w:rsidRPr="00A019AF">
              <w:rPr>
                <w:rFonts w:eastAsia="Arial" w:cstheme="minorHAnsi"/>
                <w:b/>
                <w:bCs/>
                <w:sz w:val="20"/>
                <w:szCs w:val="20"/>
              </w:rPr>
              <w:t>Señalización horizontal</w:t>
            </w:r>
          </w:p>
        </w:tc>
        <w:tc>
          <w:tcPr>
            <w:tcW w:w="2126" w:type="dxa"/>
            <w:vAlign w:val="center"/>
          </w:tcPr>
          <w:p w14:paraId="12A13315" w14:textId="77777777" w:rsidR="006F4686" w:rsidRPr="00A019AF" w:rsidRDefault="006F4686" w:rsidP="00DE26B3">
            <w:pPr>
              <w:jc w:val="center"/>
              <w:rPr>
                <w:rFonts w:eastAsia="Arial" w:cstheme="minorHAnsi"/>
                <w:b/>
                <w:bCs/>
                <w:sz w:val="20"/>
                <w:szCs w:val="20"/>
              </w:rPr>
            </w:pPr>
            <w:r w:rsidRPr="00A019AF">
              <w:rPr>
                <w:rFonts w:eastAsia="Arial" w:cstheme="minorHAnsi"/>
                <w:b/>
                <w:bCs/>
                <w:sz w:val="20"/>
                <w:szCs w:val="20"/>
              </w:rPr>
              <w:t>0%</w:t>
            </w:r>
          </w:p>
        </w:tc>
        <w:tc>
          <w:tcPr>
            <w:tcW w:w="1963" w:type="dxa"/>
            <w:vAlign w:val="center"/>
          </w:tcPr>
          <w:p w14:paraId="4D317994" w14:textId="77777777" w:rsidR="006F4686" w:rsidRPr="00A019AF" w:rsidRDefault="006F4686" w:rsidP="00DE26B3">
            <w:pPr>
              <w:jc w:val="center"/>
              <w:rPr>
                <w:rFonts w:eastAsia="Arial" w:cstheme="minorHAnsi"/>
                <w:b/>
                <w:bCs/>
                <w:sz w:val="20"/>
                <w:szCs w:val="20"/>
              </w:rPr>
            </w:pPr>
            <w:r w:rsidRPr="00A019AF">
              <w:rPr>
                <w:rFonts w:eastAsia="Arial" w:cstheme="minorHAnsi"/>
                <w:b/>
                <w:bCs/>
                <w:sz w:val="20"/>
                <w:szCs w:val="20"/>
              </w:rPr>
              <w:t>20%</w:t>
            </w:r>
          </w:p>
        </w:tc>
      </w:tr>
    </w:tbl>
    <w:p w14:paraId="28EDA23C" w14:textId="74EA2BD8" w:rsidR="006F4686" w:rsidRPr="00A019AF" w:rsidRDefault="006F4686">
      <w:pPr>
        <w:rPr>
          <w:rFonts w:cstheme="minorHAnsi"/>
          <w:strike/>
          <w:color w:val="FF0000"/>
          <w:sz w:val="22"/>
          <w:szCs w:val="22"/>
        </w:rPr>
      </w:pPr>
    </w:p>
    <w:p w14:paraId="1BF9A7C4" w14:textId="57126EEC" w:rsidR="006F4686" w:rsidRPr="00A019AF" w:rsidRDefault="006F4686">
      <w:pPr>
        <w:rPr>
          <w:rFonts w:cstheme="minorHAnsi"/>
          <w:strike/>
          <w:color w:val="FF0000"/>
          <w:sz w:val="22"/>
          <w:szCs w:val="22"/>
        </w:rPr>
      </w:pPr>
    </w:p>
    <w:p w14:paraId="6BD93FAC" w14:textId="2DE41D1A" w:rsidR="006F4686" w:rsidRPr="00A019AF" w:rsidRDefault="006F4686">
      <w:pPr>
        <w:rPr>
          <w:rFonts w:cstheme="minorHAnsi"/>
          <w:strike/>
          <w:color w:val="FF0000"/>
          <w:sz w:val="22"/>
          <w:szCs w:val="22"/>
        </w:rPr>
      </w:pPr>
    </w:p>
    <w:p w14:paraId="4B90C603" w14:textId="0277D375" w:rsidR="006F4686" w:rsidRPr="00F91834" w:rsidRDefault="006F4686" w:rsidP="006F4686">
      <w:pPr>
        <w:jc w:val="both"/>
        <w:rPr>
          <w:rFonts w:eastAsia="Arial" w:cstheme="minorHAnsi"/>
          <w:sz w:val="22"/>
          <w:szCs w:val="22"/>
          <w:lang w:val="es"/>
        </w:rPr>
      </w:pPr>
      <w:r w:rsidRPr="00A019AF">
        <w:rPr>
          <w:rFonts w:eastAsia="Arial" w:cstheme="minorHAnsi"/>
          <w:sz w:val="22"/>
          <w:szCs w:val="22"/>
          <w:lang w:val="es"/>
        </w:rPr>
        <w:t xml:space="preserve">Es preciso aclarar que el avance de 43% corresponde en su gran mayoría a actividades únicamente de diligencias </w:t>
      </w:r>
      <w:r w:rsidRPr="00F91834">
        <w:rPr>
          <w:rFonts w:eastAsia="Arial" w:cstheme="minorHAnsi"/>
          <w:sz w:val="22"/>
          <w:szCs w:val="22"/>
          <w:lang w:val="es"/>
        </w:rPr>
        <w:t>preliminares que son las requeridas para la contratación de la empresa que ejecutará las obras y otra parte realizada</w:t>
      </w:r>
      <w:r w:rsidR="00D17541" w:rsidRPr="00F91834">
        <w:rPr>
          <w:rFonts w:eastAsia="Arial" w:cstheme="minorHAnsi"/>
          <w:sz w:val="22"/>
          <w:szCs w:val="22"/>
          <w:lang w:val="es"/>
        </w:rPr>
        <w:t>,</w:t>
      </w:r>
      <w:r w:rsidRPr="00F91834">
        <w:rPr>
          <w:rFonts w:eastAsia="Arial" w:cstheme="minorHAnsi"/>
          <w:sz w:val="22"/>
          <w:szCs w:val="22"/>
          <w:lang w:val="es"/>
        </w:rPr>
        <w:t xml:space="preserve"> fue el análisis de resultados y entrega del diseño final que está en revisión de la Interventoría, el avance físico en obra se incrementa durante el 2020 con las condiciones adversas por la situación del COVID-19.</w:t>
      </w:r>
    </w:p>
    <w:p w14:paraId="3DBD0824" w14:textId="77777777" w:rsidR="006F4686" w:rsidRPr="00F91834" w:rsidRDefault="006F4686" w:rsidP="006F4686">
      <w:pPr>
        <w:jc w:val="both"/>
        <w:rPr>
          <w:rFonts w:eastAsia="Arial" w:cstheme="minorHAnsi"/>
          <w:sz w:val="22"/>
          <w:szCs w:val="22"/>
          <w:lang w:val="es"/>
        </w:rPr>
      </w:pPr>
    </w:p>
    <w:p w14:paraId="0C092C8C" w14:textId="076E66B1" w:rsidR="006F4686" w:rsidRPr="00F91834" w:rsidRDefault="00014689" w:rsidP="00F46537">
      <w:pPr>
        <w:pStyle w:val="Ttulo3"/>
        <w:numPr>
          <w:ilvl w:val="2"/>
          <w:numId w:val="4"/>
        </w:numPr>
        <w:jc w:val="both"/>
        <w:rPr>
          <w:rFonts w:asciiTheme="minorHAnsi" w:eastAsia="Arial" w:hAnsiTheme="minorHAnsi" w:cstheme="minorHAnsi"/>
          <w:b/>
          <w:bCs/>
          <w:sz w:val="22"/>
          <w:szCs w:val="22"/>
        </w:rPr>
      </w:pPr>
      <w:bookmarkStart w:id="159" w:name="_Toc62842818"/>
      <w:r w:rsidRPr="00F91834">
        <w:rPr>
          <w:rFonts w:asciiTheme="minorHAnsi" w:eastAsia="Arial" w:hAnsiTheme="minorHAnsi" w:cstheme="minorHAnsi"/>
          <w:b/>
          <w:bCs/>
          <w:sz w:val="22"/>
          <w:szCs w:val="22"/>
        </w:rPr>
        <w:t xml:space="preserve">Sistema de </w:t>
      </w:r>
      <w:r w:rsidRPr="00F91834">
        <w:rPr>
          <w:rFonts w:asciiTheme="minorHAnsi" w:hAnsiTheme="minorHAnsi" w:cstheme="minorHAnsi"/>
          <w:b/>
          <w:bCs/>
          <w:sz w:val="22"/>
          <w:szCs w:val="22"/>
        </w:rPr>
        <w:t>Tratamiento</w:t>
      </w:r>
      <w:r w:rsidRPr="00F91834">
        <w:rPr>
          <w:rFonts w:asciiTheme="minorHAnsi" w:eastAsia="Arial" w:hAnsiTheme="minorHAnsi" w:cstheme="minorHAnsi"/>
          <w:b/>
          <w:bCs/>
          <w:sz w:val="22"/>
          <w:szCs w:val="22"/>
        </w:rPr>
        <w:t xml:space="preserve"> de Lixiviados</w:t>
      </w:r>
      <w:bookmarkEnd w:id="159"/>
      <w:r w:rsidRPr="00F91834">
        <w:rPr>
          <w:rFonts w:asciiTheme="minorHAnsi" w:eastAsia="Arial" w:hAnsiTheme="minorHAnsi" w:cstheme="minorHAnsi"/>
          <w:b/>
          <w:bCs/>
          <w:sz w:val="22"/>
          <w:szCs w:val="22"/>
        </w:rPr>
        <w:t xml:space="preserve"> </w:t>
      </w:r>
      <w:r w:rsidR="00D17541" w:rsidRPr="00F91834">
        <w:rPr>
          <w:rFonts w:asciiTheme="minorHAnsi" w:eastAsia="Arial" w:hAnsiTheme="minorHAnsi" w:cstheme="minorHAnsi"/>
          <w:b/>
          <w:bCs/>
          <w:sz w:val="22"/>
          <w:szCs w:val="22"/>
        </w:rPr>
        <w:t>- STL</w:t>
      </w:r>
    </w:p>
    <w:p w14:paraId="56FEA6F6" w14:textId="77777777" w:rsidR="006F4686" w:rsidRPr="00A019AF" w:rsidRDefault="006F4686" w:rsidP="006F4686">
      <w:pPr>
        <w:pStyle w:val="Textoindependiente"/>
        <w:rPr>
          <w:rFonts w:asciiTheme="minorHAnsi" w:eastAsia="Arial" w:hAnsiTheme="minorHAnsi" w:cstheme="minorHAnsi"/>
          <w:b/>
          <w:bCs/>
          <w:sz w:val="22"/>
          <w:szCs w:val="22"/>
        </w:rPr>
      </w:pPr>
    </w:p>
    <w:p w14:paraId="02581CBD" w14:textId="21E5744D" w:rsidR="006F4686" w:rsidRPr="00A019AF" w:rsidRDefault="006F4686" w:rsidP="00BA7A62">
      <w:pPr>
        <w:pStyle w:val="paragraph"/>
        <w:numPr>
          <w:ilvl w:val="0"/>
          <w:numId w:val="65"/>
        </w:numPr>
        <w:spacing w:before="0" w:beforeAutospacing="0" w:after="0" w:afterAutospacing="0"/>
        <w:ind w:left="360" w:firstLine="0"/>
        <w:jc w:val="both"/>
        <w:textAlignment w:val="baseline"/>
        <w:rPr>
          <w:rFonts w:asciiTheme="minorHAnsi" w:hAnsiTheme="minorHAnsi" w:cstheme="minorHAnsi"/>
          <w:sz w:val="22"/>
          <w:szCs w:val="22"/>
          <w:lang w:val="es-ES"/>
        </w:rPr>
      </w:pPr>
      <w:r w:rsidRPr="00A019AF">
        <w:rPr>
          <w:rFonts w:asciiTheme="minorHAnsi" w:eastAsia="Arial" w:hAnsiTheme="minorHAnsi" w:cstheme="minorHAnsi"/>
          <w:b/>
          <w:bCs/>
          <w:sz w:val="22"/>
          <w:szCs w:val="22"/>
        </w:rPr>
        <w:t xml:space="preserve">Seguimiento y Control a los subsistemas del STL: </w:t>
      </w:r>
      <w:r w:rsidRPr="00A019AF">
        <w:rPr>
          <w:rFonts w:asciiTheme="minorHAnsi" w:eastAsia="Calibri" w:hAnsiTheme="minorHAnsi" w:cstheme="minorHAnsi"/>
          <w:sz w:val="22"/>
          <w:szCs w:val="22"/>
        </w:rPr>
        <w:t xml:space="preserve">Durante la vigencia 2020, se realizó seguimiento a las actividades de operación de cada subsistema identificando falencias en la operación y requiriendo informes y acciones de mejora, realizando 41 visitas de campo para seguimiento y </w:t>
      </w:r>
      <w:r w:rsidR="00B14E74">
        <w:rPr>
          <w:rFonts w:asciiTheme="minorHAnsi" w:eastAsia="Calibri" w:hAnsiTheme="minorHAnsi" w:cstheme="minorHAnsi"/>
          <w:sz w:val="22"/>
          <w:szCs w:val="22"/>
        </w:rPr>
        <w:t xml:space="preserve">control, de las cuales se </w:t>
      </w:r>
      <w:r w:rsidR="003D6A11">
        <w:rPr>
          <w:rFonts w:asciiTheme="minorHAnsi" w:eastAsia="Calibri" w:hAnsiTheme="minorHAnsi" w:cstheme="minorHAnsi"/>
          <w:sz w:val="22"/>
          <w:szCs w:val="22"/>
        </w:rPr>
        <w:t>logró</w:t>
      </w:r>
      <w:r w:rsidRPr="00A019AF">
        <w:rPr>
          <w:rFonts w:asciiTheme="minorHAnsi" w:eastAsia="Calibri" w:hAnsiTheme="minorHAnsi" w:cstheme="minorHAnsi"/>
          <w:sz w:val="22"/>
          <w:szCs w:val="22"/>
        </w:rPr>
        <w:t xml:space="preserve"> obtener los siguientes resultados: </w:t>
      </w:r>
    </w:p>
    <w:p w14:paraId="09532B52" w14:textId="77777777" w:rsidR="006F4686" w:rsidRPr="00A019AF" w:rsidRDefault="006F4686" w:rsidP="006F4686">
      <w:pPr>
        <w:pStyle w:val="paragraph"/>
        <w:spacing w:before="0" w:beforeAutospacing="0" w:after="0" w:afterAutospacing="0"/>
        <w:jc w:val="both"/>
        <w:textAlignment w:val="baseline"/>
        <w:rPr>
          <w:rStyle w:val="eop"/>
          <w:rFonts w:asciiTheme="minorHAnsi" w:eastAsiaTheme="majorEastAsia" w:hAnsiTheme="minorHAnsi" w:cstheme="minorHAnsi"/>
          <w:sz w:val="22"/>
          <w:szCs w:val="22"/>
          <w:lang w:val="es-ES"/>
        </w:rPr>
      </w:pPr>
      <w:r w:rsidRPr="00A019AF">
        <w:rPr>
          <w:rStyle w:val="eop"/>
          <w:rFonts w:asciiTheme="minorHAnsi" w:eastAsiaTheme="majorEastAsia" w:hAnsiTheme="minorHAnsi" w:cstheme="minorHAnsi"/>
          <w:sz w:val="22"/>
          <w:szCs w:val="22"/>
          <w:lang w:val="es-ES"/>
        </w:rPr>
        <w:t> </w:t>
      </w:r>
      <w:r w:rsidRPr="00A019AF">
        <w:rPr>
          <w:rStyle w:val="eop"/>
          <w:rFonts w:asciiTheme="minorHAnsi" w:eastAsiaTheme="majorEastAsia" w:hAnsiTheme="minorHAnsi" w:cstheme="minorHAnsi"/>
          <w:sz w:val="22"/>
          <w:szCs w:val="22"/>
          <w:lang w:val="es-ES"/>
        </w:rPr>
        <w:tab/>
      </w:r>
      <w:r w:rsidRPr="00A019AF">
        <w:rPr>
          <w:rStyle w:val="eop"/>
          <w:rFonts w:asciiTheme="minorHAnsi" w:eastAsiaTheme="majorEastAsia" w:hAnsiTheme="minorHAnsi" w:cstheme="minorHAnsi"/>
          <w:sz w:val="22"/>
          <w:szCs w:val="22"/>
          <w:lang w:val="es-ES"/>
        </w:rPr>
        <w:tab/>
      </w:r>
    </w:p>
    <w:p w14:paraId="56B1A628" w14:textId="51385BB9" w:rsidR="006F4686" w:rsidRPr="00F91834" w:rsidRDefault="006F4686" w:rsidP="00BA7A62">
      <w:pPr>
        <w:pStyle w:val="paragraph"/>
        <w:numPr>
          <w:ilvl w:val="1"/>
          <w:numId w:val="65"/>
        </w:numPr>
        <w:spacing w:before="0" w:beforeAutospacing="0" w:after="0" w:afterAutospacing="0"/>
        <w:jc w:val="both"/>
        <w:textAlignment w:val="baseline"/>
        <w:rPr>
          <w:rFonts w:asciiTheme="minorHAnsi" w:hAnsiTheme="minorHAnsi" w:cstheme="minorHAnsi"/>
          <w:sz w:val="22"/>
          <w:szCs w:val="22"/>
        </w:rPr>
      </w:pPr>
      <w:r w:rsidRPr="00A019AF">
        <w:rPr>
          <w:rFonts w:asciiTheme="minorHAnsi" w:hAnsiTheme="minorHAnsi" w:cstheme="minorHAnsi"/>
          <w:sz w:val="22"/>
          <w:szCs w:val="22"/>
        </w:rPr>
        <w:t xml:space="preserve">Retoma de los monitoreos de contra muestras por parte de laboratorio subcontratado a partir del mes de agosto de 2020, las cuales no se ejecutaban con la presencia de </w:t>
      </w:r>
      <w:r w:rsidRPr="00F91834">
        <w:rPr>
          <w:rFonts w:asciiTheme="minorHAnsi" w:hAnsiTheme="minorHAnsi" w:cstheme="minorHAnsi"/>
          <w:sz w:val="22"/>
          <w:szCs w:val="22"/>
        </w:rPr>
        <w:t>laboratorio externo desde el mes de abril de 2019.</w:t>
      </w:r>
    </w:p>
    <w:p w14:paraId="7840344B" w14:textId="2856091F" w:rsidR="006F4686" w:rsidRPr="00A019AF" w:rsidRDefault="00D17541" w:rsidP="00BA7A62">
      <w:pPr>
        <w:pStyle w:val="paragraph"/>
        <w:numPr>
          <w:ilvl w:val="1"/>
          <w:numId w:val="65"/>
        </w:numPr>
        <w:jc w:val="both"/>
        <w:textAlignment w:val="baseline"/>
        <w:rPr>
          <w:rFonts w:asciiTheme="minorHAnsi" w:hAnsiTheme="minorHAnsi" w:cstheme="minorHAnsi"/>
          <w:sz w:val="22"/>
          <w:szCs w:val="22"/>
        </w:rPr>
      </w:pPr>
      <w:r w:rsidRPr="00F91834">
        <w:rPr>
          <w:rFonts w:asciiTheme="minorHAnsi" w:hAnsiTheme="minorHAnsi" w:cstheme="minorHAnsi"/>
          <w:sz w:val="22"/>
          <w:szCs w:val="22"/>
        </w:rPr>
        <w:t>Los e</w:t>
      </w:r>
      <w:r w:rsidR="006F4686" w:rsidRPr="00F91834">
        <w:rPr>
          <w:rFonts w:asciiTheme="minorHAnsi" w:hAnsiTheme="minorHAnsi" w:cstheme="minorHAnsi"/>
          <w:sz w:val="22"/>
          <w:szCs w:val="22"/>
        </w:rPr>
        <w:t>q</w:t>
      </w:r>
      <w:r w:rsidR="006F4686" w:rsidRPr="00A019AF">
        <w:rPr>
          <w:rFonts w:asciiTheme="minorHAnsi" w:hAnsiTheme="minorHAnsi" w:cstheme="minorHAnsi"/>
          <w:sz w:val="22"/>
          <w:szCs w:val="22"/>
        </w:rPr>
        <w:t>uipos de medición en línea de la PTL no contaban con etiquetas actualizadas, al finalizar el periodo de seguimiento se contó con los equipos de instrumentación de la PTL clasificados por colores para su correcta identificación.</w:t>
      </w:r>
    </w:p>
    <w:p w14:paraId="5223281E" w14:textId="71532392" w:rsidR="006F4686" w:rsidRPr="00A019AF" w:rsidRDefault="006F4686" w:rsidP="00BA7A62">
      <w:pPr>
        <w:pStyle w:val="paragraph"/>
        <w:numPr>
          <w:ilvl w:val="1"/>
          <w:numId w:val="65"/>
        </w:numPr>
        <w:jc w:val="both"/>
        <w:textAlignment w:val="baseline"/>
        <w:rPr>
          <w:rFonts w:asciiTheme="minorHAnsi" w:hAnsiTheme="minorHAnsi" w:cstheme="minorHAnsi"/>
          <w:sz w:val="22"/>
          <w:szCs w:val="22"/>
        </w:rPr>
      </w:pPr>
      <w:r w:rsidRPr="00F91834">
        <w:rPr>
          <w:rFonts w:asciiTheme="minorHAnsi" w:hAnsiTheme="minorHAnsi" w:cstheme="minorHAnsi"/>
          <w:sz w:val="22"/>
          <w:szCs w:val="22"/>
        </w:rPr>
        <w:t>El Subsistema Biológico - SBR debe operar con cuatro soplantes, sin embargo, desde el año 2017 operaba con un solo soplante, en el m</w:t>
      </w:r>
      <w:r w:rsidR="00D17541" w:rsidRPr="00F91834">
        <w:rPr>
          <w:rFonts w:asciiTheme="minorHAnsi" w:hAnsiTheme="minorHAnsi" w:cstheme="minorHAnsi"/>
          <w:sz w:val="22"/>
          <w:szCs w:val="22"/>
        </w:rPr>
        <w:t>es de agosto de 2020 se habilitó</w:t>
      </w:r>
      <w:r w:rsidRPr="00F91834">
        <w:rPr>
          <w:rFonts w:asciiTheme="minorHAnsi" w:hAnsiTheme="minorHAnsi" w:cstheme="minorHAnsi"/>
          <w:sz w:val="22"/>
          <w:szCs w:val="22"/>
        </w:rPr>
        <w:t xml:space="preserve"> un</w:t>
      </w:r>
      <w:r w:rsidRPr="00A019AF">
        <w:rPr>
          <w:rFonts w:asciiTheme="minorHAnsi" w:hAnsiTheme="minorHAnsi" w:cstheme="minorHAnsi"/>
          <w:sz w:val="22"/>
          <w:szCs w:val="22"/>
        </w:rPr>
        <w:t xml:space="preserve"> equipo más en los SBR, quedando dos en funcionamiento. </w:t>
      </w:r>
    </w:p>
    <w:p w14:paraId="29C6DEF1" w14:textId="77777777" w:rsidR="006F4686" w:rsidRPr="00A019AF" w:rsidRDefault="006F4686" w:rsidP="00BA7A62">
      <w:pPr>
        <w:pStyle w:val="paragraph"/>
        <w:numPr>
          <w:ilvl w:val="1"/>
          <w:numId w:val="65"/>
        </w:numPr>
        <w:jc w:val="both"/>
        <w:textAlignment w:val="baseline"/>
        <w:rPr>
          <w:rFonts w:asciiTheme="minorHAnsi" w:hAnsiTheme="minorHAnsi" w:cstheme="minorHAnsi"/>
          <w:sz w:val="22"/>
          <w:szCs w:val="22"/>
        </w:rPr>
      </w:pPr>
      <w:r w:rsidRPr="00A019AF">
        <w:rPr>
          <w:rFonts w:asciiTheme="minorHAnsi" w:hAnsiTheme="minorHAnsi" w:cstheme="minorHAnsi"/>
          <w:sz w:val="22"/>
          <w:szCs w:val="22"/>
        </w:rPr>
        <w:t>Los reactores de la PTL deben operar con cinco soplantes, sin embargo, desde el año 2016 quedaron operando sólo dos por el retiro de estos equipos para mantenimiento, hasta el año 2020 cuando habilitaron un equipo más, completando 3 de 5.</w:t>
      </w:r>
    </w:p>
    <w:p w14:paraId="4D63876F" w14:textId="77777777" w:rsidR="006F4686" w:rsidRPr="00A019AF" w:rsidRDefault="006F4686" w:rsidP="00BA7A62">
      <w:pPr>
        <w:pStyle w:val="paragraph"/>
        <w:numPr>
          <w:ilvl w:val="1"/>
          <w:numId w:val="65"/>
        </w:numPr>
        <w:jc w:val="both"/>
        <w:textAlignment w:val="baseline"/>
        <w:rPr>
          <w:rFonts w:asciiTheme="minorHAnsi" w:hAnsiTheme="minorHAnsi" w:cstheme="minorHAnsi"/>
          <w:sz w:val="22"/>
          <w:szCs w:val="22"/>
        </w:rPr>
      </w:pPr>
      <w:r w:rsidRPr="00A019AF">
        <w:rPr>
          <w:rFonts w:asciiTheme="minorHAnsi" w:hAnsiTheme="minorHAnsi" w:cstheme="minorHAnsi"/>
          <w:sz w:val="22"/>
          <w:szCs w:val="22"/>
        </w:rPr>
        <w:t xml:space="preserve">El caudalímetro FT13 que registra caudales de ingreso a la PTL, estuvo fuera de operación desde el 9 de abril de 2018 y fue puesto nuevamente en operación el 11 de mayo de 2020, contando con calibración vigente desde agosto 2020.  </w:t>
      </w:r>
    </w:p>
    <w:p w14:paraId="7E4F9CE4" w14:textId="77777777" w:rsidR="006F4686" w:rsidRPr="00A019AF" w:rsidRDefault="006F4686" w:rsidP="00BA7A62">
      <w:pPr>
        <w:pStyle w:val="paragraph"/>
        <w:numPr>
          <w:ilvl w:val="1"/>
          <w:numId w:val="65"/>
        </w:numPr>
        <w:jc w:val="both"/>
        <w:textAlignment w:val="baseline"/>
        <w:rPr>
          <w:rFonts w:asciiTheme="minorHAnsi" w:hAnsiTheme="minorHAnsi" w:cstheme="minorHAnsi"/>
          <w:sz w:val="22"/>
          <w:szCs w:val="22"/>
        </w:rPr>
      </w:pPr>
      <w:r w:rsidRPr="00A019AF">
        <w:rPr>
          <w:rFonts w:asciiTheme="minorHAnsi" w:hAnsiTheme="minorHAnsi" w:cstheme="minorHAnsi"/>
          <w:sz w:val="22"/>
          <w:szCs w:val="22"/>
        </w:rPr>
        <w:t xml:space="preserve">Atención de 3 brotes de lixiviados reportados desde marzo de 2019, a los cuales se les dio manejo definitivo en julio de 2020.  </w:t>
      </w:r>
    </w:p>
    <w:p w14:paraId="0B648A3A" w14:textId="1FEAFABB" w:rsidR="006F4686" w:rsidRPr="00A019AF" w:rsidRDefault="006F4686" w:rsidP="003D6A11">
      <w:pPr>
        <w:pStyle w:val="Prrafodelista"/>
        <w:widowControl w:val="0"/>
        <w:numPr>
          <w:ilvl w:val="1"/>
          <w:numId w:val="65"/>
        </w:numPr>
        <w:autoSpaceDE w:val="0"/>
        <w:autoSpaceDN w:val="0"/>
        <w:spacing w:before="41" w:after="0" w:line="240" w:lineRule="auto"/>
        <w:contextualSpacing w:val="0"/>
        <w:jc w:val="both"/>
        <w:rPr>
          <w:rFonts w:eastAsia="Times New Roman" w:cstheme="minorHAnsi"/>
          <w:lang w:val="es-CO" w:eastAsia="es-CO"/>
        </w:rPr>
      </w:pPr>
      <w:r w:rsidRPr="00A019AF">
        <w:rPr>
          <w:rFonts w:eastAsia="Times New Roman" w:cstheme="minorHAnsi"/>
          <w:lang w:val="es-CO" w:eastAsia="es-CO"/>
        </w:rPr>
        <w:t>Se han intervenido diferentes líneas de conduc</w:t>
      </w:r>
      <w:r w:rsidR="003D6A11">
        <w:rPr>
          <w:rFonts w:eastAsia="Times New Roman" w:cstheme="minorHAnsi"/>
          <w:lang w:val="es-CO" w:eastAsia="es-CO"/>
        </w:rPr>
        <w:t xml:space="preserve">ción que presentaban reiterados </w:t>
      </w:r>
      <w:r w:rsidRPr="00A019AF">
        <w:rPr>
          <w:rFonts w:eastAsia="Times New Roman" w:cstheme="minorHAnsi"/>
          <w:lang w:val="es-CO" w:eastAsia="es-CO"/>
        </w:rPr>
        <w:t xml:space="preserve">taponamientos, entre ellas: línea entre caja 37 y 38, caja 39 y 40, caja 43 a 44, caja 1 hasta pozo 4, salida SBR hasta caja 21.  </w:t>
      </w:r>
    </w:p>
    <w:p w14:paraId="64A8F1E3" w14:textId="77777777" w:rsidR="006F4686" w:rsidRPr="00A019AF" w:rsidRDefault="006F4686" w:rsidP="006F4686">
      <w:pPr>
        <w:pStyle w:val="Prrafodelista"/>
        <w:widowControl w:val="0"/>
        <w:autoSpaceDE w:val="0"/>
        <w:autoSpaceDN w:val="0"/>
        <w:spacing w:before="41" w:after="0" w:line="240" w:lineRule="auto"/>
        <w:ind w:left="1440"/>
        <w:contextualSpacing w:val="0"/>
        <w:rPr>
          <w:rFonts w:eastAsia="Times New Roman" w:cstheme="minorHAnsi"/>
          <w:lang w:val="es-CO" w:eastAsia="es-CO"/>
        </w:rPr>
      </w:pPr>
    </w:p>
    <w:p w14:paraId="2B1786FF" w14:textId="71A513DC" w:rsidR="006F4686" w:rsidRPr="00A019AF" w:rsidRDefault="006F4686" w:rsidP="00BA7A62">
      <w:pPr>
        <w:pStyle w:val="Textoindependiente"/>
        <w:numPr>
          <w:ilvl w:val="0"/>
          <w:numId w:val="64"/>
        </w:numPr>
        <w:spacing w:after="0"/>
        <w:jc w:val="both"/>
        <w:rPr>
          <w:rStyle w:val="eop"/>
          <w:rFonts w:asciiTheme="minorHAnsi" w:hAnsiTheme="minorHAnsi" w:cstheme="minorHAnsi"/>
          <w:sz w:val="22"/>
          <w:szCs w:val="22"/>
        </w:rPr>
      </w:pPr>
      <w:r w:rsidRPr="00A019AF">
        <w:rPr>
          <w:rFonts w:asciiTheme="minorHAnsi" w:eastAsia="Arial" w:hAnsiTheme="minorHAnsi" w:cstheme="minorHAnsi"/>
          <w:b/>
          <w:bCs/>
          <w:sz w:val="22"/>
          <w:szCs w:val="22"/>
        </w:rPr>
        <w:t xml:space="preserve">Seguimiento a la Calidad del Vertimiento: </w:t>
      </w:r>
      <w:r w:rsidRPr="00A019AF">
        <w:rPr>
          <w:rStyle w:val="eop"/>
          <w:rFonts w:asciiTheme="minorHAnsi" w:hAnsiTheme="minorHAnsi" w:cstheme="minorHAnsi"/>
          <w:sz w:val="22"/>
          <w:szCs w:val="22"/>
        </w:rPr>
        <w:t xml:space="preserve">De acuerdo con el seguimiento realizado a los parámetros </w:t>
      </w:r>
      <w:r w:rsidRPr="00F91834">
        <w:rPr>
          <w:rStyle w:val="eop"/>
          <w:rFonts w:asciiTheme="minorHAnsi" w:hAnsiTheme="minorHAnsi" w:cstheme="minorHAnsi"/>
          <w:sz w:val="22"/>
          <w:szCs w:val="22"/>
        </w:rPr>
        <w:t>fisicoquímicos del vertimiento de lixiviados provenientes de la PTL del</w:t>
      </w:r>
      <w:r w:rsidR="00D17541" w:rsidRPr="00F91834">
        <w:rPr>
          <w:rStyle w:val="eop"/>
          <w:rFonts w:asciiTheme="minorHAnsi" w:hAnsiTheme="minorHAnsi" w:cstheme="minorHAnsi"/>
          <w:sz w:val="22"/>
          <w:szCs w:val="22"/>
        </w:rPr>
        <w:t xml:space="preserve"> Relleno Sanitario, se evidenció</w:t>
      </w:r>
      <w:r w:rsidRPr="00F91834">
        <w:rPr>
          <w:rStyle w:val="eop"/>
          <w:rFonts w:asciiTheme="minorHAnsi" w:hAnsiTheme="minorHAnsi" w:cstheme="minorHAnsi"/>
          <w:sz w:val="22"/>
          <w:szCs w:val="22"/>
        </w:rPr>
        <w:t xml:space="preserve"> un</w:t>
      </w:r>
      <w:r w:rsidRPr="00A019AF">
        <w:rPr>
          <w:rStyle w:val="eop"/>
          <w:rFonts w:asciiTheme="minorHAnsi" w:hAnsiTheme="minorHAnsi" w:cstheme="minorHAnsi"/>
          <w:sz w:val="22"/>
          <w:szCs w:val="22"/>
        </w:rPr>
        <w:t>a gran cantidad de parámetros que no cumplen con las normas ambientales vigentes y en algunos casos se observan desviaciones muy altas con respecto a los límites establecidos. En la siguiente tabla se muestran los resultados obtenidos durante las mediciones realizadas en el año 2020 por parte de la Interventoría UTIDJ realizados a través de un laboratorio acreditado, quien efectúa la totalidad de los parámetros requeridos por la autoridad ambiental de manera bimestral:</w:t>
      </w:r>
    </w:p>
    <w:p w14:paraId="30B7DC76" w14:textId="77777777" w:rsidR="006F4686" w:rsidRPr="00A019AF" w:rsidRDefault="006F4686">
      <w:pPr>
        <w:rPr>
          <w:rStyle w:val="eop"/>
          <w:rFonts w:eastAsia="Calibri" w:cstheme="minorHAnsi"/>
          <w:sz w:val="22"/>
          <w:szCs w:val="22"/>
          <w:lang w:val="es-CO"/>
        </w:rPr>
      </w:pPr>
      <w:r w:rsidRPr="00A019AF">
        <w:rPr>
          <w:rStyle w:val="eop"/>
          <w:rFonts w:cstheme="minorHAnsi"/>
          <w:sz w:val="22"/>
          <w:szCs w:val="22"/>
        </w:rPr>
        <w:br w:type="page"/>
      </w:r>
    </w:p>
    <w:p w14:paraId="02FE517E" w14:textId="77777777" w:rsidR="006F4686" w:rsidRPr="00A019AF" w:rsidRDefault="006F4686" w:rsidP="006F4686">
      <w:pPr>
        <w:pStyle w:val="Textoindependiente"/>
        <w:spacing w:after="0"/>
        <w:ind w:left="720"/>
        <w:jc w:val="both"/>
        <w:rPr>
          <w:rFonts w:asciiTheme="minorHAnsi" w:eastAsia="Arial" w:hAnsiTheme="minorHAnsi" w:cstheme="minorHAnsi"/>
          <w:b/>
          <w:bCs/>
          <w:sz w:val="22"/>
          <w:szCs w:val="22"/>
        </w:rPr>
      </w:pPr>
    </w:p>
    <w:p w14:paraId="302EA124" w14:textId="77777777" w:rsidR="006F4686" w:rsidRPr="00A019AF" w:rsidRDefault="006F4686" w:rsidP="006F4686">
      <w:pPr>
        <w:pStyle w:val="paragraph"/>
        <w:spacing w:before="0" w:beforeAutospacing="0" w:after="0" w:afterAutospacing="0"/>
        <w:jc w:val="center"/>
        <w:textAlignment w:val="baseline"/>
        <w:rPr>
          <w:rStyle w:val="eop"/>
          <w:rFonts w:asciiTheme="minorHAnsi" w:eastAsiaTheme="majorEastAsia" w:hAnsiTheme="minorHAnsi" w:cstheme="minorHAnsi"/>
          <w:sz w:val="20"/>
          <w:szCs w:val="20"/>
          <w:lang w:val="es-ES"/>
        </w:rPr>
      </w:pPr>
      <w:r w:rsidRPr="00A019AF">
        <w:rPr>
          <w:rStyle w:val="eop"/>
          <w:rFonts w:asciiTheme="minorHAnsi" w:eastAsiaTheme="majorEastAsia" w:hAnsiTheme="minorHAnsi" w:cstheme="minorHAnsi"/>
          <w:sz w:val="20"/>
          <w:szCs w:val="20"/>
          <w:lang w:val="es-ES"/>
        </w:rPr>
        <w:t>Tabla. Parámetros fisicoquímicos que no cumplen con la normatividad ambiental</w:t>
      </w:r>
    </w:p>
    <w:tbl>
      <w:tblPr>
        <w:tblStyle w:val="Tablanormal2"/>
        <w:tblW w:w="0" w:type="auto"/>
        <w:jc w:val="center"/>
        <w:tblLook w:val="04A0" w:firstRow="1" w:lastRow="0" w:firstColumn="1" w:lastColumn="0" w:noHBand="0" w:noVBand="1"/>
      </w:tblPr>
      <w:tblGrid>
        <w:gridCol w:w="2263"/>
        <w:gridCol w:w="1276"/>
        <w:gridCol w:w="839"/>
        <w:gridCol w:w="1276"/>
        <w:gridCol w:w="1434"/>
      </w:tblGrid>
      <w:tr w:rsidR="006F4686" w:rsidRPr="00A019AF" w14:paraId="1E816A15" w14:textId="77777777" w:rsidTr="00DE26B3">
        <w:trPr>
          <w:cnfStyle w:val="100000000000" w:firstRow="1" w:lastRow="0" w:firstColumn="0" w:lastColumn="0" w:oddVBand="0" w:evenVBand="0" w:oddHBand="0" w:evenHBand="0" w:firstRowFirstColumn="0" w:firstRowLastColumn="0" w:lastRowFirstColumn="0" w:lastRowLastColumn="0"/>
          <w:trHeight w:val="397"/>
          <w:tblHeader/>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07E8C1EA" w14:textId="77777777" w:rsidR="006F4686" w:rsidRPr="00A019AF" w:rsidRDefault="006F4686" w:rsidP="00DE26B3">
            <w:pPr>
              <w:jc w:val="center"/>
              <w:rPr>
                <w:rFonts w:cstheme="minorHAnsi"/>
                <w:b w:val="0"/>
                <w:bCs w:val="0"/>
                <w:sz w:val="20"/>
                <w:szCs w:val="20"/>
                <w:lang w:val="es-419"/>
              </w:rPr>
            </w:pPr>
            <w:r w:rsidRPr="00A019AF">
              <w:rPr>
                <w:rFonts w:cstheme="minorHAnsi"/>
                <w:sz w:val="20"/>
                <w:szCs w:val="20"/>
              </w:rPr>
              <w:t>Parámetro</w:t>
            </w:r>
          </w:p>
        </w:tc>
        <w:tc>
          <w:tcPr>
            <w:tcW w:w="1276" w:type="dxa"/>
            <w:vAlign w:val="center"/>
          </w:tcPr>
          <w:p w14:paraId="0763EDB3" w14:textId="77777777" w:rsidR="006F4686" w:rsidRPr="00A019AF" w:rsidRDefault="006F4686" w:rsidP="00DE26B3">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lang w:val="es-419"/>
              </w:rPr>
            </w:pPr>
            <w:r w:rsidRPr="00A019AF">
              <w:rPr>
                <w:rFonts w:cstheme="minorHAnsi"/>
                <w:sz w:val="20"/>
                <w:szCs w:val="20"/>
              </w:rPr>
              <w:t>Unidades</w:t>
            </w:r>
          </w:p>
        </w:tc>
        <w:tc>
          <w:tcPr>
            <w:tcW w:w="839" w:type="dxa"/>
            <w:vAlign w:val="center"/>
          </w:tcPr>
          <w:p w14:paraId="1FA2AEA4" w14:textId="77777777" w:rsidR="006F4686" w:rsidRPr="00A019AF" w:rsidRDefault="006F4686" w:rsidP="00DE26B3">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lang w:val="es-419"/>
              </w:rPr>
            </w:pPr>
            <w:r w:rsidRPr="00A019AF">
              <w:rPr>
                <w:rFonts w:cstheme="minorHAnsi"/>
                <w:sz w:val="20"/>
                <w:szCs w:val="20"/>
              </w:rPr>
              <w:t>Norma</w:t>
            </w:r>
          </w:p>
        </w:tc>
        <w:tc>
          <w:tcPr>
            <w:tcW w:w="1276" w:type="dxa"/>
            <w:vAlign w:val="center"/>
          </w:tcPr>
          <w:p w14:paraId="3F128F69" w14:textId="77777777" w:rsidR="006F4686" w:rsidRPr="00A019AF" w:rsidRDefault="006F4686" w:rsidP="00DE26B3">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lang w:val="es-419"/>
              </w:rPr>
            </w:pPr>
            <w:r w:rsidRPr="00A019AF">
              <w:rPr>
                <w:rFonts w:cstheme="minorHAnsi"/>
                <w:sz w:val="20"/>
                <w:szCs w:val="20"/>
              </w:rPr>
              <w:t>Promedio Efluente PTL 2020</w:t>
            </w:r>
          </w:p>
        </w:tc>
        <w:tc>
          <w:tcPr>
            <w:tcW w:w="1434" w:type="dxa"/>
            <w:vAlign w:val="center"/>
          </w:tcPr>
          <w:p w14:paraId="46149413" w14:textId="77777777" w:rsidR="006F4686" w:rsidRPr="00A019AF" w:rsidRDefault="006F4686" w:rsidP="00DE26B3">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lang w:val="es-419"/>
              </w:rPr>
            </w:pPr>
            <w:r w:rsidRPr="00A019AF">
              <w:rPr>
                <w:rFonts w:cstheme="minorHAnsi"/>
                <w:sz w:val="20"/>
                <w:szCs w:val="20"/>
              </w:rPr>
              <w:t>Porcentaje de Desviación con la norma</w:t>
            </w:r>
          </w:p>
        </w:tc>
      </w:tr>
      <w:tr w:rsidR="006F4686" w:rsidRPr="00A019AF" w14:paraId="2EF526B3" w14:textId="77777777" w:rsidTr="00DE26B3">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65CF5E8D" w14:textId="77777777" w:rsidR="006F4686" w:rsidRPr="00A019AF" w:rsidRDefault="006F4686" w:rsidP="00DE26B3">
            <w:pPr>
              <w:jc w:val="center"/>
              <w:rPr>
                <w:rFonts w:cstheme="minorHAnsi"/>
                <w:sz w:val="20"/>
                <w:szCs w:val="20"/>
                <w:lang w:val="es-419"/>
              </w:rPr>
            </w:pPr>
            <w:r w:rsidRPr="00A019AF">
              <w:rPr>
                <w:rFonts w:cstheme="minorHAnsi"/>
                <w:sz w:val="20"/>
                <w:szCs w:val="20"/>
              </w:rPr>
              <w:t>Caudal</w:t>
            </w:r>
          </w:p>
        </w:tc>
        <w:tc>
          <w:tcPr>
            <w:tcW w:w="1276" w:type="dxa"/>
            <w:vAlign w:val="center"/>
          </w:tcPr>
          <w:p w14:paraId="5F6B2688" w14:textId="77777777" w:rsidR="006F4686" w:rsidRPr="00A019AF" w:rsidRDefault="006F4686" w:rsidP="00DE26B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s-419"/>
              </w:rPr>
            </w:pPr>
            <w:r w:rsidRPr="00A019AF">
              <w:rPr>
                <w:rFonts w:cstheme="minorHAnsi"/>
                <w:color w:val="000000"/>
                <w:sz w:val="20"/>
                <w:szCs w:val="20"/>
              </w:rPr>
              <w:t>L/s</w:t>
            </w:r>
          </w:p>
        </w:tc>
        <w:tc>
          <w:tcPr>
            <w:tcW w:w="839" w:type="dxa"/>
            <w:vAlign w:val="center"/>
          </w:tcPr>
          <w:p w14:paraId="2CB20B0C" w14:textId="77777777" w:rsidR="006F4686" w:rsidRPr="00A019AF" w:rsidRDefault="006F4686" w:rsidP="00DE26B3">
            <w:pPr>
              <w:jc w:val="center"/>
              <w:cnfStyle w:val="000000100000" w:firstRow="0" w:lastRow="0" w:firstColumn="0" w:lastColumn="0" w:oddVBand="0" w:evenVBand="0" w:oddHBand="1" w:evenHBand="0" w:firstRowFirstColumn="0" w:firstRowLastColumn="0" w:lastRowFirstColumn="0" w:lastRowLastColumn="0"/>
              <w:rPr>
                <w:rFonts w:cstheme="minorHAnsi"/>
                <w:color w:val="FFE599" w:themeColor="accent4" w:themeTint="66"/>
                <w:sz w:val="20"/>
                <w:szCs w:val="20"/>
                <w:lang w:val="es-419"/>
              </w:rPr>
            </w:pPr>
            <w:r w:rsidRPr="00A019AF">
              <w:rPr>
                <w:rFonts w:cstheme="minorHAnsi"/>
                <w:b/>
                <w:bCs/>
                <w:color w:val="000000"/>
                <w:sz w:val="20"/>
                <w:szCs w:val="20"/>
              </w:rPr>
              <w:t>20</w:t>
            </w:r>
          </w:p>
        </w:tc>
        <w:tc>
          <w:tcPr>
            <w:tcW w:w="1276" w:type="dxa"/>
            <w:vAlign w:val="center"/>
          </w:tcPr>
          <w:p w14:paraId="455E8474" w14:textId="77777777" w:rsidR="006F4686" w:rsidRPr="00A019AF" w:rsidRDefault="006F4686" w:rsidP="00DE26B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s-419"/>
              </w:rPr>
            </w:pPr>
            <w:r w:rsidRPr="00A019AF">
              <w:rPr>
                <w:rFonts w:cstheme="minorHAnsi"/>
                <w:sz w:val="20"/>
                <w:szCs w:val="20"/>
              </w:rPr>
              <w:t>22,9</w:t>
            </w:r>
          </w:p>
        </w:tc>
        <w:tc>
          <w:tcPr>
            <w:tcW w:w="1434" w:type="dxa"/>
            <w:vAlign w:val="center"/>
          </w:tcPr>
          <w:p w14:paraId="560C3FB7" w14:textId="77777777" w:rsidR="006F4686" w:rsidRPr="00A019AF" w:rsidRDefault="006F4686" w:rsidP="00DE26B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s-419"/>
              </w:rPr>
            </w:pPr>
            <w:r w:rsidRPr="00A019AF">
              <w:rPr>
                <w:rFonts w:cstheme="minorHAnsi"/>
                <w:sz w:val="20"/>
                <w:szCs w:val="20"/>
              </w:rPr>
              <w:t>15%</w:t>
            </w:r>
          </w:p>
        </w:tc>
      </w:tr>
      <w:tr w:rsidR="006F4686" w:rsidRPr="00A019AF" w14:paraId="6F1A6BD8" w14:textId="77777777" w:rsidTr="00DE26B3">
        <w:trPr>
          <w:trHeight w:val="397"/>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0DDA64FE" w14:textId="77777777" w:rsidR="006F4686" w:rsidRPr="00A019AF" w:rsidRDefault="006F4686" w:rsidP="00DE26B3">
            <w:pPr>
              <w:jc w:val="center"/>
              <w:rPr>
                <w:rFonts w:cstheme="minorHAnsi"/>
                <w:sz w:val="20"/>
                <w:szCs w:val="20"/>
                <w:lang w:val="es-419"/>
              </w:rPr>
            </w:pPr>
            <w:r w:rsidRPr="00A019AF">
              <w:rPr>
                <w:rFonts w:cstheme="minorHAnsi"/>
                <w:sz w:val="20"/>
                <w:szCs w:val="20"/>
              </w:rPr>
              <w:t>pH</w:t>
            </w:r>
          </w:p>
        </w:tc>
        <w:tc>
          <w:tcPr>
            <w:tcW w:w="1276" w:type="dxa"/>
            <w:vAlign w:val="center"/>
          </w:tcPr>
          <w:p w14:paraId="0E610E16" w14:textId="77777777" w:rsidR="006F4686" w:rsidRPr="00A019AF" w:rsidRDefault="006F4686" w:rsidP="00DE26B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419"/>
              </w:rPr>
            </w:pPr>
            <w:r w:rsidRPr="00A019AF">
              <w:rPr>
                <w:rFonts w:cstheme="minorHAnsi"/>
                <w:color w:val="000000"/>
                <w:sz w:val="20"/>
                <w:szCs w:val="20"/>
              </w:rPr>
              <w:t>Unidades pH</w:t>
            </w:r>
          </w:p>
        </w:tc>
        <w:tc>
          <w:tcPr>
            <w:tcW w:w="839" w:type="dxa"/>
            <w:vAlign w:val="center"/>
          </w:tcPr>
          <w:p w14:paraId="3C66231B" w14:textId="77777777" w:rsidR="006F4686" w:rsidRPr="00A019AF" w:rsidRDefault="006F4686" w:rsidP="00DE26B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419"/>
              </w:rPr>
            </w:pPr>
            <w:r w:rsidRPr="00A019AF">
              <w:rPr>
                <w:rFonts w:cstheme="minorHAnsi"/>
                <w:b/>
                <w:bCs/>
                <w:color w:val="000000"/>
                <w:sz w:val="20"/>
                <w:szCs w:val="20"/>
              </w:rPr>
              <w:t>6,5-8,5</w:t>
            </w:r>
          </w:p>
        </w:tc>
        <w:tc>
          <w:tcPr>
            <w:tcW w:w="1276" w:type="dxa"/>
            <w:vAlign w:val="center"/>
          </w:tcPr>
          <w:p w14:paraId="355D96BB" w14:textId="77777777" w:rsidR="006F4686" w:rsidRPr="00A019AF" w:rsidRDefault="006F4686" w:rsidP="00DE26B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419"/>
              </w:rPr>
            </w:pPr>
            <w:r w:rsidRPr="00A019AF">
              <w:rPr>
                <w:rFonts w:cstheme="minorHAnsi"/>
                <w:sz w:val="20"/>
                <w:szCs w:val="20"/>
              </w:rPr>
              <w:t>8,54</w:t>
            </w:r>
          </w:p>
        </w:tc>
        <w:tc>
          <w:tcPr>
            <w:tcW w:w="1434" w:type="dxa"/>
            <w:vAlign w:val="center"/>
          </w:tcPr>
          <w:p w14:paraId="626C4831" w14:textId="77777777" w:rsidR="006F4686" w:rsidRPr="00A019AF" w:rsidRDefault="006F4686" w:rsidP="00DE26B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419"/>
              </w:rPr>
            </w:pPr>
            <w:r w:rsidRPr="00A019AF">
              <w:rPr>
                <w:rFonts w:cstheme="minorHAnsi"/>
                <w:sz w:val="20"/>
                <w:szCs w:val="20"/>
              </w:rPr>
              <w:t>1%</w:t>
            </w:r>
          </w:p>
        </w:tc>
      </w:tr>
      <w:tr w:rsidR="006F4686" w:rsidRPr="00A019AF" w14:paraId="0BC2462B" w14:textId="77777777" w:rsidTr="00DE26B3">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63A83AD2" w14:textId="77777777" w:rsidR="006F4686" w:rsidRPr="00A019AF" w:rsidRDefault="006F4686" w:rsidP="00DE26B3">
            <w:pPr>
              <w:jc w:val="center"/>
              <w:rPr>
                <w:rFonts w:cstheme="minorHAnsi"/>
                <w:sz w:val="20"/>
                <w:szCs w:val="20"/>
                <w:lang w:val="es-419"/>
              </w:rPr>
            </w:pPr>
            <w:r w:rsidRPr="00A019AF">
              <w:rPr>
                <w:rFonts w:cstheme="minorHAnsi"/>
                <w:sz w:val="20"/>
                <w:szCs w:val="20"/>
              </w:rPr>
              <w:t>Temperatura</w:t>
            </w:r>
          </w:p>
        </w:tc>
        <w:tc>
          <w:tcPr>
            <w:tcW w:w="1276" w:type="dxa"/>
            <w:vAlign w:val="center"/>
          </w:tcPr>
          <w:p w14:paraId="47E58625" w14:textId="77777777" w:rsidR="006F4686" w:rsidRPr="00A019AF" w:rsidRDefault="006F4686" w:rsidP="00DE26B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s-419"/>
              </w:rPr>
            </w:pPr>
            <w:r w:rsidRPr="00A019AF">
              <w:rPr>
                <w:rFonts w:cstheme="minorHAnsi"/>
                <w:color w:val="000000"/>
                <w:sz w:val="20"/>
                <w:szCs w:val="20"/>
              </w:rPr>
              <w:t>°C</w:t>
            </w:r>
          </w:p>
        </w:tc>
        <w:tc>
          <w:tcPr>
            <w:tcW w:w="839" w:type="dxa"/>
            <w:vAlign w:val="center"/>
          </w:tcPr>
          <w:p w14:paraId="4B581CF2" w14:textId="77777777" w:rsidR="006F4686" w:rsidRPr="00A019AF" w:rsidRDefault="006F4686" w:rsidP="00DE26B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s-419"/>
              </w:rPr>
            </w:pPr>
            <w:r w:rsidRPr="00A019AF">
              <w:rPr>
                <w:rFonts w:cstheme="minorHAnsi"/>
                <w:b/>
                <w:bCs/>
                <w:color w:val="000000"/>
                <w:sz w:val="20"/>
                <w:szCs w:val="20"/>
              </w:rPr>
              <w:t>20</w:t>
            </w:r>
          </w:p>
        </w:tc>
        <w:tc>
          <w:tcPr>
            <w:tcW w:w="1276" w:type="dxa"/>
            <w:vAlign w:val="center"/>
          </w:tcPr>
          <w:p w14:paraId="0E5B5226" w14:textId="77777777" w:rsidR="006F4686" w:rsidRPr="00A019AF" w:rsidRDefault="006F4686" w:rsidP="00DE26B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s-419"/>
              </w:rPr>
            </w:pPr>
            <w:r w:rsidRPr="00A019AF">
              <w:rPr>
                <w:rFonts w:cstheme="minorHAnsi"/>
                <w:sz w:val="20"/>
                <w:szCs w:val="20"/>
              </w:rPr>
              <w:t>21,57</w:t>
            </w:r>
          </w:p>
        </w:tc>
        <w:tc>
          <w:tcPr>
            <w:tcW w:w="1434" w:type="dxa"/>
            <w:vAlign w:val="center"/>
          </w:tcPr>
          <w:p w14:paraId="606B344D" w14:textId="77777777" w:rsidR="006F4686" w:rsidRPr="00A019AF" w:rsidRDefault="006F4686" w:rsidP="00DE26B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s-419"/>
              </w:rPr>
            </w:pPr>
            <w:r w:rsidRPr="00A019AF">
              <w:rPr>
                <w:rFonts w:cstheme="minorHAnsi"/>
                <w:sz w:val="20"/>
                <w:szCs w:val="20"/>
              </w:rPr>
              <w:t>8%</w:t>
            </w:r>
          </w:p>
        </w:tc>
      </w:tr>
      <w:tr w:rsidR="006F4686" w:rsidRPr="00A019AF" w14:paraId="276C93AA" w14:textId="77777777" w:rsidTr="00DE26B3">
        <w:trPr>
          <w:trHeight w:val="397"/>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370A8B15" w14:textId="77777777" w:rsidR="006F4686" w:rsidRPr="00A019AF" w:rsidRDefault="006F4686" w:rsidP="00DE26B3">
            <w:pPr>
              <w:jc w:val="center"/>
              <w:rPr>
                <w:rFonts w:cstheme="minorHAnsi"/>
                <w:sz w:val="20"/>
                <w:szCs w:val="20"/>
                <w:lang w:val="es-419"/>
              </w:rPr>
            </w:pPr>
            <w:r w:rsidRPr="00A019AF">
              <w:rPr>
                <w:rFonts w:cstheme="minorHAnsi"/>
                <w:sz w:val="20"/>
                <w:szCs w:val="20"/>
              </w:rPr>
              <w:t>Demanda Bioquímica de Oxígeno (DBO5)</w:t>
            </w:r>
          </w:p>
        </w:tc>
        <w:tc>
          <w:tcPr>
            <w:tcW w:w="1276" w:type="dxa"/>
            <w:vAlign w:val="center"/>
          </w:tcPr>
          <w:p w14:paraId="2A866598" w14:textId="77777777" w:rsidR="006F4686" w:rsidRPr="00A019AF" w:rsidRDefault="006F4686" w:rsidP="00DE26B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419"/>
              </w:rPr>
            </w:pPr>
            <w:r w:rsidRPr="00A019AF">
              <w:rPr>
                <w:rFonts w:cstheme="minorHAnsi"/>
                <w:color w:val="000000"/>
                <w:sz w:val="20"/>
                <w:szCs w:val="20"/>
              </w:rPr>
              <w:t>mgO2/L</w:t>
            </w:r>
          </w:p>
        </w:tc>
        <w:tc>
          <w:tcPr>
            <w:tcW w:w="839" w:type="dxa"/>
            <w:vAlign w:val="center"/>
          </w:tcPr>
          <w:p w14:paraId="00F43E35" w14:textId="77777777" w:rsidR="006F4686" w:rsidRPr="00A019AF" w:rsidRDefault="006F4686" w:rsidP="00DE26B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419"/>
              </w:rPr>
            </w:pPr>
            <w:r w:rsidRPr="00A019AF">
              <w:rPr>
                <w:rFonts w:cstheme="minorHAnsi"/>
                <w:b/>
                <w:bCs/>
                <w:color w:val="000000"/>
                <w:sz w:val="20"/>
                <w:szCs w:val="20"/>
              </w:rPr>
              <w:t>20</w:t>
            </w:r>
          </w:p>
        </w:tc>
        <w:tc>
          <w:tcPr>
            <w:tcW w:w="1276" w:type="dxa"/>
            <w:vAlign w:val="center"/>
          </w:tcPr>
          <w:p w14:paraId="35031D65" w14:textId="77777777" w:rsidR="006F4686" w:rsidRPr="00A019AF" w:rsidRDefault="006F4686" w:rsidP="00DE26B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419"/>
              </w:rPr>
            </w:pPr>
            <w:r w:rsidRPr="00A019AF">
              <w:rPr>
                <w:rFonts w:cstheme="minorHAnsi"/>
                <w:sz w:val="20"/>
                <w:szCs w:val="20"/>
              </w:rPr>
              <w:t>5092,94</w:t>
            </w:r>
          </w:p>
        </w:tc>
        <w:tc>
          <w:tcPr>
            <w:tcW w:w="1434" w:type="dxa"/>
            <w:vAlign w:val="center"/>
          </w:tcPr>
          <w:p w14:paraId="538B70A0" w14:textId="77777777" w:rsidR="006F4686" w:rsidRPr="00A019AF" w:rsidRDefault="006F4686" w:rsidP="00DE26B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419"/>
              </w:rPr>
            </w:pPr>
            <w:r w:rsidRPr="00A019AF">
              <w:rPr>
                <w:rFonts w:cstheme="minorHAnsi"/>
                <w:sz w:val="20"/>
                <w:szCs w:val="20"/>
              </w:rPr>
              <w:t>25365%</w:t>
            </w:r>
          </w:p>
        </w:tc>
      </w:tr>
      <w:tr w:rsidR="006F4686" w:rsidRPr="00A019AF" w14:paraId="71A5FD2D" w14:textId="77777777" w:rsidTr="00DE26B3">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0B69A159" w14:textId="77777777" w:rsidR="006F4686" w:rsidRPr="00A019AF" w:rsidRDefault="006F4686" w:rsidP="00DE26B3">
            <w:pPr>
              <w:jc w:val="center"/>
              <w:rPr>
                <w:rFonts w:cstheme="minorHAnsi"/>
                <w:sz w:val="20"/>
                <w:szCs w:val="20"/>
                <w:lang w:val="es-419"/>
              </w:rPr>
            </w:pPr>
            <w:r w:rsidRPr="00A019AF">
              <w:rPr>
                <w:rFonts w:cstheme="minorHAnsi"/>
                <w:sz w:val="20"/>
                <w:szCs w:val="20"/>
              </w:rPr>
              <w:t>Demanda Química de Oxígeno (DQO)</w:t>
            </w:r>
          </w:p>
        </w:tc>
        <w:tc>
          <w:tcPr>
            <w:tcW w:w="1276" w:type="dxa"/>
            <w:vAlign w:val="center"/>
          </w:tcPr>
          <w:p w14:paraId="6E5F9CD6" w14:textId="77777777" w:rsidR="006F4686" w:rsidRPr="00A019AF" w:rsidRDefault="006F4686" w:rsidP="00DE26B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s-419"/>
              </w:rPr>
            </w:pPr>
            <w:r w:rsidRPr="00A019AF">
              <w:rPr>
                <w:rFonts w:cstheme="minorHAnsi"/>
                <w:color w:val="000000"/>
                <w:sz w:val="20"/>
                <w:szCs w:val="20"/>
              </w:rPr>
              <w:t>mgO2/L</w:t>
            </w:r>
          </w:p>
        </w:tc>
        <w:tc>
          <w:tcPr>
            <w:tcW w:w="839" w:type="dxa"/>
            <w:vAlign w:val="center"/>
          </w:tcPr>
          <w:p w14:paraId="65109ED9" w14:textId="77777777" w:rsidR="006F4686" w:rsidRPr="00A019AF" w:rsidRDefault="006F4686" w:rsidP="00DE26B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s-419"/>
              </w:rPr>
            </w:pPr>
            <w:r w:rsidRPr="00A019AF">
              <w:rPr>
                <w:rFonts w:cstheme="minorHAnsi"/>
                <w:b/>
                <w:bCs/>
                <w:color w:val="000000"/>
                <w:sz w:val="20"/>
                <w:szCs w:val="20"/>
              </w:rPr>
              <w:t>30</w:t>
            </w:r>
          </w:p>
        </w:tc>
        <w:tc>
          <w:tcPr>
            <w:tcW w:w="1276" w:type="dxa"/>
            <w:vAlign w:val="center"/>
          </w:tcPr>
          <w:p w14:paraId="49AAD442" w14:textId="77777777" w:rsidR="006F4686" w:rsidRPr="00A019AF" w:rsidRDefault="006F4686" w:rsidP="00DE26B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s-419"/>
              </w:rPr>
            </w:pPr>
            <w:r w:rsidRPr="00A019AF">
              <w:rPr>
                <w:rFonts w:cstheme="minorHAnsi"/>
                <w:sz w:val="20"/>
                <w:szCs w:val="20"/>
              </w:rPr>
              <w:t>9348,38</w:t>
            </w:r>
          </w:p>
        </w:tc>
        <w:tc>
          <w:tcPr>
            <w:tcW w:w="1434" w:type="dxa"/>
            <w:vAlign w:val="center"/>
          </w:tcPr>
          <w:p w14:paraId="399DB142" w14:textId="77777777" w:rsidR="006F4686" w:rsidRPr="00A019AF" w:rsidRDefault="006F4686" w:rsidP="00DE26B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s-419"/>
              </w:rPr>
            </w:pPr>
            <w:r w:rsidRPr="00A019AF">
              <w:rPr>
                <w:rFonts w:cstheme="minorHAnsi"/>
                <w:sz w:val="20"/>
                <w:szCs w:val="20"/>
              </w:rPr>
              <w:t>31061%</w:t>
            </w:r>
          </w:p>
        </w:tc>
      </w:tr>
      <w:tr w:rsidR="006F4686" w:rsidRPr="00A019AF" w14:paraId="57A84A8B" w14:textId="77777777" w:rsidTr="00DE26B3">
        <w:trPr>
          <w:trHeight w:val="397"/>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07EE9D24" w14:textId="77777777" w:rsidR="006F4686" w:rsidRPr="00A019AF" w:rsidRDefault="006F4686" w:rsidP="00DE26B3">
            <w:pPr>
              <w:jc w:val="center"/>
              <w:rPr>
                <w:rFonts w:cstheme="minorHAnsi"/>
                <w:sz w:val="20"/>
                <w:szCs w:val="20"/>
                <w:lang w:val="es-419"/>
              </w:rPr>
            </w:pPr>
            <w:r w:rsidRPr="00A019AF">
              <w:rPr>
                <w:rFonts w:cstheme="minorHAnsi"/>
                <w:sz w:val="20"/>
                <w:szCs w:val="20"/>
              </w:rPr>
              <w:t>Sólidos Suspendidos Totales (SST)</w:t>
            </w:r>
          </w:p>
        </w:tc>
        <w:tc>
          <w:tcPr>
            <w:tcW w:w="1276" w:type="dxa"/>
            <w:vAlign w:val="center"/>
          </w:tcPr>
          <w:p w14:paraId="680F0FDE" w14:textId="77777777" w:rsidR="006F4686" w:rsidRPr="00A019AF" w:rsidRDefault="006F4686" w:rsidP="00DE26B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419"/>
              </w:rPr>
            </w:pPr>
            <w:r w:rsidRPr="00A019AF">
              <w:rPr>
                <w:rFonts w:cstheme="minorHAnsi"/>
                <w:color w:val="000000"/>
                <w:sz w:val="20"/>
                <w:szCs w:val="20"/>
              </w:rPr>
              <w:t>mg SST/mL</w:t>
            </w:r>
          </w:p>
        </w:tc>
        <w:tc>
          <w:tcPr>
            <w:tcW w:w="839" w:type="dxa"/>
            <w:vAlign w:val="center"/>
          </w:tcPr>
          <w:p w14:paraId="24E0B4C8" w14:textId="77777777" w:rsidR="006F4686" w:rsidRPr="00A019AF" w:rsidRDefault="006F4686" w:rsidP="00DE26B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419"/>
              </w:rPr>
            </w:pPr>
            <w:r w:rsidRPr="00A019AF">
              <w:rPr>
                <w:rFonts w:cstheme="minorHAnsi"/>
                <w:b/>
                <w:bCs/>
                <w:color w:val="000000"/>
                <w:sz w:val="20"/>
                <w:szCs w:val="20"/>
              </w:rPr>
              <w:t>120</w:t>
            </w:r>
          </w:p>
        </w:tc>
        <w:tc>
          <w:tcPr>
            <w:tcW w:w="1276" w:type="dxa"/>
            <w:vAlign w:val="center"/>
          </w:tcPr>
          <w:p w14:paraId="5B841D2B" w14:textId="77777777" w:rsidR="006F4686" w:rsidRPr="00A019AF" w:rsidRDefault="006F4686" w:rsidP="00DE26B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419"/>
              </w:rPr>
            </w:pPr>
            <w:r w:rsidRPr="00A019AF">
              <w:rPr>
                <w:rFonts w:cstheme="minorHAnsi"/>
                <w:sz w:val="20"/>
                <w:szCs w:val="20"/>
              </w:rPr>
              <w:t>718,43</w:t>
            </w:r>
          </w:p>
        </w:tc>
        <w:tc>
          <w:tcPr>
            <w:tcW w:w="1434" w:type="dxa"/>
            <w:vAlign w:val="center"/>
          </w:tcPr>
          <w:p w14:paraId="765FE385" w14:textId="77777777" w:rsidR="006F4686" w:rsidRPr="00A019AF" w:rsidRDefault="006F4686" w:rsidP="00DE26B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419"/>
              </w:rPr>
            </w:pPr>
            <w:r w:rsidRPr="00A019AF">
              <w:rPr>
                <w:rFonts w:cstheme="minorHAnsi"/>
                <w:sz w:val="20"/>
                <w:szCs w:val="20"/>
              </w:rPr>
              <w:t>499%</w:t>
            </w:r>
          </w:p>
        </w:tc>
      </w:tr>
      <w:tr w:rsidR="006F4686" w:rsidRPr="00A019AF" w14:paraId="01AAADF2" w14:textId="77777777" w:rsidTr="00DE26B3">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6E409F9E" w14:textId="77777777" w:rsidR="006F4686" w:rsidRPr="00A019AF" w:rsidRDefault="006F4686" w:rsidP="00DE26B3">
            <w:pPr>
              <w:jc w:val="center"/>
              <w:rPr>
                <w:rFonts w:cstheme="minorHAnsi"/>
                <w:sz w:val="20"/>
                <w:szCs w:val="20"/>
                <w:lang w:val="es-419"/>
              </w:rPr>
            </w:pPr>
            <w:r w:rsidRPr="00A019AF">
              <w:rPr>
                <w:rFonts w:cstheme="minorHAnsi"/>
                <w:sz w:val="20"/>
                <w:szCs w:val="20"/>
              </w:rPr>
              <w:t>Grasas y Aceites</w:t>
            </w:r>
          </w:p>
        </w:tc>
        <w:tc>
          <w:tcPr>
            <w:tcW w:w="1276" w:type="dxa"/>
            <w:vAlign w:val="center"/>
          </w:tcPr>
          <w:p w14:paraId="40386A88" w14:textId="77777777" w:rsidR="006F4686" w:rsidRPr="00A019AF" w:rsidRDefault="006F4686" w:rsidP="00DE26B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s-419"/>
              </w:rPr>
            </w:pPr>
            <w:r w:rsidRPr="00A019AF">
              <w:rPr>
                <w:rFonts w:cstheme="minorHAnsi"/>
                <w:color w:val="000000"/>
                <w:sz w:val="20"/>
                <w:szCs w:val="20"/>
              </w:rPr>
              <w:t>mg/L</w:t>
            </w:r>
          </w:p>
        </w:tc>
        <w:tc>
          <w:tcPr>
            <w:tcW w:w="839" w:type="dxa"/>
            <w:vAlign w:val="center"/>
          </w:tcPr>
          <w:p w14:paraId="4F5BC03E" w14:textId="77777777" w:rsidR="006F4686" w:rsidRPr="00A019AF" w:rsidRDefault="006F4686" w:rsidP="00DE26B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s-419"/>
              </w:rPr>
            </w:pPr>
            <w:r w:rsidRPr="00A019AF">
              <w:rPr>
                <w:rFonts w:cstheme="minorHAnsi"/>
                <w:b/>
                <w:bCs/>
                <w:color w:val="000000"/>
                <w:sz w:val="20"/>
                <w:szCs w:val="20"/>
              </w:rPr>
              <w:t>10</w:t>
            </w:r>
          </w:p>
        </w:tc>
        <w:tc>
          <w:tcPr>
            <w:tcW w:w="1276" w:type="dxa"/>
            <w:vAlign w:val="center"/>
          </w:tcPr>
          <w:p w14:paraId="0DEAE664" w14:textId="77777777" w:rsidR="006F4686" w:rsidRPr="00A019AF" w:rsidRDefault="006F4686" w:rsidP="00DE26B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s-419"/>
              </w:rPr>
            </w:pPr>
            <w:r w:rsidRPr="00A019AF">
              <w:rPr>
                <w:rFonts w:cstheme="minorHAnsi"/>
                <w:sz w:val="20"/>
                <w:szCs w:val="20"/>
              </w:rPr>
              <w:t>13,99</w:t>
            </w:r>
          </w:p>
        </w:tc>
        <w:tc>
          <w:tcPr>
            <w:tcW w:w="1434" w:type="dxa"/>
            <w:vAlign w:val="center"/>
          </w:tcPr>
          <w:p w14:paraId="079531F8" w14:textId="77777777" w:rsidR="006F4686" w:rsidRPr="00A019AF" w:rsidRDefault="006F4686" w:rsidP="00DE26B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s-419"/>
              </w:rPr>
            </w:pPr>
            <w:r w:rsidRPr="00A019AF">
              <w:rPr>
                <w:rFonts w:cstheme="minorHAnsi"/>
                <w:sz w:val="20"/>
                <w:szCs w:val="20"/>
              </w:rPr>
              <w:t>40%</w:t>
            </w:r>
          </w:p>
        </w:tc>
      </w:tr>
      <w:tr w:rsidR="006F4686" w:rsidRPr="00A019AF" w14:paraId="4A7618FB" w14:textId="77777777" w:rsidTr="00DE26B3">
        <w:trPr>
          <w:trHeight w:val="397"/>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0BDFCEE5" w14:textId="77777777" w:rsidR="006F4686" w:rsidRPr="00A019AF" w:rsidRDefault="006F4686" w:rsidP="00DE26B3">
            <w:pPr>
              <w:jc w:val="center"/>
              <w:rPr>
                <w:rFonts w:cstheme="minorHAnsi"/>
                <w:sz w:val="20"/>
                <w:szCs w:val="20"/>
                <w:lang w:val="es-419"/>
              </w:rPr>
            </w:pPr>
            <w:r w:rsidRPr="00A019AF">
              <w:rPr>
                <w:rFonts w:cstheme="minorHAnsi"/>
                <w:sz w:val="20"/>
                <w:szCs w:val="20"/>
              </w:rPr>
              <w:t>Cloruros (Cl-)</w:t>
            </w:r>
          </w:p>
        </w:tc>
        <w:tc>
          <w:tcPr>
            <w:tcW w:w="1276" w:type="dxa"/>
            <w:vAlign w:val="center"/>
          </w:tcPr>
          <w:p w14:paraId="2410E097" w14:textId="77777777" w:rsidR="006F4686" w:rsidRPr="00A019AF" w:rsidRDefault="006F4686" w:rsidP="00DE26B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419"/>
              </w:rPr>
            </w:pPr>
            <w:r w:rsidRPr="00A019AF">
              <w:rPr>
                <w:rFonts w:cstheme="minorHAnsi"/>
                <w:color w:val="000000"/>
                <w:sz w:val="20"/>
                <w:szCs w:val="20"/>
              </w:rPr>
              <w:t>mg CL-/L</w:t>
            </w:r>
          </w:p>
        </w:tc>
        <w:tc>
          <w:tcPr>
            <w:tcW w:w="839" w:type="dxa"/>
            <w:vAlign w:val="center"/>
          </w:tcPr>
          <w:p w14:paraId="3684D092" w14:textId="77777777" w:rsidR="006F4686" w:rsidRPr="00A019AF" w:rsidRDefault="006F4686" w:rsidP="00DE26B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419"/>
              </w:rPr>
            </w:pPr>
            <w:r w:rsidRPr="00A019AF">
              <w:rPr>
                <w:rFonts w:cstheme="minorHAnsi"/>
                <w:b/>
                <w:bCs/>
                <w:color w:val="000000"/>
                <w:sz w:val="20"/>
                <w:szCs w:val="20"/>
              </w:rPr>
              <w:t>500</w:t>
            </w:r>
          </w:p>
        </w:tc>
        <w:tc>
          <w:tcPr>
            <w:tcW w:w="1276" w:type="dxa"/>
            <w:vAlign w:val="center"/>
          </w:tcPr>
          <w:p w14:paraId="204245D3" w14:textId="77777777" w:rsidR="006F4686" w:rsidRPr="00A019AF" w:rsidRDefault="006F4686" w:rsidP="00DE26B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419"/>
              </w:rPr>
            </w:pPr>
            <w:r w:rsidRPr="00A019AF">
              <w:rPr>
                <w:rFonts w:cstheme="minorHAnsi"/>
                <w:sz w:val="20"/>
                <w:szCs w:val="20"/>
              </w:rPr>
              <w:t>3155,13</w:t>
            </w:r>
          </w:p>
        </w:tc>
        <w:tc>
          <w:tcPr>
            <w:tcW w:w="1434" w:type="dxa"/>
            <w:vAlign w:val="center"/>
          </w:tcPr>
          <w:p w14:paraId="297D641B" w14:textId="77777777" w:rsidR="006F4686" w:rsidRPr="00A019AF" w:rsidRDefault="006F4686" w:rsidP="00DE26B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419"/>
              </w:rPr>
            </w:pPr>
            <w:r w:rsidRPr="00A019AF">
              <w:rPr>
                <w:rFonts w:cstheme="minorHAnsi"/>
                <w:sz w:val="20"/>
                <w:szCs w:val="20"/>
              </w:rPr>
              <w:t>531%</w:t>
            </w:r>
          </w:p>
        </w:tc>
      </w:tr>
      <w:tr w:rsidR="006F4686" w:rsidRPr="00A019AF" w14:paraId="1C1C461E" w14:textId="77777777" w:rsidTr="00DE26B3">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2FA91F5D" w14:textId="77777777" w:rsidR="006F4686" w:rsidRPr="00A019AF" w:rsidRDefault="006F4686" w:rsidP="00DE26B3">
            <w:pPr>
              <w:jc w:val="center"/>
              <w:rPr>
                <w:rFonts w:cstheme="minorHAnsi"/>
                <w:sz w:val="20"/>
                <w:szCs w:val="20"/>
                <w:lang w:val="es-419"/>
              </w:rPr>
            </w:pPr>
            <w:r w:rsidRPr="00A019AF">
              <w:rPr>
                <w:rFonts w:cstheme="minorHAnsi"/>
                <w:sz w:val="20"/>
                <w:szCs w:val="20"/>
              </w:rPr>
              <w:t>Nitrógeno Total</w:t>
            </w:r>
          </w:p>
        </w:tc>
        <w:tc>
          <w:tcPr>
            <w:tcW w:w="1276" w:type="dxa"/>
            <w:vAlign w:val="center"/>
          </w:tcPr>
          <w:p w14:paraId="062505E2" w14:textId="77777777" w:rsidR="006F4686" w:rsidRPr="00A019AF" w:rsidRDefault="006F4686" w:rsidP="00DE26B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s-419"/>
              </w:rPr>
            </w:pPr>
            <w:r w:rsidRPr="00A019AF">
              <w:rPr>
                <w:rFonts w:cstheme="minorHAnsi"/>
                <w:color w:val="000000"/>
                <w:sz w:val="20"/>
                <w:szCs w:val="20"/>
              </w:rPr>
              <w:t>mg N/L</w:t>
            </w:r>
          </w:p>
        </w:tc>
        <w:tc>
          <w:tcPr>
            <w:tcW w:w="839" w:type="dxa"/>
            <w:vAlign w:val="center"/>
          </w:tcPr>
          <w:p w14:paraId="555F736F" w14:textId="77777777" w:rsidR="006F4686" w:rsidRPr="00A019AF" w:rsidRDefault="006F4686" w:rsidP="00DE26B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s-419"/>
              </w:rPr>
            </w:pPr>
            <w:r w:rsidRPr="00A019AF">
              <w:rPr>
                <w:rFonts w:cstheme="minorHAnsi"/>
                <w:b/>
                <w:bCs/>
                <w:color w:val="000000"/>
                <w:sz w:val="20"/>
                <w:szCs w:val="20"/>
              </w:rPr>
              <w:t>10</w:t>
            </w:r>
          </w:p>
        </w:tc>
        <w:tc>
          <w:tcPr>
            <w:tcW w:w="1276" w:type="dxa"/>
            <w:vAlign w:val="center"/>
          </w:tcPr>
          <w:p w14:paraId="49DC5C57" w14:textId="77777777" w:rsidR="006F4686" w:rsidRPr="00A019AF" w:rsidRDefault="006F4686" w:rsidP="00DE26B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s-419"/>
              </w:rPr>
            </w:pPr>
            <w:r w:rsidRPr="00A019AF">
              <w:rPr>
                <w:rFonts w:cstheme="minorHAnsi"/>
                <w:sz w:val="20"/>
                <w:szCs w:val="20"/>
              </w:rPr>
              <w:t>2904,67</w:t>
            </w:r>
          </w:p>
        </w:tc>
        <w:tc>
          <w:tcPr>
            <w:tcW w:w="1434" w:type="dxa"/>
            <w:vAlign w:val="center"/>
          </w:tcPr>
          <w:p w14:paraId="25CF487A" w14:textId="77777777" w:rsidR="006F4686" w:rsidRPr="00A019AF" w:rsidRDefault="006F4686" w:rsidP="00DE26B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s-419"/>
              </w:rPr>
            </w:pPr>
            <w:r w:rsidRPr="00A019AF">
              <w:rPr>
                <w:rFonts w:cstheme="minorHAnsi"/>
                <w:sz w:val="20"/>
                <w:szCs w:val="20"/>
              </w:rPr>
              <w:t>28947%</w:t>
            </w:r>
          </w:p>
        </w:tc>
      </w:tr>
      <w:tr w:rsidR="006F4686" w:rsidRPr="00A019AF" w14:paraId="23C40DE9" w14:textId="77777777" w:rsidTr="00DE26B3">
        <w:trPr>
          <w:trHeight w:val="397"/>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03BA9F8E" w14:textId="77777777" w:rsidR="006F4686" w:rsidRPr="00A019AF" w:rsidRDefault="006F4686" w:rsidP="00DE26B3">
            <w:pPr>
              <w:jc w:val="center"/>
              <w:rPr>
                <w:rFonts w:cstheme="minorHAnsi"/>
                <w:sz w:val="20"/>
                <w:szCs w:val="20"/>
                <w:lang w:val="es-419"/>
              </w:rPr>
            </w:pPr>
            <w:r w:rsidRPr="00A019AF">
              <w:rPr>
                <w:rFonts w:cstheme="minorHAnsi"/>
                <w:sz w:val="20"/>
                <w:szCs w:val="20"/>
              </w:rPr>
              <w:t>Fósforo Total (P)</w:t>
            </w:r>
          </w:p>
        </w:tc>
        <w:tc>
          <w:tcPr>
            <w:tcW w:w="1276" w:type="dxa"/>
            <w:vAlign w:val="center"/>
          </w:tcPr>
          <w:p w14:paraId="2987B5F9" w14:textId="77777777" w:rsidR="006F4686" w:rsidRPr="00A019AF" w:rsidRDefault="006F4686" w:rsidP="00DE26B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419"/>
              </w:rPr>
            </w:pPr>
            <w:r w:rsidRPr="00A019AF">
              <w:rPr>
                <w:rFonts w:cstheme="minorHAnsi"/>
                <w:color w:val="000000"/>
                <w:sz w:val="20"/>
                <w:szCs w:val="20"/>
              </w:rPr>
              <w:t>mg P-PO43/L</w:t>
            </w:r>
          </w:p>
        </w:tc>
        <w:tc>
          <w:tcPr>
            <w:tcW w:w="839" w:type="dxa"/>
            <w:vAlign w:val="center"/>
          </w:tcPr>
          <w:p w14:paraId="565CCB73" w14:textId="77777777" w:rsidR="006F4686" w:rsidRPr="00A019AF" w:rsidRDefault="006F4686" w:rsidP="00DE26B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419"/>
              </w:rPr>
            </w:pPr>
            <w:r w:rsidRPr="00A019AF">
              <w:rPr>
                <w:rFonts w:cstheme="minorHAnsi"/>
                <w:b/>
                <w:bCs/>
                <w:color w:val="000000"/>
                <w:sz w:val="20"/>
                <w:szCs w:val="20"/>
              </w:rPr>
              <w:t>1</w:t>
            </w:r>
          </w:p>
        </w:tc>
        <w:tc>
          <w:tcPr>
            <w:tcW w:w="1276" w:type="dxa"/>
            <w:vAlign w:val="center"/>
          </w:tcPr>
          <w:p w14:paraId="40F5EB3F" w14:textId="77777777" w:rsidR="006F4686" w:rsidRPr="00A019AF" w:rsidRDefault="006F4686" w:rsidP="00DE26B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419"/>
              </w:rPr>
            </w:pPr>
            <w:r w:rsidRPr="00A019AF">
              <w:rPr>
                <w:rFonts w:cstheme="minorHAnsi"/>
                <w:sz w:val="20"/>
                <w:szCs w:val="20"/>
              </w:rPr>
              <w:t>31,65</w:t>
            </w:r>
          </w:p>
        </w:tc>
        <w:tc>
          <w:tcPr>
            <w:tcW w:w="1434" w:type="dxa"/>
            <w:vAlign w:val="center"/>
          </w:tcPr>
          <w:p w14:paraId="354E9C04" w14:textId="77777777" w:rsidR="006F4686" w:rsidRPr="00A019AF" w:rsidRDefault="006F4686" w:rsidP="00DE26B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419"/>
              </w:rPr>
            </w:pPr>
            <w:r w:rsidRPr="00A019AF">
              <w:rPr>
                <w:rFonts w:cstheme="minorHAnsi"/>
                <w:sz w:val="20"/>
                <w:szCs w:val="20"/>
              </w:rPr>
              <w:t>3065%</w:t>
            </w:r>
          </w:p>
        </w:tc>
      </w:tr>
      <w:tr w:rsidR="006F4686" w:rsidRPr="00A019AF" w14:paraId="7E8FE2BB" w14:textId="77777777" w:rsidTr="00DE26B3">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33566FEC" w14:textId="77777777" w:rsidR="006F4686" w:rsidRPr="00A019AF" w:rsidRDefault="006F4686" w:rsidP="00DE26B3">
            <w:pPr>
              <w:jc w:val="center"/>
              <w:rPr>
                <w:rFonts w:cstheme="minorHAnsi"/>
                <w:sz w:val="20"/>
                <w:szCs w:val="20"/>
                <w:lang w:val="es-419"/>
              </w:rPr>
            </w:pPr>
            <w:r w:rsidRPr="00A019AF">
              <w:rPr>
                <w:rFonts w:cstheme="minorHAnsi"/>
                <w:sz w:val="20"/>
                <w:szCs w:val="20"/>
              </w:rPr>
              <w:t>Fenoles Totales</w:t>
            </w:r>
          </w:p>
        </w:tc>
        <w:tc>
          <w:tcPr>
            <w:tcW w:w="1276" w:type="dxa"/>
            <w:vAlign w:val="center"/>
          </w:tcPr>
          <w:p w14:paraId="16108721" w14:textId="77777777" w:rsidR="006F4686" w:rsidRPr="00A019AF" w:rsidRDefault="006F4686" w:rsidP="00DE26B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s-419"/>
              </w:rPr>
            </w:pPr>
            <w:r w:rsidRPr="00A019AF">
              <w:rPr>
                <w:rFonts w:cstheme="minorHAnsi"/>
                <w:color w:val="000000"/>
                <w:sz w:val="20"/>
                <w:szCs w:val="20"/>
              </w:rPr>
              <w:t>mg Fenol/L</w:t>
            </w:r>
          </w:p>
        </w:tc>
        <w:tc>
          <w:tcPr>
            <w:tcW w:w="839" w:type="dxa"/>
            <w:vAlign w:val="center"/>
          </w:tcPr>
          <w:p w14:paraId="131CC107" w14:textId="77777777" w:rsidR="006F4686" w:rsidRPr="00A019AF" w:rsidRDefault="006F4686" w:rsidP="00DE26B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s-419"/>
              </w:rPr>
            </w:pPr>
            <w:r w:rsidRPr="00A019AF">
              <w:rPr>
                <w:rFonts w:cstheme="minorHAnsi"/>
                <w:b/>
                <w:bCs/>
                <w:color w:val="000000"/>
                <w:sz w:val="20"/>
                <w:szCs w:val="20"/>
              </w:rPr>
              <w:t>0,15</w:t>
            </w:r>
          </w:p>
        </w:tc>
        <w:tc>
          <w:tcPr>
            <w:tcW w:w="1276" w:type="dxa"/>
            <w:vAlign w:val="center"/>
          </w:tcPr>
          <w:p w14:paraId="5125DA52" w14:textId="77777777" w:rsidR="006F4686" w:rsidRPr="00A019AF" w:rsidRDefault="006F4686" w:rsidP="00DE26B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s-419"/>
              </w:rPr>
            </w:pPr>
            <w:r w:rsidRPr="00A019AF">
              <w:rPr>
                <w:rFonts w:cstheme="minorHAnsi"/>
                <w:sz w:val="20"/>
                <w:szCs w:val="20"/>
              </w:rPr>
              <w:t>8,63</w:t>
            </w:r>
          </w:p>
        </w:tc>
        <w:tc>
          <w:tcPr>
            <w:tcW w:w="1434" w:type="dxa"/>
            <w:vAlign w:val="center"/>
          </w:tcPr>
          <w:p w14:paraId="34355F25" w14:textId="77777777" w:rsidR="006F4686" w:rsidRPr="00A019AF" w:rsidRDefault="006F4686" w:rsidP="00DE26B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s-419"/>
              </w:rPr>
            </w:pPr>
            <w:r w:rsidRPr="00A019AF">
              <w:rPr>
                <w:rFonts w:cstheme="minorHAnsi"/>
                <w:sz w:val="20"/>
                <w:szCs w:val="20"/>
              </w:rPr>
              <w:t>5652%</w:t>
            </w:r>
          </w:p>
        </w:tc>
      </w:tr>
      <w:tr w:rsidR="006F4686" w:rsidRPr="00A019AF" w14:paraId="714FFC0C" w14:textId="77777777" w:rsidTr="00DE26B3">
        <w:trPr>
          <w:trHeight w:val="397"/>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70FA2D65" w14:textId="77777777" w:rsidR="006F4686" w:rsidRPr="00A019AF" w:rsidRDefault="006F4686" w:rsidP="00DE26B3">
            <w:pPr>
              <w:jc w:val="center"/>
              <w:rPr>
                <w:rFonts w:cstheme="minorHAnsi"/>
                <w:sz w:val="20"/>
                <w:szCs w:val="20"/>
                <w:lang w:val="es-419"/>
              </w:rPr>
            </w:pPr>
            <w:r w:rsidRPr="00A019AF">
              <w:rPr>
                <w:rFonts w:cstheme="minorHAnsi"/>
                <w:sz w:val="20"/>
                <w:szCs w:val="20"/>
              </w:rPr>
              <w:t>Color Real (Medidas de Absorbancia 436 nm, 525 nm y 620 nm)</w:t>
            </w:r>
          </w:p>
        </w:tc>
        <w:tc>
          <w:tcPr>
            <w:tcW w:w="1276" w:type="dxa"/>
            <w:vAlign w:val="center"/>
          </w:tcPr>
          <w:p w14:paraId="48AC797F" w14:textId="77777777" w:rsidR="006F4686" w:rsidRPr="00A019AF" w:rsidRDefault="006F4686" w:rsidP="00DE26B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419"/>
              </w:rPr>
            </w:pPr>
            <w:r w:rsidRPr="00A019AF">
              <w:rPr>
                <w:rFonts w:cstheme="minorHAnsi"/>
                <w:color w:val="000000"/>
                <w:sz w:val="20"/>
                <w:szCs w:val="20"/>
              </w:rPr>
              <w:t>m-1</w:t>
            </w:r>
          </w:p>
        </w:tc>
        <w:tc>
          <w:tcPr>
            <w:tcW w:w="839" w:type="dxa"/>
            <w:vAlign w:val="center"/>
          </w:tcPr>
          <w:p w14:paraId="1BBDD614" w14:textId="77777777" w:rsidR="006F4686" w:rsidRPr="00A019AF" w:rsidRDefault="006F4686" w:rsidP="00DE26B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419"/>
              </w:rPr>
            </w:pPr>
            <w:r w:rsidRPr="00A019AF">
              <w:rPr>
                <w:rFonts w:cstheme="minorHAnsi"/>
                <w:b/>
                <w:bCs/>
                <w:color w:val="000000"/>
                <w:sz w:val="20"/>
                <w:szCs w:val="20"/>
              </w:rPr>
              <w:t>80</w:t>
            </w:r>
          </w:p>
        </w:tc>
        <w:tc>
          <w:tcPr>
            <w:tcW w:w="1276" w:type="dxa"/>
            <w:vAlign w:val="center"/>
          </w:tcPr>
          <w:p w14:paraId="5CCA880B" w14:textId="77777777" w:rsidR="006F4686" w:rsidRPr="00A019AF" w:rsidRDefault="006F4686" w:rsidP="00DE26B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419"/>
              </w:rPr>
            </w:pPr>
            <w:r w:rsidRPr="00A019AF">
              <w:rPr>
                <w:rFonts w:cstheme="minorHAnsi"/>
                <w:sz w:val="20"/>
                <w:szCs w:val="20"/>
              </w:rPr>
              <w:t>82,03</w:t>
            </w:r>
          </w:p>
        </w:tc>
        <w:tc>
          <w:tcPr>
            <w:tcW w:w="1434" w:type="dxa"/>
            <w:vAlign w:val="center"/>
          </w:tcPr>
          <w:p w14:paraId="60D1F279" w14:textId="77777777" w:rsidR="006F4686" w:rsidRPr="00A019AF" w:rsidRDefault="006F4686" w:rsidP="00DE26B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419"/>
              </w:rPr>
            </w:pPr>
            <w:r w:rsidRPr="00A019AF">
              <w:rPr>
                <w:rFonts w:cstheme="minorHAnsi"/>
                <w:sz w:val="20"/>
                <w:szCs w:val="20"/>
              </w:rPr>
              <w:t>3%</w:t>
            </w:r>
          </w:p>
        </w:tc>
      </w:tr>
      <w:tr w:rsidR="006F4686" w:rsidRPr="00A019AF" w14:paraId="6C05FE68" w14:textId="77777777" w:rsidTr="00DE26B3">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24854E60" w14:textId="77777777" w:rsidR="006F4686" w:rsidRPr="00A019AF" w:rsidRDefault="006F4686" w:rsidP="00DE26B3">
            <w:pPr>
              <w:jc w:val="center"/>
              <w:rPr>
                <w:rFonts w:cstheme="minorHAnsi"/>
                <w:sz w:val="20"/>
                <w:szCs w:val="20"/>
                <w:lang w:val="es-419"/>
              </w:rPr>
            </w:pPr>
            <w:r w:rsidRPr="00A019AF">
              <w:rPr>
                <w:rFonts w:cstheme="minorHAnsi"/>
                <w:sz w:val="20"/>
                <w:szCs w:val="20"/>
              </w:rPr>
              <w:t>Sustancias Activas al Azul de Metileno (SAAM)</w:t>
            </w:r>
          </w:p>
        </w:tc>
        <w:tc>
          <w:tcPr>
            <w:tcW w:w="1276" w:type="dxa"/>
            <w:vAlign w:val="center"/>
          </w:tcPr>
          <w:p w14:paraId="291C6FA6" w14:textId="77777777" w:rsidR="006F4686" w:rsidRPr="00A019AF" w:rsidRDefault="006F4686" w:rsidP="00DE26B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s-419"/>
              </w:rPr>
            </w:pPr>
            <w:r w:rsidRPr="00A019AF">
              <w:rPr>
                <w:rFonts w:cstheme="minorHAnsi"/>
                <w:color w:val="000000"/>
                <w:sz w:val="20"/>
                <w:szCs w:val="20"/>
              </w:rPr>
              <w:t>mg/L SAAM</w:t>
            </w:r>
          </w:p>
        </w:tc>
        <w:tc>
          <w:tcPr>
            <w:tcW w:w="839" w:type="dxa"/>
            <w:vAlign w:val="center"/>
          </w:tcPr>
          <w:p w14:paraId="42F404AD" w14:textId="77777777" w:rsidR="006F4686" w:rsidRPr="00A019AF" w:rsidRDefault="006F4686" w:rsidP="00DE26B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s-419"/>
              </w:rPr>
            </w:pPr>
            <w:r w:rsidRPr="00A019AF">
              <w:rPr>
                <w:rFonts w:cstheme="minorHAnsi"/>
                <w:b/>
                <w:bCs/>
                <w:color w:val="000000"/>
                <w:sz w:val="20"/>
                <w:szCs w:val="20"/>
              </w:rPr>
              <w:t>1,0</w:t>
            </w:r>
          </w:p>
        </w:tc>
        <w:tc>
          <w:tcPr>
            <w:tcW w:w="1276" w:type="dxa"/>
            <w:vAlign w:val="center"/>
          </w:tcPr>
          <w:p w14:paraId="266444BB" w14:textId="77777777" w:rsidR="006F4686" w:rsidRPr="00A019AF" w:rsidRDefault="006F4686" w:rsidP="00DE26B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s-419"/>
              </w:rPr>
            </w:pPr>
            <w:r w:rsidRPr="00A019AF">
              <w:rPr>
                <w:rFonts w:cstheme="minorHAnsi"/>
                <w:sz w:val="20"/>
                <w:szCs w:val="20"/>
              </w:rPr>
              <w:t>12,00</w:t>
            </w:r>
          </w:p>
        </w:tc>
        <w:tc>
          <w:tcPr>
            <w:tcW w:w="1434" w:type="dxa"/>
            <w:vAlign w:val="center"/>
          </w:tcPr>
          <w:p w14:paraId="6FAD7247" w14:textId="77777777" w:rsidR="006F4686" w:rsidRPr="00A019AF" w:rsidRDefault="006F4686" w:rsidP="00DE26B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s-419"/>
              </w:rPr>
            </w:pPr>
            <w:r w:rsidRPr="00A019AF">
              <w:rPr>
                <w:rFonts w:cstheme="minorHAnsi"/>
                <w:sz w:val="20"/>
                <w:szCs w:val="20"/>
              </w:rPr>
              <w:t>1100%</w:t>
            </w:r>
          </w:p>
        </w:tc>
      </w:tr>
      <w:tr w:rsidR="006F4686" w:rsidRPr="00A019AF" w14:paraId="47FC643A" w14:textId="77777777" w:rsidTr="00DE26B3">
        <w:trPr>
          <w:trHeight w:val="397"/>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3CFDDC49" w14:textId="77777777" w:rsidR="006F4686" w:rsidRPr="00A019AF" w:rsidRDefault="006F4686" w:rsidP="00DE26B3">
            <w:pPr>
              <w:jc w:val="center"/>
              <w:rPr>
                <w:rFonts w:cstheme="minorHAnsi"/>
                <w:sz w:val="20"/>
                <w:szCs w:val="20"/>
                <w:lang w:val="es-419"/>
              </w:rPr>
            </w:pPr>
            <w:r w:rsidRPr="00A019AF">
              <w:rPr>
                <w:rFonts w:cstheme="minorHAnsi"/>
                <w:sz w:val="20"/>
                <w:szCs w:val="20"/>
              </w:rPr>
              <w:t>Boro (B)</w:t>
            </w:r>
          </w:p>
        </w:tc>
        <w:tc>
          <w:tcPr>
            <w:tcW w:w="1276" w:type="dxa"/>
            <w:vAlign w:val="center"/>
          </w:tcPr>
          <w:p w14:paraId="71F8A3C6" w14:textId="77777777" w:rsidR="006F4686" w:rsidRPr="00A019AF" w:rsidRDefault="006F4686" w:rsidP="00DE26B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419"/>
              </w:rPr>
            </w:pPr>
            <w:r w:rsidRPr="00A019AF">
              <w:rPr>
                <w:rFonts w:cstheme="minorHAnsi"/>
                <w:color w:val="000000"/>
                <w:sz w:val="20"/>
                <w:szCs w:val="20"/>
              </w:rPr>
              <w:t>mg B/L</w:t>
            </w:r>
          </w:p>
        </w:tc>
        <w:tc>
          <w:tcPr>
            <w:tcW w:w="839" w:type="dxa"/>
            <w:vAlign w:val="center"/>
          </w:tcPr>
          <w:p w14:paraId="6AAFD92A" w14:textId="77777777" w:rsidR="006F4686" w:rsidRPr="00A019AF" w:rsidRDefault="006F4686" w:rsidP="00DE26B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419"/>
              </w:rPr>
            </w:pPr>
            <w:r w:rsidRPr="00A019AF">
              <w:rPr>
                <w:rFonts w:cstheme="minorHAnsi"/>
                <w:b/>
                <w:bCs/>
                <w:color w:val="000000"/>
                <w:sz w:val="20"/>
                <w:szCs w:val="20"/>
              </w:rPr>
              <w:t>1</w:t>
            </w:r>
          </w:p>
        </w:tc>
        <w:tc>
          <w:tcPr>
            <w:tcW w:w="1276" w:type="dxa"/>
            <w:vAlign w:val="center"/>
          </w:tcPr>
          <w:p w14:paraId="772B125F" w14:textId="77777777" w:rsidR="006F4686" w:rsidRPr="00A019AF" w:rsidRDefault="006F4686" w:rsidP="00DE26B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419"/>
              </w:rPr>
            </w:pPr>
            <w:r w:rsidRPr="00A019AF">
              <w:rPr>
                <w:rFonts w:cstheme="minorHAnsi"/>
                <w:sz w:val="20"/>
                <w:szCs w:val="20"/>
              </w:rPr>
              <w:t>2,94</w:t>
            </w:r>
          </w:p>
        </w:tc>
        <w:tc>
          <w:tcPr>
            <w:tcW w:w="1434" w:type="dxa"/>
            <w:vAlign w:val="center"/>
          </w:tcPr>
          <w:p w14:paraId="4A6CB8DA" w14:textId="77777777" w:rsidR="006F4686" w:rsidRPr="00A019AF" w:rsidRDefault="006F4686" w:rsidP="00DE26B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419"/>
              </w:rPr>
            </w:pPr>
            <w:r w:rsidRPr="00A019AF">
              <w:rPr>
                <w:rFonts w:cstheme="minorHAnsi"/>
                <w:sz w:val="20"/>
                <w:szCs w:val="20"/>
              </w:rPr>
              <w:t>194%</w:t>
            </w:r>
          </w:p>
        </w:tc>
      </w:tr>
      <w:tr w:rsidR="006F4686" w:rsidRPr="00A019AF" w14:paraId="68847CF3" w14:textId="77777777" w:rsidTr="00DE26B3">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389DE787" w14:textId="77777777" w:rsidR="006F4686" w:rsidRPr="00A019AF" w:rsidRDefault="006F4686" w:rsidP="00DE26B3">
            <w:pPr>
              <w:jc w:val="center"/>
              <w:rPr>
                <w:rFonts w:cstheme="minorHAnsi"/>
                <w:sz w:val="20"/>
                <w:szCs w:val="20"/>
                <w:lang w:val="es-419"/>
              </w:rPr>
            </w:pPr>
            <w:r w:rsidRPr="00A019AF">
              <w:rPr>
                <w:rFonts w:cstheme="minorHAnsi"/>
                <w:sz w:val="20"/>
                <w:szCs w:val="20"/>
              </w:rPr>
              <w:t>Cadmio</w:t>
            </w:r>
          </w:p>
        </w:tc>
        <w:tc>
          <w:tcPr>
            <w:tcW w:w="1276" w:type="dxa"/>
            <w:vAlign w:val="center"/>
          </w:tcPr>
          <w:p w14:paraId="1CC7F372" w14:textId="77777777" w:rsidR="006F4686" w:rsidRPr="00A019AF" w:rsidRDefault="006F4686" w:rsidP="00DE26B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s-419"/>
              </w:rPr>
            </w:pPr>
            <w:r w:rsidRPr="00A019AF">
              <w:rPr>
                <w:rFonts w:cstheme="minorHAnsi"/>
                <w:color w:val="000000"/>
                <w:sz w:val="20"/>
                <w:szCs w:val="20"/>
              </w:rPr>
              <w:t>mg Cd/L</w:t>
            </w:r>
          </w:p>
        </w:tc>
        <w:tc>
          <w:tcPr>
            <w:tcW w:w="839" w:type="dxa"/>
            <w:vAlign w:val="center"/>
          </w:tcPr>
          <w:p w14:paraId="3DD3283E" w14:textId="77777777" w:rsidR="006F4686" w:rsidRPr="00A019AF" w:rsidRDefault="006F4686" w:rsidP="00DE26B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s-419"/>
              </w:rPr>
            </w:pPr>
            <w:r w:rsidRPr="00A019AF">
              <w:rPr>
                <w:rFonts w:cstheme="minorHAnsi"/>
                <w:b/>
                <w:bCs/>
                <w:color w:val="000000"/>
                <w:sz w:val="20"/>
                <w:szCs w:val="20"/>
              </w:rPr>
              <w:t>0,001</w:t>
            </w:r>
          </w:p>
        </w:tc>
        <w:tc>
          <w:tcPr>
            <w:tcW w:w="1276" w:type="dxa"/>
            <w:vAlign w:val="center"/>
          </w:tcPr>
          <w:p w14:paraId="68BBA578" w14:textId="77777777" w:rsidR="006F4686" w:rsidRPr="00A019AF" w:rsidRDefault="006F4686" w:rsidP="00DE26B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s-419"/>
              </w:rPr>
            </w:pPr>
            <w:r w:rsidRPr="00A019AF">
              <w:rPr>
                <w:rFonts w:cstheme="minorHAnsi"/>
                <w:sz w:val="20"/>
                <w:szCs w:val="20"/>
              </w:rPr>
              <w:t>0,006</w:t>
            </w:r>
          </w:p>
        </w:tc>
        <w:tc>
          <w:tcPr>
            <w:tcW w:w="1434" w:type="dxa"/>
            <w:vAlign w:val="center"/>
          </w:tcPr>
          <w:p w14:paraId="01C7C95C" w14:textId="77777777" w:rsidR="006F4686" w:rsidRPr="00A019AF" w:rsidRDefault="006F4686" w:rsidP="00DE26B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s-419"/>
              </w:rPr>
            </w:pPr>
            <w:r w:rsidRPr="00A019AF">
              <w:rPr>
                <w:rFonts w:cstheme="minorHAnsi"/>
                <w:sz w:val="20"/>
                <w:szCs w:val="20"/>
              </w:rPr>
              <w:t>500%</w:t>
            </w:r>
          </w:p>
        </w:tc>
      </w:tr>
      <w:tr w:rsidR="006F4686" w:rsidRPr="00A019AF" w14:paraId="065553CC" w14:textId="77777777" w:rsidTr="00DE26B3">
        <w:trPr>
          <w:trHeight w:val="397"/>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3DBA6EC4" w14:textId="77777777" w:rsidR="006F4686" w:rsidRPr="00A019AF" w:rsidRDefault="006F4686" w:rsidP="00DE26B3">
            <w:pPr>
              <w:jc w:val="center"/>
              <w:rPr>
                <w:rFonts w:cstheme="minorHAnsi"/>
                <w:sz w:val="20"/>
                <w:szCs w:val="20"/>
                <w:lang w:val="es-419"/>
              </w:rPr>
            </w:pPr>
            <w:r w:rsidRPr="00A019AF">
              <w:rPr>
                <w:rFonts w:cstheme="minorHAnsi"/>
                <w:sz w:val="20"/>
                <w:szCs w:val="20"/>
              </w:rPr>
              <w:t>Cromo Total</w:t>
            </w:r>
          </w:p>
        </w:tc>
        <w:tc>
          <w:tcPr>
            <w:tcW w:w="1276" w:type="dxa"/>
            <w:vAlign w:val="center"/>
          </w:tcPr>
          <w:p w14:paraId="343822AE" w14:textId="77777777" w:rsidR="006F4686" w:rsidRPr="00A019AF" w:rsidRDefault="006F4686" w:rsidP="00DE26B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419"/>
              </w:rPr>
            </w:pPr>
            <w:r w:rsidRPr="00A019AF">
              <w:rPr>
                <w:rFonts w:cstheme="minorHAnsi"/>
                <w:color w:val="000000"/>
                <w:sz w:val="20"/>
                <w:szCs w:val="20"/>
              </w:rPr>
              <w:t>mg Cr/L</w:t>
            </w:r>
          </w:p>
        </w:tc>
        <w:tc>
          <w:tcPr>
            <w:tcW w:w="839" w:type="dxa"/>
            <w:vAlign w:val="center"/>
          </w:tcPr>
          <w:p w14:paraId="68974001" w14:textId="77777777" w:rsidR="006F4686" w:rsidRPr="00A019AF" w:rsidRDefault="006F4686" w:rsidP="00DE26B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419"/>
              </w:rPr>
            </w:pPr>
            <w:r w:rsidRPr="00A019AF">
              <w:rPr>
                <w:rFonts w:cstheme="minorHAnsi"/>
                <w:b/>
                <w:bCs/>
                <w:color w:val="000000"/>
                <w:sz w:val="20"/>
                <w:szCs w:val="20"/>
              </w:rPr>
              <w:t>0,02</w:t>
            </w:r>
          </w:p>
        </w:tc>
        <w:tc>
          <w:tcPr>
            <w:tcW w:w="1276" w:type="dxa"/>
            <w:vAlign w:val="center"/>
          </w:tcPr>
          <w:p w14:paraId="0D7F5B8E" w14:textId="77777777" w:rsidR="006F4686" w:rsidRPr="00A019AF" w:rsidRDefault="006F4686" w:rsidP="00DE26B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419"/>
              </w:rPr>
            </w:pPr>
            <w:r w:rsidRPr="00A019AF">
              <w:rPr>
                <w:rFonts w:cstheme="minorHAnsi"/>
                <w:sz w:val="20"/>
                <w:szCs w:val="20"/>
              </w:rPr>
              <w:t>0,35</w:t>
            </w:r>
          </w:p>
        </w:tc>
        <w:tc>
          <w:tcPr>
            <w:tcW w:w="1434" w:type="dxa"/>
            <w:vAlign w:val="center"/>
          </w:tcPr>
          <w:p w14:paraId="69E80D5B" w14:textId="77777777" w:rsidR="006F4686" w:rsidRPr="00A019AF" w:rsidRDefault="006F4686" w:rsidP="00DE26B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419"/>
              </w:rPr>
            </w:pPr>
            <w:r w:rsidRPr="00A019AF">
              <w:rPr>
                <w:rFonts w:cstheme="minorHAnsi"/>
                <w:sz w:val="20"/>
                <w:szCs w:val="20"/>
              </w:rPr>
              <w:t>1650%</w:t>
            </w:r>
          </w:p>
        </w:tc>
      </w:tr>
      <w:tr w:rsidR="006F4686" w:rsidRPr="00A019AF" w14:paraId="23C5A956" w14:textId="77777777" w:rsidTr="00DE26B3">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127C76A1" w14:textId="77777777" w:rsidR="006F4686" w:rsidRPr="00A019AF" w:rsidRDefault="006F4686" w:rsidP="00DE26B3">
            <w:pPr>
              <w:jc w:val="center"/>
              <w:rPr>
                <w:rFonts w:cstheme="minorHAnsi"/>
                <w:sz w:val="20"/>
                <w:szCs w:val="20"/>
                <w:lang w:val="es-419"/>
              </w:rPr>
            </w:pPr>
            <w:r w:rsidRPr="00A019AF">
              <w:rPr>
                <w:rFonts w:cstheme="minorHAnsi"/>
                <w:sz w:val="20"/>
                <w:szCs w:val="20"/>
              </w:rPr>
              <w:t>Cobre</w:t>
            </w:r>
          </w:p>
        </w:tc>
        <w:tc>
          <w:tcPr>
            <w:tcW w:w="1276" w:type="dxa"/>
            <w:vAlign w:val="center"/>
          </w:tcPr>
          <w:p w14:paraId="4BDFB6D5" w14:textId="77777777" w:rsidR="006F4686" w:rsidRPr="00A019AF" w:rsidRDefault="006F4686" w:rsidP="00DE26B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s-419"/>
              </w:rPr>
            </w:pPr>
            <w:r w:rsidRPr="00A019AF">
              <w:rPr>
                <w:rFonts w:cstheme="minorHAnsi"/>
                <w:color w:val="000000"/>
                <w:sz w:val="20"/>
                <w:szCs w:val="20"/>
              </w:rPr>
              <w:t>mg Cu/L</w:t>
            </w:r>
          </w:p>
        </w:tc>
        <w:tc>
          <w:tcPr>
            <w:tcW w:w="839" w:type="dxa"/>
            <w:vAlign w:val="center"/>
          </w:tcPr>
          <w:p w14:paraId="6075F9FF" w14:textId="77777777" w:rsidR="006F4686" w:rsidRPr="00A019AF" w:rsidRDefault="006F4686" w:rsidP="00DE26B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s-419"/>
              </w:rPr>
            </w:pPr>
            <w:r w:rsidRPr="00A019AF">
              <w:rPr>
                <w:rFonts w:cstheme="minorHAnsi"/>
                <w:b/>
                <w:bCs/>
                <w:color w:val="000000"/>
                <w:sz w:val="20"/>
                <w:szCs w:val="20"/>
              </w:rPr>
              <w:t>0,025</w:t>
            </w:r>
          </w:p>
        </w:tc>
        <w:tc>
          <w:tcPr>
            <w:tcW w:w="1276" w:type="dxa"/>
            <w:vAlign w:val="center"/>
          </w:tcPr>
          <w:p w14:paraId="290485B4" w14:textId="77777777" w:rsidR="006F4686" w:rsidRPr="00A019AF" w:rsidRDefault="006F4686" w:rsidP="00DE26B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s-419"/>
              </w:rPr>
            </w:pPr>
            <w:r w:rsidRPr="00A019AF">
              <w:rPr>
                <w:rFonts w:cstheme="minorHAnsi"/>
                <w:sz w:val="20"/>
                <w:szCs w:val="20"/>
              </w:rPr>
              <w:t>0,04</w:t>
            </w:r>
          </w:p>
        </w:tc>
        <w:tc>
          <w:tcPr>
            <w:tcW w:w="1434" w:type="dxa"/>
            <w:vAlign w:val="center"/>
          </w:tcPr>
          <w:p w14:paraId="2D8A0A9B" w14:textId="77777777" w:rsidR="006F4686" w:rsidRPr="00A019AF" w:rsidRDefault="006F4686" w:rsidP="00DE26B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s-419"/>
              </w:rPr>
            </w:pPr>
            <w:r w:rsidRPr="00A019AF">
              <w:rPr>
                <w:rFonts w:cstheme="minorHAnsi"/>
                <w:sz w:val="20"/>
                <w:szCs w:val="20"/>
              </w:rPr>
              <w:t>60%</w:t>
            </w:r>
          </w:p>
        </w:tc>
      </w:tr>
      <w:tr w:rsidR="006F4686" w:rsidRPr="00A019AF" w14:paraId="079AF7F4" w14:textId="77777777" w:rsidTr="00DE26B3">
        <w:trPr>
          <w:trHeight w:val="397"/>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70FE1797" w14:textId="77777777" w:rsidR="006F4686" w:rsidRPr="00A019AF" w:rsidRDefault="006F4686" w:rsidP="00DE26B3">
            <w:pPr>
              <w:jc w:val="center"/>
              <w:rPr>
                <w:rFonts w:cstheme="minorHAnsi"/>
                <w:sz w:val="20"/>
                <w:szCs w:val="20"/>
                <w:lang w:val="es-419"/>
              </w:rPr>
            </w:pPr>
            <w:r w:rsidRPr="00A019AF">
              <w:rPr>
                <w:rFonts w:cstheme="minorHAnsi"/>
                <w:sz w:val="20"/>
                <w:szCs w:val="20"/>
              </w:rPr>
              <w:t>Niquel</w:t>
            </w:r>
          </w:p>
        </w:tc>
        <w:tc>
          <w:tcPr>
            <w:tcW w:w="1276" w:type="dxa"/>
            <w:vAlign w:val="center"/>
          </w:tcPr>
          <w:p w14:paraId="5EDBE368" w14:textId="77777777" w:rsidR="006F4686" w:rsidRPr="00A019AF" w:rsidRDefault="006F4686" w:rsidP="00DE26B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419"/>
              </w:rPr>
            </w:pPr>
            <w:r w:rsidRPr="00A019AF">
              <w:rPr>
                <w:rFonts w:cstheme="minorHAnsi"/>
                <w:color w:val="000000"/>
                <w:sz w:val="20"/>
                <w:szCs w:val="20"/>
              </w:rPr>
              <w:t>mg Ni/L</w:t>
            </w:r>
          </w:p>
        </w:tc>
        <w:tc>
          <w:tcPr>
            <w:tcW w:w="839" w:type="dxa"/>
            <w:vAlign w:val="center"/>
          </w:tcPr>
          <w:p w14:paraId="34AFE7D2" w14:textId="77777777" w:rsidR="006F4686" w:rsidRPr="00A019AF" w:rsidRDefault="006F4686" w:rsidP="00DE26B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419"/>
              </w:rPr>
            </w:pPr>
            <w:r w:rsidRPr="00A019AF">
              <w:rPr>
                <w:rFonts w:cstheme="minorHAnsi"/>
                <w:b/>
                <w:bCs/>
                <w:color w:val="000000"/>
                <w:sz w:val="20"/>
                <w:szCs w:val="20"/>
              </w:rPr>
              <w:t>0,02</w:t>
            </w:r>
          </w:p>
        </w:tc>
        <w:tc>
          <w:tcPr>
            <w:tcW w:w="1276" w:type="dxa"/>
            <w:vAlign w:val="center"/>
          </w:tcPr>
          <w:p w14:paraId="5B5D315D" w14:textId="77777777" w:rsidR="006F4686" w:rsidRPr="00A019AF" w:rsidRDefault="006F4686" w:rsidP="00DE26B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419"/>
              </w:rPr>
            </w:pPr>
            <w:r w:rsidRPr="00A019AF">
              <w:rPr>
                <w:rFonts w:cstheme="minorHAnsi"/>
                <w:sz w:val="20"/>
                <w:szCs w:val="20"/>
              </w:rPr>
              <w:t>0,13</w:t>
            </w:r>
          </w:p>
        </w:tc>
        <w:tc>
          <w:tcPr>
            <w:tcW w:w="1434" w:type="dxa"/>
            <w:vAlign w:val="center"/>
          </w:tcPr>
          <w:p w14:paraId="213BA0F7" w14:textId="77777777" w:rsidR="006F4686" w:rsidRPr="00A019AF" w:rsidRDefault="006F4686" w:rsidP="00DE26B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419"/>
              </w:rPr>
            </w:pPr>
            <w:r w:rsidRPr="00A019AF">
              <w:rPr>
                <w:rFonts w:cstheme="minorHAnsi"/>
                <w:sz w:val="20"/>
                <w:szCs w:val="20"/>
              </w:rPr>
              <w:t>563%</w:t>
            </w:r>
          </w:p>
        </w:tc>
      </w:tr>
      <w:tr w:rsidR="006F4686" w:rsidRPr="00A019AF" w14:paraId="4C0B69C1" w14:textId="77777777" w:rsidTr="00DE26B3">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5F270569" w14:textId="77777777" w:rsidR="006F4686" w:rsidRPr="00A019AF" w:rsidRDefault="006F4686" w:rsidP="00DE26B3">
            <w:pPr>
              <w:jc w:val="center"/>
              <w:rPr>
                <w:rFonts w:cstheme="minorHAnsi"/>
                <w:sz w:val="20"/>
                <w:szCs w:val="20"/>
                <w:lang w:val="es-419"/>
              </w:rPr>
            </w:pPr>
            <w:r w:rsidRPr="00A019AF">
              <w:rPr>
                <w:rFonts w:cstheme="minorHAnsi"/>
                <w:sz w:val="20"/>
                <w:szCs w:val="20"/>
              </w:rPr>
              <w:t>Zinc</w:t>
            </w:r>
          </w:p>
        </w:tc>
        <w:tc>
          <w:tcPr>
            <w:tcW w:w="1276" w:type="dxa"/>
            <w:vAlign w:val="center"/>
          </w:tcPr>
          <w:p w14:paraId="770768B4" w14:textId="77777777" w:rsidR="006F4686" w:rsidRPr="00A019AF" w:rsidRDefault="006F4686" w:rsidP="00DE26B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s-419"/>
              </w:rPr>
            </w:pPr>
            <w:r w:rsidRPr="00A019AF">
              <w:rPr>
                <w:rFonts w:cstheme="minorHAnsi"/>
                <w:color w:val="000000"/>
                <w:sz w:val="20"/>
                <w:szCs w:val="20"/>
              </w:rPr>
              <w:t>mg Zn/L</w:t>
            </w:r>
          </w:p>
        </w:tc>
        <w:tc>
          <w:tcPr>
            <w:tcW w:w="839" w:type="dxa"/>
            <w:vAlign w:val="center"/>
          </w:tcPr>
          <w:p w14:paraId="7248C03E" w14:textId="77777777" w:rsidR="006F4686" w:rsidRPr="00A019AF" w:rsidRDefault="006F4686" w:rsidP="00DE26B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s-419"/>
              </w:rPr>
            </w:pPr>
            <w:r w:rsidRPr="00A019AF">
              <w:rPr>
                <w:rFonts w:cstheme="minorHAnsi"/>
                <w:b/>
                <w:bCs/>
                <w:color w:val="000000"/>
                <w:sz w:val="20"/>
                <w:szCs w:val="20"/>
              </w:rPr>
              <w:t>0,2</w:t>
            </w:r>
          </w:p>
        </w:tc>
        <w:tc>
          <w:tcPr>
            <w:tcW w:w="1276" w:type="dxa"/>
            <w:vAlign w:val="center"/>
          </w:tcPr>
          <w:p w14:paraId="6C03F84B" w14:textId="77777777" w:rsidR="006F4686" w:rsidRPr="00A019AF" w:rsidRDefault="006F4686" w:rsidP="00DE26B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s-419"/>
              </w:rPr>
            </w:pPr>
            <w:r w:rsidRPr="00A019AF">
              <w:rPr>
                <w:rFonts w:cstheme="minorHAnsi"/>
                <w:sz w:val="20"/>
                <w:szCs w:val="20"/>
              </w:rPr>
              <w:t>0,34</w:t>
            </w:r>
          </w:p>
        </w:tc>
        <w:tc>
          <w:tcPr>
            <w:tcW w:w="1434" w:type="dxa"/>
            <w:vAlign w:val="center"/>
          </w:tcPr>
          <w:p w14:paraId="6F593321" w14:textId="77777777" w:rsidR="006F4686" w:rsidRPr="00A019AF" w:rsidRDefault="006F4686" w:rsidP="00DE26B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s-419"/>
              </w:rPr>
            </w:pPr>
            <w:r w:rsidRPr="00A019AF">
              <w:rPr>
                <w:rFonts w:cstheme="minorHAnsi"/>
                <w:sz w:val="20"/>
                <w:szCs w:val="20"/>
              </w:rPr>
              <w:t>70%</w:t>
            </w:r>
          </w:p>
        </w:tc>
      </w:tr>
      <w:tr w:rsidR="006F4686" w:rsidRPr="00A019AF" w14:paraId="2B92511F" w14:textId="77777777" w:rsidTr="00DE26B3">
        <w:trPr>
          <w:trHeight w:val="397"/>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6CE4F930" w14:textId="77777777" w:rsidR="006F4686" w:rsidRPr="00A019AF" w:rsidRDefault="006F4686" w:rsidP="00DE26B3">
            <w:pPr>
              <w:jc w:val="center"/>
              <w:rPr>
                <w:rFonts w:cstheme="minorHAnsi"/>
                <w:sz w:val="20"/>
                <w:szCs w:val="20"/>
                <w:lang w:val="es-419"/>
              </w:rPr>
            </w:pPr>
            <w:r w:rsidRPr="00A019AF">
              <w:rPr>
                <w:rFonts w:cstheme="minorHAnsi"/>
                <w:sz w:val="20"/>
                <w:szCs w:val="20"/>
              </w:rPr>
              <w:t>Cobalto</w:t>
            </w:r>
          </w:p>
        </w:tc>
        <w:tc>
          <w:tcPr>
            <w:tcW w:w="1276" w:type="dxa"/>
            <w:vAlign w:val="center"/>
          </w:tcPr>
          <w:p w14:paraId="27388BBE" w14:textId="77777777" w:rsidR="006F4686" w:rsidRPr="00A019AF" w:rsidRDefault="006F4686" w:rsidP="00DE26B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419"/>
              </w:rPr>
            </w:pPr>
            <w:r w:rsidRPr="00A019AF">
              <w:rPr>
                <w:rFonts w:cstheme="minorHAnsi"/>
                <w:color w:val="000000"/>
                <w:sz w:val="20"/>
                <w:szCs w:val="20"/>
              </w:rPr>
              <w:t>mg Co/L</w:t>
            </w:r>
          </w:p>
        </w:tc>
        <w:tc>
          <w:tcPr>
            <w:tcW w:w="839" w:type="dxa"/>
            <w:vAlign w:val="center"/>
          </w:tcPr>
          <w:p w14:paraId="3F55C1AE" w14:textId="77777777" w:rsidR="006F4686" w:rsidRPr="00A019AF" w:rsidRDefault="006F4686" w:rsidP="00DE26B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419"/>
              </w:rPr>
            </w:pPr>
            <w:r w:rsidRPr="00A019AF">
              <w:rPr>
                <w:rFonts w:cstheme="minorHAnsi"/>
                <w:b/>
                <w:bCs/>
                <w:color w:val="000000"/>
                <w:sz w:val="20"/>
                <w:szCs w:val="20"/>
              </w:rPr>
              <w:t>0,05</w:t>
            </w:r>
          </w:p>
        </w:tc>
        <w:tc>
          <w:tcPr>
            <w:tcW w:w="1276" w:type="dxa"/>
            <w:vAlign w:val="center"/>
          </w:tcPr>
          <w:p w14:paraId="57F3F8E4" w14:textId="77777777" w:rsidR="006F4686" w:rsidRPr="00A019AF" w:rsidRDefault="006F4686" w:rsidP="00DE26B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419"/>
              </w:rPr>
            </w:pPr>
            <w:r w:rsidRPr="00A019AF">
              <w:rPr>
                <w:rFonts w:cstheme="minorHAnsi"/>
                <w:sz w:val="20"/>
                <w:szCs w:val="20"/>
              </w:rPr>
              <w:t>0,06</w:t>
            </w:r>
          </w:p>
        </w:tc>
        <w:tc>
          <w:tcPr>
            <w:tcW w:w="1434" w:type="dxa"/>
            <w:vAlign w:val="center"/>
          </w:tcPr>
          <w:p w14:paraId="45A02403" w14:textId="77777777" w:rsidR="006F4686" w:rsidRPr="00A019AF" w:rsidRDefault="006F4686" w:rsidP="00DE26B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s-419"/>
              </w:rPr>
            </w:pPr>
            <w:r w:rsidRPr="00A019AF">
              <w:rPr>
                <w:rFonts w:cstheme="minorHAnsi"/>
                <w:sz w:val="20"/>
                <w:szCs w:val="20"/>
              </w:rPr>
              <w:t>18%</w:t>
            </w:r>
          </w:p>
        </w:tc>
      </w:tr>
      <w:tr w:rsidR="006F4686" w:rsidRPr="00A019AF" w14:paraId="6D6B7EE5" w14:textId="77777777" w:rsidTr="00DE26B3">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273ED76C" w14:textId="77777777" w:rsidR="006F4686" w:rsidRPr="00A019AF" w:rsidRDefault="006F4686" w:rsidP="00DE26B3">
            <w:pPr>
              <w:jc w:val="center"/>
              <w:rPr>
                <w:rFonts w:cstheme="minorHAnsi"/>
                <w:sz w:val="20"/>
                <w:szCs w:val="20"/>
                <w:lang w:val="es-419"/>
              </w:rPr>
            </w:pPr>
            <w:r w:rsidRPr="00A019AF">
              <w:rPr>
                <w:rFonts w:cstheme="minorHAnsi"/>
                <w:sz w:val="20"/>
                <w:szCs w:val="20"/>
              </w:rPr>
              <w:t>Oxígeno Disuelto</w:t>
            </w:r>
          </w:p>
        </w:tc>
        <w:tc>
          <w:tcPr>
            <w:tcW w:w="1276" w:type="dxa"/>
            <w:vAlign w:val="center"/>
          </w:tcPr>
          <w:p w14:paraId="30DB16D0" w14:textId="77777777" w:rsidR="006F4686" w:rsidRPr="00A019AF" w:rsidRDefault="006F4686" w:rsidP="00DE26B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s-419"/>
              </w:rPr>
            </w:pPr>
            <w:r w:rsidRPr="00A019AF">
              <w:rPr>
                <w:rFonts w:cstheme="minorHAnsi"/>
                <w:color w:val="000000"/>
                <w:sz w:val="20"/>
                <w:szCs w:val="20"/>
              </w:rPr>
              <w:t>mg O2/L</w:t>
            </w:r>
          </w:p>
        </w:tc>
        <w:tc>
          <w:tcPr>
            <w:tcW w:w="839" w:type="dxa"/>
            <w:vAlign w:val="center"/>
          </w:tcPr>
          <w:p w14:paraId="6006F577" w14:textId="77777777" w:rsidR="006F4686" w:rsidRPr="00A019AF" w:rsidRDefault="006F4686" w:rsidP="00DE26B3">
            <w:pPr>
              <w:jc w:val="center"/>
              <w:cnfStyle w:val="000000100000" w:firstRow="0" w:lastRow="0" w:firstColumn="0" w:lastColumn="0" w:oddVBand="0" w:evenVBand="0" w:oddHBand="1" w:evenHBand="0" w:firstRowFirstColumn="0" w:firstRowLastColumn="0" w:lastRowFirstColumn="0" w:lastRowLastColumn="0"/>
              <w:rPr>
                <w:rFonts w:cstheme="minorHAnsi"/>
                <w:color w:val="FFE599" w:themeColor="accent4" w:themeTint="66"/>
                <w:sz w:val="20"/>
                <w:szCs w:val="20"/>
                <w:lang w:val="es-419"/>
              </w:rPr>
            </w:pPr>
            <w:r w:rsidRPr="00A019AF">
              <w:rPr>
                <w:rFonts w:cstheme="minorHAnsi"/>
                <w:b/>
                <w:bCs/>
                <w:color w:val="000000"/>
                <w:sz w:val="20"/>
                <w:szCs w:val="20"/>
              </w:rPr>
              <w:t>5</w:t>
            </w:r>
          </w:p>
        </w:tc>
        <w:tc>
          <w:tcPr>
            <w:tcW w:w="1276" w:type="dxa"/>
            <w:vAlign w:val="center"/>
          </w:tcPr>
          <w:p w14:paraId="0603B026" w14:textId="77777777" w:rsidR="006F4686" w:rsidRPr="00A019AF" w:rsidRDefault="006F4686" w:rsidP="00DE26B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s-419"/>
              </w:rPr>
            </w:pPr>
            <w:r w:rsidRPr="00A019AF">
              <w:rPr>
                <w:rFonts w:cstheme="minorHAnsi"/>
                <w:sz w:val="20"/>
                <w:szCs w:val="20"/>
              </w:rPr>
              <w:t>0,87</w:t>
            </w:r>
          </w:p>
        </w:tc>
        <w:tc>
          <w:tcPr>
            <w:tcW w:w="1434" w:type="dxa"/>
            <w:vAlign w:val="center"/>
          </w:tcPr>
          <w:p w14:paraId="56895415" w14:textId="77777777" w:rsidR="006F4686" w:rsidRPr="00A019AF" w:rsidRDefault="006F4686" w:rsidP="00DE26B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s-419"/>
              </w:rPr>
            </w:pPr>
            <w:r w:rsidRPr="00A019AF">
              <w:rPr>
                <w:rFonts w:cstheme="minorHAnsi"/>
                <w:sz w:val="20"/>
                <w:szCs w:val="20"/>
              </w:rPr>
              <w:t>-83%</w:t>
            </w:r>
          </w:p>
        </w:tc>
      </w:tr>
    </w:tbl>
    <w:p w14:paraId="470F22D6" w14:textId="77777777" w:rsidR="006F4686" w:rsidRPr="00A019AF" w:rsidRDefault="006F4686" w:rsidP="006F4686">
      <w:pPr>
        <w:pStyle w:val="paragraph"/>
        <w:spacing w:before="0" w:beforeAutospacing="0" w:after="0" w:afterAutospacing="0"/>
        <w:jc w:val="center"/>
        <w:textAlignment w:val="baseline"/>
        <w:rPr>
          <w:rFonts w:asciiTheme="minorHAnsi" w:hAnsiTheme="minorHAnsi" w:cstheme="minorHAnsi"/>
          <w:sz w:val="16"/>
          <w:szCs w:val="16"/>
          <w:lang w:val="es-ES"/>
        </w:rPr>
      </w:pPr>
      <w:r w:rsidRPr="00A019AF">
        <w:rPr>
          <w:rStyle w:val="eop"/>
          <w:rFonts w:asciiTheme="minorHAnsi" w:eastAsiaTheme="majorEastAsia" w:hAnsiTheme="minorHAnsi" w:cstheme="minorHAnsi"/>
          <w:sz w:val="16"/>
          <w:szCs w:val="16"/>
        </w:rPr>
        <w:t>Fuente: Basado en resultados de laboratorio contratado por UTIDJ, año 2020</w:t>
      </w:r>
    </w:p>
    <w:p w14:paraId="7A05161F" w14:textId="77777777" w:rsidR="006F4686" w:rsidRPr="00A019AF" w:rsidRDefault="006F4686" w:rsidP="006F4686">
      <w:pPr>
        <w:pStyle w:val="Textoindependiente"/>
        <w:spacing w:after="0"/>
        <w:ind w:left="720"/>
        <w:jc w:val="both"/>
        <w:rPr>
          <w:rFonts w:asciiTheme="minorHAnsi" w:eastAsia="Arial" w:hAnsiTheme="minorHAnsi" w:cstheme="minorHAnsi"/>
          <w:b/>
          <w:bCs/>
          <w:sz w:val="22"/>
          <w:szCs w:val="22"/>
        </w:rPr>
      </w:pPr>
    </w:p>
    <w:p w14:paraId="13D37D98" w14:textId="77777777" w:rsidR="006F4686" w:rsidRPr="00A019AF" w:rsidRDefault="006F4686" w:rsidP="006F4686">
      <w:pPr>
        <w:pStyle w:val="paragraph"/>
        <w:spacing w:before="0" w:beforeAutospacing="0" w:after="0" w:afterAutospacing="0"/>
        <w:ind w:left="426"/>
        <w:jc w:val="both"/>
        <w:textAlignment w:val="baseline"/>
        <w:rPr>
          <w:rFonts w:asciiTheme="minorHAnsi" w:hAnsiTheme="minorHAnsi" w:cstheme="minorHAnsi"/>
          <w:sz w:val="22"/>
          <w:szCs w:val="22"/>
          <w:lang w:val="es-ES"/>
        </w:rPr>
      </w:pPr>
      <w:r w:rsidRPr="00A019AF">
        <w:rPr>
          <w:rFonts w:asciiTheme="minorHAnsi" w:hAnsiTheme="minorHAnsi" w:cstheme="minorHAnsi"/>
          <w:sz w:val="22"/>
          <w:szCs w:val="22"/>
          <w:lang w:val="es-ES"/>
        </w:rPr>
        <w:t>La tabla refiere los resultados promedio de los análisis realizados, los cuales, además de no cumplir con la norma, como se mencionó presentan desviaciones altas con respecto al parámetro de referencia. En algunos casos como la DBO</w:t>
      </w:r>
      <w:r w:rsidRPr="00A019AF">
        <w:rPr>
          <w:rFonts w:asciiTheme="minorHAnsi" w:hAnsiTheme="minorHAnsi" w:cstheme="minorHAnsi"/>
          <w:sz w:val="22"/>
          <w:szCs w:val="22"/>
          <w:vertAlign w:val="subscript"/>
          <w:lang w:val="es-ES"/>
        </w:rPr>
        <w:t>5</w:t>
      </w:r>
      <w:r w:rsidRPr="00A019AF">
        <w:rPr>
          <w:rFonts w:asciiTheme="minorHAnsi" w:hAnsiTheme="minorHAnsi" w:cstheme="minorHAnsi"/>
          <w:sz w:val="22"/>
          <w:szCs w:val="22"/>
          <w:lang w:val="es-ES"/>
        </w:rPr>
        <w:t>, se observa que el resultado promedio del año supera el límite permitido alrededor de 250 veces y para la DQO, este valor es de casi 310 veces el parámetro establecido, ocasionando que el cuerpo hídrico receptor reciba una alta carga orgánica, teniendo en cuenta el caudal que se vierte diariamente al río Tunjuelo. Además, se presentan parámetros elevados para el caso de Fenoles, Nitrógeno Total, DQO, SAAM, Cromo y Zinc.</w:t>
      </w:r>
    </w:p>
    <w:p w14:paraId="3385F7ED" w14:textId="77777777" w:rsidR="006F4686" w:rsidRPr="00A019AF" w:rsidRDefault="006F4686" w:rsidP="006F4686">
      <w:pPr>
        <w:pStyle w:val="paragraph"/>
        <w:spacing w:before="0" w:beforeAutospacing="0" w:after="0" w:afterAutospacing="0"/>
        <w:ind w:left="426"/>
        <w:jc w:val="both"/>
        <w:textAlignment w:val="baseline"/>
        <w:rPr>
          <w:rFonts w:asciiTheme="minorHAnsi" w:hAnsiTheme="minorHAnsi" w:cstheme="minorHAnsi"/>
          <w:sz w:val="22"/>
          <w:szCs w:val="22"/>
          <w:lang w:val="es-ES"/>
        </w:rPr>
      </w:pPr>
    </w:p>
    <w:p w14:paraId="3585126B" w14:textId="77777777" w:rsidR="006F4686" w:rsidRPr="00A019AF" w:rsidRDefault="006F4686" w:rsidP="006F4686">
      <w:pPr>
        <w:pStyle w:val="paragraph"/>
        <w:spacing w:before="0" w:beforeAutospacing="0" w:after="0" w:afterAutospacing="0"/>
        <w:ind w:left="426"/>
        <w:jc w:val="both"/>
        <w:textAlignment w:val="baseline"/>
        <w:rPr>
          <w:rFonts w:asciiTheme="minorHAnsi" w:hAnsiTheme="minorHAnsi" w:cstheme="minorHAnsi"/>
          <w:sz w:val="22"/>
          <w:szCs w:val="22"/>
        </w:rPr>
      </w:pPr>
      <w:r w:rsidRPr="00A019AF">
        <w:rPr>
          <w:rFonts w:asciiTheme="minorHAnsi" w:hAnsiTheme="minorHAnsi" w:cstheme="minorHAnsi"/>
          <w:sz w:val="22"/>
          <w:szCs w:val="22"/>
        </w:rPr>
        <w:t>De acuerdo con los resultados reportados por la interventoría de los 55 parámetros requeridos por la autoridad ambiental, el Concesionario está cumpliendo con sólo el 38,2% de los parámetros que presentan valores máximos permitidos.</w:t>
      </w:r>
    </w:p>
    <w:p w14:paraId="4D206C1C" w14:textId="77777777" w:rsidR="006F4686" w:rsidRPr="00A019AF" w:rsidRDefault="006F4686" w:rsidP="006F4686">
      <w:pPr>
        <w:pStyle w:val="Textoindependiente"/>
        <w:jc w:val="both"/>
        <w:rPr>
          <w:rFonts w:asciiTheme="minorHAnsi" w:eastAsia="Arial" w:hAnsiTheme="minorHAnsi" w:cstheme="minorHAnsi"/>
          <w:sz w:val="22"/>
          <w:szCs w:val="22"/>
        </w:rPr>
      </w:pPr>
    </w:p>
    <w:p w14:paraId="6FE054D2" w14:textId="77777777" w:rsidR="006F4686" w:rsidRPr="00A019AF" w:rsidRDefault="006F4686" w:rsidP="006F4686">
      <w:pPr>
        <w:pStyle w:val="Textoindependiente"/>
        <w:ind w:left="360"/>
        <w:jc w:val="both"/>
        <w:rPr>
          <w:rFonts w:asciiTheme="minorHAnsi" w:eastAsia="Arial" w:hAnsiTheme="minorHAnsi" w:cstheme="minorHAnsi"/>
          <w:sz w:val="22"/>
          <w:szCs w:val="22"/>
        </w:rPr>
      </w:pPr>
      <w:r w:rsidRPr="00A019AF">
        <w:rPr>
          <w:rFonts w:asciiTheme="minorHAnsi" w:eastAsia="Arial" w:hAnsiTheme="minorHAnsi" w:cstheme="minorHAnsi"/>
          <w:sz w:val="22"/>
          <w:szCs w:val="22"/>
        </w:rPr>
        <w:t>Frente a lo identificado la SDF inició mesas de trabajo con el ánimo de evaluar la aplicación de indicadores de calidad del vertimiento a fin de realizar descuentos por la actividad de tratamiento de lixiviados que no cumpla con los requerimientos ambientales.</w:t>
      </w:r>
    </w:p>
    <w:p w14:paraId="0C22F6A7" w14:textId="77777777" w:rsidR="006F4686" w:rsidRPr="00A019AF" w:rsidRDefault="006F4686" w:rsidP="006F4686">
      <w:pPr>
        <w:pStyle w:val="Textoindependiente"/>
        <w:jc w:val="both"/>
        <w:rPr>
          <w:rFonts w:asciiTheme="minorHAnsi" w:eastAsia="Arial" w:hAnsiTheme="minorHAnsi" w:cstheme="minorHAnsi"/>
          <w:sz w:val="22"/>
          <w:szCs w:val="22"/>
        </w:rPr>
      </w:pPr>
    </w:p>
    <w:p w14:paraId="345D099C" w14:textId="77777777" w:rsidR="006F4686" w:rsidRPr="00A019AF" w:rsidRDefault="006F4686" w:rsidP="006F4686">
      <w:pPr>
        <w:pStyle w:val="Textoindependiente"/>
        <w:ind w:left="360"/>
        <w:jc w:val="both"/>
        <w:rPr>
          <w:rFonts w:asciiTheme="minorHAnsi" w:eastAsia="Arial" w:hAnsiTheme="minorHAnsi" w:cstheme="minorHAnsi"/>
          <w:sz w:val="22"/>
          <w:szCs w:val="22"/>
        </w:rPr>
      </w:pPr>
      <w:r w:rsidRPr="00A019AF">
        <w:rPr>
          <w:rFonts w:asciiTheme="minorHAnsi" w:eastAsia="Arial" w:hAnsiTheme="minorHAnsi" w:cstheme="minorHAnsi"/>
          <w:sz w:val="22"/>
          <w:szCs w:val="22"/>
        </w:rPr>
        <w:t xml:space="preserve">Así mismo, la SDF realizó la contratación de los servicios de un laboratorio acreditado, contrato UAESP-738-2020, con el fin de realizar monitoreos a la totalidad de los parámetros requeridos por la normatividad ambiental vigente y con ello ser garantes de la vigilancia de la calidad del servicio.    </w:t>
      </w:r>
    </w:p>
    <w:p w14:paraId="70466E33" w14:textId="77777777" w:rsidR="006F4686" w:rsidRPr="00A019AF" w:rsidRDefault="006F4686" w:rsidP="006F4686">
      <w:pPr>
        <w:pStyle w:val="Textoindependiente"/>
        <w:rPr>
          <w:rFonts w:asciiTheme="minorHAnsi" w:eastAsia="Arial" w:hAnsiTheme="minorHAnsi" w:cstheme="minorHAnsi"/>
          <w:b/>
          <w:bCs/>
          <w:sz w:val="22"/>
          <w:szCs w:val="22"/>
        </w:rPr>
      </w:pPr>
    </w:p>
    <w:p w14:paraId="58FE9423" w14:textId="77777777" w:rsidR="006F4686" w:rsidRPr="00A019AF" w:rsidRDefault="006F4686" w:rsidP="00BA7A62">
      <w:pPr>
        <w:pStyle w:val="paragraph"/>
        <w:numPr>
          <w:ilvl w:val="0"/>
          <w:numId w:val="66"/>
        </w:numPr>
        <w:spacing w:before="0" w:beforeAutospacing="0" w:after="0" w:afterAutospacing="0"/>
        <w:ind w:left="360" w:firstLine="0"/>
        <w:jc w:val="both"/>
        <w:textAlignment w:val="baseline"/>
        <w:rPr>
          <w:rStyle w:val="eop"/>
          <w:rFonts w:asciiTheme="minorHAnsi" w:eastAsiaTheme="majorEastAsia" w:hAnsiTheme="minorHAnsi" w:cstheme="minorHAnsi"/>
          <w:sz w:val="22"/>
          <w:szCs w:val="22"/>
          <w:lang w:val="es-ES"/>
        </w:rPr>
      </w:pPr>
      <w:r w:rsidRPr="00A019AF">
        <w:rPr>
          <w:rFonts w:asciiTheme="minorHAnsi" w:eastAsia="Arial" w:hAnsiTheme="minorHAnsi" w:cstheme="minorHAnsi"/>
          <w:b/>
          <w:bCs/>
          <w:sz w:val="22"/>
          <w:szCs w:val="22"/>
        </w:rPr>
        <w:t>Procesos Administrativos Sancionatorios:</w:t>
      </w:r>
      <w:r w:rsidRPr="00A019AF">
        <w:rPr>
          <w:rStyle w:val="eop"/>
          <w:rFonts w:asciiTheme="minorHAnsi" w:eastAsiaTheme="majorEastAsia" w:hAnsiTheme="minorHAnsi" w:cstheme="minorHAnsi"/>
          <w:sz w:val="22"/>
          <w:szCs w:val="22"/>
        </w:rPr>
        <w:t xml:space="preserve"> </w:t>
      </w:r>
      <w:r w:rsidRPr="00A019AF">
        <w:rPr>
          <w:rStyle w:val="eop"/>
          <w:rFonts w:asciiTheme="minorHAnsi" w:eastAsiaTheme="majorEastAsia" w:hAnsiTheme="minorHAnsi" w:cstheme="minorHAnsi"/>
          <w:sz w:val="22"/>
          <w:szCs w:val="22"/>
          <w:lang w:val="es-ES"/>
        </w:rPr>
        <w:t>Debido a los incumplimientos de las obligaciones evidenciados por la SDF de la Unidad, durante el año 2020 se tramitaron los informes de supervisión que dieron lugar a la apertura de un Proceso Administrativo Sancionatorio por mora en la ejecución de las obras y actividades del Sistema de Tratamiento de Lixiviados – STL, los cuales afectan de manera directa la calidad del vertimiento, a saber:</w:t>
      </w:r>
    </w:p>
    <w:p w14:paraId="3985D510" w14:textId="77777777" w:rsidR="006F4686" w:rsidRPr="00A019AF" w:rsidRDefault="006F4686" w:rsidP="006F4686">
      <w:pPr>
        <w:adjustRightInd w:val="0"/>
        <w:jc w:val="both"/>
        <w:rPr>
          <w:rFonts w:cstheme="minorHAnsi"/>
          <w:sz w:val="22"/>
          <w:szCs w:val="22"/>
        </w:rPr>
      </w:pPr>
    </w:p>
    <w:p w14:paraId="5E4B9230" w14:textId="77777777" w:rsidR="006F4686" w:rsidRPr="00A019AF" w:rsidRDefault="006F4686" w:rsidP="00BA7A62">
      <w:pPr>
        <w:pStyle w:val="Prrafodelista"/>
        <w:numPr>
          <w:ilvl w:val="0"/>
          <w:numId w:val="67"/>
        </w:numPr>
        <w:autoSpaceDE w:val="0"/>
        <w:autoSpaceDN w:val="0"/>
        <w:adjustRightInd w:val="0"/>
        <w:spacing w:after="0" w:line="240" w:lineRule="auto"/>
        <w:jc w:val="both"/>
        <w:rPr>
          <w:rFonts w:cstheme="minorHAnsi"/>
        </w:rPr>
      </w:pPr>
      <w:r w:rsidRPr="00A019AF">
        <w:rPr>
          <w:rFonts w:cstheme="minorHAnsi"/>
          <w:b/>
          <w:bCs/>
          <w:color w:val="000000"/>
          <w:lang w:eastAsia="es-CO"/>
        </w:rPr>
        <w:t xml:space="preserve">CARGO SEPTIMO: </w:t>
      </w:r>
      <w:r w:rsidRPr="00A019AF">
        <w:rPr>
          <w:rFonts w:cstheme="minorHAnsi"/>
        </w:rPr>
        <w:t>Presunto incumplimiento en el manejo de brotes y derrames de lixiviados</w:t>
      </w:r>
    </w:p>
    <w:p w14:paraId="1434314D" w14:textId="77777777" w:rsidR="006F4686" w:rsidRPr="00A019AF" w:rsidRDefault="006F4686" w:rsidP="00BA7A62">
      <w:pPr>
        <w:pStyle w:val="Prrafodelista"/>
        <w:numPr>
          <w:ilvl w:val="0"/>
          <w:numId w:val="67"/>
        </w:numPr>
        <w:autoSpaceDE w:val="0"/>
        <w:autoSpaceDN w:val="0"/>
        <w:adjustRightInd w:val="0"/>
        <w:spacing w:after="0" w:line="240" w:lineRule="auto"/>
        <w:jc w:val="both"/>
        <w:rPr>
          <w:rFonts w:cstheme="minorHAnsi"/>
        </w:rPr>
      </w:pPr>
      <w:r w:rsidRPr="00A019AF">
        <w:rPr>
          <w:rFonts w:cstheme="minorHAnsi"/>
          <w:b/>
          <w:bCs/>
          <w:color w:val="000000"/>
          <w:lang w:eastAsia="es-CO"/>
        </w:rPr>
        <w:t xml:space="preserve">CARGO OCTAVO: </w:t>
      </w:r>
      <w:r w:rsidRPr="00A019AF">
        <w:rPr>
          <w:rFonts w:cstheme="minorHAnsi"/>
        </w:rPr>
        <w:t>Presunto incumplimiento por mora en el cumplimiento de las obligaciones contractuales relacionadas con la disponibilidad de uso y/o adquisición e implementación de plantas eléctricas de respaldo, circuitos eléctricos preferenciales y/o circuitos eléctricos redundantes para la solución de fallas del suministro eléctrico del Sistema de Tratamiento de Lixiviados.</w:t>
      </w:r>
    </w:p>
    <w:p w14:paraId="31542619" w14:textId="77777777" w:rsidR="006F4686" w:rsidRPr="00A019AF" w:rsidRDefault="006F4686" w:rsidP="00BA7A62">
      <w:pPr>
        <w:pStyle w:val="Prrafodelista"/>
        <w:numPr>
          <w:ilvl w:val="0"/>
          <w:numId w:val="67"/>
        </w:numPr>
        <w:autoSpaceDE w:val="0"/>
        <w:autoSpaceDN w:val="0"/>
        <w:adjustRightInd w:val="0"/>
        <w:spacing w:after="0" w:line="240" w:lineRule="auto"/>
        <w:jc w:val="both"/>
        <w:rPr>
          <w:rFonts w:cstheme="minorHAnsi"/>
        </w:rPr>
      </w:pPr>
      <w:r w:rsidRPr="00A019AF">
        <w:rPr>
          <w:rFonts w:cstheme="minorHAnsi"/>
          <w:b/>
          <w:bCs/>
          <w:color w:val="000000"/>
          <w:lang w:eastAsia="es-CO"/>
        </w:rPr>
        <w:t xml:space="preserve">CARGO NOVENO: </w:t>
      </w:r>
      <w:r w:rsidRPr="00A019AF">
        <w:rPr>
          <w:rFonts w:cstheme="minorHAnsi"/>
        </w:rPr>
        <w:t>Presunto incumplimiento por mora en la ejecución del mantenimiento y/o remplazo de equipos del Sistema de Tratamiento de Lixiviados - STL.</w:t>
      </w:r>
    </w:p>
    <w:p w14:paraId="04465FBB" w14:textId="77777777" w:rsidR="006F4686" w:rsidRPr="00A019AF" w:rsidRDefault="006F4686" w:rsidP="00BA7A62">
      <w:pPr>
        <w:pStyle w:val="Prrafodelista"/>
        <w:numPr>
          <w:ilvl w:val="0"/>
          <w:numId w:val="67"/>
        </w:numPr>
        <w:autoSpaceDE w:val="0"/>
        <w:autoSpaceDN w:val="0"/>
        <w:adjustRightInd w:val="0"/>
        <w:spacing w:after="0" w:line="240" w:lineRule="auto"/>
        <w:jc w:val="both"/>
        <w:rPr>
          <w:rFonts w:cstheme="minorHAnsi"/>
        </w:rPr>
      </w:pPr>
      <w:r w:rsidRPr="00A019AF">
        <w:rPr>
          <w:rFonts w:cstheme="minorHAnsi"/>
          <w:b/>
          <w:bCs/>
        </w:rPr>
        <w:t xml:space="preserve">CARGO DÉCIMO: </w:t>
      </w:r>
      <w:r w:rsidRPr="00A019AF">
        <w:rPr>
          <w:rFonts w:cstheme="minorHAnsi"/>
        </w:rPr>
        <w:t>Presunto incumplimiento de las obligaciones contractuales relacionadas con garantizar la adecuada operación y mantener la certificación metrológica de equipos.</w:t>
      </w:r>
    </w:p>
    <w:p w14:paraId="1AD349D3" w14:textId="77777777" w:rsidR="006F4686" w:rsidRPr="00A019AF" w:rsidRDefault="006F4686" w:rsidP="00BA7A62">
      <w:pPr>
        <w:pStyle w:val="Prrafodelista"/>
        <w:numPr>
          <w:ilvl w:val="0"/>
          <w:numId w:val="67"/>
        </w:numPr>
        <w:autoSpaceDE w:val="0"/>
        <w:autoSpaceDN w:val="0"/>
        <w:adjustRightInd w:val="0"/>
        <w:spacing w:after="0" w:line="240" w:lineRule="auto"/>
        <w:jc w:val="both"/>
        <w:rPr>
          <w:rFonts w:cstheme="minorHAnsi"/>
        </w:rPr>
      </w:pPr>
      <w:r w:rsidRPr="00A019AF">
        <w:rPr>
          <w:rFonts w:cstheme="minorHAnsi"/>
          <w:b/>
          <w:bCs/>
          <w:color w:val="000000"/>
          <w:lang w:eastAsia="es-CO"/>
        </w:rPr>
        <w:t xml:space="preserve">CARGO DÉCIMO PRIMERO: </w:t>
      </w:r>
      <w:r w:rsidRPr="00A019AF">
        <w:rPr>
          <w:rFonts w:cstheme="minorHAnsi"/>
        </w:rPr>
        <w:t>Presunto incumplimiento por No Correr con los Costos de Contramuestras al Vertimiento del Sistema de Tratamiento de Lixiviados STL.</w:t>
      </w:r>
    </w:p>
    <w:p w14:paraId="36C3E2AB" w14:textId="77777777" w:rsidR="006F4686" w:rsidRPr="00A019AF" w:rsidRDefault="006F4686" w:rsidP="00BA7A62">
      <w:pPr>
        <w:pStyle w:val="Prrafodelista"/>
        <w:numPr>
          <w:ilvl w:val="0"/>
          <w:numId w:val="67"/>
        </w:numPr>
        <w:autoSpaceDE w:val="0"/>
        <w:autoSpaceDN w:val="0"/>
        <w:adjustRightInd w:val="0"/>
        <w:spacing w:after="0" w:line="240" w:lineRule="auto"/>
        <w:jc w:val="both"/>
        <w:rPr>
          <w:rFonts w:cstheme="minorHAnsi"/>
        </w:rPr>
      </w:pPr>
      <w:r w:rsidRPr="00A019AF">
        <w:rPr>
          <w:rFonts w:cstheme="minorHAnsi"/>
          <w:b/>
          <w:bCs/>
          <w:color w:val="000000"/>
          <w:lang w:eastAsia="es-CO"/>
        </w:rPr>
        <w:t xml:space="preserve">CARGO DÉCIMO SEGUNDO: </w:t>
      </w:r>
      <w:r w:rsidRPr="00A019AF">
        <w:rPr>
          <w:rFonts w:cstheme="minorHAnsi"/>
        </w:rPr>
        <w:t>Presunto incumplimiento por mora en el pago de las Tasas Retributivas para los años 2014, 2015, 2016, 2017 y 2018.</w:t>
      </w:r>
    </w:p>
    <w:p w14:paraId="402D7679" w14:textId="26C40CFD" w:rsidR="006F4686" w:rsidRPr="00A019AF" w:rsidRDefault="006F4686" w:rsidP="00BA7A62">
      <w:pPr>
        <w:pStyle w:val="Prrafodelista"/>
        <w:numPr>
          <w:ilvl w:val="0"/>
          <w:numId w:val="67"/>
        </w:numPr>
        <w:autoSpaceDE w:val="0"/>
        <w:autoSpaceDN w:val="0"/>
        <w:adjustRightInd w:val="0"/>
        <w:spacing w:after="0" w:line="240" w:lineRule="auto"/>
        <w:jc w:val="both"/>
        <w:rPr>
          <w:rFonts w:cstheme="minorHAnsi"/>
        </w:rPr>
      </w:pPr>
      <w:r w:rsidRPr="00A019AF">
        <w:rPr>
          <w:rFonts w:cstheme="minorHAnsi"/>
          <w:b/>
          <w:bCs/>
          <w:color w:val="000000"/>
          <w:lang w:eastAsia="es-CO"/>
        </w:rPr>
        <w:t xml:space="preserve">CARGO DÉCIMO TERCERO: </w:t>
      </w:r>
      <w:r w:rsidRPr="00A019AF">
        <w:rPr>
          <w:rFonts w:cstheme="minorHAnsi"/>
        </w:rPr>
        <w:t>Presunto Incumplimiento de Obligaciones Ambientales Contenidas en la Resolución ANLA No. 1506 de 2019 “Por la Cual Resuelve Recurso de Reposición Interpuesto Contra la Resolución 01462 del 05 de septiembre del 2018.”</w:t>
      </w:r>
    </w:p>
    <w:p w14:paraId="4A331A47" w14:textId="0B4C952B" w:rsidR="006F4686" w:rsidRPr="00A019AF" w:rsidRDefault="006F4686" w:rsidP="006F4686">
      <w:pPr>
        <w:pStyle w:val="Prrafodelista"/>
        <w:autoSpaceDE w:val="0"/>
        <w:autoSpaceDN w:val="0"/>
        <w:adjustRightInd w:val="0"/>
        <w:spacing w:after="0" w:line="240" w:lineRule="auto"/>
        <w:jc w:val="both"/>
        <w:rPr>
          <w:rFonts w:cstheme="minorHAnsi"/>
        </w:rPr>
      </w:pPr>
    </w:p>
    <w:p w14:paraId="140356E2" w14:textId="5F28E1C9" w:rsidR="007F75E1" w:rsidRPr="00A019AF" w:rsidRDefault="007F75E1" w:rsidP="006F4686">
      <w:pPr>
        <w:pStyle w:val="Prrafodelista"/>
        <w:autoSpaceDE w:val="0"/>
        <w:autoSpaceDN w:val="0"/>
        <w:adjustRightInd w:val="0"/>
        <w:spacing w:after="0" w:line="240" w:lineRule="auto"/>
        <w:jc w:val="both"/>
        <w:rPr>
          <w:rFonts w:cstheme="minorHAnsi"/>
        </w:rPr>
      </w:pPr>
    </w:p>
    <w:p w14:paraId="3E6AB303" w14:textId="1E624F83" w:rsidR="007F75E1" w:rsidRPr="00A019AF" w:rsidRDefault="007F75E1" w:rsidP="006F4686">
      <w:pPr>
        <w:pStyle w:val="Prrafodelista"/>
        <w:autoSpaceDE w:val="0"/>
        <w:autoSpaceDN w:val="0"/>
        <w:adjustRightInd w:val="0"/>
        <w:spacing w:after="0" w:line="240" w:lineRule="auto"/>
        <w:jc w:val="both"/>
        <w:rPr>
          <w:rFonts w:cstheme="minorHAnsi"/>
        </w:rPr>
      </w:pPr>
    </w:p>
    <w:p w14:paraId="3C910AC3" w14:textId="77777777" w:rsidR="007F75E1" w:rsidRPr="00A019AF" w:rsidRDefault="007F75E1" w:rsidP="006F4686">
      <w:pPr>
        <w:pStyle w:val="Prrafodelista"/>
        <w:autoSpaceDE w:val="0"/>
        <w:autoSpaceDN w:val="0"/>
        <w:adjustRightInd w:val="0"/>
        <w:spacing w:after="0" w:line="240" w:lineRule="auto"/>
        <w:jc w:val="both"/>
        <w:rPr>
          <w:rFonts w:cstheme="minorHAnsi"/>
        </w:rPr>
      </w:pPr>
    </w:p>
    <w:p w14:paraId="2B26C677" w14:textId="711096E6" w:rsidR="006F4686" w:rsidRPr="00A019AF" w:rsidRDefault="002D0651" w:rsidP="00F46537">
      <w:pPr>
        <w:pStyle w:val="Ttulo3"/>
        <w:numPr>
          <w:ilvl w:val="2"/>
          <w:numId w:val="4"/>
        </w:numPr>
        <w:jc w:val="both"/>
        <w:rPr>
          <w:rFonts w:asciiTheme="minorHAnsi" w:hAnsiTheme="minorHAnsi" w:cstheme="minorHAnsi"/>
          <w:b/>
          <w:bCs/>
          <w:sz w:val="22"/>
          <w:szCs w:val="22"/>
        </w:rPr>
      </w:pPr>
      <w:bookmarkStart w:id="160" w:name="_Toc62842819"/>
      <w:r w:rsidRPr="00A019AF">
        <w:rPr>
          <w:rFonts w:asciiTheme="minorHAnsi" w:hAnsiTheme="minorHAnsi" w:cstheme="minorHAnsi"/>
          <w:b/>
          <w:bCs/>
          <w:sz w:val="22"/>
          <w:szCs w:val="22"/>
        </w:rPr>
        <w:t>Nuevos Proyectos</w:t>
      </w:r>
      <w:bookmarkEnd w:id="160"/>
    </w:p>
    <w:p w14:paraId="09989A27" w14:textId="77777777" w:rsidR="006F4686" w:rsidRPr="00A019AF" w:rsidRDefault="006F4686" w:rsidP="006F4686">
      <w:pPr>
        <w:pStyle w:val="Textoindependiente"/>
        <w:rPr>
          <w:rFonts w:asciiTheme="minorHAnsi" w:eastAsia="Arial" w:hAnsiTheme="minorHAnsi" w:cstheme="minorHAnsi"/>
          <w:sz w:val="22"/>
          <w:szCs w:val="22"/>
        </w:rPr>
      </w:pPr>
    </w:p>
    <w:p w14:paraId="3E5E7241" w14:textId="434A2F2D" w:rsidR="006F4686" w:rsidRPr="00A019AF" w:rsidRDefault="002D0651" w:rsidP="00F46537">
      <w:pPr>
        <w:pStyle w:val="Ttulo3"/>
        <w:numPr>
          <w:ilvl w:val="3"/>
          <w:numId w:val="4"/>
        </w:numPr>
        <w:jc w:val="both"/>
        <w:rPr>
          <w:rFonts w:asciiTheme="minorHAnsi" w:eastAsia="Arial" w:hAnsiTheme="minorHAnsi" w:cstheme="minorHAnsi"/>
          <w:b/>
          <w:bCs/>
          <w:sz w:val="22"/>
          <w:szCs w:val="22"/>
        </w:rPr>
      </w:pPr>
      <w:bookmarkStart w:id="161" w:name="_Toc62842820"/>
      <w:r w:rsidRPr="00A019AF">
        <w:rPr>
          <w:rFonts w:asciiTheme="minorHAnsi" w:eastAsia="Arial" w:hAnsiTheme="minorHAnsi" w:cstheme="minorHAnsi"/>
          <w:b/>
          <w:bCs/>
          <w:sz w:val="22"/>
          <w:szCs w:val="22"/>
          <w:lang w:val="es-419"/>
        </w:rPr>
        <w:t xml:space="preserve">Implementación del </w:t>
      </w:r>
      <w:r w:rsidRPr="00A019AF">
        <w:rPr>
          <w:rFonts w:asciiTheme="minorHAnsi" w:hAnsiTheme="minorHAnsi" w:cstheme="minorHAnsi"/>
          <w:b/>
          <w:bCs/>
          <w:sz w:val="22"/>
          <w:szCs w:val="22"/>
        </w:rPr>
        <w:t>Punto</w:t>
      </w:r>
      <w:r w:rsidRPr="00A019AF">
        <w:rPr>
          <w:rFonts w:asciiTheme="minorHAnsi" w:eastAsia="Arial" w:hAnsiTheme="minorHAnsi" w:cstheme="minorHAnsi"/>
          <w:b/>
          <w:bCs/>
          <w:sz w:val="22"/>
          <w:szCs w:val="22"/>
          <w:lang w:val="es-419"/>
        </w:rPr>
        <w:t xml:space="preserve"> limpio de la UAESP.</w:t>
      </w:r>
      <w:bookmarkEnd w:id="161"/>
    </w:p>
    <w:p w14:paraId="48520845" w14:textId="77777777" w:rsidR="006F4686" w:rsidRPr="00A019AF" w:rsidRDefault="006F4686" w:rsidP="006F4686">
      <w:pPr>
        <w:jc w:val="both"/>
        <w:rPr>
          <w:rFonts w:eastAsia="Arial" w:cstheme="minorHAnsi"/>
          <w:sz w:val="22"/>
          <w:szCs w:val="22"/>
          <w:lang w:val="es-419"/>
        </w:rPr>
      </w:pPr>
    </w:p>
    <w:p w14:paraId="0E14250C" w14:textId="77777777" w:rsidR="006F4686" w:rsidRPr="00A019AF" w:rsidRDefault="006F4686" w:rsidP="006F4686">
      <w:pPr>
        <w:pStyle w:val="Textoindependiente"/>
        <w:jc w:val="both"/>
        <w:rPr>
          <w:rFonts w:asciiTheme="minorHAnsi" w:eastAsia="Arial" w:hAnsiTheme="minorHAnsi" w:cstheme="minorHAnsi"/>
          <w:sz w:val="22"/>
          <w:szCs w:val="22"/>
          <w:lang w:val="es-419"/>
        </w:rPr>
      </w:pPr>
      <w:r w:rsidRPr="00A019AF">
        <w:rPr>
          <w:rFonts w:asciiTheme="minorHAnsi" w:eastAsia="Arial" w:hAnsiTheme="minorHAnsi" w:cstheme="minorHAnsi"/>
          <w:sz w:val="22"/>
          <w:szCs w:val="22"/>
          <w:lang w:val="es-419"/>
        </w:rPr>
        <w:t>A manera de proyecto piloto, la UAESP implementó el primer Punto Limpio del Distrito, el cual opera mediante la ejecución del Contrato Interadministrativo No. UAESP-211-2020 cuyo objeto es “</w:t>
      </w:r>
      <w:r w:rsidRPr="00A019AF">
        <w:rPr>
          <w:rFonts w:asciiTheme="minorHAnsi" w:eastAsia="Arial" w:hAnsiTheme="minorHAnsi" w:cstheme="minorHAnsi"/>
          <w:i/>
          <w:iCs/>
          <w:sz w:val="22"/>
          <w:szCs w:val="22"/>
          <w:lang w:val="es"/>
        </w:rPr>
        <w:t>AGUAS DE BOGOTÁ S.A. ESP realizará las actividades de autorización de descargue, separación, traslado del material de rechazo (RSO) y acopio transitorio de los residuos de construcción y demolición – RCD que están mezclados y provienen de los puntos críticos y/o de arrojo clandestino de la ciudad de Bogotá, que ingresan o se encuentran en el Patio de Mixtos del Relleno Sanitario Doña Juana o en el predio que definan las partes para la realización de tales actividades</w:t>
      </w:r>
      <w:r w:rsidRPr="00A019AF">
        <w:rPr>
          <w:rFonts w:asciiTheme="minorHAnsi" w:eastAsia="Arial" w:hAnsiTheme="minorHAnsi" w:cstheme="minorHAnsi"/>
          <w:sz w:val="22"/>
          <w:szCs w:val="22"/>
          <w:lang w:val="es"/>
        </w:rPr>
        <w:t>”</w:t>
      </w:r>
      <w:r w:rsidRPr="00A019AF">
        <w:rPr>
          <w:rFonts w:asciiTheme="minorHAnsi" w:eastAsia="Arial" w:hAnsiTheme="minorHAnsi" w:cstheme="minorHAnsi"/>
          <w:sz w:val="22"/>
          <w:szCs w:val="22"/>
          <w:lang w:val="es-419"/>
        </w:rPr>
        <w:t>, suscrito con Aguas de Bogotá SA ESP por un valor total de $ 2.571.782.469,00, durante los meses de mayo a diciembre de 2020.</w:t>
      </w:r>
    </w:p>
    <w:p w14:paraId="35DDF901" w14:textId="77777777" w:rsidR="006F4686" w:rsidRPr="00A019AF" w:rsidRDefault="006F4686" w:rsidP="006F4686">
      <w:pPr>
        <w:pStyle w:val="Textoindependiente"/>
        <w:jc w:val="both"/>
        <w:rPr>
          <w:rFonts w:asciiTheme="minorHAnsi" w:eastAsia="Arial" w:hAnsiTheme="minorHAnsi" w:cstheme="minorHAnsi"/>
          <w:sz w:val="22"/>
          <w:szCs w:val="22"/>
          <w:lang w:val="es-419"/>
        </w:rPr>
      </w:pPr>
      <w:r w:rsidRPr="00A019AF">
        <w:rPr>
          <w:rFonts w:asciiTheme="minorHAnsi" w:eastAsia="Arial" w:hAnsiTheme="minorHAnsi" w:cstheme="minorHAnsi"/>
          <w:sz w:val="22"/>
          <w:szCs w:val="22"/>
          <w:lang w:val="es-419"/>
        </w:rPr>
        <w:t xml:space="preserve"> </w:t>
      </w:r>
    </w:p>
    <w:p w14:paraId="1FA66552" w14:textId="77777777" w:rsidR="006F4686" w:rsidRPr="00A019AF" w:rsidRDefault="006F4686" w:rsidP="006F4686">
      <w:pPr>
        <w:pStyle w:val="Textoindependiente"/>
        <w:jc w:val="both"/>
        <w:rPr>
          <w:rFonts w:asciiTheme="minorHAnsi" w:eastAsia="Arial" w:hAnsiTheme="minorHAnsi" w:cstheme="minorHAnsi"/>
          <w:sz w:val="22"/>
          <w:szCs w:val="22"/>
          <w:lang w:val="es-419"/>
        </w:rPr>
      </w:pPr>
      <w:r w:rsidRPr="00A019AF">
        <w:rPr>
          <w:rFonts w:asciiTheme="minorHAnsi" w:eastAsia="Arial" w:hAnsiTheme="minorHAnsi" w:cstheme="minorHAnsi"/>
          <w:sz w:val="22"/>
          <w:szCs w:val="22"/>
          <w:lang w:val="es-419"/>
        </w:rPr>
        <w:t>El Punto Limpio se encuentra ubicado en el predio “Buenos Aires” el cual hace parte de los predios que conforman Doña Juana. Allí ingresan los Residuos Provenientes de Puntos Críticos y/o Arrojo Clandestino – RPCC, los cuales corresponden a una mezcla de Residuos de Demolición y Construcción – RCD con residuos ordinarios, y que se encuentran en áreas públicas producto de la indisciplina de los usuarios; con el fin de realizar la separación, limpieza, clasificación y disposición final de acuerdo con su naturaleza.</w:t>
      </w:r>
    </w:p>
    <w:p w14:paraId="4D89B8FB" w14:textId="77777777" w:rsidR="006F4686" w:rsidRPr="00A019AF" w:rsidRDefault="006F4686" w:rsidP="006F4686">
      <w:pPr>
        <w:pStyle w:val="Textoindependiente"/>
        <w:jc w:val="both"/>
        <w:rPr>
          <w:rFonts w:asciiTheme="minorHAnsi" w:eastAsia="Arial" w:hAnsiTheme="minorHAnsi" w:cstheme="minorHAnsi"/>
          <w:sz w:val="22"/>
          <w:szCs w:val="22"/>
          <w:lang w:val="es-419"/>
        </w:rPr>
      </w:pPr>
      <w:r w:rsidRPr="00A019AF">
        <w:rPr>
          <w:rFonts w:asciiTheme="minorHAnsi" w:eastAsia="Arial" w:hAnsiTheme="minorHAnsi" w:cstheme="minorHAnsi"/>
          <w:sz w:val="22"/>
          <w:szCs w:val="22"/>
          <w:lang w:val="es-419"/>
        </w:rPr>
        <w:t xml:space="preserve"> </w:t>
      </w:r>
    </w:p>
    <w:p w14:paraId="378A45E2" w14:textId="77777777" w:rsidR="006F4686" w:rsidRPr="00A019AF" w:rsidRDefault="006F4686" w:rsidP="006F4686">
      <w:pPr>
        <w:pStyle w:val="Textoindependiente"/>
        <w:jc w:val="both"/>
        <w:rPr>
          <w:rFonts w:asciiTheme="minorHAnsi" w:eastAsia="Arial" w:hAnsiTheme="minorHAnsi" w:cstheme="minorHAnsi"/>
          <w:sz w:val="22"/>
          <w:szCs w:val="22"/>
          <w:lang w:val="es-419"/>
        </w:rPr>
      </w:pPr>
      <w:r w:rsidRPr="00A019AF">
        <w:rPr>
          <w:rFonts w:asciiTheme="minorHAnsi" w:eastAsia="Arial" w:hAnsiTheme="minorHAnsi" w:cstheme="minorHAnsi"/>
          <w:sz w:val="22"/>
          <w:szCs w:val="22"/>
          <w:lang w:val="es-419"/>
        </w:rPr>
        <w:t>A continuación, se relacionan las cantidades mensuales de RPCC, así como los resultantes de acuerdo con las actividades ejecutadas en desarrollo del Contrato Interadministrativo No. 211-2020:</w:t>
      </w:r>
    </w:p>
    <w:p w14:paraId="4C4F288D" w14:textId="5F9D9FD0" w:rsidR="006F4686" w:rsidRPr="00A019AF" w:rsidRDefault="006F4686" w:rsidP="006F4686">
      <w:pPr>
        <w:pStyle w:val="Textoindependiente"/>
        <w:spacing w:after="0"/>
        <w:ind w:left="720"/>
        <w:jc w:val="both"/>
        <w:rPr>
          <w:rFonts w:asciiTheme="minorHAnsi" w:eastAsia="Arial" w:hAnsiTheme="minorHAnsi" w:cstheme="minorHAnsi"/>
          <w:b/>
          <w:bCs/>
          <w:sz w:val="22"/>
          <w:szCs w:val="22"/>
        </w:rPr>
      </w:pPr>
      <w:r w:rsidRPr="00A019AF">
        <w:rPr>
          <w:rFonts w:asciiTheme="minorHAnsi" w:hAnsiTheme="minorHAnsi" w:cstheme="minorHAnsi"/>
          <w:noProof/>
          <w:lang w:eastAsia="es-CO"/>
        </w:rPr>
        <w:drawing>
          <wp:anchor distT="0" distB="0" distL="114300" distR="114300" simplePos="0" relativeHeight="251735040" behindDoc="0" locked="0" layoutInCell="1" allowOverlap="1" wp14:anchorId="16C8B143" wp14:editId="150001C5">
            <wp:simplePos x="0" y="0"/>
            <wp:positionH relativeFrom="margin">
              <wp:align>center</wp:align>
            </wp:positionH>
            <wp:positionV relativeFrom="paragraph">
              <wp:posOffset>161925</wp:posOffset>
            </wp:positionV>
            <wp:extent cx="4242435" cy="2019300"/>
            <wp:effectExtent l="0" t="0" r="5715" b="0"/>
            <wp:wrapThrough wrapText="bothSides">
              <wp:wrapPolygon edited="0">
                <wp:start x="0" y="0"/>
                <wp:lineTo x="0" y="21396"/>
                <wp:lineTo x="21532" y="21396"/>
                <wp:lineTo x="21532" y="0"/>
                <wp:lineTo x="0" y="0"/>
              </wp:wrapPolygon>
            </wp:wrapThrough>
            <wp:docPr id="133438218" name="Imagen 133438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4242435" cy="2019300"/>
                    </a:xfrm>
                    <a:prstGeom prst="rect">
                      <a:avLst/>
                    </a:prstGeom>
                  </pic:spPr>
                </pic:pic>
              </a:graphicData>
            </a:graphic>
            <wp14:sizeRelH relativeFrom="page">
              <wp14:pctWidth>0</wp14:pctWidth>
            </wp14:sizeRelH>
            <wp14:sizeRelV relativeFrom="page">
              <wp14:pctHeight>0</wp14:pctHeight>
            </wp14:sizeRelV>
          </wp:anchor>
        </w:drawing>
      </w:r>
    </w:p>
    <w:p w14:paraId="2BCCBF9D" w14:textId="68DFC79E" w:rsidR="006F4686" w:rsidRPr="00A019AF" w:rsidRDefault="006F4686" w:rsidP="006F4686">
      <w:pPr>
        <w:jc w:val="center"/>
        <w:rPr>
          <w:rFonts w:cstheme="minorHAnsi"/>
          <w:strike/>
          <w:color w:val="FF0000"/>
          <w:sz w:val="22"/>
          <w:szCs w:val="22"/>
        </w:rPr>
      </w:pPr>
    </w:p>
    <w:p w14:paraId="4A1AB930" w14:textId="77777777" w:rsidR="006F4686" w:rsidRPr="00A019AF" w:rsidRDefault="006F4686" w:rsidP="006F4686">
      <w:pPr>
        <w:rPr>
          <w:rFonts w:cstheme="minorHAnsi"/>
          <w:sz w:val="22"/>
          <w:szCs w:val="22"/>
        </w:rPr>
      </w:pPr>
    </w:p>
    <w:p w14:paraId="5CDF2676" w14:textId="77777777" w:rsidR="006F4686" w:rsidRPr="00A019AF" w:rsidRDefault="006F4686" w:rsidP="006F4686">
      <w:pPr>
        <w:rPr>
          <w:rFonts w:cstheme="minorHAnsi"/>
          <w:sz w:val="22"/>
          <w:szCs w:val="22"/>
        </w:rPr>
      </w:pPr>
    </w:p>
    <w:p w14:paraId="04C00C41" w14:textId="77777777" w:rsidR="006F4686" w:rsidRPr="00A019AF" w:rsidRDefault="006F4686" w:rsidP="006F4686">
      <w:pPr>
        <w:rPr>
          <w:rFonts w:cstheme="minorHAnsi"/>
          <w:sz w:val="22"/>
          <w:szCs w:val="22"/>
        </w:rPr>
      </w:pPr>
    </w:p>
    <w:p w14:paraId="3D554C08" w14:textId="77777777" w:rsidR="006F4686" w:rsidRPr="00A019AF" w:rsidRDefault="006F4686" w:rsidP="006F4686">
      <w:pPr>
        <w:rPr>
          <w:rFonts w:cstheme="minorHAnsi"/>
          <w:sz w:val="22"/>
          <w:szCs w:val="22"/>
        </w:rPr>
      </w:pPr>
    </w:p>
    <w:p w14:paraId="56F5DD87" w14:textId="77777777" w:rsidR="006F4686" w:rsidRPr="00A019AF" w:rsidRDefault="006F4686" w:rsidP="006F4686">
      <w:pPr>
        <w:rPr>
          <w:rFonts w:cstheme="minorHAnsi"/>
          <w:sz w:val="22"/>
          <w:szCs w:val="22"/>
        </w:rPr>
      </w:pPr>
    </w:p>
    <w:p w14:paraId="0EFC6627" w14:textId="77777777" w:rsidR="006F4686" w:rsidRPr="00A019AF" w:rsidRDefault="006F4686" w:rsidP="006F4686">
      <w:pPr>
        <w:rPr>
          <w:rFonts w:cstheme="minorHAnsi"/>
          <w:sz w:val="22"/>
          <w:szCs w:val="22"/>
        </w:rPr>
      </w:pPr>
    </w:p>
    <w:p w14:paraId="69FABE36" w14:textId="77777777" w:rsidR="006F4686" w:rsidRPr="00A019AF" w:rsidRDefault="006F4686" w:rsidP="006F4686">
      <w:pPr>
        <w:rPr>
          <w:rFonts w:cstheme="minorHAnsi"/>
          <w:sz w:val="22"/>
          <w:szCs w:val="22"/>
        </w:rPr>
      </w:pPr>
    </w:p>
    <w:p w14:paraId="260679C3" w14:textId="77777777" w:rsidR="006F4686" w:rsidRPr="00A019AF" w:rsidRDefault="006F4686" w:rsidP="006F4686">
      <w:pPr>
        <w:rPr>
          <w:rFonts w:cstheme="minorHAnsi"/>
          <w:sz w:val="22"/>
          <w:szCs w:val="22"/>
        </w:rPr>
      </w:pPr>
    </w:p>
    <w:p w14:paraId="1D01E3E0" w14:textId="77777777" w:rsidR="006F4686" w:rsidRPr="00A019AF" w:rsidRDefault="006F4686" w:rsidP="006F4686">
      <w:pPr>
        <w:rPr>
          <w:rFonts w:cstheme="minorHAnsi"/>
          <w:sz w:val="22"/>
          <w:szCs w:val="22"/>
        </w:rPr>
      </w:pPr>
    </w:p>
    <w:p w14:paraId="6223607C" w14:textId="77777777" w:rsidR="006F4686" w:rsidRPr="00A019AF" w:rsidRDefault="006F4686" w:rsidP="006F4686">
      <w:pPr>
        <w:rPr>
          <w:rFonts w:cstheme="minorHAnsi"/>
          <w:sz w:val="22"/>
          <w:szCs w:val="22"/>
        </w:rPr>
      </w:pPr>
    </w:p>
    <w:p w14:paraId="6EAD8871" w14:textId="77777777" w:rsidR="006F4686" w:rsidRPr="00A019AF" w:rsidRDefault="006F4686" w:rsidP="006F4686">
      <w:pPr>
        <w:rPr>
          <w:rFonts w:cstheme="minorHAnsi"/>
          <w:sz w:val="22"/>
          <w:szCs w:val="22"/>
        </w:rPr>
      </w:pPr>
    </w:p>
    <w:p w14:paraId="7FA1B4C1" w14:textId="540E4BFA" w:rsidR="006F4686" w:rsidRPr="00A019AF" w:rsidRDefault="006F4686" w:rsidP="006F4686">
      <w:pPr>
        <w:jc w:val="center"/>
        <w:rPr>
          <w:rFonts w:eastAsia="Arial" w:cstheme="minorHAnsi"/>
          <w:sz w:val="22"/>
          <w:szCs w:val="22"/>
        </w:rPr>
      </w:pPr>
      <w:r w:rsidRPr="00A019AF">
        <w:rPr>
          <w:rFonts w:eastAsia="Arial" w:cstheme="minorHAnsi"/>
          <w:iCs/>
          <w:sz w:val="16"/>
          <w:szCs w:val="16"/>
          <w:lang w:val="es"/>
        </w:rPr>
        <w:t>Fuente: SDF – Basado en reportes de pesaje generados en báscula del RSDJ y certificaciones expedidas por ACORB para el caso de las maderas</w:t>
      </w:r>
    </w:p>
    <w:p w14:paraId="42B3ED76" w14:textId="77777777" w:rsidR="006F4686" w:rsidRPr="00A019AF" w:rsidRDefault="006F4686" w:rsidP="006F4686">
      <w:pPr>
        <w:jc w:val="center"/>
        <w:rPr>
          <w:rFonts w:eastAsia="Arial" w:cstheme="minorHAnsi"/>
          <w:sz w:val="22"/>
          <w:szCs w:val="22"/>
        </w:rPr>
      </w:pPr>
    </w:p>
    <w:p w14:paraId="4923FD16" w14:textId="77777777" w:rsidR="006F4686" w:rsidRPr="00A019AF" w:rsidRDefault="006F4686" w:rsidP="00BA7A62">
      <w:pPr>
        <w:pStyle w:val="Prrafodelista"/>
        <w:widowControl w:val="0"/>
        <w:numPr>
          <w:ilvl w:val="0"/>
          <w:numId w:val="68"/>
        </w:numPr>
        <w:autoSpaceDE w:val="0"/>
        <w:autoSpaceDN w:val="0"/>
        <w:spacing w:after="0" w:line="240" w:lineRule="auto"/>
        <w:contextualSpacing w:val="0"/>
        <w:rPr>
          <w:rFonts w:eastAsia="Arial" w:cstheme="minorHAnsi"/>
          <w:sz w:val="16"/>
          <w:szCs w:val="16"/>
        </w:rPr>
      </w:pPr>
      <w:r w:rsidRPr="00A019AF">
        <w:rPr>
          <w:rFonts w:eastAsia="Arial" w:cstheme="minorHAnsi"/>
          <w:sz w:val="16"/>
          <w:szCs w:val="16"/>
          <w:lang w:val="es"/>
        </w:rPr>
        <w:t>Residuos Provenientes de Puntos Críticos o Arrojo Clandestino.</w:t>
      </w:r>
    </w:p>
    <w:p w14:paraId="04B1143B" w14:textId="77777777" w:rsidR="006F4686" w:rsidRPr="00A019AF" w:rsidRDefault="006F4686" w:rsidP="00BA7A62">
      <w:pPr>
        <w:pStyle w:val="Prrafodelista"/>
        <w:widowControl w:val="0"/>
        <w:numPr>
          <w:ilvl w:val="0"/>
          <w:numId w:val="68"/>
        </w:numPr>
        <w:autoSpaceDE w:val="0"/>
        <w:autoSpaceDN w:val="0"/>
        <w:spacing w:after="0" w:line="240" w:lineRule="auto"/>
        <w:contextualSpacing w:val="0"/>
        <w:rPr>
          <w:rFonts w:eastAsia="Arial" w:cstheme="minorHAnsi"/>
          <w:sz w:val="16"/>
          <w:szCs w:val="16"/>
        </w:rPr>
      </w:pPr>
      <w:r w:rsidRPr="00A019AF">
        <w:rPr>
          <w:rFonts w:eastAsia="Arial" w:cstheme="minorHAnsi"/>
          <w:sz w:val="16"/>
          <w:szCs w:val="16"/>
          <w:lang w:val="es"/>
        </w:rPr>
        <w:t>Residuos Provenientes de Puntos Críticos o Arrojo Clandestino que no son susceptibles de separación y clasificación, y son llevados para descargue al frente de disposición final al interior de RSDJ.</w:t>
      </w:r>
    </w:p>
    <w:p w14:paraId="1861C9BE" w14:textId="77777777" w:rsidR="006F4686" w:rsidRPr="00A019AF" w:rsidRDefault="006F4686" w:rsidP="00BA7A62">
      <w:pPr>
        <w:pStyle w:val="Prrafodelista"/>
        <w:widowControl w:val="0"/>
        <w:numPr>
          <w:ilvl w:val="0"/>
          <w:numId w:val="68"/>
        </w:numPr>
        <w:autoSpaceDE w:val="0"/>
        <w:autoSpaceDN w:val="0"/>
        <w:spacing w:after="0" w:line="240" w:lineRule="auto"/>
        <w:contextualSpacing w:val="0"/>
        <w:rPr>
          <w:rFonts w:eastAsia="Arial" w:cstheme="minorHAnsi"/>
          <w:sz w:val="16"/>
          <w:szCs w:val="16"/>
        </w:rPr>
      </w:pPr>
      <w:r w:rsidRPr="00A019AF">
        <w:rPr>
          <w:rFonts w:eastAsia="Arial" w:cstheme="minorHAnsi"/>
          <w:sz w:val="16"/>
          <w:szCs w:val="16"/>
          <w:lang w:val="es"/>
        </w:rPr>
        <w:t>Residuos que por su mayor contenido de Residuos de Construcción y Demolición – RCD, ingresan al Punto Limpio.</w:t>
      </w:r>
    </w:p>
    <w:p w14:paraId="7A853B3D" w14:textId="77777777" w:rsidR="006F4686" w:rsidRPr="00A019AF" w:rsidRDefault="006F4686" w:rsidP="00BA7A62">
      <w:pPr>
        <w:pStyle w:val="Prrafodelista"/>
        <w:widowControl w:val="0"/>
        <w:numPr>
          <w:ilvl w:val="0"/>
          <w:numId w:val="68"/>
        </w:numPr>
        <w:autoSpaceDE w:val="0"/>
        <w:autoSpaceDN w:val="0"/>
        <w:spacing w:after="0" w:line="240" w:lineRule="auto"/>
        <w:contextualSpacing w:val="0"/>
        <w:rPr>
          <w:rFonts w:eastAsia="Arial" w:cstheme="minorHAnsi"/>
          <w:sz w:val="16"/>
          <w:szCs w:val="16"/>
        </w:rPr>
      </w:pPr>
      <w:r w:rsidRPr="00A019AF">
        <w:rPr>
          <w:rFonts w:eastAsia="Arial" w:cstheme="minorHAnsi"/>
          <w:sz w:val="16"/>
          <w:szCs w:val="16"/>
          <w:lang w:val="es"/>
        </w:rPr>
        <w:t>Residuos resultantes de la separación y clasificación, que, por su mayor contenido de residuos no aprovechables, deben ser llevados al frente de disposición al interior del RSDJ.</w:t>
      </w:r>
    </w:p>
    <w:p w14:paraId="643E7C5C" w14:textId="77777777" w:rsidR="006F4686" w:rsidRPr="00A019AF" w:rsidRDefault="006F4686" w:rsidP="00BA7A62">
      <w:pPr>
        <w:pStyle w:val="Prrafodelista"/>
        <w:widowControl w:val="0"/>
        <w:numPr>
          <w:ilvl w:val="0"/>
          <w:numId w:val="68"/>
        </w:numPr>
        <w:autoSpaceDE w:val="0"/>
        <w:autoSpaceDN w:val="0"/>
        <w:spacing w:after="0" w:line="240" w:lineRule="auto"/>
        <w:contextualSpacing w:val="0"/>
        <w:rPr>
          <w:rFonts w:eastAsia="Arial" w:cstheme="minorHAnsi"/>
          <w:sz w:val="16"/>
          <w:szCs w:val="16"/>
        </w:rPr>
      </w:pPr>
      <w:r w:rsidRPr="00A019AF">
        <w:rPr>
          <w:rFonts w:eastAsia="Arial" w:cstheme="minorHAnsi"/>
          <w:sz w:val="16"/>
          <w:szCs w:val="16"/>
          <w:lang w:val="es"/>
        </w:rPr>
        <w:t>Residuos de Construcción y Demolición limpios, resultantes de la separación y clasificación de los RPCC.</w:t>
      </w:r>
    </w:p>
    <w:p w14:paraId="1870DE95" w14:textId="77777777" w:rsidR="006F4686" w:rsidRPr="00A019AF" w:rsidRDefault="006F4686" w:rsidP="006F4686">
      <w:pPr>
        <w:pStyle w:val="Prrafodelista"/>
        <w:widowControl w:val="0"/>
        <w:autoSpaceDE w:val="0"/>
        <w:autoSpaceDN w:val="0"/>
        <w:spacing w:after="0" w:line="240" w:lineRule="auto"/>
        <w:contextualSpacing w:val="0"/>
        <w:rPr>
          <w:rFonts w:eastAsia="Arial" w:cstheme="minorHAnsi"/>
          <w:sz w:val="16"/>
          <w:szCs w:val="16"/>
        </w:rPr>
      </w:pPr>
    </w:p>
    <w:p w14:paraId="5891E944" w14:textId="77777777" w:rsidR="006F4686" w:rsidRPr="00A019AF" w:rsidRDefault="006F4686" w:rsidP="006F4686">
      <w:pPr>
        <w:pStyle w:val="Textoindependiente"/>
        <w:jc w:val="both"/>
        <w:rPr>
          <w:rFonts w:asciiTheme="minorHAnsi" w:eastAsia="Arial" w:hAnsiTheme="minorHAnsi" w:cstheme="minorHAnsi"/>
          <w:sz w:val="22"/>
          <w:szCs w:val="22"/>
          <w:lang w:val="es-MX"/>
        </w:rPr>
      </w:pPr>
      <w:r w:rsidRPr="00A019AF">
        <w:rPr>
          <w:rFonts w:asciiTheme="minorHAnsi" w:eastAsia="Arial" w:hAnsiTheme="minorHAnsi" w:cstheme="minorHAnsi"/>
          <w:sz w:val="22"/>
          <w:szCs w:val="22"/>
          <w:lang w:val="es-419"/>
        </w:rPr>
        <w:t>Teniendo en cuenta la terminación del contrato anteriormente relacionado, en el mes de diciembre se suscribió el Contrato Interadministrativo No. UAESP-778-2020 cuyo objeto es “</w:t>
      </w:r>
      <w:r w:rsidRPr="00A019AF">
        <w:rPr>
          <w:rFonts w:asciiTheme="minorHAnsi" w:eastAsia="Arial" w:hAnsiTheme="minorHAnsi" w:cstheme="minorHAnsi"/>
          <w:i/>
          <w:iCs/>
          <w:sz w:val="22"/>
          <w:szCs w:val="22"/>
          <w:lang w:val="es-419"/>
        </w:rPr>
        <w:t>Separación, Limpieza, Tratamiento de los RPCC Generados en la Ciudad de Bogotá, que Ingresan al Punto Limpio de la UAESP, Transporte y Disposición Final de Residuos Pétreos no Aprovechables en Sitio Autorizado</w:t>
      </w:r>
      <w:r w:rsidRPr="00A019AF">
        <w:rPr>
          <w:rFonts w:asciiTheme="minorHAnsi" w:eastAsia="Arial" w:hAnsiTheme="minorHAnsi" w:cstheme="minorHAnsi"/>
          <w:sz w:val="22"/>
          <w:szCs w:val="22"/>
          <w:lang w:val="es-419"/>
        </w:rPr>
        <w:t>”, suscrito con Aguas de Bogotá SA ESP por un valor de $</w:t>
      </w:r>
      <w:r w:rsidRPr="00A019AF">
        <w:rPr>
          <w:rFonts w:asciiTheme="minorHAnsi" w:eastAsia="Arial" w:hAnsiTheme="minorHAnsi" w:cstheme="minorHAnsi"/>
          <w:sz w:val="22"/>
          <w:szCs w:val="22"/>
          <w:lang w:val="es-MX"/>
        </w:rPr>
        <w:t xml:space="preserve"> 4.590.530.849,00, para la operación del Punto Limpio a partir de enero de 2021.</w:t>
      </w:r>
    </w:p>
    <w:p w14:paraId="70AECA84" w14:textId="77777777" w:rsidR="006F4686" w:rsidRPr="00A019AF" w:rsidRDefault="006F4686" w:rsidP="006F4686">
      <w:pPr>
        <w:pStyle w:val="Textoindependiente"/>
        <w:rPr>
          <w:rFonts w:asciiTheme="minorHAnsi" w:eastAsia="Arial" w:hAnsiTheme="minorHAnsi" w:cstheme="minorHAnsi"/>
          <w:b/>
          <w:bCs/>
          <w:sz w:val="22"/>
          <w:szCs w:val="22"/>
        </w:rPr>
      </w:pPr>
    </w:p>
    <w:p w14:paraId="7C9C0A9B" w14:textId="1F9D246B" w:rsidR="006F4686" w:rsidRPr="00A019AF" w:rsidRDefault="005E5717" w:rsidP="005E5717">
      <w:pPr>
        <w:pStyle w:val="Ttulo3"/>
        <w:numPr>
          <w:ilvl w:val="3"/>
          <w:numId w:val="4"/>
        </w:numPr>
        <w:jc w:val="both"/>
        <w:rPr>
          <w:rFonts w:asciiTheme="minorHAnsi" w:eastAsia="Arial" w:hAnsiTheme="minorHAnsi" w:cstheme="minorHAnsi"/>
          <w:b/>
          <w:bCs/>
          <w:sz w:val="22"/>
          <w:szCs w:val="22"/>
          <w:lang w:val="es-419"/>
        </w:rPr>
      </w:pPr>
      <w:bookmarkStart w:id="162" w:name="_Toc62842821"/>
      <w:r w:rsidRPr="00A019AF">
        <w:rPr>
          <w:rFonts w:asciiTheme="minorHAnsi" w:eastAsia="Arial" w:hAnsiTheme="minorHAnsi" w:cstheme="minorHAnsi"/>
          <w:b/>
          <w:bCs/>
          <w:sz w:val="22"/>
          <w:szCs w:val="22"/>
          <w:lang w:val="es-419"/>
        </w:rPr>
        <w:t>Realizar las Obras de Restauración y Recuperación del Predio Yerbabuena.</w:t>
      </w:r>
      <w:bookmarkEnd w:id="162"/>
    </w:p>
    <w:p w14:paraId="094FE8CE" w14:textId="77777777" w:rsidR="006F4686" w:rsidRPr="00A019AF" w:rsidRDefault="006F4686" w:rsidP="006F4686">
      <w:pPr>
        <w:pStyle w:val="Textoindependiente"/>
        <w:rPr>
          <w:rFonts w:asciiTheme="minorHAnsi" w:eastAsia="Arial" w:hAnsiTheme="minorHAnsi" w:cstheme="minorHAnsi"/>
          <w:sz w:val="22"/>
          <w:szCs w:val="22"/>
          <w:lang w:val="es"/>
        </w:rPr>
      </w:pPr>
    </w:p>
    <w:p w14:paraId="55311CAB" w14:textId="503DE70D" w:rsidR="006F4686" w:rsidRPr="00A019AF" w:rsidRDefault="006F4686" w:rsidP="006F4686">
      <w:pPr>
        <w:pStyle w:val="Textoindependiente"/>
        <w:jc w:val="both"/>
        <w:rPr>
          <w:rFonts w:asciiTheme="minorHAnsi" w:eastAsia="Arial" w:hAnsiTheme="minorHAnsi" w:cstheme="minorHAnsi"/>
          <w:sz w:val="22"/>
          <w:szCs w:val="22"/>
          <w:lang w:val="es-MX"/>
        </w:rPr>
      </w:pPr>
      <w:r w:rsidRPr="00A019AF">
        <w:rPr>
          <w:rFonts w:asciiTheme="minorHAnsi" w:eastAsia="Arial" w:hAnsiTheme="minorHAnsi" w:cstheme="minorHAnsi"/>
          <w:sz w:val="22"/>
          <w:szCs w:val="22"/>
          <w:lang w:val="es"/>
        </w:rPr>
        <w:t>Luego de la notificación de la Resolución 2882 de 2019 emitida por la Secretaría Distrital de Ambiente, “</w:t>
      </w:r>
      <w:r w:rsidRPr="00A019AF">
        <w:rPr>
          <w:rFonts w:asciiTheme="minorHAnsi" w:eastAsia="Arial" w:hAnsiTheme="minorHAnsi" w:cstheme="minorHAnsi"/>
          <w:i/>
          <w:iCs/>
          <w:sz w:val="22"/>
          <w:szCs w:val="22"/>
          <w:lang w:val="es"/>
        </w:rPr>
        <w:t xml:space="preserve">POR MEDIO DE LA CUAL SE ESTABLECE UN PLAN DE RESTAURACIÓN Y RECUPERACIÓN (PRR) Y SE TOMAN OTRAS DETERMINACIONES” </w:t>
      </w:r>
      <w:r w:rsidRPr="00A019AF">
        <w:rPr>
          <w:rFonts w:asciiTheme="minorHAnsi" w:eastAsia="Arial" w:hAnsiTheme="minorHAnsi" w:cstheme="minorHAnsi"/>
          <w:sz w:val="22"/>
          <w:szCs w:val="22"/>
          <w:lang w:val="es"/>
        </w:rPr>
        <w:t xml:space="preserve">para el predio ubicado en el kilómetro 7 vía al Llano - Relleno Sanitario de Doña Juana, identificado con el folio de matrícula inmobiliaria No. 50S00110109 y Chip Catastral AAA0143POJZ, de la Localidad Ciudad Bolívar de esta ciudad, de propiedad de la Unidad Administrativa Especial de Servicios Públicos, se inició la estructuración de los estudios previos correspondientes para salir finalmente, a una </w:t>
      </w:r>
      <w:r w:rsidRPr="00A019AF">
        <w:rPr>
          <w:rFonts w:asciiTheme="minorHAnsi" w:eastAsia="Arial" w:hAnsiTheme="minorHAnsi" w:cstheme="minorHAnsi"/>
          <w:b/>
          <w:bCs/>
          <w:sz w:val="22"/>
          <w:szCs w:val="22"/>
          <w:lang w:val="es"/>
        </w:rPr>
        <w:t>Selección Abreviada de Menor Cuantía</w:t>
      </w:r>
      <w:r w:rsidRPr="00A019AF">
        <w:rPr>
          <w:rFonts w:asciiTheme="minorHAnsi" w:eastAsia="Arial" w:hAnsiTheme="minorHAnsi" w:cstheme="minorHAnsi"/>
          <w:sz w:val="22"/>
          <w:szCs w:val="22"/>
          <w:lang w:val="es"/>
        </w:rPr>
        <w:t xml:space="preserve"> para adjudicar el contrato cuyo objeto es: </w:t>
      </w:r>
      <w:r w:rsidRPr="00A019AF">
        <w:rPr>
          <w:rFonts w:asciiTheme="minorHAnsi" w:eastAsia="Arial" w:hAnsiTheme="minorHAnsi" w:cstheme="minorHAnsi"/>
          <w:b/>
          <w:bCs/>
          <w:sz w:val="22"/>
          <w:szCs w:val="22"/>
          <w:lang w:val="es-MX"/>
        </w:rPr>
        <w:t xml:space="preserve">Realizar la obra de Restauración y Recuperación del predio Yerbabuena, </w:t>
      </w:r>
      <w:r w:rsidRPr="00A019AF">
        <w:rPr>
          <w:rFonts w:asciiTheme="minorHAnsi" w:eastAsia="Arial" w:hAnsiTheme="minorHAnsi" w:cstheme="minorHAnsi"/>
          <w:sz w:val="22"/>
          <w:szCs w:val="22"/>
          <w:lang w:val="es-MX"/>
        </w:rPr>
        <w:t>con los siguientes datos de publicación y desarrollo del proceso de contratación:</w:t>
      </w:r>
    </w:p>
    <w:p w14:paraId="5825AD4D" w14:textId="77777777" w:rsidR="006F4686" w:rsidRPr="00A019AF" w:rsidRDefault="006F4686" w:rsidP="006F4686">
      <w:pPr>
        <w:jc w:val="both"/>
        <w:rPr>
          <w:rFonts w:eastAsia="Arial" w:cstheme="minorHAnsi"/>
          <w:sz w:val="22"/>
          <w:szCs w:val="22"/>
          <w:lang w:val="es"/>
        </w:rPr>
      </w:pPr>
    </w:p>
    <w:tbl>
      <w:tblPr>
        <w:tblStyle w:val="Tablaconcuadrcula"/>
        <w:tblW w:w="949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4248"/>
        <w:gridCol w:w="5245"/>
      </w:tblGrid>
      <w:tr w:rsidR="006F4686" w:rsidRPr="00A019AF" w14:paraId="78F6B1FE" w14:textId="77777777" w:rsidTr="006F4686">
        <w:trPr>
          <w:trHeight w:val="433"/>
        </w:trPr>
        <w:tc>
          <w:tcPr>
            <w:tcW w:w="4248" w:type="dxa"/>
            <w:shd w:val="clear" w:color="auto" w:fill="A6A6A6" w:themeFill="background1" w:themeFillShade="A6"/>
            <w:vAlign w:val="center"/>
          </w:tcPr>
          <w:p w14:paraId="42BB04BA" w14:textId="11B86C49" w:rsidR="006F4686" w:rsidRPr="00A019AF" w:rsidRDefault="006F4686" w:rsidP="00DE26B3">
            <w:pPr>
              <w:jc w:val="center"/>
              <w:rPr>
                <w:rFonts w:eastAsia="Arial" w:cstheme="minorHAnsi"/>
                <w:sz w:val="20"/>
                <w:szCs w:val="20"/>
                <w:lang w:val="es"/>
              </w:rPr>
            </w:pPr>
            <w:r w:rsidRPr="00A019AF">
              <w:rPr>
                <w:rFonts w:cstheme="minorHAnsi"/>
                <w:strike/>
                <w:color w:val="FF0000"/>
              </w:rPr>
              <w:br w:type="page"/>
            </w:r>
            <w:r w:rsidRPr="00A019AF">
              <w:rPr>
                <w:rFonts w:eastAsia="Arial" w:cstheme="minorHAnsi"/>
                <w:sz w:val="20"/>
                <w:szCs w:val="20"/>
                <w:lang w:val="es"/>
              </w:rPr>
              <w:t>Ítem</w:t>
            </w:r>
          </w:p>
        </w:tc>
        <w:tc>
          <w:tcPr>
            <w:tcW w:w="5245" w:type="dxa"/>
            <w:shd w:val="clear" w:color="auto" w:fill="A6A6A6" w:themeFill="background1" w:themeFillShade="A6"/>
            <w:vAlign w:val="center"/>
          </w:tcPr>
          <w:p w14:paraId="1BB1397A" w14:textId="77777777" w:rsidR="006F4686" w:rsidRPr="00A019AF" w:rsidRDefault="006F4686" w:rsidP="00DE26B3">
            <w:pPr>
              <w:jc w:val="center"/>
              <w:rPr>
                <w:rFonts w:eastAsia="Arial" w:cstheme="minorHAnsi"/>
                <w:sz w:val="20"/>
                <w:szCs w:val="20"/>
                <w:lang w:val="es"/>
              </w:rPr>
            </w:pPr>
            <w:r w:rsidRPr="00A019AF">
              <w:rPr>
                <w:rFonts w:eastAsia="Arial" w:cstheme="minorHAnsi"/>
                <w:sz w:val="20"/>
                <w:szCs w:val="20"/>
                <w:lang w:val="es"/>
              </w:rPr>
              <w:t>Descripción</w:t>
            </w:r>
          </w:p>
        </w:tc>
      </w:tr>
      <w:tr w:rsidR="006F4686" w:rsidRPr="00A019AF" w14:paraId="6A0CD291" w14:textId="77777777" w:rsidTr="006F4686">
        <w:tc>
          <w:tcPr>
            <w:tcW w:w="4248" w:type="dxa"/>
            <w:vAlign w:val="center"/>
          </w:tcPr>
          <w:p w14:paraId="2B1751B7" w14:textId="77777777" w:rsidR="006F4686" w:rsidRPr="00A019AF" w:rsidRDefault="006F4686" w:rsidP="00DE26B3">
            <w:pPr>
              <w:rPr>
                <w:rFonts w:eastAsia="Arial" w:cstheme="minorHAnsi"/>
                <w:sz w:val="20"/>
                <w:szCs w:val="20"/>
                <w:lang w:val="es"/>
              </w:rPr>
            </w:pPr>
            <w:r w:rsidRPr="00A019AF">
              <w:rPr>
                <w:rFonts w:eastAsia="Arial" w:cstheme="minorHAnsi"/>
                <w:sz w:val="20"/>
                <w:szCs w:val="20"/>
                <w:lang w:val="es"/>
              </w:rPr>
              <w:t>Número del proceso:</w:t>
            </w:r>
          </w:p>
        </w:tc>
        <w:tc>
          <w:tcPr>
            <w:tcW w:w="5245" w:type="dxa"/>
            <w:vAlign w:val="center"/>
          </w:tcPr>
          <w:p w14:paraId="38A69772" w14:textId="77777777" w:rsidR="006F4686" w:rsidRPr="00A019AF" w:rsidRDefault="006F4686" w:rsidP="006F4686">
            <w:pPr>
              <w:jc w:val="both"/>
              <w:rPr>
                <w:rFonts w:eastAsia="Arial" w:cstheme="minorHAnsi"/>
                <w:sz w:val="20"/>
                <w:szCs w:val="20"/>
                <w:lang w:val="es"/>
              </w:rPr>
            </w:pPr>
            <w:r w:rsidRPr="00A019AF">
              <w:rPr>
                <w:rFonts w:eastAsia="Arial" w:cstheme="minorHAnsi"/>
                <w:sz w:val="20"/>
                <w:szCs w:val="20"/>
                <w:lang w:val="es"/>
              </w:rPr>
              <w:t>UAESP-SAMC-12-2020 (Manifestación de interés (Menor Cuantía)) (Presentación de oferta)</w:t>
            </w:r>
          </w:p>
        </w:tc>
      </w:tr>
      <w:tr w:rsidR="006F4686" w:rsidRPr="00A019AF" w14:paraId="1419BD61" w14:textId="77777777" w:rsidTr="006F4686">
        <w:tc>
          <w:tcPr>
            <w:tcW w:w="4248" w:type="dxa"/>
            <w:vAlign w:val="center"/>
          </w:tcPr>
          <w:p w14:paraId="08F702EF" w14:textId="77777777" w:rsidR="006F4686" w:rsidRPr="00A019AF" w:rsidRDefault="006F4686" w:rsidP="00DE26B3">
            <w:pPr>
              <w:rPr>
                <w:rFonts w:eastAsia="Arial" w:cstheme="minorHAnsi"/>
                <w:sz w:val="20"/>
                <w:szCs w:val="20"/>
                <w:lang w:val="es"/>
              </w:rPr>
            </w:pPr>
            <w:r w:rsidRPr="00A019AF">
              <w:rPr>
                <w:rFonts w:eastAsia="Arial" w:cstheme="minorHAnsi"/>
                <w:sz w:val="20"/>
                <w:szCs w:val="20"/>
                <w:lang w:val="es"/>
              </w:rPr>
              <w:t>Título:</w:t>
            </w:r>
          </w:p>
        </w:tc>
        <w:tc>
          <w:tcPr>
            <w:tcW w:w="5245" w:type="dxa"/>
            <w:vAlign w:val="center"/>
          </w:tcPr>
          <w:p w14:paraId="073840C7" w14:textId="77777777" w:rsidR="006F4686" w:rsidRPr="00A019AF" w:rsidRDefault="006F4686" w:rsidP="006F4686">
            <w:pPr>
              <w:jc w:val="both"/>
              <w:rPr>
                <w:rFonts w:eastAsia="Arial" w:cstheme="minorHAnsi"/>
                <w:sz w:val="20"/>
                <w:szCs w:val="20"/>
                <w:lang w:val="es"/>
              </w:rPr>
            </w:pPr>
            <w:r w:rsidRPr="00A019AF">
              <w:rPr>
                <w:rFonts w:eastAsia="Arial" w:cstheme="minorHAnsi"/>
                <w:sz w:val="20"/>
                <w:szCs w:val="20"/>
                <w:lang w:val="es"/>
              </w:rPr>
              <w:t>REALIZAR LAS OBRAS DE RESTAURACIÓN Y RECUPERACIÓN DEL PREDIO YERBABUENA (Manifestación de interés (Menor Cuantía)) (Presentación de oferta)</w:t>
            </w:r>
          </w:p>
        </w:tc>
      </w:tr>
      <w:tr w:rsidR="006F4686" w:rsidRPr="00A019AF" w14:paraId="292BE9BD" w14:textId="77777777" w:rsidTr="006F4686">
        <w:tc>
          <w:tcPr>
            <w:tcW w:w="4248" w:type="dxa"/>
            <w:vAlign w:val="center"/>
          </w:tcPr>
          <w:p w14:paraId="3A82F6B9" w14:textId="77777777" w:rsidR="006F4686" w:rsidRPr="00A019AF" w:rsidRDefault="006F4686" w:rsidP="00DE26B3">
            <w:pPr>
              <w:rPr>
                <w:rFonts w:eastAsia="Arial" w:cstheme="minorHAnsi"/>
                <w:sz w:val="20"/>
                <w:szCs w:val="20"/>
                <w:lang w:val="es"/>
              </w:rPr>
            </w:pPr>
            <w:r w:rsidRPr="00A019AF">
              <w:rPr>
                <w:rFonts w:eastAsia="Arial" w:cstheme="minorHAnsi"/>
                <w:sz w:val="20"/>
                <w:szCs w:val="20"/>
                <w:lang w:val="es"/>
              </w:rPr>
              <w:t>Fase:</w:t>
            </w:r>
          </w:p>
        </w:tc>
        <w:tc>
          <w:tcPr>
            <w:tcW w:w="5245" w:type="dxa"/>
            <w:vAlign w:val="center"/>
          </w:tcPr>
          <w:p w14:paraId="4D3FF1CB" w14:textId="77777777" w:rsidR="006F4686" w:rsidRPr="00A019AF" w:rsidRDefault="006F4686" w:rsidP="00DE26B3">
            <w:pPr>
              <w:rPr>
                <w:rFonts w:eastAsia="Arial" w:cstheme="minorHAnsi"/>
                <w:sz w:val="20"/>
                <w:szCs w:val="20"/>
                <w:lang w:val="es"/>
              </w:rPr>
            </w:pPr>
            <w:r w:rsidRPr="00A019AF">
              <w:rPr>
                <w:rFonts w:eastAsia="Arial" w:cstheme="minorHAnsi"/>
                <w:sz w:val="20"/>
                <w:szCs w:val="20"/>
                <w:lang w:val="es"/>
              </w:rPr>
              <w:t>Presentación de oferta</w:t>
            </w:r>
          </w:p>
        </w:tc>
      </w:tr>
      <w:tr w:rsidR="006F4686" w:rsidRPr="00A019AF" w14:paraId="754C572F" w14:textId="77777777" w:rsidTr="006F4686">
        <w:tc>
          <w:tcPr>
            <w:tcW w:w="4248" w:type="dxa"/>
            <w:vAlign w:val="center"/>
          </w:tcPr>
          <w:p w14:paraId="14B2CE35" w14:textId="77777777" w:rsidR="006F4686" w:rsidRPr="00A019AF" w:rsidRDefault="006F4686" w:rsidP="00DE26B3">
            <w:pPr>
              <w:rPr>
                <w:rFonts w:eastAsia="Arial" w:cstheme="minorHAnsi"/>
                <w:sz w:val="20"/>
                <w:szCs w:val="20"/>
                <w:lang w:val="es"/>
              </w:rPr>
            </w:pPr>
            <w:r w:rsidRPr="00A019AF">
              <w:rPr>
                <w:rFonts w:eastAsia="Arial" w:cstheme="minorHAnsi"/>
                <w:sz w:val="20"/>
                <w:szCs w:val="20"/>
                <w:lang w:val="es"/>
              </w:rPr>
              <w:t xml:space="preserve">Estado: </w:t>
            </w:r>
          </w:p>
        </w:tc>
        <w:tc>
          <w:tcPr>
            <w:tcW w:w="5245" w:type="dxa"/>
            <w:vAlign w:val="center"/>
          </w:tcPr>
          <w:p w14:paraId="2A9D72DD" w14:textId="77777777" w:rsidR="006F4686" w:rsidRPr="00A019AF" w:rsidRDefault="006F4686" w:rsidP="00DE26B3">
            <w:pPr>
              <w:rPr>
                <w:rFonts w:eastAsia="Arial" w:cstheme="minorHAnsi"/>
                <w:sz w:val="20"/>
                <w:szCs w:val="20"/>
                <w:lang w:val="es"/>
              </w:rPr>
            </w:pPr>
            <w:r w:rsidRPr="00A019AF">
              <w:rPr>
                <w:rFonts w:eastAsia="Arial" w:cstheme="minorHAnsi"/>
                <w:sz w:val="20"/>
                <w:szCs w:val="20"/>
                <w:lang w:val="es"/>
              </w:rPr>
              <w:t>Proceso adjudicado y celebrado</w:t>
            </w:r>
          </w:p>
        </w:tc>
      </w:tr>
      <w:tr w:rsidR="006F4686" w:rsidRPr="00A019AF" w14:paraId="4C2E689F" w14:textId="77777777" w:rsidTr="006F4686">
        <w:tc>
          <w:tcPr>
            <w:tcW w:w="4248" w:type="dxa"/>
            <w:vAlign w:val="center"/>
          </w:tcPr>
          <w:p w14:paraId="0CB98A2F" w14:textId="77777777" w:rsidR="006F4686" w:rsidRPr="00A019AF" w:rsidRDefault="006F4686" w:rsidP="00DE26B3">
            <w:pPr>
              <w:rPr>
                <w:rFonts w:eastAsia="Arial" w:cstheme="minorHAnsi"/>
                <w:sz w:val="20"/>
                <w:szCs w:val="20"/>
                <w:lang w:val="es"/>
              </w:rPr>
            </w:pPr>
            <w:r w:rsidRPr="00A019AF">
              <w:rPr>
                <w:rFonts w:eastAsia="Arial" w:cstheme="minorHAnsi"/>
                <w:sz w:val="20"/>
                <w:szCs w:val="20"/>
                <w:lang w:val="es"/>
              </w:rPr>
              <w:t>Fase previa:</w:t>
            </w:r>
          </w:p>
        </w:tc>
        <w:tc>
          <w:tcPr>
            <w:tcW w:w="5245" w:type="dxa"/>
            <w:vAlign w:val="center"/>
          </w:tcPr>
          <w:p w14:paraId="44F6D3F6" w14:textId="77777777" w:rsidR="006F4686" w:rsidRPr="00A019AF" w:rsidRDefault="006F4686" w:rsidP="00DE26B3">
            <w:pPr>
              <w:rPr>
                <w:rFonts w:eastAsia="Arial" w:cstheme="minorHAnsi"/>
                <w:sz w:val="20"/>
                <w:szCs w:val="20"/>
                <w:lang w:val="es"/>
              </w:rPr>
            </w:pPr>
            <w:r w:rsidRPr="00A019AF">
              <w:rPr>
                <w:rFonts w:eastAsia="Arial" w:cstheme="minorHAnsi"/>
                <w:sz w:val="20"/>
                <w:szCs w:val="20"/>
                <w:lang w:val="es"/>
              </w:rPr>
              <w:t>Manifestación de interés (Menor Cuantía)</w:t>
            </w:r>
          </w:p>
        </w:tc>
      </w:tr>
      <w:tr w:rsidR="006F4686" w:rsidRPr="00A019AF" w14:paraId="78CD06D1" w14:textId="77777777" w:rsidTr="006F4686">
        <w:tc>
          <w:tcPr>
            <w:tcW w:w="4248" w:type="dxa"/>
            <w:vAlign w:val="center"/>
          </w:tcPr>
          <w:p w14:paraId="2B7076F3" w14:textId="77777777" w:rsidR="006F4686" w:rsidRPr="00A019AF" w:rsidRDefault="006F4686" w:rsidP="00DE26B3">
            <w:pPr>
              <w:rPr>
                <w:rFonts w:eastAsia="Arial" w:cstheme="minorHAnsi"/>
                <w:sz w:val="20"/>
                <w:szCs w:val="20"/>
                <w:lang w:val="es"/>
              </w:rPr>
            </w:pPr>
            <w:r w:rsidRPr="00A019AF">
              <w:rPr>
                <w:rFonts w:eastAsia="Arial" w:cstheme="minorHAnsi"/>
                <w:sz w:val="20"/>
                <w:szCs w:val="20"/>
                <w:lang w:val="es"/>
              </w:rPr>
              <w:t>Proceso relacionado:</w:t>
            </w:r>
          </w:p>
        </w:tc>
        <w:tc>
          <w:tcPr>
            <w:tcW w:w="5245" w:type="dxa"/>
            <w:vAlign w:val="center"/>
          </w:tcPr>
          <w:p w14:paraId="1490244B" w14:textId="77777777" w:rsidR="006F4686" w:rsidRPr="00A019AF" w:rsidRDefault="006F4686" w:rsidP="00DE26B3">
            <w:pPr>
              <w:rPr>
                <w:rFonts w:eastAsia="Arial" w:cstheme="minorHAnsi"/>
                <w:sz w:val="20"/>
                <w:szCs w:val="20"/>
                <w:lang w:val="es"/>
              </w:rPr>
            </w:pPr>
            <w:r w:rsidRPr="00A019AF">
              <w:rPr>
                <w:rFonts w:eastAsia="Arial" w:cstheme="minorHAnsi"/>
                <w:sz w:val="20"/>
                <w:szCs w:val="20"/>
                <w:lang w:val="es"/>
              </w:rPr>
              <w:t>CO1.NTC.1604404</w:t>
            </w:r>
          </w:p>
        </w:tc>
      </w:tr>
      <w:tr w:rsidR="006F4686" w:rsidRPr="00A019AF" w14:paraId="4AB860B5" w14:textId="77777777" w:rsidTr="006F4686">
        <w:tc>
          <w:tcPr>
            <w:tcW w:w="4248" w:type="dxa"/>
            <w:vAlign w:val="center"/>
          </w:tcPr>
          <w:p w14:paraId="6C8B7B41" w14:textId="77777777" w:rsidR="006F4686" w:rsidRPr="00A019AF" w:rsidRDefault="006F4686" w:rsidP="00DE26B3">
            <w:pPr>
              <w:rPr>
                <w:rFonts w:eastAsia="Arial" w:cstheme="minorHAnsi"/>
                <w:sz w:val="20"/>
                <w:szCs w:val="20"/>
                <w:lang w:val="es"/>
              </w:rPr>
            </w:pPr>
            <w:r w:rsidRPr="00A019AF">
              <w:rPr>
                <w:rFonts w:eastAsia="Arial" w:cstheme="minorHAnsi"/>
                <w:sz w:val="20"/>
                <w:szCs w:val="20"/>
                <w:lang w:val="es"/>
              </w:rPr>
              <w:t>Descripción:</w:t>
            </w:r>
          </w:p>
        </w:tc>
        <w:tc>
          <w:tcPr>
            <w:tcW w:w="5245" w:type="dxa"/>
            <w:vAlign w:val="center"/>
          </w:tcPr>
          <w:p w14:paraId="3E046C37" w14:textId="77777777" w:rsidR="006F4686" w:rsidRPr="00A019AF" w:rsidRDefault="006F4686" w:rsidP="006F4686">
            <w:pPr>
              <w:jc w:val="both"/>
              <w:rPr>
                <w:rFonts w:eastAsia="Arial" w:cstheme="minorHAnsi"/>
                <w:sz w:val="20"/>
                <w:szCs w:val="20"/>
                <w:lang w:val="es"/>
              </w:rPr>
            </w:pPr>
            <w:r w:rsidRPr="00A019AF">
              <w:rPr>
                <w:rFonts w:eastAsia="Arial" w:cstheme="minorHAnsi"/>
                <w:sz w:val="20"/>
                <w:szCs w:val="20"/>
                <w:lang w:val="es"/>
              </w:rPr>
              <w:t>REALIZAR LAS OBRAS DE RESTAURACIÓN Y RECUPERACIÓN DEL PREDIO YERBABUENA</w:t>
            </w:r>
          </w:p>
        </w:tc>
      </w:tr>
      <w:tr w:rsidR="006F4686" w:rsidRPr="00A019AF" w14:paraId="729ED193" w14:textId="77777777" w:rsidTr="006F4686">
        <w:tc>
          <w:tcPr>
            <w:tcW w:w="4248" w:type="dxa"/>
            <w:vAlign w:val="center"/>
          </w:tcPr>
          <w:p w14:paraId="1E62DAB8" w14:textId="0935055F" w:rsidR="006F4686" w:rsidRPr="00A019AF" w:rsidRDefault="006F4686" w:rsidP="00DE26B3">
            <w:pPr>
              <w:rPr>
                <w:rFonts w:eastAsia="Arial" w:cstheme="minorHAnsi"/>
                <w:sz w:val="20"/>
                <w:szCs w:val="20"/>
                <w:lang w:val="es"/>
              </w:rPr>
            </w:pPr>
            <w:r w:rsidRPr="00A019AF">
              <w:rPr>
                <w:rFonts w:eastAsia="Arial" w:cstheme="minorHAnsi"/>
                <w:sz w:val="20"/>
                <w:szCs w:val="20"/>
                <w:lang w:val="es"/>
              </w:rPr>
              <w:t>Tipo de proceso Selección:</w:t>
            </w:r>
          </w:p>
        </w:tc>
        <w:tc>
          <w:tcPr>
            <w:tcW w:w="5245" w:type="dxa"/>
            <w:vAlign w:val="center"/>
          </w:tcPr>
          <w:p w14:paraId="516D8BF3" w14:textId="77777777" w:rsidR="006F4686" w:rsidRPr="00A019AF" w:rsidRDefault="006F4686" w:rsidP="00DE26B3">
            <w:pPr>
              <w:rPr>
                <w:rFonts w:eastAsia="Arial" w:cstheme="minorHAnsi"/>
                <w:sz w:val="20"/>
                <w:szCs w:val="20"/>
                <w:lang w:val="es"/>
              </w:rPr>
            </w:pPr>
            <w:r w:rsidRPr="00A019AF">
              <w:rPr>
                <w:rFonts w:eastAsia="Arial" w:cstheme="minorHAnsi"/>
                <w:sz w:val="20"/>
                <w:szCs w:val="20"/>
                <w:lang w:val="es"/>
              </w:rPr>
              <w:t>Abreviada menor cuantía</w:t>
            </w:r>
          </w:p>
        </w:tc>
      </w:tr>
      <w:tr w:rsidR="006F4686" w:rsidRPr="00A019AF" w14:paraId="51FBD231" w14:textId="77777777" w:rsidTr="006F4686">
        <w:tc>
          <w:tcPr>
            <w:tcW w:w="4248" w:type="dxa"/>
            <w:vAlign w:val="center"/>
          </w:tcPr>
          <w:p w14:paraId="51DAEE9C" w14:textId="77777777" w:rsidR="006F4686" w:rsidRPr="00A019AF" w:rsidRDefault="006F4686" w:rsidP="00DE26B3">
            <w:pPr>
              <w:rPr>
                <w:rFonts w:eastAsia="Arial" w:cstheme="minorHAnsi"/>
                <w:sz w:val="20"/>
                <w:szCs w:val="20"/>
                <w:lang w:val="es"/>
              </w:rPr>
            </w:pPr>
            <w:r w:rsidRPr="00A019AF">
              <w:rPr>
                <w:rFonts w:eastAsia="Arial" w:cstheme="minorHAnsi"/>
                <w:sz w:val="20"/>
                <w:szCs w:val="20"/>
                <w:lang w:val="es"/>
              </w:rPr>
              <w:t>Tipo de contrato</w:t>
            </w:r>
          </w:p>
        </w:tc>
        <w:tc>
          <w:tcPr>
            <w:tcW w:w="5245" w:type="dxa"/>
            <w:vAlign w:val="center"/>
          </w:tcPr>
          <w:p w14:paraId="5700BA66" w14:textId="77777777" w:rsidR="006F4686" w:rsidRPr="00A019AF" w:rsidRDefault="006F4686" w:rsidP="00DE26B3">
            <w:pPr>
              <w:rPr>
                <w:rFonts w:eastAsia="Arial" w:cstheme="minorHAnsi"/>
                <w:sz w:val="20"/>
                <w:szCs w:val="20"/>
                <w:lang w:val="es"/>
              </w:rPr>
            </w:pPr>
            <w:r w:rsidRPr="00A019AF">
              <w:rPr>
                <w:rFonts w:eastAsia="Arial" w:cstheme="minorHAnsi"/>
                <w:sz w:val="20"/>
                <w:szCs w:val="20"/>
                <w:lang w:val="es"/>
              </w:rPr>
              <w:t xml:space="preserve">Obra     </w:t>
            </w:r>
          </w:p>
        </w:tc>
      </w:tr>
      <w:tr w:rsidR="006F4686" w:rsidRPr="00A019AF" w14:paraId="73B82B5A" w14:textId="77777777" w:rsidTr="006F4686">
        <w:tc>
          <w:tcPr>
            <w:tcW w:w="4248" w:type="dxa"/>
            <w:vAlign w:val="center"/>
          </w:tcPr>
          <w:p w14:paraId="44BB744C" w14:textId="77777777" w:rsidR="006F4686" w:rsidRPr="00A019AF" w:rsidRDefault="006F4686" w:rsidP="00DE26B3">
            <w:pPr>
              <w:rPr>
                <w:rFonts w:eastAsia="Arial" w:cstheme="minorHAnsi"/>
                <w:sz w:val="20"/>
                <w:szCs w:val="20"/>
                <w:lang w:val="es"/>
              </w:rPr>
            </w:pPr>
            <w:r w:rsidRPr="00A019AF">
              <w:rPr>
                <w:rFonts w:eastAsia="Arial" w:cstheme="minorHAnsi"/>
                <w:sz w:val="20"/>
                <w:szCs w:val="20"/>
                <w:lang w:val="es"/>
              </w:rPr>
              <w:t>Justificación de la modalidad de contratación</w:t>
            </w:r>
          </w:p>
        </w:tc>
        <w:tc>
          <w:tcPr>
            <w:tcW w:w="5245" w:type="dxa"/>
            <w:vAlign w:val="center"/>
          </w:tcPr>
          <w:p w14:paraId="666960EC" w14:textId="77777777" w:rsidR="006F4686" w:rsidRPr="00A019AF" w:rsidRDefault="006F4686" w:rsidP="00DE26B3">
            <w:pPr>
              <w:rPr>
                <w:rFonts w:eastAsia="Arial" w:cstheme="minorHAnsi"/>
                <w:sz w:val="20"/>
                <w:szCs w:val="20"/>
                <w:lang w:val="es"/>
              </w:rPr>
            </w:pPr>
            <w:r w:rsidRPr="00A019AF">
              <w:rPr>
                <w:rFonts w:eastAsia="Arial" w:cstheme="minorHAnsi"/>
                <w:sz w:val="20"/>
                <w:szCs w:val="20"/>
                <w:lang w:val="es"/>
              </w:rPr>
              <w:t>Menor Cuantía</w:t>
            </w:r>
          </w:p>
        </w:tc>
      </w:tr>
      <w:tr w:rsidR="006F4686" w:rsidRPr="00A019AF" w14:paraId="2411FED2" w14:textId="77777777" w:rsidTr="006F4686">
        <w:tc>
          <w:tcPr>
            <w:tcW w:w="4248" w:type="dxa"/>
            <w:vAlign w:val="center"/>
          </w:tcPr>
          <w:p w14:paraId="7B6411EE" w14:textId="77777777" w:rsidR="006F4686" w:rsidRPr="00A019AF" w:rsidRDefault="006F4686" w:rsidP="00DE26B3">
            <w:pPr>
              <w:rPr>
                <w:rFonts w:eastAsia="Arial" w:cstheme="minorHAnsi"/>
                <w:sz w:val="20"/>
                <w:szCs w:val="20"/>
                <w:lang w:val="es"/>
              </w:rPr>
            </w:pPr>
            <w:r w:rsidRPr="00A019AF">
              <w:rPr>
                <w:rFonts w:eastAsia="Arial" w:cstheme="minorHAnsi"/>
                <w:sz w:val="20"/>
                <w:szCs w:val="20"/>
                <w:lang w:val="es"/>
              </w:rPr>
              <w:t>Duración del contrato:</w:t>
            </w:r>
          </w:p>
        </w:tc>
        <w:tc>
          <w:tcPr>
            <w:tcW w:w="5245" w:type="dxa"/>
            <w:vAlign w:val="center"/>
          </w:tcPr>
          <w:p w14:paraId="4910C994" w14:textId="77777777" w:rsidR="006F4686" w:rsidRPr="00A019AF" w:rsidRDefault="006F4686" w:rsidP="00DE26B3">
            <w:pPr>
              <w:rPr>
                <w:rFonts w:eastAsia="Arial" w:cstheme="minorHAnsi"/>
                <w:sz w:val="20"/>
                <w:szCs w:val="20"/>
                <w:lang w:val="es"/>
              </w:rPr>
            </w:pPr>
            <w:r w:rsidRPr="00A019AF">
              <w:rPr>
                <w:rFonts w:eastAsia="Arial" w:cstheme="minorHAnsi"/>
                <w:sz w:val="20"/>
                <w:szCs w:val="20"/>
                <w:lang w:val="es"/>
              </w:rPr>
              <w:t>3 (Meses)</w:t>
            </w:r>
          </w:p>
        </w:tc>
      </w:tr>
      <w:tr w:rsidR="006F4686" w:rsidRPr="00A019AF" w14:paraId="6D47ED51" w14:textId="77777777" w:rsidTr="006F4686">
        <w:tc>
          <w:tcPr>
            <w:tcW w:w="4248" w:type="dxa"/>
            <w:vAlign w:val="center"/>
          </w:tcPr>
          <w:p w14:paraId="61697FC6" w14:textId="77777777" w:rsidR="006F4686" w:rsidRPr="00A019AF" w:rsidRDefault="006F4686" w:rsidP="00DE26B3">
            <w:pPr>
              <w:rPr>
                <w:rFonts w:eastAsia="Arial" w:cstheme="minorHAnsi"/>
                <w:sz w:val="20"/>
                <w:szCs w:val="20"/>
                <w:lang w:val="es"/>
              </w:rPr>
            </w:pPr>
            <w:r w:rsidRPr="00A019AF">
              <w:rPr>
                <w:rFonts w:eastAsia="Arial" w:cstheme="minorHAnsi"/>
                <w:sz w:val="20"/>
                <w:szCs w:val="20"/>
                <w:lang w:val="es"/>
              </w:rPr>
              <w:t>Adjudicatario</w:t>
            </w:r>
          </w:p>
        </w:tc>
        <w:tc>
          <w:tcPr>
            <w:tcW w:w="5245" w:type="dxa"/>
            <w:vAlign w:val="center"/>
          </w:tcPr>
          <w:p w14:paraId="2757C5B1" w14:textId="77777777" w:rsidR="006F4686" w:rsidRPr="00A019AF" w:rsidRDefault="006F4686" w:rsidP="00DE26B3">
            <w:pPr>
              <w:rPr>
                <w:rFonts w:eastAsia="Arial" w:cstheme="minorHAnsi"/>
                <w:sz w:val="20"/>
                <w:szCs w:val="20"/>
                <w:lang w:val="es"/>
              </w:rPr>
            </w:pPr>
            <w:r w:rsidRPr="00A019AF">
              <w:rPr>
                <w:rFonts w:eastAsia="Arial" w:cstheme="minorHAnsi"/>
                <w:sz w:val="20"/>
                <w:szCs w:val="20"/>
                <w:lang w:val="es"/>
              </w:rPr>
              <w:t>CARLOS HERNAN ARIAS BETANCOURTH</w:t>
            </w:r>
          </w:p>
        </w:tc>
      </w:tr>
      <w:tr w:rsidR="006F4686" w:rsidRPr="00A019AF" w14:paraId="7573F6E8" w14:textId="77777777" w:rsidTr="006F4686">
        <w:tc>
          <w:tcPr>
            <w:tcW w:w="4248" w:type="dxa"/>
            <w:vAlign w:val="center"/>
          </w:tcPr>
          <w:p w14:paraId="7B682A58" w14:textId="77777777" w:rsidR="006F4686" w:rsidRPr="00A019AF" w:rsidRDefault="006F4686" w:rsidP="00DE26B3">
            <w:pPr>
              <w:rPr>
                <w:rFonts w:eastAsia="Arial" w:cstheme="minorHAnsi"/>
                <w:sz w:val="20"/>
                <w:szCs w:val="20"/>
                <w:lang w:val="es"/>
              </w:rPr>
            </w:pPr>
            <w:r w:rsidRPr="00A019AF">
              <w:rPr>
                <w:rFonts w:eastAsia="Arial" w:cstheme="minorHAnsi"/>
                <w:sz w:val="20"/>
                <w:szCs w:val="20"/>
                <w:lang w:val="es"/>
              </w:rPr>
              <w:t>Valor Adjudicado</w:t>
            </w:r>
          </w:p>
        </w:tc>
        <w:tc>
          <w:tcPr>
            <w:tcW w:w="5245" w:type="dxa"/>
            <w:vAlign w:val="center"/>
          </w:tcPr>
          <w:p w14:paraId="662D5DCA" w14:textId="77777777" w:rsidR="006F4686" w:rsidRPr="00A019AF" w:rsidRDefault="006F4686" w:rsidP="00DE26B3">
            <w:pPr>
              <w:rPr>
                <w:rFonts w:eastAsia="Arial" w:cstheme="minorHAnsi"/>
                <w:sz w:val="20"/>
                <w:szCs w:val="20"/>
                <w:lang w:val="es"/>
              </w:rPr>
            </w:pPr>
            <w:r w:rsidRPr="00A019AF">
              <w:rPr>
                <w:rFonts w:eastAsia="Arial" w:cstheme="minorHAnsi"/>
                <w:sz w:val="20"/>
                <w:szCs w:val="20"/>
                <w:lang w:val="es"/>
              </w:rPr>
              <w:t>563.008.205 COP</w:t>
            </w:r>
          </w:p>
        </w:tc>
      </w:tr>
      <w:tr w:rsidR="006F4686" w:rsidRPr="00A019AF" w14:paraId="484B7446" w14:textId="77777777" w:rsidTr="006F4686">
        <w:tc>
          <w:tcPr>
            <w:tcW w:w="4248" w:type="dxa"/>
            <w:vAlign w:val="center"/>
          </w:tcPr>
          <w:p w14:paraId="7CD40B07" w14:textId="77777777" w:rsidR="006F4686" w:rsidRPr="00A019AF" w:rsidRDefault="006F4686" w:rsidP="006F4686">
            <w:pPr>
              <w:jc w:val="both"/>
              <w:rPr>
                <w:rFonts w:eastAsia="Arial" w:cstheme="minorHAnsi"/>
                <w:sz w:val="20"/>
                <w:szCs w:val="20"/>
                <w:lang w:val="es"/>
              </w:rPr>
            </w:pPr>
            <w:r w:rsidRPr="00A019AF">
              <w:rPr>
                <w:rFonts w:eastAsia="Arial" w:cstheme="minorHAnsi"/>
                <w:sz w:val="20"/>
                <w:szCs w:val="20"/>
                <w:lang w:val="es"/>
              </w:rPr>
              <w:t>Datos relevantes de la publicación del proceso que se adelanta para la ejecución de las pobras requeridas para el Plan de restauración y recuperación del predio Yerbabuena Chip Catastral N°. AAA0143POJZ</w:t>
            </w:r>
          </w:p>
        </w:tc>
        <w:tc>
          <w:tcPr>
            <w:tcW w:w="5245" w:type="dxa"/>
            <w:vAlign w:val="center"/>
          </w:tcPr>
          <w:p w14:paraId="6DB80958" w14:textId="77777777" w:rsidR="006F4686" w:rsidRPr="00A019AF" w:rsidRDefault="006F4686" w:rsidP="00DE26B3">
            <w:pPr>
              <w:rPr>
                <w:rFonts w:eastAsia="Arial" w:cstheme="minorHAnsi"/>
                <w:sz w:val="20"/>
                <w:szCs w:val="20"/>
              </w:rPr>
            </w:pPr>
          </w:p>
        </w:tc>
      </w:tr>
    </w:tbl>
    <w:p w14:paraId="11C84780" w14:textId="7AB3ABB4" w:rsidR="006F4686" w:rsidRPr="00A019AF" w:rsidRDefault="007F75E1" w:rsidP="007F75E1">
      <w:pPr>
        <w:rPr>
          <w:rFonts w:cstheme="minorHAnsi"/>
          <w:strike/>
          <w:color w:val="FF0000"/>
          <w:sz w:val="16"/>
          <w:szCs w:val="16"/>
        </w:rPr>
      </w:pPr>
      <w:r w:rsidRPr="00A019AF">
        <w:rPr>
          <w:rFonts w:eastAsia="Arial" w:cstheme="minorHAnsi"/>
          <w:bCs/>
          <w:sz w:val="16"/>
          <w:szCs w:val="16"/>
          <w:lang w:val="es"/>
        </w:rPr>
        <w:t xml:space="preserve">Tabla: </w:t>
      </w:r>
      <w:r w:rsidRPr="00A019AF">
        <w:rPr>
          <w:rFonts w:eastAsia="Arial" w:cstheme="minorHAnsi"/>
          <w:bCs/>
          <w:iCs/>
          <w:sz w:val="16"/>
          <w:szCs w:val="16"/>
          <w:lang w:val="es"/>
        </w:rPr>
        <w:t>Datos de publicación y desarrollo del proceso de contratación en el SECOP II para el proceso UAESP-SAMC-12-2020</w:t>
      </w:r>
    </w:p>
    <w:p w14:paraId="78205A46" w14:textId="77777777" w:rsidR="007F75E1" w:rsidRPr="00A019AF" w:rsidRDefault="007F75E1" w:rsidP="006F4686">
      <w:pPr>
        <w:pStyle w:val="Textoindependiente"/>
        <w:jc w:val="both"/>
        <w:rPr>
          <w:rFonts w:asciiTheme="minorHAnsi" w:eastAsia="Arial" w:hAnsiTheme="minorHAnsi" w:cstheme="minorHAnsi"/>
          <w:sz w:val="22"/>
          <w:szCs w:val="22"/>
          <w:lang w:val="es"/>
        </w:rPr>
      </w:pPr>
    </w:p>
    <w:p w14:paraId="3E056586" w14:textId="59CF1332" w:rsidR="006F4686" w:rsidRPr="00A019AF" w:rsidRDefault="006F4686" w:rsidP="006F4686">
      <w:pPr>
        <w:pStyle w:val="Textoindependiente"/>
        <w:jc w:val="both"/>
        <w:rPr>
          <w:rFonts w:asciiTheme="minorHAnsi" w:eastAsia="Arial" w:hAnsiTheme="minorHAnsi" w:cstheme="minorHAnsi"/>
          <w:sz w:val="22"/>
          <w:szCs w:val="22"/>
          <w:lang w:val="es"/>
        </w:rPr>
      </w:pPr>
      <w:r w:rsidRPr="00A019AF">
        <w:rPr>
          <w:rFonts w:asciiTheme="minorHAnsi" w:eastAsia="Arial" w:hAnsiTheme="minorHAnsi" w:cstheme="minorHAnsi"/>
          <w:sz w:val="22"/>
          <w:szCs w:val="22"/>
          <w:lang w:val="es"/>
        </w:rPr>
        <w:t>El desarrollo de las obras contempladas en el Plan de Restauración y Recuperación del predio Yerbabuena está previsto en dos fases a saber</w:t>
      </w:r>
      <w:r w:rsidR="005476BE" w:rsidRPr="00A019AF">
        <w:rPr>
          <w:rFonts w:asciiTheme="minorHAnsi" w:eastAsia="Arial" w:hAnsiTheme="minorHAnsi" w:cstheme="minorHAnsi"/>
          <w:sz w:val="22"/>
          <w:szCs w:val="22"/>
          <w:lang w:val="es"/>
        </w:rPr>
        <w:t>:</w:t>
      </w:r>
      <w:r w:rsidRPr="00A019AF">
        <w:rPr>
          <w:rFonts w:asciiTheme="minorHAnsi" w:eastAsia="Arial" w:hAnsiTheme="minorHAnsi" w:cstheme="minorHAnsi"/>
          <w:sz w:val="22"/>
          <w:szCs w:val="22"/>
          <w:lang w:val="es"/>
        </w:rPr>
        <w:t xml:space="preserve"> la primera </w:t>
      </w:r>
      <w:r w:rsidR="005476BE" w:rsidRPr="00A019AF">
        <w:rPr>
          <w:rFonts w:asciiTheme="minorHAnsi" w:eastAsia="Arial" w:hAnsiTheme="minorHAnsi" w:cstheme="minorHAnsi"/>
          <w:sz w:val="22"/>
          <w:szCs w:val="22"/>
          <w:lang w:val="es"/>
        </w:rPr>
        <w:t xml:space="preserve">fase </w:t>
      </w:r>
      <w:r w:rsidRPr="00A019AF">
        <w:rPr>
          <w:rFonts w:asciiTheme="minorHAnsi" w:eastAsia="Arial" w:hAnsiTheme="minorHAnsi" w:cstheme="minorHAnsi"/>
          <w:sz w:val="22"/>
          <w:szCs w:val="22"/>
          <w:lang w:val="es"/>
        </w:rPr>
        <w:t>se encuentra en desarrollo</w:t>
      </w:r>
      <w:r w:rsidR="005476BE" w:rsidRPr="00A019AF">
        <w:rPr>
          <w:rFonts w:asciiTheme="minorHAnsi" w:eastAsia="Arial" w:hAnsiTheme="minorHAnsi" w:cstheme="minorHAnsi"/>
          <w:sz w:val="22"/>
          <w:szCs w:val="22"/>
          <w:lang w:val="es"/>
        </w:rPr>
        <w:t xml:space="preserve"> y</w:t>
      </w:r>
      <w:r w:rsidRPr="00A019AF">
        <w:rPr>
          <w:rFonts w:asciiTheme="minorHAnsi" w:eastAsia="Arial" w:hAnsiTheme="minorHAnsi" w:cstheme="minorHAnsi"/>
          <w:sz w:val="22"/>
          <w:szCs w:val="22"/>
          <w:lang w:val="es"/>
        </w:rPr>
        <w:t xml:space="preserve"> corresponde a la ejecución de la parte civil que incluye los componentes preliminares, movimiento de tierra y demoliciones, obras de reconformación, obras de protección, estabilización y ejecución de parte del plan de manejo ambiental; la segunda</w:t>
      </w:r>
      <w:r w:rsidR="005476BE" w:rsidRPr="00A019AF">
        <w:rPr>
          <w:rFonts w:asciiTheme="minorHAnsi" w:eastAsia="Arial" w:hAnsiTheme="minorHAnsi" w:cstheme="minorHAnsi"/>
          <w:sz w:val="22"/>
          <w:szCs w:val="22"/>
          <w:lang w:val="es"/>
        </w:rPr>
        <w:t xml:space="preserve">, </w:t>
      </w:r>
      <w:r w:rsidRPr="00A019AF">
        <w:rPr>
          <w:rFonts w:asciiTheme="minorHAnsi" w:eastAsia="Arial" w:hAnsiTheme="minorHAnsi" w:cstheme="minorHAnsi"/>
          <w:sz w:val="22"/>
          <w:szCs w:val="22"/>
          <w:lang w:val="es"/>
        </w:rPr>
        <w:t>se realizar</w:t>
      </w:r>
      <w:r w:rsidR="005476BE" w:rsidRPr="00A019AF">
        <w:rPr>
          <w:rFonts w:asciiTheme="minorHAnsi" w:eastAsia="Arial" w:hAnsiTheme="minorHAnsi" w:cstheme="minorHAnsi"/>
          <w:sz w:val="22"/>
          <w:szCs w:val="22"/>
          <w:lang w:val="es"/>
        </w:rPr>
        <w:t>á</w:t>
      </w:r>
      <w:r w:rsidRPr="00A019AF">
        <w:rPr>
          <w:rFonts w:asciiTheme="minorHAnsi" w:eastAsia="Arial" w:hAnsiTheme="minorHAnsi" w:cstheme="minorHAnsi"/>
          <w:sz w:val="22"/>
          <w:szCs w:val="22"/>
          <w:lang w:val="es"/>
        </w:rPr>
        <w:t xml:space="preserve"> una vez culmine la parte civil, corresponde a las obras de protección, estabilización y/</w:t>
      </w:r>
      <w:r w:rsidR="003C221C" w:rsidRPr="00A019AF">
        <w:rPr>
          <w:rFonts w:asciiTheme="minorHAnsi" w:eastAsia="Arial" w:hAnsiTheme="minorHAnsi" w:cstheme="minorHAnsi"/>
          <w:sz w:val="22"/>
          <w:szCs w:val="22"/>
          <w:lang w:val="es"/>
        </w:rPr>
        <w:t>o</w:t>
      </w:r>
      <w:r w:rsidR="005476BE" w:rsidRPr="00A019AF">
        <w:rPr>
          <w:rFonts w:asciiTheme="minorHAnsi" w:eastAsia="Arial" w:hAnsiTheme="minorHAnsi" w:cstheme="minorHAnsi"/>
          <w:sz w:val="22"/>
          <w:szCs w:val="22"/>
          <w:lang w:val="es"/>
        </w:rPr>
        <w:t xml:space="preserve"> mitigación,</w:t>
      </w:r>
      <w:r w:rsidRPr="00A019AF">
        <w:rPr>
          <w:rFonts w:asciiTheme="minorHAnsi" w:eastAsia="Arial" w:hAnsiTheme="minorHAnsi" w:cstheme="minorHAnsi"/>
          <w:sz w:val="22"/>
          <w:szCs w:val="22"/>
          <w:lang w:val="es"/>
        </w:rPr>
        <w:t xml:space="preserve"> vegetación y paisajismo. Es muy importante aclarar que el contrato contempla la ejecución de la primera etapa como se evidencia a continuación.</w:t>
      </w:r>
    </w:p>
    <w:p w14:paraId="6786E6CD" w14:textId="77777777" w:rsidR="006F4686" w:rsidRPr="00A019AF" w:rsidRDefault="006F4686" w:rsidP="006F4686">
      <w:pPr>
        <w:pStyle w:val="Textoindependiente"/>
        <w:jc w:val="both"/>
        <w:rPr>
          <w:rFonts w:asciiTheme="minorHAnsi" w:eastAsia="Arial" w:hAnsiTheme="minorHAnsi" w:cstheme="minorHAnsi"/>
          <w:sz w:val="22"/>
          <w:szCs w:val="22"/>
          <w:lang w:val="es"/>
        </w:rPr>
      </w:pPr>
    </w:p>
    <w:p w14:paraId="61A309B6" w14:textId="73926C68" w:rsidR="006F4686" w:rsidRPr="00A019AF" w:rsidRDefault="00C12545" w:rsidP="00AD79CE">
      <w:pPr>
        <w:pStyle w:val="Ttulo3"/>
        <w:numPr>
          <w:ilvl w:val="2"/>
          <w:numId w:val="4"/>
        </w:numPr>
        <w:jc w:val="both"/>
        <w:rPr>
          <w:rFonts w:asciiTheme="minorHAnsi" w:hAnsiTheme="minorHAnsi" w:cstheme="minorHAnsi"/>
          <w:b/>
          <w:bCs/>
          <w:sz w:val="22"/>
          <w:szCs w:val="22"/>
        </w:rPr>
      </w:pPr>
      <w:bookmarkStart w:id="163" w:name="_Toc62842822"/>
      <w:r w:rsidRPr="00A019AF">
        <w:rPr>
          <w:rFonts w:asciiTheme="minorHAnsi" w:eastAsia="Arial" w:hAnsiTheme="minorHAnsi" w:cstheme="minorHAnsi"/>
          <w:b/>
          <w:bCs/>
          <w:sz w:val="22"/>
          <w:szCs w:val="22"/>
          <w:lang w:val="es-419"/>
        </w:rPr>
        <w:t>Instrumentos</w:t>
      </w:r>
      <w:r w:rsidRPr="00A019AF">
        <w:rPr>
          <w:rFonts w:asciiTheme="minorHAnsi" w:hAnsiTheme="minorHAnsi" w:cstheme="minorHAnsi"/>
          <w:b/>
          <w:bCs/>
          <w:sz w:val="22"/>
          <w:szCs w:val="22"/>
        </w:rPr>
        <w:t xml:space="preserve"> de Planeación</w:t>
      </w:r>
      <w:bookmarkEnd w:id="163"/>
    </w:p>
    <w:p w14:paraId="46B87B23" w14:textId="77777777" w:rsidR="006F4686" w:rsidRPr="00A019AF" w:rsidRDefault="006F4686" w:rsidP="006F4686">
      <w:pPr>
        <w:pStyle w:val="Textoindependiente"/>
        <w:rPr>
          <w:rFonts w:asciiTheme="minorHAnsi" w:eastAsia="Arial" w:hAnsiTheme="minorHAnsi" w:cstheme="minorHAnsi"/>
          <w:b/>
          <w:bCs/>
          <w:sz w:val="22"/>
          <w:szCs w:val="22"/>
        </w:rPr>
      </w:pPr>
    </w:p>
    <w:p w14:paraId="2E58B666" w14:textId="77777777" w:rsidR="006F4686" w:rsidRPr="00A019AF" w:rsidRDefault="006F4686" w:rsidP="00943F69">
      <w:pPr>
        <w:pStyle w:val="Textoindependiente"/>
        <w:numPr>
          <w:ilvl w:val="0"/>
          <w:numId w:val="61"/>
        </w:numPr>
        <w:spacing w:after="0"/>
        <w:rPr>
          <w:rFonts w:asciiTheme="minorHAnsi" w:eastAsia="Arial" w:hAnsiTheme="minorHAnsi" w:cstheme="minorHAnsi"/>
          <w:b/>
          <w:bCs/>
          <w:sz w:val="22"/>
          <w:szCs w:val="22"/>
          <w:lang w:val="es-419"/>
        </w:rPr>
      </w:pPr>
      <w:r w:rsidRPr="00A019AF">
        <w:rPr>
          <w:rFonts w:asciiTheme="minorHAnsi" w:eastAsia="Arial" w:hAnsiTheme="minorHAnsi" w:cstheme="minorHAnsi"/>
          <w:b/>
          <w:bCs/>
          <w:sz w:val="22"/>
          <w:szCs w:val="22"/>
          <w:lang w:val="es-419"/>
        </w:rPr>
        <w:t>Plan de Gestión Integral de Residuos Sólidos – PGIRS.</w:t>
      </w:r>
    </w:p>
    <w:p w14:paraId="1C5A21E0" w14:textId="77777777" w:rsidR="006F4686" w:rsidRPr="00A019AF" w:rsidRDefault="006F4686" w:rsidP="006F4686">
      <w:pPr>
        <w:pStyle w:val="Textoindependiente"/>
        <w:ind w:left="760"/>
        <w:rPr>
          <w:rFonts w:asciiTheme="minorHAnsi" w:eastAsia="Arial" w:hAnsiTheme="minorHAnsi" w:cstheme="minorHAnsi"/>
          <w:b/>
          <w:bCs/>
          <w:sz w:val="22"/>
          <w:szCs w:val="22"/>
          <w:lang w:val="es-419"/>
        </w:rPr>
      </w:pPr>
    </w:p>
    <w:p w14:paraId="489652F1" w14:textId="1F0EEA70" w:rsidR="006F4686" w:rsidRPr="00A019AF" w:rsidRDefault="006F4686" w:rsidP="006F4686">
      <w:pPr>
        <w:pStyle w:val="Textoindependiente"/>
        <w:jc w:val="both"/>
        <w:rPr>
          <w:rFonts w:asciiTheme="minorHAnsi" w:eastAsia="Arial" w:hAnsiTheme="minorHAnsi" w:cstheme="minorHAnsi"/>
          <w:sz w:val="22"/>
          <w:szCs w:val="22"/>
        </w:rPr>
      </w:pPr>
      <w:r w:rsidRPr="00A019AF">
        <w:rPr>
          <w:rFonts w:asciiTheme="minorHAnsi" w:eastAsia="Arial" w:hAnsiTheme="minorHAnsi" w:cstheme="minorHAnsi"/>
          <w:sz w:val="22"/>
          <w:szCs w:val="22"/>
          <w:lang w:val="es"/>
        </w:rPr>
        <w:t>El objeto central de la actualización y ajuste del PGIRS es incorporar lineamientos en el modelo</w:t>
      </w:r>
      <w:r w:rsidRPr="00A019AF">
        <w:rPr>
          <w:rFonts w:asciiTheme="minorHAnsi" w:eastAsia="Arial" w:hAnsiTheme="minorHAnsi" w:cstheme="minorHAnsi"/>
          <w:sz w:val="22"/>
          <w:szCs w:val="22"/>
        </w:rPr>
        <w:t xml:space="preserve"> de gestión de residuos sólidos del Distrito Capital, dejando atrás el esquema de tratamiento lineal de los residuos para adoptar una gestión integral que incorpore los elementos de la economía circular, principalmente aquellos relacionados con la reducción, reutilización y reusó de los materiales que se obtenga</w:t>
      </w:r>
      <w:r w:rsidR="00134BE4">
        <w:rPr>
          <w:rFonts w:asciiTheme="minorHAnsi" w:eastAsia="Arial" w:hAnsiTheme="minorHAnsi" w:cstheme="minorHAnsi"/>
          <w:sz w:val="22"/>
          <w:szCs w:val="22"/>
        </w:rPr>
        <w:t>n</w:t>
      </w:r>
      <w:r w:rsidRPr="00A019AF">
        <w:rPr>
          <w:rFonts w:asciiTheme="minorHAnsi" w:eastAsia="Arial" w:hAnsiTheme="minorHAnsi" w:cstheme="minorHAnsi"/>
          <w:sz w:val="22"/>
          <w:szCs w:val="22"/>
        </w:rPr>
        <w:t xml:space="preserve"> de los residuos y que puedan integrarse nuevamente a las cadenas productivas. </w:t>
      </w:r>
    </w:p>
    <w:p w14:paraId="434FE94C" w14:textId="77777777" w:rsidR="006F4686" w:rsidRPr="00A019AF" w:rsidRDefault="006F4686" w:rsidP="006F4686">
      <w:pPr>
        <w:pStyle w:val="Textoindependiente"/>
        <w:jc w:val="both"/>
        <w:rPr>
          <w:rFonts w:asciiTheme="minorHAnsi" w:eastAsia="Arial" w:hAnsiTheme="minorHAnsi" w:cstheme="minorHAnsi"/>
          <w:sz w:val="22"/>
          <w:szCs w:val="22"/>
        </w:rPr>
      </w:pPr>
    </w:p>
    <w:p w14:paraId="652321E4" w14:textId="6BB5EEA9" w:rsidR="006F4686" w:rsidRPr="00A019AF" w:rsidRDefault="006F4686" w:rsidP="006F4686">
      <w:pPr>
        <w:pStyle w:val="Textoindependiente"/>
        <w:jc w:val="both"/>
        <w:rPr>
          <w:rFonts w:asciiTheme="minorHAnsi" w:eastAsia="Arial" w:hAnsiTheme="minorHAnsi" w:cstheme="minorHAnsi"/>
          <w:i/>
          <w:iCs/>
          <w:sz w:val="22"/>
          <w:szCs w:val="22"/>
        </w:rPr>
      </w:pPr>
      <w:r w:rsidRPr="00A019AF">
        <w:rPr>
          <w:rFonts w:asciiTheme="minorHAnsi" w:eastAsia="Arial" w:hAnsiTheme="minorHAnsi" w:cstheme="minorHAnsi"/>
          <w:sz w:val="22"/>
          <w:szCs w:val="22"/>
        </w:rPr>
        <w:t xml:space="preserve">La Subdirección de Disposición Final- SDF participó activamente en la revisión y actualización del PGIRS, para lo cual en el último cuatrimestre del año se realizaron aproximadamente 40 reuniones de trabajo entre internas y desde el grupo técnico al cual se hizo parte. </w:t>
      </w:r>
    </w:p>
    <w:p w14:paraId="3D91B25F" w14:textId="77777777" w:rsidR="006F4686" w:rsidRPr="00A019AF" w:rsidRDefault="006F4686" w:rsidP="006F4686">
      <w:pPr>
        <w:pStyle w:val="Textoindependiente"/>
        <w:jc w:val="both"/>
        <w:rPr>
          <w:rFonts w:asciiTheme="minorHAnsi" w:eastAsia="Arial" w:hAnsiTheme="minorHAnsi" w:cstheme="minorHAnsi"/>
          <w:i/>
          <w:iCs/>
          <w:sz w:val="22"/>
          <w:szCs w:val="22"/>
        </w:rPr>
      </w:pPr>
    </w:p>
    <w:p w14:paraId="0FD801BF" w14:textId="509DF163" w:rsidR="006F4686" w:rsidRPr="00A019AF" w:rsidRDefault="006F4686" w:rsidP="006F4686">
      <w:pPr>
        <w:pStyle w:val="Textoindependiente"/>
        <w:jc w:val="both"/>
        <w:rPr>
          <w:rFonts w:asciiTheme="minorHAnsi" w:eastAsia="Arial" w:hAnsiTheme="minorHAnsi" w:cstheme="minorHAnsi"/>
          <w:sz w:val="22"/>
          <w:szCs w:val="22"/>
        </w:rPr>
      </w:pPr>
      <w:r w:rsidRPr="00A019AF">
        <w:rPr>
          <w:rFonts w:asciiTheme="minorHAnsi" w:eastAsia="Arial" w:hAnsiTheme="minorHAnsi" w:cstheme="minorHAnsi"/>
          <w:sz w:val="22"/>
          <w:szCs w:val="22"/>
        </w:rPr>
        <w:t xml:space="preserve">El PGIRS se adoptó mediante decreto 345 de 30 de diciembre de </w:t>
      </w:r>
      <w:r w:rsidRPr="00F91834">
        <w:rPr>
          <w:rFonts w:asciiTheme="minorHAnsi" w:eastAsia="Arial" w:hAnsiTheme="minorHAnsi" w:cstheme="minorHAnsi"/>
          <w:sz w:val="22"/>
          <w:szCs w:val="22"/>
        </w:rPr>
        <w:t>2020 por la Alcaldía Mayor de Bogotá, donde la SDF en el Document</w:t>
      </w:r>
      <w:r w:rsidR="00DD4105" w:rsidRPr="00F91834">
        <w:rPr>
          <w:rFonts w:asciiTheme="minorHAnsi" w:eastAsia="Arial" w:hAnsiTheme="minorHAnsi" w:cstheme="minorHAnsi"/>
          <w:sz w:val="22"/>
          <w:szCs w:val="22"/>
        </w:rPr>
        <w:t>o Técnico de Soporte  DTS plasmó</w:t>
      </w:r>
      <w:r w:rsidRPr="00F91834">
        <w:rPr>
          <w:rFonts w:asciiTheme="minorHAnsi" w:eastAsia="Arial" w:hAnsiTheme="minorHAnsi" w:cstheme="minorHAnsi"/>
          <w:sz w:val="22"/>
          <w:szCs w:val="22"/>
        </w:rPr>
        <w:t xml:space="preserve"> en el numeral 3,9  el programa de  Disposición Final que va orientado al cumplimiento de la política de</w:t>
      </w:r>
      <w:r w:rsidRPr="00A019AF">
        <w:rPr>
          <w:rFonts w:asciiTheme="minorHAnsi" w:eastAsia="Arial" w:hAnsiTheme="minorHAnsi" w:cstheme="minorHAnsi"/>
          <w:sz w:val="22"/>
          <w:szCs w:val="22"/>
        </w:rPr>
        <w:t xml:space="preserve"> economía circular, con la aplicación de tecnologías de aprovechamiento y valorización energética a partir de los residuos urbanos, que permitirán gradualmente minimizar la disposición final de los residuos en el Relleno Sanitario Doña Juana.  Es así como se presentan tres (3) proyectos para este primer objetivo: </w:t>
      </w:r>
    </w:p>
    <w:p w14:paraId="6CC7AEA9" w14:textId="77777777" w:rsidR="006F4686" w:rsidRPr="00A019AF" w:rsidRDefault="006F4686" w:rsidP="006F4686">
      <w:pPr>
        <w:pStyle w:val="Textoindependiente"/>
        <w:jc w:val="both"/>
        <w:rPr>
          <w:rFonts w:asciiTheme="minorHAnsi" w:eastAsia="Arial" w:hAnsiTheme="minorHAnsi" w:cstheme="minorHAnsi"/>
          <w:sz w:val="22"/>
          <w:szCs w:val="22"/>
        </w:rPr>
      </w:pPr>
    </w:p>
    <w:p w14:paraId="43848507" w14:textId="77777777" w:rsidR="006F4686" w:rsidRPr="00A019AF" w:rsidRDefault="006F4686" w:rsidP="00BA7A62">
      <w:pPr>
        <w:pStyle w:val="Textoindependiente"/>
        <w:numPr>
          <w:ilvl w:val="0"/>
          <w:numId w:val="70"/>
        </w:numPr>
        <w:spacing w:after="0"/>
        <w:jc w:val="both"/>
        <w:rPr>
          <w:rFonts w:asciiTheme="minorHAnsi" w:eastAsia="Arial" w:hAnsiTheme="minorHAnsi" w:cstheme="minorHAnsi"/>
          <w:sz w:val="22"/>
          <w:szCs w:val="22"/>
        </w:rPr>
      </w:pPr>
      <w:r w:rsidRPr="00A019AF">
        <w:rPr>
          <w:rFonts w:asciiTheme="minorHAnsi" w:eastAsia="Arial" w:hAnsiTheme="minorHAnsi" w:cstheme="minorHAnsi"/>
          <w:b/>
          <w:bCs/>
          <w:sz w:val="22"/>
          <w:szCs w:val="22"/>
        </w:rPr>
        <w:t>Proyecto 1</w:t>
      </w:r>
      <w:r w:rsidRPr="00A019AF">
        <w:rPr>
          <w:rFonts w:asciiTheme="minorHAnsi" w:eastAsia="Arial" w:hAnsiTheme="minorHAnsi" w:cstheme="minorHAnsi"/>
          <w:sz w:val="22"/>
          <w:szCs w:val="22"/>
        </w:rPr>
        <w:t xml:space="preserve">. Implementación de un sistema de aprovechamiento y valorización de residuos sólidos en el predio Doña Juana, a través de alternativas de tratamiento térmico </w:t>
      </w:r>
    </w:p>
    <w:p w14:paraId="4DF02C4B" w14:textId="77777777" w:rsidR="006F4686" w:rsidRPr="00A019AF" w:rsidRDefault="006F4686" w:rsidP="00BA7A62">
      <w:pPr>
        <w:pStyle w:val="Textoindependiente"/>
        <w:numPr>
          <w:ilvl w:val="0"/>
          <w:numId w:val="70"/>
        </w:numPr>
        <w:spacing w:after="0"/>
        <w:jc w:val="both"/>
        <w:rPr>
          <w:rFonts w:asciiTheme="minorHAnsi" w:eastAsia="Arial" w:hAnsiTheme="minorHAnsi" w:cstheme="minorHAnsi"/>
          <w:sz w:val="22"/>
          <w:szCs w:val="22"/>
        </w:rPr>
      </w:pPr>
      <w:r w:rsidRPr="00A019AF">
        <w:rPr>
          <w:rFonts w:asciiTheme="minorHAnsi" w:eastAsia="Arial" w:hAnsiTheme="minorHAnsi" w:cstheme="minorHAnsi"/>
          <w:b/>
          <w:bCs/>
          <w:sz w:val="22"/>
          <w:szCs w:val="22"/>
        </w:rPr>
        <w:t>Proyecto 2</w:t>
      </w:r>
      <w:r w:rsidRPr="00A019AF">
        <w:rPr>
          <w:rFonts w:asciiTheme="minorHAnsi" w:eastAsia="Arial" w:hAnsiTheme="minorHAnsi" w:cstheme="minorHAnsi"/>
          <w:sz w:val="22"/>
          <w:szCs w:val="22"/>
        </w:rPr>
        <w:t xml:space="preserve">. Implementación de alternativas de tratamiento y/o valorización de lixiviados generados en el predio Doña Juana. </w:t>
      </w:r>
    </w:p>
    <w:p w14:paraId="11E00F6B" w14:textId="4CEF84E5" w:rsidR="006F4686" w:rsidRPr="00A019AF" w:rsidRDefault="006F4686" w:rsidP="00BA7A62">
      <w:pPr>
        <w:pStyle w:val="Textoindependiente"/>
        <w:numPr>
          <w:ilvl w:val="0"/>
          <w:numId w:val="70"/>
        </w:numPr>
        <w:spacing w:after="0"/>
        <w:jc w:val="both"/>
        <w:rPr>
          <w:rFonts w:asciiTheme="minorHAnsi" w:eastAsia="Arial" w:hAnsiTheme="minorHAnsi" w:cstheme="minorHAnsi"/>
          <w:sz w:val="22"/>
          <w:szCs w:val="22"/>
        </w:rPr>
      </w:pPr>
      <w:r w:rsidRPr="00F91834">
        <w:rPr>
          <w:rFonts w:asciiTheme="minorHAnsi" w:eastAsia="Arial" w:hAnsiTheme="minorHAnsi" w:cstheme="minorHAnsi"/>
          <w:b/>
          <w:bCs/>
          <w:sz w:val="22"/>
          <w:szCs w:val="22"/>
        </w:rPr>
        <w:t>Proyecto 3</w:t>
      </w:r>
      <w:r w:rsidRPr="00F91834">
        <w:rPr>
          <w:rFonts w:asciiTheme="minorHAnsi" w:eastAsia="Arial" w:hAnsiTheme="minorHAnsi" w:cstheme="minorHAnsi"/>
          <w:sz w:val="22"/>
          <w:szCs w:val="22"/>
        </w:rPr>
        <w:t>. Tratamiento y aprovechamiento del biogás proveniente del predio Doña Juana</w:t>
      </w:r>
      <w:r w:rsidR="00DD4105" w:rsidRPr="00F91834">
        <w:rPr>
          <w:rFonts w:asciiTheme="minorHAnsi" w:eastAsia="Arial" w:hAnsiTheme="minorHAnsi" w:cstheme="minorHAnsi"/>
          <w:sz w:val="22"/>
          <w:szCs w:val="22"/>
        </w:rPr>
        <w:t>, t</w:t>
      </w:r>
      <w:r w:rsidRPr="00F91834">
        <w:rPr>
          <w:rFonts w:asciiTheme="minorHAnsi" w:eastAsia="Arial" w:hAnsiTheme="minorHAnsi" w:cstheme="minorHAnsi"/>
          <w:sz w:val="22"/>
          <w:szCs w:val="22"/>
        </w:rPr>
        <w:t>eni</w:t>
      </w:r>
      <w:r w:rsidRPr="00A019AF">
        <w:rPr>
          <w:rFonts w:asciiTheme="minorHAnsi" w:eastAsia="Arial" w:hAnsiTheme="minorHAnsi" w:cstheme="minorHAnsi"/>
          <w:sz w:val="22"/>
          <w:szCs w:val="22"/>
        </w:rPr>
        <w:t xml:space="preserve">endo en cuenta que la implementación de estas tecnologías es un proceso que se desarrollará en el mediano y largo plazo y que corresponde a un porcentaje y no al total de los residuos que llegan al predio Doña Juana, es necesario contar con una operación técnica y eficiente cumpliendo con lo estipulado en el contrato de concesión, a su vez contar con una nueva celda, que permita la disposición de los </w:t>
      </w:r>
      <w:r w:rsidRPr="00F91834">
        <w:rPr>
          <w:rFonts w:asciiTheme="minorHAnsi" w:eastAsia="Arial" w:hAnsiTheme="minorHAnsi" w:cstheme="minorHAnsi"/>
          <w:sz w:val="22"/>
          <w:szCs w:val="22"/>
        </w:rPr>
        <w:t>residuos no aprovechables, ni valorizados y los sobrantes de estas tecnologías. Adicionalmente servirá como un plan de contingencia en caso de cualquier eventualidad, los proyectos No</w:t>
      </w:r>
      <w:r w:rsidR="00DD4105" w:rsidRPr="00F91834">
        <w:rPr>
          <w:rFonts w:asciiTheme="minorHAnsi" w:eastAsia="Arial" w:hAnsiTheme="minorHAnsi" w:cstheme="minorHAnsi"/>
          <w:sz w:val="22"/>
          <w:szCs w:val="22"/>
        </w:rPr>
        <w:t>.</w:t>
      </w:r>
      <w:r w:rsidRPr="00A019AF">
        <w:rPr>
          <w:rFonts w:asciiTheme="minorHAnsi" w:eastAsia="Arial" w:hAnsiTheme="minorHAnsi" w:cstheme="minorHAnsi"/>
          <w:sz w:val="22"/>
          <w:szCs w:val="22"/>
        </w:rPr>
        <w:t xml:space="preserve"> 4 y 5 están encaminados a ello. </w:t>
      </w:r>
    </w:p>
    <w:p w14:paraId="5BBC2B00" w14:textId="77FA06FB" w:rsidR="006F4686" w:rsidRPr="00A019AF" w:rsidRDefault="006F4686" w:rsidP="00BA7A62">
      <w:pPr>
        <w:pStyle w:val="Textoindependiente"/>
        <w:numPr>
          <w:ilvl w:val="0"/>
          <w:numId w:val="70"/>
        </w:numPr>
        <w:spacing w:after="0"/>
        <w:jc w:val="both"/>
        <w:rPr>
          <w:rFonts w:asciiTheme="minorHAnsi" w:eastAsia="Arial" w:hAnsiTheme="minorHAnsi" w:cstheme="minorHAnsi"/>
          <w:sz w:val="22"/>
          <w:szCs w:val="22"/>
        </w:rPr>
      </w:pPr>
      <w:r w:rsidRPr="00A019AF">
        <w:rPr>
          <w:rFonts w:asciiTheme="minorHAnsi" w:eastAsia="Arial" w:hAnsiTheme="minorHAnsi" w:cstheme="minorHAnsi"/>
          <w:b/>
          <w:bCs/>
          <w:sz w:val="22"/>
          <w:szCs w:val="22"/>
        </w:rPr>
        <w:t>Proyecto 4</w:t>
      </w:r>
      <w:r w:rsidRPr="00A019AF">
        <w:rPr>
          <w:rFonts w:asciiTheme="minorHAnsi" w:eastAsia="Arial" w:hAnsiTheme="minorHAnsi" w:cstheme="minorHAnsi"/>
          <w:sz w:val="22"/>
          <w:szCs w:val="22"/>
        </w:rPr>
        <w:t>. Lograr la adecuada operación del relleno sanitario y cumplimiento de los requerimientos socio-ambientales</w:t>
      </w:r>
    </w:p>
    <w:p w14:paraId="5FFD7118" w14:textId="44CABE6A" w:rsidR="006F4686" w:rsidRPr="00A019AF" w:rsidRDefault="006F4686" w:rsidP="00BA7A62">
      <w:pPr>
        <w:pStyle w:val="Textoindependiente"/>
        <w:numPr>
          <w:ilvl w:val="0"/>
          <w:numId w:val="70"/>
        </w:numPr>
        <w:spacing w:after="0"/>
        <w:jc w:val="both"/>
        <w:rPr>
          <w:rFonts w:asciiTheme="minorHAnsi" w:eastAsia="Arial" w:hAnsiTheme="minorHAnsi" w:cstheme="minorHAnsi"/>
          <w:sz w:val="22"/>
          <w:szCs w:val="22"/>
        </w:rPr>
      </w:pPr>
      <w:r w:rsidRPr="00A019AF">
        <w:rPr>
          <w:rFonts w:asciiTheme="minorHAnsi" w:eastAsia="Arial" w:hAnsiTheme="minorHAnsi" w:cstheme="minorHAnsi"/>
          <w:b/>
          <w:bCs/>
          <w:sz w:val="22"/>
          <w:szCs w:val="22"/>
        </w:rPr>
        <w:t>Proyecto 5</w:t>
      </w:r>
      <w:r w:rsidRPr="00A019AF">
        <w:rPr>
          <w:rFonts w:asciiTheme="minorHAnsi" w:eastAsia="Arial" w:hAnsiTheme="minorHAnsi" w:cstheme="minorHAnsi"/>
          <w:sz w:val="22"/>
          <w:szCs w:val="22"/>
        </w:rPr>
        <w:t>. Construcción de Celda para cierre progresivo (Propendiendo  una disminución gradual del enterramiento).</w:t>
      </w:r>
    </w:p>
    <w:p w14:paraId="47B547F3" w14:textId="77777777" w:rsidR="006F4686" w:rsidRPr="00A019AF" w:rsidRDefault="006F4686" w:rsidP="006F4686">
      <w:pPr>
        <w:pStyle w:val="Textoindependiente"/>
        <w:spacing w:after="0"/>
        <w:ind w:left="720"/>
        <w:jc w:val="both"/>
        <w:rPr>
          <w:rFonts w:asciiTheme="minorHAnsi" w:eastAsia="Arial" w:hAnsiTheme="minorHAnsi" w:cstheme="minorHAnsi"/>
          <w:sz w:val="22"/>
          <w:szCs w:val="22"/>
        </w:rPr>
      </w:pPr>
    </w:p>
    <w:p w14:paraId="18E88495" w14:textId="77777777" w:rsidR="006F4686" w:rsidRPr="00A019AF" w:rsidRDefault="006F4686" w:rsidP="006F4686">
      <w:pPr>
        <w:pStyle w:val="Textoindependiente"/>
        <w:ind w:left="360"/>
        <w:jc w:val="both"/>
        <w:rPr>
          <w:rFonts w:asciiTheme="minorHAnsi" w:eastAsia="Arial" w:hAnsiTheme="minorHAnsi" w:cstheme="minorHAnsi"/>
          <w:sz w:val="22"/>
          <w:szCs w:val="22"/>
        </w:rPr>
      </w:pPr>
      <w:r w:rsidRPr="00A019AF">
        <w:rPr>
          <w:rFonts w:asciiTheme="minorHAnsi" w:eastAsia="Arial" w:hAnsiTheme="minorHAnsi" w:cstheme="minorHAnsi"/>
          <w:sz w:val="22"/>
          <w:szCs w:val="22"/>
        </w:rPr>
        <w:t>Es de anotar que los Proyectos 1 y 2 presentan un avance significativo toda vez que al final de la vigencia 2020 se contrataron las consultorías detalladas al inicio de este informe, punto No 1.</w:t>
      </w:r>
    </w:p>
    <w:p w14:paraId="2B32F9F5" w14:textId="77777777" w:rsidR="006F4686" w:rsidRPr="00A019AF" w:rsidRDefault="006F4686" w:rsidP="006F4686">
      <w:pPr>
        <w:pStyle w:val="Textoindependiente"/>
        <w:rPr>
          <w:rFonts w:asciiTheme="minorHAnsi" w:eastAsia="Arial" w:hAnsiTheme="minorHAnsi" w:cstheme="minorHAnsi"/>
          <w:b/>
          <w:bCs/>
          <w:sz w:val="22"/>
          <w:szCs w:val="22"/>
        </w:rPr>
      </w:pPr>
    </w:p>
    <w:p w14:paraId="5DABFDD3" w14:textId="77777777" w:rsidR="006F4686" w:rsidRPr="00A019AF" w:rsidRDefault="006F4686" w:rsidP="00943F69">
      <w:pPr>
        <w:pStyle w:val="Textoindependiente"/>
        <w:numPr>
          <w:ilvl w:val="0"/>
          <w:numId w:val="61"/>
        </w:numPr>
        <w:spacing w:after="0"/>
        <w:rPr>
          <w:rFonts w:asciiTheme="minorHAnsi" w:eastAsia="Arial" w:hAnsiTheme="minorHAnsi" w:cstheme="minorHAnsi"/>
          <w:b/>
          <w:bCs/>
          <w:sz w:val="22"/>
          <w:szCs w:val="22"/>
          <w:lang w:val="es-419"/>
        </w:rPr>
      </w:pPr>
      <w:r w:rsidRPr="00A019AF">
        <w:rPr>
          <w:rFonts w:asciiTheme="minorHAnsi" w:eastAsia="Arial" w:hAnsiTheme="minorHAnsi" w:cstheme="minorHAnsi"/>
          <w:b/>
          <w:bCs/>
          <w:sz w:val="22"/>
          <w:szCs w:val="22"/>
          <w:lang w:val="es-419"/>
        </w:rPr>
        <w:t>Revisión del Plan de Ordenamiento Territorial – POT.</w:t>
      </w:r>
    </w:p>
    <w:p w14:paraId="2A356EFB" w14:textId="77777777" w:rsidR="006F4686" w:rsidRPr="00A019AF" w:rsidRDefault="006F4686" w:rsidP="006F4686">
      <w:pPr>
        <w:pStyle w:val="Textoindependiente"/>
        <w:rPr>
          <w:rFonts w:asciiTheme="minorHAnsi" w:eastAsia="Arial" w:hAnsiTheme="minorHAnsi" w:cstheme="minorHAnsi"/>
          <w:i/>
          <w:iCs/>
          <w:sz w:val="22"/>
          <w:szCs w:val="22"/>
        </w:rPr>
      </w:pPr>
    </w:p>
    <w:p w14:paraId="5EEF592A" w14:textId="77777777" w:rsidR="006F4686" w:rsidRPr="00A019AF" w:rsidRDefault="006F4686" w:rsidP="006F4686">
      <w:pPr>
        <w:pStyle w:val="Textoindependiente"/>
        <w:jc w:val="both"/>
        <w:rPr>
          <w:rFonts w:asciiTheme="minorHAnsi" w:eastAsia="Arial" w:hAnsiTheme="minorHAnsi" w:cstheme="minorHAnsi"/>
          <w:sz w:val="22"/>
          <w:szCs w:val="22"/>
        </w:rPr>
      </w:pPr>
      <w:r w:rsidRPr="00A019AF">
        <w:rPr>
          <w:rFonts w:asciiTheme="minorHAnsi" w:eastAsia="Arial" w:hAnsiTheme="minorHAnsi" w:cstheme="minorHAnsi"/>
          <w:sz w:val="22"/>
          <w:szCs w:val="22"/>
        </w:rPr>
        <w:t xml:space="preserve">La Subdirección de Disposición Final durante la vigencia 2020, aportó información para la revisión del Plan de Ordenamiento Territorial a la Oficina Asesora de Planeación de la Entidad en relación al suministro de cartografía de los predios de Doña Juana, los cuales fueron remitidos a la Secretaría Distrital de Planeación - SDP y participó en 17 reuniones tanto internas como externas para recopilar información requerida por la SDP, en donde se participó con delegados de la Secretaría Distrital de Planeación, Secretaría Distrital del Hábitat, Secretaría Distrital de Salud, Secretaría Distrital de Ambiente, Instituto de Desarrollo Urbano, Empresa de Acueducto y Alcantarillado de Bogotá E.S.P. </w:t>
      </w:r>
    </w:p>
    <w:p w14:paraId="1F3C9320" w14:textId="77777777" w:rsidR="006F4686" w:rsidRPr="00A019AF" w:rsidRDefault="006F4686" w:rsidP="006F4686">
      <w:pPr>
        <w:pStyle w:val="Textoindependiente"/>
        <w:rPr>
          <w:rFonts w:asciiTheme="minorHAnsi" w:eastAsia="Arial" w:hAnsiTheme="minorHAnsi" w:cstheme="minorHAnsi"/>
          <w:i/>
          <w:iCs/>
          <w:sz w:val="22"/>
          <w:szCs w:val="22"/>
        </w:rPr>
      </w:pPr>
    </w:p>
    <w:p w14:paraId="71E4F78E" w14:textId="77777777" w:rsidR="006F4686" w:rsidRPr="00A019AF" w:rsidRDefault="006F4686" w:rsidP="00BA7A62">
      <w:pPr>
        <w:pStyle w:val="Textoindependiente"/>
        <w:numPr>
          <w:ilvl w:val="0"/>
          <w:numId w:val="61"/>
        </w:numPr>
        <w:spacing w:after="0"/>
        <w:jc w:val="both"/>
        <w:rPr>
          <w:rFonts w:asciiTheme="minorHAnsi" w:hAnsiTheme="minorHAnsi" w:cstheme="minorHAnsi"/>
          <w:b/>
          <w:bCs/>
          <w:sz w:val="22"/>
          <w:szCs w:val="22"/>
        </w:rPr>
      </w:pPr>
      <w:r w:rsidRPr="00A019AF">
        <w:rPr>
          <w:rFonts w:asciiTheme="minorHAnsi" w:hAnsiTheme="minorHAnsi" w:cstheme="minorHAnsi"/>
          <w:b/>
          <w:bCs/>
          <w:sz w:val="22"/>
          <w:szCs w:val="22"/>
        </w:rPr>
        <w:t>Ejecución Financiera Proyecto 7569 SDF.</w:t>
      </w:r>
    </w:p>
    <w:p w14:paraId="4D8FB916" w14:textId="77777777" w:rsidR="006F4686" w:rsidRPr="00A019AF" w:rsidRDefault="006F4686" w:rsidP="006F4686">
      <w:pPr>
        <w:pStyle w:val="Textoindependiente"/>
        <w:spacing w:after="0"/>
        <w:ind w:left="720"/>
        <w:jc w:val="both"/>
        <w:rPr>
          <w:rFonts w:asciiTheme="minorHAnsi" w:hAnsiTheme="minorHAnsi" w:cstheme="minorHAnsi"/>
          <w:b/>
          <w:bCs/>
          <w:sz w:val="22"/>
          <w:szCs w:val="22"/>
        </w:rPr>
      </w:pPr>
    </w:p>
    <w:tbl>
      <w:tblPr>
        <w:tblStyle w:val="Tablaconcuadrcula"/>
        <w:tblW w:w="8647" w:type="dxa"/>
        <w:tblInd w:w="27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6A0" w:firstRow="1" w:lastRow="0" w:firstColumn="1" w:lastColumn="0" w:noHBand="1" w:noVBand="1"/>
      </w:tblPr>
      <w:tblGrid>
        <w:gridCol w:w="4678"/>
        <w:gridCol w:w="1984"/>
        <w:gridCol w:w="1985"/>
      </w:tblGrid>
      <w:tr w:rsidR="006F4686" w:rsidRPr="00A019AF" w14:paraId="12858CE3" w14:textId="77777777" w:rsidTr="006F4686">
        <w:trPr>
          <w:trHeight w:val="285"/>
        </w:trPr>
        <w:tc>
          <w:tcPr>
            <w:tcW w:w="4678" w:type="dxa"/>
            <w:shd w:val="clear" w:color="auto" w:fill="A6A6A6" w:themeFill="background1" w:themeFillShade="A6"/>
            <w:vAlign w:val="center"/>
          </w:tcPr>
          <w:p w14:paraId="0672B9E0" w14:textId="77777777" w:rsidR="006F4686" w:rsidRPr="00A019AF" w:rsidRDefault="006F4686" w:rsidP="00DE26B3">
            <w:pPr>
              <w:jc w:val="center"/>
              <w:rPr>
                <w:rFonts w:eastAsia="Arial" w:cstheme="minorHAnsi"/>
                <w:color w:val="000000" w:themeColor="text1"/>
                <w:sz w:val="20"/>
                <w:szCs w:val="20"/>
              </w:rPr>
            </w:pPr>
            <w:r w:rsidRPr="00A019AF">
              <w:rPr>
                <w:rFonts w:eastAsia="Arial" w:cstheme="minorHAnsi"/>
                <w:color w:val="000000" w:themeColor="text1"/>
                <w:sz w:val="20"/>
                <w:szCs w:val="20"/>
              </w:rPr>
              <w:t>Concepto del gasto</w:t>
            </w:r>
          </w:p>
        </w:tc>
        <w:tc>
          <w:tcPr>
            <w:tcW w:w="1984" w:type="dxa"/>
            <w:shd w:val="clear" w:color="auto" w:fill="A6A6A6" w:themeFill="background1" w:themeFillShade="A6"/>
            <w:vAlign w:val="center"/>
          </w:tcPr>
          <w:p w14:paraId="7A518922" w14:textId="77777777" w:rsidR="006F4686" w:rsidRPr="00A019AF" w:rsidRDefault="006F4686" w:rsidP="00DE26B3">
            <w:pPr>
              <w:jc w:val="center"/>
              <w:rPr>
                <w:rFonts w:eastAsia="Arial" w:cstheme="minorHAnsi"/>
                <w:color w:val="000000" w:themeColor="text1"/>
                <w:sz w:val="20"/>
                <w:szCs w:val="20"/>
              </w:rPr>
            </w:pPr>
            <w:r w:rsidRPr="00A019AF">
              <w:rPr>
                <w:rFonts w:eastAsia="Arial" w:cstheme="minorHAnsi"/>
                <w:color w:val="000000" w:themeColor="text1"/>
                <w:sz w:val="20"/>
                <w:szCs w:val="20"/>
              </w:rPr>
              <w:t>Apropiación Disponible</w:t>
            </w:r>
          </w:p>
        </w:tc>
        <w:tc>
          <w:tcPr>
            <w:tcW w:w="1985" w:type="dxa"/>
            <w:shd w:val="clear" w:color="auto" w:fill="A6A6A6" w:themeFill="background1" w:themeFillShade="A6"/>
            <w:vAlign w:val="center"/>
          </w:tcPr>
          <w:p w14:paraId="2506D77D" w14:textId="77777777" w:rsidR="006F4686" w:rsidRPr="00A019AF" w:rsidRDefault="006F4686" w:rsidP="00DE26B3">
            <w:pPr>
              <w:jc w:val="center"/>
              <w:rPr>
                <w:rFonts w:eastAsia="Arial" w:cstheme="minorHAnsi"/>
                <w:color w:val="000000" w:themeColor="text1"/>
                <w:sz w:val="20"/>
                <w:szCs w:val="20"/>
              </w:rPr>
            </w:pPr>
            <w:r w:rsidRPr="00A019AF">
              <w:rPr>
                <w:rFonts w:eastAsia="Arial" w:cstheme="minorHAnsi"/>
                <w:color w:val="000000" w:themeColor="text1"/>
                <w:sz w:val="20"/>
                <w:szCs w:val="20"/>
              </w:rPr>
              <w:t>Comprometido CRP 2020</w:t>
            </w:r>
          </w:p>
        </w:tc>
      </w:tr>
      <w:tr w:rsidR="006F4686" w:rsidRPr="00A019AF" w14:paraId="78D5DCC8" w14:textId="77777777" w:rsidTr="006F4686">
        <w:trPr>
          <w:trHeight w:val="870"/>
        </w:trPr>
        <w:tc>
          <w:tcPr>
            <w:tcW w:w="4678" w:type="dxa"/>
            <w:vAlign w:val="center"/>
          </w:tcPr>
          <w:p w14:paraId="287A95F7" w14:textId="77777777" w:rsidR="006F4686" w:rsidRPr="00A019AF" w:rsidRDefault="006F4686" w:rsidP="00DE26B3">
            <w:pPr>
              <w:rPr>
                <w:rFonts w:eastAsia="Arial" w:cstheme="minorHAnsi"/>
                <w:color w:val="000000" w:themeColor="text1"/>
                <w:sz w:val="20"/>
                <w:szCs w:val="20"/>
              </w:rPr>
            </w:pPr>
            <w:r w:rsidRPr="00A019AF">
              <w:rPr>
                <w:rFonts w:eastAsia="Arial" w:cstheme="minorHAnsi"/>
                <w:color w:val="000000" w:themeColor="text1"/>
                <w:sz w:val="20"/>
                <w:szCs w:val="20"/>
              </w:rPr>
              <w:t>0533 - Construcción Demolición Adecuación Estabilización de Equipamientos o Infraestructuras para la Gestión Integral De Residuos Sólidos Y/O Lixiviados</w:t>
            </w:r>
          </w:p>
        </w:tc>
        <w:tc>
          <w:tcPr>
            <w:tcW w:w="1984" w:type="dxa"/>
            <w:vAlign w:val="center"/>
          </w:tcPr>
          <w:p w14:paraId="01D7F2BC" w14:textId="77777777" w:rsidR="006F4686" w:rsidRPr="00A019AF" w:rsidRDefault="006F4686" w:rsidP="00DE26B3">
            <w:pPr>
              <w:jc w:val="right"/>
              <w:rPr>
                <w:rFonts w:eastAsia="Arial" w:cstheme="minorHAnsi"/>
                <w:color w:val="000000" w:themeColor="text1"/>
                <w:sz w:val="20"/>
                <w:szCs w:val="20"/>
              </w:rPr>
            </w:pPr>
            <w:r w:rsidRPr="00A019AF">
              <w:rPr>
                <w:rFonts w:eastAsia="Arial" w:cstheme="minorHAnsi"/>
                <w:color w:val="000000" w:themeColor="text1"/>
                <w:sz w:val="20"/>
                <w:szCs w:val="20"/>
              </w:rPr>
              <w:t xml:space="preserve"> $ 1.347.384.658 </w:t>
            </w:r>
          </w:p>
        </w:tc>
        <w:tc>
          <w:tcPr>
            <w:tcW w:w="1985" w:type="dxa"/>
            <w:vAlign w:val="center"/>
          </w:tcPr>
          <w:p w14:paraId="5487CD25" w14:textId="77777777" w:rsidR="006F4686" w:rsidRPr="00A019AF" w:rsidRDefault="006F4686" w:rsidP="00DE26B3">
            <w:pPr>
              <w:jc w:val="right"/>
              <w:rPr>
                <w:rFonts w:eastAsia="Arial" w:cstheme="minorHAnsi"/>
                <w:color w:val="000000" w:themeColor="text1"/>
                <w:sz w:val="20"/>
                <w:szCs w:val="20"/>
              </w:rPr>
            </w:pPr>
            <w:r w:rsidRPr="00A019AF">
              <w:rPr>
                <w:rFonts w:eastAsia="Arial" w:cstheme="minorHAnsi"/>
                <w:color w:val="000000" w:themeColor="text1"/>
                <w:sz w:val="20"/>
                <w:szCs w:val="20"/>
              </w:rPr>
              <w:t xml:space="preserve"> $673.879.711 </w:t>
            </w:r>
          </w:p>
        </w:tc>
      </w:tr>
      <w:tr w:rsidR="006F4686" w:rsidRPr="00A019AF" w14:paraId="5E97843D" w14:textId="77777777" w:rsidTr="006F4686">
        <w:trPr>
          <w:trHeight w:val="285"/>
        </w:trPr>
        <w:tc>
          <w:tcPr>
            <w:tcW w:w="4678" w:type="dxa"/>
            <w:vAlign w:val="center"/>
          </w:tcPr>
          <w:p w14:paraId="3F83DB6B" w14:textId="77777777" w:rsidR="006F4686" w:rsidRPr="00F91834" w:rsidRDefault="006F4686" w:rsidP="00DE26B3">
            <w:pPr>
              <w:rPr>
                <w:rFonts w:eastAsia="Arial" w:cstheme="minorHAnsi"/>
                <w:color w:val="000000" w:themeColor="text1"/>
                <w:sz w:val="20"/>
                <w:szCs w:val="20"/>
              </w:rPr>
            </w:pPr>
            <w:r w:rsidRPr="00F91834">
              <w:rPr>
                <w:rFonts w:eastAsia="Arial" w:cstheme="minorHAnsi"/>
                <w:color w:val="000000" w:themeColor="text1"/>
                <w:sz w:val="20"/>
                <w:szCs w:val="20"/>
              </w:rPr>
              <w:t>0012 - Plan de Gestión Social reciclaje</w:t>
            </w:r>
          </w:p>
        </w:tc>
        <w:tc>
          <w:tcPr>
            <w:tcW w:w="1984" w:type="dxa"/>
            <w:vAlign w:val="center"/>
          </w:tcPr>
          <w:p w14:paraId="40856DF7" w14:textId="77777777" w:rsidR="006F4686" w:rsidRPr="00A019AF" w:rsidRDefault="006F4686" w:rsidP="00DE26B3">
            <w:pPr>
              <w:jc w:val="right"/>
              <w:rPr>
                <w:rFonts w:eastAsia="Arial" w:cstheme="minorHAnsi"/>
                <w:color w:val="000000" w:themeColor="text1"/>
                <w:sz w:val="20"/>
                <w:szCs w:val="20"/>
              </w:rPr>
            </w:pPr>
            <w:r w:rsidRPr="00A019AF">
              <w:rPr>
                <w:rFonts w:eastAsia="Arial" w:cstheme="minorHAnsi"/>
                <w:color w:val="000000" w:themeColor="text1"/>
                <w:sz w:val="20"/>
                <w:szCs w:val="20"/>
              </w:rPr>
              <w:t xml:space="preserve"> $ 6.342.875.028 </w:t>
            </w:r>
          </w:p>
        </w:tc>
        <w:tc>
          <w:tcPr>
            <w:tcW w:w="1985" w:type="dxa"/>
            <w:vAlign w:val="center"/>
          </w:tcPr>
          <w:p w14:paraId="59D86B41" w14:textId="77777777" w:rsidR="006F4686" w:rsidRPr="00A019AF" w:rsidRDefault="006F4686" w:rsidP="00DE26B3">
            <w:pPr>
              <w:jc w:val="right"/>
              <w:rPr>
                <w:rFonts w:eastAsia="Arial" w:cstheme="minorHAnsi"/>
                <w:color w:val="000000" w:themeColor="text1"/>
                <w:sz w:val="20"/>
                <w:szCs w:val="20"/>
              </w:rPr>
            </w:pPr>
            <w:r w:rsidRPr="00A019AF">
              <w:rPr>
                <w:rFonts w:eastAsia="Arial" w:cstheme="minorHAnsi"/>
                <w:color w:val="000000" w:themeColor="text1"/>
                <w:sz w:val="20"/>
                <w:szCs w:val="20"/>
              </w:rPr>
              <w:t xml:space="preserve"> $5.455.858.104 </w:t>
            </w:r>
          </w:p>
        </w:tc>
      </w:tr>
      <w:tr w:rsidR="006F4686" w:rsidRPr="00A019AF" w14:paraId="76C25B2A" w14:textId="77777777" w:rsidTr="006F4686">
        <w:trPr>
          <w:trHeight w:val="285"/>
        </w:trPr>
        <w:tc>
          <w:tcPr>
            <w:tcW w:w="4678" w:type="dxa"/>
            <w:vAlign w:val="center"/>
          </w:tcPr>
          <w:p w14:paraId="75B8FA03" w14:textId="3F2FD459" w:rsidR="006F4686" w:rsidRPr="00F91834" w:rsidRDefault="006F4686" w:rsidP="00DD4105">
            <w:pPr>
              <w:rPr>
                <w:rFonts w:eastAsia="Arial" w:cstheme="minorHAnsi"/>
                <w:color w:val="000000" w:themeColor="text1"/>
                <w:sz w:val="20"/>
                <w:szCs w:val="20"/>
              </w:rPr>
            </w:pPr>
            <w:r w:rsidRPr="00F91834">
              <w:rPr>
                <w:rFonts w:eastAsia="Arial" w:cstheme="minorHAnsi"/>
                <w:color w:val="000000" w:themeColor="text1"/>
                <w:sz w:val="20"/>
                <w:szCs w:val="20"/>
              </w:rPr>
              <w:t xml:space="preserve">0098 - Contratación </w:t>
            </w:r>
            <w:r w:rsidR="00DD4105" w:rsidRPr="00F91834">
              <w:rPr>
                <w:rFonts w:eastAsia="Arial" w:cstheme="minorHAnsi"/>
                <w:color w:val="000000" w:themeColor="text1"/>
                <w:sz w:val="20"/>
                <w:szCs w:val="20"/>
              </w:rPr>
              <w:t>de personal para el apoyo a la g</w:t>
            </w:r>
            <w:r w:rsidRPr="00F91834">
              <w:rPr>
                <w:rFonts w:eastAsia="Arial" w:cstheme="minorHAnsi"/>
                <w:color w:val="000000" w:themeColor="text1"/>
                <w:sz w:val="20"/>
                <w:szCs w:val="20"/>
              </w:rPr>
              <w:t>estión</w:t>
            </w:r>
          </w:p>
        </w:tc>
        <w:tc>
          <w:tcPr>
            <w:tcW w:w="1984" w:type="dxa"/>
            <w:vAlign w:val="center"/>
          </w:tcPr>
          <w:p w14:paraId="545C4DD5" w14:textId="77777777" w:rsidR="006F4686" w:rsidRPr="00A019AF" w:rsidRDefault="006F4686" w:rsidP="00DE26B3">
            <w:pPr>
              <w:jc w:val="right"/>
              <w:rPr>
                <w:rFonts w:eastAsia="Arial" w:cstheme="minorHAnsi"/>
                <w:color w:val="000000" w:themeColor="text1"/>
                <w:sz w:val="20"/>
                <w:szCs w:val="20"/>
              </w:rPr>
            </w:pPr>
            <w:r w:rsidRPr="00A019AF">
              <w:rPr>
                <w:rFonts w:eastAsia="Arial" w:cstheme="minorHAnsi"/>
                <w:color w:val="000000" w:themeColor="text1"/>
                <w:sz w:val="20"/>
                <w:szCs w:val="20"/>
              </w:rPr>
              <w:t xml:space="preserve"> $ 967.480.180 </w:t>
            </w:r>
          </w:p>
        </w:tc>
        <w:tc>
          <w:tcPr>
            <w:tcW w:w="1985" w:type="dxa"/>
            <w:vAlign w:val="center"/>
          </w:tcPr>
          <w:p w14:paraId="7422D13F" w14:textId="77777777" w:rsidR="006F4686" w:rsidRPr="00A019AF" w:rsidRDefault="006F4686" w:rsidP="00DE26B3">
            <w:pPr>
              <w:jc w:val="right"/>
              <w:rPr>
                <w:rFonts w:eastAsia="Arial" w:cstheme="minorHAnsi"/>
                <w:color w:val="000000" w:themeColor="text1"/>
                <w:sz w:val="20"/>
                <w:szCs w:val="20"/>
              </w:rPr>
            </w:pPr>
            <w:r w:rsidRPr="00A019AF">
              <w:rPr>
                <w:rFonts w:eastAsia="Arial" w:cstheme="minorHAnsi"/>
                <w:color w:val="000000" w:themeColor="text1"/>
                <w:sz w:val="20"/>
                <w:szCs w:val="20"/>
              </w:rPr>
              <w:t xml:space="preserve"> $ 967.480.180 </w:t>
            </w:r>
          </w:p>
        </w:tc>
      </w:tr>
      <w:tr w:rsidR="006F4686" w:rsidRPr="00A019AF" w14:paraId="2B03FB20" w14:textId="77777777" w:rsidTr="006F4686">
        <w:trPr>
          <w:trHeight w:val="285"/>
        </w:trPr>
        <w:tc>
          <w:tcPr>
            <w:tcW w:w="4678" w:type="dxa"/>
            <w:vAlign w:val="center"/>
          </w:tcPr>
          <w:p w14:paraId="19304F13" w14:textId="77777777" w:rsidR="006F4686" w:rsidRPr="00A019AF" w:rsidRDefault="006F4686" w:rsidP="00DE26B3">
            <w:pPr>
              <w:rPr>
                <w:rFonts w:eastAsia="Arial" w:cstheme="minorHAnsi"/>
                <w:color w:val="000000" w:themeColor="text1"/>
                <w:sz w:val="20"/>
                <w:szCs w:val="20"/>
              </w:rPr>
            </w:pPr>
            <w:r w:rsidRPr="00A019AF">
              <w:rPr>
                <w:rFonts w:eastAsia="Arial" w:cstheme="minorHAnsi"/>
                <w:color w:val="000000" w:themeColor="text1"/>
                <w:sz w:val="20"/>
                <w:szCs w:val="20"/>
              </w:rPr>
              <w:t>0027-Adquisición de predios</w:t>
            </w:r>
          </w:p>
        </w:tc>
        <w:tc>
          <w:tcPr>
            <w:tcW w:w="1984" w:type="dxa"/>
            <w:vAlign w:val="center"/>
          </w:tcPr>
          <w:p w14:paraId="6D564645" w14:textId="77777777" w:rsidR="006F4686" w:rsidRPr="00A019AF" w:rsidRDefault="006F4686" w:rsidP="00DE26B3">
            <w:pPr>
              <w:jc w:val="right"/>
              <w:rPr>
                <w:rFonts w:eastAsia="Arial" w:cstheme="minorHAnsi"/>
                <w:color w:val="000000" w:themeColor="text1"/>
                <w:sz w:val="20"/>
                <w:szCs w:val="20"/>
              </w:rPr>
            </w:pPr>
            <w:r w:rsidRPr="00A019AF">
              <w:rPr>
                <w:rFonts w:eastAsia="Arial" w:cstheme="minorHAnsi"/>
                <w:color w:val="000000" w:themeColor="text1"/>
                <w:sz w:val="20"/>
                <w:szCs w:val="20"/>
              </w:rPr>
              <w:t xml:space="preserve"> $ 6.581.500</w:t>
            </w:r>
          </w:p>
        </w:tc>
        <w:tc>
          <w:tcPr>
            <w:tcW w:w="1985" w:type="dxa"/>
            <w:vAlign w:val="center"/>
          </w:tcPr>
          <w:p w14:paraId="21D2B204" w14:textId="77777777" w:rsidR="006F4686" w:rsidRPr="00A019AF" w:rsidRDefault="006F4686" w:rsidP="00DE26B3">
            <w:pPr>
              <w:jc w:val="right"/>
              <w:rPr>
                <w:rFonts w:eastAsia="Arial" w:cstheme="minorHAnsi"/>
                <w:color w:val="000000" w:themeColor="text1"/>
                <w:sz w:val="20"/>
                <w:szCs w:val="20"/>
              </w:rPr>
            </w:pPr>
            <w:r w:rsidRPr="00A019AF">
              <w:rPr>
                <w:rFonts w:eastAsia="Arial" w:cstheme="minorHAnsi"/>
                <w:color w:val="000000" w:themeColor="text1"/>
                <w:sz w:val="20"/>
                <w:szCs w:val="20"/>
              </w:rPr>
              <w:t xml:space="preserve"> $6.581.500 </w:t>
            </w:r>
          </w:p>
        </w:tc>
      </w:tr>
      <w:tr w:rsidR="006F4686" w:rsidRPr="00A019AF" w14:paraId="6ED9C5AA" w14:textId="77777777" w:rsidTr="006F4686">
        <w:trPr>
          <w:trHeight w:val="285"/>
        </w:trPr>
        <w:tc>
          <w:tcPr>
            <w:tcW w:w="4678" w:type="dxa"/>
            <w:vAlign w:val="center"/>
          </w:tcPr>
          <w:p w14:paraId="52C5D2E4" w14:textId="77777777" w:rsidR="006F4686" w:rsidRPr="00F91834" w:rsidRDefault="006F4686" w:rsidP="00DE26B3">
            <w:pPr>
              <w:rPr>
                <w:rFonts w:eastAsia="Arial" w:cstheme="minorHAnsi"/>
                <w:color w:val="000000" w:themeColor="text1"/>
                <w:sz w:val="20"/>
                <w:szCs w:val="20"/>
              </w:rPr>
            </w:pPr>
            <w:r w:rsidRPr="00F91834">
              <w:rPr>
                <w:rFonts w:eastAsia="Arial" w:cstheme="minorHAnsi"/>
                <w:color w:val="000000" w:themeColor="text1"/>
                <w:sz w:val="20"/>
                <w:szCs w:val="20"/>
              </w:rPr>
              <w:t>0051-Administración y mantenimiento centro la Alquería</w:t>
            </w:r>
          </w:p>
        </w:tc>
        <w:tc>
          <w:tcPr>
            <w:tcW w:w="1984" w:type="dxa"/>
            <w:vAlign w:val="center"/>
          </w:tcPr>
          <w:p w14:paraId="0A384D9F" w14:textId="77777777" w:rsidR="006F4686" w:rsidRPr="00A019AF" w:rsidRDefault="006F4686" w:rsidP="00DE26B3">
            <w:pPr>
              <w:jc w:val="right"/>
              <w:rPr>
                <w:rFonts w:eastAsia="Arial" w:cstheme="minorHAnsi"/>
                <w:color w:val="000000" w:themeColor="text1"/>
                <w:sz w:val="20"/>
                <w:szCs w:val="20"/>
              </w:rPr>
            </w:pPr>
            <w:r w:rsidRPr="00A019AF">
              <w:rPr>
                <w:rFonts w:eastAsia="Arial" w:cstheme="minorHAnsi"/>
                <w:color w:val="000000" w:themeColor="text1"/>
                <w:sz w:val="20"/>
                <w:szCs w:val="20"/>
              </w:rPr>
              <w:t xml:space="preserve"> $2.567.000 </w:t>
            </w:r>
          </w:p>
        </w:tc>
        <w:tc>
          <w:tcPr>
            <w:tcW w:w="1985" w:type="dxa"/>
            <w:vAlign w:val="center"/>
          </w:tcPr>
          <w:p w14:paraId="2D06899B" w14:textId="77777777" w:rsidR="006F4686" w:rsidRPr="00A019AF" w:rsidRDefault="006F4686" w:rsidP="00DE26B3">
            <w:pPr>
              <w:jc w:val="right"/>
              <w:rPr>
                <w:rFonts w:eastAsia="Arial" w:cstheme="minorHAnsi"/>
                <w:color w:val="000000" w:themeColor="text1"/>
                <w:sz w:val="20"/>
                <w:szCs w:val="20"/>
              </w:rPr>
            </w:pPr>
            <w:r w:rsidRPr="00A019AF">
              <w:rPr>
                <w:rFonts w:eastAsia="Arial" w:cstheme="minorHAnsi"/>
                <w:color w:val="000000" w:themeColor="text1"/>
                <w:sz w:val="20"/>
                <w:szCs w:val="20"/>
              </w:rPr>
              <w:t xml:space="preserve"> $397.100 </w:t>
            </w:r>
          </w:p>
        </w:tc>
      </w:tr>
      <w:tr w:rsidR="006F4686" w:rsidRPr="00A019AF" w14:paraId="2F7EF8B7" w14:textId="77777777" w:rsidTr="006F4686">
        <w:trPr>
          <w:trHeight w:val="285"/>
        </w:trPr>
        <w:tc>
          <w:tcPr>
            <w:tcW w:w="4678" w:type="dxa"/>
            <w:vAlign w:val="center"/>
          </w:tcPr>
          <w:p w14:paraId="3380FA1A" w14:textId="5560F006" w:rsidR="006F4686" w:rsidRPr="00F91834" w:rsidRDefault="006F4686" w:rsidP="00DE26B3">
            <w:pPr>
              <w:rPr>
                <w:rFonts w:eastAsia="Arial" w:cstheme="minorHAnsi"/>
                <w:color w:val="000000" w:themeColor="text1"/>
                <w:sz w:val="20"/>
                <w:szCs w:val="20"/>
              </w:rPr>
            </w:pPr>
            <w:r w:rsidRPr="00F91834">
              <w:rPr>
                <w:rFonts w:eastAsia="Arial" w:cstheme="minorHAnsi"/>
                <w:color w:val="000000" w:themeColor="text1"/>
                <w:sz w:val="20"/>
                <w:szCs w:val="20"/>
              </w:rPr>
              <w:t xml:space="preserve">0101 - Estudios </w:t>
            </w:r>
            <w:r w:rsidR="001540C7" w:rsidRPr="00F91834">
              <w:rPr>
                <w:rFonts w:eastAsia="Arial" w:cstheme="minorHAnsi"/>
                <w:color w:val="000000" w:themeColor="text1"/>
                <w:sz w:val="20"/>
                <w:szCs w:val="20"/>
              </w:rPr>
              <w:t>aplicables al fortalecimiento de los procesos misionales</w:t>
            </w:r>
          </w:p>
        </w:tc>
        <w:tc>
          <w:tcPr>
            <w:tcW w:w="1984" w:type="dxa"/>
            <w:vAlign w:val="center"/>
          </w:tcPr>
          <w:p w14:paraId="76078E49" w14:textId="77777777" w:rsidR="006F4686" w:rsidRPr="00A019AF" w:rsidRDefault="006F4686" w:rsidP="00DE26B3">
            <w:pPr>
              <w:jc w:val="right"/>
              <w:rPr>
                <w:rFonts w:eastAsia="Arial" w:cstheme="minorHAnsi"/>
                <w:color w:val="000000" w:themeColor="text1"/>
                <w:sz w:val="20"/>
                <w:szCs w:val="20"/>
              </w:rPr>
            </w:pPr>
            <w:r w:rsidRPr="00A019AF">
              <w:rPr>
                <w:rFonts w:eastAsia="Arial" w:cstheme="minorHAnsi"/>
                <w:color w:val="000000" w:themeColor="text1"/>
                <w:sz w:val="20"/>
                <w:szCs w:val="20"/>
              </w:rPr>
              <w:t xml:space="preserve"> $ 3.796.014.328 </w:t>
            </w:r>
          </w:p>
        </w:tc>
        <w:tc>
          <w:tcPr>
            <w:tcW w:w="1985" w:type="dxa"/>
            <w:vAlign w:val="center"/>
          </w:tcPr>
          <w:p w14:paraId="1AEA745E" w14:textId="77777777" w:rsidR="006F4686" w:rsidRPr="00A019AF" w:rsidRDefault="006F4686" w:rsidP="00DE26B3">
            <w:pPr>
              <w:jc w:val="right"/>
              <w:rPr>
                <w:rFonts w:eastAsia="Arial" w:cstheme="minorHAnsi"/>
                <w:color w:val="000000" w:themeColor="text1"/>
                <w:sz w:val="20"/>
                <w:szCs w:val="20"/>
              </w:rPr>
            </w:pPr>
            <w:r w:rsidRPr="00A019AF">
              <w:rPr>
                <w:rFonts w:eastAsia="Arial" w:cstheme="minorHAnsi"/>
                <w:color w:val="000000" w:themeColor="text1"/>
                <w:sz w:val="20"/>
                <w:szCs w:val="20"/>
              </w:rPr>
              <w:t xml:space="preserve"> $3.796.014.328 </w:t>
            </w:r>
          </w:p>
        </w:tc>
      </w:tr>
      <w:tr w:rsidR="006F4686" w:rsidRPr="00A019AF" w14:paraId="518C30EF" w14:textId="77777777" w:rsidTr="006F4686">
        <w:trPr>
          <w:trHeight w:val="285"/>
        </w:trPr>
        <w:tc>
          <w:tcPr>
            <w:tcW w:w="4678" w:type="dxa"/>
            <w:shd w:val="clear" w:color="auto" w:fill="A6A6A6" w:themeFill="background1" w:themeFillShade="A6"/>
            <w:vAlign w:val="center"/>
          </w:tcPr>
          <w:p w14:paraId="351851A8" w14:textId="77777777" w:rsidR="006F4686" w:rsidRPr="00A019AF" w:rsidRDefault="006F4686" w:rsidP="00DE26B3">
            <w:pPr>
              <w:rPr>
                <w:rFonts w:eastAsia="Arial" w:cstheme="minorHAnsi"/>
                <w:b/>
                <w:bCs/>
                <w:color w:val="000000" w:themeColor="text1"/>
                <w:sz w:val="20"/>
                <w:szCs w:val="20"/>
              </w:rPr>
            </w:pPr>
            <w:r w:rsidRPr="00A019AF">
              <w:rPr>
                <w:rFonts w:eastAsia="Arial" w:cstheme="minorHAnsi"/>
                <w:b/>
                <w:bCs/>
                <w:color w:val="000000" w:themeColor="text1"/>
                <w:sz w:val="20"/>
                <w:szCs w:val="20"/>
              </w:rPr>
              <w:t>Total</w:t>
            </w:r>
          </w:p>
        </w:tc>
        <w:tc>
          <w:tcPr>
            <w:tcW w:w="1984" w:type="dxa"/>
            <w:shd w:val="clear" w:color="auto" w:fill="A6A6A6" w:themeFill="background1" w:themeFillShade="A6"/>
            <w:vAlign w:val="center"/>
          </w:tcPr>
          <w:p w14:paraId="01017752" w14:textId="77777777" w:rsidR="006F4686" w:rsidRPr="00A019AF" w:rsidRDefault="006F4686" w:rsidP="00DE26B3">
            <w:pPr>
              <w:jc w:val="right"/>
              <w:rPr>
                <w:rFonts w:eastAsia="Arial" w:cstheme="minorHAnsi"/>
                <w:b/>
                <w:bCs/>
                <w:color w:val="000000" w:themeColor="text1"/>
                <w:sz w:val="20"/>
                <w:szCs w:val="20"/>
              </w:rPr>
            </w:pPr>
            <w:r w:rsidRPr="00A019AF">
              <w:rPr>
                <w:rFonts w:eastAsia="Arial" w:cstheme="minorHAnsi"/>
                <w:b/>
                <w:bCs/>
                <w:color w:val="000000" w:themeColor="text1"/>
                <w:sz w:val="20"/>
                <w:szCs w:val="20"/>
              </w:rPr>
              <w:t xml:space="preserve"> $12.462.902.694 </w:t>
            </w:r>
          </w:p>
        </w:tc>
        <w:tc>
          <w:tcPr>
            <w:tcW w:w="1985" w:type="dxa"/>
            <w:shd w:val="clear" w:color="auto" w:fill="A6A6A6" w:themeFill="background1" w:themeFillShade="A6"/>
            <w:vAlign w:val="center"/>
          </w:tcPr>
          <w:p w14:paraId="304B3DBC" w14:textId="77777777" w:rsidR="006F4686" w:rsidRPr="00A019AF" w:rsidRDefault="006F4686" w:rsidP="00DE26B3">
            <w:pPr>
              <w:jc w:val="right"/>
              <w:rPr>
                <w:rFonts w:eastAsia="Arial" w:cstheme="minorHAnsi"/>
                <w:b/>
                <w:bCs/>
                <w:color w:val="000000" w:themeColor="text1"/>
                <w:sz w:val="20"/>
                <w:szCs w:val="20"/>
              </w:rPr>
            </w:pPr>
            <w:r w:rsidRPr="00A019AF">
              <w:rPr>
                <w:rFonts w:eastAsia="Arial" w:cstheme="minorHAnsi"/>
                <w:b/>
                <w:bCs/>
                <w:color w:val="000000" w:themeColor="text1"/>
                <w:sz w:val="20"/>
                <w:szCs w:val="20"/>
              </w:rPr>
              <w:t xml:space="preserve"> $10.900.210.923</w:t>
            </w:r>
          </w:p>
        </w:tc>
      </w:tr>
    </w:tbl>
    <w:p w14:paraId="13B35D64" w14:textId="77777777" w:rsidR="006F4686" w:rsidRPr="00A019AF" w:rsidRDefault="006F4686">
      <w:pPr>
        <w:rPr>
          <w:rFonts w:cstheme="minorHAnsi"/>
          <w:strike/>
          <w:color w:val="FF0000"/>
          <w:sz w:val="22"/>
          <w:szCs w:val="22"/>
        </w:rPr>
      </w:pPr>
    </w:p>
    <w:p w14:paraId="7A56854A" w14:textId="25714C93" w:rsidR="001042DC" w:rsidRPr="00A019AF" w:rsidRDefault="006F4686" w:rsidP="00223DF5">
      <w:pPr>
        <w:pStyle w:val="Textoindependiente"/>
        <w:jc w:val="both"/>
        <w:rPr>
          <w:rFonts w:asciiTheme="minorHAnsi" w:eastAsia="Arial" w:hAnsiTheme="minorHAnsi" w:cstheme="minorHAnsi"/>
          <w:sz w:val="22"/>
          <w:szCs w:val="22"/>
        </w:rPr>
      </w:pPr>
      <w:r w:rsidRPr="00A019AF">
        <w:rPr>
          <w:rFonts w:asciiTheme="minorHAnsi" w:eastAsia="Arial" w:hAnsiTheme="minorHAnsi" w:cstheme="minorHAnsi"/>
          <w:sz w:val="22"/>
          <w:szCs w:val="22"/>
        </w:rPr>
        <w:t xml:space="preserve">La ejecución presupuestal para el Año 2020 fue del 87,5%, cumpliendo con las actividades programadas, </w:t>
      </w:r>
      <w:r w:rsidRPr="00F91834">
        <w:rPr>
          <w:rFonts w:asciiTheme="minorHAnsi" w:eastAsia="Arial" w:hAnsiTheme="minorHAnsi" w:cstheme="minorHAnsi"/>
          <w:sz w:val="22"/>
          <w:szCs w:val="22"/>
        </w:rPr>
        <w:t xml:space="preserve">Interventoría y Construcción Jardín Paticos, convenios con Universidades Distrital, UNAD y UPTC, Adición </w:t>
      </w:r>
      <w:r w:rsidR="001540C7" w:rsidRPr="00F91834">
        <w:rPr>
          <w:rFonts w:asciiTheme="minorHAnsi" w:eastAsia="Arial" w:hAnsiTheme="minorHAnsi" w:cstheme="minorHAnsi"/>
          <w:sz w:val="22"/>
          <w:szCs w:val="22"/>
        </w:rPr>
        <w:t>No. 0</w:t>
      </w:r>
      <w:r w:rsidRPr="00F91834">
        <w:rPr>
          <w:rFonts w:asciiTheme="minorHAnsi" w:eastAsia="Arial" w:hAnsiTheme="minorHAnsi" w:cstheme="minorHAnsi"/>
          <w:sz w:val="22"/>
          <w:szCs w:val="22"/>
        </w:rPr>
        <w:t>7 a</w:t>
      </w:r>
      <w:r w:rsidR="001540C7" w:rsidRPr="00F91834">
        <w:rPr>
          <w:rFonts w:asciiTheme="minorHAnsi" w:eastAsia="Arial" w:hAnsiTheme="minorHAnsi" w:cstheme="minorHAnsi"/>
          <w:sz w:val="22"/>
          <w:szCs w:val="22"/>
        </w:rPr>
        <w:t>l</w:t>
      </w:r>
      <w:r w:rsidRPr="00F91834">
        <w:rPr>
          <w:rFonts w:asciiTheme="minorHAnsi" w:eastAsia="Arial" w:hAnsiTheme="minorHAnsi" w:cstheme="minorHAnsi"/>
          <w:sz w:val="22"/>
          <w:szCs w:val="22"/>
        </w:rPr>
        <w:t xml:space="preserve"> contrato de consultoría 130E, Pago de expedientes FONAM, pago Auto Anla, </w:t>
      </w:r>
      <w:r w:rsidR="001540C7" w:rsidRPr="00F91834">
        <w:rPr>
          <w:rFonts w:asciiTheme="minorHAnsi" w:eastAsia="Arial" w:hAnsiTheme="minorHAnsi" w:cstheme="minorHAnsi"/>
          <w:sz w:val="22"/>
          <w:szCs w:val="22"/>
        </w:rPr>
        <w:t>prestación de servicios de un laboratorio acreditado</w:t>
      </w:r>
      <w:r w:rsidRPr="00F91834">
        <w:rPr>
          <w:rFonts w:asciiTheme="minorHAnsi" w:eastAsia="Arial" w:hAnsiTheme="minorHAnsi" w:cstheme="minorHAnsi"/>
          <w:sz w:val="22"/>
          <w:szCs w:val="22"/>
        </w:rPr>
        <w:t xml:space="preserve">, Estudios y diseños para sistema de </w:t>
      </w:r>
      <w:r w:rsidR="001540C7" w:rsidRPr="00F91834">
        <w:rPr>
          <w:rFonts w:asciiTheme="minorHAnsi" w:eastAsia="Arial" w:hAnsiTheme="minorHAnsi" w:cstheme="minorHAnsi"/>
          <w:sz w:val="22"/>
          <w:szCs w:val="22"/>
        </w:rPr>
        <w:t>a</w:t>
      </w:r>
      <w:r w:rsidRPr="00F91834">
        <w:rPr>
          <w:rFonts w:asciiTheme="minorHAnsi" w:eastAsia="Arial" w:hAnsiTheme="minorHAnsi" w:cstheme="minorHAnsi"/>
          <w:sz w:val="22"/>
          <w:szCs w:val="22"/>
        </w:rPr>
        <w:t xml:space="preserve">provechamiento y tratamiento de lixiviados, se aportó a la adecuación de planta de compostaje, </w:t>
      </w:r>
      <w:r w:rsidR="001540C7" w:rsidRPr="00F91834">
        <w:rPr>
          <w:rFonts w:asciiTheme="minorHAnsi" w:eastAsia="Arial" w:hAnsiTheme="minorHAnsi" w:cstheme="minorHAnsi"/>
          <w:sz w:val="22"/>
          <w:szCs w:val="22"/>
        </w:rPr>
        <w:t>e</w:t>
      </w:r>
      <w:r w:rsidRPr="00F91834">
        <w:rPr>
          <w:rFonts w:asciiTheme="minorHAnsi" w:eastAsia="Arial" w:hAnsiTheme="minorHAnsi" w:cstheme="minorHAnsi"/>
          <w:sz w:val="22"/>
          <w:szCs w:val="22"/>
        </w:rPr>
        <w:t xml:space="preserve">studios y diseños a la vía de acceso en el predio Buenos Aires, </w:t>
      </w:r>
      <w:r w:rsidR="001540C7" w:rsidRPr="00F91834">
        <w:rPr>
          <w:rFonts w:asciiTheme="minorHAnsi" w:eastAsia="Arial" w:hAnsiTheme="minorHAnsi" w:cstheme="minorHAnsi"/>
          <w:sz w:val="22"/>
          <w:szCs w:val="22"/>
        </w:rPr>
        <w:t>p</w:t>
      </w:r>
      <w:r w:rsidRPr="00F91834">
        <w:rPr>
          <w:rFonts w:asciiTheme="minorHAnsi" w:eastAsia="Arial" w:hAnsiTheme="minorHAnsi" w:cstheme="minorHAnsi"/>
          <w:sz w:val="22"/>
          <w:szCs w:val="22"/>
        </w:rPr>
        <w:t xml:space="preserve">ago de servicios públicos del Multipropósito, pago de expensas de curaduría para licencia de construcción y la contratación de </w:t>
      </w:r>
      <w:r w:rsidR="001540C7" w:rsidRPr="00F91834">
        <w:rPr>
          <w:rFonts w:asciiTheme="minorHAnsi" w:eastAsia="Arial" w:hAnsiTheme="minorHAnsi" w:cstheme="minorHAnsi"/>
          <w:sz w:val="22"/>
          <w:szCs w:val="22"/>
        </w:rPr>
        <w:t>b</w:t>
      </w:r>
      <w:r w:rsidRPr="00F91834">
        <w:rPr>
          <w:rFonts w:asciiTheme="minorHAnsi" w:eastAsia="Arial" w:hAnsiTheme="minorHAnsi" w:cstheme="minorHAnsi"/>
          <w:sz w:val="22"/>
          <w:szCs w:val="22"/>
        </w:rPr>
        <w:t>achilleres</w:t>
      </w:r>
      <w:r w:rsidRPr="00A019AF">
        <w:rPr>
          <w:rFonts w:asciiTheme="minorHAnsi" w:eastAsia="Arial" w:hAnsiTheme="minorHAnsi" w:cstheme="minorHAnsi"/>
          <w:sz w:val="22"/>
          <w:szCs w:val="22"/>
        </w:rPr>
        <w:t>, técnicos y profesionales para apoyo de la subdirección.</w:t>
      </w:r>
    </w:p>
    <w:p w14:paraId="5BA399E5" w14:textId="77777777" w:rsidR="00223DF5" w:rsidRPr="00A019AF" w:rsidRDefault="00223DF5" w:rsidP="00223DF5">
      <w:pPr>
        <w:pStyle w:val="Textoindependiente"/>
        <w:jc w:val="both"/>
        <w:rPr>
          <w:rFonts w:asciiTheme="minorHAnsi" w:eastAsia="Arial" w:hAnsiTheme="minorHAnsi" w:cstheme="minorHAnsi"/>
          <w:sz w:val="22"/>
          <w:szCs w:val="22"/>
        </w:rPr>
      </w:pPr>
    </w:p>
    <w:p w14:paraId="2E63B1B1" w14:textId="4BAFFA54" w:rsidR="007F052A" w:rsidRPr="00A019AF" w:rsidRDefault="001458AF" w:rsidP="00AD79CE">
      <w:pPr>
        <w:pStyle w:val="Ttulo3"/>
        <w:numPr>
          <w:ilvl w:val="1"/>
          <w:numId w:val="4"/>
        </w:numPr>
        <w:jc w:val="both"/>
        <w:rPr>
          <w:rFonts w:asciiTheme="minorHAnsi" w:hAnsiTheme="minorHAnsi" w:cstheme="minorHAnsi"/>
          <w:b/>
          <w:sz w:val="22"/>
          <w:szCs w:val="22"/>
        </w:rPr>
      </w:pPr>
      <w:bookmarkStart w:id="164" w:name="_Toc62842823"/>
      <w:r w:rsidRPr="00A019AF">
        <w:rPr>
          <w:rFonts w:asciiTheme="minorHAnsi" w:hAnsiTheme="minorHAnsi" w:cstheme="minorHAnsi"/>
          <w:b/>
          <w:color w:val="000000" w:themeColor="text1"/>
          <w:sz w:val="22"/>
          <w:szCs w:val="22"/>
          <w:lang w:val="es-CO"/>
        </w:rPr>
        <w:t xml:space="preserve">Componente de </w:t>
      </w:r>
      <w:r w:rsidR="007F052A" w:rsidRPr="00A019AF">
        <w:rPr>
          <w:rFonts w:asciiTheme="minorHAnsi" w:hAnsiTheme="minorHAnsi" w:cstheme="minorHAnsi"/>
          <w:b/>
          <w:color w:val="000000" w:themeColor="text1"/>
          <w:sz w:val="22"/>
          <w:szCs w:val="22"/>
          <w:lang w:val="es-CO"/>
        </w:rPr>
        <w:t>Aprovechamiento</w:t>
      </w:r>
      <w:r w:rsidR="007F052A" w:rsidRPr="00A019AF">
        <w:rPr>
          <w:rFonts w:asciiTheme="minorHAnsi" w:hAnsiTheme="minorHAnsi" w:cstheme="minorHAnsi"/>
          <w:b/>
          <w:sz w:val="22"/>
          <w:szCs w:val="22"/>
        </w:rPr>
        <w:t xml:space="preserve"> de Residuos S</w:t>
      </w:r>
      <w:r w:rsidRPr="00A019AF">
        <w:rPr>
          <w:rFonts w:asciiTheme="minorHAnsi" w:hAnsiTheme="minorHAnsi" w:cstheme="minorHAnsi"/>
          <w:b/>
          <w:sz w:val="22"/>
          <w:szCs w:val="22"/>
        </w:rPr>
        <w:t>ó</w:t>
      </w:r>
      <w:r w:rsidR="007F052A" w:rsidRPr="00A019AF">
        <w:rPr>
          <w:rFonts w:asciiTheme="minorHAnsi" w:hAnsiTheme="minorHAnsi" w:cstheme="minorHAnsi"/>
          <w:b/>
          <w:sz w:val="22"/>
          <w:szCs w:val="22"/>
        </w:rPr>
        <w:t>lidos</w:t>
      </w:r>
      <w:bookmarkEnd w:id="164"/>
      <w:r w:rsidR="007F052A" w:rsidRPr="00A019AF">
        <w:rPr>
          <w:rFonts w:asciiTheme="minorHAnsi" w:hAnsiTheme="minorHAnsi" w:cstheme="minorHAnsi"/>
          <w:b/>
          <w:sz w:val="22"/>
          <w:szCs w:val="22"/>
        </w:rPr>
        <w:t xml:space="preserve"> </w:t>
      </w:r>
    </w:p>
    <w:p w14:paraId="41A4B1C9" w14:textId="77777777" w:rsidR="007F052A" w:rsidRPr="00A019AF" w:rsidRDefault="007F052A" w:rsidP="007F052A">
      <w:pPr>
        <w:jc w:val="both"/>
        <w:rPr>
          <w:rFonts w:cstheme="minorHAnsi"/>
          <w:sz w:val="22"/>
          <w:szCs w:val="22"/>
        </w:rPr>
      </w:pPr>
    </w:p>
    <w:p w14:paraId="664547BB" w14:textId="63FF081D" w:rsidR="007F052A" w:rsidRPr="00A019AF" w:rsidRDefault="001540C7" w:rsidP="006611F5">
      <w:pPr>
        <w:pStyle w:val="Textoindependiente"/>
        <w:spacing w:after="0"/>
        <w:jc w:val="both"/>
        <w:rPr>
          <w:rFonts w:asciiTheme="minorHAnsi" w:hAnsiTheme="minorHAnsi" w:cstheme="minorHAnsi"/>
          <w:spacing w:val="-2"/>
          <w:w w:val="110"/>
          <w:sz w:val="22"/>
          <w:szCs w:val="22"/>
        </w:rPr>
      </w:pPr>
      <w:r w:rsidRPr="00F91834">
        <w:rPr>
          <w:rFonts w:asciiTheme="minorHAnsi" w:hAnsiTheme="minorHAnsi" w:cstheme="minorHAnsi"/>
          <w:spacing w:val="-2"/>
          <w:w w:val="110"/>
          <w:sz w:val="22"/>
          <w:szCs w:val="22"/>
        </w:rPr>
        <w:t>A continuación, se describe</w:t>
      </w:r>
      <w:r w:rsidR="007F052A" w:rsidRPr="00F91834">
        <w:rPr>
          <w:rFonts w:asciiTheme="minorHAnsi" w:hAnsiTheme="minorHAnsi" w:cstheme="minorHAnsi"/>
          <w:spacing w:val="-2"/>
          <w:w w:val="110"/>
          <w:sz w:val="22"/>
          <w:szCs w:val="22"/>
        </w:rPr>
        <w:t xml:space="preserve"> la gestión de la Subdirección de Aprovechamiento, en cumplimiento de las acciones, como garante</w:t>
      </w:r>
      <w:r w:rsidR="007F052A" w:rsidRPr="00A019AF">
        <w:rPr>
          <w:rFonts w:asciiTheme="minorHAnsi" w:hAnsiTheme="minorHAnsi" w:cstheme="minorHAnsi"/>
          <w:spacing w:val="-2"/>
          <w:w w:val="110"/>
          <w:sz w:val="22"/>
          <w:szCs w:val="22"/>
        </w:rPr>
        <w:t xml:space="preserve"> de la prestación de los servicios a su cargo durante la vigencia 2020, en concordancia con las normas vigentes del orden nacional, del orden distrital y las metas establecidas en el Plan de Desarrollo Distrital. </w:t>
      </w:r>
    </w:p>
    <w:p w14:paraId="0ADDB75D" w14:textId="77777777" w:rsidR="007F052A" w:rsidRPr="00A019AF" w:rsidRDefault="007F052A" w:rsidP="006611F5">
      <w:pPr>
        <w:pStyle w:val="Textoindependiente"/>
        <w:spacing w:after="0"/>
        <w:jc w:val="both"/>
        <w:rPr>
          <w:rFonts w:asciiTheme="minorHAnsi" w:hAnsiTheme="minorHAnsi" w:cstheme="minorHAnsi"/>
          <w:spacing w:val="-2"/>
          <w:w w:val="110"/>
          <w:sz w:val="22"/>
          <w:szCs w:val="22"/>
        </w:rPr>
      </w:pPr>
    </w:p>
    <w:p w14:paraId="76D029DF" w14:textId="469DD9F9" w:rsidR="007F052A" w:rsidRPr="00A019AF" w:rsidRDefault="003A7DF9" w:rsidP="004574C7">
      <w:pPr>
        <w:pStyle w:val="Ttulo3"/>
        <w:numPr>
          <w:ilvl w:val="2"/>
          <w:numId w:val="4"/>
        </w:numPr>
        <w:jc w:val="both"/>
        <w:rPr>
          <w:rFonts w:asciiTheme="minorHAnsi" w:hAnsiTheme="minorHAnsi" w:cstheme="minorHAnsi"/>
          <w:b/>
          <w:sz w:val="22"/>
          <w:szCs w:val="22"/>
        </w:rPr>
      </w:pPr>
      <w:bookmarkStart w:id="165" w:name="_Toc62842824"/>
      <w:r w:rsidRPr="00A019AF">
        <w:rPr>
          <w:rFonts w:asciiTheme="minorHAnsi" w:hAnsiTheme="minorHAnsi" w:cstheme="minorHAnsi"/>
          <w:b/>
          <w:color w:val="000000" w:themeColor="text1"/>
          <w:sz w:val="22"/>
          <w:szCs w:val="22"/>
          <w:lang w:val="es-CO"/>
        </w:rPr>
        <w:t>Principales</w:t>
      </w:r>
      <w:r w:rsidRPr="00A019AF">
        <w:rPr>
          <w:rFonts w:asciiTheme="minorHAnsi" w:hAnsiTheme="minorHAnsi" w:cstheme="minorHAnsi"/>
          <w:b/>
          <w:sz w:val="22"/>
          <w:szCs w:val="22"/>
        </w:rPr>
        <w:t xml:space="preserve"> Logros</w:t>
      </w:r>
      <w:r w:rsidR="007F052A" w:rsidRPr="00A019AF">
        <w:rPr>
          <w:rFonts w:asciiTheme="minorHAnsi" w:hAnsiTheme="minorHAnsi" w:cstheme="minorHAnsi"/>
          <w:b/>
          <w:sz w:val="22"/>
          <w:szCs w:val="22"/>
        </w:rPr>
        <w:t xml:space="preserve"> 2020</w:t>
      </w:r>
      <w:bookmarkEnd w:id="165"/>
    </w:p>
    <w:p w14:paraId="2AE34DF8" w14:textId="77777777" w:rsidR="007F052A" w:rsidRPr="00A019AF" w:rsidRDefault="007F052A" w:rsidP="007F052A">
      <w:pPr>
        <w:pStyle w:val="Textbody"/>
        <w:spacing w:after="0"/>
        <w:jc w:val="both"/>
        <w:rPr>
          <w:rFonts w:asciiTheme="minorHAnsi" w:hAnsiTheme="minorHAnsi" w:cstheme="minorHAnsi"/>
        </w:rPr>
      </w:pPr>
    </w:p>
    <w:p w14:paraId="6D32E39B" w14:textId="04958E94" w:rsidR="007F052A" w:rsidRPr="00A019AF" w:rsidRDefault="007F052A" w:rsidP="00BA7A62">
      <w:pPr>
        <w:pStyle w:val="Prrafodelista"/>
        <w:numPr>
          <w:ilvl w:val="0"/>
          <w:numId w:val="17"/>
        </w:numPr>
        <w:spacing w:after="0" w:line="276" w:lineRule="auto"/>
        <w:jc w:val="both"/>
        <w:rPr>
          <w:rFonts w:cstheme="minorHAnsi"/>
          <w:lang w:val="es-CO"/>
        </w:rPr>
      </w:pPr>
      <w:r w:rsidRPr="00A019AF">
        <w:rPr>
          <w:rFonts w:cstheme="minorHAnsi"/>
        </w:rPr>
        <w:t>Durante la vigencia 2020 fueron desarrollas las actividades para lograr definir el Decreto PGIRS.</w:t>
      </w:r>
    </w:p>
    <w:p w14:paraId="54529A35" w14:textId="26998103" w:rsidR="007F052A" w:rsidRPr="00A019AF" w:rsidRDefault="007F052A" w:rsidP="00BA7A62">
      <w:pPr>
        <w:pStyle w:val="Prrafodelista"/>
        <w:numPr>
          <w:ilvl w:val="0"/>
          <w:numId w:val="17"/>
        </w:numPr>
        <w:spacing w:after="0" w:line="276" w:lineRule="auto"/>
        <w:jc w:val="both"/>
        <w:rPr>
          <w:rFonts w:cstheme="minorHAnsi"/>
        </w:rPr>
      </w:pPr>
      <w:r w:rsidRPr="00F91834">
        <w:rPr>
          <w:rFonts w:cstheme="minorHAnsi"/>
        </w:rPr>
        <w:t>En la vigencia 2020 se trabajó en la primera fase de la Política Pública</w:t>
      </w:r>
      <w:r w:rsidR="001540C7" w:rsidRPr="00F91834">
        <w:rPr>
          <w:rFonts w:cstheme="minorHAnsi"/>
        </w:rPr>
        <w:t xml:space="preserve"> de Aprovechamiento</w:t>
      </w:r>
      <w:r w:rsidRPr="00A019AF">
        <w:rPr>
          <w:rFonts w:cstheme="minorHAnsi"/>
        </w:rPr>
        <w:t>.</w:t>
      </w:r>
    </w:p>
    <w:p w14:paraId="7FF2C87A" w14:textId="5F4D4365" w:rsidR="007F052A" w:rsidRPr="00A019AF" w:rsidRDefault="00134BE4" w:rsidP="00BA7A62">
      <w:pPr>
        <w:pStyle w:val="Prrafodelista"/>
        <w:numPr>
          <w:ilvl w:val="0"/>
          <w:numId w:val="17"/>
        </w:numPr>
        <w:spacing w:after="0" w:line="276" w:lineRule="auto"/>
        <w:jc w:val="both"/>
        <w:rPr>
          <w:rFonts w:cstheme="minorHAnsi"/>
        </w:rPr>
      </w:pPr>
      <w:r>
        <w:rPr>
          <w:rFonts w:cstheme="minorHAnsi"/>
        </w:rPr>
        <w:t xml:space="preserve">Se elaboró </w:t>
      </w:r>
      <w:r w:rsidR="007F052A" w:rsidRPr="00A019AF">
        <w:rPr>
          <w:rFonts w:cstheme="minorHAnsi"/>
        </w:rPr>
        <w:t>el Modelo de Aprovechamiento para la ciudad, este documento se encuentra en el proceso de aprobación por parte de la Secretaría de Hábitat.</w:t>
      </w:r>
    </w:p>
    <w:p w14:paraId="2001FFBC" w14:textId="7EB519FD" w:rsidR="007F052A" w:rsidRPr="00A019AF" w:rsidRDefault="00134BE4" w:rsidP="00BA7A62">
      <w:pPr>
        <w:pStyle w:val="Prrafodelista"/>
        <w:numPr>
          <w:ilvl w:val="0"/>
          <w:numId w:val="17"/>
        </w:numPr>
        <w:spacing w:after="0" w:line="276" w:lineRule="auto"/>
        <w:jc w:val="both"/>
        <w:rPr>
          <w:rFonts w:cstheme="minorHAnsi"/>
        </w:rPr>
      </w:pPr>
      <w:r>
        <w:rPr>
          <w:rFonts w:cstheme="minorHAnsi"/>
        </w:rPr>
        <w:t>L</w:t>
      </w:r>
      <w:r w:rsidR="007F052A" w:rsidRPr="00A019AF">
        <w:rPr>
          <w:rFonts w:cstheme="minorHAnsi"/>
        </w:rPr>
        <w:t>ibera</w:t>
      </w:r>
      <w:r>
        <w:rPr>
          <w:rFonts w:cstheme="minorHAnsi"/>
        </w:rPr>
        <w:t>ción del p</w:t>
      </w:r>
      <w:r w:rsidR="007F052A" w:rsidRPr="00A019AF">
        <w:rPr>
          <w:rFonts w:cstheme="minorHAnsi"/>
        </w:rPr>
        <w:t>redio La Alquería para ejecutar Convenio con Ecopetrol para tener la primera Planta de Plásticos del Distrito.</w:t>
      </w:r>
    </w:p>
    <w:p w14:paraId="07BC9C41" w14:textId="77777777" w:rsidR="007F052A" w:rsidRPr="00A019AF" w:rsidRDefault="007F052A" w:rsidP="00BA7A62">
      <w:pPr>
        <w:pStyle w:val="Prrafodelista"/>
        <w:numPr>
          <w:ilvl w:val="0"/>
          <w:numId w:val="17"/>
        </w:numPr>
        <w:spacing w:after="0" w:line="276" w:lineRule="auto"/>
        <w:jc w:val="both"/>
        <w:rPr>
          <w:rFonts w:cstheme="minorHAnsi"/>
        </w:rPr>
      </w:pPr>
      <w:r w:rsidRPr="00A019AF">
        <w:rPr>
          <w:rFonts w:cstheme="minorHAnsi"/>
        </w:rPr>
        <w:t>Se definieron los acuerdos de cooperación con la Agencia para la Cooperación Alemana para el Desarrollo (GIZ), CEMPRE, EMPACOR, SENA.</w:t>
      </w:r>
    </w:p>
    <w:p w14:paraId="69C30BA1" w14:textId="77777777" w:rsidR="007F052A" w:rsidRPr="00A019AF" w:rsidRDefault="007F052A" w:rsidP="00BA7A62">
      <w:pPr>
        <w:pStyle w:val="Prrafodelista"/>
        <w:numPr>
          <w:ilvl w:val="0"/>
          <w:numId w:val="17"/>
        </w:numPr>
        <w:spacing w:after="0" w:line="276" w:lineRule="auto"/>
        <w:jc w:val="both"/>
        <w:rPr>
          <w:rFonts w:cstheme="minorHAnsi"/>
        </w:rPr>
      </w:pPr>
      <w:r w:rsidRPr="00A019AF">
        <w:rPr>
          <w:rFonts w:cstheme="minorHAnsi"/>
        </w:rPr>
        <w:t>Se adjudicaron adecuaciones para el predio Avianca para primer Piloto Distrital de Aprovechamiento de Orgánicos con grupo de recicladores Sineambore.</w:t>
      </w:r>
    </w:p>
    <w:p w14:paraId="7AA20B28" w14:textId="77777777" w:rsidR="007F052A" w:rsidRPr="00A019AF" w:rsidRDefault="007F052A" w:rsidP="00BA7A62">
      <w:pPr>
        <w:pStyle w:val="Prrafodelista"/>
        <w:numPr>
          <w:ilvl w:val="0"/>
          <w:numId w:val="17"/>
        </w:numPr>
        <w:spacing w:after="0" w:line="276" w:lineRule="auto"/>
        <w:jc w:val="both"/>
        <w:rPr>
          <w:rFonts w:cstheme="minorHAnsi"/>
        </w:rPr>
      </w:pPr>
      <w:r w:rsidRPr="00A019AF">
        <w:rPr>
          <w:rFonts w:cstheme="minorHAnsi"/>
        </w:rPr>
        <w:t>Fueron adjudicados los estudios y diseños para Punto Limpio de Bogotá que pretende mejorar el aprovechamiento de residuos especiales.</w:t>
      </w:r>
    </w:p>
    <w:p w14:paraId="3592FE69" w14:textId="77777777" w:rsidR="007F052A" w:rsidRPr="00A019AF" w:rsidRDefault="007F052A" w:rsidP="00BA7A62">
      <w:pPr>
        <w:pStyle w:val="Prrafodelista"/>
        <w:numPr>
          <w:ilvl w:val="0"/>
          <w:numId w:val="17"/>
        </w:numPr>
        <w:spacing w:after="0" w:line="276" w:lineRule="auto"/>
        <w:jc w:val="both"/>
        <w:rPr>
          <w:rFonts w:cstheme="minorHAnsi"/>
        </w:rPr>
      </w:pPr>
      <w:r w:rsidRPr="00A019AF">
        <w:rPr>
          <w:rFonts w:cstheme="minorHAnsi"/>
        </w:rPr>
        <w:t>Se logró la ejecución fase de limpieza de puntos críticos por organizaciones de recicladores.</w:t>
      </w:r>
    </w:p>
    <w:p w14:paraId="6336C5CE" w14:textId="77777777" w:rsidR="007F052A" w:rsidRPr="00A019AF" w:rsidRDefault="007F052A" w:rsidP="00BA7A62">
      <w:pPr>
        <w:pStyle w:val="Prrafodelista"/>
        <w:numPr>
          <w:ilvl w:val="0"/>
          <w:numId w:val="17"/>
        </w:numPr>
        <w:spacing w:after="0" w:line="276" w:lineRule="auto"/>
        <w:jc w:val="both"/>
        <w:rPr>
          <w:rFonts w:cstheme="minorHAnsi"/>
        </w:rPr>
      </w:pPr>
      <w:r w:rsidRPr="00A019AF">
        <w:rPr>
          <w:rFonts w:cstheme="minorHAnsi"/>
        </w:rPr>
        <w:t>Se logró aumentar de 18% a 24% aprovechamiento de la ciudad en época de Pandemia.</w:t>
      </w:r>
    </w:p>
    <w:p w14:paraId="474F4A80" w14:textId="77777777" w:rsidR="007F052A" w:rsidRPr="00A019AF" w:rsidRDefault="007F052A" w:rsidP="00BA7A62">
      <w:pPr>
        <w:pStyle w:val="Prrafodelista"/>
        <w:numPr>
          <w:ilvl w:val="0"/>
          <w:numId w:val="17"/>
        </w:numPr>
        <w:spacing w:after="0" w:line="276" w:lineRule="auto"/>
        <w:jc w:val="both"/>
        <w:rPr>
          <w:rFonts w:cstheme="minorHAnsi"/>
        </w:rPr>
      </w:pPr>
      <w:r w:rsidRPr="00A019AF">
        <w:rPr>
          <w:rFonts w:cstheme="minorHAnsi"/>
        </w:rPr>
        <w:t>Fue creada la primera estrategia de cultura ciudadana para RCDs "Juntos Limpiamos Bogotá".</w:t>
      </w:r>
    </w:p>
    <w:p w14:paraId="47E9E219" w14:textId="39FB66F0" w:rsidR="007F052A" w:rsidRPr="00A019AF" w:rsidRDefault="007F052A" w:rsidP="00BA7A62">
      <w:pPr>
        <w:pStyle w:val="Prrafodelista"/>
        <w:numPr>
          <w:ilvl w:val="0"/>
          <w:numId w:val="17"/>
        </w:numPr>
        <w:spacing w:after="0" w:line="276" w:lineRule="auto"/>
        <w:jc w:val="both"/>
        <w:rPr>
          <w:rFonts w:cstheme="minorHAnsi"/>
        </w:rPr>
      </w:pPr>
      <w:r w:rsidRPr="00A019AF">
        <w:rPr>
          <w:rFonts w:cstheme="minorHAnsi"/>
        </w:rPr>
        <w:t xml:space="preserve">Se </w:t>
      </w:r>
      <w:r w:rsidR="00134BE4" w:rsidRPr="00A019AF">
        <w:rPr>
          <w:rFonts w:cstheme="minorHAnsi"/>
        </w:rPr>
        <w:t>reactiv</w:t>
      </w:r>
      <w:r w:rsidR="00134BE4">
        <w:rPr>
          <w:rFonts w:cstheme="minorHAnsi"/>
        </w:rPr>
        <w:t xml:space="preserve">ó </w:t>
      </w:r>
      <w:r w:rsidRPr="00A019AF">
        <w:rPr>
          <w:rFonts w:cstheme="minorHAnsi"/>
        </w:rPr>
        <w:t>la Mesa Distrital de Reciclaje</w:t>
      </w:r>
      <w:r w:rsidR="00134BE4">
        <w:rPr>
          <w:rFonts w:cstheme="minorHAnsi"/>
        </w:rPr>
        <w:t>;</w:t>
      </w:r>
      <w:r w:rsidRPr="00A019AF">
        <w:rPr>
          <w:rFonts w:cstheme="minorHAnsi"/>
        </w:rPr>
        <w:t xml:space="preserve"> en la vigencia 2020 fueron realizadas dos mesas con los líderes de las organizaciones de recicladores. </w:t>
      </w:r>
    </w:p>
    <w:p w14:paraId="7293AB80" w14:textId="77777777" w:rsidR="007F052A" w:rsidRPr="00A019AF" w:rsidRDefault="007F052A" w:rsidP="00BA7A62">
      <w:pPr>
        <w:pStyle w:val="Prrafodelista"/>
        <w:numPr>
          <w:ilvl w:val="0"/>
          <w:numId w:val="17"/>
        </w:numPr>
        <w:spacing w:after="0" w:line="276" w:lineRule="auto"/>
        <w:jc w:val="both"/>
        <w:rPr>
          <w:rFonts w:cstheme="minorHAnsi"/>
        </w:rPr>
      </w:pPr>
      <w:r w:rsidRPr="00A019AF">
        <w:rPr>
          <w:rFonts w:cstheme="minorHAnsi"/>
        </w:rPr>
        <w:t>Fue implementada la modernización de la información mediante la implementación de inteligencia artificial (Gestión social, cultura, RURO, RUOR, captura de información en tiempo real, entre otros).</w:t>
      </w:r>
    </w:p>
    <w:p w14:paraId="26274636" w14:textId="77777777" w:rsidR="007F052A" w:rsidRPr="00A019AF" w:rsidRDefault="007F052A" w:rsidP="00BA7A62">
      <w:pPr>
        <w:pStyle w:val="Prrafodelista"/>
        <w:numPr>
          <w:ilvl w:val="0"/>
          <w:numId w:val="17"/>
        </w:numPr>
        <w:spacing w:after="0" w:line="276" w:lineRule="auto"/>
        <w:jc w:val="both"/>
        <w:rPr>
          <w:rFonts w:cstheme="minorHAnsi"/>
        </w:rPr>
      </w:pPr>
      <w:r w:rsidRPr="00A019AF">
        <w:rPr>
          <w:rFonts w:cstheme="minorHAnsi"/>
        </w:rPr>
        <w:t>Fue adjudicado el proceso de terminales para captura de información en tiempo real.</w:t>
      </w:r>
    </w:p>
    <w:p w14:paraId="4BBD5112" w14:textId="77777777" w:rsidR="007F052A" w:rsidRPr="00A019AF" w:rsidRDefault="007F052A" w:rsidP="00BA7A62">
      <w:pPr>
        <w:pStyle w:val="Prrafodelista"/>
        <w:numPr>
          <w:ilvl w:val="0"/>
          <w:numId w:val="17"/>
        </w:numPr>
        <w:spacing w:after="0" w:line="276" w:lineRule="auto"/>
        <w:jc w:val="both"/>
        <w:rPr>
          <w:rFonts w:cstheme="minorHAnsi"/>
        </w:rPr>
      </w:pPr>
      <w:r w:rsidRPr="00A019AF">
        <w:rPr>
          <w:rFonts w:cstheme="minorHAnsi"/>
        </w:rPr>
        <w:t>Fue adjudicado el proceso compra de carnetizadoras para proceso de carnetización recicladores de oficio.</w:t>
      </w:r>
    </w:p>
    <w:p w14:paraId="38DBF602" w14:textId="788B72E4" w:rsidR="007F052A" w:rsidRPr="00A019AF" w:rsidRDefault="007F052A" w:rsidP="00BA7A62">
      <w:pPr>
        <w:pStyle w:val="Prrafodelista"/>
        <w:numPr>
          <w:ilvl w:val="0"/>
          <w:numId w:val="17"/>
        </w:numPr>
        <w:spacing w:after="0" w:line="276" w:lineRule="auto"/>
        <w:jc w:val="both"/>
        <w:rPr>
          <w:rFonts w:cstheme="minorHAnsi"/>
        </w:rPr>
      </w:pPr>
      <w:r w:rsidRPr="00F91834">
        <w:rPr>
          <w:rFonts w:cstheme="minorHAnsi"/>
        </w:rPr>
        <w:t>Se adjudicó el proceso para adquisición de bo</w:t>
      </w:r>
      <w:r w:rsidR="001540C7" w:rsidRPr="00F91834">
        <w:rPr>
          <w:rFonts w:cstheme="minorHAnsi"/>
        </w:rPr>
        <w:t>l</w:t>
      </w:r>
      <w:r w:rsidRPr="00F91834">
        <w:rPr>
          <w:rFonts w:cstheme="minorHAnsi"/>
        </w:rPr>
        <w:t>sas verdes, canecas</w:t>
      </w:r>
      <w:r w:rsidRPr="00A019AF">
        <w:rPr>
          <w:rFonts w:cstheme="minorHAnsi"/>
        </w:rPr>
        <w:t xml:space="preserve"> y contendores para pruebas piloto de residuos orgánicos.</w:t>
      </w:r>
    </w:p>
    <w:p w14:paraId="697975BA" w14:textId="77777777" w:rsidR="007F052A" w:rsidRPr="00A019AF" w:rsidRDefault="007F052A" w:rsidP="007F052A">
      <w:pPr>
        <w:pStyle w:val="Prrafodelista"/>
        <w:spacing w:after="0" w:line="276" w:lineRule="auto"/>
        <w:ind w:left="1080"/>
        <w:jc w:val="both"/>
        <w:rPr>
          <w:rFonts w:cstheme="minorHAnsi"/>
        </w:rPr>
      </w:pPr>
    </w:p>
    <w:p w14:paraId="73A659F4" w14:textId="0B8F2D77" w:rsidR="007F052A" w:rsidRPr="00A019AF" w:rsidRDefault="00AE205B" w:rsidP="00AE205B">
      <w:pPr>
        <w:pStyle w:val="Ttulo3"/>
        <w:numPr>
          <w:ilvl w:val="2"/>
          <w:numId w:val="4"/>
        </w:numPr>
        <w:jc w:val="both"/>
        <w:rPr>
          <w:rFonts w:asciiTheme="minorHAnsi" w:hAnsiTheme="minorHAnsi" w:cstheme="minorHAnsi"/>
          <w:b/>
          <w:sz w:val="22"/>
          <w:szCs w:val="22"/>
        </w:rPr>
      </w:pPr>
      <w:bookmarkStart w:id="166" w:name="_Toc32414941"/>
      <w:bookmarkStart w:id="167" w:name="_Toc62842825"/>
      <w:r w:rsidRPr="00A019AF">
        <w:rPr>
          <w:rFonts w:asciiTheme="minorHAnsi" w:hAnsiTheme="minorHAnsi" w:cstheme="minorHAnsi"/>
          <w:b/>
          <w:color w:val="000000" w:themeColor="text1"/>
          <w:sz w:val="22"/>
          <w:szCs w:val="22"/>
          <w:lang w:val="es-CO"/>
        </w:rPr>
        <w:t>Población</w:t>
      </w:r>
      <w:bookmarkEnd w:id="166"/>
      <w:r w:rsidRPr="00A019AF">
        <w:rPr>
          <w:rFonts w:asciiTheme="minorHAnsi" w:hAnsiTheme="minorHAnsi" w:cstheme="minorHAnsi"/>
          <w:b/>
          <w:sz w:val="22"/>
          <w:szCs w:val="22"/>
        </w:rPr>
        <w:t xml:space="preserve"> </w:t>
      </w:r>
      <w:r w:rsidRPr="00A019AF">
        <w:rPr>
          <w:rFonts w:asciiTheme="minorHAnsi" w:hAnsiTheme="minorHAnsi" w:cstheme="minorHAnsi"/>
          <w:b/>
          <w:color w:val="000000" w:themeColor="text1"/>
          <w:sz w:val="22"/>
          <w:szCs w:val="22"/>
          <w:lang w:val="es-CO"/>
        </w:rPr>
        <w:t>Objetivo</w:t>
      </w:r>
      <w:bookmarkEnd w:id="167"/>
    </w:p>
    <w:p w14:paraId="4FD5C95F" w14:textId="77777777" w:rsidR="007F052A" w:rsidRPr="00A019AF" w:rsidRDefault="007F052A" w:rsidP="007F052A">
      <w:pPr>
        <w:pStyle w:val="Textbody"/>
        <w:spacing w:after="0"/>
        <w:jc w:val="both"/>
        <w:rPr>
          <w:rFonts w:asciiTheme="minorHAnsi" w:hAnsiTheme="minorHAnsi" w:cstheme="minorHAnsi"/>
        </w:rPr>
      </w:pPr>
    </w:p>
    <w:p w14:paraId="579B125C" w14:textId="77777777" w:rsidR="007F052A" w:rsidRPr="00A019AF" w:rsidRDefault="007F052A" w:rsidP="00AE205B">
      <w:pPr>
        <w:pStyle w:val="Ttulo3"/>
        <w:numPr>
          <w:ilvl w:val="3"/>
          <w:numId w:val="4"/>
        </w:numPr>
        <w:jc w:val="both"/>
        <w:rPr>
          <w:rFonts w:asciiTheme="minorHAnsi" w:eastAsia="SimSun" w:hAnsiTheme="minorHAnsi" w:cstheme="minorHAnsi"/>
          <w:sz w:val="22"/>
          <w:szCs w:val="22"/>
          <w:lang w:eastAsia="zh-CN" w:bidi="hi-IN"/>
        </w:rPr>
      </w:pPr>
      <w:bookmarkStart w:id="168" w:name="_Toc32414942"/>
      <w:bookmarkStart w:id="169" w:name="_Toc62842826"/>
      <w:r w:rsidRPr="00A019AF">
        <w:rPr>
          <w:rFonts w:asciiTheme="minorHAnsi" w:hAnsiTheme="minorHAnsi" w:cstheme="minorHAnsi"/>
          <w:b/>
          <w:color w:val="000000" w:themeColor="text1"/>
          <w:sz w:val="22"/>
          <w:szCs w:val="22"/>
          <w:lang w:val="es-CO"/>
        </w:rPr>
        <w:t>Población</w:t>
      </w:r>
      <w:r w:rsidRPr="00A019AF">
        <w:rPr>
          <w:rFonts w:asciiTheme="minorHAnsi" w:eastAsia="SimSun" w:hAnsiTheme="minorHAnsi" w:cstheme="minorHAnsi"/>
          <w:b/>
          <w:sz w:val="22"/>
          <w:szCs w:val="22"/>
          <w:lang w:eastAsia="zh-CN" w:bidi="hi-IN"/>
        </w:rPr>
        <w:t xml:space="preserve"> afectada</w:t>
      </w:r>
      <w:bookmarkEnd w:id="168"/>
      <w:bookmarkEnd w:id="169"/>
    </w:p>
    <w:p w14:paraId="731C2CE2" w14:textId="77777777" w:rsidR="007F052A" w:rsidRPr="00A019AF" w:rsidRDefault="007F052A" w:rsidP="007F052A">
      <w:pPr>
        <w:pStyle w:val="Sinespaciado"/>
        <w:jc w:val="both"/>
        <w:rPr>
          <w:rFonts w:eastAsia="SimSun" w:cstheme="minorHAnsi"/>
          <w:kern w:val="3"/>
          <w:lang w:eastAsia="zh-CN" w:bidi="hi-IN"/>
        </w:rPr>
      </w:pPr>
    </w:p>
    <w:p w14:paraId="1AF2D5A9" w14:textId="77777777" w:rsidR="007F052A" w:rsidRPr="00A019AF" w:rsidRDefault="007F052A" w:rsidP="007F052A">
      <w:pPr>
        <w:jc w:val="both"/>
        <w:rPr>
          <w:rFonts w:cstheme="minorHAnsi"/>
          <w:sz w:val="22"/>
          <w:szCs w:val="22"/>
        </w:rPr>
      </w:pPr>
      <w:r w:rsidRPr="00A019AF">
        <w:rPr>
          <w:rFonts w:cstheme="minorHAnsi"/>
          <w:sz w:val="22"/>
          <w:szCs w:val="22"/>
        </w:rPr>
        <w:t>La población directamente afectada con la problemática social del servicio de aprovechamiento corresponde a 24.310 recicladores inscritos en el Registro Único de Recicladores de Oficia (RURO) con corte a diciembre de 2020 y 116 organizaciones registradas en el Registro Único de Organizaciones Recicladoras (RUOR).</w:t>
      </w:r>
    </w:p>
    <w:p w14:paraId="70FB7C19" w14:textId="0ECFEC46" w:rsidR="007F052A" w:rsidRPr="00A019AF" w:rsidRDefault="007F052A" w:rsidP="007F052A">
      <w:pPr>
        <w:pStyle w:val="Prrafodelista"/>
        <w:spacing w:after="0" w:line="240" w:lineRule="auto"/>
        <w:jc w:val="both"/>
        <w:rPr>
          <w:rFonts w:cstheme="minorHAnsi"/>
        </w:rPr>
      </w:pPr>
    </w:p>
    <w:p w14:paraId="59A7FC31" w14:textId="1C82B793" w:rsidR="00AE205B" w:rsidRPr="00A019AF" w:rsidRDefault="00AE205B" w:rsidP="007F052A">
      <w:pPr>
        <w:pStyle w:val="Prrafodelista"/>
        <w:spacing w:after="0" w:line="240" w:lineRule="auto"/>
        <w:jc w:val="both"/>
        <w:rPr>
          <w:rFonts w:cstheme="minorHAnsi"/>
        </w:rPr>
      </w:pPr>
    </w:p>
    <w:p w14:paraId="5DC938B9" w14:textId="0B920580" w:rsidR="00AE205B" w:rsidRPr="00A019AF" w:rsidRDefault="00AE205B" w:rsidP="007F052A">
      <w:pPr>
        <w:pStyle w:val="Prrafodelista"/>
        <w:spacing w:after="0" w:line="240" w:lineRule="auto"/>
        <w:jc w:val="both"/>
        <w:rPr>
          <w:rFonts w:cstheme="minorHAnsi"/>
        </w:rPr>
      </w:pPr>
    </w:p>
    <w:p w14:paraId="7BE9AF60" w14:textId="7355C07D" w:rsidR="00AE205B" w:rsidRPr="00A019AF" w:rsidRDefault="00AE205B" w:rsidP="007F052A">
      <w:pPr>
        <w:pStyle w:val="Prrafodelista"/>
        <w:spacing w:after="0" w:line="240" w:lineRule="auto"/>
        <w:jc w:val="both"/>
        <w:rPr>
          <w:rFonts w:cstheme="minorHAnsi"/>
        </w:rPr>
      </w:pPr>
    </w:p>
    <w:p w14:paraId="3BC674DF" w14:textId="77777777" w:rsidR="00AE205B" w:rsidRPr="00A019AF" w:rsidRDefault="00AE205B" w:rsidP="007F052A">
      <w:pPr>
        <w:pStyle w:val="Prrafodelista"/>
        <w:spacing w:after="0" w:line="240" w:lineRule="auto"/>
        <w:jc w:val="both"/>
        <w:rPr>
          <w:rFonts w:cstheme="minorHAnsi"/>
        </w:rPr>
      </w:pPr>
    </w:p>
    <w:p w14:paraId="7AD4C4C3" w14:textId="77777777" w:rsidR="007F052A" w:rsidRPr="00A019AF" w:rsidRDefault="007F052A" w:rsidP="00AE205B">
      <w:pPr>
        <w:pStyle w:val="Ttulo3"/>
        <w:numPr>
          <w:ilvl w:val="3"/>
          <w:numId w:val="4"/>
        </w:numPr>
        <w:jc w:val="both"/>
        <w:rPr>
          <w:rFonts w:asciiTheme="minorHAnsi" w:hAnsiTheme="minorHAnsi" w:cstheme="minorHAnsi"/>
          <w:sz w:val="22"/>
          <w:szCs w:val="22"/>
        </w:rPr>
      </w:pPr>
      <w:bookmarkStart w:id="170" w:name="_Toc32414948"/>
      <w:bookmarkStart w:id="171" w:name="_Toc62842827"/>
      <w:r w:rsidRPr="00A019AF">
        <w:rPr>
          <w:rFonts w:asciiTheme="minorHAnsi" w:eastAsia="SimSun" w:hAnsiTheme="minorHAnsi" w:cstheme="minorHAnsi"/>
          <w:b/>
          <w:sz w:val="22"/>
          <w:szCs w:val="22"/>
          <w:lang w:eastAsia="zh-CN" w:bidi="hi-IN"/>
        </w:rPr>
        <w:t>Actividades</w:t>
      </w:r>
      <w:r w:rsidRPr="00A019AF">
        <w:rPr>
          <w:rFonts w:asciiTheme="minorHAnsi" w:hAnsiTheme="minorHAnsi" w:cstheme="minorHAnsi"/>
          <w:b/>
          <w:bCs/>
          <w:sz w:val="22"/>
          <w:szCs w:val="22"/>
        </w:rPr>
        <w:t xml:space="preserve"> de aprovechamiento</w:t>
      </w:r>
      <w:bookmarkEnd w:id="170"/>
      <w:bookmarkEnd w:id="171"/>
    </w:p>
    <w:p w14:paraId="4F8D6C71" w14:textId="77777777" w:rsidR="007F052A" w:rsidRPr="00A019AF" w:rsidRDefault="007F052A" w:rsidP="007F052A">
      <w:pPr>
        <w:jc w:val="both"/>
        <w:rPr>
          <w:rFonts w:cstheme="minorHAnsi"/>
          <w:sz w:val="22"/>
          <w:szCs w:val="22"/>
        </w:rPr>
      </w:pPr>
    </w:p>
    <w:p w14:paraId="7F8611C6" w14:textId="5316CB43" w:rsidR="007F052A" w:rsidRPr="00A019AF" w:rsidRDefault="007F052A" w:rsidP="007F052A">
      <w:pPr>
        <w:tabs>
          <w:tab w:val="left" w:pos="4215"/>
        </w:tabs>
        <w:jc w:val="both"/>
        <w:rPr>
          <w:rFonts w:cstheme="minorHAnsi"/>
          <w:sz w:val="22"/>
          <w:szCs w:val="22"/>
        </w:rPr>
      </w:pPr>
      <w:r w:rsidRPr="00A019AF">
        <w:rPr>
          <w:rFonts w:cstheme="minorHAnsi"/>
          <w:sz w:val="22"/>
          <w:szCs w:val="22"/>
        </w:rPr>
        <w:t>A continuación</w:t>
      </w:r>
      <w:r w:rsidR="006611F5" w:rsidRPr="00A019AF">
        <w:rPr>
          <w:rFonts w:cstheme="minorHAnsi"/>
          <w:sz w:val="22"/>
          <w:szCs w:val="22"/>
        </w:rPr>
        <w:t>,</w:t>
      </w:r>
      <w:r w:rsidRPr="00A019AF">
        <w:rPr>
          <w:rFonts w:cstheme="minorHAnsi"/>
          <w:sz w:val="22"/>
          <w:szCs w:val="22"/>
        </w:rPr>
        <w:t xml:space="preserve"> se presenta la tabla de control de actividade</w:t>
      </w:r>
      <w:r w:rsidR="00134BE4">
        <w:rPr>
          <w:rFonts w:cstheme="minorHAnsi"/>
          <w:sz w:val="22"/>
          <w:szCs w:val="22"/>
        </w:rPr>
        <w:t>s</w:t>
      </w:r>
      <w:r w:rsidRPr="00A019AF">
        <w:rPr>
          <w:rFonts w:cstheme="minorHAnsi"/>
          <w:sz w:val="22"/>
          <w:szCs w:val="22"/>
        </w:rPr>
        <w:t xml:space="preserve"> realizadas en la subdirección de aprovechamiento </w:t>
      </w:r>
      <w:r w:rsidR="00134BE4">
        <w:rPr>
          <w:rFonts w:cstheme="minorHAnsi"/>
          <w:sz w:val="22"/>
          <w:szCs w:val="22"/>
        </w:rPr>
        <w:t xml:space="preserve">con </w:t>
      </w:r>
      <w:r w:rsidRPr="00A019AF">
        <w:rPr>
          <w:rFonts w:cstheme="minorHAnsi"/>
          <w:sz w:val="22"/>
          <w:szCs w:val="22"/>
        </w:rPr>
        <w:t>recicladores de oficio:</w:t>
      </w:r>
    </w:p>
    <w:p w14:paraId="5564DA41" w14:textId="77777777" w:rsidR="007F052A" w:rsidRPr="00A019AF" w:rsidRDefault="007F052A" w:rsidP="007F052A">
      <w:pPr>
        <w:tabs>
          <w:tab w:val="left" w:pos="4215"/>
        </w:tabs>
        <w:jc w:val="both"/>
        <w:rPr>
          <w:rFonts w:cstheme="minorHAnsi"/>
          <w:sz w:val="22"/>
          <w:szCs w:val="22"/>
        </w:rPr>
      </w:pPr>
    </w:p>
    <w:tbl>
      <w:tblPr>
        <w:tblW w:w="6420" w:type="dxa"/>
        <w:jc w:val="center"/>
        <w:tblCellMar>
          <w:left w:w="70" w:type="dxa"/>
          <w:right w:w="70" w:type="dxa"/>
        </w:tblCellMar>
        <w:tblLook w:val="04A0" w:firstRow="1" w:lastRow="0" w:firstColumn="1" w:lastColumn="0" w:noHBand="0" w:noVBand="1"/>
      </w:tblPr>
      <w:tblGrid>
        <w:gridCol w:w="3680"/>
        <w:gridCol w:w="1280"/>
        <w:gridCol w:w="1460"/>
      </w:tblGrid>
      <w:tr w:rsidR="007F052A" w:rsidRPr="00A019AF" w14:paraId="76D516AB" w14:textId="77777777" w:rsidTr="00A1357C">
        <w:trPr>
          <w:trHeight w:val="20"/>
          <w:jc w:val="center"/>
        </w:trPr>
        <w:tc>
          <w:tcPr>
            <w:tcW w:w="6420" w:type="dxa"/>
            <w:gridSpan w:val="3"/>
            <w:tcBorders>
              <w:top w:val="single" w:sz="4" w:space="0" w:color="auto"/>
              <w:left w:val="single" w:sz="4" w:space="0" w:color="auto"/>
              <w:bottom w:val="single" w:sz="4" w:space="0" w:color="auto"/>
              <w:right w:val="single" w:sz="4" w:space="0" w:color="auto"/>
            </w:tcBorders>
            <w:shd w:val="clear" w:color="000000" w:fill="00CC99"/>
            <w:noWrap/>
            <w:vAlign w:val="center"/>
            <w:hideMark/>
          </w:tcPr>
          <w:p w14:paraId="1915DD3C" w14:textId="77777777" w:rsidR="007F052A" w:rsidRPr="00A019AF" w:rsidRDefault="007F052A" w:rsidP="00A1357C">
            <w:pPr>
              <w:jc w:val="both"/>
              <w:rPr>
                <w:rFonts w:cstheme="minorHAnsi"/>
                <w:b/>
                <w:bCs/>
                <w:color w:val="000000"/>
                <w:sz w:val="22"/>
                <w:szCs w:val="22"/>
                <w:lang w:eastAsia="es-ES"/>
              </w:rPr>
            </w:pPr>
            <w:r w:rsidRPr="00A019AF">
              <w:rPr>
                <w:rFonts w:cstheme="minorHAnsi"/>
                <w:b/>
                <w:bCs/>
                <w:color w:val="000000"/>
                <w:sz w:val="22"/>
                <w:szCs w:val="22"/>
                <w:lang w:eastAsia="es-ES"/>
              </w:rPr>
              <w:t>Espacio con Población Recicladora - 2020</w:t>
            </w:r>
          </w:p>
        </w:tc>
      </w:tr>
      <w:tr w:rsidR="007F052A" w:rsidRPr="00A019AF" w14:paraId="0F0C0E97" w14:textId="77777777" w:rsidTr="00A1357C">
        <w:trPr>
          <w:trHeight w:val="20"/>
          <w:jc w:val="center"/>
        </w:trPr>
        <w:tc>
          <w:tcPr>
            <w:tcW w:w="3680" w:type="dxa"/>
            <w:tcBorders>
              <w:top w:val="nil"/>
              <w:left w:val="single" w:sz="4" w:space="0" w:color="auto"/>
              <w:bottom w:val="single" w:sz="4" w:space="0" w:color="auto"/>
              <w:right w:val="single" w:sz="4" w:space="0" w:color="auto"/>
            </w:tcBorders>
            <w:shd w:val="clear" w:color="000000" w:fill="00CC99"/>
            <w:vAlign w:val="center"/>
            <w:hideMark/>
          </w:tcPr>
          <w:p w14:paraId="67D39016" w14:textId="77777777" w:rsidR="007F052A" w:rsidRPr="00A019AF" w:rsidRDefault="007F052A" w:rsidP="00A1357C">
            <w:pPr>
              <w:jc w:val="both"/>
              <w:rPr>
                <w:rFonts w:cstheme="minorHAnsi"/>
                <w:b/>
                <w:bCs/>
                <w:color w:val="000000"/>
                <w:sz w:val="22"/>
                <w:szCs w:val="22"/>
                <w:lang w:eastAsia="es-ES"/>
              </w:rPr>
            </w:pPr>
            <w:r w:rsidRPr="00A019AF">
              <w:rPr>
                <w:rFonts w:cstheme="minorHAnsi"/>
                <w:b/>
                <w:bCs/>
                <w:color w:val="000000"/>
                <w:sz w:val="22"/>
                <w:szCs w:val="22"/>
                <w:lang w:eastAsia="es-ES"/>
              </w:rPr>
              <w:t>Espacio</w:t>
            </w:r>
          </w:p>
        </w:tc>
        <w:tc>
          <w:tcPr>
            <w:tcW w:w="1280" w:type="dxa"/>
            <w:tcBorders>
              <w:top w:val="nil"/>
              <w:left w:val="nil"/>
              <w:bottom w:val="single" w:sz="4" w:space="0" w:color="auto"/>
              <w:right w:val="single" w:sz="4" w:space="0" w:color="auto"/>
            </w:tcBorders>
            <w:shd w:val="clear" w:color="000000" w:fill="00CC99"/>
            <w:vAlign w:val="center"/>
            <w:hideMark/>
          </w:tcPr>
          <w:p w14:paraId="3A4B8079" w14:textId="77777777" w:rsidR="007F052A" w:rsidRPr="00A019AF" w:rsidRDefault="007F052A" w:rsidP="00A1357C">
            <w:pPr>
              <w:jc w:val="both"/>
              <w:rPr>
                <w:rFonts w:cstheme="minorHAnsi"/>
                <w:b/>
                <w:bCs/>
                <w:color w:val="000000"/>
                <w:sz w:val="22"/>
                <w:szCs w:val="22"/>
                <w:lang w:eastAsia="es-ES"/>
              </w:rPr>
            </w:pPr>
            <w:r w:rsidRPr="00A019AF">
              <w:rPr>
                <w:rFonts w:cstheme="minorHAnsi"/>
                <w:b/>
                <w:bCs/>
                <w:color w:val="000000"/>
                <w:sz w:val="22"/>
                <w:szCs w:val="22"/>
                <w:lang w:eastAsia="es-ES"/>
              </w:rPr>
              <w:t>No de actividades</w:t>
            </w:r>
          </w:p>
        </w:tc>
        <w:tc>
          <w:tcPr>
            <w:tcW w:w="1460" w:type="dxa"/>
            <w:tcBorders>
              <w:top w:val="nil"/>
              <w:left w:val="nil"/>
              <w:bottom w:val="single" w:sz="4" w:space="0" w:color="auto"/>
              <w:right w:val="single" w:sz="4" w:space="0" w:color="auto"/>
            </w:tcBorders>
            <w:shd w:val="clear" w:color="000000" w:fill="00CC99"/>
            <w:vAlign w:val="center"/>
            <w:hideMark/>
          </w:tcPr>
          <w:p w14:paraId="7D8C6BAF" w14:textId="77777777" w:rsidR="007F052A" w:rsidRPr="00A019AF" w:rsidRDefault="007F052A" w:rsidP="00A1357C">
            <w:pPr>
              <w:jc w:val="both"/>
              <w:rPr>
                <w:rFonts w:cstheme="minorHAnsi"/>
                <w:b/>
                <w:bCs/>
                <w:color w:val="000000"/>
                <w:sz w:val="22"/>
                <w:szCs w:val="22"/>
                <w:lang w:eastAsia="es-ES"/>
              </w:rPr>
            </w:pPr>
            <w:r w:rsidRPr="00A019AF">
              <w:rPr>
                <w:rFonts w:cstheme="minorHAnsi"/>
                <w:b/>
                <w:bCs/>
                <w:color w:val="000000"/>
                <w:sz w:val="22"/>
                <w:szCs w:val="22"/>
                <w:lang w:eastAsia="es-ES"/>
              </w:rPr>
              <w:t>Asistentes</w:t>
            </w:r>
          </w:p>
        </w:tc>
      </w:tr>
      <w:tr w:rsidR="007F052A" w:rsidRPr="00A019AF" w14:paraId="6966802E" w14:textId="77777777" w:rsidTr="00A1357C">
        <w:trPr>
          <w:trHeight w:val="20"/>
          <w:jc w:val="center"/>
        </w:trPr>
        <w:tc>
          <w:tcPr>
            <w:tcW w:w="3680" w:type="dxa"/>
            <w:tcBorders>
              <w:top w:val="nil"/>
              <w:left w:val="single" w:sz="4" w:space="0" w:color="auto"/>
              <w:bottom w:val="single" w:sz="4" w:space="0" w:color="auto"/>
              <w:right w:val="single" w:sz="4" w:space="0" w:color="auto"/>
            </w:tcBorders>
            <w:shd w:val="clear" w:color="auto" w:fill="auto"/>
            <w:vAlign w:val="center"/>
            <w:hideMark/>
          </w:tcPr>
          <w:p w14:paraId="5C986DA0" w14:textId="77777777" w:rsidR="007F052A" w:rsidRPr="00A019AF" w:rsidRDefault="007F052A" w:rsidP="00A1357C">
            <w:pPr>
              <w:jc w:val="both"/>
              <w:rPr>
                <w:rFonts w:cstheme="minorHAnsi"/>
                <w:color w:val="000000"/>
                <w:sz w:val="22"/>
                <w:szCs w:val="22"/>
                <w:lang w:eastAsia="es-ES"/>
              </w:rPr>
            </w:pPr>
            <w:r w:rsidRPr="00A019AF">
              <w:rPr>
                <w:rFonts w:cstheme="minorHAnsi"/>
                <w:color w:val="000000"/>
                <w:sz w:val="22"/>
                <w:szCs w:val="22"/>
                <w:lang w:eastAsia="es-ES"/>
              </w:rPr>
              <w:t>Acompañamiento a Fuentes - Sensibilización Administradores</w:t>
            </w:r>
          </w:p>
        </w:tc>
        <w:tc>
          <w:tcPr>
            <w:tcW w:w="1280" w:type="dxa"/>
            <w:tcBorders>
              <w:top w:val="nil"/>
              <w:left w:val="nil"/>
              <w:bottom w:val="single" w:sz="4" w:space="0" w:color="auto"/>
              <w:right w:val="single" w:sz="4" w:space="0" w:color="auto"/>
            </w:tcBorders>
            <w:shd w:val="clear" w:color="auto" w:fill="auto"/>
            <w:noWrap/>
            <w:vAlign w:val="center"/>
            <w:hideMark/>
          </w:tcPr>
          <w:p w14:paraId="5EB28ADC" w14:textId="77777777" w:rsidR="007F052A" w:rsidRPr="00A019AF" w:rsidRDefault="007F052A" w:rsidP="00A1357C">
            <w:pPr>
              <w:jc w:val="both"/>
              <w:rPr>
                <w:rFonts w:cstheme="minorHAnsi"/>
                <w:color w:val="000000"/>
                <w:sz w:val="22"/>
                <w:szCs w:val="22"/>
                <w:lang w:eastAsia="es-ES"/>
              </w:rPr>
            </w:pPr>
            <w:r w:rsidRPr="00A019AF">
              <w:rPr>
                <w:rFonts w:cstheme="minorHAnsi"/>
                <w:color w:val="000000"/>
                <w:sz w:val="22"/>
                <w:szCs w:val="22"/>
                <w:lang w:eastAsia="es-ES"/>
              </w:rPr>
              <w:t>16</w:t>
            </w:r>
          </w:p>
        </w:tc>
        <w:tc>
          <w:tcPr>
            <w:tcW w:w="1460" w:type="dxa"/>
            <w:tcBorders>
              <w:top w:val="nil"/>
              <w:left w:val="nil"/>
              <w:bottom w:val="single" w:sz="4" w:space="0" w:color="auto"/>
              <w:right w:val="single" w:sz="4" w:space="0" w:color="auto"/>
            </w:tcBorders>
            <w:shd w:val="clear" w:color="auto" w:fill="auto"/>
            <w:noWrap/>
            <w:vAlign w:val="center"/>
            <w:hideMark/>
          </w:tcPr>
          <w:p w14:paraId="0285FDCE" w14:textId="77777777" w:rsidR="007F052A" w:rsidRPr="00A019AF" w:rsidRDefault="007F052A" w:rsidP="00A1357C">
            <w:pPr>
              <w:jc w:val="both"/>
              <w:rPr>
                <w:rFonts w:cstheme="minorHAnsi"/>
                <w:color w:val="000000"/>
                <w:sz w:val="22"/>
                <w:szCs w:val="22"/>
                <w:lang w:eastAsia="es-ES"/>
              </w:rPr>
            </w:pPr>
            <w:r w:rsidRPr="00A019AF">
              <w:rPr>
                <w:rFonts w:cstheme="minorHAnsi"/>
                <w:color w:val="000000"/>
                <w:sz w:val="22"/>
                <w:szCs w:val="22"/>
                <w:lang w:eastAsia="es-ES"/>
              </w:rPr>
              <w:t>201</w:t>
            </w:r>
          </w:p>
        </w:tc>
      </w:tr>
      <w:tr w:rsidR="007F052A" w:rsidRPr="00A019AF" w14:paraId="67E3D66D" w14:textId="77777777" w:rsidTr="00A1357C">
        <w:trPr>
          <w:trHeight w:val="20"/>
          <w:jc w:val="center"/>
        </w:trPr>
        <w:tc>
          <w:tcPr>
            <w:tcW w:w="3680" w:type="dxa"/>
            <w:tcBorders>
              <w:top w:val="nil"/>
              <w:left w:val="single" w:sz="4" w:space="0" w:color="auto"/>
              <w:bottom w:val="single" w:sz="4" w:space="0" w:color="auto"/>
              <w:right w:val="single" w:sz="4" w:space="0" w:color="auto"/>
            </w:tcBorders>
            <w:shd w:val="clear" w:color="auto" w:fill="auto"/>
            <w:noWrap/>
            <w:vAlign w:val="center"/>
            <w:hideMark/>
          </w:tcPr>
          <w:p w14:paraId="1C505555" w14:textId="23ABF4E6" w:rsidR="007F052A" w:rsidRPr="00F91834" w:rsidRDefault="001540C7" w:rsidP="00A1357C">
            <w:pPr>
              <w:jc w:val="both"/>
              <w:rPr>
                <w:rFonts w:cstheme="minorHAnsi"/>
                <w:color w:val="000000"/>
                <w:sz w:val="22"/>
                <w:szCs w:val="22"/>
                <w:lang w:eastAsia="es-ES"/>
              </w:rPr>
            </w:pPr>
            <w:r w:rsidRPr="00F91834">
              <w:rPr>
                <w:rFonts w:cstheme="minorHAnsi"/>
                <w:color w:val="000000"/>
                <w:sz w:val="22"/>
                <w:szCs w:val="22"/>
                <w:lang w:eastAsia="es-ES"/>
              </w:rPr>
              <w:t>A</w:t>
            </w:r>
            <w:r w:rsidR="007F052A" w:rsidRPr="00F91834">
              <w:rPr>
                <w:rFonts w:cstheme="minorHAnsi"/>
                <w:color w:val="000000"/>
                <w:sz w:val="22"/>
                <w:szCs w:val="22"/>
                <w:lang w:eastAsia="es-ES"/>
              </w:rPr>
              <w:t>sesoría Recicladores</w:t>
            </w:r>
          </w:p>
        </w:tc>
        <w:tc>
          <w:tcPr>
            <w:tcW w:w="1280" w:type="dxa"/>
            <w:tcBorders>
              <w:top w:val="nil"/>
              <w:left w:val="nil"/>
              <w:bottom w:val="single" w:sz="4" w:space="0" w:color="auto"/>
              <w:right w:val="single" w:sz="4" w:space="0" w:color="auto"/>
            </w:tcBorders>
            <w:shd w:val="clear" w:color="auto" w:fill="auto"/>
            <w:noWrap/>
            <w:vAlign w:val="center"/>
            <w:hideMark/>
          </w:tcPr>
          <w:p w14:paraId="50E66895" w14:textId="77777777" w:rsidR="007F052A" w:rsidRPr="00A019AF" w:rsidRDefault="007F052A" w:rsidP="00A1357C">
            <w:pPr>
              <w:jc w:val="both"/>
              <w:rPr>
                <w:rFonts w:cstheme="minorHAnsi"/>
                <w:color w:val="000000"/>
                <w:sz w:val="22"/>
                <w:szCs w:val="22"/>
                <w:lang w:eastAsia="es-ES"/>
              </w:rPr>
            </w:pPr>
            <w:r w:rsidRPr="00A019AF">
              <w:rPr>
                <w:rFonts w:cstheme="minorHAnsi"/>
                <w:color w:val="000000"/>
                <w:sz w:val="22"/>
                <w:szCs w:val="22"/>
                <w:lang w:eastAsia="es-ES"/>
              </w:rPr>
              <w:t>28</w:t>
            </w:r>
          </w:p>
        </w:tc>
        <w:tc>
          <w:tcPr>
            <w:tcW w:w="1460" w:type="dxa"/>
            <w:tcBorders>
              <w:top w:val="nil"/>
              <w:left w:val="nil"/>
              <w:bottom w:val="single" w:sz="4" w:space="0" w:color="auto"/>
              <w:right w:val="single" w:sz="4" w:space="0" w:color="auto"/>
            </w:tcBorders>
            <w:shd w:val="clear" w:color="auto" w:fill="auto"/>
            <w:noWrap/>
            <w:vAlign w:val="center"/>
            <w:hideMark/>
          </w:tcPr>
          <w:p w14:paraId="3246F9A4" w14:textId="77777777" w:rsidR="007F052A" w:rsidRPr="00A019AF" w:rsidRDefault="007F052A" w:rsidP="00A1357C">
            <w:pPr>
              <w:jc w:val="both"/>
              <w:rPr>
                <w:rFonts w:cstheme="minorHAnsi"/>
                <w:color w:val="000000"/>
                <w:sz w:val="22"/>
                <w:szCs w:val="22"/>
                <w:lang w:eastAsia="es-ES"/>
              </w:rPr>
            </w:pPr>
            <w:r w:rsidRPr="00A019AF">
              <w:rPr>
                <w:rFonts w:cstheme="minorHAnsi"/>
                <w:color w:val="000000"/>
                <w:sz w:val="22"/>
                <w:szCs w:val="22"/>
                <w:lang w:eastAsia="es-ES"/>
              </w:rPr>
              <w:t>438</w:t>
            </w:r>
          </w:p>
        </w:tc>
      </w:tr>
      <w:tr w:rsidR="007F052A" w:rsidRPr="00A019AF" w14:paraId="07D29A05" w14:textId="77777777" w:rsidTr="00A1357C">
        <w:trPr>
          <w:trHeight w:val="20"/>
          <w:jc w:val="center"/>
        </w:trPr>
        <w:tc>
          <w:tcPr>
            <w:tcW w:w="3680" w:type="dxa"/>
            <w:tcBorders>
              <w:top w:val="nil"/>
              <w:left w:val="single" w:sz="4" w:space="0" w:color="auto"/>
              <w:bottom w:val="single" w:sz="4" w:space="0" w:color="auto"/>
              <w:right w:val="single" w:sz="4" w:space="0" w:color="auto"/>
            </w:tcBorders>
            <w:shd w:val="clear" w:color="auto" w:fill="auto"/>
            <w:vAlign w:val="center"/>
            <w:hideMark/>
          </w:tcPr>
          <w:p w14:paraId="2AA6093D" w14:textId="77777777" w:rsidR="007F052A" w:rsidRPr="00A019AF" w:rsidRDefault="007F052A" w:rsidP="00A1357C">
            <w:pPr>
              <w:jc w:val="both"/>
              <w:rPr>
                <w:rFonts w:cstheme="minorHAnsi"/>
                <w:color w:val="000000"/>
                <w:sz w:val="22"/>
                <w:szCs w:val="22"/>
                <w:lang w:eastAsia="es-ES"/>
              </w:rPr>
            </w:pPr>
            <w:r w:rsidRPr="00A019AF">
              <w:rPr>
                <w:rFonts w:cstheme="minorHAnsi"/>
                <w:color w:val="000000"/>
                <w:sz w:val="22"/>
                <w:szCs w:val="22"/>
                <w:lang w:eastAsia="es-ES"/>
              </w:rPr>
              <w:t>Atención requerimientos recicladores</w:t>
            </w:r>
          </w:p>
        </w:tc>
        <w:tc>
          <w:tcPr>
            <w:tcW w:w="1280" w:type="dxa"/>
            <w:tcBorders>
              <w:top w:val="nil"/>
              <w:left w:val="nil"/>
              <w:bottom w:val="single" w:sz="4" w:space="0" w:color="auto"/>
              <w:right w:val="single" w:sz="4" w:space="0" w:color="auto"/>
            </w:tcBorders>
            <w:shd w:val="clear" w:color="auto" w:fill="auto"/>
            <w:noWrap/>
            <w:vAlign w:val="center"/>
            <w:hideMark/>
          </w:tcPr>
          <w:p w14:paraId="3EBD2361" w14:textId="77777777" w:rsidR="007F052A" w:rsidRPr="00A019AF" w:rsidRDefault="007F052A" w:rsidP="00A1357C">
            <w:pPr>
              <w:jc w:val="both"/>
              <w:rPr>
                <w:rFonts w:cstheme="minorHAnsi"/>
                <w:color w:val="000000"/>
                <w:sz w:val="22"/>
                <w:szCs w:val="22"/>
                <w:lang w:eastAsia="es-ES"/>
              </w:rPr>
            </w:pPr>
            <w:r w:rsidRPr="00A019AF">
              <w:rPr>
                <w:rFonts w:cstheme="minorHAnsi"/>
                <w:color w:val="000000"/>
                <w:sz w:val="22"/>
                <w:szCs w:val="22"/>
                <w:lang w:eastAsia="es-ES"/>
              </w:rPr>
              <w:t>36</w:t>
            </w:r>
          </w:p>
        </w:tc>
        <w:tc>
          <w:tcPr>
            <w:tcW w:w="1460" w:type="dxa"/>
            <w:tcBorders>
              <w:top w:val="nil"/>
              <w:left w:val="nil"/>
              <w:bottom w:val="single" w:sz="4" w:space="0" w:color="auto"/>
              <w:right w:val="single" w:sz="4" w:space="0" w:color="auto"/>
            </w:tcBorders>
            <w:shd w:val="clear" w:color="auto" w:fill="auto"/>
            <w:noWrap/>
            <w:vAlign w:val="center"/>
            <w:hideMark/>
          </w:tcPr>
          <w:p w14:paraId="79031F3F" w14:textId="77777777" w:rsidR="007F052A" w:rsidRPr="00A019AF" w:rsidRDefault="007F052A" w:rsidP="00A1357C">
            <w:pPr>
              <w:jc w:val="both"/>
              <w:rPr>
                <w:rFonts w:cstheme="minorHAnsi"/>
                <w:color w:val="000000"/>
                <w:sz w:val="22"/>
                <w:szCs w:val="22"/>
                <w:lang w:eastAsia="es-ES"/>
              </w:rPr>
            </w:pPr>
            <w:r w:rsidRPr="00A019AF">
              <w:rPr>
                <w:rFonts w:cstheme="minorHAnsi"/>
                <w:color w:val="000000"/>
                <w:sz w:val="22"/>
                <w:szCs w:val="22"/>
                <w:lang w:eastAsia="es-ES"/>
              </w:rPr>
              <w:t>724</w:t>
            </w:r>
          </w:p>
        </w:tc>
      </w:tr>
      <w:tr w:rsidR="007F052A" w:rsidRPr="00A019AF" w14:paraId="00D62259" w14:textId="77777777" w:rsidTr="00A1357C">
        <w:trPr>
          <w:trHeight w:val="20"/>
          <w:jc w:val="center"/>
        </w:trPr>
        <w:tc>
          <w:tcPr>
            <w:tcW w:w="3680" w:type="dxa"/>
            <w:tcBorders>
              <w:top w:val="nil"/>
              <w:left w:val="single" w:sz="4" w:space="0" w:color="auto"/>
              <w:bottom w:val="single" w:sz="4" w:space="0" w:color="auto"/>
              <w:right w:val="single" w:sz="4" w:space="0" w:color="auto"/>
            </w:tcBorders>
            <w:shd w:val="clear" w:color="auto" w:fill="auto"/>
            <w:vAlign w:val="center"/>
            <w:hideMark/>
          </w:tcPr>
          <w:p w14:paraId="356B551C" w14:textId="77777777" w:rsidR="007F052A" w:rsidRPr="00A019AF" w:rsidRDefault="007F052A" w:rsidP="00A1357C">
            <w:pPr>
              <w:jc w:val="both"/>
              <w:rPr>
                <w:rFonts w:cstheme="minorHAnsi"/>
                <w:color w:val="000000"/>
                <w:sz w:val="22"/>
                <w:szCs w:val="22"/>
                <w:lang w:eastAsia="es-ES"/>
              </w:rPr>
            </w:pPr>
            <w:r w:rsidRPr="00A019AF">
              <w:rPr>
                <w:rFonts w:cstheme="minorHAnsi"/>
                <w:color w:val="000000"/>
                <w:sz w:val="22"/>
                <w:szCs w:val="22"/>
                <w:lang w:eastAsia="es-ES"/>
              </w:rPr>
              <w:t>Jornadas Caracterización</w:t>
            </w:r>
          </w:p>
        </w:tc>
        <w:tc>
          <w:tcPr>
            <w:tcW w:w="1280" w:type="dxa"/>
            <w:tcBorders>
              <w:top w:val="nil"/>
              <w:left w:val="nil"/>
              <w:bottom w:val="single" w:sz="4" w:space="0" w:color="auto"/>
              <w:right w:val="single" w:sz="4" w:space="0" w:color="auto"/>
            </w:tcBorders>
            <w:shd w:val="clear" w:color="auto" w:fill="auto"/>
            <w:noWrap/>
            <w:vAlign w:val="center"/>
            <w:hideMark/>
          </w:tcPr>
          <w:p w14:paraId="71ACDBDA" w14:textId="77777777" w:rsidR="007F052A" w:rsidRPr="00A019AF" w:rsidRDefault="007F052A" w:rsidP="00A1357C">
            <w:pPr>
              <w:jc w:val="both"/>
              <w:rPr>
                <w:rFonts w:cstheme="minorHAnsi"/>
                <w:color w:val="000000"/>
                <w:sz w:val="22"/>
                <w:szCs w:val="22"/>
                <w:lang w:eastAsia="es-ES"/>
              </w:rPr>
            </w:pPr>
            <w:r w:rsidRPr="00A019AF">
              <w:rPr>
                <w:rFonts w:cstheme="minorHAnsi"/>
                <w:color w:val="000000"/>
                <w:sz w:val="22"/>
                <w:szCs w:val="22"/>
                <w:lang w:eastAsia="es-ES"/>
              </w:rPr>
              <w:t>60</w:t>
            </w:r>
          </w:p>
        </w:tc>
        <w:tc>
          <w:tcPr>
            <w:tcW w:w="1460" w:type="dxa"/>
            <w:tcBorders>
              <w:top w:val="nil"/>
              <w:left w:val="nil"/>
              <w:bottom w:val="single" w:sz="4" w:space="0" w:color="auto"/>
              <w:right w:val="single" w:sz="4" w:space="0" w:color="auto"/>
            </w:tcBorders>
            <w:shd w:val="clear" w:color="auto" w:fill="auto"/>
            <w:noWrap/>
            <w:vAlign w:val="center"/>
            <w:hideMark/>
          </w:tcPr>
          <w:p w14:paraId="0F7B1B61" w14:textId="77777777" w:rsidR="007F052A" w:rsidRPr="00A019AF" w:rsidRDefault="007F052A" w:rsidP="00A1357C">
            <w:pPr>
              <w:jc w:val="both"/>
              <w:rPr>
                <w:rFonts w:cstheme="minorHAnsi"/>
                <w:color w:val="000000"/>
                <w:sz w:val="22"/>
                <w:szCs w:val="22"/>
                <w:lang w:eastAsia="es-ES"/>
              </w:rPr>
            </w:pPr>
            <w:r w:rsidRPr="00A019AF">
              <w:rPr>
                <w:rFonts w:cstheme="minorHAnsi"/>
                <w:color w:val="000000"/>
                <w:sz w:val="22"/>
                <w:szCs w:val="22"/>
                <w:lang w:eastAsia="es-ES"/>
              </w:rPr>
              <w:t>828</w:t>
            </w:r>
          </w:p>
        </w:tc>
      </w:tr>
      <w:tr w:rsidR="007F052A" w:rsidRPr="00A019AF" w14:paraId="3BA1CDB9" w14:textId="77777777" w:rsidTr="00A1357C">
        <w:trPr>
          <w:trHeight w:val="20"/>
          <w:jc w:val="center"/>
        </w:trPr>
        <w:tc>
          <w:tcPr>
            <w:tcW w:w="3680" w:type="dxa"/>
            <w:tcBorders>
              <w:top w:val="nil"/>
              <w:left w:val="single" w:sz="4" w:space="0" w:color="auto"/>
              <w:bottom w:val="single" w:sz="4" w:space="0" w:color="auto"/>
              <w:right w:val="single" w:sz="4" w:space="0" w:color="auto"/>
            </w:tcBorders>
            <w:shd w:val="clear" w:color="auto" w:fill="auto"/>
            <w:vAlign w:val="center"/>
            <w:hideMark/>
          </w:tcPr>
          <w:p w14:paraId="31F05619" w14:textId="77777777" w:rsidR="007F052A" w:rsidRPr="00A019AF" w:rsidRDefault="007F052A" w:rsidP="00A1357C">
            <w:pPr>
              <w:jc w:val="both"/>
              <w:rPr>
                <w:rFonts w:cstheme="minorHAnsi"/>
                <w:color w:val="000000"/>
                <w:sz w:val="22"/>
                <w:szCs w:val="22"/>
                <w:lang w:eastAsia="es-ES"/>
              </w:rPr>
            </w:pPr>
            <w:r w:rsidRPr="00A019AF">
              <w:rPr>
                <w:rFonts w:cstheme="minorHAnsi"/>
                <w:color w:val="000000"/>
                <w:sz w:val="22"/>
                <w:szCs w:val="22"/>
                <w:lang w:eastAsia="es-ES"/>
              </w:rPr>
              <w:t>Entrega Kits en Calle</w:t>
            </w:r>
          </w:p>
        </w:tc>
        <w:tc>
          <w:tcPr>
            <w:tcW w:w="1280" w:type="dxa"/>
            <w:tcBorders>
              <w:top w:val="nil"/>
              <w:left w:val="nil"/>
              <w:bottom w:val="single" w:sz="4" w:space="0" w:color="auto"/>
              <w:right w:val="single" w:sz="4" w:space="0" w:color="auto"/>
            </w:tcBorders>
            <w:shd w:val="clear" w:color="auto" w:fill="auto"/>
            <w:noWrap/>
            <w:vAlign w:val="center"/>
            <w:hideMark/>
          </w:tcPr>
          <w:p w14:paraId="6C23C589" w14:textId="77777777" w:rsidR="007F052A" w:rsidRPr="00A019AF" w:rsidRDefault="007F052A" w:rsidP="00A1357C">
            <w:pPr>
              <w:jc w:val="both"/>
              <w:rPr>
                <w:rFonts w:cstheme="minorHAnsi"/>
                <w:color w:val="000000"/>
                <w:sz w:val="22"/>
                <w:szCs w:val="22"/>
                <w:lang w:eastAsia="es-ES"/>
              </w:rPr>
            </w:pPr>
            <w:r w:rsidRPr="00A019AF">
              <w:rPr>
                <w:rFonts w:cstheme="minorHAnsi"/>
                <w:color w:val="000000"/>
                <w:sz w:val="22"/>
                <w:szCs w:val="22"/>
                <w:lang w:eastAsia="es-ES"/>
              </w:rPr>
              <w:t>11</w:t>
            </w:r>
          </w:p>
        </w:tc>
        <w:tc>
          <w:tcPr>
            <w:tcW w:w="1460" w:type="dxa"/>
            <w:tcBorders>
              <w:top w:val="nil"/>
              <w:left w:val="nil"/>
              <w:bottom w:val="single" w:sz="4" w:space="0" w:color="auto"/>
              <w:right w:val="single" w:sz="4" w:space="0" w:color="auto"/>
            </w:tcBorders>
            <w:shd w:val="clear" w:color="auto" w:fill="auto"/>
            <w:noWrap/>
            <w:vAlign w:val="center"/>
            <w:hideMark/>
          </w:tcPr>
          <w:p w14:paraId="335E16EA" w14:textId="77777777" w:rsidR="007F052A" w:rsidRPr="00A019AF" w:rsidRDefault="007F052A" w:rsidP="00A1357C">
            <w:pPr>
              <w:jc w:val="both"/>
              <w:rPr>
                <w:rFonts w:cstheme="minorHAnsi"/>
                <w:color w:val="000000"/>
                <w:sz w:val="22"/>
                <w:szCs w:val="22"/>
                <w:lang w:eastAsia="es-ES"/>
              </w:rPr>
            </w:pPr>
            <w:r w:rsidRPr="00A019AF">
              <w:rPr>
                <w:rFonts w:cstheme="minorHAnsi"/>
                <w:color w:val="000000"/>
                <w:sz w:val="22"/>
                <w:szCs w:val="22"/>
                <w:lang w:eastAsia="es-ES"/>
              </w:rPr>
              <w:t>549</w:t>
            </w:r>
          </w:p>
        </w:tc>
      </w:tr>
      <w:tr w:rsidR="007F052A" w:rsidRPr="00A019AF" w14:paraId="74622B47" w14:textId="77777777" w:rsidTr="00A1357C">
        <w:trPr>
          <w:trHeight w:val="20"/>
          <w:jc w:val="center"/>
        </w:trPr>
        <w:tc>
          <w:tcPr>
            <w:tcW w:w="3680" w:type="dxa"/>
            <w:tcBorders>
              <w:top w:val="nil"/>
              <w:left w:val="single" w:sz="4" w:space="0" w:color="auto"/>
              <w:bottom w:val="single" w:sz="4" w:space="0" w:color="auto"/>
              <w:right w:val="single" w:sz="4" w:space="0" w:color="auto"/>
            </w:tcBorders>
            <w:shd w:val="clear" w:color="auto" w:fill="auto"/>
            <w:vAlign w:val="center"/>
            <w:hideMark/>
          </w:tcPr>
          <w:p w14:paraId="495E0D52" w14:textId="77777777" w:rsidR="007F052A" w:rsidRPr="00A019AF" w:rsidRDefault="007F052A" w:rsidP="00A1357C">
            <w:pPr>
              <w:jc w:val="both"/>
              <w:rPr>
                <w:rFonts w:cstheme="minorHAnsi"/>
                <w:color w:val="000000"/>
                <w:sz w:val="22"/>
                <w:szCs w:val="22"/>
                <w:lang w:eastAsia="es-ES"/>
              </w:rPr>
            </w:pPr>
            <w:r w:rsidRPr="00A019AF">
              <w:rPr>
                <w:rFonts w:cstheme="minorHAnsi"/>
                <w:color w:val="000000"/>
                <w:sz w:val="22"/>
                <w:szCs w:val="22"/>
                <w:lang w:eastAsia="es-ES"/>
              </w:rPr>
              <w:t>Entrega Mercados en Calle</w:t>
            </w:r>
          </w:p>
        </w:tc>
        <w:tc>
          <w:tcPr>
            <w:tcW w:w="1280" w:type="dxa"/>
            <w:tcBorders>
              <w:top w:val="nil"/>
              <w:left w:val="nil"/>
              <w:bottom w:val="single" w:sz="4" w:space="0" w:color="auto"/>
              <w:right w:val="single" w:sz="4" w:space="0" w:color="auto"/>
            </w:tcBorders>
            <w:shd w:val="clear" w:color="auto" w:fill="auto"/>
            <w:noWrap/>
            <w:vAlign w:val="center"/>
            <w:hideMark/>
          </w:tcPr>
          <w:p w14:paraId="3831D7D5" w14:textId="77777777" w:rsidR="007F052A" w:rsidRPr="00A019AF" w:rsidRDefault="007F052A" w:rsidP="00A1357C">
            <w:pPr>
              <w:jc w:val="both"/>
              <w:rPr>
                <w:rFonts w:cstheme="minorHAnsi"/>
                <w:color w:val="000000"/>
                <w:sz w:val="22"/>
                <w:szCs w:val="22"/>
                <w:lang w:eastAsia="es-ES"/>
              </w:rPr>
            </w:pPr>
            <w:r w:rsidRPr="00A019AF">
              <w:rPr>
                <w:rFonts w:cstheme="minorHAnsi"/>
                <w:color w:val="000000"/>
                <w:sz w:val="22"/>
                <w:szCs w:val="22"/>
                <w:lang w:eastAsia="es-ES"/>
              </w:rPr>
              <w:t>25</w:t>
            </w:r>
          </w:p>
        </w:tc>
        <w:tc>
          <w:tcPr>
            <w:tcW w:w="1460" w:type="dxa"/>
            <w:tcBorders>
              <w:top w:val="nil"/>
              <w:left w:val="nil"/>
              <w:bottom w:val="single" w:sz="4" w:space="0" w:color="auto"/>
              <w:right w:val="single" w:sz="4" w:space="0" w:color="auto"/>
            </w:tcBorders>
            <w:shd w:val="clear" w:color="auto" w:fill="auto"/>
            <w:noWrap/>
            <w:vAlign w:val="center"/>
            <w:hideMark/>
          </w:tcPr>
          <w:p w14:paraId="6B31E66F" w14:textId="77777777" w:rsidR="007F052A" w:rsidRPr="00A019AF" w:rsidRDefault="007F052A" w:rsidP="00A1357C">
            <w:pPr>
              <w:jc w:val="both"/>
              <w:rPr>
                <w:rFonts w:cstheme="minorHAnsi"/>
                <w:color w:val="000000"/>
                <w:sz w:val="22"/>
                <w:szCs w:val="22"/>
                <w:lang w:eastAsia="es-ES"/>
              </w:rPr>
            </w:pPr>
            <w:r w:rsidRPr="00A019AF">
              <w:rPr>
                <w:rFonts w:cstheme="minorHAnsi"/>
                <w:color w:val="000000"/>
                <w:sz w:val="22"/>
                <w:szCs w:val="22"/>
                <w:lang w:eastAsia="es-ES"/>
              </w:rPr>
              <w:t>979</w:t>
            </w:r>
          </w:p>
        </w:tc>
      </w:tr>
      <w:tr w:rsidR="007F052A" w:rsidRPr="00A019AF" w14:paraId="43FEF40C" w14:textId="77777777" w:rsidTr="00A1357C">
        <w:trPr>
          <w:trHeight w:val="20"/>
          <w:jc w:val="center"/>
        </w:trPr>
        <w:tc>
          <w:tcPr>
            <w:tcW w:w="3680" w:type="dxa"/>
            <w:tcBorders>
              <w:top w:val="nil"/>
              <w:left w:val="single" w:sz="4" w:space="0" w:color="auto"/>
              <w:bottom w:val="single" w:sz="4" w:space="0" w:color="auto"/>
              <w:right w:val="single" w:sz="4" w:space="0" w:color="auto"/>
            </w:tcBorders>
            <w:shd w:val="clear" w:color="auto" w:fill="auto"/>
            <w:noWrap/>
            <w:vAlign w:val="center"/>
            <w:hideMark/>
          </w:tcPr>
          <w:p w14:paraId="752345D7" w14:textId="77777777" w:rsidR="007F052A" w:rsidRPr="00A019AF" w:rsidRDefault="007F052A" w:rsidP="00A1357C">
            <w:pPr>
              <w:jc w:val="both"/>
              <w:rPr>
                <w:rFonts w:cstheme="minorHAnsi"/>
                <w:b/>
                <w:bCs/>
                <w:color w:val="000000"/>
                <w:sz w:val="22"/>
                <w:szCs w:val="22"/>
                <w:lang w:eastAsia="es-ES"/>
              </w:rPr>
            </w:pPr>
            <w:r w:rsidRPr="00A019AF">
              <w:rPr>
                <w:rFonts w:cstheme="minorHAnsi"/>
                <w:b/>
                <w:bCs/>
                <w:color w:val="000000"/>
                <w:sz w:val="22"/>
                <w:szCs w:val="22"/>
                <w:lang w:eastAsia="es-ES"/>
              </w:rPr>
              <w:t>TOTAL</w:t>
            </w:r>
          </w:p>
        </w:tc>
        <w:tc>
          <w:tcPr>
            <w:tcW w:w="1280" w:type="dxa"/>
            <w:tcBorders>
              <w:top w:val="nil"/>
              <w:left w:val="nil"/>
              <w:bottom w:val="single" w:sz="4" w:space="0" w:color="auto"/>
              <w:right w:val="single" w:sz="4" w:space="0" w:color="auto"/>
            </w:tcBorders>
            <w:shd w:val="clear" w:color="auto" w:fill="auto"/>
            <w:noWrap/>
            <w:vAlign w:val="center"/>
            <w:hideMark/>
          </w:tcPr>
          <w:p w14:paraId="653B3D78" w14:textId="77777777" w:rsidR="007F052A" w:rsidRPr="00A019AF" w:rsidRDefault="007F052A" w:rsidP="00A1357C">
            <w:pPr>
              <w:jc w:val="both"/>
              <w:rPr>
                <w:rFonts w:cstheme="minorHAnsi"/>
                <w:b/>
                <w:bCs/>
                <w:color w:val="000000"/>
                <w:sz w:val="22"/>
                <w:szCs w:val="22"/>
                <w:lang w:eastAsia="es-ES"/>
              </w:rPr>
            </w:pPr>
            <w:r w:rsidRPr="00A019AF">
              <w:rPr>
                <w:rFonts w:cstheme="minorHAnsi"/>
                <w:b/>
                <w:bCs/>
                <w:color w:val="000000"/>
                <w:sz w:val="22"/>
                <w:szCs w:val="22"/>
                <w:lang w:eastAsia="es-ES"/>
              </w:rPr>
              <w:t>176</w:t>
            </w:r>
          </w:p>
        </w:tc>
        <w:tc>
          <w:tcPr>
            <w:tcW w:w="1460" w:type="dxa"/>
            <w:tcBorders>
              <w:top w:val="nil"/>
              <w:left w:val="nil"/>
              <w:bottom w:val="single" w:sz="4" w:space="0" w:color="auto"/>
              <w:right w:val="single" w:sz="4" w:space="0" w:color="auto"/>
            </w:tcBorders>
            <w:shd w:val="clear" w:color="auto" w:fill="auto"/>
            <w:noWrap/>
            <w:vAlign w:val="center"/>
            <w:hideMark/>
          </w:tcPr>
          <w:p w14:paraId="2CB201E2" w14:textId="77777777" w:rsidR="007F052A" w:rsidRPr="00A019AF" w:rsidRDefault="007F052A" w:rsidP="00A1357C">
            <w:pPr>
              <w:jc w:val="both"/>
              <w:rPr>
                <w:rFonts w:cstheme="minorHAnsi"/>
                <w:b/>
                <w:bCs/>
                <w:color w:val="000000"/>
                <w:sz w:val="22"/>
                <w:szCs w:val="22"/>
                <w:lang w:eastAsia="es-ES"/>
              </w:rPr>
            </w:pPr>
            <w:r w:rsidRPr="00A019AF">
              <w:rPr>
                <w:rFonts w:cstheme="minorHAnsi"/>
                <w:b/>
                <w:bCs/>
                <w:color w:val="000000"/>
                <w:sz w:val="22"/>
                <w:szCs w:val="22"/>
                <w:lang w:eastAsia="es-ES"/>
              </w:rPr>
              <w:t>3719</w:t>
            </w:r>
          </w:p>
        </w:tc>
      </w:tr>
    </w:tbl>
    <w:p w14:paraId="26E54C00" w14:textId="707266E1" w:rsidR="007F052A" w:rsidRPr="00A019AF" w:rsidRDefault="007F052A" w:rsidP="000657F6">
      <w:pPr>
        <w:tabs>
          <w:tab w:val="left" w:pos="4215"/>
        </w:tabs>
        <w:jc w:val="center"/>
        <w:rPr>
          <w:rFonts w:cstheme="minorHAnsi"/>
          <w:bCs/>
          <w:spacing w:val="-2"/>
          <w:sz w:val="16"/>
          <w:szCs w:val="16"/>
        </w:rPr>
      </w:pPr>
      <w:r w:rsidRPr="00A019AF">
        <w:rPr>
          <w:rFonts w:cstheme="minorHAnsi"/>
          <w:sz w:val="16"/>
          <w:szCs w:val="16"/>
        </w:rPr>
        <w:t xml:space="preserve">FUENTE: </w:t>
      </w:r>
      <w:r w:rsidRPr="00A019AF">
        <w:rPr>
          <w:rFonts w:cstheme="minorHAnsi"/>
          <w:bCs/>
          <w:spacing w:val="-2"/>
          <w:sz w:val="16"/>
          <w:szCs w:val="16"/>
        </w:rPr>
        <w:t>Informe Equipo Gestión Social, Subdirección de Aprovechamiento - UAESP. Power Bi Construcción propia.</w:t>
      </w:r>
    </w:p>
    <w:p w14:paraId="45A15518" w14:textId="77777777" w:rsidR="007F052A" w:rsidRPr="00A019AF" w:rsidRDefault="007F052A" w:rsidP="007F052A">
      <w:pPr>
        <w:tabs>
          <w:tab w:val="left" w:pos="4215"/>
        </w:tabs>
        <w:jc w:val="both"/>
        <w:rPr>
          <w:rFonts w:cstheme="minorHAnsi"/>
          <w:bCs/>
          <w:spacing w:val="-2"/>
          <w:sz w:val="16"/>
          <w:szCs w:val="16"/>
        </w:rPr>
      </w:pPr>
    </w:p>
    <w:p w14:paraId="594A634B" w14:textId="77777777" w:rsidR="007F052A" w:rsidRPr="00A019AF" w:rsidRDefault="007F052A" w:rsidP="007F052A">
      <w:pPr>
        <w:tabs>
          <w:tab w:val="left" w:pos="4215"/>
        </w:tabs>
        <w:jc w:val="both"/>
        <w:rPr>
          <w:rFonts w:cstheme="minorHAnsi"/>
          <w:sz w:val="22"/>
          <w:szCs w:val="22"/>
        </w:rPr>
      </w:pPr>
      <w:r w:rsidRPr="00A019AF">
        <w:rPr>
          <w:rFonts w:cstheme="minorHAnsi"/>
          <w:sz w:val="22"/>
          <w:szCs w:val="22"/>
        </w:rPr>
        <w:t>En la siguiente tabla se presentan las inclusiones a población recicladora.</w:t>
      </w:r>
    </w:p>
    <w:p w14:paraId="15D00B77" w14:textId="77777777" w:rsidR="007F052A" w:rsidRPr="00A019AF" w:rsidRDefault="007F052A" w:rsidP="007F052A">
      <w:pPr>
        <w:tabs>
          <w:tab w:val="left" w:pos="4215"/>
        </w:tabs>
        <w:jc w:val="both"/>
        <w:rPr>
          <w:rFonts w:cstheme="minorHAnsi"/>
          <w:sz w:val="22"/>
          <w:szCs w:val="22"/>
        </w:rPr>
      </w:pPr>
    </w:p>
    <w:tbl>
      <w:tblPr>
        <w:tblW w:w="6240" w:type="dxa"/>
        <w:jc w:val="center"/>
        <w:tblCellMar>
          <w:left w:w="70" w:type="dxa"/>
          <w:right w:w="70" w:type="dxa"/>
        </w:tblCellMar>
        <w:tblLook w:val="04A0" w:firstRow="1" w:lastRow="0" w:firstColumn="1" w:lastColumn="0" w:noHBand="0" w:noVBand="1"/>
      </w:tblPr>
      <w:tblGrid>
        <w:gridCol w:w="1160"/>
        <w:gridCol w:w="1480"/>
        <w:gridCol w:w="1120"/>
        <w:gridCol w:w="1280"/>
        <w:gridCol w:w="1200"/>
      </w:tblGrid>
      <w:tr w:rsidR="007F052A" w:rsidRPr="00A019AF" w14:paraId="4C774CC0" w14:textId="77777777" w:rsidTr="00A1357C">
        <w:trPr>
          <w:trHeight w:val="300"/>
          <w:jc w:val="center"/>
        </w:trPr>
        <w:tc>
          <w:tcPr>
            <w:tcW w:w="1160" w:type="dxa"/>
            <w:tcBorders>
              <w:top w:val="single" w:sz="4" w:space="0" w:color="auto"/>
              <w:left w:val="single" w:sz="4" w:space="0" w:color="auto"/>
              <w:bottom w:val="single" w:sz="4" w:space="0" w:color="auto"/>
              <w:right w:val="single" w:sz="4" w:space="0" w:color="auto"/>
            </w:tcBorders>
            <w:shd w:val="clear" w:color="000000" w:fill="00CC99"/>
            <w:noWrap/>
            <w:vAlign w:val="bottom"/>
            <w:hideMark/>
          </w:tcPr>
          <w:p w14:paraId="69549830" w14:textId="77777777" w:rsidR="007F052A" w:rsidRPr="00A019AF" w:rsidRDefault="007F052A" w:rsidP="00A1357C">
            <w:pPr>
              <w:jc w:val="both"/>
              <w:rPr>
                <w:rFonts w:cstheme="minorHAnsi"/>
                <w:b/>
                <w:bCs/>
                <w:color w:val="000000"/>
                <w:sz w:val="22"/>
                <w:szCs w:val="22"/>
                <w:lang w:eastAsia="es-ES"/>
              </w:rPr>
            </w:pPr>
            <w:r w:rsidRPr="00A019AF">
              <w:rPr>
                <w:rFonts w:cstheme="minorHAnsi"/>
                <w:b/>
                <w:bCs/>
                <w:color w:val="000000"/>
                <w:sz w:val="22"/>
                <w:szCs w:val="22"/>
                <w:lang w:eastAsia="es-ES"/>
              </w:rPr>
              <w:t>Año</w:t>
            </w:r>
          </w:p>
        </w:tc>
        <w:tc>
          <w:tcPr>
            <w:tcW w:w="1480" w:type="dxa"/>
            <w:tcBorders>
              <w:top w:val="single" w:sz="4" w:space="0" w:color="auto"/>
              <w:left w:val="nil"/>
              <w:bottom w:val="single" w:sz="4" w:space="0" w:color="auto"/>
              <w:right w:val="single" w:sz="4" w:space="0" w:color="auto"/>
            </w:tcBorders>
            <w:shd w:val="clear" w:color="000000" w:fill="00CC99"/>
            <w:noWrap/>
            <w:vAlign w:val="bottom"/>
            <w:hideMark/>
          </w:tcPr>
          <w:p w14:paraId="6D5F5FF9" w14:textId="77777777" w:rsidR="007F052A" w:rsidRPr="00A019AF" w:rsidRDefault="007F052A" w:rsidP="00A1357C">
            <w:pPr>
              <w:jc w:val="both"/>
              <w:rPr>
                <w:rFonts w:cstheme="minorHAnsi"/>
                <w:b/>
                <w:bCs/>
                <w:color w:val="000000"/>
                <w:sz w:val="22"/>
                <w:szCs w:val="22"/>
                <w:lang w:eastAsia="es-ES"/>
              </w:rPr>
            </w:pPr>
            <w:r w:rsidRPr="00A019AF">
              <w:rPr>
                <w:rFonts w:cstheme="minorHAnsi"/>
                <w:b/>
                <w:bCs/>
                <w:color w:val="000000"/>
                <w:sz w:val="22"/>
                <w:szCs w:val="22"/>
                <w:lang w:eastAsia="es-ES"/>
              </w:rPr>
              <w:t>En trámite</w:t>
            </w:r>
          </w:p>
        </w:tc>
        <w:tc>
          <w:tcPr>
            <w:tcW w:w="1120" w:type="dxa"/>
            <w:tcBorders>
              <w:top w:val="single" w:sz="4" w:space="0" w:color="auto"/>
              <w:left w:val="nil"/>
              <w:bottom w:val="single" w:sz="4" w:space="0" w:color="auto"/>
              <w:right w:val="single" w:sz="4" w:space="0" w:color="auto"/>
            </w:tcBorders>
            <w:shd w:val="clear" w:color="000000" w:fill="00CC99"/>
            <w:noWrap/>
            <w:vAlign w:val="bottom"/>
            <w:hideMark/>
          </w:tcPr>
          <w:p w14:paraId="7EF1BAEE" w14:textId="77777777" w:rsidR="007F052A" w:rsidRPr="00A019AF" w:rsidRDefault="007F052A" w:rsidP="00A1357C">
            <w:pPr>
              <w:jc w:val="both"/>
              <w:rPr>
                <w:rFonts w:cstheme="minorHAnsi"/>
                <w:b/>
                <w:bCs/>
                <w:color w:val="000000"/>
                <w:sz w:val="22"/>
                <w:szCs w:val="22"/>
                <w:lang w:eastAsia="es-ES"/>
              </w:rPr>
            </w:pPr>
            <w:r w:rsidRPr="00A019AF">
              <w:rPr>
                <w:rFonts w:cstheme="minorHAnsi"/>
                <w:b/>
                <w:bCs/>
                <w:color w:val="000000"/>
                <w:sz w:val="22"/>
                <w:szCs w:val="22"/>
                <w:lang w:eastAsia="es-ES"/>
              </w:rPr>
              <w:t>Negativo</w:t>
            </w:r>
          </w:p>
        </w:tc>
        <w:tc>
          <w:tcPr>
            <w:tcW w:w="1280" w:type="dxa"/>
            <w:tcBorders>
              <w:top w:val="single" w:sz="4" w:space="0" w:color="auto"/>
              <w:left w:val="nil"/>
              <w:bottom w:val="single" w:sz="4" w:space="0" w:color="auto"/>
              <w:right w:val="single" w:sz="4" w:space="0" w:color="auto"/>
            </w:tcBorders>
            <w:shd w:val="clear" w:color="000000" w:fill="00CC99"/>
            <w:noWrap/>
            <w:vAlign w:val="bottom"/>
            <w:hideMark/>
          </w:tcPr>
          <w:p w14:paraId="1A9D36D2" w14:textId="77777777" w:rsidR="007F052A" w:rsidRPr="00A019AF" w:rsidRDefault="007F052A" w:rsidP="00A1357C">
            <w:pPr>
              <w:jc w:val="both"/>
              <w:rPr>
                <w:rFonts w:cstheme="minorHAnsi"/>
                <w:b/>
                <w:bCs/>
                <w:color w:val="000000"/>
                <w:sz w:val="22"/>
                <w:szCs w:val="22"/>
                <w:lang w:eastAsia="es-ES"/>
              </w:rPr>
            </w:pPr>
            <w:r w:rsidRPr="00A019AF">
              <w:rPr>
                <w:rFonts w:cstheme="minorHAnsi"/>
                <w:b/>
                <w:bCs/>
                <w:color w:val="000000"/>
                <w:sz w:val="22"/>
                <w:szCs w:val="22"/>
                <w:lang w:eastAsia="es-ES"/>
              </w:rPr>
              <w:t>Positivo</w:t>
            </w:r>
          </w:p>
        </w:tc>
        <w:tc>
          <w:tcPr>
            <w:tcW w:w="1200" w:type="dxa"/>
            <w:tcBorders>
              <w:top w:val="single" w:sz="4" w:space="0" w:color="auto"/>
              <w:left w:val="nil"/>
              <w:bottom w:val="single" w:sz="4" w:space="0" w:color="auto"/>
              <w:right w:val="single" w:sz="4" w:space="0" w:color="auto"/>
            </w:tcBorders>
            <w:shd w:val="clear" w:color="000000" w:fill="00CC99"/>
            <w:noWrap/>
            <w:vAlign w:val="bottom"/>
            <w:hideMark/>
          </w:tcPr>
          <w:p w14:paraId="1C4CE198" w14:textId="77777777" w:rsidR="007F052A" w:rsidRPr="00A019AF" w:rsidRDefault="007F052A" w:rsidP="00A1357C">
            <w:pPr>
              <w:jc w:val="both"/>
              <w:rPr>
                <w:rFonts w:cstheme="minorHAnsi"/>
                <w:b/>
                <w:bCs/>
                <w:color w:val="000000"/>
                <w:sz w:val="22"/>
                <w:szCs w:val="22"/>
                <w:lang w:eastAsia="es-ES"/>
              </w:rPr>
            </w:pPr>
            <w:r w:rsidRPr="00A019AF">
              <w:rPr>
                <w:rFonts w:cstheme="minorHAnsi"/>
                <w:b/>
                <w:bCs/>
                <w:color w:val="000000"/>
                <w:sz w:val="22"/>
                <w:szCs w:val="22"/>
                <w:lang w:eastAsia="es-ES"/>
              </w:rPr>
              <w:t>Total</w:t>
            </w:r>
          </w:p>
        </w:tc>
      </w:tr>
      <w:tr w:rsidR="007F052A" w:rsidRPr="00A019AF" w14:paraId="503F6DEC" w14:textId="77777777" w:rsidTr="00A1357C">
        <w:trPr>
          <w:trHeight w:val="300"/>
          <w:jc w:val="center"/>
        </w:trPr>
        <w:tc>
          <w:tcPr>
            <w:tcW w:w="1160" w:type="dxa"/>
            <w:tcBorders>
              <w:top w:val="nil"/>
              <w:left w:val="single" w:sz="4" w:space="0" w:color="auto"/>
              <w:bottom w:val="single" w:sz="4" w:space="0" w:color="auto"/>
              <w:right w:val="single" w:sz="4" w:space="0" w:color="auto"/>
            </w:tcBorders>
            <w:shd w:val="clear" w:color="auto" w:fill="auto"/>
            <w:noWrap/>
            <w:vAlign w:val="bottom"/>
            <w:hideMark/>
          </w:tcPr>
          <w:p w14:paraId="17C83500" w14:textId="77777777" w:rsidR="007F052A" w:rsidRPr="00A019AF" w:rsidRDefault="007F052A" w:rsidP="00A1357C">
            <w:pPr>
              <w:jc w:val="both"/>
              <w:rPr>
                <w:rFonts w:cstheme="minorHAnsi"/>
                <w:color w:val="000000"/>
                <w:sz w:val="22"/>
                <w:szCs w:val="22"/>
                <w:lang w:eastAsia="es-ES"/>
              </w:rPr>
            </w:pPr>
            <w:r w:rsidRPr="00A019AF">
              <w:rPr>
                <w:rFonts w:cstheme="minorHAnsi"/>
                <w:color w:val="000000"/>
                <w:sz w:val="22"/>
                <w:szCs w:val="22"/>
                <w:lang w:eastAsia="es-ES"/>
              </w:rPr>
              <w:t>2020</w:t>
            </w:r>
          </w:p>
        </w:tc>
        <w:tc>
          <w:tcPr>
            <w:tcW w:w="1480" w:type="dxa"/>
            <w:tcBorders>
              <w:top w:val="nil"/>
              <w:left w:val="nil"/>
              <w:bottom w:val="single" w:sz="4" w:space="0" w:color="auto"/>
              <w:right w:val="single" w:sz="4" w:space="0" w:color="auto"/>
            </w:tcBorders>
            <w:shd w:val="clear" w:color="auto" w:fill="auto"/>
            <w:noWrap/>
            <w:vAlign w:val="bottom"/>
            <w:hideMark/>
          </w:tcPr>
          <w:p w14:paraId="76A5ECE8" w14:textId="77777777" w:rsidR="007F052A" w:rsidRPr="00A019AF" w:rsidRDefault="007F052A" w:rsidP="00A1357C">
            <w:pPr>
              <w:jc w:val="both"/>
              <w:rPr>
                <w:rFonts w:cstheme="minorHAnsi"/>
                <w:color w:val="000000"/>
                <w:sz w:val="22"/>
                <w:szCs w:val="22"/>
                <w:lang w:eastAsia="es-ES"/>
              </w:rPr>
            </w:pPr>
            <w:r w:rsidRPr="00A019AF">
              <w:rPr>
                <w:rFonts w:cstheme="minorHAnsi"/>
                <w:color w:val="000000"/>
                <w:sz w:val="22"/>
                <w:szCs w:val="22"/>
                <w:lang w:eastAsia="es-ES"/>
              </w:rPr>
              <w:t>403</w:t>
            </w:r>
          </w:p>
        </w:tc>
        <w:tc>
          <w:tcPr>
            <w:tcW w:w="1120" w:type="dxa"/>
            <w:tcBorders>
              <w:top w:val="nil"/>
              <w:left w:val="nil"/>
              <w:bottom w:val="single" w:sz="4" w:space="0" w:color="auto"/>
              <w:right w:val="single" w:sz="4" w:space="0" w:color="auto"/>
            </w:tcBorders>
            <w:shd w:val="clear" w:color="auto" w:fill="auto"/>
            <w:noWrap/>
            <w:vAlign w:val="bottom"/>
            <w:hideMark/>
          </w:tcPr>
          <w:p w14:paraId="567E6B0E" w14:textId="77777777" w:rsidR="007F052A" w:rsidRPr="00A019AF" w:rsidRDefault="007F052A" w:rsidP="00A1357C">
            <w:pPr>
              <w:jc w:val="both"/>
              <w:rPr>
                <w:rFonts w:cstheme="minorHAnsi"/>
                <w:color w:val="000000"/>
                <w:sz w:val="22"/>
                <w:szCs w:val="22"/>
                <w:lang w:eastAsia="es-ES"/>
              </w:rPr>
            </w:pPr>
            <w:r w:rsidRPr="00A019AF">
              <w:rPr>
                <w:rFonts w:cstheme="minorHAnsi"/>
                <w:color w:val="000000"/>
                <w:sz w:val="22"/>
                <w:szCs w:val="22"/>
                <w:lang w:eastAsia="es-ES"/>
              </w:rPr>
              <w:t>2220</w:t>
            </w:r>
          </w:p>
        </w:tc>
        <w:tc>
          <w:tcPr>
            <w:tcW w:w="1280" w:type="dxa"/>
            <w:tcBorders>
              <w:top w:val="nil"/>
              <w:left w:val="nil"/>
              <w:bottom w:val="single" w:sz="4" w:space="0" w:color="auto"/>
              <w:right w:val="single" w:sz="4" w:space="0" w:color="auto"/>
            </w:tcBorders>
            <w:shd w:val="clear" w:color="auto" w:fill="auto"/>
            <w:noWrap/>
            <w:vAlign w:val="bottom"/>
            <w:hideMark/>
          </w:tcPr>
          <w:p w14:paraId="4ADDCBC8" w14:textId="77777777" w:rsidR="007F052A" w:rsidRPr="00A019AF" w:rsidRDefault="007F052A" w:rsidP="00A1357C">
            <w:pPr>
              <w:jc w:val="both"/>
              <w:rPr>
                <w:rFonts w:cstheme="minorHAnsi"/>
                <w:color w:val="000000"/>
                <w:sz w:val="22"/>
                <w:szCs w:val="22"/>
                <w:lang w:eastAsia="es-ES"/>
              </w:rPr>
            </w:pPr>
            <w:r w:rsidRPr="00A019AF">
              <w:rPr>
                <w:rFonts w:cstheme="minorHAnsi"/>
                <w:color w:val="000000"/>
                <w:sz w:val="22"/>
                <w:szCs w:val="22"/>
                <w:lang w:eastAsia="es-ES"/>
              </w:rPr>
              <w:t>384</w:t>
            </w:r>
          </w:p>
        </w:tc>
        <w:tc>
          <w:tcPr>
            <w:tcW w:w="1200" w:type="dxa"/>
            <w:tcBorders>
              <w:top w:val="nil"/>
              <w:left w:val="nil"/>
              <w:bottom w:val="single" w:sz="4" w:space="0" w:color="auto"/>
              <w:right w:val="single" w:sz="4" w:space="0" w:color="auto"/>
            </w:tcBorders>
            <w:shd w:val="clear" w:color="auto" w:fill="auto"/>
            <w:noWrap/>
            <w:vAlign w:val="bottom"/>
            <w:hideMark/>
          </w:tcPr>
          <w:p w14:paraId="39DF8D60" w14:textId="77777777" w:rsidR="007F052A" w:rsidRPr="00A019AF" w:rsidRDefault="007F052A" w:rsidP="00A1357C">
            <w:pPr>
              <w:jc w:val="both"/>
              <w:rPr>
                <w:rFonts w:cstheme="minorHAnsi"/>
                <w:color w:val="000000"/>
                <w:sz w:val="22"/>
                <w:szCs w:val="22"/>
                <w:lang w:eastAsia="es-ES"/>
              </w:rPr>
            </w:pPr>
            <w:r w:rsidRPr="00A019AF">
              <w:rPr>
                <w:rFonts w:cstheme="minorHAnsi"/>
                <w:color w:val="000000"/>
                <w:sz w:val="22"/>
                <w:szCs w:val="22"/>
                <w:lang w:eastAsia="es-ES"/>
              </w:rPr>
              <w:t>3007</w:t>
            </w:r>
          </w:p>
        </w:tc>
      </w:tr>
    </w:tbl>
    <w:p w14:paraId="2C68CC9B" w14:textId="77777777" w:rsidR="007F052A" w:rsidRPr="00A019AF" w:rsidRDefault="007F052A" w:rsidP="000657F6">
      <w:pPr>
        <w:jc w:val="center"/>
        <w:rPr>
          <w:rFonts w:cstheme="minorHAnsi"/>
          <w:bCs/>
          <w:spacing w:val="-2"/>
          <w:sz w:val="16"/>
          <w:szCs w:val="16"/>
        </w:rPr>
      </w:pPr>
      <w:r w:rsidRPr="00A019AF">
        <w:rPr>
          <w:rFonts w:cstheme="minorHAnsi"/>
          <w:sz w:val="16"/>
          <w:szCs w:val="16"/>
        </w:rPr>
        <w:t xml:space="preserve">FUENTE: </w:t>
      </w:r>
      <w:r w:rsidRPr="00A019AF">
        <w:rPr>
          <w:rFonts w:cstheme="minorHAnsi"/>
          <w:bCs/>
          <w:spacing w:val="-2"/>
          <w:sz w:val="16"/>
          <w:szCs w:val="16"/>
        </w:rPr>
        <w:t>Informe Equipo Gestión Social, Subdirección de Aprovechamiento - UAESP. Power Bi Construcción propia</w:t>
      </w:r>
    </w:p>
    <w:p w14:paraId="1DB741FB" w14:textId="77777777" w:rsidR="00C733CA" w:rsidRPr="00A019AF" w:rsidRDefault="00C733CA" w:rsidP="007F052A">
      <w:pPr>
        <w:jc w:val="both"/>
        <w:rPr>
          <w:rFonts w:cstheme="minorHAnsi"/>
          <w:sz w:val="22"/>
          <w:szCs w:val="22"/>
        </w:rPr>
      </w:pPr>
    </w:p>
    <w:p w14:paraId="3E35EB16" w14:textId="7F059BE3" w:rsidR="007F052A" w:rsidRPr="00A019AF" w:rsidRDefault="003A7DF9" w:rsidP="00AE205B">
      <w:pPr>
        <w:pStyle w:val="Ttulo3"/>
        <w:numPr>
          <w:ilvl w:val="2"/>
          <w:numId w:val="4"/>
        </w:numPr>
        <w:jc w:val="both"/>
        <w:rPr>
          <w:rFonts w:asciiTheme="minorHAnsi" w:hAnsiTheme="minorHAnsi" w:cstheme="minorHAnsi"/>
          <w:b/>
          <w:sz w:val="22"/>
          <w:szCs w:val="22"/>
        </w:rPr>
      </w:pPr>
      <w:bookmarkStart w:id="172" w:name="_Toc32414951"/>
      <w:bookmarkStart w:id="173" w:name="_Toc62842828"/>
      <w:r w:rsidRPr="00A019AF">
        <w:rPr>
          <w:rFonts w:asciiTheme="minorHAnsi" w:hAnsiTheme="minorHAnsi" w:cstheme="minorHAnsi"/>
          <w:b/>
          <w:color w:val="000000" w:themeColor="text1"/>
          <w:sz w:val="22"/>
          <w:szCs w:val="22"/>
          <w:lang w:val="es-CO"/>
        </w:rPr>
        <w:t>Acciones</w:t>
      </w:r>
      <w:bookmarkEnd w:id="172"/>
      <w:bookmarkEnd w:id="173"/>
    </w:p>
    <w:p w14:paraId="35888BBA" w14:textId="77777777" w:rsidR="007F052A" w:rsidRPr="00A019AF" w:rsidRDefault="007F052A" w:rsidP="007F052A">
      <w:pPr>
        <w:pStyle w:val="Textbody"/>
        <w:spacing w:after="0"/>
        <w:jc w:val="both"/>
        <w:rPr>
          <w:rFonts w:asciiTheme="minorHAnsi" w:hAnsiTheme="minorHAnsi" w:cstheme="minorHAnsi"/>
        </w:rPr>
      </w:pPr>
    </w:p>
    <w:p w14:paraId="52652527" w14:textId="77777777" w:rsidR="007F052A" w:rsidRPr="00A019AF" w:rsidRDefault="007F052A" w:rsidP="00AE205B">
      <w:pPr>
        <w:pStyle w:val="Ttulo3"/>
        <w:numPr>
          <w:ilvl w:val="3"/>
          <w:numId w:val="4"/>
        </w:numPr>
        <w:jc w:val="both"/>
        <w:rPr>
          <w:rFonts w:asciiTheme="minorHAnsi" w:hAnsiTheme="minorHAnsi" w:cstheme="minorHAnsi"/>
          <w:b/>
          <w:bCs/>
          <w:sz w:val="22"/>
          <w:szCs w:val="22"/>
        </w:rPr>
      </w:pPr>
      <w:bookmarkStart w:id="174" w:name="_Toc62842829"/>
      <w:bookmarkStart w:id="175" w:name="_Toc32414957"/>
      <w:r w:rsidRPr="00A019AF">
        <w:rPr>
          <w:rFonts w:asciiTheme="minorHAnsi" w:hAnsiTheme="minorHAnsi" w:cstheme="minorHAnsi"/>
          <w:b/>
          <w:bCs/>
          <w:sz w:val="22"/>
          <w:szCs w:val="22"/>
        </w:rPr>
        <w:t xml:space="preserve">Acciones </w:t>
      </w:r>
      <w:r w:rsidRPr="00A019AF">
        <w:rPr>
          <w:rFonts w:asciiTheme="minorHAnsi" w:hAnsiTheme="minorHAnsi" w:cstheme="minorHAnsi"/>
          <w:b/>
          <w:color w:val="000000" w:themeColor="text1"/>
          <w:sz w:val="22"/>
          <w:szCs w:val="22"/>
          <w:lang w:val="es-CO"/>
        </w:rPr>
        <w:t>afirmativas</w:t>
      </w:r>
      <w:bookmarkEnd w:id="174"/>
    </w:p>
    <w:p w14:paraId="0D4F270E" w14:textId="77777777" w:rsidR="007F052A" w:rsidRPr="00A019AF" w:rsidRDefault="007F052A" w:rsidP="007F052A">
      <w:pPr>
        <w:pStyle w:val="Textbody"/>
        <w:spacing w:after="0"/>
        <w:jc w:val="both"/>
        <w:rPr>
          <w:rFonts w:asciiTheme="minorHAnsi" w:hAnsiTheme="minorHAnsi" w:cstheme="minorHAnsi"/>
        </w:rPr>
      </w:pPr>
    </w:p>
    <w:p w14:paraId="309A0E6B" w14:textId="7D79CEE9" w:rsidR="007F052A" w:rsidRPr="00A019AF" w:rsidRDefault="00134BE4" w:rsidP="007F052A">
      <w:pPr>
        <w:pStyle w:val="Textbody"/>
        <w:spacing w:after="0"/>
        <w:jc w:val="both"/>
        <w:rPr>
          <w:rFonts w:asciiTheme="minorHAnsi" w:hAnsiTheme="minorHAnsi" w:cstheme="minorHAnsi"/>
          <w:lang w:val="es-MX"/>
        </w:rPr>
      </w:pPr>
      <w:r w:rsidRPr="00F91834">
        <w:rPr>
          <w:rFonts w:asciiTheme="minorHAnsi" w:hAnsiTheme="minorHAnsi" w:cstheme="minorHAnsi"/>
          <w:lang w:val="es-MX"/>
        </w:rPr>
        <w:t>L</w:t>
      </w:r>
      <w:r w:rsidR="007F052A" w:rsidRPr="00F91834">
        <w:rPr>
          <w:rFonts w:asciiTheme="minorHAnsi" w:hAnsiTheme="minorHAnsi" w:cstheme="minorHAnsi"/>
          <w:lang w:val="es-MX"/>
        </w:rPr>
        <w:t>a Unidad Administrativa Especial de Servicios Públicos -UAESP- realiz</w:t>
      </w:r>
      <w:r w:rsidR="001540C7" w:rsidRPr="00F91834">
        <w:rPr>
          <w:rFonts w:asciiTheme="minorHAnsi" w:hAnsiTheme="minorHAnsi" w:cstheme="minorHAnsi"/>
          <w:lang w:val="es-MX"/>
        </w:rPr>
        <w:t>ó</w:t>
      </w:r>
      <w:r w:rsidR="007F052A" w:rsidRPr="00F91834">
        <w:rPr>
          <w:rFonts w:asciiTheme="minorHAnsi" w:hAnsiTheme="minorHAnsi" w:cstheme="minorHAnsi"/>
          <w:lang w:val="es-MX"/>
        </w:rPr>
        <w:t xml:space="preserve"> la entrega</w:t>
      </w:r>
      <w:r w:rsidRPr="00F91834">
        <w:rPr>
          <w:rFonts w:asciiTheme="minorHAnsi" w:hAnsiTheme="minorHAnsi" w:cstheme="minorHAnsi"/>
          <w:lang w:val="es-MX"/>
        </w:rPr>
        <w:t xml:space="preserve"> de</w:t>
      </w:r>
      <w:r w:rsidR="007F052A" w:rsidRPr="00F91834">
        <w:rPr>
          <w:rFonts w:asciiTheme="minorHAnsi" w:hAnsiTheme="minorHAnsi" w:cstheme="minorHAnsi"/>
          <w:lang w:val="es-MX"/>
        </w:rPr>
        <w:t xml:space="preserve"> ayudas a la población recicladora de oficio por donación o a través de Bogotá Solidaria en todas</w:t>
      </w:r>
      <w:r w:rsidR="007F052A" w:rsidRPr="00A019AF">
        <w:rPr>
          <w:rFonts w:asciiTheme="minorHAnsi" w:hAnsiTheme="minorHAnsi" w:cstheme="minorHAnsi"/>
          <w:lang w:val="es-MX"/>
        </w:rPr>
        <w:t xml:space="preserve"> las localidades de la Ciudad a 149 organizaciones de recicladores y recicladores encontrados en calle ejerciendo la labor, las cuales son relaciona</w:t>
      </w:r>
      <w:r>
        <w:rPr>
          <w:rFonts w:asciiTheme="minorHAnsi" w:hAnsiTheme="minorHAnsi" w:cstheme="minorHAnsi"/>
          <w:lang w:val="es-MX"/>
        </w:rPr>
        <w:t>dos</w:t>
      </w:r>
      <w:r w:rsidR="007F052A" w:rsidRPr="00A019AF">
        <w:rPr>
          <w:rFonts w:asciiTheme="minorHAnsi" w:hAnsiTheme="minorHAnsi" w:cstheme="minorHAnsi"/>
          <w:lang w:val="es-MX"/>
        </w:rPr>
        <w:t xml:space="preserve"> en la siguiente tabla resumen: </w:t>
      </w:r>
    </w:p>
    <w:p w14:paraId="2127D98B" w14:textId="77777777" w:rsidR="007F052A" w:rsidRPr="00A019AF" w:rsidRDefault="007F052A" w:rsidP="007F052A">
      <w:pPr>
        <w:pStyle w:val="Textbody"/>
        <w:spacing w:after="0"/>
        <w:jc w:val="both"/>
        <w:rPr>
          <w:rFonts w:asciiTheme="minorHAnsi" w:hAnsiTheme="minorHAnsi" w:cstheme="minorHAnsi"/>
          <w:lang w:val="es-MX"/>
        </w:rPr>
      </w:pPr>
    </w:p>
    <w:tbl>
      <w:tblPr>
        <w:tblStyle w:val="Tablaconcuadrcula"/>
        <w:tblW w:w="6374" w:type="dxa"/>
        <w:jc w:val="center"/>
        <w:tblLook w:val="04A0" w:firstRow="1" w:lastRow="0" w:firstColumn="1" w:lastColumn="0" w:noHBand="0" w:noVBand="1"/>
      </w:tblPr>
      <w:tblGrid>
        <w:gridCol w:w="4697"/>
        <w:gridCol w:w="1677"/>
      </w:tblGrid>
      <w:tr w:rsidR="007F052A" w:rsidRPr="00A019AF" w14:paraId="6042F2CD" w14:textId="77777777" w:rsidTr="00A1357C">
        <w:trPr>
          <w:jc w:val="center"/>
        </w:trPr>
        <w:tc>
          <w:tcPr>
            <w:tcW w:w="4697" w:type="dxa"/>
            <w:shd w:val="clear" w:color="auto" w:fill="00CC99"/>
            <w:hideMark/>
          </w:tcPr>
          <w:p w14:paraId="10D16597" w14:textId="77777777" w:rsidR="007F052A" w:rsidRPr="00A019AF" w:rsidRDefault="007F052A" w:rsidP="00A1357C">
            <w:pPr>
              <w:jc w:val="both"/>
              <w:rPr>
                <w:rFonts w:cstheme="minorHAnsi"/>
                <w:b/>
                <w:bCs/>
                <w:color w:val="000000"/>
                <w:lang w:val="es-ES" w:eastAsia="es-ES"/>
              </w:rPr>
            </w:pPr>
            <w:r w:rsidRPr="00A019AF">
              <w:rPr>
                <w:rFonts w:cstheme="minorHAnsi"/>
                <w:b/>
                <w:bCs/>
                <w:color w:val="000000"/>
                <w:lang w:val="es-ES" w:eastAsia="es-ES"/>
              </w:rPr>
              <w:t>Tipo de ayuda </w:t>
            </w:r>
          </w:p>
        </w:tc>
        <w:tc>
          <w:tcPr>
            <w:tcW w:w="1677" w:type="dxa"/>
            <w:shd w:val="clear" w:color="auto" w:fill="00CC99"/>
            <w:hideMark/>
          </w:tcPr>
          <w:p w14:paraId="4C331F42" w14:textId="77777777" w:rsidR="007F052A" w:rsidRPr="00A019AF" w:rsidRDefault="007F052A" w:rsidP="00A1357C">
            <w:pPr>
              <w:jc w:val="both"/>
              <w:rPr>
                <w:rFonts w:cstheme="minorHAnsi"/>
                <w:b/>
                <w:bCs/>
                <w:color w:val="000000"/>
                <w:lang w:val="es-ES" w:eastAsia="es-ES"/>
              </w:rPr>
            </w:pPr>
            <w:r w:rsidRPr="00A019AF">
              <w:rPr>
                <w:rFonts w:cstheme="minorHAnsi"/>
                <w:b/>
                <w:bCs/>
                <w:color w:val="000000"/>
                <w:lang w:val="es-ES" w:eastAsia="es-ES"/>
              </w:rPr>
              <w:t>Cantidad </w:t>
            </w:r>
          </w:p>
        </w:tc>
      </w:tr>
      <w:tr w:rsidR="007F052A" w:rsidRPr="00A019AF" w14:paraId="1FA3F1C4" w14:textId="77777777" w:rsidTr="00A1357C">
        <w:trPr>
          <w:jc w:val="center"/>
        </w:trPr>
        <w:tc>
          <w:tcPr>
            <w:tcW w:w="4697" w:type="dxa"/>
            <w:hideMark/>
          </w:tcPr>
          <w:p w14:paraId="03699BC9" w14:textId="77777777" w:rsidR="007F052A" w:rsidRPr="00A019AF" w:rsidRDefault="007F052A" w:rsidP="00A1357C">
            <w:pPr>
              <w:jc w:val="both"/>
              <w:rPr>
                <w:rFonts w:cstheme="minorHAnsi"/>
              </w:rPr>
            </w:pPr>
            <w:r w:rsidRPr="00A019AF">
              <w:rPr>
                <w:rFonts w:cstheme="minorHAnsi"/>
                <w:lang w:eastAsia="es-CO"/>
              </w:rPr>
              <w:t>Bidones (lavamanos artesanales) y jabón  </w:t>
            </w:r>
          </w:p>
        </w:tc>
        <w:tc>
          <w:tcPr>
            <w:tcW w:w="1677" w:type="dxa"/>
            <w:hideMark/>
          </w:tcPr>
          <w:p w14:paraId="058A246C" w14:textId="77777777" w:rsidR="007F052A" w:rsidRPr="00A019AF" w:rsidRDefault="007F052A" w:rsidP="00A1357C">
            <w:pPr>
              <w:jc w:val="both"/>
              <w:rPr>
                <w:rFonts w:cstheme="minorHAnsi"/>
                <w:lang w:eastAsia="es-CO"/>
              </w:rPr>
            </w:pPr>
            <w:r w:rsidRPr="00A019AF">
              <w:rPr>
                <w:rFonts w:cstheme="minorHAnsi"/>
                <w:lang w:eastAsia="es-CO"/>
              </w:rPr>
              <w:t>67</w:t>
            </w:r>
          </w:p>
        </w:tc>
      </w:tr>
      <w:tr w:rsidR="007F052A" w:rsidRPr="00A019AF" w14:paraId="13748FDA" w14:textId="77777777" w:rsidTr="00A1357C">
        <w:trPr>
          <w:jc w:val="center"/>
        </w:trPr>
        <w:tc>
          <w:tcPr>
            <w:tcW w:w="4697" w:type="dxa"/>
            <w:hideMark/>
          </w:tcPr>
          <w:p w14:paraId="6F7EBE52" w14:textId="77777777" w:rsidR="007F052A" w:rsidRPr="00A019AF" w:rsidRDefault="007F052A" w:rsidP="00A1357C">
            <w:pPr>
              <w:jc w:val="both"/>
              <w:rPr>
                <w:rFonts w:cstheme="minorHAnsi"/>
                <w:lang w:eastAsia="es-CO"/>
              </w:rPr>
            </w:pPr>
            <w:r w:rsidRPr="00A019AF">
              <w:rPr>
                <w:rFonts w:cstheme="minorHAnsi"/>
                <w:lang w:eastAsia="es-CO"/>
              </w:rPr>
              <w:t>Giros monetarios aprobados </w:t>
            </w:r>
          </w:p>
        </w:tc>
        <w:tc>
          <w:tcPr>
            <w:tcW w:w="1677" w:type="dxa"/>
            <w:hideMark/>
          </w:tcPr>
          <w:p w14:paraId="6C5852FC" w14:textId="77777777" w:rsidR="007F052A" w:rsidRPr="00A019AF" w:rsidRDefault="007F052A" w:rsidP="00A1357C">
            <w:pPr>
              <w:jc w:val="both"/>
              <w:rPr>
                <w:rFonts w:cstheme="minorHAnsi"/>
                <w:lang w:eastAsia="es-CO"/>
              </w:rPr>
            </w:pPr>
            <w:r w:rsidRPr="00A019AF">
              <w:rPr>
                <w:rFonts w:cstheme="minorHAnsi"/>
                <w:lang w:eastAsia="es-CO"/>
              </w:rPr>
              <w:t>3.747 </w:t>
            </w:r>
          </w:p>
        </w:tc>
      </w:tr>
      <w:tr w:rsidR="007F052A" w:rsidRPr="00A019AF" w14:paraId="66113011" w14:textId="77777777" w:rsidTr="00A1357C">
        <w:trPr>
          <w:jc w:val="center"/>
        </w:trPr>
        <w:tc>
          <w:tcPr>
            <w:tcW w:w="4697" w:type="dxa"/>
            <w:hideMark/>
          </w:tcPr>
          <w:p w14:paraId="79BF4CDF" w14:textId="77777777" w:rsidR="007F052A" w:rsidRPr="00A019AF" w:rsidRDefault="007F052A" w:rsidP="00A1357C">
            <w:pPr>
              <w:jc w:val="both"/>
              <w:rPr>
                <w:rFonts w:cstheme="minorHAnsi"/>
                <w:lang w:eastAsia="es-CO"/>
              </w:rPr>
            </w:pPr>
            <w:r w:rsidRPr="00A019AF">
              <w:rPr>
                <w:rFonts w:cstheme="minorHAnsi"/>
                <w:lang w:eastAsia="es-CO"/>
              </w:rPr>
              <w:t>Kits de bioseguridad </w:t>
            </w:r>
          </w:p>
        </w:tc>
        <w:tc>
          <w:tcPr>
            <w:tcW w:w="1677" w:type="dxa"/>
            <w:hideMark/>
          </w:tcPr>
          <w:p w14:paraId="3AF50D6F" w14:textId="77777777" w:rsidR="007F052A" w:rsidRPr="00A019AF" w:rsidRDefault="007F052A" w:rsidP="00A1357C">
            <w:pPr>
              <w:jc w:val="both"/>
              <w:rPr>
                <w:rFonts w:cstheme="minorHAnsi"/>
                <w:lang w:eastAsia="es-CO"/>
              </w:rPr>
            </w:pPr>
            <w:r w:rsidRPr="00A019AF">
              <w:rPr>
                <w:rFonts w:cstheme="minorHAnsi"/>
                <w:lang w:eastAsia="es-CO"/>
              </w:rPr>
              <w:t>11.230</w:t>
            </w:r>
          </w:p>
        </w:tc>
      </w:tr>
      <w:tr w:rsidR="007F052A" w:rsidRPr="00A019AF" w14:paraId="2F64C7A2" w14:textId="77777777" w:rsidTr="00A1357C">
        <w:trPr>
          <w:jc w:val="center"/>
        </w:trPr>
        <w:tc>
          <w:tcPr>
            <w:tcW w:w="4697" w:type="dxa"/>
            <w:hideMark/>
          </w:tcPr>
          <w:p w14:paraId="3C6DE6B9" w14:textId="77777777" w:rsidR="007F052A" w:rsidRPr="00A019AF" w:rsidRDefault="007F052A" w:rsidP="00A1357C">
            <w:pPr>
              <w:jc w:val="both"/>
              <w:rPr>
                <w:rFonts w:cstheme="minorHAnsi"/>
                <w:lang w:eastAsia="es-CO"/>
              </w:rPr>
            </w:pPr>
            <w:r w:rsidRPr="00A019AF">
              <w:rPr>
                <w:rFonts w:cstheme="minorHAnsi"/>
                <w:lang w:eastAsia="es-CO"/>
              </w:rPr>
              <w:t>Mercados básicos </w:t>
            </w:r>
          </w:p>
        </w:tc>
        <w:tc>
          <w:tcPr>
            <w:tcW w:w="1677" w:type="dxa"/>
            <w:hideMark/>
          </w:tcPr>
          <w:p w14:paraId="5F392C49" w14:textId="77777777" w:rsidR="007F052A" w:rsidRPr="00A019AF" w:rsidRDefault="007F052A" w:rsidP="00A1357C">
            <w:pPr>
              <w:jc w:val="both"/>
              <w:rPr>
                <w:rFonts w:cstheme="minorHAnsi"/>
                <w:lang w:eastAsia="es-CO"/>
              </w:rPr>
            </w:pPr>
            <w:r w:rsidRPr="00A019AF">
              <w:rPr>
                <w:rFonts w:cstheme="minorHAnsi"/>
                <w:lang w:eastAsia="es-CO"/>
              </w:rPr>
              <w:t>44.356</w:t>
            </w:r>
          </w:p>
        </w:tc>
      </w:tr>
      <w:tr w:rsidR="007F052A" w:rsidRPr="00A019AF" w14:paraId="04024ED9" w14:textId="77777777" w:rsidTr="00A1357C">
        <w:trPr>
          <w:jc w:val="center"/>
        </w:trPr>
        <w:tc>
          <w:tcPr>
            <w:tcW w:w="4697" w:type="dxa"/>
            <w:hideMark/>
          </w:tcPr>
          <w:p w14:paraId="484B66E5" w14:textId="77777777" w:rsidR="007F052A" w:rsidRPr="00A019AF" w:rsidRDefault="007F052A" w:rsidP="00A1357C">
            <w:pPr>
              <w:jc w:val="both"/>
              <w:rPr>
                <w:rFonts w:cstheme="minorHAnsi"/>
                <w:lang w:eastAsia="es-CO"/>
              </w:rPr>
            </w:pPr>
            <w:r w:rsidRPr="00A019AF">
              <w:rPr>
                <w:rFonts w:cstheme="minorHAnsi"/>
                <w:lang w:eastAsia="es-CO"/>
              </w:rPr>
              <w:t>Tapabocas </w:t>
            </w:r>
          </w:p>
        </w:tc>
        <w:tc>
          <w:tcPr>
            <w:tcW w:w="1677" w:type="dxa"/>
            <w:hideMark/>
          </w:tcPr>
          <w:p w14:paraId="0FB73F41" w14:textId="77777777" w:rsidR="007F052A" w:rsidRPr="00A019AF" w:rsidRDefault="007F052A" w:rsidP="00A1357C">
            <w:pPr>
              <w:jc w:val="both"/>
              <w:rPr>
                <w:rFonts w:cstheme="minorHAnsi"/>
              </w:rPr>
            </w:pPr>
            <w:r w:rsidRPr="00A019AF">
              <w:rPr>
                <w:rFonts w:cstheme="minorHAnsi"/>
                <w:lang w:eastAsia="es-CO"/>
              </w:rPr>
              <w:t>12.750  </w:t>
            </w:r>
          </w:p>
        </w:tc>
      </w:tr>
    </w:tbl>
    <w:p w14:paraId="67979114" w14:textId="77777777" w:rsidR="007F052A" w:rsidRPr="00A019AF" w:rsidRDefault="007F052A" w:rsidP="009B30D7">
      <w:pPr>
        <w:pStyle w:val="Textbody"/>
        <w:spacing w:after="0"/>
        <w:jc w:val="center"/>
        <w:rPr>
          <w:rFonts w:asciiTheme="minorHAnsi" w:hAnsiTheme="minorHAnsi" w:cstheme="minorHAnsi"/>
          <w:sz w:val="16"/>
          <w:szCs w:val="16"/>
          <w:lang w:val="es-MX"/>
        </w:rPr>
      </w:pPr>
      <w:r w:rsidRPr="00A019AF">
        <w:rPr>
          <w:rFonts w:asciiTheme="minorHAnsi" w:hAnsiTheme="minorHAnsi" w:cstheme="minorHAnsi"/>
          <w:sz w:val="16"/>
          <w:szCs w:val="16"/>
          <w:lang w:val="es-MX"/>
        </w:rPr>
        <w:t>Fuente: Subdirección de Aprovechamiento- corte diciembre de 2020</w:t>
      </w:r>
    </w:p>
    <w:p w14:paraId="3CA59996" w14:textId="77777777" w:rsidR="007F052A" w:rsidRPr="00A019AF" w:rsidRDefault="007F052A" w:rsidP="007F052A">
      <w:pPr>
        <w:pStyle w:val="Textbody"/>
        <w:spacing w:after="0"/>
        <w:jc w:val="both"/>
        <w:rPr>
          <w:rFonts w:asciiTheme="minorHAnsi" w:hAnsiTheme="minorHAnsi" w:cstheme="minorHAnsi"/>
          <w:lang w:val="es-MX"/>
        </w:rPr>
      </w:pPr>
    </w:p>
    <w:p w14:paraId="3801E9DB" w14:textId="5BDF0224" w:rsidR="007F052A" w:rsidRPr="00A019AF" w:rsidRDefault="007F052A" w:rsidP="007F052A">
      <w:pPr>
        <w:pStyle w:val="Textbody"/>
        <w:spacing w:after="0"/>
        <w:jc w:val="both"/>
        <w:rPr>
          <w:rFonts w:asciiTheme="minorHAnsi" w:hAnsiTheme="minorHAnsi" w:cstheme="minorHAnsi"/>
          <w:lang w:val="es-MX"/>
        </w:rPr>
      </w:pPr>
      <w:r w:rsidRPr="00F91834">
        <w:rPr>
          <w:rFonts w:asciiTheme="minorHAnsi" w:hAnsiTheme="minorHAnsi" w:cstheme="minorHAnsi"/>
          <w:lang w:val="es-MX"/>
        </w:rPr>
        <w:t xml:space="preserve">Así mismo la Unidad no ha realizado ninguna inversión con cargo al presupuesto de la entidad para la adquisición de Elementos de </w:t>
      </w:r>
      <w:r w:rsidR="001540C7" w:rsidRPr="00F91834">
        <w:rPr>
          <w:rFonts w:asciiTheme="minorHAnsi" w:hAnsiTheme="minorHAnsi" w:cstheme="minorHAnsi"/>
          <w:lang w:val="es-MX"/>
        </w:rPr>
        <w:t>P</w:t>
      </w:r>
      <w:r w:rsidRPr="00F91834">
        <w:rPr>
          <w:rFonts w:asciiTheme="minorHAnsi" w:hAnsiTheme="minorHAnsi" w:cstheme="minorHAnsi"/>
          <w:lang w:val="es-MX"/>
        </w:rPr>
        <w:t xml:space="preserve">rotección </w:t>
      </w:r>
      <w:r w:rsidR="001540C7" w:rsidRPr="00F91834">
        <w:rPr>
          <w:rFonts w:asciiTheme="minorHAnsi" w:hAnsiTheme="minorHAnsi" w:cstheme="minorHAnsi"/>
          <w:lang w:val="es-MX"/>
        </w:rPr>
        <w:t>P</w:t>
      </w:r>
      <w:r w:rsidRPr="00F91834">
        <w:rPr>
          <w:rFonts w:asciiTheme="minorHAnsi" w:hAnsiTheme="minorHAnsi" w:cstheme="minorHAnsi"/>
          <w:lang w:val="es-MX"/>
        </w:rPr>
        <w:t>ersonal -</w:t>
      </w:r>
      <w:r w:rsidRPr="00A019AF">
        <w:rPr>
          <w:rFonts w:asciiTheme="minorHAnsi" w:hAnsiTheme="minorHAnsi" w:cstheme="minorHAnsi"/>
          <w:lang w:val="es-MX"/>
        </w:rPr>
        <w:t xml:space="preserve">EPP-, toda vez que se han gestionada a través de donaciones de entidades privadas de carácter nacional e internacional. </w:t>
      </w:r>
    </w:p>
    <w:p w14:paraId="3C7552A5" w14:textId="77777777" w:rsidR="007F052A" w:rsidRPr="00A019AF" w:rsidRDefault="007F052A" w:rsidP="007F052A">
      <w:pPr>
        <w:pStyle w:val="Textbody"/>
        <w:spacing w:after="0"/>
        <w:jc w:val="both"/>
        <w:rPr>
          <w:rFonts w:asciiTheme="minorHAnsi" w:hAnsiTheme="minorHAnsi" w:cstheme="minorHAnsi"/>
          <w:lang w:val="es-MX"/>
        </w:rPr>
      </w:pPr>
    </w:p>
    <w:p w14:paraId="7BF066D8" w14:textId="54FFCD98" w:rsidR="007F052A" w:rsidRPr="00A019AF" w:rsidRDefault="007F052A" w:rsidP="007F052A">
      <w:pPr>
        <w:pStyle w:val="Textbody"/>
        <w:spacing w:after="0"/>
        <w:jc w:val="both"/>
        <w:rPr>
          <w:rFonts w:asciiTheme="minorHAnsi" w:hAnsiTheme="minorHAnsi" w:cstheme="minorHAnsi"/>
          <w:lang w:val="es-MX"/>
        </w:rPr>
      </w:pPr>
      <w:r w:rsidRPr="00A019AF">
        <w:rPr>
          <w:rFonts w:asciiTheme="minorHAnsi" w:hAnsiTheme="minorHAnsi" w:cstheme="minorHAnsi"/>
          <w:lang w:val="es-MX"/>
        </w:rPr>
        <w:t xml:space="preserve">Si bien es cierto que las cifras de contagiados por COVID-19 han aumentado en la </w:t>
      </w:r>
      <w:r w:rsidR="004604CA" w:rsidRPr="00F91834">
        <w:rPr>
          <w:rFonts w:asciiTheme="minorHAnsi" w:hAnsiTheme="minorHAnsi" w:cstheme="minorHAnsi"/>
          <w:lang w:val="es-MX"/>
        </w:rPr>
        <w:t>c</w:t>
      </w:r>
      <w:r w:rsidRPr="00F91834">
        <w:rPr>
          <w:rFonts w:asciiTheme="minorHAnsi" w:hAnsiTheme="minorHAnsi" w:cstheme="minorHAnsi"/>
          <w:lang w:val="es-MX"/>
        </w:rPr>
        <w:t>iudad</w:t>
      </w:r>
      <w:r w:rsidRPr="00A019AF">
        <w:rPr>
          <w:rFonts w:asciiTheme="minorHAnsi" w:hAnsiTheme="minorHAnsi" w:cstheme="minorHAnsi"/>
          <w:lang w:val="es-MX"/>
        </w:rPr>
        <w:t xml:space="preserve">, oficialmente no tenemos información de casos de recicladores de oficio contagiados. </w:t>
      </w:r>
    </w:p>
    <w:p w14:paraId="50A663AE" w14:textId="77777777" w:rsidR="007F052A" w:rsidRPr="00A019AF" w:rsidRDefault="007F052A" w:rsidP="007F052A">
      <w:pPr>
        <w:pStyle w:val="Textbody"/>
        <w:spacing w:after="0"/>
        <w:jc w:val="both"/>
        <w:rPr>
          <w:rFonts w:asciiTheme="minorHAnsi" w:hAnsiTheme="minorHAnsi" w:cstheme="minorHAnsi"/>
          <w:lang w:val="es-MX"/>
        </w:rPr>
      </w:pPr>
    </w:p>
    <w:p w14:paraId="1A4AE3C1" w14:textId="77777777" w:rsidR="007F052A" w:rsidRPr="00A019AF" w:rsidRDefault="007F052A" w:rsidP="007F052A">
      <w:pPr>
        <w:pStyle w:val="Textbody"/>
        <w:spacing w:after="0"/>
        <w:jc w:val="both"/>
        <w:rPr>
          <w:rFonts w:asciiTheme="minorHAnsi" w:hAnsiTheme="minorHAnsi" w:cstheme="minorHAnsi"/>
          <w:lang w:val="es-MX"/>
        </w:rPr>
      </w:pPr>
      <w:r w:rsidRPr="00A019AF">
        <w:rPr>
          <w:rFonts w:asciiTheme="minorHAnsi" w:hAnsiTheme="minorHAnsi" w:cstheme="minorHAnsi"/>
          <w:lang w:val="es-MX"/>
        </w:rPr>
        <w:t>Adicionalmente la Subdirección gestionó los siguientes beneficios para la población recicladora:</w:t>
      </w:r>
    </w:p>
    <w:p w14:paraId="461018E9" w14:textId="77777777" w:rsidR="007F052A" w:rsidRPr="00A019AF" w:rsidRDefault="007F052A" w:rsidP="007F052A">
      <w:pPr>
        <w:pStyle w:val="Textbody"/>
        <w:spacing w:after="0"/>
        <w:jc w:val="both"/>
        <w:rPr>
          <w:rFonts w:asciiTheme="minorHAnsi" w:hAnsiTheme="minorHAnsi" w:cstheme="minorHAnsi"/>
          <w:lang w:val="es-MX"/>
        </w:rPr>
      </w:pPr>
    </w:p>
    <w:p w14:paraId="72988C84" w14:textId="77777777" w:rsidR="007F052A" w:rsidRPr="00A019AF" w:rsidRDefault="007F052A" w:rsidP="00BA7A62">
      <w:pPr>
        <w:pStyle w:val="Textbody"/>
        <w:numPr>
          <w:ilvl w:val="0"/>
          <w:numId w:val="16"/>
        </w:numPr>
        <w:spacing w:after="0"/>
        <w:jc w:val="both"/>
        <w:rPr>
          <w:rFonts w:asciiTheme="minorHAnsi" w:hAnsiTheme="minorHAnsi" w:cstheme="minorHAnsi"/>
          <w:lang w:val="es-MX"/>
        </w:rPr>
      </w:pPr>
      <w:r w:rsidRPr="00A019AF">
        <w:rPr>
          <w:rFonts w:asciiTheme="minorHAnsi" w:hAnsiTheme="minorHAnsi" w:cstheme="minorHAnsi"/>
          <w:lang w:val="es-MX"/>
        </w:rPr>
        <w:t>Pago a 338 recicladores por la labor de aprovechamiento realizada entre los años 2012 y 2017 (congelada desde hace más de ocho años).</w:t>
      </w:r>
    </w:p>
    <w:p w14:paraId="6153970B" w14:textId="77777777" w:rsidR="007F052A" w:rsidRPr="00A019AF" w:rsidRDefault="007F052A" w:rsidP="00BA7A62">
      <w:pPr>
        <w:pStyle w:val="Textbody"/>
        <w:numPr>
          <w:ilvl w:val="0"/>
          <w:numId w:val="16"/>
        </w:numPr>
        <w:spacing w:after="0"/>
        <w:jc w:val="both"/>
        <w:rPr>
          <w:rFonts w:asciiTheme="minorHAnsi" w:hAnsiTheme="minorHAnsi" w:cstheme="minorHAnsi"/>
          <w:lang w:val="es-MX"/>
        </w:rPr>
      </w:pPr>
      <w:r w:rsidRPr="00A019AF">
        <w:rPr>
          <w:rFonts w:asciiTheme="minorHAnsi" w:hAnsiTheme="minorHAnsi" w:cstheme="minorHAnsi"/>
          <w:lang w:val="es-MX"/>
        </w:rPr>
        <w:t>Se inició el piloto para la entrega de 89 triciclos eléctricos comprados en la administración pasada y entregados en esta administración.</w:t>
      </w:r>
    </w:p>
    <w:p w14:paraId="5ED65AD5" w14:textId="77777777" w:rsidR="007F052A" w:rsidRPr="00A019AF" w:rsidRDefault="007F052A" w:rsidP="00BA7A62">
      <w:pPr>
        <w:pStyle w:val="Textbody"/>
        <w:numPr>
          <w:ilvl w:val="0"/>
          <w:numId w:val="16"/>
        </w:numPr>
        <w:spacing w:after="0"/>
        <w:jc w:val="both"/>
        <w:rPr>
          <w:rFonts w:asciiTheme="minorHAnsi" w:hAnsiTheme="minorHAnsi" w:cstheme="minorHAnsi"/>
          <w:lang w:val="es-MX"/>
        </w:rPr>
      </w:pPr>
      <w:r w:rsidRPr="00A019AF">
        <w:rPr>
          <w:rFonts w:asciiTheme="minorHAnsi" w:hAnsiTheme="minorHAnsi" w:cstheme="minorHAnsi"/>
          <w:lang w:val="es-MX"/>
        </w:rPr>
        <w:t>Entrega de 40 combos de computadores todo en uno, impresora multifuncional y licencia de office a organizaciones de recicladores.</w:t>
      </w:r>
    </w:p>
    <w:p w14:paraId="6067956A" w14:textId="77777777" w:rsidR="007F052A" w:rsidRPr="00A019AF" w:rsidRDefault="007F052A" w:rsidP="007F052A">
      <w:pPr>
        <w:pStyle w:val="Textbody"/>
        <w:spacing w:after="0"/>
        <w:jc w:val="both"/>
        <w:rPr>
          <w:rFonts w:asciiTheme="minorHAnsi" w:hAnsiTheme="minorHAnsi" w:cstheme="minorHAnsi"/>
        </w:rPr>
      </w:pPr>
    </w:p>
    <w:p w14:paraId="00DBDCE7" w14:textId="77777777" w:rsidR="007F052A" w:rsidRPr="00A019AF" w:rsidRDefault="007F052A" w:rsidP="003767BC">
      <w:pPr>
        <w:pStyle w:val="Ttulo3"/>
        <w:numPr>
          <w:ilvl w:val="3"/>
          <w:numId w:val="4"/>
        </w:numPr>
        <w:jc w:val="both"/>
        <w:rPr>
          <w:rFonts w:asciiTheme="minorHAnsi" w:hAnsiTheme="minorHAnsi" w:cstheme="minorHAnsi"/>
          <w:sz w:val="22"/>
          <w:szCs w:val="22"/>
        </w:rPr>
      </w:pPr>
      <w:bookmarkStart w:id="176" w:name="_Toc62842830"/>
      <w:r w:rsidRPr="00A019AF">
        <w:rPr>
          <w:rFonts w:asciiTheme="minorHAnsi" w:eastAsia="SimSun" w:hAnsiTheme="minorHAnsi" w:cstheme="minorHAnsi"/>
          <w:b/>
          <w:sz w:val="22"/>
          <w:szCs w:val="22"/>
          <w:lang w:val="es-CO" w:eastAsia="zh-CN" w:bidi="hi-IN"/>
        </w:rPr>
        <w:t xml:space="preserve">Actividades </w:t>
      </w:r>
      <w:r w:rsidRPr="00A019AF">
        <w:rPr>
          <w:rFonts w:asciiTheme="minorHAnsi" w:hAnsiTheme="minorHAnsi" w:cstheme="minorHAnsi"/>
          <w:b/>
          <w:color w:val="000000" w:themeColor="text1"/>
          <w:sz w:val="22"/>
          <w:szCs w:val="22"/>
          <w:lang w:val="es-CO"/>
        </w:rPr>
        <w:t>Aprovechamiento</w:t>
      </w:r>
      <w:r w:rsidRPr="00A019AF">
        <w:rPr>
          <w:rFonts w:asciiTheme="minorHAnsi" w:hAnsiTheme="minorHAnsi" w:cstheme="minorHAnsi"/>
          <w:sz w:val="22"/>
          <w:szCs w:val="22"/>
        </w:rPr>
        <w:t>:</w:t>
      </w:r>
      <w:bookmarkEnd w:id="175"/>
      <w:bookmarkEnd w:id="176"/>
    </w:p>
    <w:p w14:paraId="0DB631C9" w14:textId="77777777" w:rsidR="007F052A" w:rsidRPr="00A019AF" w:rsidRDefault="007F052A" w:rsidP="007F052A">
      <w:pPr>
        <w:pStyle w:val="Prrafodelista"/>
        <w:shd w:val="clear" w:color="auto" w:fill="FFFFFF"/>
        <w:spacing w:after="0"/>
        <w:ind w:left="0"/>
        <w:jc w:val="both"/>
        <w:rPr>
          <w:rFonts w:cstheme="minorHAnsi"/>
          <w:bCs/>
          <w:spacing w:val="-2"/>
        </w:rPr>
      </w:pPr>
      <w:r w:rsidRPr="00A019AF">
        <w:rPr>
          <w:rFonts w:cstheme="minorHAnsi"/>
          <w:bCs/>
          <w:spacing w:val="-2"/>
        </w:rPr>
        <w:t>La Subdirección de Aprovechamiento adelantó las siguientes actividades de gestión social, a saber:</w:t>
      </w:r>
      <w:bookmarkStart w:id="177" w:name="_Toc32414958"/>
    </w:p>
    <w:p w14:paraId="21A09169" w14:textId="77777777" w:rsidR="007F052A" w:rsidRPr="00A019AF" w:rsidRDefault="007F052A" w:rsidP="007F052A">
      <w:pPr>
        <w:pStyle w:val="Prrafodelista"/>
        <w:shd w:val="clear" w:color="auto" w:fill="FFFFFF"/>
        <w:spacing w:after="0"/>
        <w:ind w:left="0"/>
        <w:jc w:val="both"/>
        <w:rPr>
          <w:rFonts w:cstheme="minorHAnsi"/>
          <w:bCs/>
          <w:spacing w:val="-2"/>
        </w:rPr>
      </w:pPr>
    </w:p>
    <w:p w14:paraId="27F740A0" w14:textId="77777777" w:rsidR="007F052A" w:rsidRPr="00A019AF" w:rsidRDefault="007F052A" w:rsidP="003767BC">
      <w:pPr>
        <w:pStyle w:val="Ttulo3"/>
        <w:numPr>
          <w:ilvl w:val="3"/>
          <w:numId w:val="4"/>
        </w:numPr>
        <w:jc w:val="both"/>
        <w:rPr>
          <w:rFonts w:asciiTheme="minorHAnsi" w:hAnsiTheme="minorHAnsi" w:cstheme="minorHAnsi"/>
          <w:b/>
          <w:bCs/>
          <w:spacing w:val="-2"/>
          <w:sz w:val="22"/>
          <w:szCs w:val="22"/>
        </w:rPr>
      </w:pPr>
      <w:bookmarkStart w:id="178" w:name="_Toc62842831"/>
      <w:r w:rsidRPr="00A019AF">
        <w:rPr>
          <w:rFonts w:asciiTheme="minorHAnsi" w:hAnsiTheme="minorHAnsi" w:cstheme="minorHAnsi"/>
          <w:b/>
          <w:bCs/>
          <w:sz w:val="22"/>
          <w:szCs w:val="22"/>
        </w:rPr>
        <w:t>Reuniones</w:t>
      </w:r>
      <w:r w:rsidRPr="00A019AF">
        <w:rPr>
          <w:rFonts w:asciiTheme="minorHAnsi" w:hAnsiTheme="minorHAnsi" w:cstheme="minorHAnsi"/>
          <w:b/>
          <w:bCs/>
          <w:spacing w:val="-2"/>
          <w:sz w:val="22"/>
          <w:szCs w:val="22"/>
        </w:rPr>
        <w:t xml:space="preserve"> </w:t>
      </w:r>
      <w:r w:rsidRPr="00A019AF">
        <w:rPr>
          <w:rFonts w:asciiTheme="minorHAnsi" w:eastAsia="SimSun" w:hAnsiTheme="minorHAnsi" w:cstheme="minorHAnsi"/>
          <w:b/>
          <w:bCs/>
          <w:sz w:val="22"/>
          <w:szCs w:val="22"/>
          <w:lang w:val="es-CO" w:eastAsia="zh-CN" w:bidi="hi-IN"/>
        </w:rPr>
        <w:t>periódicas</w:t>
      </w:r>
      <w:r w:rsidRPr="00A019AF">
        <w:rPr>
          <w:rFonts w:asciiTheme="minorHAnsi" w:hAnsiTheme="minorHAnsi" w:cstheme="minorHAnsi"/>
          <w:b/>
          <w:bCs/>
          <w:spacing w:val="-2"/>
          <w:sz w:val="22"/>
          <w:szCs w:val="22"/>
        </w:rPr>
        <w:t xml:space="preserve"> </w:t>
      </w:r>
      <w:r w:rsidRPr="00A019AF">
        <w:rPr>
          <w:rFonts w:asciiTheme="minorHAnsi" w:hAnsiTheme="minorHAnsi" w:cstheme="minorHAnsi"/>
          <w:b/>
          <w:color w:val="000000" w:themeColor="text1"/>
          <w:sz w:val="22"/>
          <w:szCs w:val="22"/>
          <w:lang w:val="es-CO"/>
        </w:rPr>
        <w:t>equipo</w:t>
      </w:r>
      <w:r w:rsidRPr="00A019AF">
        <w:rPr>
          <w:rFonts w:asciiTheme="minorHAnsi" w:hAnsiTheme="minorHAnsi" w:cstheme="minorHAnsi"/>
          <w:b/>
          <w:bCs/>
          <w:spacing w:val="-2"/>
          <w:sz w:val="22"/>
          <w:szCs w:val="22"/>
        </w:rPr>
        <w:t xml:space="preserve"> gestores</w:t>
      </w:r>
      <w:bookmarkEnd w:id="177"/>
      <w:bookmarkEnd w:id="178"/>
    </w:p>
    <w:p w14:paraId="5377034B" w14:textId="77777777" w:rsidR="007F052A" w:rsidRPr="00A019AF" w:rsidRDefault="007F052A" w:rsidP="007F052A">
      <w:pPr>
        <w:jc w:val="both"/>
        <w:rPr>
          <w:rFonts w:cstheme="minorHAnsi"/>
          <w:spacing w:val="-2"/>
          <w:sz w:val="22"/>
          <w:szCs w:val="22"/>
        </w:rPr>
      </w:pPr>
      <w:r w:rsidRPr="00A019AF">
        <w:rPr>
          <w:rFonts w:cstheme="minorHAnsi"/>
          <w:spacing w:val="-2"/>
          <w:sz w:val="22"/>
          <w:szCs w:val="22"/>
        </w:rPr>
        <w:t>De forma periódica se hace reunión de equipo con el objetivo de planear, hacer seguimiento, evaluar y tomar las medidas correspondientes frente al trabajo desarrollado a nivel Local, Distrital y acciones propias de la entidad. Se presenta a continuación la cantidad de reuniones efectuadas en la vigencia 2020:</w:t>
      </w:r>
    </w:p>
    <w:p w14:paraId="17C6292E" w14:textId="77777777" w:rsidR="007F052A" w:rsidRPr="00A019AF" w:rsidRDefault="007F052A" w:rsidP="007F052A">
      <w:pPr>
        <w:jc w:val="both"/>
        <w:rPr>
          <w:rFonts w:cstheme="minorHAnsi"/>
          <w:sz w:val="22"/>
          <w:szCs w:val="22"/>
        </w:rPr>
      </w:pPr>
    </w:p>
    <w:tbl>
      <w:tblPr>
        <w:tblW w:w="4300" w:type="dxa"/>
        <w:jc w:val="center"/>
        <w:tblCellMar>
          <w:left w:w="70" w:type="dxa"/>
          <w:right w:w="70" w:type="dxa"/>
        </w:tblCellMar>
        <w:tblLook w:val="04A0" w:firstRow="1" w:lastRow="0" w:firstColumn="1" w:lastColumn="0" w:noHBand="0" w:noVBand="1"/>
      </w:tblPr>
      <w:tblGrid>
        <w:gridCol w:w="2180"/>
        <w:gridCol w:w="2120"/>
      </w:tblGrid>
      <w:tr w:rsidR="007F052A" w:rsidRPr="00A019AF" w14:paraId="560597CD" w14:textId="77777777" w:rsidTr="00A1357C">
        <w:trPr>
          <w:trHeight w:val="300"/>
          <w:jc w:val="center"/>
        </w:trPr>
        <w:tc>
          <w:tcPr>
            <w:tcW w:w="2180" w:type="dxa"/>
            <w:tcBorders>
              <w:top w:val="single" w:sz="4" w:space="0" w:color="auto"/>
              <w:left w:val="single" w:sz="4" w:space="0" w:color="auto"/>
              <w:bottom w:val="single" w:sz="4" w:space="0" w:color="auto"/>
              <w:right w:val="single" w:sz="4" w:space="0" w:color="auto"/>
            </w:tcBorders>
            <w:shd w:val="clear" w:color="000000" w:fill="00CC99"/>
            <w:noWrap/>
            <w:vAlign w:val="bottom"/>
            <w:hideMark/>
          </w:tcPr>
          <w:p w14:paraId="28268C19" w14:textId="77777777" w:rsidR="007F052A" w:rsidRPr="00A019AF" w:rsidRDefault="007F052A" w:rsidP="00A1357C">
            <w:pPr>
              <w:jc w:val="both"/>
              <w:rPr>
                <w:rFonts w:cstheme="minorHAnsi"/>
                <w:b/>
                <w:bCs/>
                <w:color w:val="000000"/>
                <w:sz w:val="22"/>
                <w:szCs w:val="22"/>
                <w:lang w:eastAsia="es-ES"/>
              </w:rPr>
            </w:pPr>
            <w:r w:rsidRPr="00A019AF">
              <w:rPr>
                <w:rFonts w:cstheme="minorHAnsi"/>
                <w:b/>
                <w:bCs/>
                <w:color w:val="000000"/>
                <w:sz w:val="22"/>
                <w:szCs w:val="22"/>
                <w:lang w:eastAsia="es-ES"/>
              </w:rPr>
              <w:t>Año</w:t>
            </w:r>
          </w:p>
        </w:tc>
        <w:tc>
          <w:tcPr>
            <w:tcW w:w="2120" w:type="dxa"/>
            <w:tcBorders>
              <w:top w:val="single" w:sz="4" w:space="0" w:color="auto"/>
              <w:left w:val="nil"/>
              <w:bottom w:val="single" w:sz="4" w:space="0" w:color="auto"/>
              <w:right w:val="single" w:sz="4" w:space="0" w:color="auto"/>
            </w:tcBorders>
            <w:shd w:val="clear" w:color="000000" w:fill="00CC99"/>
            <w:noWrap/>
            <w:vAlign w:val="bottom"/>
            <w:hideMark/>
          </w:tcPr>
          <w:p w14:paraId="69D9725F" w14:textId="77777777" w:rsidR="007F052A" w:rsidRPr="00A019AF" w:rsidRDefault="007F052A" w:rsidP="00A1357C">
            <w:pPr>
              <w:jc w:val="both"/>
              <w:rPr>
                <w:rFonts w:cstheme="minorHAnsi"/>
                <w:b/>
                <w:bCs/>
                <w:color w:val="000000"/>
                <w:sz w:val="22"/>
                <w:szCs w:val="22"/>
                <w:lang w:eastAsia="es-ES"/>
              </w:rPr>
            </w:pPr>
            <w:r w:rsidRPr="00A019AF">
              <w:rPr>
                <w:rFonts w:cstheme="minorHAnsi"/>
                <w:b/>
                <w:bCs/>
                <w:color w:val="000000"/>
                <w:sz w:val="22"/>
                <w:szCs w:val="22"/>
                <w:lang w:eastAsia="es-ES"/>
              </w:rPr>
              <w:t>Total reuniones</w:t>
            </w:r>
          </w:p>
        </w:tc>
      </w:tr>
      <w:tr w:rsidR="007F052A" w:rsidRPr="00A019AF" w14:paraId="5B0B1CD3" w14:textId="77777777" w:rsidTr="00A1357C">
        <w:trPr>
          <w:trHeight w:val="300"/>
          <w:jc w:val="center"/>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F9D85E4" w14:textId="77777777" w:rsidR="007F052A" w:rsidRPr="00A019AF" w:rsidRDefault="007F052A" w:rsidP="00A1357C">
            <w:pPr>
              <w:jc w:val="both"/>
              <w:rPr>
                <w:rFonts w:cstheme="minorHAnsi"/>
                <w:color w:val="000000"/>
                <w:sz w:val="22"/>
                <w:szCs w:val="22"/>
                <w:lang w:eastAsia="es-ES"/>
              </w:rPr>
            </w:pPr>
            <w:r w:rsidRPr="00A019AF">
              <w:rPr>
                <w:rFonts w:cstheme="minorHAnsi"/>
                <w:color w:val="000000"/>
                <w:sz w:val="22"/>
                <w:szCs w:val="22"/>
                <w:lang w:eastAsia="es-ES"/>
              </w:rPr>
              <w:t>2020</w:t>
            </w:r>
          </w:p>
        </w:tc>
        <w:tc>
          <w:tcPr>
            <w:tcW w:w="2120" w:type="dxa"/>
            <w:tcBorders>
              <w:top w:val="nil"/>
              <w:left w:val="nil"/>
              <w:bottom w:val="single" w:sz="4" w:space="0" w:color="auto"/>
              <w:right w:val="single" w:sz="4" w:space="0" w:color="auto"/>
            </w:tcBorders>
            <w:shd w:val="clear" w:color="auto" w:fill="auto"/>
            <w:noWrap/>
            <w:vAlign w:val="bottom"/>
            <w:hideMark/>
          </w:tcPr>
          <w:p w14:paraId="49263D51" w14:textId="77777777" w:rsidR="007F052A" w:rsidRPr="00A019AF" w:rsidRDefault="007F052A" w:rsidP="00A1357C">
            <w:pPr>
              <w:jc w:val="both"/>
              <w:rPr>
                <w:rFonts w:cstheme="minorHAnsi"/>
                <w:color w:val="000000"/>
                <w:sz w:val="22"/>
                <w:szCs w:val="22"/>
                <w:lang w:eastAsia="es-ES"/>
              </w:rPr>
            </w:pPr>
            <w:r w:rsidRPr="00A019AF">
              <w:rPr>
                <w:rFonts w:cstheme="minorHAnsi"/>
                <w:color w:val="000000"/>
                <w:sz w:val="22"/>
                <w:szCs w:val="22"/>
                <w:lang w:eastAsia="es-ES"/>
              </w:rPr>
              <w:t>145</w:t>
            </w:r>
          </w:p>
        </w:tc>
      </w:tr>
    </w:tbl>
    <w:p w14:paraId="545DA0AB" w14:textId="77777777" w:rsidR="007F052A" w:rsidRPr="00A019AF" w:rsidRDefault="007F052A" w:rsidP="000657F6">
      <w:pPr>
        <w:tabs>
          <w:tab w:val="left" w:pos="4215"/>
        </w:tabs>
        <w:jc w:val="center"/>
        <w:rPr>
          <w:rFonts w:cstheme="minorHAnsi"/>
          <w:bCs/>
          <w:spacing w:val="-2"/>
          <w:sz w:val="16"/>
          <w:szCs w:val="16"/>
        </w:rPr>
      </w:pPr>
      <w:r w:rsidRPr="00A019AF">
        <w:rPr>
          <w:rFonts w:cstheme="minorHAnsi"/>
          <w:sz w:val="16"/>
          <w:szCs w:val="16"/>
        </w:rPr>
        <w:t xml:space="preserve">FUENTE: </w:t>
      </w:r>
      <w:r w:rsidRPr="00A019AF">
        <w:rPr>
          <w:rFonts w:cstheme="minorHAnsi"/>
          <w:bCs/>
          <w:spacing w:val="-2"/>
          <w:sz w:val="16"/>
          <w:szCs w:val="16"/>
        </w:rPr>
        <w:t>Informe Equipo Gestión Social, Subdirección de Aprovechamiento - UAESP. Power Bi Construcción propia</w:t>
      </w:r>
    </w:p>
    <w:p w14:paraId="2A9E71FF" w14:textId="77777777" w:rsidR="000657F6" w:rsidRPr="00A019AF" w:rsidRDefault="000657F6" w:rsidP="007F052A">
      <w:pPr>
        <w:tabs>
          <w:tab w:val="left" w:pos="4215"/>
        </w:tabs>
        <w:jc w:val="both"/>
        <w:rPr>
          <w:rFonts w:cstheme="minorHAnsi"/>
          <w:sz w:val="16"/>
          <w:szCs w:val="16"/>
        </w:rPr>
      </w:pPr>
    </w:p>
    <w:p w14:paraId="7829E7B8" w14:textId="77777777" w:rsidR="007F052A" w:rsidRPr="00A019AF" w:rsidRDefault="007F052A" w:rsidP="003767BC">
      <w:pPr>
        <w:pStyle w:val="Ttulo3"/>
        <w:numPr>
          <w:ilvl w:val="3"/>
          <w:numId w:val="4"/>
        </w:numPr>
        <w:jc w:val="both"/>
        <w:rPr>
          <w:rFonts w:asciiTheme="minorHAnsi" w:hAnsiTheme="minorHAnsi" w:cstheme="minorHAnsi"/>
          <w:b/>
          <w:bCs/>
          <w:spacing w:val="-2"/>
          <w:sz w:val="22"/>
          <w:szCs w:val="22"/>
        </w:rPr>
      </w:pPr>
      <w:r w:rsidRPr="00A019AF">
        <w:rPr>
          <w:rFonts w:asciiTheme="minorHAnsi" w:hAnsiTheme="minorHAnsi" w:cstheme="minorHAnsi"/>
          <w:spacing w:val="-2"/>
          <w:sz w:val="22"/>
          <w:szCs w:val="22"/>
        </w:rPr>
        <w:t xml:space="preserve"> </w:t>
      </w:r>
      <w:bookmarkStart w:id="179" w:name="_Toc32414959"/>
      <w:bookmarkStart w:id="180" w:name="_Toc62842832"/>
      <w:r w:rsidRPr="00A019AF">
        <w:rPr>
          <w:rFonts w:asciiTheme="minorHAnsi" w:hAnsiTheme="minorHAnsi" w:cstheme="minorHAnsi"/>
          <w:b/>
          <w:color w:val="000000" w:themeColor="text1"/>
          <w:sz w:val="22"/>
          <w:szCs w:val="22"/>
          <w:lang w:val="es-CO"/>
        </w:rPr>
        <w:t>Acompañamiento</w:t>
      </w:r>
      <w:r w:rsidRPr="00A019AF">
        <w:rPr>
          <w:rFonts w:asciiTheme="minorHAnsi" w:hAnsiTheme="minorHAnsi" w:cstheme="minorHAnsi"/>
          <w:b/>
          <w:bCs/>
          <w:spacing w:val="-2"/>
          <w:sz w:val="22"/>
          <w:szCs w:val="22"/>
        </w:rPr>
        <w:t xml:space="preserve"> población recicladora</w:t>
      </w:r>
      <w:bookmarkEnd w:id="179"/>
      <w:bookmarkEnd w:id="180"/>
    </w:p>
    <w:p w14:paraId="7AAB63D1" w14:textId="77777777" w:rsidR="007F052A" w:rsidRPr="00A019AF" w:rsidRDefault="007F052A" w:rsidP="007F052A">
      <w:pPr>
        <w:jc w:val="both"/>
        <w:rPr>
          <w:rFonts w:cstheme="minorHAnsi"/>
          <w:spacing w:val="-2"/>
          <w:sz w:val="22"/>
          <w:szCs w:val="22"/>
        </w:rPr>
      </w:pPr>
    </w:p>
    <w:p w14:paraId="1C21515F" w14:textId="006C87EA" w:rsidR="007F052A" w:rsidRPr="00A019AF" w:rsidRDefault="007F052A" w:rsidP="007F052A">
      <w:pPr>
        <w:jc w:val="both"/>
        <w:rPr>
          <w:rFonts w:cstheme="minorHAnsi"/>
          <w:spacing w:val="-2"/>
          <w:sz w:val="22"/>
          <w:szCs w:val="22"/>
        </w:rPr>
      </w:pPr>
      <w:r w:rsidRPr="00A019AF">
        <w:rPr>
          <w:rFonts w:cstheme="minorHAnsi"/>
          <w:spacing w:val="-2"/>
          <w:sz w:val="22"/>
          <w:szCs w:val="22"/>
        </w:rPr>
        <w:t>El Equipo de Gestores Sociales, desarrolla diferentes acciones dirigidas a la población recicladora, las cuales van orientadas a dar asistencia técnica, hacer acompañamientos, capacitaciones y atender otros requerimientos de la población; del mismo modo, dar cumplimiento a las a</w:t>
      </w:r>
      <w:r w:rsidR="00134BE4">
        <w:rPr>
          <w:rFonts w:cstheme="minorHAnsi"/>
          <w:spacing w:val="-2"/>
          <w:sz w:val="22"/>
          <w:szCs w:val="22"/>
        </w:rPr>
        <w:t>cciones</w:t>
      </w:r>
      <w:r w:rsidRPr="00A019AF">
        <w:rPr>
          <w:rFonts w:cstheme="minorHAnsi"/>
          <w:spacing w:val="-2"/>
          <w:sz w:val="22"/>
          <w:szCs w:val="22"/>
        </w:rPr>
        <w:t xml:space="preserve"> afirmativas contenidas en el Plan de inclusión.</w:t>
      </w:r>
    </w:p>
    <w:p w14:paraId="453B7A82" w14:textId="77777777" w:rsidR="007F052A" w:rsidRPr="00A019AF" w:rsidRDefault="007F052A" w:rsidP="007F052A">
      <w:pPr>
        <w:jc w:val="both"/>
        <w:rPr>
          <w:rFonts w:cstheme="minorHAnsi"/>
          <w:spacing w:val="-2"/>
          <w:sz w:val="22"/>
          <w:szCs w:val="22"/>
        </w:rPr>
      </w:pPr>
    </w:p>
    <w:p w14:paraId="15D7B4A1" w14:textId="77777777" w:rsidR="007F052A" w:rsidRPr="00A019AF" w:rsidRDefault="007F052A" w:rsidP="007F052A">
      <w:pPr>
        <w:jc w:val="both"/>
        <w:rPr>
          <w:rFonts w:cstheme="minorHAnsi"/>
          <w:spacing w:val="-2"/>
          <w:sz w:val="22"/>
          <w:szCs w:val="22"/>
        </w:rPr>
      </w:pPr>
      <w:r w:rsidRPr="00A019AF">
        <w:rPr>
          <w:rFonts w:cstheme="minorHAnsi"/>
          <w:spacing w:val="-2"/>
          <w:sz w:val="22"/>
          <w:szCs w:val="22"/>
        </w:rPr>
        <w:t>Los espacios con la población recicladora se clasificaron de la siguiente manera:</w:t>
      </w:r>
    </w:p>
    <w:p w14:paraId="0F395171" w14:textId="77777777" w:rsidR="007F052A" w:rsidRPr="00A019AF" w:rsidRDefault="007F052A" w:rsidP="007F052A">
      <w:pPr>
        <w:jc w:val="both"/>
        <w:rPr>
          <w:rFonts w:cstheme="minorHAnsi"/>
          <w:spacing w:val="-2"/>
          <w:sz w:val="22"/>
          <w:szCs w:val="22"/>
        </w:rPr>
      </w:pPr>
    </w:p>
    <w:tbl>
      <w:tblPr>
        <w:tblW w:w="4540" w:type="dxa"/>
        <w:jc w:val="center"/>
        <w:tblCellMar>
          <w:left w:w="70" w:type="dxa"/>
          <w:right w:w="70" w:type="dxa"/>
        </w:tblCellMar>
        <w:tblLook w:val="04A0" w:firstRow="1" w:lastRow="0" w:firstColumn="1" w:lastColumn="0" w:noHBand="0" w:noVBand="1"/>
      </w:tblPr>
      <w:tblGrid>
        <w:gridCol w:w="3340"/>
        <w:gridCol w:w="1200"/>
      </w:tblGrid>
      <w:tr w:rsidR="007F052A" w:rsidRPr="00A019AF" w14:paraId="11E07BA3" w14:textId="77777777" w:rsidTr="00A1357C">
        <w:trPr>
          <w:trHeight w:val="20"/>
          <w:jc w:val="center"/>
        </w:trPr>
        <w:tc>
          <w:tcPr>
            <w:tcW w:w="4540" w:type="dxa"/>
            <w:gridSpan w:val="2"/>
            <w:tcBorders>
              <w:top w:val="single" w:sz="4" w:space="0" w:color="auto"/>
              <w:left w:val="single" w:sz="4" w:space="0" w:color="auto"/>
              <w:bottom w:val="single" w:sz="4" w:space="0" w:color="auto"/>
              <w:right w:val="single" w:sz="4" w:space="0" w:color="000000"/>
            </w:tcBorders>
            <w:shd w:val="clear" w:color="000000" w:fill="00CC99"/>
            <w:noWrap/>
            <w:vAlign w:val="center"/>
            <w:hideMark/>
          </w:tcPr>
          <w:p w14:paraId="24F6246F" w14:textId="77777777" w:rsidR="007F052A" w:rsidRPr="00A019AF" w:rsidRDefault="007F052A" w:rsidP="00A1357C">
            <w:pPr>
              <w:jc w:val="both"/>
              <w:rPr>
                <w:rFonts w:cstheme="minorHAnsi"/>
                <w:b/>
                <w:bCs/>
                <w:color w:val="000000"/>
                <w:sz w:val="22"/>
                <w:szCs w:val="22"/>
                <w:lang w:eastAsia="es-ES"/>
              </w:rPr>
            </w:pPr>
            <w:r w:rsidRPr="00A019AF">
              <w:rPr>
                <w:rFonts w:cstheme="minorHAnsi"/>
                <w:b/>
                <w:bCs/>
                <w:color w:val="000000"/>
                <w:sz w:val="22"/>
                <w:szCs w:val="22"/>
                <w:lang w:eastAsia="es-ES"/>
              </w:rPr>
              <w:t>Espacio con Población Recicladora - 2020</w:t>
            </w:r>
          </w:p>
        </w:tc>
      </w:tr>
      <w:tr w:rsidR="007F052A" w:rsidRPr="00A019AF" w14:paraId="632104F0" w14:textId="77777777" w:rsidTr="00A1357C">
        <w:trPr>
          <w:trHeight w:val="20"/>
          <w:jc w:val="center"/>
        </w:trPr>
        <w:tc>
          <w:tcPr>
            <w:tcW w:w="3340" w:type="dxa"/>
            <w:tcBorders>
              <w:top w:val="nil"/>
              <w:left w:val="single" w:sz="4" w:space="0" w:color="auto"/>
              <w:bottom w:val="single" w:sz="4" w:space="0" w:color="auto"/>
              <w:right w:val="single" w:sz="4" w:space="0" w:color="auto"/>
            </w:tcBorders>
            <w:shd w:val="clear" w:color="000000" w:fill="00CC99"/>
            <w:vAlign w:val="center"/>
            <w:hideMark/>
          </w:tcPr>
          <w:p w14:paraId="6BF3D05D" w14:textId="77777777" w:rsidR="007F052A" w:rsidRPr="00A019AF" w:rsidRDefault="007F052A" w:rsidP="00A1357C">
            <w:pPr>
              <w:jc w:val="both"/>
              <w:rPr>
                <w:rFonts w:cstheme="minorHAnsi"/>
                <w:b/>
                <w:bCs/>
                <w:color w:val="000000"/>
                <w:sz w:val="22"/>
                <w:szCs w:val="22"/>
                <w:lang w:eastAsia="es-ES"/>
              </w:rPr>
            </w:pPr>
            <w:r w:rsidRPr="00A019AF">
              <w:rPr>
                <w:rFonts w:cstheme="minorHAnsi"/>
                <w:b/>
                <w:bCs/>
                <w:color w:val="000000"/>
                <w:sz w:val="22"/>
                <w:szCs w:val="22"/>
                <w:lang w:eastAsia="es-ES"/>
              </w:rPr>
              <w:t>Espacio</w:t>
            </w:r>
          </w:p>
        </w:tc>
        <w:tc>
          <w:tcPr>
            <w:tcW w:w="1200" w:type="dxa"/>
            <w:tcBorders>
              <w:top w:val="nil"/>
              <w:left w:val="nil"/>
              <w:bottom w:val="single" w:sz="4" w:space="0" w:color="auto"/>
              <w:right w:val="single" w:sz="4" w:space="0" w:color="auto"/>
            </w:tcBorders>
            <w:shd w:val="clear" w:color="000000" w:fill="00CC99"/>
            <w:vAlign w:val="center"/>
            <w:hideMark/>
          </w:tcPr>
          <w:p w14:paraId="038D69D0" w14:textId="77777777" w:rsidR="007F052A" w:rsidRPr="00A019AF" w:rsidRDefault="007F052A" w:rsidP="00A1357C">
            <w:pPr>
              <w:jc w:val="both"/>
              <w:rPr>
                <w:rFonts w:cstheme="minorHAnsi"/>
                <w:b/>
                <w:bCs/>
                <w:color w:val="000000"/>
                <w:sz w:val="22"/>
                <w:szCs w:val="22"/>
                <w:lang w:eastAsia="es-ES"/>
              </w:rPr>
            </w:pPr>
            <w:r w:rsidRPr="00A019AF">
              <w:rPr>
                <w:rFonts w:cstheme="minorHAnsi"/>
                <w:b/>
                <w:bCs/>
                <w:color w:val="000000"/>
                <w:sz w:val="22"/>
                <w:szCs w:val="22"/>
                <w:lang w:eastAsia="es-ES"/>
              </w:rPr>
              <w:t>No de actividades</w:t>
            </w:r>
          </w:p>
        </w:tc>
      </w:tr>
      <w:tr w:rsidR="007F052A" w:rsidRPr="00A019AF" w14:paraId="04CBE23C" w14:textId="77777777" w:rsidTr="00A1357C">
        <w:trPr>
          <w:trHeight w:val="20"/>
          <w:jc w:val="center"/>
        </w:trPr>
        <w:tc>
          <w:tcPr>
            <w:tcW w:w="3340" w:type="dxa"/>
            <w:tcBorders>
              <w:top w:val="nil"/>
              <w:left w:val="single" w:sz="4" w:space="0" w:color="auto"/>
              <w:bottom w:val="single" w:sz="4" w:space="0" w:color="auto"/>
              <w:right w:val="single" w:sz="4" w:space="0" w:color="auto"/>
            </w:tcBorders>
            <w:shd w:val="clear" w:color="auto" w:fill="auto"/>
            <w:vAlign w:val="center"/>
            <w:hideMark/>
          </w:tcPr>
          <w:p w14:paraId="04C743C2" w14:textId="77777777" w:rsidR="007F052A" w:rsidRPr="00A019AF" w:rsidRDefault="007F052A" w:rsidP="00A1357C">
            <w:pPr>
              <w:jc w:val="both"/>
              <w:rPr>
                <w:rFonts w:cstheme="minorHAnsi"/>
                <w:color w:val="000000"/>
                <w:sz w:val="22"/>
                <w:szCs w:val="22"/>
                <w:lang w:eastAsia="es-ES"/>
              </w:rPr>
            </w:pPr>
            <w:r w:rsidRPr="00A019AF">
              <w:rPr>
                <w:rFonts w:cstheme="minorHAnsi"/>
                <w:color w:val="000000"/>
                <w:sz w:val="22"/>
                <w:szCs w:val="22"/>
                <w:lang w:eastAsia="es-ES"/>
              </w:rPr>
              <w:t>Acompañamiento a Fuentes - Sensibilización Administradores</w:t>
            </w:r>
          </w:p>
        </w:tc>
        <w:tc>
          <w:tcPr>
            <w:tcW w:w="1200" w:type="dxa"/>
            <w:tcBorders>
              <w:top w:val="nil"/>
              <w:left w:val="nil"/>
              <w:bottom w:val="single" w:sz="4" w:space="0" w:color="auto"/>
              <w:right w:val="single" w:sz="4" w:space="0" w:color="auto"/>
            </w:tcBorders>
            <w:shd w:val="clear" w:color="auto" w:fill="auto"/>
            <w:noWrap/>
            <w:vAlign w:val="center"/>
            <w:hideMark/>
          </w:tcPr>
          <w:p w14:paraId="6B7F1169" w14:textId="77777777" w:rsidR="007F052A" w:rsidRPr="00A019AF" w:rsidRDefault="007F052A" w:rsidP="00A1357C">
            <w:pPr>
              <w:jc w:val="both"/>
              <w:rPr>
                <w:rFonts w:cstheme="minorHAnsi"/>
                <w:color w:val="000000"/>
                <w:sz w:val="22"/>
                <w:szCs w:val="22"/>
                <w:lang w:eastAsia="es-ES"/>
              </w:rPr>
            </w:pPr>
            <w:r w:rsidRPr="00A019AF">
              <w:rPr>
                <w:rFonts w:cstheme="minorHAnsi"/>
                <w:color w:val="000000"/>
                <w:sz w:val="22"/>
                <w:szCs w:val="22"/>
                <w:lang w:eastAsia="es-ES"/>
              </w:rPr>
              <w:t>16</w:t>
            </w:r>
          </w:p>
        </w:tc>
      </w:tr>
      <w:tr w:rsidR="007F052A" w:rsidRPr="00A019AF" w14:paraId="037F8F14" w14:textId="77777777" w:rsidTr="00A1357C">
        <w:trPr>
          <w:trHeight w:val="20"/>
          <w:jc w:val="center"/>
        </w:trPr>
        <w:tc>
          <w:tcPr>
            <w:tcW w:w="3340" w:type="dxa"/>
            <w:tcBorders>
              <w:top w:val="nil"/>
              <w:left w:val="single" w:sz="4" w:space="0" w:color="auto"/>
              <w:bottom w:val="single" w:sz="4" w:space="0" w:color="auto"/>
              <w:right w:val="single" w:sz="4" w:space="0" w:color="auto"/>
            </w:tcBorders>
            <w:shd w:val="clear" w:color="auto" w:fill="auto"/>
            <w:noWrap/>
            <w:vAlign w:val="center"/>
            <w:hideMark/>
          </w:tcPr>
          <w:p w14:paraId="1CB2B94B" w14:textId="77777777" w:rsidR="007F052A" w:rsidRPr="00A019AF" w:rsidRDefault="007F052A" w:rsidP="00A1357C">
            <w:pPr>
              <w:jc w:val="both"/>
              <w:rPr>
                <w:rFonts w:cstheme="minorHAnsi"/>
                <w:color w:val="000000"/>
                <w:sz w:val="22"/>
                <w:szCs w:val="22"/>
                <w:lang w:eastAsia="es-ES"/>
              </w:rPr>
            </w:pPr>
            <w:r w:rsidRPr="00A019AF">
              <w:rPr>
                <w:rFonts w:cstheme="minorHAnsi"/>
                <w:color w:val="000000"/>
                <w:sz w:val="22"/>
                <w:szCs w:val="22"/>
                <w:lang w:eastAsia="es-ES"/>
              </w:rPr>
              <w:t>Asesoría Recicladores</w:t>
            </w:r>
          </w:p>
        </w:tc>
        <w:tc>
          <w:tcPr>
            <w:tcW w:w="1200" w:type="dxa"/>
            <w:tcBorders>
              <w:top w:val="nil"/>
              <w:left w:val="nil"/>
              <w:bottom w:val="single" w:sz="4" w:space="0" w:color="auto"/>
              <w:right w:val="single" w:sz="4" w:space="0" w:color="auto"/>
            </w:tcBorders>
            <w:shd w:val="clear" w:color="auto" w:fill="auto"/>
            <w:noWrap/>
            <w:vAlign w:val="center"/>
            <w:hideMark/>
          </w:tcPr>
          <w:p w14:paraId="0F7B2D25" w14:textId="77777777" w:rsidR="007F052A" w:rsidRPr="00A019AF" w:rsidRDefault="007F052A" w:rsidP="00A1357C">
            <w:pPr>
              <w:jc w:val="both"/>
              <w:rPr>
                <w:rFonts w:cstheme="minorHAnsi"/>
                <w:color w:val="000000"/>
                <w:sz w:val="22"/>
                <w:szCs w:val="22"/>
                <w:lang w:eastAsia="es-ES"/>
              </w:rPr>
            </w:pPr>
            <w:r w:rsidRPr="00A019AF">
              <w:rPr>
                <w:rFonts w:cstheme="minorHAnsi"/>
                <w:color w:val="000000"/>
                <w:sz w:val="22"/>
                <w:szCs w:val="22"/>
                <w:lang w:eastAsia="es-ES"/>
              </w:rPr>
              <w:t>28</w:t>
            </w:r>
          </w:p>
        </w:tc>
      </w:tr>
      <w:tr w:rsidR="007F052A" w:rsidRPr="00A019AF" w14:paraId="4BDED343" w14:textId="77777777" w:rsidTr="00A1357C">
        <w:trPr>
          <w:trHeight w:val="20"/>
          <w:jc w:val="center"/>
        </w:trPr>
        <w:tc>
          <w:tcPr>
            <w:tcW w:w="3340" w:type="dxa"/>
            <w:tcBorders>
              <w:top w:val="nil"/>
              <w:left w:val="single" w:sz="4" w:space="0" w:color="auto"/>
              <w:bottom w:val="single" w:sz="4" w:space="0" w:color="auto"/>
              <w:right w:val="single" w:sz="4" w:space="0" w:color="auto"/>
            </w:tcBorders>
            <w:shd w:val="clear" w:color="auto" w:fill="auto"/>
            <w:vAlign w:val="center"/>
            <w:hideMark/>
          </w:tcPr>
          <w:p w14:paraId="4FA0B34E" w14:textId="77777777" w:rsidR="007F052A" w:rsidRPr="00A019AF" w:rsidRDefault="007F052A" w:rsidP="00A1357C">
            <w:pPr>
              <w:jc w:val="both"/>
              <w:rPr>
                <w:rFonts w:cstheme="minorHAnsi"/>
                <w:color w:val="000000"/>
                <w:sz w:val="22"/>
                <w:szCs w:val="22"/>
                <w:lang w:eastAsia="es-ES"/>
              </w:rPr>
            </w:pPr>
            <w:r w:rsidRPr="00A019AF">
              <w:rPr>
                <w:rFonts w:cstheme="minorHAnsi"/>
                <w:color w:val="000000"/>
                <w:sz w:val="22"/>
                <w:szCs w:val="22"/>
                <w:lang w:eastAsia="es-ES"/>
              </w:rPr>
              <w:t>Atención requerimientos recicladores</w:t>
            </w:r>
          </w:p>
        </w:tc>
        <w:tc>
          <w:tcPr>
            <w:tcW w:w="1200" w:type="dxa"/>
            <w:tcBorders>
              <w:top w:val="nil"/>
              <w:left w:val="nil"/>
              <w:bottom w:val="single" w:sz="4" w:space="0" w:color="auto"/>
              <w:right w:val="single" w:sz="4" w:space="0" w:color="auto"/>
            </w:tcBorders>
            <w:shd w:val="clear" w:color="auto" w:fill="auto"/>
            <w:noWrap/>
            <w:vAlign w:val="center"/>
            <w:hideMark/>
          </w:tcPr>
          <w:p w14:paraId="630B8449" w14:textId="77777777" w:rsidR="007F052A" w:rsidRPr="00A019AF" w:rsidRDefault="007F052A" w:rsidP="00A1357C">
            <w:pPr>
              <w:jc w:val="both"/>
              <w:rPr>
                <w:rFonts w:cstheme="minorHAnsi"/>
                <w:color w:val="000000"/>
                <w:sz w:val="22"/>
                <w:szCs w:val="22"/>
                <w:lang w:eastAsia="es-ES"/>
              </w:rPr>
            </w:pPr>
            <w:r w:rsidRPr="00A019AF">
              <w:rPr>
                <w:rFonts w:cstheme="minorHAnsi"/>
                <w:color w:val="000000"/>
                <w:sz w:val="22"/>
                <w:szCs w:val="22"/>
                <w:lang w:eastAsia="es-ES"/>
              </w:rPr>
              <w:t>36</w:t>
            </w:r>
          </w:p>
        </w:tc>
      </w:tr>
      <w:tr w:rsidR="007F052A" w:rsidRPr="00A019AF" w14:paraId="243E3BF9" w14:textId="77777777" w:rsidTr="00A1357C">
        <w:trPr>
          <w:trHeight w:val="20"/>
          <w:jc w:val="center"/>
        </w:trPr>
        <w:tc>
          <w:tcPr>
            <w:tcW w:w="3340" w:type="dxa"/>
            <w:tcBorders>
              <w:top w:val="nil"/>
              <w:left w:val="single" w:sz="4" w:space="0" w:color="auto"/>
              <w:bottom w:val="single" w:sz="4" w:space="0" w:color="auto"/>
              <w:right w:val="single" w:sz="4" w:space="0" w:color="auto"/>
            </w:tcBorders>
            <w:shd w:val="clear" w:color="auto" w:fill="auto"/>
            <w:vAlign w:val="center"/>
            <w:hideMark/>
          </w:tcPr>
          <w:p w14:paraId="3E5B9D03" w14:textId="77777777" w:rsidR="007F052A" w:rsidRPr="00A019AF" w:rsidRDefault="007F052A" w:rsidP="00A1357C">
            <w:pPr>
              <w:jc w:val="both"/>
              <w:rPr>
                <w:rFonts w:cstheme="minorHAnsi"/>
                <w:color w:val="000000"/>
                <w:sz w:val="22"/>
                <w:szCs w:val="22"/>
                <w:lang w:eastAsia="es-ES"/>
              </w:rPr>
            </w:pPr>
            <w:r w:rsidRPr="00A019AF">
              <w:rPr>
                <w:rFonts w:cstheme="minorHAnsi"/>
                <w:color w:val="000000"/>
                <w:sz w:val="22"/>
                <w:szCs w:val="22"/>
                <w:lang w:eastAsia="es-ES"/>
              </w:rPr>
              <w:t>Jornadas Caracterización</w:t>
            </w:r>
          </w:p>
        </w:tc>
        <w:tc>
          <w:tcPr>
            <w:tcW w:w="1200" w:type="dxa"/>
            <w:tcBorders>
              <w:top w:val="nil"/>
              <w:left w:val="nil"/>
              <w:bottom w:val="single" w:sz="4" w:space="0" w:color="auto"/>
              <w:right w:val="single" w:sz="4" w:space="0" w:color="auto"/>
            </w:tcBorders>
            <w:shd w:val="clear" w:color="auto" w:fill="auto"/>
            <w:noWrap/>
            <w:vAlign w:val="center"/>
            <w:hideMark/>
          </w:tcPr>
          <w:p w14:paraId="5BA3569A" w14:textId="77777777" w:rsidR="007F052A" w:rsidRPr="00A019AF" w:rsidRDefault="007F052A" w:rsidP="00A1357C">
            <w:pPr>
              <w:jc w:val="both"/>
              <w:rPr>
                <w:rFonts w:cstheme="minorHAnsi"/>
                <w:color w:val="000000"/>
                <w:sz w:val="22"/>
                <w:szCs w:val="22"/>
                <w:lang w:eastAsia="es-ES"/>
              </w:rPr>
            </w:pPr>
            <w:r w:rsidRPr="00A019AF">
              <w:rPr>
                <w:rFonts w:cstheme="minorHAnsi"/>
                <w:color w:val="000000"/>
                <w:sz w:val="22"/>
                <w:szCs w:val="22"/>
                <w:lang w:eastAsia="es-ES"/>
              </w:rPr>
              <w:t>60</w:t>
            </w:r>
          </w:p>
        </w:tc>
      </w:tr>
      <w:tr w:rsidR="007F052A" w:rsidRPr="00A019AF" w14:paraId="68A7CA53" w14:textId="77777777" w:rsidTr="00A1357C">
        <w:trPr>
          <w:trHeight w:val="20"/>
          <w:jc w:val="center"/>
        </w:trPr>
        <w:tc>
          <w:tcPr>
            <w:tcW w:w="3340" w:type="dxa"/>
            <w:tcBorders>
              <w:top w:val="nil"/>
              <w:left w:val="single" w:sz="4" w:space="0" w:color="auto"/>
              <w:bottom w:val="single" w:sz="4" w:space="0" w:color="auto"/>
              <w:right w:val="single" w:sz="4" w:space="0" w:color="auto"/>
            </w:tcBorders>
            <w:shd w:val="clear" w:color="auto" w:fill="auto"/>
            <w:vAlign w:val="center"/>
            <w:hideMark/>
          </w:tcPr>
          <w:p w14:paraId="028F73C3" w14:textId="77777777" w:rsidR="007F052A" w:rsidRPr="00A019AF" w:rsidRDefault="007F052A" w:rsidP="00A1357C">
            <w:pPr>
              <w:jc w:val="both"/>
              <w:rPr>
                <w:rFonts w:cstheme="minorHAnsi"/>
                <w:color w:val="000000"/>
                <w:sz w:val="22"/>
                <w:szCs w:val="22"/>
                <w:lang w:eastAsia="es-ES"/>
              </w:rPr>
            </w:pPr>
            <w:r w:rsidRPr="00A019AF">
              <w:rPr>
                <w:rFonts w:cstheme="minorHAnsi"/>
                <w:color w:val="000000"/>
                <w:sz w:val="22"/>
                <w:szCs w:val="22"/>
                <w:lang w:eastAsia="es-ES"/>
              </w:rPr>
              <w:t>Entrega Kits en Calle</w:t>
            </w:r>
          </w:p>
        </w:tc>
        <w:tc>
          <w:tcPr>
            <w:tcW w:w="1200" w:type="dxa"/>
            <w:tcBorders>
              <w:top w:val="nil"/>
              <w:left w:val="nil"/>
              <w:bottom w:val="single" w:sz="4" w:space="0" w:color="auto"/>
              <w:right w:val="single" w:sz="4" w:space="0" w:color="auto"/>
            </w:tcBorders>
            <w:shd w:val="clear" w:color="auto" w:fill="auto"/>
            <w:noWrap/>
            <w:vAlign w:val="center"/>
            <w:hideMark/>
          </w:tcPr>
          <w:p w14:paraId="5458AB13" w14:textId="77777777" w:rsidR="007F052A" w:rsidRPr="00A019AF" w:rsidRDefault="007F052A" w:rsidP="00A1357C">
            <w:pPr>
              <w:jc w:val="both"/>
              <w:rPr>
                <w:rFonts w:cstheme="minorHAnsi"/>
                <w:color w:val="000000"/>
                <w:sz w:val="22"/>
                <w:szCs w:val="22"/>
                <w:lang w:eastAsia="es-ES"/>
              </w:rPr>
            </w:pPr>
            <w:r w:rsidRPr="00A019AF">
              <w:rPr>
                <w:rFonts w:cstheme="minorHAnsi"/>
                <w:color w:val="000000"/>
                <w:sz w:val="22"/>
                <w:szCs w:val="22"/>
                <w:lang w:eastAsia="es-ES"/>
              </w:rPr>
              <w:t>11</w:t>
            </w:r>
          </w:p>
        </w:tc>
      </w:tr>
      <w:tr w:rsidR="007F052A" w:rsidRPr="00A019AF" w14:paraId="3CD8BCAC" w14:textId="77777777" w:rsidTr="00A1357C">
        <w:trPr>
          <w:trHeight w:val="20"/>
          <w:jc w:val="center"/>
        </w:trPr>
        <w:tc>
          <w:tcPr>
            <w:tcW w:w="3340" w:type="dxa"/>
            <w:tcBorders>
              <w:top w:val="nil"/>
              <w:left w:val="single" w:sz="4" w:space="0" w:color="auto"/>
              <w:bottom w:val="single" w:sz="4" w:space="0" w:color="auto"/>
              <w:right w:val="single" w:sz="4" w:space="0" w:color="auto"/>
            </w:tcBorders>
            <w:shd w:val="clear" w:color="auto" w:fill="auto"/>
            <w:vAlign w:val="center"/>
            <w:hideMark/>
          </w:tcPr>
          <w:p w14:paraId="0809BB81" w14:textId="77777777" w:rsidR="007F052A" w:rsidRPr="00A019AF" w:rsidRDefault="007F052A" w:rsidP="00A1357C">
            <w:pPr>
              <w:jc w:val="both"/>
              <w:rPr>
                <w:rFonts w:cstheme="minorHAnsi"/>
                <w:color w:val="000000"/>
                <w:sz w:val="22"/>
                <w:szCs w:val="22"/>
                <w:lang w:eastAsia="es-ES"/>
              </w:rPr>
            </w:pPr>
            <w:r w:rsidRPr="00A019AF">
              <w:rPr>
                <w:rFonts w:cstheme="minorHAnsi"/>
                <w:color w:val="000000"/>
                <w:sz w:val="22"/>
                <w:szCs w:val="22"/>
                <w:lang w:eastAsia="es-ES"/>
              </w:rPr>
              <w:t>Entrega Mercados en Calle</w:t>
            </w:r>
          </w:p>
        </w:tc>
        <w:tc>
          <w:tcPr>
            <w:tcW w:w="1200" w:type="dxa"/>
            <w:tcBorders>
              <w:top w:val="nil"/>
              <w:left w:val="nil"/>
              <w:bottom w:val="single" w:sz="4" w:space="0" w:color="auto"/>
              <w:right w:val="single" w:sz="4" w:space="0" w:color="auto"/>
            </w:tcBorders>
            <w:shd w:val="clear" w:color="auto" w:fill="auto"/>
            <w:noWrap/>
            <w:vAlign w:val="center"/>
            <w:hideMark/>
          </w:tcPr>
          <w:p w14:paraId="786B062C" w14:textId="77777777" w:rsidR="007F052A" w:rsidRPr="00A019AF" w:rsidRDefault="007F052A" w:rsidP="00A1357C">
            <w:pPr>
              <w:jc w:val="both"/>
              <w:rPr>
                <w:rFonts w:cstheme="minorHAnsi"/>
                <w:color w:val="000000"/>
                <w:sz w:val="22"/>
                <w:szCs w:val="22"/>
                <w:lang w:eastAsia="es-ES"/>
              </w:rPr>
            </w:pPr>
            <w:r w:rsidRPr="00A019AF">
              <w:rPr>
                <w:rFonts w:cstheme="minorHAnsi"/>
                <w:color w:val="000000"/>
                <w:sz w:val="22"/>
                <w:szCs w:val="22"/>
                <w:lang w:eastAsia="es-ES"/>
              </w:rPr>
              <w:t>25</w:t>
            </w:r>
          </w:p>
        </w:tc>
      </w:tr>
      <w:tr w:rsidR="007F052A" w:rsidRPr="00A019AF" w14:paraId="57F2D0C9" w14:textId="77777777" w:rsidTr="00A1357C">
        <w:trPr>
          <w:trHeight w:val="20"/>
          <w:jc w:val="center"/>
        </w:trPr>
        <w:tc>
          <w:tcPr>
            <w:tcW w:w="3340" w:type="dxa"/>
            <w:tcBorders>
              <w:top w:val="nil"/>
              <w:left w:val="single" w:sz="4" w:space="0" w:color="auto"/>
              <w:bottom w:val="single" w:sz="4" w:space="0" w:color="auto"/>
              <w:right w:val="single" w:sz="4" w:space="0" w:color="auto"/>
            </w:tcBorders>
            <w:shd w:val="clear" w:color="auto" w:fill="auto"/>
            <w:noWrap/>
            <w:vAlign w:val="center"/>
            <w:hideMark/>
          </w:tcPr>
          <w:p w14:paraId="61CAE188" w14:textId="77777777" w:rsidR="007F052A" w:rsidRPr="00A019AF" w:rsidRDefault="007F052A" w:rsidP="00A1357C">
            <w:pPr>
              <w:jc w:val="both"/>
              <w:rPr>
                <w:rFonts w:cstheme="minorHAnsi"/>
                <w:b/>
                <w:bCs/>
                <w:color w:val="000000"/>
                <w:sz w:val="22"/>
                <w:szCs w:val="22"/>
                <w:lang w:eastAsia="es-ES"/>
              </w:rPr>
            </w:pPr>
            <w:r w:rsidRPr="00A019AF">
              <w:rPr>
                <w:rFonts w:cstheme="minorHAnsi"/>
                <w:b/>
                <w:bCs/>
                <w:color w:val="000000"/>
                <w:sz w:val="22"/>
                <w:szCs w:val="22"/>
                <w:lang w:eastAsia="es-ES"/>
              </w:rPr>
              <w:t>TOTAL</w:t>
            </w:r>
          </w:p>
        </w:tc>
        <w:tc>
          <w:tcPr>
            <w:tcW w:w="1200" w:type="dxa"/>
            <w:tcBorders>
              <w:top w:val="nil"/>
              <w:left w:val="nil"/>
              <w:bottom w:val="single" w:sz="4" w:space="0" w:color="auto"/>
              <w:right w:val="single" w:sz="4" w:space="0" w:color="auto"/>
            </w:tcBorders>
            <w:shd w:val="clear" w:color="auto" w:fill="auto"/>
            <w:noWrap/>
            <w:vAlign w:val="center"/>
            <w:hideMark/>
          </w:tcPr>
          <w:p w14:paraId="3F3B1073" w14:textId="77777777" w:rsidR="007F052A" w:rsidRPr="00A019AF" w:rsidRDefault="007F052A" w:rsidP="00A1357C">
            <w:pPr>
              <w:jc w:val="both"/>
              <w:rPr>
                <w:rFonts w:cstheme="minorHAnsi"/>
                <w:b/>
                <w:bCs/>
                <w:color w:val="000000"/>
                <w:sz w:val="22"/>
                <w:szCs w:val="22"/>
                <w:lang w:eastAsia="es-ES"/>
              </w:rPr>
            </w:pPr>
            <w:r w:rsidRPr="00A019AF">
              <w:rPr>
                <w:rFonts w:cstheme="minorHAnsi"/>
                <w:b/>
                <w:bCs/>
                <w:color w:val="000000"/>
                <w:sz w:val="22"/>
                <w:szCs w:val="22"/>
                <w:lang w:eastAsia="es-ES"/>
              </w:rPr>
              <w:t>176</w:t>
            </w:r>
          </w:p>
        </w:tc>
      </w:tr>
    </w:tbl>
    <w:p w14:paraId="19409407" w14:textId="77777777" w:rsidR="007F052A" w:rsidRPr="00A019AF" w:rsidRDefault="007F052A" w:rsidP="000657F6">
      <w:pPr>
        <w:jc w:val="center"/>
        <w:rPr>
          <w:rFonts w:cstheme="minorHAnsi"/>
          <w:bCs/>
          <w:spacing w:val="-2"/>
          <w:sz w:val="16"/>
          <w:szCs w:val="16"/>
        </w:rPr>
      </w:pPr>
      <w:r w:rsidRPr="00A019AF">
        <w:rPr>
          <w:rFonts w:cstheme="minorHAnsi"/>
          <w:sz w:val="16"/>
          <w:szCs w:val="16"/>
        </w:rPr>
        <w:t xml:space="preserve">FUENTE: </w:t>
      </w:r>
      <w:r w:rsidRPr="00A019AF">
        <w:rPr>
          <w:rFonts w:cstheme="minorHAnsi"/>
          <w:bCs/>
          <w:spacing w:val="-2"/>
          <w:sz w:val="16"/>
          <w:szCs w:val="16"/>
        </w:rPr>
        <w:t>Informe Equipo Gestión Social, Subdirección de Aprovechamiento - UAESP. Power Bi Construcción propia.</w:t>
      </w:r>
    </w:p>
    <w:p w14:paraId="5D7B7E53" w14:textId="77777777" w:rsidR="007F052A" w:rsidRPr="00A019AF" w:rsidRDefault="007F052A" w:rsidP="007F052A">
      <w:pPr>
        <w:jc w:val="both"/>
        <w:rPr>
          <w:rFonts w:cstheme="minorHAnsi"/>
          <w:bCs/>
          <w:spacing w:val="-2"/>
          <w:sz w:val="22"/>
          <w:szCs w:val="22"/>
        </w:rPr>
      </w:pPr>
    </w:p>
    <w:p w14:paraId="65AA0F51" w14:textId="77777777" w:rsidR="007F052A" w:rsidRPr="00A019AF" w:rsidRDefault="007F052A" w:rsidP="007F052A">
      <w:pPr>
        <w:jc w:val="both"/>
        <w:rPr>
          <w:rFonts w:cstheme="minorHAnsi"/>
          <w:spacing w:val="-2"/>
          <w:sz w:val="22"/>
          <w:szCs w:val="22"/>
        </w:rPr>
      </w:pPr>
      <w:r w:rsidRPr="00A019AF">
        <w:rPr>
          <w:rFonts w:cstheme="minorHAnsi"/>
          <w:spacing w:val="-2"/>
          <w:sz w:val="22"/>
          <w:szCs w:val="22"/>
        </w:rPr>
        <w:t>Como se observa en la tabla, el mayor número de actividades realizadas fueron jornadas de caracterización y atención a los requerimientos en donde se denuncian problemáticas causadas por recicladores.</w:t>
      </w:r>
    </w:p>
    <w:p w14:paraId="481A761C" w14:textId="77777777" w:rsidR="007F052A" w:rsidRPr="00A019AF" w:rsidRDefault="007F052A" w:rsidP="007F052A">
      <w:pPr>
        <w:jc w:val="both"/>
        <w:rPr>
          <w:rFonts w:cstheme="minorHAnsi"/>
          <w:spacing w:val="-2"/>
          <w:sz w:val="22"/>
          <w:szCs w:val="22"/>
        </w:rPr>
      </w:pPr>
    </w:p>
    <w:p w14:paraId="3A31E84A" w14:textId="77777777" w:rsidR="007F052A" w:rsidRPr="00A019AF" w:rsidRDefault="007F052A" w:rsidP="007F052A">
      <w:pPr>
        <w:jc w:val="both"/>
        <w:rPr>
          <w:rFonts w:cstheme="minorHAnsi"/>
          <w:spacing w:val="-2"/>
          <w:sz w:val="22"/>
          <w:szCs w:val="22"/>
        </w:rPr>
      </w:pPr>
      <w:r w:rsidRPr="00A019AF">
        <w:rPr>
          <w:rFonts w:cstheme="minorHAnsi"/>
          <w:spacing w:val="-2"/>
          <w:sz w:val="22"/>
          <w:szCs w:val="22"/>
        </w:rPr>
        <w:t>También dentro de las acciones más importantes realizadas con la población recicladora están las asesorías y los acompañamientos a fuentes en el marco del Decreto 596 de 2016, cuyo objetivo es fortalecer e incidir en el reconocimiento de la población recicladora en la ciudad.</w:t>
      </w:r>
    </w:p>
    <w:p w14:paraId="27A929BD" w14:textId="77777777" w:rsidR="007F052A" w:rsidRPr="00A019AF" w:rsidRDefault="007F052A" w:rsidP="007F052A">
      <w:pPr>
        <w:jc w:val="both"/>
        <w:rPr>
          <w:rFonts w:cstheme="minorHAnsi"/>
          <w:spacing w:val="-2"/>
          <w:sz w:val="22"/>
          <w:szCs w:val="22"/>
        </w:rPr>
      </w:pPr>
    </w:p>
    <w:p w14:paraId="1FB2FCBF" w14:textId="77777777" w:rsidR="007F052A" w:rsidRPr="00A019AF" w:rsidRDefault="007F052A" w:rsidP="007F052A">
      <w:pPr>
        <w:jc w:val="both"/>
        <w:rPr>
          <w:rFonts w:cstheme="minorHAnsi"/>
          <w:spacing w:val="-2"/>
          <w:sz w:val="22"/>
          <w:szCs w:val="22"/>
          <w:lang w:bidi="es-ES"/>
        </w:rPr>
      </w:pPr>
      <w:r w:rsidRPr="00A019AF">
        <w:rPr>
          <w:rFonts w:cstheme="minorHAnsi"/>
          <w:spacing w:val="-2"/>
          <w:sz w:val="22"/>
          <w:szCs w:val="22"/>
          <w:lang w:bidi="es-ES"/>
        </w:rPr>
        <w:t>Finalmente, otras actividades que se realizaron conforme a las directrices institucionales fueron:</w:t>
      </w:r>
    </w:p>
    <w:p w14:paraId="3096F0FF" w14:textId="77777777" w:rsidR="007F052A" w:rsidRPr="00A019AF" w:rsidRDefault="007F052A" w:rsidP="007F052A">
      <w:pPr>
        <w:jc w:val="both"/>
        <w:rPr>
          <w:rFonts w:cstheme="minorHAnsi"/>
          <w:spacing w:val="-2"/>
          <w:sz w:val="22"/>
          <w:szCs w:val="22"/>
          <w:lang w:bidi="es-ES"/>
        </w:rPr>
      </w:pPr>
    </w:p>
    <w:p w14:paraId="29A836A9" w14:textId="77777777" w:rsidR="007F052A" w:rsidRPr="00A019AF" w:rsidRDefault="007F052A" w:rsidP="00BA7A62">
      <w:pPr>
        <w:pStyle w:val="NormalWeb"/>
        <w:widowControl w:val="0"/>
        <w:numPr>
          <w:ilvl w:val="0"/>
          <w:numId w:val="15"/>
        </w:numPr>
        <w:shd w:val="clear" w:color="auto" w:fill="FFFFFF"/>
        <w:suppressAutoHyphens/>
        <w:autoSpaceDN w:val="0"/>
        <w:spacing w:before="0" w:beforeAutospacing="0" w:after="0" w:afterAutospacing="0"/>
        <w:jc w:val="both"/>
        <w:rPr>
          <w:rFonts w:asciiTheme="minorHAnsi" w:hAnsiTheme="minorHAnsi" w:cstheme="minorHAnsi"/>
          <w:spacing w:val="-2"/>
          <w:sz w:val="22"/>
          <w:szCs w:val="22"/>
        </w:rPr>
      </w:pPr>
      <w:r w:rsidRPr="00A019AF">
        <w:rPr>
          <w:rFonts w:asciiTheme="minorHAnsi" w:hAnsiTheme="minorHAnsi" w:cstheme="minorHAnsi"/>
          <w:spacing w:val="-2"/>
          <w:sz w:val="22"/>
          <w:szCs w:val="22"/>
        </w:rPr>
        <w:t>Apoyo a jornadas de entrega de mercados básicos y kits de protección personal</w:t>
      </w:r>
    </w:p>
    <w:p w14:paraId="3545CAEF" w14:textId="77777777" w:rsidR="007F052A" w:rsidRPr="00A019AF" w:rsidRDefault="007F052A" w:rsidP="00BA7A62">
      <w:pPr>
        <w:pStyle w:val="NormalWeb"/>
        <w:widowControl w:val="0"/>
        <w:numPr>
          <w:ilvl w:val="0"/>
          <w:numId w:val="15"/>
        </w:numPr>
        <w:shd w:val="clear" w:color="auto" w:fill="FFFFFF"/>
        <w:suppressAutoHyphens/>
        <w:autoSpaceDN w:val="0"/>
        <w:spacing w:before="0" w:beforeAutospacing="0" w:after="0" w:afterAutospacing="0"/>
        <w:jc w:val="both"/>
        <w:rPr>
          <w:rFonts w:asciiTheme="minorHAnsi" w:hAnsiTheme="minorHAnsi" w:cstheme="minorHAnsi"/>
          <w:spacing w:val="-2"/>
          <w:sz w:val="22"/>
          <w:szCs w:val="22"/>
        </w:rPr>
      </w:pPr>
      <w:r w:rsidRPr="00A019AF">
        <w:rPr>
          <w:rFonts w:asciiTheme="minorHAnsi" w:hAnsiTheme="minorHAnsi" w:cstheme="minorHAnsi"/>
          <w:spacing w:val="-2"/>
          <w:sz w:val="22"/>
          <w:szCs w:val="22"/>
        </w:rPr>
        <w:t>Talleres informativos</w:t>
      </w:r>
    </w:p>
    <w:p w14:paraId="51870EFC" w14:textId="77777777" w:rsidR="007F052A" w:rsidRPr="00A019AF" w:rsidRDefault="007F052A" w:rsidP="00BA7A62">
      <w:pPr>
        <w:pStyle w:val="NormalWeb"/>
        <w:widowControl w:val="0"/>
        <w:numPr>
          <w:ilvl w:val="0"/>
          <w:numId w:val="15"/>
        </w:numPr>
        <w:shd w:val="clear" w:color="auto" w:fill="FFFFFF"/>
        <w:suppressAutoHyphens/>
        <w:autoSpaceDN w:val="0"/>
        <w:spacing w:before="0" w:beforeAutospacing="0" w:after="0" w:afterAutospacing="0"/>
        <w:jc w:val="both"/>
        <w:rPr>
          <w:rFonts w:asciiTheme="minorHAnsi" w:hAnsiTheme="minorHAnsi" w:cstheme="minorHAnsi"/>
          <w:spacing w:val="-2"/>
          <w:sz w:val="22"/>
          <w:szCs w:val="22"/>
        </w:rPr>
      </w:pPr>
      <w:r w:rsidRPr="00A019AF">
        <w:rPr>
          <w:rFonts w:asciiTheme="minorHAnsi" w:hAnsiTheme="minorHAnsi" w:cstheme="minorHAnsi"/>
          <w:spacing w:val="-2"/>
          <w:sz w:val="22"/>
          <w:szCs w:val="22"/>
        </w:rPr>
        <w:t>Sensibilizaciones</w:t>
      </w:r>
    </w:p>
    <w:p w14:paraId="4556C36C" w14:textId="77777777" w:rsidR="007F052A" w:rsidRPr="00A019AF" w:rsidRDefault="007F052A" w:rsidP="00BA7A62">
      <w:pPr>
        <w:pStyle w:val="NormalWeb"/>
        <w:widowControl w:val="0"/>
        <w:numPr>
          <w:ilvl w:val="0"/>
          <w:numId w:val="15"/>
        </w:numPr>
        <w:shd w:val="clear" w:color="auto" w:fill="FFFFFF"/>
        <w:suppressAutoHyphens/>
        <w:autoSpaceDN w:val="0"/>
        <w:spacing w:before="0" w:beforeAutospacing="0" w:after="0" w:afterAutospacing="0"/>
        <w:jc w:val="both"/>
        <w:rPr>
          <w:rFonts w:asciiTheme="minorHAnsi" w:hAnsiTheme="minorHAnsi" w:cstheme="minorHAnsi"/>
          <w:spacing w:val="-2"/>
          <w:sz w:val="22"/>
          <w:szCs w:val="22"/>
        </w:rPr>
      </w:pPr>
      <w:r w:rsidRPr="00A019AF">
        <w:rPr>
          <w:rFonts w:asciiTheme="minorHAnsi" w:hAnsiTheme="minorHAnsi" w:cstheme="minorHAnsi"/>
          <w:spacing w:val="-2"/>
          <w:sz w:val="22"/>
          <w:szCs w:val="22"/>
        </w:rPr>
        <w:t>Verificaciones</w:t>
      </w:r>
    </w:p>
    <w:p w14:paraId="2C93D2F6" w14:textId="77777777" w:rsidR="007F052A" w:rsidRPr="00A019AF" w:rsidRDefault="007F052A" w:rsidP="007F052A">
      <w:pPr>
        <w:jc w:val="both"/>
        <w:rPr>
          <w:rFonts w:cstheme="minorHAnsi"/>
          <w:spacing w:val="-2"/>
          <w:sz w:val="22"/>
          <w:szCs w:val="22"/>
        </w:rPr>
      </w:pPr>
    </w:p>
    <w:p w14:paraId="3E110135" w14:textId="77777777" w:rsidR="007F052A" w:rsidRPr="00A019AF" w:rsidRDefault="007F052A" w:rsidP="003767BC">
      <w:pPr>
        <w:pStyle w:val="Ttulo3"/>
        <w:numPr>
          <w:ilvl w:val="3"/>
          <w:numId w:val="4"/>
        </w:numPr>
        <w:jc w:val="both"/>
        <w:rPr>
          <w:rFonts w:asciiTheme="minorHAnsi" w:hAnsiTheme="minorHAnsi" w:cstheme="minorHAnsi"/>
          <w:b/>
          <w:bCs/>
          <w:spacing w:val="-2"/>
          <w:sz w:val="22"/>
          <w:szCs w:val="22"/>
        </w:rPr>
      </w:pPr>
      <w:r w:rsidRPr="00A019AF">
        <w:rPr>
          <w:rFonts w:asciiTheme="minorHAnsi" w:hAnsiTheme="minorHAnsi" w:cstheme="minorHAnsi"/>
          <w:spacing w:val="-2"/>
          <w:sz w:val="22"/>
          <w:szCs w:val="22"/>
        </w:rPr>
        <w:t xml:space="preserve"> </w:t>
      </w:r>
      <w:bookmarkStart w:id="181" w:name="_Toc32414960"/>
      <w:bookmarkStart w:id="182" w:name="_Toc62842833"/>
      <w:r w:rsidRPr="00A019AF">
        <w:rPr>
          <w:rFonts w:asciiTheme="minorHAnsi" w:hAnsiTheme="minorHAnsi" w:cstheme="minorHAnsi"/>
          <w:b/>
          <w:bCs/>
          <w:spacing w:val="-2"/>
          <w:sz w:val="22"/>
          <w:szCs w:val="22"/>
        </w:rPr>
        <w:t xml:space="preserve">Socialización </w:t>
      </w:r>
      <w:r w:rsidRPr="00A019AF">
        <w:rPr>
          <w:rFonts w:asciiTheme="minorHAnsi" w:hAnsiTheme="minorHAnsi" w:cstheme="minorHAnsi"/>
          <w:b/>
          <w:color w:val="000000" w:themeColor="text1"/>
          <w:sz w:val="22"/>
          <w:szCs w:val="22"/>
          <w:lang w:val="es-CO"/>
        </w:rPr>
        <w:t>subsidio</w:t>
      </w:r>
      <w:r w:rsidRPr="00A019AF">
        <w:rPr>
          <w:rFonts w:asciiTheme="minorHAnsi" w:hAnsiTheme="minorHAnsi" w:cstheme="minorHAnsi"/>
          <w:b/>
          <w:bCs/>
          <w:spacing w:val="-2"/>
          <w:sz w:val="22"/>
          <w:szCs w:val="22"/>
        </w:rPr>
        <w:t xml:space="preserve"> funerario</w:t>
      </w:r>
      <w:bookmarkEnd w:id="181"/>
      <w:bookmarkEnd w:id="182"/>
    </w:p>
    <w:p w14:paraId="2D681FED" w14:textId="77777777" w:rsidR="007F052A" w:rsidRPr="00A019AF" w:rsidRDefault="007F052A" w:rsidP="007F052A">
      <w:pPr>
        <w:jc w:val="both"/>
        <w:rPr>
          <w:rFonts w:cstheme="minorHAnsi"/>
          <w:bCs/>
          <w:spacing w:val="-2"/>
          <w:sz w:val="22"/>
          <w:szCs w:val="22"/>
        </w:rPr>
      </w:pPr>
    </w:p>
    <w:p w14:paraId="0E9DA07E" w14:textId="77777777" w:rsidR="007F052A" w:rsidRPr="00A019AF" w:rsidRDefault="007F052A" w:rsidP="007F052A">
      <w:pPr>
        <w:jc w:val="both"/>
        <w:rPr>
          <w:rFonts w:cstheme="minorHAnsi"/>
          <w:bCs/>
          <w:spacing w:val="-2"/>
          <w:sz w:val="22"/>
          <w:szCs w:val="22"/>
        </w:rPr>
      </w:pPr>
      <w:r w:rsidRPr="00A019AF">
        <w:rPr>
          <w:rFonts w:cstheme="minorHAnsi"/>
          <w:bCs/>
          <w:spacing w:val="-2"/>
          <w:sz w:val="22"/>
          <w:szCs w:val="22"/>
        </w:rPr>
        <w:t>Dentro del Plan de Inclusión para la población recicladora, se contempla como meta la divulgación del auxilio de servicios funerarios entregados por la UAESP a la población en condición de vulnerabilidad. Esta actividad se realiza en escenarios de interacción con población recicladora, como lo son los acompañamientos a Asociaciones, inclusiones y operativos.</w:t>
      </w:r>
    </w:p>
    <w:p w14:paraId="5022A9A2" w14:textId="77777777" w:rsidR="007F052A" w:rsidRPr="00A019AF" w:rsidRDefault="007F052A" w:rsidP="007F052A">
      <w:pPr>
        <w:jc w:val="both"/>
        <w:rPr>
          <w:rFonts w:cstheme="minorHAnsi"/>
          <w:spacing w:val="-2"/>
          <w:sz w:val="22"/>
          <w:szCs w:val="22"/>
        </w:rPr>
      </w:pPr>
    </w:p>
    <w:p w14:paraId="5CD29DF7" w14:textId="77777777" w:rsidR="007F052A" w:rsidRPr="00A019AF" w:rsidRDefault="007F052A" w:rsidP="007F052A">
      <w:pPr>
        <w:pStyle w:val="Estilo5"/>
        <w:numPr>
          <w:ilvl w:val="0"/>
          <w:numId w:val="0"/>
        </w:numPr>
        <w:spacing w:after="0" w:line="240" w:lineRule="auto"/>
        <w:rPr>
          <w:rFonts w:eastAsia="SimSun" w:cstheme="minorHAnsi"/>
          <w:b w:val="0"/>
          <w:u w:val="none"/>
          <w:lang w:val="es-CO" w:eastAsia="zh-CN"/>
        </w:rPr>
      </w:pPr>
      <w:r w:rsidRPr="00A019AF">
        <w:rPr>
          <w:rFonts w:eastAsia="SimSun" w:cstheme="minorHAnsi"/>
          <w:b w:val="0"/>
          <w:u w:val="none"/>
          <w:lang w:val="es-CO" w:eastAsia="zh-CN"/>
        </w:rPr>
        <w:t>En la siguiente tabla se presenta la relación de actividades y personas socializadas</w:t>
      </w:r>
    </w:p>
    <w:p w14:paraId="1702FF13" w14:textId="77777777" w:rsidR="007F052A" w:rsidRPr="00A019AF" w:rsidRDefault="007F052A" w:rsidP="007F052A">
      <w:pPr>
        <w:pStyle w:val="Estilo5"/>
        <w:numPr>
          <w:ilvl w:val="0"/>
          <w:numId w:val="0"/>
        </w:numPr>
        <w:spacing w:after="0" w:line="240" w:lineRule="auto"/>
        <w:rPr>
          <w:rFonts w:eastAsia="SimSun" w:cstheme="minorHAnsi"/>
          <w:b w:val="0"/>
          <w:u w:val="none"/>
          <w:lang w:val="es-CO" w:eastAsia="zh-CN"/>
        </w:rPr>
      </w:pPr>
    </w:p>
    <w:tbl>
      <w:tblPr>
        <w:tblW w:w="3560" w:type="dxa"/>
        <w:jc w:val="center"/>
        <w:tblCellMar>
          <w:left w:w="70" w:type="dxa"/>
          <w:right w:w="70" w:type="dxa"/>
        </w:tblCellMar>
        <w:tblLook w:val="04A0" w:firstRow="1" w:lastRow="0" w:firstColumn="1" w:lastColumn="0" w:noHBand="0" w:noVBand="1"/>
      </w:tblPr>
      <w:tblGrid>
        <w:gridCol w:w="1460"/>
        <w:gridCol w:w="2100"/>
      </w:tblGrid>
      <w:tr w:rsidR="007F052A" w:rsidRPr="00A019AF" w14:paraId="262E3EC2" w14:textId="77777777" w:rsidTr="00A1357C">
        <w:trPr>
          <w:trHeight w:val="600"/>
          <w:jc w:val="center"/>
        </w:trPr>
        <w:tc>
          <w:tcPr>
            <w:tcW w:w="1460" w:type="dxa"/>
            <w:tcBorders>
              <w:top w:val="single" w:sz="4" w:space="0" w:color="auto"/>
              <w:left w:val="single" w:sz="4" w:space="0" w:color="auto"/>
              <w:bottom w:val="single" w:sz="4" w:space="0" w:color="auto"/>
              <w:right w:val="single" w:sz="4" w:space="0" w:color="auto"/>
            </w:tcBorders>
            <w:shd w:val="clear" w:color="000000" w:fill="00CC99"/>
            <w:noWrap/>
            <w:vAlign w:val="center"/>
            <w:hideMark/>
          </w:tcPr>
          <w:p w14:paraId="6900366B" w14:textId="77777777" w:rsidR="007F052A" w:rsidRPr="00A019AF" w:rsidRDefault="007F052A" w:rsidP="00A1357C">
            <w:pPr>
              <w:jc w:val="both"/>
              <w:rPr>
                <w:rFonts w:cstheme="minorHAnsi"/>
                <w:b/>
                <w:bCs/>
                <w:color w:val="000000"/>
                <w:sz w:val="22"/>
                <w:szCs w:val="22"/>
                <w:lang w:eastAsia="es-ES"/>
              </w:rPr>
            </w:pPr>
            <w:r w:rsidRPr="00A019AF">
              <w:rPr>
                <w:rFonts w:cstheme="minorHAnsi"/>
                <w:b/>
                <w:bCs/>
                <w:color w:val="000000"/>
                <w:sz w:val="22"/>
                <w:szCs w:val="22"/>
                <w:lang w:eastAsia="es-ES"/>
              </w:rPr>
              <w:t>Actividades</w:t>
            </w:r>
          </w:p>
        </w:tc>
        <w:tc>
          <w:tcPr>
            <w:tcW w:w="2100" w:type="dxa"/>
            <w:tcBorders>
              <w:top w:val="single" w:sz="4" w:space="0" w:color="auto"/>
              <w:left w:val="nil"/>
              <w:bottom w:val="single" w:sz="4" w:space="0" w:color="auto"/>
              <w:right w:val="single" w:sz="4" w:space="0" w:color="auto"/>
            </w:tcBorders>
            <w:shd w:val="clear" w:color="000000" w:fill="00CC99"/>
            <w:vAlign w:val="center"/>
            <w:hideMark/>
          </w:tcPr>
          <w:p w14:paraId="4834A1C1" w14:textId="77777777" w:rsidR="007F052A" w:rsidRPr="00A019AF" w:rsidRDefault="007F052A" w:rsidP="00A1357C">
            <w:pPr>
              <w:jc w:val="both"/>
              <w:rPr>
                <w:rFonts w:cstheme="minorHAnsi"/>
                <w:b/>
                <w:bCs/>
                <w:color w:val="000000"/>
                <w:sz w:val="22"/>
                <w:szCs w:val="22"/>
                <w:lang w:eastAsia="es-ES"/>
              </w:rPr>
            </w:pPr>
            <w:r w:rsidRPr="00A019AF">
              <w:rPr>
                <w:rFonts w:cstheme="minorHAnsi"/>
                <w:b/>
                <w:bCs/>
                <w:color w:val="000000"/>
                <w:sz w:val="22"/>
                <w:szCs w:val="22"/>
                <w:lang w:eastAsia="es-ES"/>
              </w:rPr>
              <w:t>Personas sensibilizadas</w:t>
            </w:r>
          </w:p>
        </w:tc>
      </w:tr>
      <w:tr w:rsidR="007F052A" w:rsidRPr="00A019AF" w14:paraId="1FCD9F03" w14:textId="77777777" w:rsidTr="00A1357C">
        <w:trPr>
          <w:trHeight w:val="285"/>
          <w:jc w:val="center"/>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14:paraId="572A638E" w14:textId="77777777" w:rsidR="007F052A" w:rsidRPr="00A019AF" w:rsidRDefault="007F052A" w:rsidP="00A1357C">
            <w:pPr>
              <w:jc w:val="both"/>
              <w:rPr>
                <w:rFonts w:cstheme="minorHAnsi"/>
                <w:color w:val="000000"/>
                <w:sz w:val="22"/>
                <w:szCs w:val="22"/>
                <w:lang w:eastAsia="es-ES"/>
              </w:rPr>
            </w:pPr>
            <w:r w:rsidRPr="00A019AF">
              <w:rPr>
                <w:rFonts w:cstheme="minorHAnsi"/>
                <w:color w:val="000000"/>
                <w:sz w:val="22"/>
                <w:szCs w:val="22"/>
                <w:lang w:eastAsia="es-ES"/>
              </w:rPr>
              <w:t>50</w:t>
            </w:r>
          </w:p>
        </w:tc>
        <w:tc>
          <w:tcPr>
            <w:tcW w:w="2100" w:type="dxa"/>
            <w:tcBorders>
              <w:top w:val="nil"/>
              <w:left w:val="nil"/>
              <w:bottom w:val="single" w:sz="4" w:space="0" w:color="auto"/>
              <w:right w:val="single" w:sz="4" w:space="0" w:color="auto"/>
            </w:tcBorders>
            <w:shd w:val="clear" w:color="auto" w:fill="auto"/>
            <w:noWrap/>
            <w:vAlign w:val="center"/>
            <w:hideMark/>
          </w:tcPr>
          <w:p w14:paraId="103A1894" w14:textId="77777777" w:rsidR="007F052A" w:rsidRPr="00A019AF" w:rsidRDefault="007F052A" w:rsidP="00A1357C">
            <w:pPr>
              <w:jc w:val="both"/>
              <w:rPr>
                <w:rFonts w:cstheme="minorHAnsi"/>
                <w:color w:val="000000"/>
                <w:sz w:val="22"/>
                <w:szCs w:val="22"/>
                <w:lang w:eastAsia="es-ES"/>
              </w:rPr>
            </w:pPr>
            <w:r w:rsidRPr="00A019AF">
              <w:rPr>
                <w:rFonts w:cstheme="minorHAnsi"/>
                <w:color w:val="000000"/>
                <w:sz w:val="22"/>
                <w:szCs w:val="22"/>
                <w:lang w:eastAsia="es-ES"/>
              </w:rPr>
              <w:t>1367</w:t>
            </w:r>
          </w:p>
        </w:tc>
      </w:tr>
    </w:tbl>
    <w:p w14:paraId="2E5A073D" w14:textId="77777777" w:rsidR="007F052A" w:rsidRPr="00A019AF" w:rsidRDefault="007F052A" w:rsidP="007E69E6">
      <w:pPr>
        <w:jc w:val="center"/>
        <w:rPr>
          <w:rFonts w:cstheme="minorHAnsi"/>
          <w:bCs/>
          <w:spacing w:val="-2"/>
          <w:sz w:val="16"/>
          <w:szCs w:val="16"/>
        </w:rPr>
      </w:pPr>
      <w:r w:rsidRPr="00A019AF">
        <w:rPr>
          <w:rFonts w:cstheme="minorHAnsi"/>
          <w:sz w:val="16"/>
          <w:szCs w:val="16"/>
        </w:rPr>
        <w:t xml:space="preserve">FUENTE: </w:t>
      </w:r>
      <w:r w:rsidRPr="00A019AF">
        <w:rPr>
          <w:rFonts w:cstheme="minorHAnsi"/>
          <w:bCs/>
          <w:spacing w:val="-2"/>
          <w:sz w:val="16"/>
          <w:szCs w:val="16"/>
        </w:rPr>
        <w:t>Informe Equipo Gestión Social, Subdirección de Aprovechamiento - UAESP. Power Bi Construcción propia</w:t>
      </w:r>
    </w:p>
    <w:p w14:paraId="4ED47E22" w14:textId="77777777" w:rsidR="007F052A" w:rsidRPr="00A019AF" w:rsidRDefault="007F052A" w:rsidP="007F052A">
      <w:pPr>
        <w:jc w:val="both"/>
        <w:rPr>
          <w:rFonts w:cstheme="minorHAnsi"/>
          <w:bCs/>
          <w:spacing w:val="-2"/>
          <w:sz w:val="16"/>
          <w:szCs w:val="16"/>
        </w:rPr>
      </w:pPr>
    </w:p>
    <w:p w14:paraId="48F7C96D" w14:textId="77777777" w:rsidR="007F052A" w:rsidRPr="00A019AF" w:rsidRDefault="007F052A" w:rsidP="003767BC">
      <w:pPr>
        <w:pStyle w:val="Ttulo3"/>
        <w:numPr>
          <w:ilvl w:val="3"/>
          <w:numId w:val="4"/>
        </w:numPr>
        <w:jc w:val="both"/>
        <w:rPr>
          <w:rFonts w:asciiTheme="minorHAnsi" w:hAnsiTheme="minorHAnsi" w:cstheme="minorHAnsi"/>
          <w:b/>
          <w:bCs/>
          <w:spacing w:val="-2"/>
          <w:sz w:val="22"/>
          <w:szCs w:val="22"/>
        </w:rPr>
      </w:pPr>
      <w:r w:rsidRPr="00A019AF">
        <w:rPr>
          <w:rFonts w:asciiTheme="minorHAnsi" w:hAnsiTheme="minorHAnsi" w:cstheme="minorHAnsi"/>
          <w:spacing w:val="-2"/>
          <w:sz w:val="22"/>
          <w:szCs w:val="22"/>
        </w:rPr>
        <w:t xml:space="preserve"> </w:t>
      </w:r>
      <w:bookmarkStart w:id="183" w:name="_Toc32414961"/>
      <w:bookmarkStart w:id="184" w:name="_Toc62842834"/>
      <w:r w:rsidRPr="00A019AF">
        <w:rPr>
          <w:rFonts w:asciiTheme="minorHAnsi" w:hAnsiTheme="minorHAnsi" w:cstheme="minorHAnsi"/>
          <w:b/>
          <w:color w:val="000000" w:themeColor="text1"/>
          <w:sz w:val="22"/>
          <w:szCs w:val="22"/>
          <w:lang w:val="es-CO"/>
        </w:rPr>
        <w:t>Inclusiones</w:t>
      </w:r>
      <w:r w:rsidRPr="00A019AF">
        <w:rPr>
          <w:rFonts w:asciiTheme="minorHAnsi" w:hAnsiTheme="minorHAnsi" w:cstheme="minorHAnsi"/>
          <w:b/>
          <w:bCs/>
          <w:spacing w:val="-2"/>
          <w:sz w:val="22"/>
          <w:szCs w:val="22"/>
        </w:rPr>
        <w:t xml:space="preserve"> y verificaciones</w:t>
      </w:r>
      <w:bookmarkEnd w:id="183"/>
      <w:bookmarkEnd w:id="184"/>
    </w:p>
    <w:p w14:paraId="64F723BA" w14:textId="77777777" w:rsidR="007F052A" w:rsidRPr="00A019AF" w:rsidRDefault="007F052A" w:rsidP="007F052A">
      <w:pPr>
        <w:pStyle w:val="Estilo5"/>
        <w:numPr>
          <w:ilvl w:val="0"/>
          <w:numId w:val="0"/>
        </w:numPr>
        <w:spacing w:after="0" w:line="240" w:lineRule="auto"/>
        <w:rPr>
          <w:rFonts w:eastAsia="SimSun" w:cstheme="minorHAnsi"/>
          <w:b w:val="0"/>
          <w:u w:val="none"/>
          <w:lang w:val="es-CO" w:eastAsia="zh-CN"/>
        </w:rPr>
      </w:pPr>
    </w:p>
    <w:p w14:paraId="78227B32" w14:textId="2AA43C5C" w:rsidR="007F052A" w:rsidRPr="00A019AF" w:rsidRDefault="007F052A" w:rsidP="007F052A">
      <w:pPr>
        <w:pStyle w:val="Estilo5"/>
        <w:numPr>
          <w:ilvl w:val="0"/>
          <w:numId w:val="0"/>
        </w:numPr>
        <w:spacing w:after="0" w:line="240" w:lineRule="auto"/>
        <w:rPr>
          <w:rFonts w:eastAsia="SimSun" w:cstheme="minorHAnsi"/>
          <w:b w:val="0"/>
          <w:u w:val="none"/>
          <w:lang w:val="es-CO" w:eastAsia="zh-CN"/>
        </w:rPr>
      </w:pPr>
      <w:r w:rsidRPr="00A019AF">
        <w:rPr>
          <w:rFonts w:eastAsia="SimSun" w:cstheme="minorHAnsi"/>
          <w:b w:val="0"/>
          <w:u w:val="none"/>
          <w:lang w:val="es-CO" w:eastAsia="zh-CN"/>
        </w:rPr>
        <w:t>A continuación</w:t>
      </w:r>
      <w:r w:rsidR="007E69E6" w:rsidRPr="00A019AF">
        <w:rPr>
          <w:rFonts w:eastAsia="SimSun" w:cstheme="minorHAnsi"/>
          <w:b w:val="0"/>
          <w:u w:val="none"/>
          <w:lang w:val="es-CO" w:eastAsia="zh-CN"/>
        </w:rPr>
        <w:t>,</w:t>
      </w:r>
      <w:r w:rsidRPr="00A019AF">
        <w:rPr>
          <w:rFonts w:eastAsia="SimSun" w:cstheme="minorHAnsi"/>
          <w:b w:val="0"/>
          <w:u w:val="none"/>
          <w:lang w:val="es-CO" w:eastAsia="zh-CN"/>
        </w:rPr>
        <w:t xml:space="preserve"> se presentan los resultados del proceso de verificación</w:t>
      </w:r>
    </w:p>
    <w:p w14:paraId="5DDD2B31" w14:textId="77777777" w:rsidR="007F052A" w:rsidRPr="00A019AF" w:rsidRDefault="007F052A" w:rsidP="007F052A">
      <w:pPr>
        <w:pStyle w:val="Estilo5"/>
        <w:numPr>
          <w:ilvl w:val="0"/>
          <w:numId w:val="0"/>
        </w:numPr>
        <w:spacing w:after="0" w:line="240" w:lineRule="auto"/>
        <w:rPr>
          <w:rFonts w:eastAsia="SimSun" w:cstheme="minorHAnsi"/>
          <w:b w:val="0"/>
          <w:u w:val="none"/>
          <w:lang w:val="es-CO" w:eastAsia="zh-CN"/>
        </w:rPr>
      </w:pPr>
    </w:p>
    <w:tbl>
      <w:tblPr>
        <w:tblW w:w="5080" w:type="dxa"/>
        <w:jc w:val="center"/>
        <w:tblCellMar>
          <w:left w:w="70" w:type="dxa"/>
          <w:right w:w="70" w:type="dxa"/>
        </w:tblCellMar>
        <w:tblLook w:val="04A0" w:firstRow="1" w:lastRow="0" w:firstColumn="1" w:lastColumn="0" w:noHBand="0" w:noVBand="1"/>
      </w:tblPr>
      <w:tblGrid>
        <w:gridCol w:w="1480"/>
        <w:gridCol w:w="1120"/>
        <w:gridCol w:w="1280"/>
        <w:gridCol w:w="1200"/>
      </w:tblGrid>
      <w:tr w:rsidR="007F052A" w:rsidRPr="00A019AF" w14:paraId="3E00177B" w14:textId="77777777" w:rsidTr="00A1357C">
        <w:trPr>
          <w:trHeight w:val="300"/>
          <w:jc w:val="center"/>
        </w:trPr>
        <w:tc>
          <w:tcPr>
            <w:tcW w:w="1480" w:type="dxa"/>
            <w:tcBorders>
              <w:top w:val="single" w:sz="4" w:space="0" w:color="auto"/>
              <w:left w:val="single" w:sz="4" w:space="0" w:color="auto"/>
              <w:bottom w:val="single" w:sz="4" w:space="0" w:color="auto"/>
              <w:right w:val="single" w:sz="4" w:space="0" w:color="auto"/>
            </w:tcBorders>
            <w:shd w:val="clear" w:color="000000" w:fill="00CC99"/>
            <w:noWrap/>
            <w:vAlign w:val="bottom"/>
            <w:hideMark/>
          </w:tcPr>
          <w:p w14:paraId="08CEE4B9" w14:textId="77777777" w:rsidR="007F052A" w:rsidRPr="00A019AF" w:rsidRDefault="007F052A" w:rsidP="00A1357C">
            <w:pPr>
              <w:jc w:val="both"/>
              <w:rPr>
                <w:rFonts w:cstheme="minorHAnsi"/>
                <w:b/>
                <w:bCs/>
                <w:color w:val="000000"/>
                <w:sz w:val="22"/>
                <w:szCs w:val="22"/>
                <w:lang w:eastAsia="es-ES"/>
              </w:rPr>
            </w:pPr>
            <w:r w:rsidRPr="00A019AF">
              <w:rPr>
                <w:rFonts w:cstheme="minorHAnsi"/>
                <w:b/>
                <w:bCs/>
                <w:color w:val="000000"/>
                <w:sz w:val="22"/>
                <w:szCs w:val="22"/>
                <w:lang w:eastAsia="es-ES"/>
              </w:rPr>
              <w:t>En trámite</w:t>
            </w:r>
          </w:p>
        </w:tc>
        <w:tc>
          <w:tcPr>
            <w:tcW w:w="1120" w:type="dxa"/>
            <w:tcBorders>
              <w:top w:val="single" w:sz="4" w:space="0" w:color="auto"/>
              <w:left w:val="nil"/>
              <w:bottom w:val="single" w:sz="4" w:space="0" w:color="auto"/>
              <w:right w:val="single" w:sz="4" w:space="0" w:color="auto"/>
            </w:tcBorders>
            <w:shd w:val="clear" w:color="000000" w:fill="00CC99"/>
            <w:noWrap/>
            <w:vAlign w:val="bottom"/>
            <w:hideMark/>
          </w:tcPr>
          <w:p w14:paraId="04295298" w14:textId="77777777" w:rsidR="007F052A" w:rsidRPr="00A019AF" w:rsidRDefault="007F052A" w:rsidP="00A1357C">
            <w:pPr>
              <w:jc w:val="both"/>
              <w:rPr>
                <w:rFonts w:cstheme="minorHAnsi"/>
                <w:b/>
                <w:bCs/>
                <w:color w:val="000000"/>
                <w:sz w:val="22"/>
                <w:szCs w:val="22"/>
                <w:lang w:eastAsia="es-ES"/>
              </w:rPr>
            </w:pPr>
            <w:r w:rsidRPr="00A019AF">
              <w:rPr>
                <w:rFonts w:cstheme="minorHAnsi"/>
                <w:b/>
                <w:bCs/>
                <w:color w:val="000000"/>
                <w:sz w:val="22"/>
                <w:szCs w:val="22"/>
                <w:lang w:eastAsia="es-ES"/>
              </w:rPr>
              <w:t>Negativo</w:t>
            </w:r>
          </w:p>
        </w:tc>
        <w:tc>
          <w:tcPr>
            <w:tcW w:w="1280" w:type="dxa"/>
            <w:tcBorders>
              <w:top w:val="single" w:sz="4" w:space="0" w:color="auto"/>
              <w:left w:val="nil"/>
              <w:bottom w:val="single" w:sz="4" w:space="0" w:color="auto"/>
              <w:right w:val="single" w:sz="4" w:space="0" w:color="auto"/>
            </w:tcBorders>
            <w:shd w:val="clear" w:color="000000" w:fill="00CC99"/>
            <w:noWrap/>
            <w:vAlign w:val="bottom"/>
            <w:hideMark/>
          </w:tcPr>
          <w:p w14:paraId="40524C56" w14:textId="77777777" w:rsidR="007F052A" w:rsidRPr="00A019AF" w:rsidRDefault="007F052A" w:rsidP="00A1357C">
            <w:pPr>
              <w:jc w:val="both"/>
              <w:rPr>
                <w:rFonts w:cstheme="minorHAnsi"/>
                <w:b/>
                <w:bCs/>
                <w:color w:val="000000"/>
                <w:sz w:val="22"/>
                <w:szCs w:val="22"/>
                <w:lang w:eastAsia="es-ES"/>
              </w:rPr>
            </w:pPr>
            <w:r w:rsidRPr="00A019AF">
              <w:rPr>
                <w:rFonts w:cstheme="minorHAnsi"/>
                <w:b/>
                <w:bCs/>
                <w:color w:val="000000"/>
                <w:sz w:val="22"/>
                <w:szCs w:val="22"/>
                <w:lang w:eastAsia="es-ES"/>
              </w:rPr>
              <w:t>Positivo</w:t>
            </w:r>
          </w:p>
        </w:tc>
        <w:tc>
          <w:tcPr>
            <w:tcW w:w="1200" w:type="dxa"/>
            <w:tcBorders>
              <w:top w:val="single" w:sz="4" w:space="0" w:color="auto"/>
              <w:left w:val="nil"/>
              <w:bottom w:val="single" w:sz="4" w:space="0" w:color="auto"/>
              <w:right w:val="single" w:sz="4" w:space="0" w:color="auto"/>
            </w:tcBorders>
            <w:shd w:val="clear" w:color="000000" w:fill="00CC99"/>
            <w:noWrap/>
            <w:vAlign w:val="bottom"/>
            <w:hideMark/>
          </w:tcPr>
          <w:p w14:paraId="30476525" w14:textId="77777777" w:rsidR="007F052A" w:rsidRPr="00A019AF" w:rsidRDefault="007F052A" w:rsidP="00A1357C">
            <w:pPr>
              <w:jc w:val="both"/>
              <w:rPr>
                <w:rFonts w:cstheme="minorHAnsi"/>
                <w:b/>
                <w:bCs/>
                <w:color w:val="000000"/>
                <w:sz w:val="22"/>
                <w:szCs w:val="22"/>
                <w:lang w:eastAsia="es-ES"/>
              </w:rPr>
            </w:pPr>
            <w:r w:rsidRPr="00A019AF">
              <w:rPr>
                <w:rFonts w:cstheme="minorHAnsi"/>
                <w:b/>
                <w:bCs/>
                <w:color w:val="000000"/>
                <w:sz w:val="22"/>
                <w:szCs w:val="22"/>
                <w:lang w:eastAsia="es-ES"/>
              </w:rPr>
              <w:t>Total</w:t>
            </w:r>
          </w:p>
        </w:tc>
      </w:tr>
      <w:tr w:rsidR="007F052A" w:rsidRPr="00A019AF" w14:paraId="4721AFAA" w14:textId="77777777" w:rsidTr="00A1357C">
        <w:trPr>
          <w:trHeight w:val="300"/>
          <w:jc w:val="center"/>
        </w:trPr>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9197C3" w14:textId="77777777" w:rsidR="007F052A" w:rsidRPr="00A019AF" w:rsidRDefault="007F052A" w:rsidP="00A1357C">
            <w:pPr>
              <w:jc w:val="both"/>
              <w:rPr>
                <w:rFonts w:cstheme="minorHAnsi"/>
                <w:color w:val="000000"/>
                <w:sz w:val="22"/>
                <w:szCs w:val="22"/>
                <w:lang w:eastAsia="es-ES"/>
              </w:rPr>
            </w:pPr>
            <w:r w:rsidRPr="00A019AF">
              <w:rPr>
                <w:rFonts w:cstheme="minorHAnsi"/>
                <w:color w:val="000000"/>
                <w:sz w:val="22"/>
                <w:szCs w:val="22"/>
                <w:lang w:eastAsia="es-ES"/>
              </w:rPr>
              <w:t>403</w:t>
            </w:r>
          </w:p>
        </w:tc>
        <w:tc>
          <w:tcPr>
            <w:tcW w:w="1120" w:type="dxa"/>
            <w:tcBorders>
              <w:top w:val="nil"/>
              <w:left w:val="nil"/>
              <w:bottom w:val="single" w:sz="4" w:space="0" w:color="auto"/>
              <w:right w:val="single" w:sz="4" w:space="0" w:color="auto"/>
            </w:tcBorders>
            <w:shd w:val="clear" w:color="auto" w:fill="auto"/>
            <w:noWrap/>
            <w:vAlign w:val="bottom"/>
            <w:hideMark/>
          </w:tcPr>
          <w:p w14:paraId="0077D1A9" w14:textId="77777777" w:rsidR="007F052A" w:rsidRPr="00A019AF" w:rsidRDefault="007F052A" w:rsidP="00A1357C">
            <w:pPr>
              <w:jc w:val="both"/>
              <w:rPr>
                <w:rFonts w:cstheme="minorHAnsi"/>
                <w:color w:val="000000"/>
                <w:sz w:val="22"/>
                <w:szCs w:val="22"/>
                <w:lang w:eastAsia="es-ES"/>
              </w:rPr>
            </w:pPr>
            <w:r w:rsidRPr="00A019AF">
              <w:rPr>
                <w:rFonts w:cstheme="minorHAnsi"/>
                <w:color w:val="000000"/>
                <w:sz w:val="22"/>
                <w:szCs w:val="22"/>
                <w:lang w:eastAsia="es-ES"/>
              </w:rPr>
              <w:t>2220</w:t>
            </w:r>
          </w:p>
        </w:tc>
        <w:tc>
          <w:tcPr>
            <w:tcW w:w="1280" w:type="dxa"/>
            <w:tcBorders>
              <w:top w:val="nil"/>
              <w:left w:val="nil"/>
              <w:bottom w:val="single" w:sz="4" w:space="0" w:color="auto"/>
              <w:right w:val="single" w:sz="4" w:space="0" w:color="auto"/>
            </w:tcBorders>
            <w:shd w:val="clear" w:color="auto" w:fill="auto"/>
            <w:noWrap/>
            <w:vAlign w:val="bottom"/>
            <w:hideMark/>
          </w:tcPr>
          <w:p w14:paraId="0FB2EE41" w14:textId="77777777" w:rsidR="007F052A" w:rsidRPr="00A019AF" w:rsidRDefault="007F052A" w:rsidP="00A1357C">
            <w:pPr>
              <w:jc w:val="both"/>
              <w:rPr>
                <w:rFonts w:cstheme="minorHAnsi"/>
                <w:color w:val="000000"/>
                <w:sz w:val="22"/>
                <w:szCs w:val="22"/>
                <w:lang w:eastAsia="es-ES"/>
              </w:rPr>
            </w:pPr>
            <w:r w:rsidRPr="00A019AF">
              <w:rPr>
                <w:rFonts w:cstheme="minorHAnsi"/>
                <w:color w:val="000000"/>
                <w:sz w:val="22"/>
                <w:szCs w:val="22"/>
                <w:lang w:eastAsia="es-ES"/>
              </w:rPr>
              <w:t>384</w:t>
            </w:r>
          </w:p>
        </w:tc>
        <w:tc>
          <w:tcPr>
            <w:tcW w:w="1200" w:type="dxa"/>
            <w:tcBorders>
              <w:top w:val="nil"/>
              <w:left w:val="nil"/>
              <w:bottom w:val="single" w:sz="4" w:space="0" w:color="auto"/>
              <w:right w:val="single" w:sz="4" w:space="0" w:color="auto"/>
            </w:tcBorders>
            <w:shd w:val="clear" w:color="auto" w:fill="auto"/>
            <w:noWrap/>
            <w:vAlign w:val="bottom"/>
            <w:hideMark/>
          </w:tcPr>
          <w:p w14:paraId="5E6AED62" w14:textId="77777777" w:rsidR="007F052A" w:rsidRPr="00A019AF" w:rsidRDefault="007F052A" w:rsidP="00A1357C">
            <w:pPr>
              <w:jc w:val="both"/>
              <w:rPr>
                <w:rFonts w:cstheme="minorHAnsi"/>
                <w:color w:val="000000"/>
                <w:sz w:val="22"/>
                <w:szCs w:val="22"/>
                <w:lang w:eastAsia="es-ES"/>
              </w:rPr>
            </w:pPr>
            <w:r w:rsidRPr="00A019AF">
              <w:rPr>
                <w:rFonts w:cstheme="minorHAnsi"/>
                <w:color w:val="000000"/>
                <w:sz w:val="22"/>
                <w:szCs w:val="22"/>
                <w:lang w:eastAsia="es-ES"/>
              </w:rPr>
              <w:t>3007</w:t>
            </w:r>
          </w:p>
        </w:tc>
      </w:tr>
    </w:tbl>
    <w:p w14:paraId="725CF3DB" w14:textId="77777777" w:rsidR="007F052A" w:rsidRPr="00A019AF" w:rsidRDefault="007F052A" w:rsidP="007E69E6">
      <w:pPr>
        <w:jc w:val="center"/>
        <w:rPr>
          <w:rFonts w:cstheme="minorHAnsi"/>
          <w:bCs/>
          <w:spacing w:val="-2"/>
          <w:sz w:val="16"/>
          <w:szCs w:val="16"/>
        </w:rPr>
      </w:pPr>
      <w:r w:rsidRPr="00A019AF">
        <w:rPr>
          <w:rFonts w:cstheme="minorHAnsi"/>
          <w:sz w:val="16"/>
          <w:szCs w:val="16"/>
        </w:rPr>
        <w:t xml:space="preserve">FUENTE: </w:t>
      </w:r>
      <w:r w:rsidRPr="00A019AF">
        <w:rPr>
          <w:rFonts w:cstheme="minorHAnsi"/>
          <w:bCs/>
          <w:spacing w:val="-2"/>
          <w:sz w:val="16"/>
          <w:szCs w:val="16"/>
        </w:rPr>
        <w:t>Informe Equipo Gestión Social, Subdirección de Aprovechamiento - UAESP. Power Bi Construcción propia.</w:t>
      </w:r>
    </w:p>
    <w:p w14:paraId="7304165C" w14:textId="77777777" w:rsidR="007F052A" w:rsidRPr="00A019AF" w:rsidRDefault="007F052A" w:rsidP="007F052A">
      <w:pPr>
        <w:jc w:val="both"/>
        <w:rPr>
          <w:rFonts w:cstheme="minorHAnsi"/>
          <w:bCs/>
          <w:spacing w:val="-2"/>
          <w:sz w:val="22"/>
          <w:szCs w:val="22"/>
        </w:rPr>
      </w:pPr>
    </w:p>
    <w:p w14:paraId="7EDAC6B9" w14:textId="77777777" w:rsidR="007F052A" w:rsidRPr="00A019AF" w:rsidRDefault="007F052A" w:rsidP="007F052A">
      <w:pPr>
        <w:jc w:val="both"/>
        <w:rPr>
          <w:rFonts w:cstheme="minorHAnsi"/>
          <w:bCs/>
          <w:spacing w:val="-2"/>
          <w:sz w:val="22"/>
          <w:szCs w:val="22"/>
        </w:rPr>
      </w:pPr>
      <w:r w:rsidRPr="00A019AF">
        <w:rPr>
          <w:rFonts w:cstheme="minorHAnsi"/>
          <w:bCs/>
          <w:spacing w:val="-2"/>
          <w:sz w:val="22"/>
          <w:szCs w:val="22"/>
        </w:rPr>
        <w:t>Durante el período comprendido en los meses de enero a diciembre del año 2020, se realizó un total de 384 inclusiones efectivas; teniendo en cuenta que la demanda de solicitudes es alta, pero en Resolución solo se incluyen los que cumplen con la Resolución 355 de 2017 “Por La Cual Se Establecen Los Criterios, Mecanismos Y Procedimiento Para La Actualización Del Registro Único De Recicladores De Oficio”.</w:t>
      </w:r>
    </w:p>
    <w:p w14:paraId="2A06986D" w14:textId="77777777" w:rsidR="007F052A" w:rsidRPr="00A019AF" w:rsidRDefault="007F052A" w:rsidP="007F052A">
      <w:pPr>
        <w:jc w:val="both"/>
        <w:rPr>
          <w:rFonts w:cstheme="minorHAnsi"/>
          <w:bCs/>
          <w:spacing w:val="-2"/>
          <w:sz w:val="22"/>
          <w:szCs w:val="22"/>
        </w:rPr>
      </w:pPr>
    </w:p>
    <w:p w14:paraId="5A1252C1" w14:textId="77777777" w:rsidR="007F052A" w:rsidRPr="00A019AF" w:rsidRDefault="007F052A" w:rsidP="007F052A">
      <w:pPr>
        <w:jc w:val="both"/>
        <w:rPr>
          <w:rFonts w:cstheme="minorHAnsi"/>
          <w:bCs/>
          <w:spacing w:val="-2"/>
          <w:sz w:val="22"/>
          <w:szCs w:val="22"/>
        </w:rPr>
      </w:pPr>
      <w:r w:rsidRPr="00A019AF">
        <w:rPr>
          <w:rFonts w:cstheme="minorHAnsi"/>
          <w:bCs/>
          <w:spacing w:val="-2"/>
          <w:sz w:val="22"/>
          <w:szCs w:val="22"/>
        </w:rPr>
        <w:t>Por lo anterior, vale la pena señalar el número de solicitudes negadas para el caso de población que no pudo constatarse que ejercieran como recicladores de oficio fue de 2.220, pendientes de trámite 403 solicitudes.</w:t>
      </w:r>
    </w:p>
    <w:p w14:paraId="0BFDA90F" w14:textId="7705C2D9" w:rsidR="007F052A" w:rsidRPr="00A019AF" w:rsidRDefault="007F052A" w:rsidP="007F052A">
      <w:pPr>
        <w:jc w:val="both"/>
        <w:rPr>
          <w:rFonts w:cstheme="minorHAnsi"/>
          <w:bCs/>
          <w:spacing w:val="-2"/>
          <w:sz w:val="22"/>
          <w:szCs w:val="22"/>
        </w:rPr>
      </w:pPr>
    </w:p>
    <w:p w14:paraId="3310EA5B" w14:textId="2AFB71B6" w:rsidR="00937450" w:rsidRPr="00A019AF" w:rsidRDefault="00937450" w:rsidP="007F052A">
      <w:pPr>
        <w:jc w:val="both"/>
        <w:rPr>
          <w:rFonts w:cstheme="minorHAnsi"/>
          <w:bCs/>
          <w:spacing w:val="-2"/>
          <w:sz w:val="22"/>
          <w:szCs w:val="22"/>
        </w:rPr>
      </w:pPr>
    </w:p>
    <w:p w14:paraId="0B4625FE" w14:textId="77777777" w:rsidR="00937450" w:rsidRPr="00A019AF" w:rsidRDefault="00937450" w:rsidP="007F052A">
      <w:pPr>
        <w:jc w:val="both"/>
        <w:rPr>
          <w:rFonts w:cstheme="minorHAnsi"/>
          <w:bCs/>
          <w:spacing w:val="-2"/>
          <w:sz w:val="22"/>
          <w:szCs w:val="22"/>
        </w:rPr>
      </w:pPr>
    </w:p>
    <w:p w14:paraId="1D4B49FE" w14:textId="77777777" w:rsidR="007F052A" w:rsidRPr="00A019AF" w:rsidRDefault="007F052A" w:rsidP="00937450">
      <w:pPr>
        <w:pStyle w:val="Ttulo3"/>
        <w:numPr>
          <w:ilvl w:val="3"/>
          <w:numId w:val="4"/>
        </w:numPr>
        <w:jc w:val="both"/>
        <w:rPr>
          <w:rFonts w:asciiTheme="minorHAnsi" w:hAnsiTheme="minorHAnsi" w:cstheme="minorHAnsi"/>
          <w:b/>
          <w:bCs/>
          <w:spacing w:val="-2"/>
          <w:sz w:val="22"/>
          <w:szCs w:val="22"/>
        </w:rPr>
      </w:pPr>
      <w:r w:rsidRPr="00A019AF">
        <w:rPr>
          <w:rFonts w:asciiTheme="minorHAnsi" w:hAnsiTheme="minorHAnsi" w:cstheme="minorHAnsi"/>
          <w:spacing w:val="-2"/>
          <w:sz w:val="22"/>
          <w:szCs w:val="22"/>
        </w:rPr>
        <w:t xml:space="preserve"> </w:t>
      </w:r>
      <w:bookmarkStart w:id="185" w:name="_Toc62842835"/>
      <w:r w:rsidRPr="00A019AF">
        <w:rPr>
          <w:rFonts w:asciiTheme="minorHAnsi" w:hAnsiTheme="minorHAnsi" w:cstheme="minorHAnsi"/>
          <w:b/>
          <w:color w:val="000000" w:themeColor="text1"/>
          <w:sz w:val="22"/>
          <w:szCs w:val="22"/>
          <w:lang w:val="es-CO"/>
        </w:rPr>
        <w:t>Estrategia</w:t>
      </w:r>
      <w:r w:rsidRPr="00A019AF">
        <w:rPr>
          <w:rFonts w:asciiTheme="minorHAnsi" w:hAnsiTheme="minorHAnsi" w:cstheme="minorHAnsi"/>
          <w:b/>
          <w:bCs/>
          <w:spacing w:val="-2"/>
          <w:sz w:val="22"/>
          <w:szCs w:val="22"/>
        </w:rPr>
        <w:t xml:space="preserve"> Cultura Ciudadana – La Basura No Es Basura</w:t>
      </w:r>
      <w:bookmarkEnd w:id="185"/>
    </w:p>
    <w:p w14:paraId="6C6248D2" w14:textId="77777777" w:rsidR="007F052A" w:rsidRPr="00A019AF" w:rsidRDefault="007F052A" w:rsidP="007F052A">
      <w:pPr>
        <w:pStyle w:val="Estilo5"/>
        <w:numPr>
          <w:ilvl w:val="0"/>
          <w:numId w:val="0"/>
        </w:numPr>
        <w:spacing w:after="0" w:line="240" w:lineRule="auto"/>
        <w:rPr>
          <w:rFonts w:eastAsia="SimSun" w:cstheme="minorHAnsi"/>
          <w:b w:val="0"/>
          <w:u w:val="none"/>
          <w:lang w:val="es-ES" w:eastAsia="zh-CN"/>
        </w:rPr>
      </w:pPr>
    </w:p>
    <w:p w14:paraId="11909F4C" w14:textId="755E9A8D" w:rsidR="007F052A" w:rsidRPr="00A019AF" w:rsidRDefault="00600A6A" w:rsidP="007F052A">
      <w:pPr>
        <w:jc w:val="both"/>
        <w:rPr>
          <w:rFonts w:cstheme="minorHAnsi"/>
          <w:bCs/>
          <w:spacing w:val="-2"/>
          <w:sz w:val="22"/>
          <w:szCs w:val="22"/>
        </w:rPr>
      </w:pPr>
      <w:r w:rsidRPr="00A019AF">
        <w:rPr>
          <w:rFonts w:cstheme="minorHAnsi"/>
          <w:noProof/>
          <w:lang w:val="es-CO" w:eastAsia="es-CO"/>
        </w:rPr>
        <w:drawing>
          <wp:anchor distT="0" distB="0" distL="114300" distR="114300" simplePos="0" relativeHeight="251691008" behindDoc="0" locked="0" layoutInCell="1" allowOverlap="1" wp14:anchorId="1EC23B86" wp14:editId="129CBFB2">
            <wp:simplePos x="0" y="0"/>
            <wp:positionH relativeFrom="margin">
              <wp:align>center</wp:align>
            </wp:positionH>
            <wp:positionV relativeFrom="paragraph">
              <wp:posOffset>1254760</wp:posOffset>
            </wp:positionV>
            <wp:extent cx="5400040" cy="2205355"/>
            <wp:effectExtent l="0" t="0" r="0" b="4445"/>
            <wp:wrapThrough wrapText="bothSides">
              <wp:wrapPolygon edited="0">
                <wp:start x="0" y="0"/>
                <wp:lineTo x="0" y="21457"/>
                <wp:lineTo x="21488" y="21457"/>
                <wp:lineTo x="21488" y="0"/>
                <wp:lineTo x="0" y="0"/>
              </wp:wrapPolygon>
            </wp:wrapThrough>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400040" cy="2205355"/>
                    </a:xfrm>
                    <a:prstGeom prst="rect">
                      <a:avLst/>
                    </a:prstGeom>
                  </pic:spPr>
                </pic:pic>
              </a:graphicData>
            </a:graphic>
            <wp14:sizeRelH relativeFrom="page">
              <wp14:pctWidth>0</wp14:pctWidth>
            </wp14:sizeRelH>
            <wp14:sizeRelV relativeFrom="page">
              <wp14:pctHeight>0</wp14:pctHeight>
            </wp14:sizeRelV>
          </wp:anchor>
        </w:drawing>
      </w:r>
      <w:r w:rsidR="007F052A" w:rsidRPr="00A019AF">
        <w:rPr>
          <w:rFonts w:cstheme="minorHAnsi"/>
          <w:bCs/>
          <w:spacing w:val="-2"/>
          <w:sz w:val="22"/>
          <w:szCs w:val="22"/>
        </w:rPr>
        <w:t xml:space="preserve">El programa aborda cambios culturales que deben producirse en la gestión de residuos en relación con los conocimientos, las actitudes, los valores, las emociones y las prácticas del proceso, los actores y los materiales en la gestión de residuos, desde el enfoque de Cultura Ciudadana; invitando a la ciudadanía a conseguir cambios voluntarios de comportamientos, orientados a disminuir el impacto ambiental y a aumentar el aprovechamiento </w:t>
      </w:r>
      <w:r>
        <w:rPr>
          <w:rFonts w:cstheme="minorHAnsi"/>
          <w:bCs/>
          <w:spacing w:val="-2"/>
          <w:sz w:val="22"/>
          <w:szCs w:val="22"/>
        </w:rPr>
        <w:t xml:space="preserve">de </w:t>
      </w:r>
      <w:r w:rsidR="007F052A" w:rsidRPr="00A019AF">
        <w:rPr>
          <w:rFonts w:cstheme="minorHAnsi"/>
          <w:bCs/>
          <w:spacing w:val="-2"/>
          <w:sz w:val="22"/>
          <w:szCs w:val="22"/>
        </w:rPr>
        <w:t xml:space="preserve">residuos, mediante la manera en la que los ciudadanos consumimos, generamos y nos deshacemos de los residuos con el horizonte de disminuir el nivel de residuos que llegan a doña Juana aumentando el nivel de aprovechamiento de residuos. </w:t>
      </w:r>
    </w:p>
    <w:p w14:paraId="367DD76D" w14:textId="22A5B5D6" w:rsidR="007F052A" w:rsidRPr="00A019AF" w:rsidRDefault="007F052A" w:rsidP="00E1328F">
      <w:pPr>
        <w:jc w:val="center"/>
        <w:rPr>
          <w:rFonts w:cstheme="minorHAnsi"/>
          <w:bCs/>
          <w:spacing w:val="-2"/>
          <w:sz w:val="16"/>
          <w:szCs w:val="16"/>
        </w:rPr>
      </w:pPr>
      <w:r w:rsidRPr="00A019AF">
        <w:rPr>
          <w:rFonts w:cstheme="minorHAnsi"/>
          <w:sz w:val="16"/>
          <w:szCs w:val="16"/>
        </w:rPr>
        <w:t xml:space="preserve">FUENTE: </w:t>
      </w:r>
      <w:r w:rsidRPr="00A019AF">
        <w:rPr>
          <w:rFonts w:cstheme="minorHAnsi"/>
          <w:bCs/>
          <w:spacing w:val="-2"/>
          <w:sz w:val="16"/>
          <w:szCs w:val="16"/>
        </w:rPr>
        <w:t>Informe Equipo Gestión Social, Subdirección de Aprovechamiento - UAESP. Power Bi Construcción propia</w:t>
      </w:r>
    </w:p>
    <w:p w14:paraId="14BE34DC" w14:textId="77777777" w:rsidR="007F052A" w:rsidRPr="00A019AF" w:rsidRDefault="007F052A" w:rsidP="007F052A">
      <w:pPr>
        <w:pStyle w:val="Estilo5"/>
        <w:numPr>
          <w:ilvl w:val="0"/>
          <w:numId w:val="0"/>
        </w:numPr>
        <w:spacing w:after="0" w:line="240" w:lineRule="auto"/>
        <w:rPr>
          <w:rFonts w:eastAsia="SimSun" w:cstheme="minorHAnsi"/>
          <w:b w:val="0"/>
          <w:u w:val="none"/>
          <w:lang w:val="es-CO" w:eastAsia="zh-CN"/>
        </w:rPr>
      </w:pPr>
    </w:p>
    <w:p w14:paraId="5FFEA19B" w14:textId="77777777" w:rsidR="007F052A" w:rsidRPr="00A019AF" w:rsidRDefault="007F052A" w:rsidP="007F052A">
      <w:pPr>
        <w:pStyle w:val="Estilo5"/>
        <w:numPr>
          <w:ilvl w:val="0"/>
          <w:numId w:val="0"/>
        </w:numPr>
        <w:spacing w:after="0" w:line="240" w:lineRule="auto"/>
        <w:rPr>
          <w:rFonts w:eastAsia="SimSun" w:cstheme="minorHAnsi"/>
          <w:b w:val="0"/>
          <w:u w:val="none"/>
          <w:lang w:val="es-CO" w:eastAsia="zh-CN"/>
        </w:rPr>
      </w:pPr>
      <w:r w:rsidRPr="00A019AF">
        <w:rPr>
          <w:rFonts w:eastAsia="SimSun" w:cstheme="minorHAnsi"/>
          <w:b w:val="0"/>
          <w:u w:val="none"/>
          <w:lang w:val="es-CO" w:eastAsia="zh-CN"/>
        </w:rPr>
        <w:t>Se presenta a continuación la cantidad de personas sensibilizadas durante el periodo 2020:</w:t>
      </w:r>
    </w:p>
    <w:p w14:paraId="468A8E4D" w14:textId="77777777" w:rsidR="007F052A" w:rsidRPr="00A019AF" w:rsidRDefault="007F052A" w:rsidP="007F052A">
      <w:pPr>
        <w:jc w:val="both"/>
        <w:rPr>
          <w:rFonts w:cstheme="minorHAnsi"/>
          <w:sz w:val="22"/>
          <w:szCs w:val="22"/>
        </w:rPr>
      </w:pPr>
    </w:p>
    <w:p w14:paraId="4C81F564" w14:textId="77777777" w:rsidR="007F052A" w:rsidRPr="00A019AF" w:rsidRDefault="007F052A" w:rsidP="007F052A">
      <w:pPr>
        <w:jc w:val="both"/>
        <w:rPr>
          <w:rFonts w:cstheme="minorHAnsi"/>
          <w:bCs/>
          <w:spacing w:val="-2"/>
          <w:sz w:val="22"/>
          <w:szCs w:val="22"/>
        </w:rPr>
      </w:pPr>
      <w:r w:rsidRPr="00A019AF">
        <w:rPr>
          <w:rFonts w:cstheme="minorHAnsi"/>
          <w:bCs/>
          <w:spacing w:val="-2"/>
          <w:sz w:val="22"/>
          <w:szCs w:val="22"/>
        </w:rPr>
        <w:t xml:space="preserve">Se adelanta un proceso de capacitación de usuarios en todas las localidades, con el propósito de mejorar el proceso de separación en la fuente y reducir el material que llega al Relleno Sanitario Doña Juana. Se busca también dignificar la labor de los recicladores de oficio, sensibilizando a la ciudadanía, acerca de la importancia de entregar el material aprovechable a los recicladores de oficio, quienes forman parte fundamental, para que el ciclo del reciclaje culmine. </w:t>
      </w:r>
    </w:p>
    <w:p w14:paraId="30AFD9DE" w14:textId="77777777" w:rsidR="007F052A" w:rsidRPr="00A019AF" w:rsidRDefault="007F052A" w:rsidP="007F052A">
      <w:pPr>
        <w:jc w:val="both"/>
        <w:rPr>
          <w:rFonts w:cstheme="minorHAnsi"/>
          <w:sz w:val="22"/>
          <w:szCs w:val="22"/>
        </w:rPr>
      </w:pPr>
    </w:p>
    <w:p w14:paraId="6545D9A3" w14:textId="77777777" w:rsidR="007F052A" w:rsidRPr="00A019AF" w:rsidRDefault="007F052A" w:rsidP="00CF39DD">
      <w:pPr>
        <w:pStyle w:val="Ttulo3"/>
        <w:numPr>
          <w:ilvl w:val="3"/>
          <w:numId w:val="4"/>
        </w:numPr>
        <w:jc w:val="both"/>
        <w:rPr>
          <w:rFonts w:asciiTheme="minorHAnsi" w:hAnsiTheme="minorHAnsi" w:cstheme="minorHAnsi"/>
          <w:b/>
          <w:bCs/>
          <w:sz w:val="22"/>
          <w:szCs w:val="22"/>
        </w:rPr>
      </w:pPr>
      <w:bookmarkStart w:id="186" w:name="_Toc62842836"/>
      <w:r w:rsidRPr="00A019AF">
        <w:rPr>
          <w:rFonts w:asciiTheme="minorHAnsi" w:hAnsiTheme="minorHAnsi" w:cstheme="minorHAnsi"/>
          <w:b/>
          <w:bCs/>
          <w:spacing w:val="-2"/>
          <w:sz w:val="22"/>
          <w:szCs w:val="22"/>
        </w:rPr>
        <w:t>Fortalecimiento</w:t>
      </w:r>
      <w:r w:rsidRPr="00A019AF">
        <w:rPr>
          <w:rFonts w:asciiTheme="minorHAnsi" w:hAnsiTheme="minorHAnsi" w:cstheme="minorHAnsi"/>
          <w:b/>
          <w:bCs/>
          <w:sz w:val="22"/>
          <w:szCs w:val="22"/>
        </w:rPr>
        <w:t xml:space="preserve"> y formalización</w:t>
      </w:r>
      <w:bookmarkEnd w:id="186"/>
    </w:p>
    <w:p w14:paraId="3B4DBB5C" w14:textId="77777777" w:rsidR="009809FB" w:rsidRPr="00A019AF" w:rsidRDefault="009809FB" w:rsidP="007F052A">
      <w:pPr>
        <w:jc w:val="both"/>
        <w:rPr>
          <w:rFonts w:cstheme="minorHAnsi"/>
          <w:bCs/>
          <w:spacing w:val="-2"/>
          <w:sz w:val="22"/>
          <w:szCs w:val="22"/>
        </w:rPr>
      </w:pPr>
    </w:p>
    <w:p w14:paraId="43BB20B3" w14:textId="0CB949B7" w:rsidR="007F052A" w:rsidRPr="00A019AF" w:rsidRDefault="007F052A" w:rsidP="007F052A">
      <w:pPr>
        <w:jc w:val="both"/>
        <w:rPr>
          <w:rFonts w:cstheme="minorHAnsi"/>
          <w:bCs/>
          <w:spacing w:val="-2"/>
          <w:sz w:val="22"/>
          <w:szCs w:val="22"/>
        </w:rPr>
      </w:pPr>
      <w:r w:rsidRPr="00A019AF">
        <w:rPr>
          <w:rFonts w:cstheme="minorHAnsi"/>
          <w:bCs/>
          <w:spacing w:val="-2"/>
          <w:sz w:val="22"/>
          <w:szCs w:val="22"/>
        </w:rPr>
        <w:t xml:space="preserve">A diciembre de 2020 se cuenta con 175 organizaciones registradas en la base de datos de las cuales 117 estaban incluidas en RURO, que disponen del apoyo directo de la Unidad y están en proceso de formalización de acuerdo con el Decreto 596 de 2016. </w:t>
      </w:r>
    </w:p>
    <w:p w14:paraId="7CE24EBC" w14:textId="77777777" w:rsidR="007F052A" w:rsidRPr="00A019AF" w:rsidRDefault="007F052A" w:rsidP="007F052A">
      <w:pPr>
        <w:jc w:val="both"/>
        <w:rPr>
          <w:rFonts w:cstheme="minorHAnsi"/>
          <w:bCs/>
          <w:spacing w:val="-2"/>
          <w:sz w:val="22"/>
          <w:szCs w:val="22"/>
        </w:rPr>
      </w:pPr>
    </w:p>
    <w:tbl>
      <w:tblPr>
        <w:tblStyle w:val="Tablaconcuadrcula"/>
        <w:tblW w:w="0" w:type="auto"/>
        <w:jc w:val="center"/>
        <w:tblLook w:val="04A0" w:firstRow="1" w:lastRow="0" w:firstColumn="1" w:lastColumn="0" w:noHBand="0" w:noVBand="1"/>
      </w:tblPr>
      <w:tblGrid>
        <w:gridCol w:w="1049"/>
        <w:gridCol w:w="1049"/>
        <w:gridCol w:w="1049"/>
        <w:gridCol w:w="1049"/>
        <w:gridCol w:w="1049"/>
        <w:gridCol w:w="1049"/>
      </w:tblGrid>
      <w:tr w:rsidR="007F052A" w:rsidRPr="00A019AF" w14:paraId="6AC52485" w14:textId="77777777" w:rsidTr="00A1357C">
        <w:trPr>
          <w:trHeight w:val="20"/>
          <w:jc w:val="center"/>
        </w:trPr>
        <w:tc>
          <w:tcPr>
            <w:tcW w:w="0" w:type="auto"/>
            <w:gridSpan w:val="6"/>
            <w:shd w:val="clear" w:color="auto" w:fill="00CC99"/>
            <w:hideMark/>
          </w:tcPr>
          <w:p w14:paraId="10F38F17" w14:textId="77777777" w:rsidR="007F052A" w:rsidRPr="00A019AF" w:rsidRDefault="007F052A" w:rsidP="00A1357C">
            <w:pPr>
              <w:spacing w:line="235" w:lineRule="atLeast"/>
              <w:jc w:val="both"/>
              <w:rPr>
                <w:rFonts w:cstheme="minorHAnsi"/>
                <w:b/>
                <w:bCs/>
                <w:color w:val="000000"/>
                <w:lang w:eastAsia="es-MX"/>
              </w:rPr>
            </w:pPr>
            <w:r w:rsidRPr="00A019AF">
              <w:rPr>
                <w:rFonts w:cstheme="minorHAnsi"/>
                <w:b/>
                <w:bCs/>
                <w:color w:val="000000"/>
                <w:bdr w:val="none" w:sz="0" w:space="0" w:color="auto" w:frame="1"/>
                <w:lang w:eastAsia="es-MX"/>
              </w:rPr>
              <w:t>AVANCE EN FASE POR ORGANIZACIÓN SEGÚN DECRETO 596/2016 </w:t>
            </w:r>
          </w:p>
        </w:tc>
      </w:tr>
      <w:tr w:rsidR="007F052A" w:rsidRPr="00A019AF" w14:paraId="449ED7B2" w14:textId="77777777" w:rsidTr="00A1357C">
        <w:trPr>
          <w:trHeight w:val="20"/>
          <w:jc w:val="center"/>
        </w:trPr>
        <w:tc>
          <w:tcPr>
            <w:tcW w:w="0" w:type="auto"/>
            <w:hideMark/>
          </w:tcPr>
          <w:p w14:paraId="2816E0E1" w14:textId="77777777" w:rsidR="007F052A" w:rsidRPr="00A019AF" w:rsidRDefault="007F052A" w:rsidP="00A1357C">
            <w:pPr>
              <w:spacing w:line="235" w:lineRule="atLeast"/>
              <w:jc w:val="both"/>
              <w:rPr>
                <w:rFonts w:cstheme="minorHAnsi"/>
                <w:color w:val="000000"/>
                <w:lang w:eastAsia="es-MX"/>
              </w:rPr>
            </w:pPr>
            <w:r w:rsidRPr="00A019AF">
              <w:rPr>
                <w:rFonts w:cstheme="minorHAnsi"/>
                <w:color w:val="000000"/>
                <w:bdr w:val="none" w:sz="0" w:space="0" w:color="auto" w:frame="1"/>
                <w:lang w:eastAsia="es-MX"/>
              </w:rPr>
              <w:t>Fase 1 </w:t>
            </w:r>
          </w:p>
        </w:tc>
        <w:tc>
          <w:tcPr>
            <w:tcW w:w="0" w:type="auto"/>
            <w:hideMark/>
          </w:tcPr>
          <w:p w14:paraId="10BDD435" w14:textId="77777777" w:rsidR="007F052A" w:rsidRPr="00A019AF" w:rsidRDefault="007F052A" w:rsidP="00A1357C">
            <w:pPr>
              <w:spacing w:line="235" w:lineRule="atLeast"/>
              <w:jc w:val="both"/>
              <w:rPr>
                <w:rFonts w:cstheme="minorHAnsi"/>
                <w:color w:val="000000"/>
                <w:lang w:eastAsia="es-MX"/>
              </w:rPr>
            </w:pPr>
            <w:r w:rsidRPr="00A019AF">
              <w:rPr>
                <w:rFonts w:cstheme="minorHAnsi"/>
                <w:color w:val="000000"/>
                <w:bdr w:val="none" w:sz="0" w:space="0" w:color="auto" w:frame="1"/>
                <w:lang w:eastAsia="es-MX"/>
              </w:rPr>
              <w:t>Fase 2 </w:t>
            </w:r>
          </w:p>
        </w:tc>
        <w:tc>
          <w:tcPr>
            <w:tcW w:w="0" w:type="auto"/>
            <w:hideMark/>
          </w:tcPr>
          <w:p w14:paraId="5D82BF22" w14:textId="77777777" w:rsidR="007F052A" w:rsidRPr="00A019AF" w:rsidRDefault="007F052A" w:rsidP="00A1357C">
            <w:pPr>
              <w:spacing w:line="235" w:lineRule="atLeast"/>
              <w:jc w:val="both"/>
              <w:rPr>
                <w:rFonts w:cstheme="minorHAnsi"/>
                <w:color w:val="000000"/>
                <w:lang w:eastAsia="es-MX"/>
              </w:rPr>
            </w:pPr>
            <w:r w:rsidRPr="00A019AF">
              <w:rPr>
                <w:rFonts w:cstheme="minorHAnsi"/>
                <w:color w:val="000000"/>
                <w:bdr w:val="none" w:sz="0" w:space="0" w:color="auto" w:frame="1"/>
                <w:lang w:eastAsia="es-MX"/>
              </w:rPr>
              <w:t>Fase 3 </w:t>
            </w:r>
          </w:p>
        </w:tc>
        <w:tc>
          <w:tcPr>
            <w:tcW w:w="0" w:type="auto"/>
            <w:hideMark/>
          </w:tcPr>
          <w:p w14:paraId="7BEB58EF" w14:textId="77777777" w:rsidR="007F052A" w:rsidRPr="00A019AF" w:rsidRDefault="007F052A" w:rsidP="00A1357C">
            <w:pPr>
              <w:spacing w:line="235" w:lineRule="atLeast"/>
              <w:jc w:val="both"/>
              <w:rPr>
                <w:rFonts w:cstheme="minorHAnsi"/>
                <w:color w:val="000000"/>
                <w:lang w:eastAsia="es-MX"/>
              </w:rPr>
            </w:pPr>
            <w:r w:rsidRPr="00A019AF">
              <w:rPr>
                <w:rFonts w:cstheme="minorHAnsi"/>
                <w:color w:val="000000"/>
                <w:bdr w:val="none" w:sz="0" w:space="0" w:color="auto" w:frame="1"/>
                <w:lang w:eastAsia="es-MX"/>
              </w:rPr>
              <w:t>Fase 4 </w:t>
            </w:r>
          </w:p>
        </w:tc>
        <w:tc>
          <w:tcPr>
            <w:tcW w:w="0" w:type="auto"/>
            <w:hideMark/>
          </w:tcPr>
          <w:p w14:paraId="0EBFC402" w14:textId="77777777" w:rsidR="007F052A" w:rsidRPr="00A019AF" w:rsidRDefault="007F052A" w:rsidP="00A1357C">
            <w:pPr>
              <w:spacing w:line="235" w:lineRule="atLeast"/>
              <w:jc w:val="both"/>
              <w:rPr>
                <w:rFonts w:cstheme="minorHAnsi"/>
                <w:color w:val="000000"/>
                <w:lang w:eastAsia="es-MX"/>
              </w:rPr>
            </w:pPr>
            <w:r w:rsidRPr="00A019AF">
              <w:rPr>
                <w:rFonts w:cstheme="minorHAnsi"/>
                <w:color w:val="000000"/>
                <w:bdr w:val="none" w:sz="0" w:space="0" w:color="auto" w:frame="1"/>
                <w:lang w:eastAsia="es-MX"/>
              </w:rPr>
              <w:t>Fase 5 </w:t>
            </w:r>
          </w:p>
        </w:tc>
        <w:tc>
          <w:tcPr>
            <w:tcW w:w="0" w:type="auto"/>
            <w:hideMark/>
          </w:tcPr>
          <w:p w14:paraId="6DCF4BE1" w14:textId="77777777" w:rsidR="007F052A" w:rsidRPr="00A019AF" w:rsidRDefault="007F052A" w:rsidP="00A1357C">
            <w:pPr>
              <w:spacing w:line="235" w:lineRule="atLeast"/>
              <w:jc w:val="both"/>
              <w:rPr>
                <w:rFonts w:cstheme="minorHAnsi"/>
                <w:color w:val="000000"/>
                <w:lang w:eastAsia="es-MX"/>
              </w:rPr>
            </w:pPr>
            <w:r w:rsidRPr="00A019AF">
              <w:rPr>
                <w:rFonts w:cstheme="minorHAnsi"/>
                <w:color w:val="000000"/>
                <w:bdr w:val="none" w:sz="0" w:space="0" w:color="auto" w:frame="1"/>
                <w:lang w:eastAsia="es-MX"/>
              </w:rPr>
              <w:t>Fase 6 </w:t>
            </w:r>
          </w:p>
        </w:tc>
      </w:tr>
      <w:tr w:rsidR="007F052A" w:rsidRPr="00A019AF" w14:paraId="4C4FA18D" w14:textId="77777777" w:rsidTr="00A1357C">
        <w:trPr>
          <w:trHeight w:val="20"/>
          <w:jc w:val="center"/>
        </w:trPr>
        <w:tc>
          <w:tcPr>
            <w:tcW w:w="0" w:type="auto"/>
            <w:hideMark/>
          </w:tcPr>
          <w:p w14:paraId="1CC5A34E" w14:textId="77777777" w:rsidR="007F052A" w:rsidRPr="00A019AF" w:rsidRDefault="007F052A" w:rsidP="00A1357C">
            <w:pPr>
              <w:spacing w:line="235" w:lineRule="atLeast"/>
              <w:jc w:val="both"/>
              <w:rPr>
                <w:rFonts w:cstheme="minorHAnsi"/>
                <w:color w:val="000000"/>
                <w:lang w:eastAsia="es-MX"/>
              </w:rPr>
            </w:pPr>
            <w:r w:rsidRPr="00A019AF">
              <w:rPr>
                <w:rFonts w:cstheme="minorHAnsi"/>
                <w:color w:val="000000"/>
                <w:bdr w:val="none" w:sz="0" w:space="0" w:color="auto" w:frame="1"/>
                <w:lang w:eastAsia="es-MX"/>
              </w:rPr>
              <w:t>1 </w:t>
            </w:r>
          </w:p>
        </w:tc>
        <w:tc>
          <w:tcPr>
            <w:tcW w:w="0" w:type="auto"/>
            <w:hideMark/>
          </w:tcPr>
          <w:p w14:paraId="6516A06E" w14:textId="77777777" w:rsidR="007F052A" w:rsidRPr="00A019AF" w:rsidRDefault="007F052A" w:rsidP="00A1357C">
            <w:pPr>
              <w:spacing w:line="235" w:lineRule="atLeast"/>
              <w:jc w:val="both"/>
              <w:rPr>
                <w:rFonts w:cstheme="minorHAnsi"/>
                <w:color w:val="000000"/>
                <w:lang w:eastAsia="es-MX"/>
              </w:rPr>
            </w:pPr>
            <w:r w:rsidRPr="00A019AF">
              <w:rPr>
                <w:rFonts w:cstheme="minorHAnsi"/>
                <w:color w:val="000000"/>
                <w:bdr w:val="none" w:sz="0" w:space="0" w:color="auto" w:frame="1"/>
                <w:lang w:eastAsia="es-MX"/>
              </w:rPr>
              <w:t>7 </w:t>
            </w:r>
          </w:p>
        </w:tc>
        <w:tc>
          <w:tcPr>
            <w:tcW w:w="0" w:type="auto"/>
            <w:hideMark/>
          </w:tcPr>
          <w:p w14:paraId="30158589" w14:textId="77777777" w:rsidR="007F052A" w:rsidRPr="00A019AF" w:rsidRDefault="007F052A" w:rsidP="00A1357C">
            <w:pPr>
              <w:spacing w:line="235" w:lineRule="atLeast"/>
              <w:jc w:val="both"/>
              <w:rPr>
                <w:rFonts w:cstheme="minorHAnsi"/>
                <w:color w:val="000000"/>
                <w:lang w:eastAsia="es-MX"/>
              </w:rPr>
            </w:pPr>
            <w:r w:rsidRPr="00A019AF">
              <w:rPr>
                <w:rFonts w:cstheme="minorHAnsi"/>
                <w:color w:val="000000"/>
                <w:bdr w:val="none" w:sz="0" w:space="0" w:color="auto" w:frame="1"/>
                <w:lang w:eastAsia="es-MX"/>
              </w:rPr>
              <w:t>11 </w:t>
            </w:r>
          </w:p>
        </w:tc>
        <w:tc>
          <w:tcPr>
            <w:tcW w:w="0" w:type="auto"/>
            <w:hideMark/>
          </w:tcPr>
          <w:p w14:paraId="44B0AFFC" w14:textId="77777777" w:rsidR="007F052A" w:rsidRPr="00A019AF" w:rsidRDefault="007F052A" w:rsidP="00A1357C">
            <w:pPr>
              <w:spacing w:line="235" w:lineRule="atLeast"/>
              <w:jc w:val="both"/>
              <w:rPr>
                <w:rFonts w:cstheme="minorHAnsi"/>
                <w:color w:val="000000"/>
                <w:lang w:eastAsia="es-MX"/>
              </w:rPr>
            </w:pPr>
            <w:r w:rsidRPr="00A019AF">
              <w:rPr>
                <w:rFonts w:cstheme="minorHAnsi"/>
                <w:color w:val="000000"/>
                <w:bdr w:val="none" w:sz="0" w:space="0" w:color="auto" w:frame="1"/>
                <w:lang w:eastAsia="es-MX"/>
              </w:rPr>
              <w:t>66 </w:t>
            </w:r>
          </w:p>
        </w:tc>
        <w:tc>
          <w:tcPr>
            <w:tcW w:w="0" w:type="auto"/>
            <w:hideMark/>
          </w:tcPr>
          <w:p w14:paraId="495C40DF" w14:textId="77777777" w:rsidR="007F052A" w:rsidRPr="00A019AF" w:rsidRDefault="007F052A" w:rsidP="00A1357C">
            <w:pPr>
              <w:spacing w:line="235" w:lineRule="atLeast"/>
              <w:jc w:val="both"/>
              <w:rPr>
                <w:rFonts w:cstheme="minorHAnsi"/>
                <w:color w:val="000000"/>
                <w:lang w:eastAsia="es-MX"/>
              </w:rPr>
            </w:pPr>
            <w:r w:rsidRPr="00A019AF">
              <w:rPr>
                <w:rFonts w:cstheme="minorHAnsi"/>
                <w:color w:val="000000"/>
                <w:bdr w:val="none" w:sz="0" w:space="0" w:color="auto" w:frame="1"/>
                <w:lang w:eastAsia="es-MX"/>
              </w:rPr>
              <w:t>31 </w:t>
            </w:r>
          </w:p>
        </w:tc>
        <w:tc>
          <w:tcPr>
            <w:tcW w:w="0" w:type="auto"/>
            <w:hideMark/>
          </w:tcPr>
          <w:p w14:paraId="73317B2F" w14:textId="77777777" w:rsidR="007F052A" w:rsidRPr="00A019AF" w:rsidRDefault="007F052A" w:rsidP="00A1357C">
            <w:pPr>
              <w:spacing w:line="235" w:lineRule="atLeast"/>
              <w:jc w:val="both"/>
              <w:rPr>
                <w:rFonts w:cstheme="minorHAnsi"/>
                <w:color w:val="000000"/>
                <w:lang w:eastAsia="es-MX"/>
              </w:rPr>
            </w:pPr>
            <w:r w:rsidRPr="00A019AF">
              <w:rPr>
                <w:rFonts w:cstheme="minorHAnsi"/>
                <w:color w:val="000000"/>
                <w:bdr w:val="none" w:sz="0" w:space="0" w:color="auto" w:frame="1"/>
                <w:lang w:eastAsia="es-MX"/>
              </w:rPr>
              <w:t>1 </w:t>
            </w:r>
          </w:p>
        </w:tc>
      </w:tr>
    </w:tbl>
    <w:p w14:paraId="25F57238" w14:textId="77777777" w:rsidR="007F052A" w:rsidRPr="00A019AF" w:rsidRDefault="007F052A" w:rsidP="007F052A">
      <w:pPr>
        <w:jc w:val="both"/>
        <w:rPr>
          <w:rFonts w:cstheme="minorHAnsi"/>
          <w:bCs/>
          <w:spacing w:val="-2"/>
          <w:sz w:val="16"/>
          <w:szCs w:val="16"/>
        </w:rPr>
      </w:pPr>
      <w:r w:rsidRPr="00A019AF">
        <w:rPr>
          <w:rFonts w:cstheme="minorHAnsi"/>
          <w:sz w:val="16"/>
          <w:szCs w:val="16"/>
        </w:rPr>
        <w:t xml:space="preserve">FUENTE: </w:t>
      </w:r>
      <w:r w:rsidRPr="00A019AF">
        <w:rPr>
          <w:rFonts w:cstheme="minorHAnsi"/>
          <w:bCs/>
          <w:spacing w:val="-2"/>
          <w:sz w:val="16"/>
          <w:szCs w:val="16"/>
        </w:rPr>
        <w:t>Informe Subdirección de Aprovechamiento - UAESP. Power Bi Construcción propia</w:t>
      </w:r>
    </w:p>
    <w:p w14:paraId="542B9992" w14:textId="77777777" w:rsidR="007F052A" w:rsidRDefault="007F052A" w:rsidP="007F052A">
      <w:pPr>
        <w:jc w:val="both"/>
        <w:rPr>
          <w:rFonts w:cstheme="minorHAnsi"/>
          <w:sz w:val="22"/>
          <w:szCs w:val="22"/>
        </w:rPr>
      </w:pPr>
    </w:p>
    <w:p w14:paraId="7274994F" w14:textId="77777777" w:rsidR="00600A6A" w:rsidRPr="00A019AF" w:rsidRDefault="00600A6A" w:rsidP="007F052A">
      <w:pPr>
        <w:jc w:val="both"/>
        <w:rPr>
          <w:rFonts w:cstheme="minorHAnsi"/>
          <w:sz w:val="22"/>
          <w:szCs w:val="22"/>
        </w:rPr>
      </w:pPr>
    </w:p>
    <w:p w14:paraId="660824FA" w14:textId="4FA730C7" w:rsidR="007F052A" w:rsidRPr="00A019AF" w:rsidRDefault="00127E90" w:rsidP="00127E90">
      <w:pPr>
        <w:pStyle w:val="Ttulo3"/>
        <w:numPr>
          <w:ilvl w:val="1"/>
          <w:numId w:val="4"/>
        </w:numPr>
        <w:jc w:val="both"/>
        <w:rPr>
          <w:rFonts w:asciiTheme="minorHAnsi" w:hAnsiTheme="minorHAnsi" w:cstheme="minorHAnsi"/>
          <w:b/>
          <w:sz w:val="22"/>
          <w:szCs w:val="22"/>
          <w:lang w:val="es-CO"/>
        </w:rPr>
      </w:pPr>
      <w:bookmarkStart w:id="187" w:name="_Toc62842837"/>
      <w:bookmarkStart w:id="188" w:name="_Hlk28264674"/>
      <w:r w:rsidRPr="00A019AF">
        <w:rPr>
          <w:rFonts w:asciiTheme="minorHAnsi" w:hAnsiTheme="minorHAnsi" w:cstheme="minorHAnsi"/>
          <w:b/>
          <w:color w:val="000000" w:themeColor="text1"/>
          <w:sz w:val="22"/>
          <w:szCs w:val="22"/>
          <w:lang w:val="es-CO"/>
        </w:rPr>
        <w:t xml:space="preserve">Componente de </w:t>
      </w:r>
      <w:r w:rsidR="007F052A" w:rsidRPr="00A019AF">
        <w:rPr>
          <w:rFonts w:asciiTheme="minorHAnsi" w:hAnsiTheme="minorHAnsi" w:cstheme="minorHAnsi"/>
          <w:b/>
          <w:color w:val="000000" w:themeColor="text1"/>
          <w:sz w:val="22"/>
          <w:szCs w:val="22"/>
          <w:lang w:val="es-CO"/>
        </w:rPr>
        <w:t>Recolección</w:t>
      </w:r>
      <w:r w:rsidR="007F052A" w:rsidRPr="00A019AF">
        <w:rPr>
          <w:rFonts w:asciiTheme="minorHAnsi" w:hAnsiTheme="minorHAnsi" w:cstheme="minorHAnsi"/>
          <w:b/>
          <w:sz w:val="22"/>
          <w:szCs w:val="22"/>
          <w:lang w:val="es-CO"/>
        </w:rPr>
        <w:t>, Barrido y Limpieza</w:t>
      </w:r>
      <w:bookmarkEnd w:id="187"/>
    </w:p>
    <w:p w14:paraId="617F791D" w14:textId="77777777" w:rsidR="007F052A" w:rsidRPr="00A019AF" w:rsidRDefault="007F052A" w:rsidP="007F052A">
      <w:pPr>
        <w:jc w:val="both"/>
        <w:rPr>
          <w:rFonts w:eastAsia="Calibri, Calibri" w:cstheme="minorHAnsi"/>
          <w:bCs/>
          <w:color w:val="000000"/>
          <w:kern w:val="3"/>
          <w:sz w:val="22"/>
          <w:szCs w:val="22"/>
          <w:shd w:val="clear" w:color="auto" w:fill="FFFFFF"/>
          <w:lang w:eastAsia="zh-CN" w:bidi="hi-IN"/>
        </w:rPr>
      </w:pPr>
    </w:p>
    <w:p w14:paraId="725635C2" w14:textId="77777777" w:rsidR="007F052A" w:rsidRPr="00A019AF" w:rsidRDefault="007F052A" w:rsidP="007F052A">
      <w:pPr>
        <w:jc w:val="both"/>
        <w:rPr>
          <w:rFonts w:eastAsia="Calibri, Calibri" w:cstheme="minorHAnsi"/>
          <w:bCs/>
          <w:color w:val="000000"/>
          <w:kern w:val="3"/>
          <w:sz w:val="22"/>
          <w:szCs w:val="22"/>
          <w:shd w:val="clear" w:color="auto" w:fill="FFFFFF"/>
          <w:lang w:eastAsia="zh-CN" w:bidi="hi-IN"/>
        </w:rPr>
      </w:pPr>
      <w:r w:rsidRPr="00A019AF">
        <w:rPr>
          <w:rFonts w:eastAsia="Calibri, Calibri" w:cstheme="minorHAnsi"/>
          <w:bCs/>
          <w:color w:val="000000"/>
          <w:kern w:val="3"/>
          <w:sz w:val="22"/>
          <w:szCs w:val="22"/>
          <w:shd w:val="clear" w:color="auto" w:fill="FFFFFF"/>
          <w:lang w:eastAsia="zh-CN" w:bidi="hi-IN"/>
        </w:rPr>
        <w:t xml:space="preserve">Durante el periodo comprendido entre enero y diciembre de 2020, la Subdirección de Recolección, Barrido y Limpieza garantizó la prestación del servicio público de aseo en sus componentes de recolección y transporte de residuos sólidos no aprovechables y demás actividades complementarias, así como la recolección de residuos provenientes de los puntos críticos. </w:t>
      </w:r>
    </w:p>
    <w:p w14:paraId="705946B7" w14:textId="77777777" w:rsidR="007F052A" w:rsidRPr="00A019AF" w:rsidRDefault="007F052A" w:rsidP="007F052A">
      <w:pPr>
        <w:jc w:val="both"/>
        <w:rPr>
          <w:rFonts w:eastAsia="Calibri, Calibri" w:cstheme="minorHAnsi"/>
          <w:bCs/>
          <w:color w:val="000000"/>
          <w:kern w:val="3"/>
          <w:sz w:val="22"/>
          <w:szCs w:val="22"/>
          <w:shd w:val="clear" w:color="auto" w:fill="FFFFFF"/>
          <w:lang w:eastAsia="zh-CN" w:bidi="hi-IN"/>
        </w:rPr>
      </w:pPr>
    </w:p>
    <w:p w14:paraId="2BFAC268" w14:textId="77777777" w:rsidR="007F052A" w:rsidRPr="00A019AF" w:rsidRDefault="007F052A" w:rsidP="007F052A">
      <w:pPr>
        <w:jc w:val="both"/>
        <w:rPr>
          <w:rFonts w:eastAsia="Calibri, Calibri" w:cstheme="minorHAnsi"/>
          <w:bCs/>
          <w:color w:val="000000"/>
          <w:kern w:val="3"/>
          <w:sz w:val="22"/>
          <w:szCs w:val="22"/>
          <w:shd w:val="clear" w:color="auto" w:fill="FFFFFF"/>
          <w:lang w:eastAsia="zh-CN" w:bidi="hi-IN"/>
        </w:rPr>
      </w:pPr>
      <w:r w:rsidRPr="00A019AF">
        <w:rPr>
          <w:rFonts w:eastAsia="Calibri, Calibri" w:cstheme="minorHAnsi"/>
          <w:bCs/>
          <w:color w:val="000000"/>
          <w:kern w:val="3"/>
          <w:sz w:val="22"/>
          <w:szCs w:val="22"/>
          <w:shd w:val="clear" w:color="auto" w:fill="FFFFFF"/>
          <w:lang w:eastAsia="zh-CN" w:bidi="hi-IN"/>
        </w:rPr>
        <w:t>En este orden de ideas, en el marco de la concesión para la recolección y transporte de residuos sólidos no aprovechables, los principales logros son los siguientes:</w:t>
      </w:r>
    </w:p>
    <w:p w14:paraId="4E00E739" w14:textId="77777777" w:rsidR="007F052A" w:rsidRPr="00A019AF" w:rsidRDefault="007F052A" w:rsidP="007F052A">
      <w:pPr>
        <w:jc w:val="both"/>
        <w:rPr>
          <w:rFonts w:eastAsia="Calibri, Calibri" w:cstheme="minorHAnsi"/>
          <w:bCs/>
          <w:color w:val="000000"/>
          <w:kern w:val="3"/>
          <w:sz w:val="22"/>
          <w:szCs w:val="22"/>
          <w:shd w:val="clear" w:color="auto" w:fill="FFFFFF"/>
          <w:lang w:eastAsia="zh-CN" w:bidi="hi-IN"/>
        </w:rPr>
      </w:pPr>
    </w:p>
    <w:p w14:paraId="13B34E93" w14:textId="77777777" w:rsidR="007F052A" w:rsidRPr="00A019AF" w:rsidRDefault="007F052A" w:rsidP="00BA7A62">
      <w:pPr>
        <w:pStyle w:val="Prrafodelista"/>
        <w:numPr>
          <w:ilvl w:val="0"/>
          <w:numId w:val="9"/>
        </w:numPr>
        <w:jc w:val="both"/>
        <w:rPr>
          <w:rFonts w:eastAsia="Calibri, Calibri" w:cstheme="minorHAnsi"/>
          <w:bCs/>
          <w:color w:val="000000"/>
          <w:kern w:val="3"/>
          <w:shd w:val="clear" w:color="auto" w:fill="FFFFFF"/>
          <w:lang w:val="es-ES" w:eastAsia="zh-CN" w:bidi="hi-IN"/>
        </w:rPr>
      </w:pPr>
      <w:r w:rsidRPr="00A019AF">
        <w:rPr>
          <w:rFonts w:eastAsia="Calibri, Calibri" w:cstheme="minorHAnsi"/>
          <w:bCs/>
          <w:color w:val="000000"/>
          <w:kern w:val="3"/>
          <w:shd w:val="clear" w:color="auto" w:fill="FFFFFF"/>
          <w:lang w:val="es-ES" w:eastAsia="zh-CN" w:bidi="hi-IN"/>
        </w:rPr>
        <w:t>Se recolectó durante lo corrido del año 2020 un total de 2.050.622 toneladas de residuos sólidos en el Distrito Capital, los cuales fueron transportados hacia el predio Doña Juana para su respectiva disposición final de residuos.</w:t>
      </w:r>
    </w:p>
    <w:p w14:paraId="60DA2136" w14:textId="77777777" w:rsidR="007F052A" w:rsidRPr="00A019AF" w:rsidRDefault="007F052A" w:rsidP="00BA7A62">
      <w:pPr>
        <w:pStyle w:val="Prrafodelista"/>
        <w:numPr>
          <w:ilvl w:val="0"/>
          <w:numId w:val="9"/>
        </w:numPr>
        <w:jc w:val="both"/>
        <w:rPr>
          <w:rFonts w:eastAsia="Calibri, Calibri" w:cstheme="minorHAnsi"/>
          <w:bCs/>
          <w:color w:val="000000"/>
          <w:kern w:val="3"/>
          <w:shd w:val="clear" w:color="auto" w:fill="FFFFFF"/>
          <w:lang w:val="es-ES" w:eastAsia="zh-CN" w:bidi="hi-IN"/>
        </w:rPr>
      </w:pPr>
      <w:r w:rsidRPr="00A019AF">
        <w:rPr>
          <w:rFonts w:eastAsia="Calibri, Calibri" w:cstheme="minorHAnsi"/>
          <w:bCs/>
          <w:color w:val="000000"/>
          <w:kern w:val="3"/>
          <w:shd w:val="clear" w:color="auto" w:fill="FFFFFF"/>
          <w:lang w:val="es-ES" w:eastAsia="zh-CN" w:bidi="hi-IN"/>
        </w:rPr>
        <w:t>Asimismo, durante el periodo en estudio, los concesionarios del servicio prestaron la actividad de barrido de vías y áreas públicas, interviniendo alrededor de 620.000 km lineales (afectados por su frecuencia) en la ciudad.</w:t>
      </w:r>
    </w:p>
    <w:p w14:paraId="2B38FD38" w14:textId="77777777" w:rsidR="007F052A" w:rsidRPr="00A019AF" w:rsidRDefault="007F052A" w:rsidP="00BA7A62">
      <w:pPr>
        <w:pStyle w:val="Prrafodelista"/>
        <w:numPr>
          <w:ilvl w:val="0"/>
          <w:numId w:val="9"/>
        </w:numPr>
        <w:jc w:val="both"/>
        <w:rPr>
          <w:rFonts w:eastAsia="Calibri, Calibri" w:cstheme="minorHAnsi"/>
          <w:bCs/>
          <w:color w:val="000000"/>
          <w:kern w:val="3"/>
          <w:shd w:val="clear" w:color="auto" w:fill="FFFFFF"/>
          <w:lang w:val="es-ES" w:eastAsia="zh-CN" w:bidi="hi-IN"/>
        </w:rPr>
      </w:pPr>
      <w:r w:rsidRPr="00A019AF">
        <w:rPr>
          <w:rFonts w:eastAsia="Calibri, Calibri" w:cstheme="minorHAnsi"/>
          <w:bCs/>
          <w:color w:val="000000"/>
          <w:kern w:val="3"/>
          <w:shd w:val="clear" w:color="auto" w:fill="FFFFFF"/>
          <w:lang w:val="es-ES" w:eastAsia="zh-CN" w:bidi="hi-IN"/>
        </w:rPr>
        <w:t>Por su parte, los concesionarios del servicio realizaron las actividades de corte de césped, poda de árboles y lavado de áreas públicas en el marco de lo dispuesto en el PGIRS.</w:t>
      </w:r>
    </w:p>
    <w:p w14:paraId="445716B3" w14:textId="77777777" w:rsidR="007F052A" w:rsidRPr="00A019AF" w:rsidRDefault="007F052A" w:rsidP="00BA7A62">
      <w:pPr>
        <w:pStyle w:val="Prrafodelista"/>
        <w:numPr>
          <w:ilvl w:val="0"/>
          <w:numId w:val="9"/>
        </w:numPr>
        <w:jc w:val="both"/>
        <w:rPr>
          <w:rFonts w:eastAsia="Calibri, Calibri" w:cstheme="minorHAnsi"/>
          <w:bCs/>
          <w:color w:val="000000"/>
          <w:kern w:val="3"/>
          <w:shd w:val="clear" w:color="auto" w:fill="FFFFFF"/>
          <w:lang w:val="es-ES" w:eastAsia="zh-CN" w:bidi="hi-IN"/>
        </w:rPr>
      </w:pPr>
      <w:r w:rsidRPr="00A019AF">
        <w:rPr>
          <w:rFonts w:eastAsia="Calibri, Calibri" w:cstheme="minorHAnsi"/>
          <w:bCs/>
          <w:color w:val="000000"/>
          <w:kern w:val="3"/>
          <w:shd w:val="clear" w:color="auto" w:fill="FFFFFF"/>
          <w:lang w:val="es-ES" w:eastAsia="zh-CN" w:bidi="hi-IN"/>
        </w:rPr>
        <w:t xml:space="preserve">En el año 2020, los concesionarios llegaron a la meta de 1 cesta por cada 100 habitantes instaladas en la ciudad, de acuerdo con lo establecido en el Reglamento Técnico Operativo para la prestación del servicio público de aseo. </w:t>
      </w:r>
    </w:p>
    <w:p w14:paraId="5C0EA432" w14:textId="77777777" w:rsidR="007F052A" w:rsidRPr="00A019AF" w:rsidRDefault="007F052A" w:rsidP="00BA7A62">
      <w:pPr>
        <w:pStyle w:val="Prrafodelista"/>
        <w:numPr>
          <w:ilvl w:val="0"/>
          <w:numId w:val="10"/>
        </w:numPr>
        <w:jc w:val="both"/>
        <w:rPr>
          <w:rFonts w:eastAsia="Calibri, Calibri" w:cstheme="minorHAnsi"/>
          <w:bCs/>
          <w:color w:val="000000"/>
          <w:kern w:val="3"/>
          <w:shd w:val="clear" w:color="auto" w:fill="FFFFFF"/>
          <w:lang w:val="es-ES" w:eastAsia="zh-CN" w:bidi="hi-IN"/>
        </w:rPr>
      </w:pPr>
      <w:r w:rsidRPr="00A019AF">
        <w:rPr>
          <w:rFonts w:eastAsia="Calibri, Calibri" w:cstheme="minorHAnsi"/>
          <w:bCs/>
          <w:color w:val="000000"/>
          <w:kern w:val="3"/>
          <w:shd w:val="clear" w:color="auto" w:fill="FFFFFF"/>
          <w:lang w:val="es-ES" w:eastAsia="zh-CN" w:bidi="hi-IN"/>
        </w:rPr>
        <w:t>Los concesionarios Área Limpia D.C. S.A.S. E.S.P, Bogotá Limpia S.A.S. E.S.P y Promoambiental Distrito S.A.S E.S.P han instalado contenedores adicionales para la recolección de residuos sólidos.</w:t>
      </w:r>
    </w:p>
    <w:p w14:paraId="38BE03D5" w14:textId="77777777" w:rsidR="007F052A" w:rsidRPr="00A019AF" w:rsidRDefault="007F052A" w:rsidP="00BA7A62">
      <w:pPr>
        <w:pStyle w:val="Prrafodelista"/>
        <w:numPr>
          <w:ilvl w:val="0"/>
          <w:numId w:val="10"/>
        </w:numPr>
        <w:jc w:val="both"/>
        <w:rPr>
          <w:rFonts w:eastAsia="Calibri, Calibri" w:cstheme="minorHAnsi"/>
          <w:bCs/>
          <w:color w:val="000000"/>
          <w:kern w:val="3"/>
          <w:shd w:val="clear" w:color="auto" w:fill="FFFFFF"/>
          <w:lang w:val="es-ES" w:eastAsia="zh-CN" w:bidi="hi-IN"/>
        </w:rPr>
      </w:pPr>
      <w:r w:rsidRPr="00A019AF">
        <w:rPr>
          <w:rFonts w:eastAsia="Calibri, Calibri" w:cstheme="minorHAnsi"/>
          <w:bCs/>
          <w:color w:val="000000"/>
          <w:kern w:val="3"/>
          <w:shd w:val="clear" w:color="auto" w:fill="FFFFFF"/>
          <w:lang w:val="es-ES" w:eastAsia="zh-CN" w:bidi="hi-IN"/>
        </w:rPr>
        <w:t>Se garantizó la recolección de los residuos provenientes de los puntos críticos. En total se recolectaron 251.845 toneladas de residuos.</w:t>
      </w:r>
    </w:p>
    <w:p w14:paraId="6CA5CAE8" w14:textId="77777777" w:rsidR="007F052A" w:rsidRPr="00A019AF" w:rsidRDefault="007F052A" w:rsidP="007F052A">
      <w:pPr>
        <w:jc w:val="both"/>
        <w:rPr>
          <w:rFonts w:eastAsia="Calibri, Calibri" w:cstheme="minorHAnsi"/>
          <w:bCs/>
          <w:color w:val="000000"/>
          <w:kern w:val="3"/>
          <w:sz w:val="22"/>
          <w:szCs w:val="22"/>
          <w:shd w:val="clear" w:color="auto" w:fill="FFFFFF"/>
          <w:lang w:eastAsia="zh-CN" w:bidi="hi-IN"/>
        </w:rPr>
      </w:pPr>
    </w:p>
    <w:p w14:paraId="2F661FE4" w14:textId="77777777" w:rsidR="007F052A" w:rsidRPr="00A019AF" w:rsidRDefault="007F052A" w:rsidP="007F052A">
      <w:pPr>
        <w:jc w:val="both"/>
        <w:rPr>
          <w:rFonts w:eastAsia="Calibri, Calibri" w:cstheme="minorHAnsi"/>
          <w:bCs/>
          <w:color w:val="000000"/>
          <w:kern w:val="3"/>
          <w:sz w:val="22"/>
          <w:szCs w:val="22"/>
          <w:shd w:val="clear" w:color="auto" w:fill="FFFFFF"/>
          <w:lang w:eastAsia="zh-CN" w:bidi="hi-IN"/>
        </w:rPr>
      </w:pPr>
      <w:r w:rsidRPr="00A019AF">
        <w:rPr>
          <w:rFonts w:eastAsia="Calibri, Calibri" w:cstheme="minorHAnsi"/>
          <w:bCs/>
          <w:noProof/>
          <w:color w:val="000000"/>
          <w:kern w:val="3"/>
          <w:sz w:val="22"/>
          <w:szCs w:val="22"/>
          <w:shd w:val="clear" w:color="auto" w:fill="FFFFFF"/>
          <w:lang w:val="es-CO" w:eastAsia="es-CO"/>
        </w:rPr>
        <w:drawing>
          <wp:inline distT="0" distB="0" distL="0" distR="0" wp14:anchorId="68E53B39" wp14:editId="3D1DD8B7">
            <wp:extent cx="5612130" cy="3009265"/>
            <wp:effectExtent l="0" t="0" r="1270" b="0"/>
            <wp:docPr id="1" name="Imagen 2">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7B61B762-D0E6-044C-B893-9E6A6CA90F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7B61B762-D0E6-044C-B893-9E6A6CA90FDA}"/>
                        </a:ext>
                      </a:extLst>
                    </pic:cNvPr>
                    <pic:cNvPicPr>
                      <a:picLocks noChangeAspect="1"/>
                    </pic:cNvPicPr>
                  </pic:nvPicPr>
                  <pic:blipFill>
                    <a:blip r:embed="rId30"/>
                    <a:stretch>
                      <a:fillRect/>
                    </a:stretch>
                  </pic:blipFill>
                  <pic:spPr>
                    <a:xfrm>
                      <a:off x="0" y="0"/>
                      <a:ext cx="5612130" cy="3009265"/>
                    </a:xfrm>
                    <a:prstGeom prst="rect">
                      <a:avLst/>
                    </a:prstGeom>
                  </pic:spPr>
                </pic:pic>
              </a:graphicData>
            </a:graphic>
          </wp:inline>
        </w:drawing>
      </w:r>
    </w:p>
    <w:p w14:paraId="7BE2402C" w14:textId="77777777" w:rsidR="007F052A" w:rsidRPr="00A019AF" w:rsidRDefault="007F052A" w:rsidP="007F052A">
      <w:pPr>
        <w:jc w:val="both"/>
        <w:rPr>
          <w:rFonts w:eastAsia="Calibri, Calibri" w:cstheme="minorHAnsi"/>
          <w:bCs/>
          <w:color w:val="000000"/>
          <w:kern w:val="3"/>
          <w:sz w:val="22"/>
          <w:szCs w:val="22"/>
          <w:shd w:val="clear" w:color="auto" w:fill="FFFFFF"/>
          <w:lang w:eastAsia="zh-CN" w:bidi="hi-IN"/>
        </w:rPr>
      </w:pPr>
    </w:p>
    <w:p w14:paraId="31C4C9BA" w14:textId="77777777" w:rsidR="007F052A" w:rsidRPr="00A019AF" w:rsidRDefault="007F052A" w:rsidP="007F052A">
      <w:pPr>
        <w:jc w:val="both"/>
        <w:rPr>
          <w:rFonts w:eastAsia="Calibri, Calibri" w:cstheme="minorHAnsi"/>
          <w:bCs/>
          <w:color w:val="000000"/>
          <w:kern w:val="3"/>
          <w:sz w:val="22"/>
          <w:szCs w:val="22"/>
          <w:shd w:val="clear" w:color="auto" w:fill="FFFFFF"/>
          <w:lang w:eastAsia="zh-CN" w:bidi="hi-IN"/>
        </w:rPr>
      </w:pPr>
    </w:p>
    <w:p w14:paraId="657BB438" w14:textId="77777777" w:rsidR="007F052A" w:rsidRPr="00A019AF" w:rsidRDefault="007F052A" w:rsidP="00BA7A62">
      <w:pPr>
        <w:pStyle w:val="Prrafodelista"/>
        <w:numPr>
          <w:ilvl w:val="0"/>
          <w:numId w:val="11"/>
        </w:numPr>
        <w:jc w:val="both"/>
        <w:rPr>
          <w:rFonts w:eastAsia="Calibri, Calibri" w:cstheme="minorHAnsi"/>
          <w:bCs/>
          <w:color w:val="000000"/>
          <w:kern w:val="3"/>
          <w:shd w:val="clear" w:color="auto" w:fill="FFFFFF"/>
          <w:lang w:val="es-ES" w:eastAsia="zh-CN" w:bidi="hi-IN"/>
        </w:rPr>
      </w:pPr>
      <w:r w:rsidRPr="00A019AF">
        <w:rPr>
          <w:rFonts w:eastAsia="Calibri, Calibri" w:cstheme="minorHAnsi"/>
          <w:bCs/>
          <w:color w:val="000000"/>
          <w:kern w:val="3"/>
          <w:shd w:val="clear" w:color="auto" w:fill="FFFFFF"/>
          <w:lang w:val="es-ES" w:eastAsia="zh-CN" w:bidi="hi-IN"/>
        </w:rPr>
        <w:t>Obligaciones de Hacer: se ejecutaron contratos adicionales para mayores frecuencias de lavado, lavado especial y contenedores soterrados.</w:t>
      </w:r>
    </w:p>
    <w:p w14:paraId="55BDA567" w14:textId="77777777" w:rsidR="007F052A" w:rsidRPr="00A019AF" w:rsidRDefault="007F052A" w:rsidP="007F052A">
      <w:pPr>
        <w:jc w:val="both"/>
        <w:rPr>
          <w:rFonts w:eastAsia="Calibri, Calibri" w:cstheme="minorHAnsi"/>
          <w:bCs/>
          <w:color w:val="000000"/>
          <w:kern w:val="3"/>
          <w:sz w:val="22"/>
          <w:szCs w:val="22"/>
          <w:shd w:val="clear" w:color="auto" w:fill="FFFFFF"/>
          <w:lang w:eastAsia="zh-CN" w:bidi="hi-IN"/>
        </w:rPr>
      </w:pPr>
      <w:r w:rsidRPr="00A019AF">
        <w:rPr>
          <w:rFonts w:eastAsia="Calibri, Calibri" w:cstheme="minorHAnsi"/>
          <w:bCs/>
          <w:noProof/>
          <w:color w:val="000000"/>
          <w:kern w:val="3"/>
          <w:sz w:val="22"/>
          <w:szCs w:val="22"/>
          <w:shd w:val="clear" w:color="auto" w:fill="FFFFFF"/>
          <w:lang w:val="es-CO" w:eastAsia="es-CO"/>
        </w:rPr>
        <w:drawing>
          <wp:inline distT="0" distB="0" distL="0" distR="0" wp14:anchorId="3D0FCA9C" wp14:editId="21DC8C41">
            <wp:extent cx="6607311" cy="2396066"/>
            <wp:effectExtent l="0" t="0" r="0" b="4445"/>
            <wp:docPr id="85" name="Imagen 2">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C8FC0FD4-FC18-F94E-BD66-23CACA79B7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C8FC0FD4-FC18-F94E-BD66-23CACA79B766}"/>
                        </a:ext>
                      </a:extLst>
                    </pic:cNvPr>
                    <pic:cNvPicPr>
                      <a:picLocks noChangeAspect="1"/>
                    </pic:cNvPicPr>
                  </pic:nvPicPr>
                  <pic:blipFill>
                    <a:blip r:embed="rId31"/>
                    <a:stretch>
                      <a:fillRect/>
                    </a:stretch>
                  </pic:blipFill>
                  <pic:spPr>
                    <a:xfrm>
                      <a:off x="0" y="0"/>
                      <a:ext cx="6616230" cy="2399300"/>
                    </a:xfrm>
                    <a:prstGeom prst="rect">
                      <a:avLst/>
                    </a:prstGeom>
                  </pic:spPr>
                </pic:pic>
              </a:graphicData>
            </a:graphic>
          </wp:inline>
        </w:drawing>
      </w:r>
    </w:p>
    <w:p w14:paraId="677F512F" w14:textId="77777777" w:rsidR="007F052A" w:rsidRPr="00A019AF" w:rsidRDefault="007F052A" w:rsidP="007F052A">
      <w:pPr>
        <w:jc w:val="both"/>
        <w:rPr>
          <w:rFonts w:eastAsia="Calibri, Calibri" w:cstheme="minorHAnsi"/>
          <w:bCs/>
          <w:color w:val="000000"/>
          <w:kern w:val="3"/>
          <w:sz w:val="22"/>
          <w:szCs w:val="22"/>
          <w:shd w:val="clear" w:color="auto" w:fill="FFFFFF"/>
          <w:lang w:eastAsia="zh-CN" w:bidi="hi-IN"/>
        </w:rPr>
      </w:pPr>
    </w:p>
    <w:p w14:paraId="1A5A6014" w14:textId="77777777" w:rsidR="007F052A" w:rsidRPr="00A019AF" w:rsidRDefault="007F052A" w:rsidP="007F052A">
      <w:pPr>
        <w:jc w:val="both"/>
        <w:rPr>
          <w:rFonts w:eastAsia="Calibri, Calibri" w:cstheme="minorHAnsi"/>
          <w:bCs/>
          <w:color w:val="000000"/>
          <w:kern w:val="3"/>
          <w:sz w:val="22"/>
          <w:szCs w:val="22"/>
          <w:shd w:val="clear" w:color="auto" w:fill="FFFFFF"/>
          <w:lang w:eastAsia="zh-CN" w:bidi="hi-IN"/>
        </w:rPr>
      </w:pPr>
      <w:r w:rsidRPr="00A019AF">
        <w:rPr>
          <w:rFonts w:eastAsia="Calibri, Calibri" w:cstheme="minorHAnsi"/>
          <w:bCs/>
          <w:color w:val="000000"/>
          <w:kern w:val="3"/>
          <w:sz w:val="22"/>
          <w:szCs w:val="22"/>
          <w:shd w:val="clear" w:color="auto" w:fill="FFFFFF"/>
          <w:lang w:eastAsia="zh-CN" w:bidi="hi-IN"/>
        </w:rPr>
        <w:t>En el marco de la adición para la instalación de soterrados en Suba, el concesionario Área Limpia adelantó labores de instalación de un contenedor soterrado. El mismo se encuentra en proceso de instalación.</w:t>
      </w:r>
    </w:p>
    <w:p w14:paraId="1824973D" w14:textId="77777777" w:rsidR="007F052A" w:rsidRPr="00A019AF" w:rsidRDefault="007F052A" w:rsidP="007F052A">
      <w:pPr>
        <w:jc w:val="both"/>
        <w:rPr>
          <w:rFonts w:eastAsia="Calibri, Calibri" w:cstheme="minorHAnsi"/>
          <w:bCs/>
          <w:color w:val="000000"/>
          <w:kern w:val="3"/>
          <w:sz w:val="22"/>
          <w:szCs w:val="22"/>
          <w:shd w:val="clear" w:color="auto" w:fill="FFFFFF"/>
          <w:lang w:eastAsia="zh-CN" w:bidi="hi-IN"/>
        </w:rPr>
      </w:pPr>
    </w:p>
    <w:p w14:paraId="4ECACCEF" w14:textId="77777777" w:rsidR="007F052A" w:rsidRPr="00A019AF" w:rsidRDefault="007F052A" w:rsidP="007F052A">
      <w:pPr>
        <w:jc w:val="both"/>
        <w:rPr>
          <w:rFonts w:eastAsia="Calibri, Calibri" w:cstheme="minorHAnsi"/>
          <w:bCs/>
          <w:color w:val="000000"/>
          <w:kern w:val="3"/>
          <w:sz w:val="22"/>
          <w:szCs w:val="22"/>
          <w:shd w:val="clear" w:color="auto" w:fill="FFFFFF"/>
          <w:lang w:eastAsia="zh-CN" w:bidi="hi-IN"/>
        </w:rPr>
      </w:pPr>
      <w:r w:rsidRPr="00A019AF">
        <w:rPr>
          <w:rFonts w:eastAsia="Calibri, Calibri" w:cstheme="minorHAnsi"/>
          <w:bCs/>
          <w:color w:val="000000"/>
          <w:kern w:val="3"/>
          <w:sz w:val="22"/>
          <w:szCs w:val="22"/>
          <w:shd w:val="clear" w:color="auto" w:fill="FFFFFF"/>
          <w:lang w:eastAsia="zh-CN" w:bidi="hi-IN"/>
        </w:rPr>
        <w:t>En el marco de la emergencia declarada por ocasión de la pandemia por COVID-19, la subdirección de Recolección, Barrido y Limpieza realizó operativos especiales de lavado de áreas públicas a través de los concesionarios del servicio y adicionalmente, se realizaba desinfección del especio público mediante el empleo de una turbina nebulizadora, como se puede observar a continuación.</w:t>
      </w:r>
    </w:p>
    <w:p w14:paraId="5524DB7E" w14:textId="77777777" w:rsidR="007F052A" w:rsidRPr="00A019AF" w:rsidRDefault="007F052A" w:rsidP="007F052A">
      <w:pPr>
        <w:jc w:val="both"/>
        <w:rPr>
          <w:rFonts w:eastAsia="Calibri, Calibri" w:cstheme="minorHAnsi"/>
          <w:bCs/>
          <w:color w:val="000000"/>
          <w:kern w:val="3"/>
          <w:sz w:val="22"/>
          <w:szCs w:val="22"/>
          <w:shd w:val="clear" w:color="auto" w:fill="FFFFFF"/>
          <w:lang w:eastAsia="zh-CN" w:bidi="hi-IN"/>
        </w:rPr>
      </w:pPr>
    </w:p>
    <w:p w14:paraId="0205557B" w14:textId="7F39EE2A" w:rsidR="007F052A" w:rsidRPr="00A019AF" w:rsidRDefault="007F052A" w:rsidP="007F052A">
      <w:pPr>
        <w:jc w:val="both"/>
        <w:rPr>
          <w:rFonts w:eastAsia="Calibri, Calibri" w:cstheme="minorHAnsi"/>
          <w:bCs/>
          <w:color w:val="000000"/>
          <w:kern w:val="3"/>
          <w:sz w:val="22"/>
          <w:szCs w:val="22"/>
          <w:shd w:val="clear" w:color="auto" w:fill="FFFFFF"/>
          <w:lang w:eastAsia="zh-CN" w:bidi="hi-IN"/>
        </w:rPr>
      </w:pPr>
      <w:r w:rsidRPr="00A019AF">
        <w:rPr>
          <w:rFonts w:eastAsia="Calibri, Calibri" w:cstheme="minorHAnsi"/>
          <w:bCs/>
          <w:noProof/>
          <w:color w:val="000000"/>
          <w:kern w:val="3"/>
          <w:sz w:val="22"/>
          <w:szCs w:val="22"/>
          <w:shd w:val="clear" w:color="auto" w:fill="FFFFFF"/>
          <w:lang w:val="es-CO" w:eastAsia="es-CO"/>
        </w:rPr>
        <w:drawing>
          <wp:inline distT="0" distB="0" distL="0" distR="0" wp14:anchorId="24FD5B54" wp14:editId="26A56475">
            <wp:extent cx="5612130" cy="2523490"/>
            <wp:effectExtent l="0" t="0" r="1270" b="381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612130" cy="2523490"/>
                    </a:xfrm>
                    <a:prstGeom prst="rect">
                      <a:avLst/>
                    </a:prstGeom>
                  </pic:spPr>
                </pic:pic>
              </a:graphicData>
            </a:graphic>
          </wp:inline>
        </w:drawing>
      </w:r>
    </w:p>
    <w:p w14:paraId="6C72B219" w14:textId="77777777" w:rsidR="00C733CA" w:rsidRPr="00A019AF" w:rsidRDefault="00C733CA" w:rsidP="007F052A">
      <w:pPr>
        <w:jc w:val="both"/>
        <w:rPr>
          <w:rFonts w:eastAsia="Calibri, Calibri" w:cstheme="minorHAnsi"/>
          <w:bCs/>
          <w:color w:val="000000"/>
          <w:kern w:val="3"/>
          <w:sz w:val="22"/>
          <w:szCs w:val="22"/>
          <w:shd w:val="clear" w:color="auto" w:fill="FFFFFF"/>
          <w:lang w:eastAsia="zh-CN" w:bidi="hi-IN"/>
        </w:rPr>
      </w:pPr>
    </w:p>
    <w:p w14:paraId="21AD07F5" w14:textId="382363A2" w:rsidR="007F052A" w:rsidRPr="00A019AF" w:rsidRDefault="007F052A" w:rsidP="00751D79">
      <w:pPr>
        <w:pStyle w:val="Ttulo3"/>
        <w:numPr>
          <w:ilvl w:val="2"/>
          <w:numId w:val="4"/>
        </w:numPr>
        <w:jc w:val="both"/>
        <w:rPr>
          <w:rFonts w:asciiTheme="minorHAnsi" w:eastAsia="Calibri, Calibri" w:hAnsiTheme="minorHAnsi" w:cstheme="minorHAnsi"/>
          <w:b/>
          <w:bCs/>
          <w:color w:val="000000"/>
          <w:kern w:val="3"/>
          <w:sz w:val="22"/>
          <w:szCs w:val="22"/>
          <w:shd w:val="clear" w:color="auto" w:fill="FFFFFF"/>
          <w:lang w:val="es-ES" w:eastAsia="zh-CN" w:bidi="hi-IN"/>
        </w:rPr>
      </w:pPr>
      <w:bookmarkStart w:id="189" w:name="_Toc62842838"/>
      <w:r w:rsidRPr="00A019AF">
        <w:rPr>
          <w:rFonts w:asciiTheme="minorHAnsi" w:eastAsia="Calibri, Calibri" w:hAnsiTheme="minorHAnsi" w:cstheme="minorHAnsi"/>
          <w:b/>
          <w:bCs/>
          <w:color w:val="000000"/>
          <w:kern w:val="3"/>
          <w:sz w:val="22"/>
          <w:szCs w:val="22"/>
          <w:shd w:val="clear" w:color="auto" w:fill="FFFFFF"/>
          <w:lang w:val="es-ES" w:eastAsia="zh-CN" w:bidi="hi-IN"/>
        </w:rPr>
        <w:t>Sistema de Información para la Gestión y Operación del Servicio Público de Aseo SIGAB</w:t>
      </w:r>
      <w:bookmarkEnd w:id="189"/>
    </w:p>
    <w:p w14:paraId="0617054C" w14:textId="77777777" w:rsidR="007F052A" w:rsidRPr="00A019AF" w:rsidRDefault="007F052A" w:rsidP="007F052A">
      <w:pPr>
        <w:jc w:val="both"/>
        <w:rPr>
          <w:rFonts w:eastAsia="Calibri, Calibri" w:cstheme="minorHAnsi"/>
          <w:bCs/>
          <w:color w:val="000000"/>
          <w:kern w:val="3"/>
          <w:sz w:val="22"/>
          <w:szCs w:val="22"/>
          <w:shd w:val="clear" w:color="auto" w:fill="FFFFFF"/>
          <w:lang w:eastAsia="zh-CN" w:bidi="hi-IN"/>
        </w:rPr>
      </w:pPr>
    </w:p>
    <w:p w14:paraId="3C32DD12" w14:textId="77777777" w:rsidR="007F052A" w:rsidRPr="00A019AF" w:rsidRDefault="007F052A" w:rsidP="007F052A">
      <w:pPr>
        <w:jc w:val="both"/>
        <w:rPr>
          <w:rFonts w:eastAsia="Calibri, Calibri" w:cstheme="minorHAnsi"/>
          <w:bCs/>
          <w:color w:val="000000"/>
          <w:kern w:val="3"/>
          <w:sz w:val="22"/>
          <w:szCs w:val="22"/>
          <w:shd w:val="clear" w:color="auto" w:fill="FFFFFF"/>
          <w:lang w:eastAsia="zh-CN" w:bidi="hi-IN"/>
        </w:rPr>
      </w:pPr>
      <w:r w:rsidRPr="00A019AF">
        <w:rPr>
          <w:rFonts w:eastAsia="Calibri, Calibri" w:cstheme="minorHAnsi"/>
          <w:bCs/>
          <w:color w:val="000000"/>
          <w:kern w:val="3"/>
          <w:sz w:val="22"/>
          <w:szCs w:val="22"/>
          <w:shd w:val="clear" w:color="auto" w:fill="FFFFFF"/>
          <w:lang w:eastAsia="zh-CN" w:bidi="hi-IN"/>
        </w:rPr>
        <w:t xml:space="preserve">Durante el periodo comprendido entre enero y diciembre de 2020, el SIGAB presentó pleno funcionamiento, se adelantaron un total de 51 comités técnicos de Tecnologías de la Información TI, para el seguimiento de las funcionalidades existentes, los nuevos desarrollos asociados a los 8 controles de cambios firmados, los compromisos de entrega de información y los acuerdos de niveles de servicio. </w:t>
      </w:r>
    </w:p>
    <w:p w14:paraId="0657D8AE" w14:textId="77777777" w:rsidR="007F052A" w:rsidRPr="00A019AF" w:rsidRDefault="007F052A" w:rsidP="007F052A">
      <w:pPr>
        <w:jc w:val="both"/>
        <w:rPr>
          <w:rFonts w:eastAsia="Calibri, Calibri" w:cstheme="minorHAnsi"/>
          <w:bCs/>
          <w:color w:val="000000"/>
          <w:kern w:val="3"/>
          <w:sz w:val="22"/>
          <w:szCs w:val="22"/>
          <w:shd w:val="clear" w:color="auto" w:fill="FFFFFF"/>
          <w:lang w:eastAsia="zh-CN" w:bidi="hi-IN"/>
        </w:rPr>
      </w:pPr>
    </w:p>
    <w:p w14:paraId="73203638" w14:textId="77777777" w:rsidR="007F052A" w:rsidRPr="00A019AF" w:rsidRDefault="007F052A" w:rsidP="007F052A">
      <w:pPr>
        <w:jc w:val="both"/>
        <w:rPr>
          <w:rFonts w:eastAsia="Calibri, Calibri" w:cstheme="minorHAnsi"/>
          <w:bCs/>
          <w:color w:val="000000"/>
          <w:kern w:val="3"/>
          <w:sz w:val="22"/>
          <w:szCs w:val="22"/>
          <w:shd w:val="clear" w:color="auto" w:fill="FFFFFF"/>
          <w:lang w:eastAsia="zh-CN" w:bidi="hi-IN"/>
        </w:rPr>
      </w:pPr>
      <w:r w:rsidRPr="00A019AF">
        <w:rPr>
          <w:rFonts w:eastAsia="Calibri, Calibri" w:cstheme="minorHAnsi"/>
          <w:bCs/>
          <w:color w:val="000000"/>
          <w:kern w:val="3"/>
          <w:sz w:val="22"/>
          <w:szCs w:val="22"/>
          <w:shd w:val="clear" w:color="auto" w:fill="FFFFFF"/>
          <w:lang w:eastAsia="zh-CN" w:bidi="hi-IN"/>
        </w:rPr>
        <w:t xml:space="preserve">El 19 de febrero se abordó la revisión del protocolo de pruebas del SIGAB 2.0 encontrando que el mismo fue exitoso. En diciembre de 2020 se incorporó el módulo de gestión social, para hacer seguimiento de la programación y ejecución de los planes de gestión social y aprovechamiento adelantados por los concesionarios. </w:t>
      </w:r>
    </w:p>
    <w:p w14:paraId="35CCE639" w14:textId="77777777" w:rsidR="007F052A" w:rsidRPr="00A019AF" w:rsidRDefault="007F052A" w:rsidP="007F052A">
      <w:pPr>
        <w:jc w:val="both"/>
        <w:rPr>
          <w:rFonts w:eastAsia="Calibri, Calibri" w:cstheme="minorHAnsi"/>
          <w:bCs/>
          <w:color w:val="000000"/>
          <w:kern w:val="3"/>
          <w:sz w:val="22"/>
          <w:szCs w:val="22"/>
          <w:shd w:val="clear" w:color="auto" w:fill="FFFFFF"/>
          <w:lang w:eastAsia="zh-CN" w:bidi="hi-IN"/>
        </w:rPr>
      </w:pPr>
    </w:p>
    <w:p w14:paraId="10A8F77F" w14:textId="38BFF99A" w:rsidR="007F052A" w:rsidRPr="00A019AF" w:rsidRDefault="007F052A" w:rsidP="007F052A">
      <w:pPr>
        <w:jc w:val="both"/>
        <w:rPr>
          <w:rFonts w:eastAsia="Calibri, Calibri" w:cstheme="minorHAnsi"/>
          <w:bCs/>
          <w:color w:val="000000"/>
          <w:kern w:val="3"/>
          <w:sz w:val="22"/>
          <w:szCs w:val="22"/>
          <w:shd w:val="clear" w:color="auto" w:fill="FFFFFF"/>
          <w:lang w:eastAsia="zh-CN" w:bidi="hi-IN"/>
        </w:rPr>
      </w:pPr>
      <w:r w:rsidRPr="00A019AF">
        <w:rPr>
          <w:rFonts w:eastAsia="Calibri, Calibri" w:cstheme="minorHAnsi"/>
          <w:bCs/>
          <w:color w:val="000000"/>
          <w:kern w:val="3"/>
          <w:sz w:val="22"/>
          <w:szCs w:val="22"/>
          <w:shd w:val="clear" w:color="auto" w:fill="FFFFFF"/>
          <w:lang w:eastAsia="zh-CN" w:bidi="hi-IN"/>
        </w:rPr>
        <w:t xml:space="preserve">A la fecha </w:t>
      </w:r>
      <w:r w:rsidR="00600A6A">
        <w:rPr>
          <w:rFonts w:eastAsia="Calibri, Calibri" w:cstheme="minorHAnsi"/>
          <w:bCs/>
          <w:color w:val="000000"/>
          <w:kern w:val="3"/>
          <w:sz w:val="22"/>
          <w:szCs w:val="22"/>
          <w:shd w:val="clear" w:color="auto" w:fill="FFFFFF"/>
          <w:lang w:eastAsia="zh-CN" w:bidi="hi-IN"/>
        </w:rPr>
        <w:t>e</w:t>
      </w:r>
      <w:r w:rsidRPr="00A019AF">
        <w:rPr>
          <w:rFonts w:eastAsia="Calibri, Calibri" w:cstheme="minorHAnsi"/>
          <w:bCs/>
          <w:color w:val="000000"/>
          <w:kern w:val="3"/>
          <w:sz w:val="22"/>
          <w:szCs w:val="22"/>
          <w:shd w:val="clear" w:color="auto" w:fill="FFFFFF"/>
          <w:lang w:eastAsia="zh-CN" w:bidi="hi-IN"/>
        </w:rPr>
        <w:t xml:space="preserve">l SIGAB Ciudadano cuenta con 256 descargas de app, 20197 usuarios registrados, 4426 ingreso a través de la app y 55,564 a través del portal web; el SIGAB Autorizado cuenta con 617 usuarios registrados, 827 ingreso a través de la app y 667,164 a través del portal web. </w:t>
      </w:r>
    </w:p>
    <w:p w14:paraId="3D2B6DFF" w14:textId="77777777" w:rsidR="007F052A" w:rsidRPr="00A019AF" w:rsidRDefault="007F052A" w:rsidP="007F052A">
      <w:pPr>
        <w:jc w:val="both"/>
        <w:rPr>
          <w:rFonts w:eastAsia="Calibri, Calibri" w:cstheme="minorHAnsi"/>
          <w:bCs/>
          <w:color w:val="000000"/>
          <w:kern w:val="3"/>
          <w:sz w:val="22"/>
          <w:szCs w:val="22"/>
          <w:shd w:val="clear" w:color="auto" w:fill="FFFFFF"/>
          <w:lang w:eastAsia="zh-CN" w:bidi="hi-IN"/>
        </w:rPr>
      </w:pPr>
    </w:p>
    <w:p w14:paraId="4627A594" w14:textId="05743523" w:rsidR="007F052A" w:rsidRPr="00A019AF" w:rsidRDefault="007F052A" w:rsidP="00DE6039">
      <w:pPr>
        <w:pStyle w:val="Ttulo3"/>
        <w:numPr>
          <w:ilvl w:val="2"/>
          <w:numId w:val="4"/>
        </w:numPr>
        <w:jc w:val="both"/>
        <w:rPr>
          <w:rFonts w:asciiTheme="minorHAnsi" w:eastAsia="Calibri, Calibri" w:hAnsiTheme="minorHAnsi" w:cstheme="minorHAnsi"/>
          <w:bCs/>
          <w:color w:val="000000"/>
          <w:kern w:val="3"/>
          <w:sz w:val="22"/>
          <w:szCs w:val="22"/>
          <w:shd w:val="clear" w:color="auto" w:fill="FFFFFF"/>
          <w:lang w:val="es-ES" w:eastAsia="zh-CN" w:bidi="hi-IN"/>
        </w:rPr>
      </w:pPr>
      <w:bookmarkStart w:id="190" w:name="_Toc62842839"/>
      <w:r w:rsidRPr="00A019AF">
        <w:rPr>
          <w:rFonts w:asciiTheme="minorHAnsi" w:eastAsia="Calibri, Calibri" w:hAnsiTheme="minorHAnsi" w:cstheme="minorHAnsi"/>
          <w:b/>
          <w:bCs/>
          <w:color w:val="000000"/>
          <w:kern w:val="3"/>
          <w:sz w:val="22"/>
          <w:szCs w:val="22"/>
          <w:shd w:val="clear" w:color="auto" w:fill="FFFFFF"/>
          <w:lang w:val="es-ES" w:eastAsia="zh-CN" w:bidi="hi-IN"/>
        </w:rPr>
        <w:t>Actualización del Plan de Gestión Integral de Residuos Solidos</w:t>
      </w:r>
      <w:bookmarkEnd w:id="190"/>
      <w:r w:rsidRPr="00A019AF">
        <w:rPr>
          <w:rFonts w:asciiTheme="minorHAnsi" w:eastAsia="Calibri, Calibri" w:hAnsiTheme="minorHAnsi" w:cstheme="minorHAnsi"/>
          <w:bCs/>
          <w:color w:val="000000"/>
          <w:kern w:val="3"/>
          <w:sz w:val="22"/>
          <w:szCs w:val="22"/>
          <w:shd w:val="clear" w:color="auto" w:fill="FFFFFF"/>
          <w:lang w:val="es-ES" w:eastAsia="zh-CN" w:bidi="hi-IN"/>
        </w:rPr>
        <w:t xml:space="preserve"> </w:t>
      </w:r>
    </w:p>
    <w:p w14:paraId="7A0805B7" w14:textId="77777777" w:rsidR="007F052A" w:rsidRPr="00A019AF" w:rsidRDefault="007F052A" w:rsidP="007F052A">
      <w:pPr>
        <w:jc w:val="both"/>
        <w:rPr>
          <w:rFonts w:eastAsia="Calibri, Calibri" w:cstheme="minorHAnsi"/>
          <w:bCs/>
          <w:color w:val="000000"/>
          <w:kern w:val="3"/>
          <w:sz w:val="22"/>
          <w:szCs w:val="22"/>
          <w:shd w:val="clear" w:color="auto" w:fill="FFFFFF"/>
          <w:lang w:eastAsia="zh-CN" w:bidi="hi-IN"/>
        </w:rPr>
      </w:pPr>
    </w:p>
    <w:p w14:paraId="20D02D5A" w14:textId="3BBFD0C5" w:rsidR="007F052A" w:rsidRPr="00A019AF" w:rsidRDefault="007F052A" w:rsidP="007F052A">
      <w:pPr>
        <w:jc w:val="both"/>
        <w:rPr>
          <w:rFonts w:eastAsia="Calibri, Calibri" w:cstheme="minorHAnsi"/>
          <w:bCs/>
          <w:color w:val="000000"/>
          <w:kern w:val="3"/>
          <w:sz w:val="22"/>
          <w:szCs w:val="22"/>
          <w:shd w:val="clear" w:color="auto" w:fill="FFFFFF"/>
          <w:lang w:eastAsia="zh-CN" w:bidi="hi-IN"/>
        </w:rPr>
      </w:pPr>
      <w:r w:rsidRPr="00A019AF">
        <w:rPr>
          <w:rFonts w:eastAsia="Calibri, Calibri" w:cstheme="minorHAnsi"/>
          <w:bCs/>
          <w:color w:val="000000"/>
          <w:kern w:val="3"/>
          <w:sz w:val="22"/>
          <w:szCs w:val="22"/>
          <w:shd w:val="clear" w:color="auto" w:fill="FFFFFF"/>
          <w:lang w:eastAsia="zh-CN" w:bidi="hi-IN"/>
        </w:rPr>
        <w:t xml:space="preserve">Para </w:t>
      </w:r>
      <w:r w:rsidR="00600A6A">
        <w:rPr>
          <w:rFonts w:eastAsia="Calibri, Calibri" w:cstheme="minorHAnsi"/>
          <w:bCs/>
          <w:color w:val="000000"/>
          <w:kern w:val="3"/>
          <w:sz w:val="22"/>
          <w:szCs w:val="22"/>
          <w:shd w:val="clear" w:color="auto" w:fill="FFFFFF"/>
          <w:lang w:eastAsia="zh-CN" w:bidi="hi-IN"/>
        </w:rPr>
        <w:t xml:space="preserve">la </w:t>
      </w:r>
      <w:r w:rsidRPr="00A019AF">
        <w:rPr>
          <w:rFonts w:eastAsia="Calibri, Calibri" w:cstheme="minorHAnsi"/>
          <w:bCs/>
          <w:color w:val="000000"/>
          <w:kern w:val="3"/>
          <w:sz w:val="22"/>
          <w:szCs w:val="22"/>
          <w:shd w:val="clear" w:color="auto" w:fill="FFFFFF"/>
          <w:lang w:eastAsia="zh-CN" w:bidi="hi-IN"/>
        </w:rPr>
        <w:t xml:space="preserve">actualización </w:t>
      </w:r>
      <w:r w:rsidR="00600A6A">
        <w:rPr>
          <w:rFonts w:eastAsia="Calibri, Calibri" w:cstheme="minorHAnsi"/>
          <w:bCs/>
          <w:color w:val="000000"/>
          <w:kern w:val="3"/>
          <w:sz w:val="22"/>
          <w:szCs w:val="22"/>
          <w:shd w:val="clear" w:color="auto" w:fill="FFFFFF"/>
          <w:lang w:eastAsia="zh-CN" w:bidi="hi-IN"/>
        </w:rPr>
        <w:t>d</w:t>
      </w:r>
      <w:r w:rsidRPr="00A019AF">
        <w:rPr>
          <w:rFonts w:eastAsia="Calibri, Calibri" w:cstheme="minorHAnsi"/>
          <w:bCs/>
          <w:color w:val="000000"/>
          <w:kern w:val="3"/>
          <w:sz w:val="22"/>
          <w:szCs w:val="22"/>
          <w:shd w:val="clear" w:color="auto" w:fill="FFFFFF"/>
          <w:lang w:eastAsia="zh-CN" w:bidi="hi-IN"/>
        </w:rPr>
        <w:t>el PGIRS</w:t>
      </w:r>
      <w:r w:rsidR="00600A6A">
        <w:rPr>
          <w:rFonts w:eastAsia="Calibri, Calibri" w:cstheme="minorHAnsi"/>
          <w:bCs/>
          <w:color w:val="000000"/>
          <w:kern w:val="3"/>
          <w:sz w:val="22"/>
          <w:szCs w:val="22"/>
          <w:shd w:val="clear" w:color="auto" w:fill="FFFFFF"/>
          <w:lang w:eastAsia="zh-CN" w:bidi="hi-IN"/>
        </w:rPr>
        <w:t xml:space="preserve">, adoptado </w:t>
      </w:r>
      <w:r w:rsidRPr="00A019AF">
        <w:rPr>
          <w:rFonts w:eastAsia="Calibri, Calibri" w:cstheme="minorHAnsi"/>
          <w:bCs/>
          <w:color w:val="000000"/>
          <w:kern w:val="3"/>
          <w:sz w:val="22"/>
          <w:szCs w:val="22"/>
          <w:shd w:val="clear" w:color="auto" w:fill="FFFFFF"/>
          <w:lang w:eastAsia="zh-CN" w:bidi="hi-IN"/>
        </w:rPr>
        <w:t xml:space="preserve"> mediante decreto 345 de 2020, la subdirección de RBL, participo en las mesas de los comités técnicos y coordinador. Compilo, analizo y proceso </w:t>
      </w:r>
      <w:r w:rsidR="00600A6A">
        <w:rPr>
          <w:rFonts w:eastAsia="Calibri, Calibri" w:cstheme="minorHAnsi"/>
          <w:bCs/>
          <w:color w:val="000000"/>
          <w:kern w:val="3"/>
          <w:sz w:val="22"/>
          <w:szCs w:val="22"/>
          <w:shd w:val="clear" w:color="auto" w:fill="FFFFFF"/>
          <w:lang w:eastAsia="zh-CN" w:bidi="hi-IN"/>
        </w:rPr>
        <w:t>información proveniente de 13</w:t>
      </w:r>
      <w:r w:rsidRPr="00A019AF">
        <w:rPr>
          <w:rFonts w:eastAsia="Calibri, Calibri" w:cstheme="minorHAnsi"/>
          <w:bCs/>
          <w:color w:val="000000"/>
          <w:kern w:val="3"/>
          <w:sz w:val="22"/>
          <w:szCs w:val="22"/>
          <w:shd w:val="clear" w:color="auto" w:fill="FFFFFF"/>
          <w:lang w:eastAsia="zh-CN" w:bidi="hi-IN"/>
        </w:rPr>
        <w:t xml:space="preserve"> fuentes de información oficiales, llevo a cabo 9 mesas técnicas con los concesionarios del servicio, la interventoría, IDU, DADEP, IDRD y Movilidad; realizo 19 visitas de</w:t>
      </w:r>
      <w:r w:rsidR="00600A6A">
        <w:rPr>
          <w:rFonts w:eastAsia="Calibri, Calibri" w:cstheme="minorHAnsi"/>
          <w:bCs/>
          <w:color w:val="000000"/>
          <w:kern w:val="3"/>
          <w:sz w:val="22"/>
          <w:szCs w:val="22"/>
          <w:shd w:val="clear" w:color="auto" w:fill="FFFFFF"/>
          <w:lang w:eastAsia="zh-CN" w:bidi="hi-IN"/>
        </w:rPr>
        <w:t xml:space="preserve"> verificación e información </w:t>
      </w:r>
      <w:r w:rsidRPr="00A019AF">
        <w:rPr>
          <w:rFonts w:eastAsia="Calibri, Calibri" w:cstheme="minorHAnsi"/>
          <w:bCs/>
          <w:color w:val="000000"/>
          <w:kern w:val="3"/>
          <w:sz w:val="22"/>
          <w:szCs w:val="22"/>
          <w:shd w:val="clear" w:color="auto" w:fill="FFFFFF"/>
          <w:lang w:eastAsia="zh-CN" w:bidi="hi-IN"/>
        </w:rPr>
        <w:t>en las que se visitaron 574 puntos de la ciudad, buscando identificar necesidades de atención de la actividad de barrido y cobertura de material vegetal para atención en la actividad de corte de césped.</w:t>
      </w:r>
    </w:p>
    <w:p w14:paraId="6D689083" w14:textId="77777777" w:rsidR="007F052A" w:rsidRPr="00A019AF" w:rsidRDefault="007F052A" w:rsidP="007F052A">
      <w:pPr>
        <w:jc w:val="both"/>
        <w:rPr>
          <w:rFonts w:eastAsia="Calibri, Calibri" w:cstheme="minorHAnsi"/>
          <w:bCs/>
          <w:color w:val="000000"/>
          <w:kern w:val="3"/>
          <w:sz w:val="22"/>
          <w:szCs w:val="22"/>
          <w:shd w:val="clear" w:color="auto" w:fill="FFFFFF"/>
          <w:lang w:eastAsia="zh-CN" w:bidi="hi-IN"/>
        </w:rPr>
      </w:pPr>
    </w:p>
    <w:p w14:paraId="5F7CE1FB" w14:textId="77777777" w:rsidR="007F052A" w:rsidRPr="00A019AF" w:rsidRDefault="007F052A" w:rsidP="007F052A">
      <w:pPr>
        <w:jc w:val="both"/>
        <w:rPr>
          <w:rFonts w:eastAsia="Calibri, Calibri" w:cstheme="minorHAnsi"/>
          <w:bCs/>
          <w:color w:val="000000"/>
          <w:kern w:val="3"/>
          <w:sz w:val="22"/>
          <w:szCs w:val="22"/>
          <w:shd w:val="clear" w:color="auto" w:fill="FFFFFF"/>
          <w:lang w:eastAsia="zh-CN" w:bidi="hi-IN"/>
        </w:rPr>
      </w:pPr>
      <w:r w:rsidRPr="00A019AF">
        <w:rPr>
          <w:rFonts w:eastAsia="Calibri, Calibri" w:cstheme="minorHAnsi"/>
          <w:bCs/>
          <w:color w:val="000000"/>
          <w:kern w:val="3"/>
          <w:sz w:val="22"/>
          <w:szCs w:val="22"/>
          <w:shd w:val="clear" w:color="auto" w:fill="FFFFFF"/>
          <w:lang w:eastAsia="zh-CN" w:bidi="hi-IN"/>
        </w:rPr>
        <w:t xml:space="preserve">En 2020, la subdirección de RBL, desarrollo una metodología de análisis de datos, implementando técnicas de análisis BIGDATA, a través de la identificación de coberturas de espacio público, mediante clasificación supervisada de imágenes aéreas de alta resolución, para obtener una estimación de las zonas con cobertura vegetal objeto de la actividad de corte de césped.  </w:t>
      </w:r>
    </w:p>
    <w:p w14:paraId="54F645B4" w14:textId="77777777" w:rsidR="007F052A" w:rsidRPr="00A019AF" w:rsidRDefault="007F052A" w:rsidP="007F052A">
      <w:pPr>
        <w:jc w:val="both"/>
        <w:rPr>
          <w:rFonts w:eastAsia="Calibri, Calibri" w:cstheme="minorHAnsi"/>
          <w:bCs/>
          <w:color w:val="000000"/>
          <w:kern w:val="3"/>
          <w:sz w:val="22"/>
          <w:szCs w:val="22"/>
          <w:shd w:val="clear" w:color="auto" w:fill="FFFFFF"/>
          <w:lang w:eastAsia="zh-CN" w:bidi="hi-IN"/>
        </w:rPr>
      </w:pPr>
    </w:p>
    <w:p w14:paraId="06DCFD56" w14:textId="7A8DC757" w:rsidR="007F052A" w:rsidRPr="00F91834" w:rsidRDefault="007F052A" w:rsidP="007F052A">
      <w:pPr>
        <w:jc w:val="both"/>
        <w:rPr>
          <w:rFonts w:eastAsia="Calibri, Calibri" w:cstheme="minorHAnsi"/>
          <w:bCs/>
          <w:color w:val="000000"/>
          <w:kern w:val="3"/>
          <w:sz w:val="22"/>
          <w:szCs w:val="22"/>
          <w:shd w:val="clear" w:color="auto" w:fill="FFFFFF"/>
          <w:lang w:eastAsia="zh-CN" w:bidi="hi-IN"/>
        </w:rPr>
      </w:pPr>
      <w:r w:rsidRPr="00F91834">
        <w:rPr>
          <w:rFonts w:eastAsia="Calibri, Calibri" w:cstheme="minorHAnsi"/>
          <w:bCs/>
          <w:color w:val="000000"/>
          <w:kern w:val="3"/>
          <w:sz w:val="22"/>
          <w:szCs w:val="22"/>
          <w:shd w:val="clear" w:color="auto" w:fill="FFFFFF"/>
          <w:lang w:eastAsia="zh-CN" w:bidi="hi-IN"/>
        </w:rPr>
        <w:t>La subdirección particip</w:t>
      </w:r>
      <w:r w:rsidR="00701406" w:rsidRPr="00F91834">
        <w:rPr>
          <w:rFonts w:eastAsia="Calibri, Calibri" w:cstheme="minorHAnsi"/>
          <w:bCs/>
          <w:color w:val="000000"/>
          <w:kern w:val="3"/>
          <w:sz w:val="22"/>
          <w:szCs w:val="22"/>
          <w:shd w:val="clear" w:color="auto" w:fill="FFFFFF"/>
          <w:lang w:eastAsia="zh-CN" w:bidi="hi-IN"/>
        </w:rPr>
        <w:t>ó</w:t>
      </w:r>
      <w:r w:rsidRPr="00F91834">
        <w:rPr>
          <w:rFonts w:eastAsia="Calibri, Calibri" w:cstheme="minorHAnsi"/>
          <w:bCs/>
          <w:color w:val="000000"/>
          <w:kern w:val="3"/>
          <w:sz w:val="22"/>
          <w:szCs w:val="22"/>
          <w:shd w:val="clear" w:color="auto" w:fill="FFFFFF"/>
          <w:lang w:eastAsia="zh-CN" w:bidi="hi-IN"/>
        </w:rPr>
        <w:t xml:space="preserve"> en la estructuración de los 13 programas incluido en la actualización del PGIRS, liderando el proceso en 8 de los programas. </w:t>
      </w:r>
    </w:p>
    <w:p w14:paraId="66EF71C7" w14:textId="77777777" w:rsidR="007F052A" w:rsidRPr="00F91834" w:rsidRDefault="007F052A" w:rsidP="007F052A">
      <w:pPr>
        <w:jc w:val="both"/>
        <w:rPr>
          <w:rFonts w:eastAsia="Calibri, Calibri" w:cstheme="minorHAnsi"/>
          <w:bCs/>
          <w:color w:val="000000"/>
          <w:kern w:val="3"/>
          <w:sz w:val="22"/>
          <w:szCs w:val="22"/>
          <w:shd w:val="clear" w:color="auto" w:fill="FFFFFF"/>
          <w:lang w:eastAsia="zh-CN" w:bidi="hi-IN"/>
        </w:rPr>
      </w:pPr>
    </w:p>
    <w:p w14:paraId="0AECDF93" w14:textId="2EE30068" w:rsidR="007F052A" w:rsidRPr="00F91834" w:rsidRDefault="00DE6039" w:rsidP="00DE6039">
      <w:pPr>
        <w:pStyle w:val="Ttulo3"/>
        <w:numPr>
          <w:ilvl w:val="2"/>
          <w:numId w:val="4"/>
        </w:numPr>
        <w:jc w:val="both"/>
        <w:rPr>
          <w:rFonts w:asciiTheme="minorHAnsi" w:eastAsia="Calibri, Calibri" w:hAnsiTheme="minorHAnsi" w:cstheme="minorHAnsi"/>
          <w:b/>
          <w:bCs/>
          <w:color w:val="000000"/>
          <w:kern w:val="3"/>
          <w:sz w:val="22"/>
          <w:szCs w:val="22"/>
          <w:shd w:val="clear" w:color="auto" w:fill="FFFFFF"/>
          <w:lang w:eastAsia="zh-CN" w:bidi="hi-IN"/>
        </w:rPr>
      </w:pPr>
      <w:bookmarkStart w:id="191" w:name="_Toc62842840"/>
      <w:bookmarkStart w:id="192" w:name="_Hlk28352902"/>
      <w:r w:rsidRPr="00F91834">
        <w:rPr>
          <w:rFonts w:asciiTheme="minorHAnsi" w:eastAsia="Calibri, Calibri" w:hAnsiTheme="minorHAnsi" w:cstheme="minorHAnsi"/>
          <w:b/>
          <w:bCs/>
          <w:color w:val="000000"/>
          <w:kern w:val="3"/>
          <w:sz w:val="22"/>
          <w:szCs w:val="22"/>
          <w:shd w:val="clear" w:color="auto" w:fill="FFFFFF"/>
          <w:lang w:eastAsia="zh-CN" w:bidi="hi-IN"/>
        </w:rPr>
        <w:t xml:space="preserve">Llantas </w:t>
      </w:r>
      <w:r w:rsidRPr="00F91834">
        <w:rPr>
          <w:rFonts w:asciiTheme="minorHAnsi" w:eastAsia="Calibri, Calibri" w:hAnsiTheme="minorHAnsi" w:cstheme="minorHAnsi"/>
          <w:b/>
          <w:bCs/>
          <w:color w:val="000000"/>
          <w:kern w:val="3"/>
          <w:sz w:val="22"/>
          <w:szCs w:val="22"/>
          <w:shd w:val="clear" w:color="auto" w:fill="FFFFFF"/>
          <w:lang w:val="es-ES" w:eastAsia="zh-CN" w:bidi="hi-IN"/>
        </w:rPr>
        <w:t>Fuera</w:t>
      </w:r>
      <w:r w:rsidRPr="00F91834">
        <w:rPr>
          <w:rFonts w:asciiTheme="minorHAnsi" w:eastAsia="Calibri, Calibri" w:hAnsiTheme="minorHAnsi" w:cstheme="minorHAnsi"/>
          <w:b/>
          <w:bCs/>
          <w:color w:val="000000"/>
          <w:kern w:val="3"/>
          <w:sz w:val="22"/>
          <w:szCs w:val="22"/>
          <w:shd w:val="clear" w:color="auto" w:fill="FFFFFF"/>
          <w:lang w:eastAsia="zh-CN" w:bidi="hi-IN"/>
        </w:rPr>
        <w:t xml:space="preserve"> de</w:t>
      </w:r>
      <w:r w:rsidR="007F052A" w:rsidRPr="00F91834">
        <w:rPr>
          <w:rFonts w:asciiTheme="minorHAnsi" w:eastAsia="Calibri, Calibri" w:hAnsiTheme="minorHAnsi" w:cstheme="minorHAnsi"/>
          <w:b/>
          <w:bCs/>
          <w:color w:val="000000"/>
          <w:kern w:val="3"/>
          <w:sz w:val="22"/>
          <w:szCs w:val="22"/>
          <w:shd w:val="clear" w:color="auto" w:fill="FFFFFF"/>
          <w:lang w:eastAsia="zh-CN" w:bidi="hi-IN"/>
        </w:rPr>
        <w:t xml:space="preserve"> </w:t>
      </w:r>
      <w:r w:rsidRPr="00F91834">
        <w:rPr>
          <w:rFonts w:asciiTheme="minorHAnsi" w:eastAsia="Calibri, Calibri" w:hAnsiTheme="minorHAnsi" w:cstheme="minorHAnsi"/>
          <w:b/>
          <w:bCs/>
          <w:color w:val="000000"/>
          <w:kern w:val="3"/>
          <w:sz w:val="22"/>
          <w:szCs w:val="22"/>
          <w:shd w:val="clear" w:color="auto" w:fill="FFFFFF"/>
          <w:lang w:eastAsia="zh-CN" w:bidi="hi-IN"/>
        </w:rPr>
        <w:t xml:space="preserve">Uso </w:t>
      </w:r>
      <w:r w:rsidR="007F052A" w:rsidRPr="00F91834">
        <w:rPr>
          <w:rFonts w:asciiTheme="minorHAnsi" w:eastAsia="Calibri, Calibri" w:hAnsiTheme="minorHAnsi" w:cstheme="minorHAnsi"/>
          <w:b/>
          <w:bCs/>
          <w:color w:val="000000"/>
          <w:kern w:val="3"/>
          <w:sz w:val="22"/>
          <w:szCs w:val="22"/>
          <w:shd w:val="clear" w:color="auto" w:fill="FFFFFF"/>
          <w:lang w:eastAsia="zh-CN" w:bidi="hi-IN"/>
        </w:rPr>
        <w:t>(NFU)</w:t>
      </w:r>
      <w:bookmarkEnd w:id="191"/>
    </w:p>
    <w:bookmarkEnd w:id="192"/>
    <w:p w14:paraId="3C49BCAE" w14:textId="77777777" w:rsidR="007F052A" w:rsidRPr="00F91834" w:rsidRDefault="007F052A" w:rsidP="007F052A">
      <w:pPr>
        <w:tabs>
          <w:tab w:val="left" w:pos="142"/>
        </w:tabs>
        <w:autoSpaceDE w:val="0"/>
        <w:adjustRightInd w:val="0"/>
        <w:jc w:val="both"/>
        <w:rPr>
          <w:rFonts w:cstheme="minorHAnsi"/>
          <w:color w:val="000000"/>
          <w:sz w:val="22"/>
          <w:szCs w:val="22"/>
          <w:lang w:eastAsia="es-CO"/>
        </w:rPr>
      </w:pPr>
    </w:p>
    <w:p w14:paraId="73D8347A" w14:textId="2F7E1796" w:rsidR="007F052A" w:rsidRPr="00A019AF" w:rsidRDefault="007F052A" w:rsidP="007F052A">
      <w:pPr>
        <w:jc w:val="both"/>
        <w:rPr>
          <w:rFonts w:eastAsia="Calibri, Calibri" w:cstheme="minorHAnsi"/>
          <w:bCs/>
          <w:color w:val="000000"/>
          <w:kern w:val="3"/>
          <w:sz w:val="22"/>
          <w:szCs w:val="22"/>
          <w:shd w:val="clear" w:color="auto" w:fill="FFFFFF"/>
          <w:lang w:eastAsia="zh-CN" w:bidi="hi-IN"/>
        </w:rPr>
      </w:pPr>
      <w:r w:rsidRPr="00F91834">
        <w:rPr>
          <w:rFonts w:eastAsia="Calibri, Calibri" w:cstheme="minorHAnsi"/>
          <w:bCs/>
          <w:color w:val="000000"/>
          <w:kern w:val="3"/>
          <w:sz w:val="22"/>
          <w:szCs w:val="22"/>
          <w:shd w:val="clear" w:color="auto" w:fill="FFFFFF"/>
          <w:lang w:eastAsia="zh-CN" w:bidi="hi-IN"/>
        </w:rPr>
        <w:t xml:space="preserve">Teniendo en cuenta que el abandono de llantas en desuso en vía pública ha aumentado en diferentes sitios de la </w:t>
      </w:r>
      <w:r w:rsidR="00701406" w:rsidRPr="00F91834">
        <w:rPr>
          <w:rFonts w:eastAsia="Calibri, Calibri" w:cstheme="minorHAnsi"/>
          <w:bCs/>
          <w:color w:val="000000"/>
          <w:kern w:val="3"/>
          <w:sz w:val="22"/>
          <w:szCs w:val="22"/>
          <w:shd w:val="clear" w:color="auto" w:fill="FFFFFF"/>
          <w:lang w:eastAsia="zh-CN" w:bidi="hi-IN"/>
        </w:rPr>
        <w:t>c</w:t>
      </w:r>
      <w:r w:rsidRPr="00F91834">
        <w:rPr>
          <w:rFonts w:eastAsia="Calibri, Calibri" w:cstheme="minorHAnsi"/>
          <w:bCs/>
          <w:color w:val="000000"/>
          <w:kern w:val="3"/>
          <w:sz w:val="22"/>
          <w:szCs w:val="22"/>
          <w:shd w:val="clear" w:color="auto" w:fill="FFFFFF"/>
          <w:lang w:eastAsia="zh-CN" w:bidi="hi-IN"/>
        </w:rPr>
        <w:t>iudad, la indebida disposición de llantas usadas potencializa entre otros efectos negativos, la proliferación de vectores</w:t>
      </w:r>
      <w:r w:rsidRPr="00A019AF">
        <w:rPr>
          <w:rFonts w:eastAsia="Calibri, Calibri" w:cstheme="minorHAnsi"/>
          <w:bCs/>
          <w:color w:val="000000"/>
          <w:kern w:val="3"/>
          <w:sz w:val="22"/>
          <w:szCs w:val="22"/>
          <w:shd w:val="clear" w:color="auto" w:fill="FFFFFF"/>
          <w:lang w:eastAsia="zh-CN" w:bidi="hi-IN"/>
        </w:rPr>
        <w:t xml:space="preserve"> por la acumulación y estancamiento de agua lluvia, la ocurrencia de incendios que producen niveles de humo con compuestos altamente tóxicos derivados de la desintegración del caucho, los cuales pueden comprometer de forma negativa la salud y el medio ambiente,  las entidades Distritales que conforman la Mesa Distrital de Llantas Usadas y la UAESP como líder de la misma, en el marco del plan de contingencia adoptado en </w:t>
      </w:r>
      <w:r w:rsidR="00600A6A">
        <w:rPr>
          <w:rFonts w:eastAsia="Calibri, Calibri" w:cstheme="minorHAnsi"/>
          <w:bCs/>
          <w:color w:val="000000"/>
          <w:kern w:val="3"/>
          <w:sz w:val="22"/>
          <w:szCs w:val="22"/>
          <w:shd w:val="clear" w:color="auto" w:fill="FFFFFF"/>
          <w:lang w:eastAsia="zh-CN" w:bidi="hi-IN"/>
        </w:rPr>
        <w:t xml:space="preserve">el seno de la Mesa, solicitó </w:t>
      </w:r>
      <w:r w:rsidRPr="00A019AF">
        <w:rPr>
          <w:rFonts w:eastAsia="Calibri, Calibri" w:cstheme="minorHAnsi"/>
          <w:bCs/>
          <w:color w:val="000000"/>
          <w:kern w:val="3"/>
          <w:sz w:val="22"/>
          <w:szCs w:val="22"/>
          <w:shd w:val="clear" w:color="auto" w:fill="FFFFFF"/>
          <w:lang w:eastAsia="zh-CN" w:bidi="hi-IN"/>
        </w:rPr>
        <w:t>la asignación de recursos  al Fondo Distrital para la Gestión de Riesgo y Cambio Climático “FONDIGER”, destinados a mitigar el riesgo generado por el abandono de llantas usadas en vías públicas de la capital.</w:t>
      </w:r>
    </w:p>
    <w:p w14:paraId="48622148" w14:textId="77777777" w:rsidR="007F052A" w:rsidRPr="00A019AF" w:rsidRDefault="007F052A" w:rsidP="007F052A">
      <w:pPr>
        <w:jc w:val="both"/>
        <w:rPr>
          <w:rFonts w:eastAsia="Calibri, Calibri" w:cstheme="minorHAnsi"/>
          <w:bCs/>
          <w:color w:val="000000"/>
          <w:kern w:val="3"/>
          <w:sz w:val="22"/>
          <w:szCs w:val="22"/>
          <w:shd w:val="clear" w:color="auto" w:fill="FFFFFF"/>
          <w:lang w:eastAsia="zh-CN" w:bidi="hi-IN"/>
        </w:rPr>
      </w:pPr>
    </w:p>
    <w:p w14:paraId="77A3B5D2" w14:textId="135B976F" w:rsidR="007F052A" w:rsidRPr="00A019AF" w:rsidRDefault="007F052A" w:rsidP="007F052A">
      <w:pPr>
        <w:jc w:val="both"/>
        <w:rPr>
          <w:rFonts w:eastAsia="Calibri, Calibri" w:cstheme="minorHAnsi"/>
          <w:bCs/>
          <w:color w:val="000000"/>
          <w:kern w:val="3"/>
          <w:sz w:val="22"/>
          <w:szCs w:val="22"/>
          <w:shd w:val="clear" w:color="auto" w:fill="FFFFFF"/>
          <w:lang w:eastAsia="zh-CN" w:bidi="hi-IN"/>
        </w:rPr>
      </w:pPr>
      <w:r w:rsidRPr="00A019AF">
        <w:rPr>
          <w:rFonts w:eastAsia="Calibri, Calibri" w:cstheme="minorHAnsi"/>
          <w:bCs/>
          <w:color w:val="000000"/>
          <w:kern w:val="3"/>
          <w:sz w:val="22"/>
          <w:szCs w:val="22"/>
          <w:shd w:val="clear" w:color="auto" w:fill="FFFFFF"/>
          <w:lang w:eastAsia="zh-CN" w:bidi="hi-IN"/>
        </w:rPr>
        <w:t xml:space="preserve">En el período transcurrido entre el 1 de enero y el 31 de diciembre 2020, se desarrollaron doscientos ocho  (208) operativos de recolección de llantas usadas , se han retirado de vía pública y/o espacio público, a lo largo de las 19 localidades urbanas del Distrito, 49.985 unidades completas y 8.570 fraccionadas, con diferentes características en tamaño y uso, siendo las llantas de automóvil y de camioneta, los elementos que más han sido recolectados; sin </w:t>
      </w:r>
      <w:r w:rsidRPr="00F91834">
        <w:rPr>
          <w:rFonts w:eastAsia="Calibri, Calibri" w:cstheme="minorHAnsi"/>
          <w:bCs/>
          <w:color w:val="000000"/>
          <w:kern w:val="3"/>
          <w:sz w:val="22"/>
          <w:szCs w:val="22"/>
          <w:shd w:val="clear" w:color="auto" w:fill="FFFFFF"/>
          <w:lang w:eastAsia="zh-CN" w:bidi="hi-IN"/>
        </w:rPr>
        <w:t>embargo</w:t>
      </w:r>
      <w:r w:rsidR="00701406" w:rsidRPr="00F91834">
        <w:rPr>
          <w:rFonts w:eastAsia="Calibri, Calibri" w:cstheme="minorHAnsi"/>
          <w:bCs/>
          <w:color w:val="000000"/>
          <w:kern w:val="3"/>
          <w:sz w:val="22"/>
          <w:szCs w:val="22"/>
          <w:shd w:val="clear" w:color="auto" w:fill="FFFFFF"/>
          <w:lang w:eastAsia="zh-CN" w:bidi="hi-IN"/>
        </w:rPr>
        <w:t>,</w:t>
      </w:r>
      <w:r w:rsidRPr="00F91834">
        <w:rPr>
          <w:rFonts w:eastAsia="Calibri, Calibri" w:cstheme="minorHAnsi"/>
          <w:bCs/>
          <w:color w:val="000000"/>
          <w:kern w:val="3"/>
          <w:sz w:val="22"/>
          <w:szCs w:val="22"/>
          <w:shd w:val="clear" w:color="auto" w:fill="FFFFFF"/>
          <w:lang w:eastAsia="zh-CN" w:bidi="hi-IN"/>
        </w:rPr>
        <w:t xml:space="preserve"> es importante</w:t>
      </w:r>
      <w:r w:rsidRPr="00A019AF">
        <w:rPr>
          <w:rFonts w:eastAsia="Calibri, Calibri" w:cstheme="minorHAnsi"/>
          <w:bCs/>
          <w:color w:val="000000"/>
          <w:kern w:val="3"/>
          <w:sz w:val="22"/>
          <w:szCs w:val="22"/>
          <w:shd w:val="clear" w:color="auto" w:fill="FFFFFF"/>
          <w:lang w:eastAsia="zh-CN" w:bidi="hi-IN"/>
        </w:rPr>
        <w:t xml:space="preserve"> tener en cuenta que el número de llantas de automóvil encontradas en vía pública, es de 20.853, una cantidad elevada, y que por su tamaño y peso representan un impacto mayor en vía pública.</w:t>
      </w:r>
    </w:p>
    <w:p w14:paraId="5E83445B" w14:textId="77777777" w:rsidR="007F052A" w:rsidRPr="00A019AF" w:rsidRDefault="007F052A" w:rsidP="007F052A">
      <w:pPr>
        <w:jc w:val="both"/>
        <w:rPr>
          <w:rFonts w:eastAsia="Calibri, Calibri" w:cstheme="minorHAnsi"/>
          <w:bCs/>
          <w:color w:val="000000"/>
          <w:kern w:val="3"/>
          <w:sz w:val="22"/>
          <w:szCs w:val="22"/>
          <w:shd w:val="clear" w:color="auto" w:fill="FFFFFF"/>
          <w:lang w:eastAsia="zh-CN" w:bidi="hi-IN"/>
        </w:rPr>
      </w:pPr>
    </w:p>
    <w:p w14:paraId="6CE235B1" w14:textId="68CDF8C1" w:rsidR="007F052A" w:rsidRPr="00A019AF" w:rsidRDefault="00DE6039" w:rsidP="00DE6039">
      <w:pPr>
        <w:pStyle w:val="Ttulo3"/>
        <w:numPr>
          <w:ilvl w:val="2"/>
          <w:numId w:val="4"/>
        </w:numPr>
        <w:jc w:val="both"/>
        <w:rPr>
          <w:rFonts w:asciiTheme="minorHAnsi" w:eastAsia="Calibri, Calibri" w:hAnsiTheme="minorHAnsi" w:cstheme="minorHAnsi"/>
          <w:b/>
          <w:bCs/>
          <w:color w:val="000000"/>
          <w:kern w:val="3"/>
          <w:sz w:val="22"/>
          <w:szCs w:val="22"/>
          <w:shd w:val="clear" w:color="auto" w:fill="FFFFFF"/>
          <w:lang w:eastAsia="zh-CN" w:bidi="hi-IN"/>
        </w:rPr>
      </w:pPr>
      <w:bookmarkStart w:id="193" w:name="_Toc62842841"/>
      <w:r w:rsidRPr="00A019AF">
        <w:rPr>
          <w:rFonts w:asciiTheme="minorHAnsi" w:eastAsia="Calibri, Calibri" w:hAnsiTheme="minorHAnsi" w:cstheme="minorHAnsi"/>
          <w:b/>
          <w:bCs/>
          <w:color w:val="000000"/>
          <w:kern w:val="3"/>
          <w:sz w:val="22"/>
          <w:szCs w:val="22"/>
          <w:shd w:val="clear" w:color="auto" w:fill="FFFFFF"/>
          <w:lang w:eastAsia="zh-CN" w:bidi="hi-IN"/>
        </w:rPr>
        <w:t xml:space="preserve">Residuos </w:t>
      </w:r>
      <w:r w:rsidRPr="00A019AF">
        <w:rPr>
          <w:rFonts w:asciiTheme="minorHAnsi" w:eastAsia="Calibri, Calibri" w:hAnsiTheme="minorHAnsi" w:cstheme="minorHAnsi"/>
          <w:b/>
          <w:bCs/>
          <w:color w:val="000000"/>
          <w:kern w:val="3"/>
          <w:sz w:val="22"/>
          <w:szCs w:val="22"/>
          <w:shd w:val="clear" w:color="auto" w:fill="FFFFFF"/>
          <w:lang w:val="es-ES" w:eastAsia="zh-CN" w:bidi="hi-IN"/>
        </w:rPr>
        <w:t>Hospitalarios</w:t>
      </w:r>
      <w:bookmarkEnd w:id="193"/>
      <w:r w:rsidRPr="00A019AF">
        <w:rPr>
          <w:rFonts w:asciiTheme="minorHAnsi" w:eastAsia="Calibri, Calibri" w:hAnsiTheme="minorHAnsi" w:cstheme="minorHAnsi"/>
          <w:b/>
          <w:bCs/>
          <w:color w:val="000000"/>
          <w:kern w:val="3"/>
          <w:sz w:val="22"/>
          <w:szCs w:val="22"/>
          <w:shd w:val="clear" w:color="auto" w:fill="FFFFFF"/>
          <w:lang w:eastAsia="zh-CN" w:bidi="hi-IN"/>
        </w:rPr>
        <w:t xml:space="preserve"> </w:t>
      </w:r>
    </w:p>
    <w:p w14:paraId="3D32B0F3" w14:textId="77777777" w:rsidR="007F052A" w:rsidRPr="00A019AF" w:rsidRDefault="007F052A" w:rsidP="007F052A">
      <w:pPr>
        <w:jc w:val="both"/>
        <w:rPr>
          <w:rFonts w:eastAsia="Calibri, Calibri" w:cstheme="minorHAnsi"/>
          <w:bCs/>
          <w:color w:val="000000"/>
          <w:kern w:val="3"/>
          <w:sz w:val="22"/>
          <w:szCs w:val="22"/>
          <w:shd w:val="clear" w:color="auto" w:fill="FFFFFF"/>
          <w:lang w:eastAsia="zh-CN" w:bidi="hi-IN"/>
        </w:rPr>
      </w:pPr>
    </w:p>
    <w:p w14:paraId="5CBB389C" w14:textId="19433FD5" w:rsidR="007F052A" w:rsidRPr="00A019AF" w:rsidRDefault="007F052A" w:rsidP="007F052A">
      <w:pPr>
        <w:jc w:val="both"/>
        <w:rPr>
          <w:rFonts w:eastAsia="Calibri, Calibri" w:cstheme="minorHAnsi"/>
          <w:bCs/>
          <w:color w:val="000000"/>
          <w:kern w:val="3"/>
          <w:sz w:val="22"/>
          <w:szCs w:val="22"/>
          <w:shd w:val="clear" w:color="auto" w:fill="FFFFFF"/>
          <w:lang w:eastAsia="zh-CN" w:bidi="hi-IN"/>
        </w:rPr>
      </w:pPr>
      <w:r w:rsidRPr="00A019AF">
        <w:rPr>
          <w:rFonts w:eastAsia="Calibri, Calibri" w:cstheme="minorHAnsi"/>
          <w:bCs/>
          <w:color w:val="000000"/>
          <w:kern w:val="3"/>
          <w:sz w:val="22"/>
          <w:szCs w:val="22"/>
          <w:shd w:val="clear" w:color="auto" w:fill="FFFFFF"/>
          <w:lang w:eastAsia="zh-CN" w:bidi="hi-IN"/>
        </w:rPr>
        <w:t>Durante la vigencia 2020, y en atención a la declaratoria de emergencia sanitaria por COVID - 19, la UAESP dio continuidad a la prestación del servicio de gestión integral externa de residuos infecciosos o de riesgo bioló</w:t>
      </w:r>
      <w:r w:rsidR="00CD10F5">
        <w:rPr>
          <w:rFonts w:eastAsia="Calibri, Calibri" w:cstheme="minorHAnsi"/>
          <w:bCs/>
          <w:color w:val="000000"/>
          <w:kern w:val="3"/>
          <w:sz w:val="22"/>
          <w:szCs w:val="22"/>
          <w:shd w:val="clear" w:color="auto" w:fill="FFFFFF"/>
          <w:lang w:eastAsia="zh-CN" w:bidi="hi-IN"/>
        </w:rPr>
        <w:t>gico generados en actividades de</w:t>
      </w:r>
      <w:r w:rsidRPr="00A019AF">
        <w:rPr>
          <w:rFonts w:eastAsia="Calibri, Calibri" w:cstheme="minorHAnsi"/>
          <w:bCs/>
          <w:color w:val="000000"/>
          <w:kern w:val="3"/>
          <w:sz w:val="22"/>
          <w:szCs w:val="22"/>
          <w:shd w:val="clear" w:color="auto" w:fill="FFFFFF"/>
          <w:lang w:eastAsia="zh-CN" w:bidi="hi-IN"/>
        </w:rPr>
        <w:t xml:space="preserve"> atención en salud y otras relacionadas, a través de la suscripción de la prórroga No. 1 al contrato de concesión 186E de 2011 con Unión Temporal Ecocapital, desde el 01 de mayo de 2020 hasta el 28 de febrero de 2021.  Durante la vigencia, se recolectaron y transportaron 14.739 toneladas de residuos infecciosos, garantizando así la cobertura del 100% de usuarios priorizados, tales como clínicas e instituciones </w:t>
      </w:r>
      <w:r w:rsidR="00CD10F5" w:rsidRPr="00A019AF">
        <w:rPr>
          <w:rFonts w:eastAsia="Calibri, Calibri" w:cstheme="minorHAnsi"/>
          <w:bCs/>
          <w:color w:val="000000"/>
          <w:kern w:val="3"/>
          <w:sz w:val="22"/>
          <w:szCs w:val="22"/>
          <w:shd w:val="clear" w:color="auto" w:fill="FFFFFF"/>
          <w:lang w:eastAsia="zh-CN" w:bidi="hi-IN"/>
        </w:rPr>
        <w:t>hospitalarias</w:t>
      </w:r>
      <w:r w:rsidRPr="00A019AF">
        <w:rPr>
          <w:rFonts w:eastAsia="Calibri, Calibri" w:cstheme="minorHAnsi"/>
          <w:bCs/>
          <w:color w:val="000000"/>
          <w:kern w:val="3"/>
          <w:sz w:val="22"/>
          <w:szCs w:val="22"/>
          <w:shd w:val="clear" w:color="auto" w:fill="FFFFFF"/>
          <w:lang w:eastAsia="zh-CN" w:bidi="hi-IN"/>
        </w:rPr>
        <w:t>, centros médicos e IPS de atención prioritaria, todos ellos en el marco de la emergencia sanitaria y las medidas de aislamiento preventivo impartidas por el Gobierno Nacional y Distrital.</w:t>
      </w:r>
    </w:p>
    <w:p w14:paraId="1577ACD0" w14:textId="77777777" w:rsidR="007F052A" w:rsidRPr="00A019AF" w:rsidRDefault="007F052A" w:rsidP="007F052A">
      <w:pPr>
        <w:jc w:val="both"/>
        <w:rPr>
          <w:rFonts w:eastAsia="Calibri, Calibri" w:cstheme="minorHAnsi"/>
          <w:bCs/>
          <w:color w:val="000000"/>
          <w:kern w:val="3"/>
          <w:sz w:val="22"/>
          <w:szCs w:val="22"/>
          <w:shd w:val="clear" w:color="auto" w:fill="FFFFFF"/>
          <w:lang w:eastAsia="zh-CN" w:bidi="hi-IN"/>
        </w:rPr>
      </w:pPr>
    </w:p>
    <w:p w14:paraId="2B2D6FDF" w14:textId="77777777" w:rsidR="007F052A" w:rsidRPr="00A019AF" w:rsidRDefault="007F052A" w:rsidP="007F052A">
      <w:pPr>
        <w:jc w:val="both"/>
        <w:rPr>
          <w:rFonts w:eastAsia="Calibri, Calibri" w:cstheme="minorHAnsi"/>
          <w:bCs/>
          <w:color w:val="000000"/>
          <w:kern w:val="3"/>
          <w:sz w:val="22"/>
          <w:szCs w:val="22"/>
          <w:shd w:val="clear" w:color="auto" w:fill="FFFFFF"/>
          <w:lang w:eastAsia="zh-CN" w:bidi="hi-IN"/>
        </w:rPr>
      </w:pPr>
      <w:r w:rsidRPr="00A019AF">
        <w:rPr>
          <w:rFonts w:eastAsia="Calibri, Calibri" w:cstheme="minorHAnsi"/>
          <w:bCs/>
          <w:color w:val="000000"/>
          <w:kern w:val="3"/>
          <w:sz w:val="22"/>
          <w:szCs w:val="22"/>
          <w:shd w:val="clear" w:color="auto" w:fill="FFFFFF"/>
          <w:lang w:eastAsia="zh-CN" w:bidi="hi-IN"/>
        </w:rPr>
        <w:t>Desde este componente, se participó activamente en la estructuración de los protocolos y procedimientos para la segregación, entrega, transporte, tratamiento y disposición final de los residuos generados durante el periodo de cuarentena de los ciudadanos colombianos, en el Hotel del Centro de Alto Rendimiento – Compensar “Oasis” y juntamente con las autoridades sanitarias distritales para el manejo de residuos COVID a nivel domiciliario.  Desde el día 28 de febrero y durante 14 días UT Ecocapital realizó la recolección de los residuos generados durante las diferentes actividades desarrolladas en el lugar de cuarentena. </w:t>
      </w:r>
    </w:p>
    <w:p w14:paraId="05C683DA" w14:textId="77777777" w:rsidR="007F052A" w:rsidRPr="00A019AF" w:rsidRDefault="007F052A" w:rsidP="007F052A">
      <w:pPr>
        <w:spacing w:after="160" w:line="259" w:lineRule="auto"/>
        <w:jc w:val="both"/>
        <w:rPr>
          <w:rFonts w:cstheme="minorHAnsi"/>
          <w:b/>
          <w:sz w:val="22"/>
          <w:szCs w:val="22"/>
        </w:rPr>
      </w:pPr>
      <w:bookmarkStart w:id="194" w:name="_Hlk28264857"/>
      <w:bookmarkEnd w:id="188"/>
    </w:p>
    <w:p w14:paraId="2BBD0183" w14:textId="77777777" w:rsidR="007F052A" w:rsidRPr="00A019AF" w:rsidRDefault="007F052A" w:rsidP="002C337A">
      <w:pPr>
        <w:pStyle w:val="Ttulo3"/>
        <w:numPr>
          <w:ilvl w:val="0"/>
          <w:numId w:val="4"/>
        </w:numPr>
        <w:jc w:val="both"/>
        <w:rPr>
          <w:rFonts w:asciiTheme="minorHAnsi" w:hAnsiTheme="minorHAnsi" w:cstheme="minorHAnsi"/>
          <w:b/>
          <w:sz w:val="22"/>
          <w:szCs w:val="22"/>
        </w:rPr>
      </w:pPr>
      <w:bookmarkStart w:id="195" w:name="_Toc62842842"/>
      <w:r w:rsidRPr="00A019AF">
        <w:rPr>
          <w:rFonts w:asciiTheme="minorHAnsi" w:hAnsiTheme="minorHAnsi" w:cstheme="minorHAnsi"/>
          <w:b/>
          <w:sz w:val="22"/>
          <w:szCs w:val="22"/>
        </w:rPr>
        <w:t xml:space="preserve">GESTIÓN PARA LA AMPLIACIÓN Y </w:t>
      </w:r>
      <w:r w:rsidRPr="00A019AF">
        <w:rPr>
          <w:rFonts w:asciiTheme="minorHAnsi" w:hAnsiTheme="minorHAnsi" w:cstheme="minorHAnsi"/>
          <w:b/>
          <w:color w:val="000000" w:themeColor="text1"/>
          <w:sz w:val="22"/>
          <w:szCs w:val="22"/>
          <w:lang w:val="es-CO"/>
        </w:rPr>
        <w:t>MODERNIZACIÓN</w:t>
      </w:r>
      <w:r w:rsidRPr="00A019AF">
        <w:rPr>
          <w:rFonts w:asciiTheme="minorHAnsi" w:hAnsiTheme="minorHAnsi" w:cstheme="minorHAnsi"/>
          <w:b/>
          <w:sz w:val="22"/>
          <w:szCs w:val="22"/>
        </w:rPr>
        <w:t xml:space="preserve"> DE LOS SERVICIOS FUNERARIOS PRESTADOS EN LOS CEMENTERIOS</w:t>
      </w:r>
      <w:bookmarkEnd w:id="194"/>
      <w:bookmarkEnd w:id="195"/>
    </w:p>
    <w:p w14:paraId="6F2463A7" w14:textId="77777777" w:rsidR="002C337A" w:rsidRPr="00A019AF" w:rsidRDefault="002C337A" w:rsidP="007F052A">
      <w:pPr>
        <w:jc w:val="both"/>
        <w:rPr>
          <w:rFonts w:cstheme="minorHAnsi"/>
          <w:sz w:val="22"/>
          <w:szCs w:val="22"/>
        </w:rPr>
      </w:pPr>
    </w:p>
    <w:p w14:paraId="0CEFC4BA" w14:textId="69AEBA0D" w:rsidR="007F052A" w:rsidRPr="00A019AF" w:rsidRDefault="007F052A" w:rsidP="007F052A">
      <w:pPr>
        <w:jc w:val="both"/>
        <w:rPr>
          <w:rFonts w:cstheme="minorHAnsi"/>
          <w:sz w:val="22"/>
          <w:szCs w:val="22"/>
        </w:rPr>
      </w:pPr>
      <w:r w:rsidRPr="00A019AF">
        <w:rPr>
          <w:rFonts w:cstheme="minorHAnsi"/>
          <w:sz w:val="22"/>
          <w:szCs w:val="22"/>
        </w:rPr>
        <w:t>El Plan de Desarrollo “BOGOTÁ MEJOR PARA TODOS” contiene el Pilar 2 – Democracia Urbana, que desarrolla el Programa 13 Infraestructura para el Desarrollo del Hábitat a través del proyecto Estratégico “132 - Gestión para los Servicios Funerarios Distritales”. Dentro de este marco la UAESP, a través del Proyecto de Inversión “1048 - Gestión para la Ampliación y Modernización de los Servicios Funerarios Prestados en los Cementerios de Propiedad del Distrito Capital”, se estableció las siguiente metas Plan de Desarrollo y Proyecto de Inversión:</w:t>
      </w:r>
    </w:p>
    <w:p w14:paraId="655AC7A5" w14:textId="77777777" w:rsidR="007F052A" w:rsidRPr="00A019AF" w:rsidRDefault="007F052A" w:rsidP="007F052A">
      <w:pPr>
        <w:jc w:val="both"/>
        <w:rPr>
          <w:rFonts w:cstheme="minorHAnsi"/>
          <w:sz w:val="22"/>
          <w:szCs w:val="22"/>
        </w:rPr>
      </w:pPr>
    </w:p>
    <w:p w14:paraId="66A9E7FF" w14:textId="0D08DFB1" w:rsidR="007F052A" w:rsidRPr="00A019AF" w:rsidRDefault="007F052A" w:rsidP="007F052A">
      <w:pPr>
        <w:pStyle w:val="Prrafodelista"/>
        <w:numPr>
          <w:ilvl w:val="0"/>
          <w:numId w:val="2"/>
        </w:numPr>
        <w:jc w:val="both"/>
        <w:rPr>
          <w:rFonts w:cstheme="minorHAnsi"/>
          <w:lang w:val="es-CO"/>
        </w:rPr>
      </w:pPr>
      <w:r w:rsidRPr="00A019AF">
        <w:rPr>
          <w:rFonts w:cstheme="minorHAnsi"/>
          <w:lang w:val="es-CO"/>
        </w:rPr>
        <w:t>“26 servicios funerarios integrales prestados en los cementerios de propiedad del Distrito”</w:t>
      </w:r>
      <w:r w:rsidR="00DE26B3" w:rsidRPr="00A019AF">
        <w:rPr>
          <w:rFonts w:cstheme="minorHAnsi"/>
          <w:lang w:val="es-CO"/>
        </w:rPr>
        <w:t>.</w:t>
      </w:r>
    </w:p>
    <w:p w14:paraId="1F36006C" w14:textId="287A3F8D" w:rsidR="007F052A" w:rsidRPr="00A019AF" w:rsidRDefault="007F052A" w:rsidP="007F052A">
      <w:pPr>
        <w:pStyle w:val="Prrafodelista"/>
        <w:numPr>
          <w:ilvl w:val="0"/>
          <w:numId w:val="2"/>
        </w:numPr>
        <w:jc w:val="both"/>
        <w:rPr>
          <w:rFonts w:cstheme="minorHAnsi"/>
          <w:lang w:val="es-CO"/>
        </w:rPr>
      </w:pPr>
      <w:r w:rsidRPr="00A019AF">
        <w:rPr>
          <w:rFonts w:cstheme="minorHAnsi"/>
          <w:lang w:val="es-CO"/>
        </w:rPr>
        <w:t>“4.000 subsidios del servicio funerario entregados a población vulnerable de Bogotá”</w:t>
      </w:r>
      <w:r w:rsidR="00DE26B3" w:rsidRPr="00A019AF">
        <w:rPr>
          <w:rFonts w:cstheme="minorHAnsi"/>
          <w:lang w:val="es-CO"/>
        </w:rPr>
        <w:t>.</w:t>
      </w:r>
    </w:p>
    <w:p w14:paraId="75BB0074" w14:textId="77777777" w:rsidR="007F052A" w:rsidRPr="00F91834" w:rsidRDefault="007F052A" w:rsidP="007F052A">
      <w:pPr>
        <w:pStyle w:val="Prrafodelista"/>
        <w:numPr>
          <w:ilvl w:val="0"/>
          <w:numId w:val="2"/>
        </w:numPr>
        <w:jc w:val="both"/>
        <w:rPr>
          <w:rFonts w:cstheme="minorHAnsi"/>
          <w:lang w:val="es-CO"/>
        </w:rPr>
      </w:pPr>
      <w:r w:rsidRPr="00A019AF">
        <w:rPr>
          <w:rFonts w:cstheme="minorHAnsi"/>
          <w:lang w:val="es-CO"/>
        </w:rPr>
        <w:t xml:space="preserve">“Fortalecer 100 % planeación del servicio y la gestión de control, supervisión y evaluación de los servicios </w:t>
      </w:r>
      <w:r w:rsidRPr="00F91834">
        <w:rPr>
          <w:rFonts w:cstheme="minorHAnsi"/>
          <w:lang w:val="es-CO"/>
        </w:rPr>
        <w:t>funerarios prestados en los cementerios de propiedad del Distrito Capital”.</w:t>
      </w:r>
    </w:p>
    <w:p w14:paraId="220D5E73" w14:textId="6307D992" w:rsidR="007F052A" w:rsidRPr="00A019AF" w:rsidRDefault="007F052A" w:rsidP="007F052A">
      <w:pPr>
        <w:jc w:val="both"/>
        <w:rPr>
          <w:rFonts w:cstheme="minorHAnsi"/>
          <w:sz w:val="22"/>
          <w:szCs w:val="22"/>
        </w:rPr>
      </w:pPr>
      <w:r w:rsidRPr="00F91834">
        <w:rPr>
          <w:rFonts w:cstheme="minorHAnsi"/>
          <w:sz w:val="22"/>
          <w:szCs w:val="22"/>
        </w:rPr>
        <w:t>El Plan de Desarrollo “</w:t>
      </w:r>
      <w:r w:rsidR="00AC6946" w:rsidRPr="00F91834">
        <w:rPr>
          <w:rFonts w:cstheme="minorHAnsi"/>
          <w:sz w:val="22"/>
          <w:szCs w:val="22"/>
        </w:rPr>
        <w:t>Un Nuevo Contrato Social y Ambiental para la Bogotá del Siglo</w:t>
      </w:r>
      <w:r w:rsidRPr="00F91834">
        <w:rPr>
          <w:rFonts w:cstheme="minorHAnsi"/>
          <w:sz w:val="22"/>
          <w:szCs w:val="22"/>
        </w:rPr>
        <w:t xml:space="preserve"> XXI</w:t>
      </w:r>
      <w:r w:rsidR="00AC6946" w:rsidRPr="00F91834">
        <w:rPr>
          <w:rFonts w:cstheme="minorHAnsi"/>
          <w:sz w:val="22"/>
          <w:szCs w:val="22"/>
        </w:rPr>
        <w:t>”</w:t>
      </w:r>
      <w:r w:rsidRPr="00F91834">
        <w:rPr>
          <w:rFonts w:cstheme="minorHAnsi"/>
          <w:sz w:val="22"/>
          <w:szCs w:val="22"/>
        </w:rPr>
        <w:t xml:space="preserve"> - </w:t>
      </w:r>
      <w:r w:rsidR="00AC6946" w:rsidRPr="00F91834">
        <w:rPr>
          <w:rFonts w:cstheme="minorHAnsi"/>
          <w:sz w:val="22"/>
          <w:szCs w:val="22"/>
        </w:rPr>
        <w:t>Propósito</w:t>
      </w:r>
      <w:r w:rsidRPr="00F91834">
        <w:rPr>
          <w:rFonts w:cstheme="minorHAnsi"/>
          <w:sz w:val="22"/>
          <w:szCs w:val="22"/>
        </w:rPr>
        <w:t xml:space="preserve"> 1</w:t>
      </w:r>
      <w:r w:rsidR="00AC6946" w:rsidRPr="00F91834">
        <w:rPr>
          <w:rFonts w:cstheme="minorHAnsi"/>
          <w:sz w:val="22"/>
          <w:szCs w:val="22"/>
        </w:rPr>
        <w:t xml:space="preserve">: </w:t>
      </w:r>
      <w:r w:rsidRPr="00F91834">
        <w:rPr>
          <w:rFonts w:cstheme="minorHAnsi"/>
          <w:sz w:val="22"/>
          <w:szCs w:val="22"/>
        </w:rPr>
        <w:t xml:space="preserve">Hacer un nuevo contrato social con igualdad de oportunidades para la inclusión social, productiva y política </w:t>
      </w:r>
      <w:r w:rsidR="00AC6946" w:rsidRPr="00F91834">
        <w:rPr>
          <w:rFonts w:cstheme="minorHAnsi"/>
          <w:sz w:val="22"/>
          <w:szCs w:val="22"/>
        </w:rPr>
        <w:t>Programa</w:t>
      </w:r>
      <w:r w:rsidRPr="00F91834">
        <w:rPr>
          <w:rFonts w:cstheme="minorHAnsi"/>
          <w:sz w:val="22"/>
          <w:szCs w:val="22"/>
        </w:rPr>
        <w:t xml:space="preserve"> 1- Subsidios y Transferencias para la equidad </w:t>
      </w:r>
      <w:r w:rsidR="00AC6946" w:rsidRPr="00F91834">
        <w:rPr>
          <w:rFonts w:cstheme="minorHAnsi"/>
          <w:sz w:val="22"/>
          <w:szCs w:val="22"/>
        </w:rPr>
        <w:t xml:space="preserve">Meta 5 Plan Desarrollo Sectorial  </w:t>
      </w:r>
      <w:r w:rsidRPr="00F91834">
        <w:rPr>
          <w:rFonts w:cstheme="minorHAnsi"/>
          <w:sz w:val="22"/>
          <w:szCs w:val="22"/>
        </w:rPr>
        <w:t xml:space="preserve">2020-2024 Otorgar 12.500 subvenciones y ayudas a la población vulnerable que cumplan los requisitos, para acceder a los servicios funerarios del Distrito  y </w:t>
      </w:r>
      <w:r w:rsidR="00AC6946" w:rsidRPr="00F91834">
        <w:rPr>
          <w:rFonts w:cstheme="minorHAnsi"/>
          <w:sz w:val="22"/>
          <w:szCs w:val="22"/>
        </w:rPr>
        <w:t>Propósito</w:t>
      </w:r>
      <w:r w:rsidRPr="00F91834">
        <w:rPr>
          <w:rFonts w:cstheme="minorHAnsi"/>
          <w:sz w:val="22"/>
          <w:szCs w:val="22"/>
        </w:rPr>
        <w:t xml:space="preserve"> 2 - Cambiar nuestros hábitos de vida para reverdecer a Bogotá y adaptarnos y mitigar la crisis climática. </w:t>
      </w:r>
      <w:r w:rsidR="00AC6946" w:rsidRPr="00F91834">
        <w:rPr>
          <w:rFonts w:cstheme="minorHAnsi"/>
          <w:sz w:val="22"/>
          <w:szCs w:val="22"/>
        </w:rPr>
        <w:t>Programa</w:t>
      </w:r>
      <w:r w:rsidRPr="00F91834">
        <w:rPr>
          <w:rFonts w:cstheme="minorHAnsi"/>
          <w:sz w:val="22"/>
          <w:szCs w:val="22"/>
        </w:rPr>
        <w:t xml:space="preserve"> 37- Provisión y mejoramiento de servicios públicos </w:t>
      </w:r>
      <w:r w:rsidR="00AC6946" w:rsidRPr="00F91834">
        <w:rPr>
          <w:rFonts w:cstheme="minorHAnsi"/>
          <w:sz w:val="22"/>
          <w:szCs w:val="22"/>
        </w:rPr>
        <w:t>Meta</w:t>
      </w:r>
      <w:r w:rsidRPr="00F91834">
        <w:rPr>
          <w:rFonts w:cstheme="minorHAnsi"/>
          <w:sz w:val="22"/>
          <w:szCs w:val="22"/>
        </w:rPr>
        <w:t xml:space="preserve"> 5 Aumentar en un 50 % la capacidad instalada de infraestructura</w:t>
      </w:r>
      <w:r w:rsidRPr="00A019AF">
        <w:rPr>
          <w:rFonts w:cstheme="minorHAnsi"/>
          <w:sz w:val="22"/>
          <w:szCs w:val="22"/>
        </w:rPr>
        <w:t xml:space="preserve"> en bóvedas, osarios y cenízaros (BOC) u otros equipamientos en los Cementerios Distritales, promoviendo su revitalización.</w:t>
      </w:r>
    </w:p>
    <w:p w14:paraId="75ED2270" w14:textId="77777777" w:rsidR="007F052A" w:rsidRPr="00A019AF" w:rsidRDefault="007F052A" w:rsidP="007F052A">
      <w:pPr>
        <w:jc w:val="both"/>
        <w:rPr>
          <w:rFonts w:cstheme="minorHAnsi"/>
          <w:sz w:val="22"/>
          <w:szCs w:val="22"/>
        </w:rPr>
      </w:pPr>
    </w:p>
    <w:p w14:paraId="254F1987" w14:textId="635EBF7B" w:rsidR="007F052A" w:rsidRPr="00F91834" w:rsidRDefault="007F052A" w:rsidP="007F052A">
      <w:pPr>
        <w:jc w:val="both"/>
        <w:rPr>
          <w:rFonts w:cstheme="minorHAnsi"/>
          <w:sz w:val="22"/>
          <w:szCs w:val="22"/>
        </w:rPr>
      </w:pPr>
      <w:r w:rsidRPr="00A019AF">
        <w:rPr>
          <w:rFonts w:cstheme="minorHAnsi"/>
          <w:sz w:val="22"/>
          <w:szCs w:val="22"/>
        </w:rPr>
        <w:t xml:space="preserve">Dentro de este marco la UAESP, a través de los Proyectos de Inversión “7660 Mejoramiento Subvenciones y ayudas para dar acceso a los servicios funerarios del distrito destinadas a </w:t>
      </w:r>
      <w:r w:rsidRPr="00F91834">
        <w:rPr>
          <w:rFonts w:cstheme="minorHAnsi"/>
          <w:sz w:val="22"/>
          <w:szCs w:val="22"/>
        </w:rPr>
        <w:t xml:space="preserve">la población en condición de vulnerabilidad Bogotá” y “7644 Ampliación Gestión para la planeación, ampliación y revitalización de los servicios funerarios prestados en los cementerios de propiedad del </w:t>
      </w:r>
      <w:r w:rsidR="00757DFC" w:rsidRPr="00F91834">
        <w:rPr>
          <w:rFonts w:cstheme="minorHAnsi"/>
          <w:sz w:val="22"/>
          <w:szCs w:val="22"/>
        </w:rPr>
        <w:t xml:space="preserve">Distrito Capital </w:t>
      </w:r>
      <w:r w:rsidRPr="00F91834">
        <w:rPr>
          <w:rFonts w:cstheme="minorHAnsi"/>
          <w:sz w:val="22"/>
          <w:szCs w:val="22"/>
        </w:rPr>
        <w:t>Bogotá” se establecieron las siguiente metas Plan de Desarrollo y Proyecto de Inversión:</w:t>
      </w:r>
    </w:p>
    <w:p w14:paraId="669306D0" w14:textId="77777777" w:rsidR="007F052A" w:rsidRPr="00F91834" w:rsidRDefault="007F052A" w:rsidP="007F052A">
      <w:pPr>
        <w:jc w:val="both"/>
        <w:rPr>
          <w:rFonts w:cstheme="minorHAnsi"/>
          <w:sz w:val="22"/>
          <w:szCs w:val="22"/>
        </w:rPr>
      </w:pPr>
    </w:p>
    <w:p w14:paraId="3179514D" w14:textId="77777777" w:rsidR="007F052A" w:rsidRPr="00F91834" w:rsidRDefault="007F052A" w:rsidP="007F052A">
      <w:pPr>
        <w:pStyle w:val="Prrafodelista"/>
        <w:numPr>
          <w:ilvl w:val="0"/>
          <w:numId w:val="2"/>
        </w:numPr>
        <w:jc w:val="both"/>
        <w:rPr>
          <w:rFonts w:cstheme="minorHAnsi"/>
          <w:lang w:val="es-CO"/>
        </w:rPr>
      </w:pPr>
      <w:r w:rsidRPr="00F91834">
        <w:rPr>
          <w:rFonts w:cstheme="minorHAnsi"/>
          <w:lang w:val="es-CO"/>
        </w:rPr>
        <w:t xml:space="preserve">750 Subsidios entregados a la población en condición de vulnerabilidad </w:t>
      </w:r>
    </w:p>
    <w:p w14:paraId="1630B47E" w14:textId="77777777" w:rsidR="007F052A" w:rsidRPr="00A019AF" w:rsidRDefault="007F052A" w:rsidP="007F052A">
      <w:pPr>
        <w:pStyle w:val="Prrafodelista"/>
        <w:numPr>
          <w:ilvl w:val="0"/>
          <w:numId w:val="2"/>
        </w:numPr>
        <w:jc w:val="both"/>
        <w:rPr>
          <w:rFonts w:cstheme="minorHAnsi"/>
          <w:lang w:val="es-CO"/>
        </w:rPr>
      </w:pPr>
      <w:r w:rsidRPr="00A019AF">
        <w:rPr>
          <w:rFonts w:cstheme="minorHAnsi"/>
          <w:lang w:val="es-CO"/>
        </w:rPr>
        <w:t>4.878 servicios Inhumación prestados en los cementerios de propiedad del distrito</w:t>
      </w:r>
    </w:p>
    <w:p w14:paraId="6588FE1E" w14:textId="77777777" w:rsidR="007F052A" w:rsidRPr="00A019AF" w:rsidRDefault="007F052A" w:rsidP="007F052A">
      <w:pPr>
        <w:pStyle w:val="Prrafodelista"/>
        <w:numPr>
          <w:ilvl w:val="0"/>
          <w:numId w:val="2"/>
        </w:numPr>
        <w:jc w:val="both"/>
        <w:rPr>
          <w:rFonts w:cstheme="minorHAnsi"/>
          <w:lang w:val="es-CO"/>
        </w:rPr>
      </w:pPr>
      <w:r w:rsidRPr="00A019AF">
        <w:rPr>
          <w:rFonts w:cstheme="minorHAnsi"/>
          <w:lang w:val="es-CO"/>
        </w:rPr>
        <w:t>3828 servicios Exhumación prestados en los cementerios de propiedad del distrito</w:t>
      </w:r>
    </w:p>
    <w:p w14:paraId="5389B584" w14:textId="77777777" w:rsidR="007F052A" w:rsidRPr="00A019AF" w:rsidRDefault="007F052A" w:rsidP="007F052A">
      <w:pPr>
        <w:pStyle w:val="Prrafodelista"/>
        <w:numPr>
          <w:ilvl w:val="0"/>
          <w:numId w:val="2"/>
        </w:numPr>
        <w:jc w:val="both"/>
        <w:rPr>
          <w:rFonts w:cstheme="minorHAnsi"/>
          <w:lang w:val="es-CO"/>
        </w:rPr>
      </w:pPr>
      <w:r w:rsidRPr="00A019AF">
        <w:rPr>
          <w:rFonts w:cstheme="minorHAnsi"/>
          <w:lang w:val="es-CO"/>
        </w:rPr>
        <w:t>8206 servicios de cremación prestados en los cementerios de propiedad del distrito</w:t>
      </w:r>
    </w:p>
    <w:p w14:paraId="65056304" w14:textId="77777777" w:rsidR="007F052A" w:rsidRPr="00A019AF" w:rsidRDefault="007F052A" w:rsidP="007F052A">
      <w:pPr>
        <w:pStyle w:val="Prrafodelista"/>
        <w:numPr>
          <w:ilvl w:val="0"/>
          <w:numId w:val="2"/>
        </w:numPr>
        <w:jc w:val="both"/>
        <w:rPr>
          <w:rFonts w:cstheme="minorHAnsi"/>
          <w:lang w:val="es-CO"/>
        </w:rPr>
      </w:pPr>
      <w:r w:rsidRPr="00A019AF">
        <w:rPr>
          <w:rFonts w:cstheme="minorHAnsi"/>
          <w:lang w:val="es-CO"/>
        </w:rPr>
        <w:t>12 servicios de culto prestados en los cementerios de propiedad del distrito</w:t>
      </w:r>
    </w:p>
    <w:p w14:paraId="1AB47708" w14:textId="15A30DB0" w:rsidR="007F052A" w:rsidRPr="00A019AF" w:rsidRDefault="007F052A" w:rsidP="007F052A">
      <w:pPr>
        <w:jc w:val="both"/>
        <w:rPr>
          <w:rFonts w:cstheme="minorHAnsi"/>
          <w:sz w:val="22"/>
          <w:szCs w:val="22"/>
        </w:rPr>
      </w:pPr>
      <w:r w:rsidRPr="00A019AF">
        <w:rPr>
          <w:rFonts w:cstheme="minorHAnsi"/>
          <w:sz w:val="22"/>
          <w:szCs w:val="22"/>
        </w:rPr>
        <w:t xml:space="preserve">Con fundamento en lo anterior y, con el objetivo de que los habitantes de Bogotá cuenten con servicios funerarios prestados con los más </w:t>
      </w:r>
      <w:r w:rsidRPr="00F91834">
        <w:rPr>
          <w:rFonts w:cstheme="minorHAnsi"/>
          <w:sz w:val="22"/>
          <w:szCs w:val="22"/>
        </w:rPr>
        <w:t xml:space="preserve">altos estándares de calidad y eficiencia, la UAESP puso en marcha un ambicioso plan orientado a posicionar los </w:t>
      </w:r>
      <w:r w:rsidR="00757DFC" w:rsidRPr="00F91834">
        <w:rPr>
          <w:rFonts w:cstheme="minorHAnsi"/>
          <w:sz w:val="22"/>
          <w:szCs w:val="22"/>
        </w:rPr>
        <w:t>c</w:t>
      </w:r>
      <w:r w:rsidRPr="00F91834">
        <w:rPr>
          <w:rFonts w:cstheme="minorHAnsi"/>
          <w:sz w:val="22"/>
          <w:szCs w:val="22"/>
        </w:rPr>
        <w:t>ementerios de propiedad del Distrito, en el mercado funerario.</w:t>
      </w:r>
      <w:r w:rsidRPr="00A019AF">
        <w:rPr>
          <w:rFonts w:cstheme="minorHAnsi"/>
          <w:sz w:val="22"/>
          <w:szCs w:val="22"/>
        </w:rPr>
        <w:t xml:space="preserve"> </w:t>
      </w:r>
    </w:p>
    <w:p w14:paraId="18473AEF" w14:textId="77777777" w:rsidR="007F052A" w:rsidRPr="00A019AF" w:rsidRDefault="007F052A" w:rsidP="007F052A">
      <w:pPr>
        <w:jc w:val="both"/>
        <w:rPr>
          <w:rFonts w:cstheme="minorHAnsi"/>
          <w:sz w:val="22"/>
          <w:szCs w:val="22"/>
        </w:rPr>
      </w:pPr>
    </w:p>
    <w:p w14:paraId="7FACB22B" w14:textId="77777777" w:rsidR="007F052A" w:rsidRPr="00A019AF" w:rsidRDefault="007F052A" w:rsidP="007F052A">
      <w:pPr>
        <w:jc w:val="both"/>
        <w:rPr>
          <w:rFonts w:cstheme="minorHAnsi"/>
          <w:sz w:val="22"/>
          <w:szCs w:val="22"/>
        </w:rPr>
      </w:pPr>
      <w:r w:rsidRPr="00A019AF">
        <w:rPr>
          <w:rFonts w:cstheme="minorHAnsi"/>
          <w:sz w:val="22"/>
          <w:szCs w:val="22"/>
        </w:rPr>
        <w:t>A continuación, se relacionan los principales logros obtenidos de la gestión en la vigencia 2020:</w:t>
      </w:r>
    </w:p>
    <w:p w14:paraId="1F3C298A" w14:textId="77777777" w:rsidR="007F052A" w:rsidRPr="00A019AF" w:rsidRDefault="007F052A" w:rsidP="007F052A">
      <w:pPr>
        <w:jc w:val="both"/>
        <w:rPr>
          <w:rFonts w:cstheme="minorHAnsi"/>
          <w:sz w:val="22"/>
          <w:szCs w:val="22"/>
        </w:rPr>
      </w:pPr>
    </w:p>
    <w:p w14:paraId="2E2B6BDE" w14:textId="29154285" w:rsidR="00E275C3" w:rsidRPr="00A019AF" w:rsidRDefault="00DF2EFA" w:rsidP="00DF2EFA">
      <w:pPr>
        <w:pStyle w:val="Ttulo3"/>
        <w:numPr>
          <w:ilvl w:val="1"/>
          <w:numId w:val="4"/>
        </w:numPr>
        <w:jc w:val="both"/>
        <w:rPr>
          <w:rFonts w:asciiTheme="minorHAnsi" w:hAnsiTheme="minorHAnsi" w:cstheme="minorHAnsi"/>
          <w:b/>
          <w:sz w:val="22"/>
          <w:szCs w:val="22"/>
        </w:rPr>
      </w:pPr>
      <w:bookmarkStart w:id="196" w:name="_Toc62842843"/>
      <w:bookmarkStart w:id="197" w:name="_Hlk60827344"/>
      <w:r w:rsidRPr="00A019AF">
        <w:rPr>
          <w:rFonts w:asciiTheme="minorHAnsi" w:hAnsiTheme="minorHAnsi" w:cstheme="minorHAnsi"/>
          <w:b/>
          <w:sz w:val="22"/>
          <w:szCs w:val="22"/>
        </w:rPr>
        <w:t>Servicios Funerarios</w:t>
      </w:r>
      <w:bookmarkEnd w:id="196"/>
    </w:p>
    <w:p w14:paraId="62DB70FF" w14:textId="77777777" w:rsidR="00DE26B3" w:rsidRPr="00A019AF" w:rsidRDefault="00DE26B3" w:rsidP="00DE26B3">
      <w:pPr>
        <w:pStyle w:val="Prrafodelista"/>
        <w:ind w:left="360"/>
        <w:jc w:val="both"/>
        <w:rPr>
          <w:rFonts w:cstheme="minorHAnsi"/>
        </w:rPr>
      </w:pPr>
    </w:p>
    <w:p w14:paraId="52D60175" w14:textId="57A49A53" w:rsidR="00E275C3" w:rsidRPr="00A019AF" w:rsidRDefault="00E275C3" w:rsidP="00E275C3">
      <w:pPr>
        <w:pStyle w:val="Prrafodelista"/>
        <w:jc w:val="both"/>
        <w:rPr>
          <w:rFonts w:eastAsia="Times New Roman" w:cstheme="minorHAnsi"/>
          <w:lang w:val="es-CO"/>
        </w:rPr>
      </w:pPr>
      <w:r w:rsidRPr="00A019AF">
        <w:rPr>
          <w:rFonts w:eastAsia="Times New Roman" w:cstheme="minorHAnsi"/>
          <w:lang w:val="es-CO"/>
        </w:rPr>
        <w:t xml:space="preserve">La Subdirección de Servicios Funerarios y Alumbrado Público de la </w:t>
      </w:r>
      <w:r w:rsidRPr="00F91834">
        <w:rPr>
          <w:rFonts w:eastAsia="Times New Roman" w:cstheme="minorHAnsi"/>
          <w:lang w:val="es-CO"/>
        </w:rPr>
        <w:t xml:space="preserve">UAESP, diseñó estrategias para garantizar el acceso a los servicios funerarios de calidad a la población </w:t>
      </w:r>
      <w:r w:rsidR="00757DFC" w:rsidRPr="00F91834">
        <w:rPr>
          <w:rFonts w:eastAsia="Times New Roman" w:cstheme="minorHAnsi"/>
          <w:lang w:val="es-CO"/>
        </w:rPr>
        <w:t>b</w:t>
      </w:r>
      <w:r w:rsidRPr="00F91834">
        <w:rPr>
          <w:rFonts w:eastAsia="Times New Roman" w:cstheme="minorHAnsi"/>
          <w:lang w:val="es-CO"/>
        </w:rPr>
        <w:t>ogotana</w:t>
      </w:r>
      <w:r w:rsidRPr="00A019AF">
        <w:rPr>
          <w:rFonts w:eastAsia="Times New Roman" w:cstheme="minorHAnsi"/>
          <w:lang w:val="es-CO"/>
        </w:rPr>
        <w:t>, adicionalmente, adelantó esfuerzos para atender la demanda de servicios incrementados en el marco de la pandemia Covid-19.</w:t>
      </w:r>
    </w:p>
    <w:p w14:paraId="7702CF3A" w14:textId="77777777" w:rsidR="00E275C3" w:rsidRPr="00A019AF" w:rsidRDefault="00E275C3" w:rsidP="00E275C3">
      <w:pPr>
        <w:pStyle w:val="Prrafodelista"/>
        <w:jc w:val="both"/>
        <w:rPr>
          <w:rFonts w:eastAsia="Times New Roman" w:cstheme="minorHAnsi"/>
          <w:lang w:val="es-CO"/>
        </w:rPr>
      </w:pPr>
    </w:p>
    <w:p w14:paraId="41D4C939" w14:textId="77777777" w:rsidR="00E275C3" w:rsidRPr="00A019AF" w:rsidRDefault="00E275C3" w:rsidP="00E275C3">
      <w:pPr>
        <w:pStyle w:val="Prrafodelista"/>
        <w:jc w:val="both"/>
        <w:rPr>
          <w:rFonts w:cstheme="minorHAnsi"/>
        </w:rPr>
      </w:pPr>
      <w:r w:rsidRPr="00A019AF">
        <w:rPr>
          <w:rFonts w:cstheme="minorHAnsi"/>
        </w:rPr>
        <w:t>Servicios funerarios integrales vigentes:</w:t>
      </w:r>
    </w:p>
    <w:p w14:paraId="178AC546" w14:textId="77777777" w:rsidR="00DE26B3" w:rsidRPr="00A019AF" w:rsidRDefault="00DE26B3" w:rsidP="00E275C3">
      <w:pPr>
        <w:pStyle w:val="Prrafodelista"/>
        <w:jc w:val="both"/>
        <w:rPr>
          <w:rFonts w:cstheme="minorHAnsi"/>
        </w:rPr>
      </w:pPr>
    </w:p>
    <w:p w14:paraId="1B3871F1" w14:textId="77777777" w:rsidR="00E275C3" w:rsidRPr="00A019AF" w:rsidRDefault="00E275C3" w:rsidP="00E275C3">
      <w:pPr>
        <w:pStyle w:val="Prrafodelista"/>
        <w:numPr>
          <w:ilvl w:val="0"/>
          <w:numId w:val="3"/>
        </w:numPr>
        <w:jc w:val="both"/>
        <w:rPr>
          <w:rFonts w:cstheme="minorHAnsi"/>
          <w:lang w:val="es-CO"/>
        </w:rPr>
      </w:pPr>
      <w:r w:rsidRPr="00A019AF">
        <w:rPr>
          <w:rFonts w:cstheme="minorHAnsi"/>
          <w:lang w:val="es-CO"/>
        </w:rPr>
        <w:t xml:space="preserve">4 servicios de Inhumación (Cementerio Central, Norte, Sur y Serafín) </w:t>
      </w:r>
    </w:p>
    <w:p w14:paraId="5F77E30C" w14:textId="1B2E5918" w:rsidR="00E275C3" w:rsidRPr="00A019AF" w:rsidRDefault="00CD10F5" w:rsidP="00E275C3">
      <w:pPr>
        <w:pStyle w:val="Prrafodelista"/>
        <w:numPr>
          <w:ilvl w:val="0"/>
          <w:numId w:val="3"/>
        </w:numPr>
        <w:jc w:val="both"/>
        <w:rPr>
          <w:rFonts w:cstheme="minorHAnsi"/>
          <w:lang w:val="es-CO"/>
        </w:rPr>
      </w:pPr>
      <w:r>
        <w:rPr>
          <w:rFonts w:cstheme="minorHAnsi"/>
          <w:lang w:val="es-CO"/>
        </w:rPr>
        <w:t>4 servicios de Exhumación</w:t>
      </w:r>
      <w:r w:rsidR="00E275C3" w:rsidRPr="00A019AF">
        <w:rPr>
          <w:rFonts w:cstheme="minorHAnsi"/>
          <w:lang w:val="es-CO"/>
        </w:rPr>
        <w:t xml:space="preserve"> (Cementerio Central, Norte, Sur y Serafín) </w:t>
      </w:r>
    </w:p>
    <w:p w14:paraId="154E1B8E" w14:textId="77777777" w:rsidR="00E275C3" w:rsidRPr="00A019AF" w:rsidRDefault="00E275C3" w:rsidP="00E275C3">
      <w:pPr>
        <w:pStyle w:val="Prrafodelista"/>
        <w:numPr>
          <w:ilvl w:val="0"/>
          <w:numId w:val="3"/>
        </w:numPr>
        <w:jc w:val="both"/>
        <w:rPr>
          <w:rFonts w:cstheme="minorHAnsi"/>
          <w:lang w:val="es-CO"/>
        </w:rPr>
      </w:pPr>
      <w:r w:rsidRPr="00A019AF">
        <w:rPr>
          <w:rFonts w:cstheme="minorHAnsi"/>
          <w:lang w:val="es-CO"/>
        </w:rPr>
        <w:t xml:space="preserve">3 servicios de Cremación- (Cementerio Norte, Sur y Serafín) </w:t>
      </w:r>
    </w:p>
    <w:p w14:paraId="7083C20B" w14:textId="77777777" w:rsidR="00E275C3" w:rsidRPr="00A019AF" w:rsidRDefault="00E275C3" w:rsidP="00E275C3">
      <w:pPr>
        <w:pStyle w:val="Prrafodelista"/>
        <w:numPr>
          <w:ilvl w:val="0"/>
          <w:numId w:val="3"/>
        </w:numPr>
        <w:jc w:val="both"/>
        <w:rPr>
          <w:rFonts w:cstheme="minorHAnsi"/>
          <w:lang w:val="es-CO"/>
        </w:rPr>
      </w:pPr>
      <w:r w:rsidRPr="00A019AF">
        <w:rPr>
          <w:rFonts w:cstheme="minorHAnsi"/>
          <w:lang w:val="es-CO"/>
        </w:rPr>
        <w:t xml:space="preserve">1 servicio de Culto - (Cementerio Serafín) </w:t>
      </w:r>
    </w:p>
    <w:p w14:paraId="09B80753" w14:textId="77777777" w:rsidR="00E275C3" w:rsidRPr="00A019AF" w:rsidRDefault="00E275C3" w:rsidP="00E275C3">
      <w:pPr>
        <w:pStyle w:val="Prrafodelista"/>
        <w:numPr>
          <w:ilvl w:val="0"/>
          <w:numId w:val="3"/>
        </w:numPr>
        <w:jc w:val="both"/>
        <w:rPr>
          <w:rFonts w:cstheme="minorHAnsi"/>
          <w:lang w:val="es-CO"/>
        </w:rPr>
      </w:pPr>
      <w:r w:rsidRPr="00A019AF">
        <w:rPr>
          <w:rFonts w:cstheme="minorHAnsi"/>
          <w:lang w:val="es-CO"/>
        </w:rPr>
        <w:t xml:space="preserve">4 servicios de asesoría legal- (Cementerio Central, Norte, Sur y Serafín) </w:t>
      </w:r>
    </w:p>
    <w:p w14:paraId="73FDC135" w14:textId="77777777" w:rsidR="00E275C3" w:rsidRPr="00A019AF" w:rsidRDefault="00E275C3" w:rsidP="00E275C3">
      <w:pPr>
        <w:pStyle w:val="Prrafodelista"/>
        <w:numPr>
          <w:ilvl w:val="0"/>
          <w:numId w:val="3"/>
        </w:numPr>
        <w:jc w:val="both"/>
        <w:rPr>
          <w:rFonts w:cstheme="minorHAnsi"/>
          <w:lang w:val="es-CO"/>
        </w:rPr>
      </w:pPr>
      <w:r w:rsidRPr="00A019AF">
        <w:rPr>
          <w:rFonts w:cstheme="minorHAnsi"/>
          <w:lang w:val="es-CO"/>
        </w:rPr>
        <w:t xml:space="preserve">4 servicios de manejo del duelo- (Cementerio Central, Norte, Sur y Serafín) </w:t>
      </w:r>
    </w:p>
    <w:p w14:paraId="68EA0816" w14:textId="77777777" w:rsidR="00E275C3" w:rsidRPr="00A019AF" w:rsidRDefault="00E275C3" w:rsidP="00E275C3">
      <w:pPr>
        <w:pStyle w:val="Prrafodelista"/>
        <w:numPr>
          <w:ilvl w:val="0"/>
          <w:numId w:val="3"/>
        </w:numPr>
        <w:jc w:val="both"/>
        <w:rPr>
          <w:rFonts w:cstheme="minorHAnsi"/>
          <w:lang w:val="es-CO"/>
        </w:rPr>
      </w:pPr>
      <w:r w:rsidRPr="00A019AF">
        <w:rPr>
          <w:rFonts w:cstheme="minorHAnsi"/>
          <w:lang w:val="es-CO"/>
        </w:rPr>
        <w:t>1 servicios de trasporte de cuerpos (Cementerio Central)</w:t>
      </w:r>
    </w:p>
    <w:p w14:paraId="75451B51" w14:textId="77777777" w:rsidR="00E275C3" w:rsidRPr="00A019AF" w:rsidRDefault="00E275C3" w:rsidP="00E275C3">
      <w:pPr>
        <w:pStyle w:val="Prrafodelista"/>
        <w:jc w:val="both"/>
        <w:rPr>
          <w:rFonts w:eastAsia="Times New Roman" w:cstheme="minorHAnsi"/>
          <w:lang w:val="es-CO"/>
        </w:rPr>
      </w:pPr>
    </w:p>
    <w:p w14:paraId="68B01E94" w14:textId="41BED1B7" w:rsidR="00E275C3" w:rsidRPr="00A019AF" w:rsidRDefault="00E275C3" w:rsidP="00E275C3">
      <w:pPr>
        <w:pStyle w:val="Prrafodelista"/>
        <w:jc w:val="both"/>
        <w:rPr>
          <w:rFonts w:eastAsia="Times New Roman" w:cstheme="minorHAnsi"/>
          <w:lang w:val="es-CO"/>
        </w:rPr>
      </w:pPr>
      <w:r w:rsidRPr="00A019AF">
        <w:rPr>
          <w:rFonts w:eastAsia="Times New Roman" w:cstheme="minorHAnsi"/>
          <w:lang w:val="es-CO"/>
        </w:rPr>
        <w:t>Como resultado a la prestación de los servicios funerarios se encuentra:</w:t>
      </w:r>
    </w:p>
    <w:p w14:paraId="508037AA" w14:textId="77777777" w:rsidR="00DE26B3" w:rsidRPr="00A019AF" w:rsidRDefault="00DE26B3" w:rsidP="00E275C3">
      <w:pPr>
        <w:pStyle w:val="Prrafodelista"/>
        <w:jc w:val="both"/>
        <w:rPr>
          <w:rFonts w:eastAsia="Times New Roman" w:cstheme="minorHAnsi"/>
          <w:lang w:val="es-CO"/>
        </w:rPr>
      </w:pPr>
    </w:p>
    <w:p w14:paraId="47920D13" w14:textId="77777777" w:rsidR="00E275C3" w:rsidRPr="00A019AF" w:rsidRDefault="00E275C3" w:rsidP="00BA7A62">
      <w:pPr>
        <w:pStyle w:val="Prrafodelista"/>
        <w:numPr>
          <w:ilvl w:val="0"/>
          <w:numId w:val="71"/>
        </w:numPr>
        <w:jc w:val="both"/>
        <w:rPr>
          <w:rFonts w:cstheme="minorHAnsi"/>
          <w:b/>
          <w:bCs/>
        </w:rPr>
      </w:pPr>
      <w:r w:rsidRPr="00A019AF">
        <w:rPr>
          <w:rFonts w:cstheme="minorHAnsi"/>
          <w:b/>
        </w:rPr>
        <w:t xml:space="preserve">Servicios Prestados </w:t>
      </w:r>
    </w:p>
    <w:p w14:paraId="490C6EAA" w14:textId="77777777" w:rsidR="00E275C3" w:rsidRPr="00A019AF" w:rsidRDefault="00E275C3" w:rsidP="00E275C3">
      <w:pPr>
        <w:pStyle w:val="Prrafodelista"/>
        <w:jc w:val="both"/>
        <w:rPr>
          <w:rFonts w:cstheme="minorHAnsi"/>
          <w:b/>
          <w:bCs/>
        </w:rPr>
      </w:pPr>
    </w:p>
    <w:p w14:paraId="7CFE44A6" w14:textId="74A677F6" w:rsidR="00DE26B3" w:rsidRPr="00A019AF" w:rsidRDefault="00E275C3" w:rsidP="00E275C3">
      <w:pPr>
        <w:pStyle w:val="Prrafodelista"/>
        <w:jc w:val="both"/>
        <w:rPr>
          <w:rFonts w:eastAsia="Times New Roman" w:cstheme="minorHAnsi"/>
        </w:rPr>
      </w:pPr>
      <w:r w:rsidRPr="00A019AF">
        <w:rPr>
          <w:rFonts w:eastAsia="Times New Roman" w:cstheme="minorHAnsi"/>
        </w:rPr>
        <w:t>Los servicios funerarios prestados en los 4 cementerios de propiedad del Distrito Capital durante el año 2020 fueron los siguientes:</w:t>
      </w:r>
    </w:p>
    <w:p w14:paraId="57EFE74C" w14:textId="77777777" w:rsidR="00DE26B3" w:rsidRPr="00A019AF" w:rsidRDefault="00DE26B3" w:rsidP="00E275C3">
      <w:pPr>
        <w:pStyle w:val="Prrafodelista"/>
        <w:jc w:val="both"/>
        <w:rPr>
          <w:rFonts w:eastAsia="Times New Roman" w:cstheme="minorHAnsi"/>
        </w:rPr>
      </w:pPr>
    </w:p>
    <w:p w14:paraId="29893C28" w14:textId="77777777" w:rsidR="00DE26B3" w:rsidRPr="00A019AF" w:rsidRDefault="00DE26B3" w:rsidP="00E275C3">
      <w:pPr>
        <w:pStyle w:val="Prrafodelista"/>
        <w:jc w:val="both"/>
        <w:rPr>
          <w:rFonts w:eastAsia="Times New Roman" w:cstheme="minorHAnsi"/>
        </w:rPr>
      </w:pPr>
    </w:p>
    <w:p w14:paraId="10D59371" w14:textId="77777777" w:rsidR="00DE26B3" w:rsidRPr="00A019AF" w:rsidRDefault="00DE26B3" w:rsidP="00E275C3">
      <w:pPr>
        <w:pStyle w:val="Prrafodelista"/>
        <w:jc w:val="both"/>
        <w:rPr>
          <w:rFonts w:eastAsia="Times New Roman" w:cstheme="minorHAnsi"/>
        </w:rPr>
      </w:pPr>
    </w:p>
    <w:p w14:paraId="17B1DBB5" w14:textId="77777777" w:rsidR="00DE26B3" w:rsidRPr="00A019AF" w:rsidRDefault="00DE26B3" w:rsidP="00E275C3">
      <w:pPr>
        <w:pStyle w:val="Prrafodelista"/>
        <w:jc w:val="both"/>
        <w:rPr>
          <w:rFonts w:eastAsia="Times New Roman" w:cstheme="minorHAnsi"/>
        </w:rPr>
      </w:pPr>
    </w:p>
    <w:p w14:paraId="4EEC11D0" w14:textId="03440BF8" w:rsidR="00DE26B3" w:rsidRPr="00A019AF" w:rsidRDefault="00DE26B3">
      <w:pPr>
        <w:rPr>
          <w:rFonts w:eastAsia="Times New Roman" w:cstheme="minorHAnsi"/>
        </w:rPr>
      </w:pPr>
      <w:r w:rsidRPr="00A019AF">
        <w:rPr>
          <w:rFonts w:cstheme="minorHAnsi"/>
          <w:noProof/>
          <w:sz w:val="20"/>
          <w:szCs w:val="20"/>
          <w:lang w:val="es-CO" w:eastAsia="es-CO"/>
        </w:rPr>
        <mc:AlternateContent>
          <mc:Choice Requires="wpg">
            <w:drawing>
              <wp:anchor distT="0" distB="0" distL="114300" distR="114300" simplePos="0" relativeHeight="251737088" behindDoc="0" locked="0" layoutInCell="1" allowOverlap="1" wp14:anchorId="2BCE481B" wp14:editId="12A1405B">
                <wp:simplePos x="0" y="0"/>
                <wp:positionH relativeFrom="column">
                  <wp:posOffset>942975</wp:posOffset>
                </wp:positionH>
                <wp:positionV relativeFrom="paragraph">
                  <wp:posOffset>7620</wp:posOffset>
                </wp:positionV>
                <wp:extent cx="4140200" cy="574675"/>
                <wp:effectExtent l="0" t="0" r="0" b="0"/>
                <wp:wrapNone/>
                <wp:docPr id="69" name="Grupo 69"/>
                <wp:cNvGraphicFramePr/>
                <a:graphic xmlns:a="http://schemas.openxmlformats.org/drawingml/2006/main">
                  <a:graphicData uri="http://schemas.microsoft.com/office/word/2010/wordprocessingGroup">
                    <wpg:wgp>
                      <wpg:cNvGrpSpPr/>
                      <wpg:grpSpPr>
                        <a:xfrm>
                          <a:off x="0" y="0"/>
                          <a:ext cx="4140200" cy="574675"/>
                          <a:chOff x="0" y="0"/>
                          <a:chExt cx="4140200" cy="574675"/>
                        </a:xfrm>
                      </wpg:grpSpPr>
                      <pic:pic xmlns:pic="http://schemas.openxmlformats.org/drawingml/2006/picture">
                        <pic:nvPicPr>
                          <pic:cNvPr id="71" name="Imagen 71"/>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2438400" y="9525"/>
                            <a:ext cx="602615" cy="565150"/>
                          </a:xfrm>
                          <a:prstGeom prst="rect">
                            <a:avLst/>
                          </a:prstGeom>
                        </pic:spPr>
                      </pic:pic>
                      <pic:pic xmlns:pic="http://schemas.openxmlformats.org/drawingml/2006/picture">
                        <pic:nvPicPr>
                          <pic:cNvPr id="78" name="Imagen 78"/>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1219200" y="0"/>
                            <a:ext cx="692150" cy="554990"/>
                          </a:xfrm>
                          <a:prstGeom prst="rect">
                            <a:avLst/>
                          </a:prstGeom>
                        </pic:spPr>
                      </pic:pic>
                      <pic:pic xmlns:pic="http://schemas.openxmlformats.org/drawingml/2006/picture">
                        <pic:nvPicPr>
                          <pic:cNvPr id="87" name="Imagen 87"/>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3581400" y="57150"/>
                            <a:ext cx="558800" cy="495935"/>
                          </a:xfrm>
                          <a:prstGeom prst="rect">
                            <a:avLst/>
                          </a:prstGeom>
                        </pic:spPr>
                      </pic:pic>
                      <pic:pic xmlns:pic="http://schemas.openxmlformats.org/drawingml/2006/picture">
                        <pic:nvPicPr>
                          <pic:cNvPr id="88" name="Imagen 88"/>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57150"/>
                            <a:ext cx="835025" cy="488950"/>
                          </a:xfrm>
                          <a:prstGeom prst="rect">
                            <a:avLst/>
                          </a:prstGeom>
                        </pic:spPr>
                      </pic:pic>
                    </wpg:wgp>
                  </a:graphicData>
                </a:graphic>
              </wp:anchor>
            </w:drawing>
          </mc:Choice>
          <mc:Fallback xmlns:w16se="http://schemas.microsoft.com/office/word/2015/wordml/symex" xmlns:cx="http://schemas.microsoft.com/office/drawing/2014/chartex">
            <w:pict>
              <v:group w14:anchorId="3C1CD961" id="Grupo 69" o:spid="_x0000_s1026" style="position:absolute;margin-left:74.25pt;margin-top:.6pt;width:326pt;height:45.25pt;z-index:251737088" coordsize="41402,57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">
                <v:shape id="Imagen 71" o:spid="_x0000_s1027" type="#_x0000_t75" style="position:absolute;left:24384;top:95;width:6026;height:56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ciZzEAAAA2wAAAA8AAABkcnMvZG93bnJldi54bWxEj0FrwkAUhO8F/8PyhN7qJqVYia4iYqHQ&#10;9rBR0OMj+8wGs29DdmvSf98VCj0OM/MNs9qMrhU36kPjWUE+y0AQV940XCs4Ht6eFiBCRDbYeiYF&#10;PxRgs548rLAwfmBNtzLWIkE4FKjAxtgVUobKksMw8x1x8i6+dxiT7GtpehwS3LXyOcvm0mHDacFi&#10;RztL1bX8dgqoyy8v+9OX/jjrz0U5aL3PRqvU43TcLkFEGuN/+K/9bhS85nD/kn6AXP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qciZzEAAAA2wAAAA8AAAAAAAAAAAAAAAAA&#10;nwIAAGRycy9kb3ducmV2LnhtbFBLBQYAAAAABAAEAPcAAACQAwAAAAA=&#10;">
                  <v:imagedata r:id="rId37" o:title=""/>
                  <v:path arrowok="t"/>
                </v:shape>
                <v:shape id="Imagen 78" o:spid="_x0000_s1028" type="#_x0000_t75" style="position:absolute;left:12192;width:6921;height:55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BdqS7AAAA2wAAAA8AAABkcnMvZG93bnJldi54bWxET8kKwjAQvQv+QxjBm6Z6cKmmIoLgVSt4&#10;HZqxi82kNrHWvzcHwePj7dtdb2rRUetKywpm0wgEcWZ1ybmCa3qcrEA4j6yxtkwKPuRglwwHW4y1&#10;ffOZuovPRQhhF6OCwvsmltJlBRl0U9sQB+5uW4M+wDaXusV3CDe1nEfRQhosOTQU2NChoOxxeRkF&#10;eWOf5fK1Ple3jp6prVNjokqp8ajfb0B46v1f/HOftIJlGBu+hB8gky8A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KhBdqS7AAAA2wAAAA8AAAAAAAAAAAAAAAAAnwIAAGRycy9k&#10;b3ducmV2LnhtbFBLBQYAAAAABAAEAPcAAACHAwAAAAA=&#10;">
                  <v:imagedata r:id="rId38" o:title=""/>
                  <v:path arrowok="t"/>
                </v:shape>
                <v:shape id="Imagen 87" o:spid="_x0000_s1029" type="#_x0000_t75" style="position:absolute;left:35814;top:571;width:5588;height:49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NIozAAAAA2wAAAA8AAABkcnMvZG93bnJldi54bWxEj92KwjAUhO8XfIdwhL1bEwXXWo3iD7Le&#10;6u4DHJpjU2xOShO1ffuNIHg5zMw3zHLduVrcqQ2VZw3jkQJBXHhTcanh7/fwlYEIEdlg7Zk09BRg&#10;vRp8LDE3/sEnup9jKRKEQ44abIxNLmUoLDkMI98QJ+/iW4cxybaUpsVHgrtaTpT6lg4rTgsWG9pZ&#10;Kq7nm9OgTn2/9T9Y2l02N9m1a9TeTrX+HHabBYhIXXyHX+2j0ZDN4Pkl/QC5+g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k0ijMAAAADbAAAADwAAAAAAAAAAAAAAAACfAgAA&#10;ZHJzL2Rvd25yZXYueG1sUEsFBgAAAAAEAAQA9wAAAIwDAAAAAA==&#10;">
                  <v:imagedata r:id="rId39" o:title=""/>
                  <v:path arrowok="t"/>
                </v:shape>
                <v:shape id="Imagen 88" o:spid="_x0000_s1030" type="#_x0000_t75" style="position:absolute;top:571;width:8350;height:48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dOjjBAAAA2wAAAA8AAABkcnMvZG93bnJldi54bWxET01rg0AQvQfyH5YJ9JasFVqCySqhJG2g&#10;p6qYHgd3qhJ3Vtyt2n/fPRR6fLzvY7aYXkw0us6ygsddBIK4trrjRkFZXLZ7EM4ja+wtk4IfcpCl&#10;69URE21n/qAp940IIewSVNB6PyRSurolg25nB+LAfdnRoA9wbKQecQ7hppdxFD1Lgx2HhhYHemmp&#10;vuffRsE1znVVnJ9ur2Vn3z8rF73JqVTqYbOcDiA8Lf5f/Oe+agX7MDZ8CT9Ap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WdOjjBAAAA2wAAAA8AAAAAAAAAAAAAAAAAnwIA&#10;AGRycy9kb3ducmV2LnhtbFBLBQYAAAAABAAEAPcAAACNAwAAAAA=&#10;">
                  <v:imagedata r:id="rId40" o:title=""/>
                  <v:path arrowok="t"/>
                </v:shape>
              </v:group>
            </w:pict>
          </mc:Fallback>
        </mc:AlternateContent>
      </w:r>
    </w:p>
    <w:p w14:paraId="5174291C" w14:textId="77777777" w:rsidR="00DE26B3" w:rsidRPr="00A019AF" w:rsidRDefault="00DE26B3">
      <w:pPr>
        <w:rPr>
          <w:rFonts w:eastAsia="Times New Roman" w:cstheme="minorHAnsi"/>
        </w:rPr>
      </w:pPr>
    </w:p>
    <w:p w14:paraId="33E255F8" w14:textId="77777777" w:rsidR="00DE26B3" w:rsidRPr="00A019AF" w:rsidRDefault="00DE26B3">
      <w:pPr>
        <w:rPr>
          <w:rFonts w:eastAsia="Times New Roman" w:cstheme="minorHAnsi"/>
        </w:rPr>
      </w:pPr>
    </w:p>
    <w:tbl>
      <w:tblPr>
        <w:tblW w:w="7655" w:type="dxa"/>
        <w:jc w:val="center"/>
        <w:tblCellMar>
          <w:left w:w="70" w:type="dxa"/>
          <w:right w:w="70" w:type="dxa"/>
        </w:tblCellMar>
        <w:tblLook w:val="04A0" w:firstRow="1" w:lastRow="0" w:firstColumn="1" w:lastColumn="0" w:noHBand="0" w:noVBand="1"/>
      </w:tblPr>
      <w:tblGrid>
        <w:gridCol w:w="2127"/>
        <w:gridCol w:w="994"/>
        <w:gridCol w:w="848"/>
        <w:gridCol w:w="1418"/>
        <w:gridCol w:w="1276"/>
        <w:gridCol w:w="992"/>
      </w:tblGrid>
      <w:tr w:rsidR="00DE26B3" w:rsidRPr="00A019AF" w14:paraId="6EC75DB9" w14:textId="77777777" w:rsidTr="00442B63">
        <w:trPr>
          <w:trHeight w:val="254"/>
          <w:jc w:val="center"/>
        </w:trPr>
        <w:tc>
          <w:tcPr>
            <w:tcW w:w="2127" w:type="dxa"/>
            <w:vMerge w:val="restart"/>
            <w:tcBorders>
              <w:top w:val="nil"/>
              <w:left w:val="nil"/>
              <w:bottom w:val="nil"/>
              <w:right w:val="nil"/>
            </w:tcBorders>
            <w:shd w:val="clear" w:color="auto" w:fill="A8D08D" w:themeFill="accent6" w:themeFillTint="99"/>
            <w:noWrap/>
            <w:vAlign w:val="bottom"/>
            <w:hideMark/>
          </w:tcPr>
          <w:p w14:paraId="4F2E9EC4" w14:textId="77777777" w:rsidR="00DE26B3" w:rsidRPr="00A019AF" w:rsidRDefault="00DE26B3" w:rsidP="00DE26B3">
            <w:pPr>
              <w:jc w:val="center"/>
              <w:rPr>
                <w:rFonts w:cstheme="minorHAnsi"/>
                <w:b/>
                <w:sz w:val="18"/>
                <w:szCs w:val="18"/>
              </w:rPr>
            </w:pPr>
            <w:r w:rsidRPr="00A019AF">
              <w:rPr>
                <w:rFonts w:cstheme="minorHAnsi"/>
                <w:b/>
                <w:sz w:val="18"/>
                <w:szCs w:val="18"/>
              </w:rPr>
              <w:t>SERVICIO</w:t>
            </w:r>
          </w:p>
        </w:tc>
        <w:tc>
          <w:tcPr>
            <w:tcW w:w="4536" w:type="dxa"/>
            <w:gridSpan w:val="4"/>
            <w:tcBorders>
              <w:top w:val="nil"/>
              <w:left w:val="nil"/>
              <w:bottom w:val="nil"/>
              <w:right w:val="nil"/>
            </w:tcBorders>
            <w:shd w:val="clear" w:color="auto" w:fill="A8D08D" w:themeFill="accent6" w:themeFillTint="99"/>
            <w:noWrap/>
            <w:vAlign w:val="bottom"/>
            <w:hideMark/>
          </w:tcPr>
          <w:p w14:paraId="4A8DAD3E" w14:textId="77777777" w:rsidR="00DE26B3" w:rsidRPr="00A019AF" w:rsidRDefault="00DE26B3" w:rsidP="00DE26B3">
            <w:pPr>
              <w:jc w:val="center"/>
              <w:rPr>
                <w:rFonts w:cstheme="minorHAnsi"/>
                <w:b/>
                <w:sz w:val="18"/>
                <w:szCs w:val="18"/>
              </w:rPr>
            </w:pPr>
            <w:r w:rsidRPr="00A019AF">
              <w:rPr>
                <w:rFonts w:cstheme="minorHAnsi"/>
                <w:b/>
                <w:sz w:val="18"/>
                <w:szCs w:val="18"/>
              </w:rPr>
              <w:t>CEMENTERIO</w:t>
            </w:r>
          </w:p>
        </w:tc>
        <w:tc>
          <w:tcPr>
            <w:tcW w:w="992" w:type="dxa"/>
            <w:tcBorders>
              <w:top w:val="nil"/>
              <w:left w:val="nil"/>
              <w:bottom w:val="nil"/>
              <w:right w:val="nil"/>
            </w:tcBorders>
            <w:shd w:val="clear" w:color="auto" w:fill="A8D08D" w:themeFill="accent6" w:themeFillTint="99"/>
            <w:noWrap/>
            <w:vAlign w:val="bottom"/>
            <w:hideMark/>
          </w:tcPr>
          <w:p w14:paraId="383BF233" w14:textId="77777777" w:rsidR="00DE26B3" w:rsidRPr="00A019AF" w:rsidRDefault="00DE26B3" w:rsidP="00DE26B3">
            <w:pPr>
              <w:jc w:val="center"/>
              <w:rPr>
                <w:rFonts w:cstheme="minorHAnsi"/>
                <w:b/>
                <w:bCs/>
                <w:color w:val="FFFFFF"/>
                <w:sz w:val="18"/>
                <w:szCs w:val="18"/>
                <w:lang w:eastAsia="es-CO"/>
              </w:rPr>
            </w:pPr>
            <w:r w:rsidRPr="00A019AF">
              <w:rPr>
                <w:rFonts w:cstheme="minorHAnsi"/>
                <w:b/>
                <w:bCs/>
                <w:color w:val="FFFFFF"/>
                <w:sz w:val="18"/>
                <w:szCs w:val="18"/>
                <w:lang w:eastAsia="es-CO"/>
              </w:rPr>
              <w:t> </w:t>
            </w:r>
          </w:p>
        </w:tc>
      </w:tr>
      <w:tr w:rsidR="00DE26B3" w:rsidRPr="00A019AF" w14:paraId="1A6FAB68" w14:textId="77777777" w:rsidTr="00442B63">
        <w:trPr>
          <w:trHeight w:val="254"/>
          <w:jc w:val="center"/>
        </w:trPr>
        <w:tc>
          <w:tcPr>
            <w:tcW w:w="2127" w:type="dxa"/>
            <w:vMerge/>
            <w:tcBorders>
              <w:top w:val="nil"/>
              <w:left w:val="nil"/>
              <w:bottom w:val="nil"/>
              <w:right w:val="nil"/>
            </w:tcBorders>
            <w:shd w:val="clear" w:color="auto" w:fill="A8D08D" w:themeFill="accent6" w:themeFillTint="99"/>
            <w:vAlign w:val="center"/>
            <w:hideMark/>
          </w:tcPr>
          <w:p w14:paraId="7163822F" w14:textId="77777777" w:rsidR="00DE26B3" w:rsidRPr="00A019AF" w:rsidRDefault="00DE26B3" w:rsidP="00DE26B3">
            <w:pPr>
              <w:rPr>
                <w:rFonts w:cstheme="minorHAnsi"/>
                <w:b/>
                <w:bCs/>
                <w:color w:val="FFFFFF"/>
                <w:sz w:val="18"/>
                <w:szCs w:val="18"/>
                <w:lang w:eastAsia="es-CO"/>
              </w:rPr>
            </w:pPr>
          </w:p>
        </w:tc>
        <w:tc>
          <w:tcPr>
            <w:tcW w:w="994" w:type="dxa"/>
            <w:tcBorders>
              <w:top w:val="nil"/>
              <w:left w:val="nil"/>
              <w:bottom w:val="nil"/>
              <w:right w:val="nil"/>
            </w:tcBorders>
            <w:shd w:val="clear" w:color="auto" w:fill="A8D08D" w:themeFill="accent6" w:themeFillTint="99"/>
            <w:noWrap/>
            <w:vAlign w:val="bottom"/>
            <w:hideMark/>
          </w:tcPr>
          <w:p w14:paraId="11862835" w14:textId="77777777" w:rsidR="00DE26B3" w:rsidRPr="00A019AF" w:rsidRDefault="00DE26B3" w:rsidP="00DE26B3">
            <w:pPr>
              <w:jc w:val="center"/>
              <w:rPr>
                <w:rFonts w:cstheme="minorHAnsi"/>
                <w:b/>
                <w:sz w:val="18"/>
                <w:szCs w:val="18"/>
              </w:rPr>
            </w:pPr>
            <w:r w:rsidRPr="00A019AF">
              <w:rPr>
                <w:rFonts w:cstheme="minorHAnsi"/>
                <w:b/>
                <w:sz w:val="18"/>
                <w:szCs w:val="18"/>
              </w:rPr>
              <w:t>NORTE</w:t>
            </w:r>
          </w:p>
        </w:tc>
        <w:tc>
          <w:tcPr>
            <w:tcW w:w="848" w:type="dxa"/>
            <w:tcBorders>
              <w:top w:val="nil"/>
              <w:left w:val="nil"/>
              <w:bottom w:val="nil"/>
              <w:right w:val="nil"/>
            </w:tcBorders>
            <w:shd w:val="clear" w:color="auto" w:fill="A8D08D" w:themeFill="accent6" w:themeFillTint="99"/>
            <w:noWrap/>
            <w:vAlign w:val="bottom"/>
            <w:hideMark/>
          </w:tcPr>
          <w:p w14:paraId="62C138B7" w14:textId="77777777" w:rsidR="00DE26B3" w:rsidRPr="00A019AF" w:rsidRDefault="00DE26B3" w:rsidP="00DE26B3">
            <w:pPr>
              <w:jc w:val="center"/>
              <w:rPr>
                <w:rFonts w:cstheme="minorHAnsi"/>
                <w:b/>
                <w:sz w:val="18"/>
                <w:szCs w:val="18"/>
              </w:rPr>
            </w:pPr>
            <w:r w:rsidRPr="00A019AF">
              <w:rPr>
                <w:rFonts w:cstheme="minorHAnsi"/>
                <w:b/>
                <w:sz w:val="18"/>
                <w:szCs w:val="18"/>
              </w:rPr>
              <w:t>SUR</w:t>
            </w:r>
          </w:p>
        </w:tc>
        <w:tc>
          <w:tcPr>
            <w:tcW w:w="1418" w:type="dxa"/>
            <w:tcBorders>
              <w:top w:val="nil"/>
              <w:left w:val="nil"/>
              <w:bottom w:val="nil"/>
              <w:right w:val="nil"/>
            </w:tcBorders>
            <w:shd w:val="clear" w:color="auto" w:fill="A8D08D" w:themeFill="accent6" w:themeFillTint="99"/>
            <w:noWrap/>
            <w:vAlign w:val="bottom"/>
            <w:hideMark/>
          </w:tcPr>
          <w:p w14:paraId="29A9BEEA" w14:textId="77777777" w:rsidR="00DE26B3" w:rsidRPr="00A019AF" w:rsidRDefault="00DE26B3" w:rsidP="00DE26B3">
            <w:pPr>
              <w:jc w:val="center"/>
              <w:rPr>
                <w:rFonts w:cstheme="minorHAnsi"/>
                <w:b/>
                <w:sz w:val="18"/>
                <w:szCs w:val="18"/>
              </w:rPr>
            </w:pPr>
            <w:r w:rsidRPr="00A019AF">
              <w:rPr>
                <w:rFonts w:cstheme="minorHAnsi"/>
                <w:b/>
                <w:sz w:val="18"/>
                <w:szCs w:val="18"/>
              </w:rPr>
              <w:t>CENTRAL</w:t>
            </w:r>
          </w:p>
        </w:tc>
        <w:tc>
          <w:tcPr>
            <w:tcW w:w="1276" w:type="dxa"/>
            <w:tcBorders>
              <w:top w:val="nil"/>
              <w:left w:val="nil"/>
              <w:bottom w:val="nil"/>
              <w:right w:val="nil"/>
            </w:tcBorders>
            <w:shd w:val="clear" w:color="auto" w:fill="A8D08D" w:themeFill="accent6" w:themeFillTint="99"/>
            <w:noWrap/>
            <w:vAlign w:val="bottom"/>
            <w:hideMark/>
          </w:tcPr>
          <w:p w14:paraId="700DE934" w14:textId="77777777" w:rsidR="00DE26B3" w:rsidRPr="00A019AF" w:rsidRDefault="00DE26B3" w:rsidP="00DE26B3">
            <w:pPr>
              <w:jc w:val="center"/>
              <w:rPr>
                <w:rFonts w:cstheme="minorHAnsi"/>
                <w:b/>
                <w:sz w:val="18"/>
                <w:szCs w:val="18"/>
              </w:rPr>
            </w:pPr>
            <w:r w:rsidRPr="00A019AF">
              <w:rPr>
                <w:rFonts w:cstheme="minorHAnsi"/>
                <w:b/>
                <w:sz w:val="18"/>
                <w:szCs w:val="18"/>
              </w:rPr>
              <w:t>SERAFIN</w:t>
            </w:r>
          </w:p>
        </w:tc>
        <w:tc>
          <w:tcPr>
            <w:tcW w:w="992" w:type="dxa"/>
            <w:tcBorders>
              <w:top w:val="nil"/>
              <w:left w:val="nil"/>
              <w:bottom w:val="nil"/>
              <w:right w:val="nil"/>
            </w:tcBorders>
            <w:shd w:val="clear" w:color="auto" w:fill="A8D08D" w:themeFill="accent6" w:themeFillTint="99"/>
            <w:noWrap/>
            <w:vAlign w:val="bottom"/>
            <w:hideMark/>
          </w:tcPr>
          <w:p w14:paraId="60B853B2" w14:textId="77777777" w:rsidR="00DE26B3" w:rsidRPr="00A019AF" w:rsidRDefault="00DE26B3" w:rsidP="00DE26B3">
            <w:pPr>
              <w:jc w:val="center"/>
              <w:rPr>
                <w:rFonts w:cstheme="minorHAnsi"/>
                <w:b/>
                <w:sz w:val="18"/>
                <w:szCs w:val="18"/>
              </w:rPr>
            </w:pPr>
            <w:r w:rsidRPr="00A019AF">
              <w:rPr>
                <w:rFonts w:cstheme="minorHAnsi"/>
                <w:b/>
                <w:sz w:val="18"/>
                <w:szCs w:val="18"/>
              </w:rPr>
              <w:t>TOTAL</w:t>
            </w:r>
          </w:p>
        </w:tc>
      </w:tr>
      <w:tr w:rsidR="00DE26B3" w:rsidRPr="00A019AF" w14:paraId="2F730DE2" w14:textId="77777777" w:rsidTr="00442B63">
        <w:trPr>
          <w:trHeight w:val="254"/>
          <w:jc w:val="center"/>
        </w:trPr>
        <w:tc>
          <w:tcPr>
            <w:tcW w:w="2127" w:type="dxa"/>
            <w:tcBorders>
              <w:top w:val="single" w:sz="4" w:space="0" w:color="0070C0"/>
              <w:left w:val="single" w:sz="4" w:space="0" w:color="0070C0"/>
              <w:bottom w:val="single" w:sz="4" w:space="0" w:color="0070C0"/>
              <w:right w:val="single" w:sz="4" w:space="0" w:color="0070C0"/>
            </w:tcBorders>
            <w:shd w:val="clear" w:color="auto" w:fill="auto"/>
            <w:noWrap/>
            <w:vAlign w:val="bottom"/>
            <w:hideMark/>
          </w:tcPr>
          <w:p w14:paraId="490F8328" w14:textId="77777777" w:rsidR="00DE26B3" w:rsidRPr="00A019AF" w:rsidRDefault="00DE26B3" w:rsidP="00DE26B3">
            <w:pPr>
              <w:rPr>
                <w:rFonts w:cstheme="minorHAnsi"/>
                <w:sz w:val="18"/>
                <w:szCs w:val="18"/>
              </w:rPr>
            </w:pPr>
            <w:r w:rsidRPr="00A019AF">
              <w:rPr>
                <w:rFonts w:cstheme="minorHAnsi"/>
                <w:sz w:val="18"/>
                <w:szCs w:val="18"/>
              </w:rPr>
              <w:t>Inhumación</w:t>
            </w:r>
          </w:p>
        </w:tc>
        <w:tc>
          <w:tcPr>
            <w:tcW w:w="994" w:type="dxa"/>
            <w:tcBorders>
              <w:top w:val="single" w:sz="4" w:space="0" w:color="0070C0"/>
              <w:left w:val="nil"/>
              <w:bottom w:val="single" w:sz="4" w:space="0" w:color="0070C0"/>
              <w:right w:val="single" w:sz="4" w:space="0" w:color="0070C0"/>
            </w:tcBorders>
            <w:shd w:val="clear" w:color="auto" w:fill="auto"/>
            <w:noWrap/>
            <w:vAlign w:val="bottom"/>
            <w:hideMark/>
          </w:tcPr>
          <w:p w14:paraId="73276F38" w14:textId="77777777" w:rsidR="00DE26B3" w:rsidRPr="00A019AF" w:rsidRDefault="00DE26B3" w:rsidP="00DE26B3">
            <w:pPr>
              <w:jc w:val="center"/>
              <w:rPr>
                <w:rFonts w:cstheme="minorHAnsi"/>
                <w:sz w:val="18"/>
                <w:szCs w:val="18"/>
              </w:rPr>
            </w:pPr>
            <w:r w:rsidRPr="00A019AF">
              <w:rPr>
                <w:rFonts w:cstheme="minorHAnsi"/>
                <w:sz w:val="18"/>
                <w:szCs w:val="18"/>
              </w:rPr>
              <w:t>2352</w:t>
            </w:r>
          </w:p>
        </w:tc>
        <w:tc>
          <w:tcPr>
            <w:tcW w:w="848" w:type="dxa"/>
            <w:tcBorders>
              <w:top w:val="single" w:sz="4" w:space="0" w:color="0070C0"/>
              <w:left w:val="nil"/>
              <w:bottom w:val="single" w:sz="4" w:space="0" w:color="0070C0"/>
              <w:right w:val="single" w:sz="4" w:space="0" w:color="0070C0"/>
            </w:tcBorders>
            <w:shd w:val="clear" w:color="auto" w:fill="auto"/>
            <w:noWrap/>
            <w:vAlign w:val="bottom"/>
            <w:hideMark/>
          </w:tcPr>
          <w:p w14:paraId="4AE2A171" w14:textId="77777777" w:rsidR="00DE26B3" w:rsidRPr="00A019AF" w:rsidRDefault="00DE26B3" w:rsidP="00DE26B3">
            <w:pPr>
              <w:jc w:val="center"/>
              <w:rPr>
                <w:rFonts w:cstheme="minorHAnsi"/>
                <w:sz w:val="18"/>
                <w:szCs w:val="18"/>
              </w:rPr>
            </w:pPr>
            <w:r w:rsidRPr="00A019AF">
              <w:rPr>
                <w:rFonts w:cstheme="minorHAnsi"/>
                <w:sz w:val="18"/>
                <w:szCs w:val="18"/>
              </w:rPr>
              <w:t>1646</w:t>
            </w:r>
          </w:p>
        </w:tc>
        <w:tc>
          <w:tcPr>
            <w:tcW w:w="1418" w:type="dxa"/>
            <w:tcBorders>
              <w:top w:val="single" w:sz="4" w:space="0" w:color="0070C0"/>
              <w:left w:val="nil"/>
              <w:bottom w:val="single" w:sz="4" w:space="0" w:color="0070C0"/>
              <w:right w:val="single" w:sz="4" w:space="0" w:color="0070C0"/>
            </w:tcBorders>
            <w:shd w:val="clear" w:color="auto" w:fill="auto"/>
            <w:noWrap/>
            <w:vAlign w:val="bottom"/>
            <w:hideMark/>
          </w:tcPr>
          <w:p w14:paraId="73584DAE" w14:textId="77777777" w:rsidR="00DE26B3" w:rsidRPr="00A019AF" w:rsidRDefault="00DE26B3" w:rsidP="00DE26B3">
            <w:pPr>
              <w:jc w:val="center"/>
              <w:rPr>
                <w:rFonts w:cstheme="minorHAnsi"/>
                <w:sz w:val="18"/>
                <w:szCs w:val="18"/>
              </w:rPr>
            </w:pPr>
            <w:r w:rsidRPr="00A019AF">
              <w:rPr>
                <w:rFonts w:cstheme="minorHAnsi"/>
                <w:sz w:val="18"/>
                <w:szCs w:val="18"/>
              </w:rPr>
              <w:t>2135</w:t>
            </w:r>
          </w:p>
        </w:tc>
        <w:tc>
          <w:tcPr>
            <w:tcW w:w="1276" w:type="dxa"/>
            <w:tcBorders>
              <w:top w:val="single" w:sz="4" w:space="0" w:color="0070C0"/>
              <w:left w:val="nil"/>
              <w:bottom w:val="single" w:sz="4" w:space="0" w:color="0070C0"/>
              <w:right w:val="single" w:sz="4" w:space="0" w:color="0070C0"/>
            </w:tcBorders>
            <w:shd w:val="clear" w:color="auto" w:fill="auto"/>
            <w:noWrap/>
            <w:vAlign w:val="bottom"/>
            <w:hideMark/>
          </w:tcPr>
          <w:p w14:paraId="1DA9000D" w14:textId="77777777" w:rsidR="00DE26B3" w:rsidRPr="00A019AF" w:rsidRDefault="00DE26B3" w:rsidP="00DE26B3">
            <w:pPr>
              <w:jc w:val="center"/>
              <w:rPr>
                <w:rFonts w:cstheme="minorHAnsi"/>
                <w:sz w:val="18"/>
                <w:szCs w:val="18"/>
              </w:rPr>
            </w:pPr>
            <w:r w:rsidRPr="00A019AF">
              <w:rPr>
                <w:rFonts w:cstheme="minorHAnsi"/>
                <w:sz w:val="18"/>
                <w:szCs w:val="18"/>
              </w:rPr>
              <w:t>1392</w:t>
            </w:r>
          </w:p>
        </w:tc>
        <w:tc>
          <w:tcPr>
            <w:tcW w:w="992" w:type="dxa"/>
            <w:tcBorders>
              <w:top w:val="single" w:sz="4" w:space="0" w:color="0070C0"/>
              <w:left w:val="nil"/>
              <w:bottom w:val="single" w:sz="4" w:space="0" w:color="0070C0"/>
              <w:right w:val="single" w:sz="4" w:space="0" w:color="0070C0"/>
            </w:tcBorders>
            <w:shd w:val="clear" w:color="auto" w:fill="E2EFD9" w:themeFill="accent6" w:themeFillTint="33"/>
            <w:noWrap/>
            <w:vAlign w:val="bottom"/>
            <w:hideMark/>
          </w:tcPr>
          <w:p w14:paraId="7773C5AA" w14:textId="77777777" w:rsidR="00DE26B3" w:rsidRPr="00757DFC" w:rsidRDefault="00DE26B3" w:rsidP="00DE26B3">
            <w:pPr>
              <w:jc w:val="center"/>
              <w:rPr>
                <w:rFonts w:cstheme="minorHAnsi"/>
                <w:b/>
                <w:sz w:val="18"/>
                <w:szCs w:val="18"/>
                <w:highlight w:val="yellow"/>
              </w:rPr>
            </w:pPr>
            <w:r w:rsidRPr="00F91834">
              <w:rPr>
                <w:rFonts w:cstheme="minorHAnsi"/>
                <w:b/>
                <w:sz w:val="18"/>
                <w:szCs w:val="18"/>
              </w:rPr>
              <w:t>7525</w:t>
            </w:r>
          </w:p>
        </w:tc>
      </w:tr>
      <w:tr w:rsidR="00DE26B3" w:rsidRPr="00A019AF" w14:paraId="129084A3" w14:textId="77777777" w:rsidTr="00442B63">
        <w:trPr>
          <w:trHeight w:val="254"/>
          <w:jc w:val="center"/>
        </w:trPr>
        <w:tc>
          <w:tcPr>
            <w:tcW w:w="2127" w:type="dxa"/>
            <w:tcBorders>
              <w:top w:val="nil"/>
              <w:left w:val="single" w:sz="4" w:space="0" w:color="0070C0"/>
              <w:bottom w:val="single" w:sz="4" w:space="0" w:color="0070C0"/>
              <w:right w:val="single" w:sz="4" w:space="0" w:color="0070C0"/>
            </w:tcBorders>
            <w:shd w:val="clear" w:color="auto" w:fill="auto"/>
            <w:noWrap/>
            <w:vAlign w:val="bottom"/>
            <w:hideMark/>
          </w:tcPr>
          <w:p w14:paraId="6BE86C25" w14:textId="77777777" w:rsidR="00DE26B3" w:rsidRPr="00A019AF" w:rsidRDefault="00DE26B3" w:rsidP="00DE26B3">
            <w:pPr>
              <w:rPr>
                <w:rFonts w:cstheme="minorHAnsi"/>
                <w:sz w:val="18"/>
                <w:szCs w:val="18"/>
              </w:rPr>
            </w:pPr>
            <w:r w:rsidRPr="00A019AF">
              <w:rPr>
                <w:rFonts w:cstheme="minorHAnsi"/>
                <w:sz w:val="18"/>
                <w:szCs w:val="18"/>
              </w:rPr>
              <w:t>Exhumación</w:t>
            </w:r>
          </w:p>
        </w:tc>
        <w:tc>
          <w:tcPr>
            <w:tcW w:w="994" w:type="dxa"/>
            <w:tcBorders>
              <w:top w:val="nil"/>
              <w:left w:val="nil"/>
              <w:bottom w:val="single" w:sz="4" w:space="0" w:color="0070C0"/>
              <w:right w:val="single" w:sz="4" w:space="0" w:color="0070C0"/>
            </w:tcBorders>
            <w:shd w:val="clear" w:color="auto" w:fill="auto"/>
            <w:noWrap/>
            <w:vAlign w:val="bottom"/>
            <w:hideMark/>
          </w:tcPr>
          <w:p w14:paraId="4E89A780" w14:textId="77777777" w:rsidR="00DE26B3" w:rsidRPr="00A019AF" w:rsidRDefault="00DE26B3" w:rsidP="00DE26B3">
            <w:pPr>
              <w:jc w:val="center"/>
              <w:rPr>
                <w:rFonts w:cstheme="minorHAnsi"/>
                <w:sz w:val="18"/>
                <w:szCs w:val="18"/>
              </w:rPr>
            </w:pPr>
            <w:r w:rsidRPr="00A019AF">
              <w:rPr>
                <w:rFonts w:cstheme="minorHAnsi"/>
                <w:sz w:val="18"/>
                <w:szCs w:val="18"/>
              </w:rPr>
              <w:t>1860</w:t>
            </w:r>
          </w:p>
        </w:tc>
        <w:tc>
          <w:tcPr>
            <w:tcW w:w="848" w:type="dxa"/>
            <w:tcBorders>
              <w:top w:val="nil"/>
              <w:left w:val="nil"/>
              <w:bottom w:val="single" w:sz="4" w:space="0" w:color="0070C0"/>
              <w:right w:val="single" w:sz="4" w:space="0" w:color="0070C0"/>
            </w:tcBorders>
            <w:shd w:val="clear" w:color="auto" w:fill="auto"/>
            <w:noWrap/>
            <w:vAlign w:val="bottom"/>
            <w:hideMark/>
          </w:tcPr>
          <w:p w14:paraId="11EBAE3F" w14:textId="77777777" w:rsidR="00DE26B3" w:rsidRPr="00A019AF" w:rsidRDefault="00DE26B3" w:rsidP="00DE26B3">
            <w:pPr>
              <w:jc w:val="center"/>
              <w:rPr>
                <w:rFonts w:cstheme="minorHAnsi"/>
                <w:sz w:val="18"/>
                <w:szCs w:val="18"/>
              </w:rPr>
            </w:pPr>
            <w:r w:rsidRPr="00A019AF">
              <w:rPr>
                <w:rFonts w:cstheme="minorHAnsi"/>
                <w:sz w:val="18"/>
                <w:szCs w:val="18"/>
              </w:rPr>
              <w:t>1159</w:t>
            </w:r>
          </w:p>
        </w:tc>
        <w:tc>
          <w:tcPr>
            <w:tcW w:w="1418" w:type="dxa"/>
            <w:tcBorders>
              <w:top w:val="nil"/>
              <w:left w:val="nil"/>
              <w:bottom w:val="single" w:sz="4" w:space="0" w:color="0070C0"/>
              <w:right w:val="single" w:sz="4" w:space="0" w:color="0070C0"/>
            </w:tcBorders>
            <w:shd w:val="clear" w:color="auto" w:fill="auto"/>
            <w:noWrap/>
            <w:vAlign w:val="bottom"/>
            <w:hideMark/>
          </w:tcPr>
          <w:p w14:paraId="19886B13" w14:textId="77777777" w:rsidR="00DE26B3" w:rsidRPr="00A019AF" w:rsidRDefault="00DE26B3" w:rsidP="00DE26B3">
            <w:pPr>
              <w:jc w:val="center"/>
              <w:rPr>
                <w:rFonts w:cstheme="minorHAnsi"/>
                <w:sz w:val="18"/>
                <w:szCs w:val="18"/>
              </w:rPr>
            </w:pPr>
            <w:r w:rsidRPr="00A019AF">
              <w:rPr>
                <w:rFonts w:cstheme="minorHAnsi"/>
                <w:sz w:val="18"/>
                <w:szCs w:val="18"/>
              </w:rPr>
              <w:t>1589</w:t>
            </w:r>
          </w:p>
        </w:tc>
        <w:tc>
          <w:tcPr>
            <w:tcW w:w="1276" w:type="dxa"/>
            <w:tcBorders>
              <w:top w:val="nil"/>
              <w:left w:val="nil"/>
              <w:bottom w:val="single" w:sz="4" w:space="0" w:color="0070C0"/>
              <w:right w:val="single" w:sz="4" w:space="0" w:color="0070C0"/>
            </w:tcBorders>
            <w:shd w:val="clear" w:color="auto" w:fill="auto"/>
            <w:noWrap/>
            <w:vAlign w:val="bottom"/>
            <w:hideMark/>
          </w:tcPr>
          <w:p w14:paraId="2180769F" w14:textId="77777777" w:rsidR="00DE26B3" w:rsidRPr="00A019AF" w:rsidRDefault="00DE26B3" w:rsidP="00DE26B3">
            <w:pPr>
              <w:jc w:val="center"/>
              <w:rPr>
                <w:rFonts w:cstheme="minorHAnsi"/>
                <w:sz w:val="18"/>
                <w:szCs w:val="18"/>
              </w:rPr>
            </w:pPr>
            <w:r w:rsidRPr="00A019AF">
              <w:rPr>
                <w:rFonts w:cstheme="minorHAnsi"/>
                <w:sz w:val="18"/>
                <w:szCs w:val="18"/>
              </w:rPr>
              <w:t>858</w:t>
            </w:r>
          </w:p>
        </w:tc>
        <w:tc>
          <w:tcPr>
            <w:tcW w:w="992" w:type="dxa"/>
            <w:tcBorders>
              <w:top w:val="nil"/>
              <w:left w:val="nil"/>
              <w:bottom w:val="single" w:sz="4" w:space="0" w:color="0070C0"/>
              <w:right w:val="single" w:sz="4" w:space="0" w:color="0070C0"/>
            </w:tcBorders>
            <w:shd w:val="clear" w:color="auto" w:fill="E2EFD9" w:themeFill="accent6" w:themeFillTint="33"/>
            <w:noWrap/>
            <w:vAlign w:val="bottom"/>
            <w:hideMark/>
          </w:tcPr>
          <w:p w14:paraId="58536683" w14:textId="77777777" w:rsidR="00DE26B3" w:rsidRPr="00F91834" w:rsidRDefault="00DE26B3" w:rsidP="00DE26B3">
            <w:pPr>
              <w:jc w:val="center"/>
              <w:rPr>
                <w:rFonts w:cstheme="minorHAnsi"/>
                <w:b/>
                <w:sz w:val="18"/>
                <w:szCs w:val="18"/>
              </w:rPr>
            </w:pPr>
            <w:r w:rsidRPr="00F91834">
              <w:rPr>
                <w:rFonts w:cstheme="minorHAnsi"/>
                <w:b/>
                <w:sz w:val="18"/>
                <w:szCs w:val="18"/>
              </w:rPr>
              <w:t>5466</w:t>
            </w:r>
          </w:p>
        </w:tc>
      </w:tr>
      <w:tr w:rsidR="00DE26B3" w:rsidRPr="00A019AF" w14:paraId="0B4EEA2C" w14:textId="77777777" w:rsidTr="00442B63">
        <w:trPr>
          <w:trHeight w:val="254"/>
          <w:jc w:val="center"/>
        </w:trPr>
        <w:tc>
          <w:tcPr>
            <w:tcW w:w="2127" w:type="dxa"/>
            <w:tcBorders>
              <w:top w:val="nil"/>
              <w:left w:val="single" w:sz="4" w:space="0" w:color="0070C0"/>
              <w:bottom w:val="single" w:sz="4" w:space="0" w:color="0070C0"/>
              <w:right w:val="single" w:sz="4" w:space="0" w:color="0070C0"/>
            </w:tcBorders>
            <w:shd w:val="clear" w:color="auto" w:fill="auto"/>
            <w:noWrap/>
            <w:vAlign w:val="bottom"/>
            <w:hideMark/>
          </w:tcPr>
          <w:p w14:paraId="4D3D1AE9" w14:textId="77777777" w:rsidR="00DE26B3" w:rsidRPr="00A019AF" w:rsidRDefault="00DE26B3" w:rsidP="00DE26B3">
            <w:pPr>
              <w:rPr>
                <w:rFonts w:cstheme="minorHAnsi"/>
                <w:sz w:val="18"/>
                <w:szCs w:val="18"/>
              </w:rPr>
            </w:pPr>
            <w:r w:rsidRPr="00A019AF">
              <w:rPr>
                <w:rFonts w:cstheme="minorHAnsi"/>
                <w:sz w:val="18"/>
                <w:szCs w:val="18"/>
              </w:rPr>
              <w:t>Cremación</w:t>
            </w:r>
          </w:p>
        </w:tc>
        <w:tc>
          <w:tcPr>
            <w:tcW w:w="994" w:type="dxa"/>
            <w:tcBorders>
              <w:top w:val="nil"/>
              <w:left w:val="nil"/>
              <w:bottom w:val="single" w:sz="4" w:space="0" w:color="0070C0"/>
              <w:right w:val="single" w:sz="4" w:space="0" w:color="0070C0"/>
            </w:tcBorders>
            <w:shd w:val="clear" w:color="auto" w:fill="auto"/>
            <w:noWrap/>
            <w:vAlign w:val="bottom"/>
            <w:hideMark/>
          </w:tcPr>
          <w:p w14:paraId="3C3E313D" w14:textId="77777777" w:rsidR="00DE26B3" w:rsidRPr="00A019AF" w:rsidRDefault="00DE26B3" w:rsidP="00DE26B3">
            <w:pPr>
              <w:jc w:val="center"/>
              <w:rPr>
                <w:rFonts w:cstheme="minorHAnsi"/>
                <w:sz w:val="18"/>
                <w:szCs w:val="18"/>
              </w:rPr>
            </w:pPr>
            <w:r w:rsidRPr="00A019AF">
              <w:rPr>
                <w:rFonts w:cstheme="minorHAnsi"/>
                <w:sz w:val="18"/>
                <w:szCs w:val="18"/>
              </w:rPr>
              <w:t>6965</w:t>
            </w:r>
          </w:p>
        </w:tc>
        <w:tc>
          <w:tcPr>
            <w:tcW w:w="848" w:type="dxa"/>
            <w:tcBorders>
              <w:top w:val="nil"/>
              <w:left w:val="nil"/>
              <w:bottom w:val="single" w:sz="4" w:space="0" w:color="0070C0"/>
              <w:right w:val="single" w:sz="4" w:space="0" w:color="0070C0"/>
            </w:tcBorders>
            <w:shd w:val="clear" w:color="auto" w:fill="auto"/>
            <w:noWrap/>
            <w:vAlign w:val="bottom"/>
            <w:hideMark/>
          </w:tcPr>
          <w:p w14:paraId="38F3CDC6" w14:textId="77777777" w:rsidR="00DE26B3" w:rsidRPr="00A019AF" w:rsidRDefault="00DE26B3" w:rsidP="00DE26B3">
            <w:pPr>
              <w:jc w:val="center"/>
              <w:rPr>
                <w:rFonts w:cstheme="minorHAnsi"/>
                <w:sz w:val="18"/>
                <w:szCs w:val="18"/>
              </w:rPr>
            </w:pPr>
            <w:r w:rsidRPr="00A019AF">
              <w:rPr>
                <w:rFonts w:cstheme="minorHAnsi"/>
                <w:sz w:val="18"/>
                <w:szCs w:val="18"/>
              </w:rPr>
              <w:t>6834</w:t>
            </w:r>
          </w:p>
        </w:tc>
        <w:tc>
          <w:tcPr>
            <w:tcW w:w="1418" w:type="dxa"/>
            <w:tcBorders>
              <w:top w:val="nil"/>
              <w:left w:val="nil"/>
              <w:bottom w:val="single" w:sz="4" w:space="0" w:color="0070C0"/>
              <w:right w:val="single" w:sz="4" w:space="0" w:color="0070C0"/>
            </w:tcBorders>
            <w:shd w:val="clear" w:color="auto" w:fill="auto"/>
            <w:noWrap/>
            <w:vAlign w:val="bottom"/>
            <w:hideMark/>
          </w:tcPr>
          <w:p w14:paraId="7C29EBE2" w14:textId="77777777" w:rsidR="00DE26B3" w:rsidRPr="00A019AF" w:rsidRDefault="00DE26B3" w:rsidP="00DE26B3">
            <w:pPr>
              <w:jc w:val="center"/>
              <w:rPr>
                <w:rFonts w:cstheme="minorHAnsi"/>
                <w:sz w:val="18"/>
                <w:szCs w:val="18"/>
              </w:rPr>
            </w:pPr>
            <w:r w:rsidRPr="00A019AF">
              <w:rPr>
                <w:rFonts w:cstheme="minorHAnsi"/>
                <w:sz w:val="18"/>
                <w:szCs w:val="18"/>
              </w:rPr>
              <w:t>0</w:t>
            </w:r>
          </w:p>
        </w:tc>
        <w:tc>
          <w:tcPr>
            <w:tcW w:w="1276" w:type="dxa"/>
            <w:tcBorders>
              <w:top w:val="nil"/>
              <w:left w:val="nil"/>
              <w:bottom w:val="single" w:sz="4" w:space="0" w:color="0070C0"/>
              <w:right w:val="single" w:sz="4" w:space="0" w:color="0070C0"/>
            </w:tcBorders>
            <w:shd w:val="clear" w:color="auto" w:fill="auto"/>
            <w:noWrap/>
            <w:vAlign w:val="bottom"/>
            <w:hideMark/>
          </w:tcPr>
          <w:p w14:paraId="6F4B3DD3" w14:textId="77777777" w:rsidR="00DE26B3" w:rsidRPr="00A019AF" w:rsidRDefault="00DE26B3" w:rsidP="00DE26B3">
            <w:pPr>
              <w:jc w:val="center"/>
              <w:rPr>
                <w:rFonts w:cstheme="minorHAnsi"/>
                <w:sz w:val="18"/>
                <w:szCs w:val="18"/>
              </w:rPr>
            </w:pPr>
            <w:r w:rsidRPr="00A019AF">
              <w:rPr>
                <w:rFonts w:cstheme="minorHAnsi"/>
                <w:sz w:val="18"/>
                <w:szCs w:val="18"/>
              </w:rPr>
              <w:t>3148</w:t>
            </w:r>
          </w:p>
        </w:tc>
        <w:tc>
          <w:tcPr>
            <w:tcW w:w="992" w:type="dxa"/>
            <w:tcBorders>
              <w:top w:val="nil"/>
              <w:left w:val="nil"/>
              <w:bottom w:val="single" w:sz="4" w:space="0" w:color="0070C0"/>
              <w:right w:val="single" w:sz="4" w:space="0" w:color="0070C0"/>
            </w:tcBorders>
            <w:shd w:val="clear" w:color="auto" w:fill="E2EFD9" w:themeFill="accent6" w:themeFillTint="33"/>
            <w:noWrap/>
            <w:vAlign w:val="bottom"/>
            <w:hideMark/>
          </w:tcPr>
          <w:p w14:paraId="348FCA41" w14:textId="77777777" w:rsidR="00DE26B3" w:rsidRPr="00F91834" w:rsidRDefault="00DE26B3" w:rsidP="00DE26B3">
            <w:pPr>
              <w:jc w:val="center"/>
              <w:rPr>
                <w:rFonts w:cstheme="minorHAnsi"/>
                <w:b/>
                <w:sz w:val="18"/>
                <w:szCs w:val="18"/>
              </w:rPr>
            </w:pPr>
            <w:r w:rsidRPr="00F91834">
              <w:rPr>
                <w:rFonts w:cstheme="minorHAnsi"/>
                <w:b/>
                <w:sz w:val="18"/>
                <w:szCs w:val="18"/>
              </w:rPr>
              <w:t>16947</w:t>
            </w:r>
          </w:p>
        </w:tc>
      </w:tr>
      <w:tr w:rsidR="00DE26B3" w:rsidRPr="00A019AF" w14:paraId="2A887AFB" w14:textId="77777777" w:rsidTr="00442B63">
        <w:trPr>
          <w:trHeight w:val="254"/>
          <w:jc w:val="center"/>
        </w:trPr>
        <w:tc>
          <w:tcPr>
            <w:tcW w:w="2127" w:type="dxa"/>
            <w:tcBorders>
              <w:top w:val="nil"/>
              <w:left w:val="single" w:sz="4" w:space="0" w:color="0070C0"/>
              <w:bottom w:val="single" w:sz="4" w:space="0" w:color="0070C0"/>
              <w:right w:val="single" w:sz="4" w:space="0" w:color="0070C0"/>
            </w:tcBorders>
            <w:shd w:val="clear" w:color="auto" w:fill="auto"/>
            <w:noWrap/>
            <w:vAlign w:val="bottom"/>
            <w:hideMark/>
          </w:tcPr>
          <w:p w14:paraId="6D7A4331" w14:textId="77777777" w:rsidR="00DE26B3" w:rsidRPr="00A019AF" w:rsidRDefault="00DE26B3" w:rsidP="00DE26B3">
            <w:pPr>
              <w:rPr>
                <w:rFonts w:cstheme="minorHAnsi"/>
                <w:sz w:val="18"/>
                <w:szCs w:val="18"/>
              </w:rPr>
            </w:pPr>
            <w:r w:rsidRPr="00A019AF">
              <w:rPr>
                <w:rFonts w:cstheme="minorHAnsi"/>
                <w:sz w:val="18"/>
                <w:szCs w:val="18"/>
              </w:rPr>
              <w:t>Alquiler capilla</w:t>
            </w:r>
          </w:p>
        </w:tc>
        <w:tc>
          <w:tcPr>
            <w:tcW w:w="994" w:type="dxa"/>
            <w:tcBorders>
              <w:top w:val="nil"/>
              <w:left w:val="nil"/>
              <w:bottom w:val="single" w:sz="4" w:space="0" w:color="0070C0"/>
              <w:right w:val="single" w:sz="4" w:space="0" w:color="0070C0"/>
            </w:tcBorders>
            <w:shd w:val="clear" w:color="auto" w:fill="auto"/>
            <w:noWrap/>
            <w:vAlign w:val="bottom"/>
            <w:hideMark/>
          </w:tcPr>
          <w:p w14:paraId="0670AB43" w14:textId="77777777" w:rsidR="00DE26B3" w:rsidRPr="00A019AF" w:rsidRDefault="00DE26B3" w:rsidP="00DE26B3">
            <w:pPr>
              <w:jc w:val="center"/>
              <w:rPr>
                <w:rFonts w:cstheme="minorHAnsi"/>
                <w:sz w:val="18"/>
                <w:szCs w:val="18"/>
              </w:rPr>
            </w:pPr>
            <w:r w:rsidRPr="00A019AF">
              <w:rPr>
                <w:rFonts w:cstheme="minorHAnsi"/>
                <w:sz w:val="18"/>
                <w:szCs w:val="18"/>
              </w:rPr>
              <w:t>0</w:t>
            </w:r>
          </w:p>
        </w:tc>
        <w:tc>
          <w:tcPr>
            <w:tcW w:w="848" w:type="dxa"/>
            <w:tcBorders>
              <w:top w:val="nil"/>
              <w:left w:val="nil"/>
              <w:bottom w:val="single" w:sz="4" w:space="0" w:color="0070C0"/>
              <w:right w:val="single" w:sz="4" w:space="0" w:color="0070C0"/>
            </w:tcBorders>
            <w:shd w:val="clear" w:color="auto" w:fill="auto"/>
            <w:noWrap/>
            <w:vAlign w:val="bottom"/>
            <w:hideMark/>
          </w:tcPr>
          <w:p w14:paraId="2B66D194" w14:textId="77777777" w:rsidR="00DE26B3" w:rsidRPr="00A019AF" w:rsidRDefault="00DE26B3" w:rsidP="00DE26B3">
            <w:pPr>
              <w:jc w:val="center"/>
              <w:rPr>
                <w:rFonts w:cstheme="minorHAnsi"/>
                <w:sz w:val="18"/>
                <w:szCs w:val="18"/>
              </w:rPr>
            </w:pPr>
            <w:r w:rsidRPr="00A019AF">
              <w:rPr>
                <w:rFonts w:cstheme="minorHAnsi"/>
                <w:sz w:val="18"/>
                <w:szCs w:val="18"/>
              </w:rPr>
              <w:t>0</w:t>
            </w:r>
          </w:p>
        </w:tc>
        <w:tc>
          <w:tcPr>
            <w:tcW w:w="1418" w:type="dxa"/>
            <w:tcBorders>
              <w:top w:val="nil"/>
              <w:left w:val="nil"/>
              <w:bottom w:val="single" w:sz="4" w:space="0" w:color="0070C0"/>
              <w:right w:val="single" w:sz="4" w:space="0" w:color="0070C0"/>
            </w:tcBorders>
            <w:shd w:val="clear" w:color="auto" w:fill="auto"/>
            <w:noWrap/>
            <w:vAlign w:val="bottom"/>
            <w:hideMark/>
          </w:tcPr>
          <w:p w14:paraId="2282E300" w14:textId="77777777" w:rsidR="00DE26B3" w:rsidRPr="00A019AF" w:rsidRDefault="00DE26B3" w:rsidP="00DE26B3">
            <w:pPr>
              <w:jc w:val="center"/>
              <w:rPr>
                <w:rFonts w:cstheme="minorHAnsi"/>
                <w:sz w:val="18"/>
                <w:szCs w:val="18"/>
              </w:rPr>
            </w:pPr>
            <w:r w:rsidRPr="00A019AF">
              <w:rPr>
                <w:rFonts w:cstheme="minorHAnsi"/>
                <w:sz w:val="18"/>
                <w:szCs w:val="18"/>
              </w:rPr>
              <w:t>0</w:t>
            </w:r>
          </w:p>
        </w:tc>
        <w:tc>
          <w:tcPr>
            <w:tcW w:w="1276" w:type="dxa"/>
            <w:tcBorders>
              <w:top w:val="nil"/>
              <w:left w:val="nil"/>
              <w:bottom w:val="single" w:sz="4" w:space="0" w:color="0070C0"/>
              <w:right w:val="single" w:sz="4" w:space="0" w:color="0070C0"/>
            </w:tcBorders>
            <w:shd w:val="clear" w:color="auto" w:fill="auto"/>
            <w:noWrap/>
            <w:vAlign w:val="bottom"/>
            <w:hideMark/>
          </w:tcPr>
          <w:p w14:paraId="124B2E60" w14:textId="77777777" w:rsidR="00DE26B3" w:rsidRPr="00A019AF" w:rsidRDefault="00DE26B3" w:rsidP="00DE26B3">
            <w:pPr>
              <w:jc w:val="center"/>
              <w:rPr>
                <w:rFonts w:cstheme="minorHAnsi"/>
                <w:sz w:val="18"/>
                <w:szCs w:val="18"/>
              </w:rPr>
            </w:pPr>
            <w:r w:rsidRPr="00A019AF">
              <w:rPr>
                <w:rFonts w:cstheme="minorHAnsi"/>
                <w:sz w:val="18"/>
                <w:szCs w:val="18"/>
              </w:rPr>
              <w:t>6</w:t>
            </w:r>
          </w:p>
        </w:tc>
        <w:tc>
          <w:tcPr>
            <w:tcW w:w="992" w:type="dxa"/>
            <w:tcBorders>
              <w:top w:val="nil"/>
              <w:left w:val="nil"/>
              <w:bottom w:val="single" w:sz="4" w:space="0" w:color="0070C0"/>
              <w:right w:val="single" w:sz="4" w:space="0" w:color="0070C0"/>
            </w:tcBorders>
            <w:shd w:val="clear" w:color="auto" w:fill="E2EFD9" w:themeFill="accent6" w:themeFillTint="33"/>
            <w:noWrap/>
            <w:vAlign w:val="bottom"/>
            <w:hideMark/>
          </w:tcPr>
          <w:p w14:paraId="693ED544" w14:textId="77777777" w:rsidR="00DE26B3" w:rsidRPr="00F91834" w:rsidRDefault="00DE26B3" w:rsidP="00DE26B3">
            <w:pPr>
              <w:jc w:val="center"/>
              <w:rPr>
                <w:rFonts w:cstheme="minorHAnsi"/>
                <w:b/>
                <w:sz w:val="18"/>
                <w:szCs w:val="18"/>
              </w:rPr>
            </w:pPr>
            <w:r w:rsidRPr="00F91834">
              <w:rPr>
                <w:rFonts w:cstheme="minorHAnsi"/>
                <w:b/>
                <w:sz w:val="18"/>
                <w:szCs w:val="18"/>
              </w:rPr>
              <w:t>6</w:t>
            </w:r>
          </w:p>
        </w:tc>
      </w:tr>
      <w:tr w:rsidR="00DE26B3" w:rsidRPr="00A019AF" w14:paraId="5F6E0AF7" w14:textId="77777777" w:rsidTr="00442B63">
        <w:trPr>
          <w:trHeight w:val="254"/>
          <w:jc w:val="center"/>
        </w:trPr>
        <w:tc>
          <w:tcPr>
            <w:tcW w:w="2127" w:type="dxa"/>
            <w:tcBorders>
              <w:top w:val="nil"/>
              <w:left w:val="single" w:sz="4" w:space="0" w:color="0070C0"/>
              <w:bottom w:val="single" w:sz="4" w:space="0" w:color="0070C0"/>
              <w:right w:val="single" w:sz="4" w:space="0" w:color="0070C0"/>
            </w:tcBorders>
            <w:shd w:val="clear" w:color="auto" w:fill="auto"/>
            <w:noWrap/>
            <w:vAlign w:val="bottom"/>
            <w:hideMark/>
          </w:tcPr>
          <w:p w14:paraId="50E2AA87" w14:textId="77777777" w:rsidR="00DE26B3" w:rsidRPr="00A019AF" w:rsidRDefault="00DE26B3" w:rsidP="00DE26B3">
            <w:pPr>
              <w:rPr>
                <w:rFonts w:cstheme="minorHAnsi"/>
                <w:sz w:val="18"/>
                <w:szCs w:val="18"/>
              </w:rPr>
            </w:pPr>
            <w:r w:rsidRPr="00A019AF">
              <w:rPr>
                <w:rFonts w:cstheme="minorHAnsi"/>
                <w:sz w:val="18"/>
                <w:szCs w:val="18"/>
              </w:rPr>
              <w:t>Transporte de restos</w:t>
            </w:r>
          </w:p>
        </w:tc>
        <w:tc>
          <w:tcPr>
            <w:tcW w:w="994" w:type="dxa"/>
            <w:tcBorders>
              <w:top w:val="nil"/>
              <w:left w:val="nil"/>
              <w:bottom w:val="single" w:sz="4" w:space="0" w:color="0070C0"/>
              <w:right w:val="single" w:sz="4" w:space="0" w:color="0070C0"/>
            </w:tcBorders>
            <w:shd w:val="clear" w:color="auto" w:fill="auto"/>
            <w:noWrap/>
            <w:vAlign w:val="bottom"/>
            <w:hideMark/>
          </w:tcPr>
          <w:p w14:paraId="22B4D17D" w14:textId="77777777" w:rsidR="00DE26B3" w:rsidRPr="00A019AF" w:rsidRDefault="00DE26B3" w:rsidP="00DE26B3">
            <w:pPr>
              <w:jc w:val="center"/>
              <w:rPr>
                <w:rFonts w:cstheme="minorHAnsi"/>
                <w:sz w:val="18"/>
                <w:szCs w:val="18"/>
              </w:rPr>
            </w:pPr>
            <w:r w:rsidRPr="00A019AF">
              <w:rPr>
                <w:rFonts w:cstheme="minorHAnsi"/>
                <w:sz w:val="18"/>
                <w:szCs w:val="18"/>
              </w:rPr>
              <w:t>0</w:t>
            </w:r>
          </w:p>
        </w:tc>
        <w:tc>
          <w:tcPr>
            <w:tcW w:w="848" w:type="dxa"/>
            <w:tcBorders>
              <w:top w:val="nil"/>
              <w:left w:val="nil"/>
              <w:bottom w:val="single" w:sz="4" w:space="0" w:color="0070C0"/>
              <w:right w:val="single" w:sz="4" w:space="0" w:color="0070C0"/>
            </w:tcBorders>
            <w:shd w:val="clear" w:color="auto" w:fill="auto"/>
            <w:noWrap/>
            <w:vAlign w:val="bottom"/>
            <w:hideMark/>
          </w:tcPr>
          <w:p w14:paraId="0DD57717" w14:textId="77777777" w:rsidR="00DE26B3" w:rsidRPr="00A019AF" w:rsidRDefault="00DE26B3" w:rsidP="00DE26B3">
            <w:pPr>
              <w:jc w:val="center"/>
              <w:rPr>
                <w:rFonts w:cstheme="minorHAnsi"/>
                <w:sz w:val="18"/>
                <w:szCs w:val="18"/>
              </w:rPr>
            </w:pPr>
            <w:r w:rsidRPr="00A019AF">
              <w:rPr>
                <w:rFonts w:cstheme="minorHAnsi"/>
                <w:sz w:val="18"/>
                <w:szCs w:val="18"/>
              </w:rPr>
              <w:t>0</w:t>
            </w:r>
          </w:p>
        </w:tc>
        <w:tc>
          <w:tcPr>
            <w:tcW w:w="1418" w:type="dxa"/>
            <w:tcBorders>
              <w:top w:val="nil"/>
              <w:left w:val="nil"/>
              <w:bottom w:val="single" w:sz="4" w:space="0" w:color="0070C0"/>
              <w:right w:val="single" w:sz="4" w:space="0" w:color="0070C0"/>
            </w:tcBorders>
            <w:shd w:val="clear" w:color="auto" w:fill="auto"/>
            <w:noWrap/>
            <w:vAlign w:val="bottom"/>
            <w:hideMark/>
          </w:tcPr>
          <w:p w14:paraId="51465631" w14:textId="77777777" w:rsidR="00DE26B3" w:rsidRPr="00A019AF" w:rsidRDefault="00DE26B3" w:rsidP="00DE26B3">
            <w:pPr>
              <w:jc w:val="center"/>
              <w:rPr>
                <w:rFonts w:cstheme="minorHAnsi"/>
                <w:sz w:val="18"/>
                <w:szCs w:val="18"/>
              </w:rPr>
            </w:pPr>
            <w:r w:rsidRPr="00A019AF">
              <w:rPr>
                <w:rFonts w:cstheme="minorHAnsi"/>
                <w:sz w:val="18"/>
                <w:szCs w:val="18"/>
              </w:rPr>
              <w:t>777</w:t>
            </w:r>
          </w:p>
        </w:tc>
        <w:tc>
          <w:tcPr>
            <w:tcW w:w="1276" w:type="dxa"/>
            <w:tcBorders>
              <w:top w:val="nil"/>
              <w:left w:val="nil"/>
              <w:bottom w:val="single" w:sz="4" w:space="0" w:color="0070C0"/>
              <w:right w:val="single" w:sz="4" w:space="0" w:color="0070C0"/>
            </w:tcBorders>
            <w:shd w:val="clear" w:color="auto" w:fill="auto"/>
            <w:noWrap/>
            <w:vAlign w:val="bottom"/>
            <w:hideMark/>
          </w:tcPr>
          <w:p w14:paraId="12656F6B" w14:textId="77777777" w:rsidR="00DE26B3" w:rsidRPr="00A019AF" w:rsidRDefault="00DE26B3" w:rsidP="00DE26B3">
            <w:pPr>
              <w:jc w:val="center"/>
              <w:rPr>
                <w:rFonts w:cstheme="minorHAnsi"/>
                <w:sz w:val="18"/>
                <w:szCs w:val="18"/>
              </w:rPr>
            </w:pPr>
            <w:r w:rsidRPr="00A019AF">
              <w:rPr>
                <w:rFonts w:cstheme="minorHAnsi"/>
                <w:sz w:val="18"/>
                <w:szCs w:val="18"/>
              </w:rPr>
              <w:t>0</w:t>
            </w:r>
          </w:p>
        </w:tc>
        <w:tc>
          <w:tcPr>
            <w:tcW w:w="992" w:type="dxa"/>
            <w:tcBorders>
              <w:top w:val="nil"/>
              <w:left w:val="nil"/>
              <w:bottom w:val="single" w:sz="4" w:space="0" w:color="0070C0"/>
              <w:right w:val="single" w:sz="4" w:space="0" w:color="0070C0"/>
            </w:tcBorders>
            <w:shd w:val="clear" w:color="auto" w:fill="E2EFD9" w:themeFill="accent6" w:themeFillTint="33"/>
            <w:noWrap/>
            <w:vAlign w:val="bottom"/>
            <w:hideMark/>
          </w:tcPr>
          <w:p w14:paraId="587018A3" w14:textId="77777777" w:rsidR="00DE26B3" w:rsidRPr="00F91834" w:rsidRDefault="00DE26B3" w:rsidP="00DE26B3">
            <w:pPr>
              <w:jc w:val="center"/>
              <w:rPr>
                <w:rFonts w:cstheme="minorHAnsi"/>
                <w:b/>
                <w:sz w:val="18"/>
                <w:szCs w:val="18"/>
              </w:rPr>
            </w:pPr>
            <w:r w:rsidRPr="00F91834">
              <w:rPr>
                <w:rFonts w:cstheme="minorHAnsi"/>
                <w:b/>
                <w:sz w:val="18"/>
                <w:szCs w:val="18"/>
              </w:rPr>
              <w:t>777</w:t>
            </w:r>
          </w:p>
        </w:tc>
      </w:tr>
      <w:tr w:rsidR="00DE26B3" w:rsidRPr="00A019AF" w14:paraId="0367D255" w14:textId="77777777" w:rsidTr="00442B63">
        <w:trPr>
          <w:trHeight w:val="254"/>
          <w:jc w:val="center"/>
        </w:trPr>
        <w:tc>
          <w:tcPr>
            <w:tcW w:w="2127" w:type="dxa"/>
            <w:tcBorders>
              <w:top w:val="nil"/>
              <w:left w:val="single" w:sz="4" w:space="0" w:color="0070C0"/>
              <w:bottom w:val="single" w:sz="4" w:space="0" w:color="0070C0"/>
              <w:right w:val="single" w:sz="4" w:space="0" w:color="0070C0"/>
            </w:tcBorders>
            <w:shd w:val="clear" w:color="auto" w:fill="auto"/>
            <w:noWrap/>
            <w:vAlign w:val="bottom"/>
            <w:hideMark/>
          </w:tcPr>
          <w:p w14:paraId="1BA79933" w14:textId="77777777" w:rsidR="00DE26B3" w:rsidRPr="00A019AF" w:rsidRDefault="00DE26B3" w:rsidP="00DE26B3">
            <w:pPr>
              <w:rPr>
                <w:rFonts w:cstheme="minorHAnsi"/>
                <w:sz w:val="18"/>
                <w:szCs w:val="18"/>
              </w:rPr>
            </w:pPr>
            <w:r w:rsidRPr="00A019AF">
              <w:rPr>
                <w:rFonts w:cstheme="minorHAnsi"/>
                <w:sz w:val="18"/>
                <w:szCs w:val="18"/>
              </w:rPr>
              <w:t>Manejo del duelo</w:t>
            </w:r>
          </w:p>
        </w:tc>
        <w:tc>
          <w:tcPr>
            <w:tcW w:w="994" w:type="dxa"/>
            <w:tcBorders>
              <w:top w:val="nil"/>
              <w:left w:val="nil"/>
              <w:bottom w:val="single" w:sz="4" w:space="0" w:color="0070C0"/>
              <w:right w:val="single" w:sz="4" w:space="0" w:color="0070C0"/>
            </w:tcBorders>
            <w:shd w:val="clear" w:color="auto" w:fill="auto"/>
            <w:noWrap/>
            <w:vAlign w:val="bottom"/>
            <w:hideMark/>
          </w:tcPr>
          <w:p w14:paraId="07ACE97C" w14:textId="77777777" w:rsidR="00DE26B3" w:rsidRPr="00A019AF" w:rsidRDefault="00DE26B3" w:rsidP="00DE26B3">
            <w:pPr>
              <w:jc w:val="center"/>
              <w:rPr>
                <w:rFonts w:cstheme="minorHAnsi"/>
                <w:sz w:val="18"/>
                <w:szCs w:val="18"/>
              </w:rPr>
            </w:pPr>
            <w:r w:rsidRPr="00A019AF">
              <w:rPr>
                <w:rFonts w:cstheme="minorHAnsi"/>
                <w:sz w:val="18"/>
                <w:szCs w:val="18"/>
              </w:rPr>
              <w:t>35</w:t>
            </w:r>
          </w:p>
        </w:tc>
        <w:tc>
          <w:tcPr>
            <w:tcW w:w="848" w:type="dxa"/>
            <w:tcBorders>
              <w:top w:val="nil"/>
              <w:left w:val="nil"/>
              <w:bottom w:val="single" w:sz="4" w:space="0" w:color="0070C0"/>
              <w:right w:val="single" w:sz="4" w:space="0" w:color="0070C0"/>
            </w:tcBorders>
            <w:shd w:val="clear" w:color="auto" w:fill="auto"/>
            <w:noWrap/>
            <w:vAlign w:val="bottom"/>
            <w:hideMark/>
          </w:tcPr>
          <w:p w14:paraId="0F85F71E" w14:textId="77777777" w:rsidR="00DE26B3" w:rsidRPr="00A019AF" w:rsidRDefault="00DE26B3" w:rsidP="00DE26B3">
            <w:pPr>
              <w:jc w:val="center"/>
              <w:rPr>
                <w:rFonts w:cstheme="minorHAnsi"/>
                <w:sz w:val="18"/>
                <w:szCs w:val="18"/>
              </w:rPr>
            </w:pPr>
            <w:r w:rsidRPr="00A019AF">
              <w:rPr>
                <w:rFonts w:cstheme="minorHAnsi"/>
                <w:sz w:val="18"/>
                <w:szCs w:val="18"/>
              </w:rPr>
              <w:t>1</w:t>
            </w:r>
          </w:p>
        </w:tc>
        <w:tc>
          <w:tcPr>
            <w:tcW w:w="1418" w:type="dxa"/>
            <w:tcBorders>
              <w:top w:val="nil"/>
              <w:left w:val="nil"/>
              <w:bottom w:val="single" w:sz="4" w:space="0" w:color="0070C0"/>
              <w:right w:val="single" w:sz="4" w:space="0" w:color="0070C0"/>
            </w:tcBorders>
            <w:shd w:val="clear" w:color="auto" w:fill="auto"/>
            <w:noWrap/>
            <w:vAlign w:val="bottom"/>
            <w:hideMark/>
          </w:tcPr>
          <w:p w14:paraId="2165EECD" w14:textId="77777777" w:rsidR="00DE26B3" w:rsidRPr="00A019AF" w:rsidRDefault="00DE26B3" w:rsidP="00DE26B3">
            <w:pPr>
              <w:jc w:val="center"/>
              <w:rPr>
                <w:rFonts w:cstheme="minorHAnsi"/>
                <w:sz w:val="18"/>
                <w:szCs w:val="18"/>
              </w:rPr>
            </w:pPr>
            <w:r w:rsidRPr="00A019AF">
              <w:rPr>
                <w:rFonts w:cstheme="minorHAnsi"/>
                <w:sz w:val="18"/>
                <w:szCs w:val="18"/>
              </w:rPr>
              <w:t>22</w:t>
            </w:r>
          </w:p>
        </w:tc>
        <w:tc>
          <w:tcPr>
            <w:tcW w:w="1276" w:type="dxa"/>
            <w:tcBorders>
              <w:top w:val="nil"/>
              <w:left w:val="nil"/>
              <w:bottom w:val="single" w:sz="4" w:space="0" w:color="0070C0"/>
              <w:right w:val="single" w:sz="4" w:space="0" w:color="0070C0"/>
            </w:tcBorders>
            <w:shd w:val="clear" w:color="auto" w:fill="auto"/>
            <w:noWrap/>
            <w:vAlign w:val="bottom"/>
            <w:hideMark/>
          </w:tcPr>
          <w:p w14:paraId="5E86EB17" w14:textId="77777777" w:rsidR="00DE26B3" w:rsidRPr="00A019AF" w:rsidRDefault="00DE26B3" w:rsidP="00DE26B3">
            <w:pPr>
              <w:jc w:val="center"/>
              <w:rPr>
                <w:rFonts w:cstheme="minorHAnsi"/>
                <w:sz w:val="18"/>
                <w:szCs w:val="18"/>
              </w:rPr>
            </w:pPr>
            <w:r w:rsidRPr="00A019AF">
              <w:rPr>
                <w:rFonts w:cstheme="minorHAnsi"/>
                <w:sz w:val="18"/>
                <w:szCs w:val="18"/>
              </w:rPr>
              <w:t>2</w:t>
            </w:r>
          </w:p>
        </w:tc>
        <w:tc>
          <w:tcPr>
            <w:tcW w:w="992" w:type="dxa"/>
            <w:tcBorders>
              <w:top w:val="nil"/>
              <w:left w:val="nil"/>
              <w:bottom w:val="single" w:sz="4" w:space="0" w:color="0070C0"/>
              <w:right w:val="single" w:sz="4" w:space="0" w:color="0070C0"/>
            </w:tcBorders>
            <w:shd w:val="clear" w:color="auto" w:fill="E2EFD9" w:themeFill="accent6" w:themeFillTint="33"/>
            <w:noWrap/>
            <w:vAlign w:val="bottom"/>
            <w:hideMark/>
          </w:tcPr>
          <w:p w14:paraId="78F5A92B" w14:textId="77777777" w:rsidR="00DE26B3" w:rsidRPr="00F91834" w:rsidRDefault="00DE26B3" w:rsidP="00DE26B3">
            <w:pPr>
              <w:jc w:val="center"/>
              <w:rPr>
                <w:rFonts w:cstheme="minorHAnsi"/>
                <w:b/>
                <w:sz w:val="18"/>
                <w:szCs w:val="18"/>
              </w:rPr>
            </w:pPr>
            <w:r w:rsidRPr="00F91834">
              <w:rPr>
                <w:rFonts w:cstheme="minorHAnsi"/>
                <w:b/>
                <w:sz w:val="18"/>
                <w:szCs w:val="18"/>
              </w:rPr>
              <w:t>60</w:t>
            </w:r>
          </w:p>
        </w:tc>
      </w:tr>
      <w:tr w:rsidR="00DE26B3" w:rsidRPr="00A019AF" w14:paraId="44A822A2" w14:textId="77777777" w:rsidTr="00442B63">
        <w:trPr>
          <w:trHeight w:val="254"/>
          <w:jc w:val="center"/>
        </w:trPr>
        <w:tc>
          <w:tcPr>
            <w:tcW w:w="2127" w:type="dxa"/>
            <w:tcBorders>
              <w:top w:val="nil"/>
              <w:left w:val="single" w:sz="4" w:space="0" w:color="0070C0"/>
              <w:bottom w:val="single" w:sz="4" w:space="0" w:color="0070C0"/>
              <w:right w:val="single" w:sz="4" w:space="0" w:color="0070C0"/>
            </w:tcBorders>
            <w:shd w:val="clear" w:color="auto" w:fill="auto"/>
            <w:noWrap/>
            <w:vAlign w:val="bottom"/>
            <w:hideMark/>
          </w:tcPr>
          <w:p w14:paraId="40FCB629" w14:textId="77777777" w:rsidR="00DE26B3" w:rsidRPr="00A019AF" w:rsidRDefault="00DE26B3" w:rsidP="00DE26B3">
            <w:pPr>
              <w:rPr>
                <w:rFonts w:cstheme="minorHAnsi"/>
                <w:sz w:val="18"/>
                <w:szCs w:val="18"/>
              </w:rPr>
            </w:pPr>
            <w:r w:rsidRPr="00A019AF">
              <w:rPr>
                <w:rFonts w:cstheme="minorHAnsi"/>
                <w:sz w:val="18"/>
                <w:szCs w:val="18"/>
              </w:rPr>
              <w:t>Asesoría Legal</w:t>
            </w:r>
          </w:p>
        </w:tc>
        <w:tc>
          <w:tcPr>
            <w:tcW w:w="994" w:type="dxa"/>
            <w:tcBorders>
              <w:top w:val="nil"/>
              <w:left w:val="nil"/>
              <w:bottom w:val="single" w:sz="4" w:space="0" w:color="0070C0"/>
              <w:right w:val="single" w:sz="4" w:space="0" w:color="0070C0"/>
            </w:tcBorders>
            <w:shd w:val="clear" w:color="auto" w:fill="auto"/>
            <w:noWrap/>
            <w:vAlign w:val="bottom"/>
            <w:hideMark/>
          </w:tcPr>
          <w:p w14:paraId="39E50DF9" w14:textId="77777777" w:rsidR="00DE26B3" w:rsidRPr="00A019AF" w:rsidRDefault="00DE26B3" w:rsidP="00DE26B3">
            <w:pPr>
              <w:jc w:val="center"/>
              <w:rPr>
                <w:rFonts w:cstheme="minorHAnsi"/>
                <w:sz w:val="18"/>
                <w:szCs w:val="18"/>
              </w:rPr>
            </w:pPr>
            <w:r w:rsidRPr="00A019AF">
              <w:rPr>
                <w:rFonts w:cstheme="minorHAnsi"/>
                <w:sz w:val="18"/>
                <w:szCs w:val="18"/>
              </w:rPr>
              <w:t>1</w:t>
            </w:r>
          </w:p>
        </w:tc>
        <w:tc>
          <w:tcPr>
            <w:tcW w:w="848" w:type="dxa"/>
            <w:tcBorders>
              <w:top w:val="nil"/>
              <w:left w:val="nil"/>
              <w:bottom w:val="single" w:sz="4" w:space="0" w:color="0070C0"/>
              <w:right w:val="single" w:sz="4" w:space="0" w:color="0070C0"/>
            </w:tcBorders>
            <w:shd w:val="clear" w:color="auto" w:fill="auto"/>
            <w:noWrap/>
            <w:vAlign w:val="bottom"/>
            <w:hideMark/>
          </w:tcPr>
          <w:p w14:paraId="2355E373" w14:textId="77777777" w:rsidR="00DE26B3" w:rsidRPr="00A019AF" w:rsidRDefault="00DE26B3" w:rsidP="00DE26B3">
            <w:pPr>
              <w:jc w:val="center"/>
              <w:rPr>
                <w:rFonts w:cstheme="minorHAnsi"/>
                <w:sz w:val="18"/>
                <w:szCs w:val="18"/>
              </w:rPr>
            </w:pPr>
            <w:r w:rsidRPr="00A019AF">
              <w:rPr>
                <w:rFonts w:cstheme="minorHAnsi"/>
                <w:sz w:val="18"/>
                <w:szCs w:val="18"/>
              </w:rPr>
              <w:t>59</w:t>
            </w:r>
          </w:p>
        </w:tc>
        <w:tc>
          <w:tcPr>
            <w:tcW w:w="1418" w:type="dxa"/>
            <w:tcBorders>
              <w:top w:val="nil"/>
              <w:left w:val="nil"/>
              <w:bottom w:val="single" w:sz="4" w:space="0" w:color="0070C0"/>
              <w:right w:val="single" w:sz="4" w:space="0" w:color="0070C0"/>
            </w:tcBorders>
            <w:shd w:val="clear" w:color="auto" w:fill="auto"/>
            <w:noWrap/>
            <w:vAlign w:val="bottom"/>
            <w:hideMark/>
          </w:tcPr>
          <w:p w14:paraId="31036C06" w14:textId="77777777" w:rsidR="00DE26B3" w:rsidRPr="00A019AF" w:rsidRDefault="00DE26B3" w:rsidP="00DE26B3">
            <w:pPr>
              <w:jc w:val="center"/>
              <w:rPr>
                <w:rFonts w:cstheme="minorHAnsi"/>
                <w:sz w:val="18"/>
                <w:szCs w:val="18"/>
              </w:rPr>
            </w:pPr>
            <w:r w:rsidRPr="00A019AF">
              <w:rPr>
                <w:rFonts w:cstheme="minorHAnsi"/>
                <w:sz w:val="18"/>
                <w:szCs w:val="18"/>
              </w:rPr>
              <w:t>12</w:t>
            </w:r>
          </w:p>
        </w:tc>
        <w:tc>
          <w:tcPr>
            <w:tcW w:w="1276" w:type="dxa"/>
            <w:tcBorders>
              <w:top w:val="nil"/>
              <w:left w:val="nil"/>
              <w:bottom w:val="single" w:sz="4" w:space="0" w:color="0070C0"/>
              <w:right w:val="single" w:sz="4" w:space="0" w:color="0070C0"/>
            </w:tcBorders>
            <w:shd w:val="clear" w:color="auto" w:fill="auto"/>
            <w:noWrap/>
            <w:vAlign w:val="bottom"/>
            <w:hideMark/>
          </w:tcPr>
          <w:p w14:paraId="6B53F353" w14:textId="77777777" w:rsidR="00DE26B3" w:rsidRPr="00A019AF" w:rsidRDefault="00DE26B3" w:rsidP="00DE26B3">
            <w:pPr>
              <w:jc w:val="center"/>
              <w:rPr>
                <w:rFonts w:cstheme="minorHAnsi"/>
                <w:sz w:val="18"/>
                <w:szCs w:val="18"/>
              </w:rPr>
            </w:pPr>
            <w:r w:rsidRPr="00A019AF">
              <w:rPr>
                <w:rFonts w:cstheme="minorHAnsi"/>
                <w:sz w:val="18"/>
                <w:szCs w:val="18"/>
              </w:rPr>
              <w:t>2</w:t>
            </w:r>
          </w:p>
        </w:tc>
        <w:tc>
          <w:tcPr>
            <w:tcW w:w="992" w:type="dxa"/>
            <w:tcBorders>
              <w:top w:val="nil"/>
              <w:left w:val="nil"/>
              <w:bottom w:val="single" w:sz="4" w:space="0" w:color="0070C0"/>
              <w:right w:val="single" w:sz="4" w:space="0" w:color="0070C0"/>
            </w:tcBorders>
            <w:shd w:val="clear" w:color="auto" w:fill="E2EFD9" w:themeFill="accent6" w:themeFillTint="33"/>
            <w:noWrap/>
            <w:vAlign w:val="bottom"/>
            <w:hideMark/>
          </w:tcPr>
          <w:p w14:paraId="0EAAAC7E" w14:textId="77777777" w:rsidR="00DE26B3" w:rsidRPr="00F91834" w:rsidRDefault="00DE26B3" w:rsidP="00DE26B3">
            <w:pPr>
              <w:jc w:val="center"/>
              <w:rPr>
                <w:rFonts w:cstheme="minorHAnsi"/>
                <w:b/>
                <w:sz w:val="18"/>
                <w:szCs w:val="18"/>
              </w:rPr>
            </w:pPr>
            <w:r w:rsidRPr="00F91834">
              <w:rPr>
                <w:rFonts w:cstheme="minorHAnsi"/>
                <w:b/>
                <w:sz w:val="18"/>
                <w:szCs w:val="18"/>
              </w:rPr>
              <w:t>74</w:t>
            </w:r>
          </w:p>
        </w:tc>
      </w:tr>
      <w:tr w:rsidR="00DE26B3" w:rsidRPr="00A019AF" w14:paraId="37DCFCFD" w14:textId="77777777" w:rsidTr="00442B63">
        <w:trPr>
          <w:trHeight w:val="254"/>
          <w:jc w:val="center"/>
        </w:trPr>
        <w:tc>
          <w:tcPr>
            <w:tcW w:w="2127" w:type="dxa"/>
            <w:tcBorders>
              <w:top w:val="nil"/>
              <w:left w:val="nil"/>
              <w:bottom w:val="nil"/>
              <w:right w:val="nil"/>
            </w:tcBorders>
            <w:shd w:val="clear" w:color="auto" w:fill="auto"/>
            <w:noWrap/>
            <w:vAlign w:val="bottom"/>
            <w:hideMark/>
          </w:tcPr>
          <w:p w14:paraId="014577EC" w14:textId="77777777" w:rsidR="00DE26B3" w:rsidRPr="00A019AF" w:rsidRDefault="00DE26B3" w:rsidP="00DE26B3">
            <w:pPr>
              <w:jc w:val="center"/>
              <w:rPr>
                <w:rFonts w:cstheme="minorHAnsi"/>
                <w:b/>
                <w:bCs/>
                <w:color w:val="000000"/>
                <w:sz w:val="18"/>
                <w:szCs w:val="18"/>
                <w:lang w:eastAsia="es-CO"/>
              </w:rPr>
            </w:pPr>
          </w:p>
        </w:tc>
        <w:tc>
          <w:tcPr>
            <w:tcW w:w="994" w:type="dxa"/>
            <w:tcBorders>
              <w:top w:val="nil"/>
              <w:left w:val="single" w:sz="4" w:space="0" w:color="0070C0"/>
              <w:bottom w:val="single" w:sz="4" w:space="0" w:color="0070C0"/>
              <w:right w:val="single" w:sz="4" w:space="0" w:color="0070C0"/>
            </w:tcBorders>
            <w:shd w:val="clear" w:color="auto" w:fill="E2EFD9" w:themeFill="accent6" w:themeFillTint="33"/>
            <w:noWrap/>
            <w:vAlign w:val="bottom"/>
            <w:hideMark/>
          </w:tcPr>
          <w:p w14:paraId="61164EC2" w14:textId="77777777" w:rsidR="00DE26B3" w:rsidRPr="00F91834" w:rsidRDefault="00DE26B3" w:rsidP="00DE26B3">
            <w:pPr>
              <w:jc w:val="center"/>
              <w:rPr>
                <w:rFonts w:cstheme="minorHAnsi"/>
                <w:b/>
                <w:sz w:val="18"/>
                <w:szCs w:val="18"/>
              </w:rPr>
            </w:pPr>
            <w:r w:rsidRPr="00F91834">
              <w:rPr>
                <w:rFonts w:cstheme="minorHAnsi"/>
                <w:b/>
                <w:sz w:val="18"/>
                <w:szCs w:val="18"/>
              </w:rPr>
              <w:t>11213</w:t>
            </w:r>
          </w:p>
        </w:tc>
        <w:tc>
          <w:tcPr>
            <w:tcW w:w="848" w:type="dxa"/>
            <w:tcBorders>
              <w:top w:val="nil"/>
              <w:left w:val="nil"/>
              <w:bottom w:val="single" w:sz="4" w:space="0" w:color="0070C0"/>
              <w:right w:val="single" w:sz="4" w:space="0" w:color="0070C0"/>
            </w:tcBorders>
            <w:shd w:val="clear" w:color="auto" w:fill="E2EFD9" w:themeFill="accent6" w:themeFillTint="33"/>
            <w:noWrap/>
            <w:vAlign w:val="bottom"/>
            <w:hideMark/>
          </w:tcPr>
          <w:p w14:paraId="2FD840E5" w14:textId="77777777" w:rsidR="00DE26B3" w:rsidRPr="00F91834" w:rsidRDefault="00DE26B3" w:rsidP="00DE26B3">
            <w:pPr>
              <w:jc w:val="center"/>
              <w:rPr>
                <w:rFonts w:cstheme="minorHAnsi"/>
                <w:b/>
                <w:sz w:val="18"/>
                <w:szCs w:val="18"/>
              </w:rPr>
            </w:pPr>
            <w:r w:rsidRPr="00F91834">
              <w:rPr>
                <w:rFonts w:cstheme="minorHAnsi"/>
                <w:b/>
                <w:sz w:val="18"/>
                <w:szCs w:val="18"/>
              </w:rPr>
              <w:t>9699</w:t>
            </w:r>
          </w:p>
        </w:tc>
        <w:tc>
          <w:tcPr>
            <w:tcW w:w="1418" w:type="dxa"/>
            <w:tcBorders>
              <w:top w:val="nil"/>
              <w:left w:val="nil"/>
              <w:bottom w:val="single" w:sz="4" w:space="0" w:color="0070C0"/>
              <w:right w:val="single" w:sz="4" w:space="0" w:color="0070C0"/>
            </w:tcBorders>
            <w:shd w:val="clear" w:color="auto" w:fill="E2EFD9" w:themeFill="accent6" w:themeFillTint="33"/>
            <w:noWrap/>
            <w:vAlign w:val="bottom"/>
            <w:hideMark/>
          </w:tcPr>
          <w:p w14:paraId="163E5D06" w14:textId="77777777" w:rsidR="00DE26B3" w:rsidRPr="00F91834" w:rsidRDefault="00DE26B3" w:rsidP="00DE26B3">
            <w:pPr>
              <w:jc w:val="center"/>
              <w:rPr>
                <w:rFonts w:cstheme="minorHAnsi"/>
                <w:b/>
                <w:sz w:val="18"/>
                <w:szCs w:val="18"/>
              </w:rPr>
            </w:pPr>
            <w:r w:rsidRPr="00F91834">
              <w:rPr>
                <w:rFonts w:cstheme="minorHAnsi"/>
                <w:b/>
                <w:sz w:val="18"/>
                <w:szCs w:val="18"/>
              </w:rPr>
              <w:t>4535</w:t>
            </w:r>
          </w:p>
        </w:tc>
        <w:tc>
          <w:tcPr>
            <w:tcW w:w="1276" w:type="dxa"/>
            <w:tcBorders>
              <w:top w:val="nil"/>
              <w:left w:val="nil"/>
              <w:bottom w:val="single" w:sz="4" w:space="0" w:color="0070C0"/>
              <w:right w:val="single" w:sz="4" w:space="0" w:color="0070C0"/>
            </w:tcBorders>
            <w:shd w:val="clear" w:color="auto" w:fill="E2EFD9" w:themeFill="accent6" w:themeFillTint="33"/>
            <w:noWrap/>
            <w:vAlign w:val="bottom"/>
            <w:hideMark/>
          </w:tcPr>
          <w:p w14:paraId="71835BC2" w14:textId="77777777" w:rsidR="00DE26B3" w:rsidRPr="00F91834" w:rsidRDefault="00DE26B3" w:rsidP="00DE26B3">
            <w:pPr>
              <w:jc w:val="center"/>
              <w:rPr>
                <w:rFonts w:cstheme="minorHAnsi"/>
                <w:b/>
                <w:sz w:val="18"/>
                <w:szCs w:val="18"/>
              </w:rPr>
            </w:pPr>
            <w:r w:rsidRPr="00F91834">
              <w:rPr>
                <w:rFonts w:cstheme="minorHAnsi"/>
                <w:b/>
                <w:sz w:val="18"/>
                <w:szCs w:val="18"/>
              </w:rPr>
              <w:t>5408</w:t>
            </w:r>
          </w:p>
        </w:tc>
        <w:tc>
          <w:tcPr>
            <w:tcW w:w="992" w:type="dxa"/>
            <w:tcBorders>
              <w:top w:val="nil"/>
              <w:left w:val="nil"/>
              <w:bottom w:val="single" w:sz="4" w:space="0" w:color="0070C0"/>
              <w:right w:val="single" w:sz="4" w:space="0" w:color="0070C0"/>
            </w:tcBorders>
            <w:shd w:val="clear" w:color="auto" w:fill="E2EFD9" w:themeFill="accent6" w:themeFillTint="33"/>
            <w:noWrap/>
            <w:vAlign w:val="bottom"/>
            <w:hideMark/>
          </w:tcPr>
          <w:p w14:paraId="5764249A" w14:textId="77777777" w:rsidR="00DE26B3" w:rsidRPr="00F91834" w:rsidRDefault="00DE26B3" w:rsidP="00DE26B3">
            <w:pPr>
              <w:jc w:val="center"/>
              <w:rPr>
                <w:rFonts w:cstheme="minorHAnsi"/>
                <w:b/>
                <w:sz w:val="18"/>
                <w:szCs w:val="18"/>
              </w:rPr>
            </w:pPr>
            <w:r w:rsidRPr="00F91834">
              <w:rPr>
                <w:rFonts w:cstheme="minorHAnsi"/>
                <w:b/>
                <w:sz w:val="18"/>
                <w:szCs w:val="18"/>
              </w:rPr>
              <w:t>30855</w:t>
            </w:r>
          </w:p>
        </w:tc>
      </w:tr>
    </w:tbl>
    <w:p w14:paraId="31E1E15B" w14:textId="77777777" w:rsidR="00DE26B3" w:rsidRPr="00A019AF" w:rsidRDefault="00DE26B3">
      <w:pPr>
        <w:rPr>
          <w:rFonts w:eastAsia="Times New Roman" w:cstheme="minorHAnsi"/>
        </w:rPr>
      </w:pPr>
    </w:p>
    <w:p w14:paraId="2D13AEA4" w14:textId="77777777" w:rsidR="00DE26B3" w:rsidRPr="00A019AF" w:rsidRDefault="00DE26B3" w:rsidP="00DE26B3">
      <w:pPr>
        <w:pStyle w:val="Textoindependiente"/>
        <w:jc w:val="both"/>
        <w:rPr>
          <w:rFonts w:asciiTheme="minorHAnsi" w:eastAsia="Times New Roman" w:hAnsiTheme="minorHAnsi" w:cstheme="minorHAnsi"/>
          <w:sz w:val="22"/>
          <w:szCs w:val="22"/>
        </w:rPr>
      </w:pPr>
      <w:r w:rsidRPr="00A019AF">
        <w:rPr>
          <w:rFonts w:asciiTheme="minorHAnsi" w:eastAsia="Times New Roman" w:hAnsiTheme="minorHAnsi" w:cstheme="minorHAnsi"/>
          <w:sz w:val="22"/>
          <w:szCs w:val="22"/>
        </w:rPr>
        <w:t>La participación que tuvieron los Cementerios del Distrito frente a los fallecidos de Bogotá en promedio fue de 30%.</w:t>
      </w:r>
    </w:p>
    <w:p w14:paraId="671F9614" w14:textId="6943342A" w:rsidR="00DE26B3" w:rsidRPr="00A019AF" w:rsidRDefault="00DE26B3" w:rsidP="00DE26B3">
      <w:pPr>
        <w:jc w:val="both"/>
        <w:rPr>
          <w:rFonts w:cstheme="minorHAnsi"/>
          <w:sz w:val="22"/>
          <w:szCs w:val="22"/>
        </w:rPr>
      </w:pPr>
      <w:r w:rsidRPr="00A019AF">
        <w:rPr>
          <w:rFonts w:cstheme="minorHAnsi"/>
          <w:sz w:val="22"/>
          <w:szCs w:val="22"/>
        </w:rPr>
        <w:t>De los fallecidos recibidos en los cementerios distritales 8,113 cor</w:t>
      </w:r>
      <w:r w:rsidR="00273323" w:rsidRPr="00A019AF">
        <w:rPr>
          <w:rFonts w:cstheme="minorHAnsi"/>
          <w:sz w:val="22"/>
          <w:szCs w:val="22"/>
        </w:rPr>
        <w:t xml:space="preserve">responden a servicios COVID-19 </w:t>
      </w:r>
      <w:r w:rsidRPr="00A019AF">
        <w:rPr>
          <w:rFonts w:cstheme="minorHAnsi"/>
          <w:sz w:val="22"/>
          <w:szCs w:val="22"/>
        </w:rPr>
        <w:t>de acuerdo a las licencias de inhumación y cremación expedidas por la Secretaría Distrital de Salud.</w:t>
      </w:r>
    </w:p>
    <w:p w14:paraId="41CD6890" w14:textId="77777777" w:rsidR="00DE26B3" w:rsidRPr="00A019AF" w:rsidRDefault="00DE26B3" w:rsidP="00DE26B3">
      <w:pPr>
        <w:jc w:val="both"/>
        <w:rPr>
          <w:rFonts w:cstheme="minorHAnsi"/>
          <w:i/>
          <w:sz w:val="22"/>
          <w:szCs w:val="22"/>
        </w:rPr>
      </w:pPr>
    </w:p>
    <w:p w14:paraId="00313A5A" w14:textId="77777777" w:rsidR="00DE26B3" w:rsidRPr="00A019AF" w:rsidRDefault="00DE26B3" w:rsidP="00BA7A62">
      <w:pPr>
        <w:pStyle w:val="Prrafodelista"/>
        <w:widowControl w:val="0"/>
        <w:numPr>
          <w:ilvl w:val="0"/>
          <w:numId w:val="72"/>
        </w:numPr>
        <w:suppressAutoHyphens/>
        <w:autoSpaceDN w:val="0"/>
        <w:jc w:val="both"/>
        <w:textAlignment w:val="baseline"/>
        <w:rPr>
          <w:rFonts w:cstheme="minorHAnsi"/>
          <w:b/>
          <w:bCs/>
        </w:rPr>
      </w:pPr>
      <w:r w:rsidRPr="00A019AF">
        <w:rPr>
          <w:rFonts w:cstheme="minorHAnsi"/>
          <w:b/>
          <w:bCs/>
        </w:rPr>
        <w:t>Capacidad de Bóvedas Osarios y Cenizarios – BOC</w:t>
      </w:r>
    </w:p>
    <w:p w14:paraId="7B984098" w14:textId="77777777" w:rsidR="00DE26B3" w:rsidRPr="00A019AF" w:rsidRDefault="00DE26B3" w:rsidP="00DE26B3">
      <w:pPr>
        <w:jc w:val="both"/>
        <w:rPr>
          <w:rFonts w:cstheme="minorHAnsi"/>
          <w:sz w:val="22"/>
          <w:szCs w:val="22"/>
        </w:rPr>
      </w:pPr>
      <w:r w:rsidRPr="00A019AF">
        <w:rPr>
          <w:rFonts w:cstheme="minorHAnsi"/>
          <w:sz w:val="22"/>
          <w:szCs w:val="22"/>
        </w:rPr>
        <w:t>Como resultado de la operación de los Cementerios Distritales, la disponibilidad de BOC con corte a 31 de diciembre 2020 es la siguiente:</w:t>
      </w:r>
    </w:p>
    <w:p w14:paraId="418F2DC2" w14:textId="4C52D53F" w:rsidR="00DE26B3" w:rsidRPr="00A019AF" w:rsidRDefault="00DE26B3">
      <w:pPr>
        <w:rPr>
          <w:rFonts w:eastAsia="Times New Roman" w:cstheme="minorHAnsi"/>
        </w:rPr>
      </w:pPr>
      <w:r w:rsidRPr="00A019AF">
        <w:rPr>
          <w:rFonts w:cstheme="minorHAnsi"/>
          <w:noProof/>
          <w:sz w:val="20"/>
          <w:szCs w:val="20"/>
          <w:lang w:val="es-CO" w:eastAsia="es-CO"/>
        </w:rPr>
        <w:drawing>
          <wp:anchor distT="0" distB="0" distL="114300" distR="114300" simplePos="0" relativeHeight="251739136" behindDoc="1" locked="0" layoutInCell="1" allowOverlap="1" wp14:anchorId="4BF681D6" wp14:editId="2408B713">
            <wp:simplePos x="0" y="0"/>
            <wp:positionH relativeFrom="margin">
              <wp:posOffset>0</wp:posOffset>
            </wp:positionH>
            <wp:positionV relativeFrom="paragraph">
              <wp:posOffset>52705</wp:posOffset>
            </wp:positionV>
            <wp:extent cx="5981109" cy="1581150"/>
            <wp:effectExtent l="19050" t="19050" r="19685" b="19050"/>
            <wp:wrapNone/>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81109" cy="158115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p>
    <w:p w14:paraId="426C7438" w14:textId="77777777" w:rsidR="00DE26B3" w:rsidRPr="00A019AF" w:rsidRDefault="00DE26B3">
      <w:pPr>
        <w:rPr>
          <w:rFonts w:eastAsia="Times New Roman" w:cstheme="minorHAnsi"/>
        </w:rPr>
      </w:pPr>
    </w:p>
    <w:p w14:paraId="55B35D3D" w14:textId="77777777" w:rsidR="00DE26B3" w:rsidRPr="00A019AF" w:rsidRDefault="00DE26B3">
      <w:pPr>
        <w:rPr>
          <w:rFonts w:eastAsia="Times New Roman" w:cstheme="minorHAnsi"/>
        </w:rPr>
      </w:pPr>
    </w:p>
    <w:p w14:paraId="5D0CBF48" w14:textId="77777777" w:rsidR="00DE26B3" w:rsidRPr="00A019AF" w:rsidRDefault="00DE26B3">
      <w:pPr>
        <w:rPr>
          <w:rFonts w:eastAsia="Times New Roman" w:cstheme="minorHAnsi"/>
        </w:rPr>
      </w:pPr>
    </w:p>
    <w:p w14:paraId="4D1309FE" w14:textId="77777777" w:rsidR="00DE26B3" w:rsidRPr="00A019AF" w:rsidRDefault="00DE26B3">
      <w:pPr>
        <w:rPr>
          <w:rFonts w:eastAsia="Times New Roman" w:cstheme="minorHAnsi"/>
        </w:rPr>
      </w:pPr>
    </w:p>
    <w:p w14:paraId="6E733122" w14:textId="77777777" w:rsidR="00DE26B3" w:rsidRPr="00A019AF" w:rsidRDefault="00DE26B3">
      <w:pPr>
        <w:rPr>
          <w:rFonts w:eastAsia="Times New Roman" w:cstheme="minorHAnsi"/>
        </w:rPr>
      </w:pPr>
    </w:p>
    <w:p w14:paraId="5430D9B7" w14:textId="77777777" w:rsidR="00DE26B3" w:rsidRPr="00A019AF" w:rsidRDefault="00DE26B3">
      <w:pPr>
        <w:rPr>
          <w:rFonts w:eastAsia="Times New Roman" w:cstheme="minorHAnsi"/>
        </w:rPr>
      </w:pPr>
    </w:p>
    <w:p w14:paraId="711D1EC3" w14:textId="77777777" w:rsidR="00DE26B3" w:rsidRPr="00A019AF" w:rsidRDefault="00DE26B3">
      <w:pPr>
        <w:rPr>
          <w:rFonts w:eastAsia="Times New Roman" w:cstheme="minorHAnsi"/>
        </w:rPr>
      </w:pPr>
    </w:p>
    <w:p w14:paraId="05322484" w14:textId="77777777" w:rsidR="00DE26B3" w:rsidRPr="00A019AF" w:rsidRDefault="00DE26B3">
      <w:pPr>
        <w:rPr>
          <w:rFonts w:eastAsia="Times New Roman" w:cstheme="minorHAnsi"/>
        </w:rPr>
      </w:pPr>
    </w:p>
    <w:p w14:paraId="6FAF9139" w14:textId="77777777" w:rsidR="00DE26B3" w:rsidRPr="00A019AF" w:rsidRDefault="00DE26B3">
      <w:pPr>
        <w:rPr>
          <w:rFonts w:eastAsia="Times New Roman" w:cstheme="minorHAnsi"/>
        </w:rPr>
      </w:pPr>
    </w:p>
    <w:p w14:paraId="7DC19FD5" w14:textId="561FA66F" w:rsidR="00DE26B3" w:rsidRPr="00A019AF" w:rsidRDefault="00DE26B3" w:rsidP="00DE26B3">
      <w:pPr>
        <w:jc w:val="both"/>
        <w:rPr>
          <w:rFonts w:cstheme="minorHAnsi"/>
          <w:sz w:val="22"/>
          <w:szCs w:val="22"/>
        </w:rPr>
      </w:pPr>
      <w:r w:rsidRPr="00F91834">
        <w:rPr>
          <w:rFonts w:cstheme="minorHAnsi"/>
          <w:sz w:val="22"/>
          <w:szCs w:val="22"/>
        </w:rPr>
        <w:t>Dentro de las metas pactadas en el Plan de Desarrollo “</w:t>
      </w:r>
      <w:r w:rsidR="00757DFC" w:rsidRPr="00F91834">
        <w:rPr>
          <w:rFonts w:cstheme="minorHAnsi"/>
          <w:sz w:val="22"/>
          <w:szCs w:val="22"/>
        </w:rPr>
        <w:t>Un Nuevo Contrato Social y Ambiental para la Bogotá del Siglo</w:t>
      </w:r>
      <w:r w:rsidRPr="00F91834">
        <w:rPr>
          <w:rFonts w:cstheme="minorHAnsi"/>
          <w:sz w:val="22"/>
          <w:szCs w:val="22"/>
        </w:rPr>
        <w:t xml:space="preserve"> XXI</w:t>
      </w:r>
      <w:r w:rsidR="00757DFC" w:rsidRPr="00F91834">
        <w:rPr>
          <w:rFonts w:cstheme="minorHAnsi"/>
          <w:sz w:val="22"/>
          <w:szCs w:val="22"/>
        </w:rPr>
        <w:t>”</w:t>
      </w:r>
      <w:r w:rsidRPr="00F91834">
        <w:rPr>
          <w:rFonts w:cstheme="minorHAnsi"/>
          <w:sz w:val="22"/>
          <w:szCs w:val="22"/>
        </w:rPr>
        <w:t xml:space="preserve"> -  específicamente en el </w:t>
      </w:r>
      <w:r w:rsidR="00757DFC" w:rsidRPr="00F91834">
        <w:rPr>
          <w:rFonts w:cstheme="minorHAnsi"/>
          <w:sz w:val="22"/>
          <w:szCs w:val="22"/>
        </w:rPr>
        <w:t>Propósito</w:t>
      </w:r>
      <w:r w:rsidRPr="00F91834">
        <w:rPr>
          <w:rFonts w:cstheme="minorHAnsi"/>
          <w:sz w:val="22"/>
          <w:szCs w:val="22"/>
        </w:rPr>
        <w:t xml:space="preserve"> 1 - Hacer un nuevo contrato social con igualdad de oportunidades para la inclusión social, productiva y política, en el </w:t>
      </w:r>
      <w:r w:rsidR="00757DFC" w:rsidRPr="00F91834">
        <w:rPr>
          <w:rFonts w:cstheme="minorHAnsi"/>
          <w:sz w:val="22"/>
          <w:szCs w:val="22"/>
        </w:rPr>
        <w:t>Programa</w:t>
      </w:r>
      <w:r w:rsidRPr="00F91834">
        <w:rPr>
          <w:rFonts w:cstheme="minorHAnsi"/>
          <w:sz w:val="22"/>
          <w:szCs w:val="22"/>
        </w:rPr>
        <w:t xml:space="preserve"> 1- Subsidios y Transferencias para la equidad </w:t>
      </w:r>
      <w:r w:rsidR="00757DFC" w:rsidRPr="00F91834">
        <w:rPr>
          <w:rFonts w:cstheme="minorHAnsi"/>
          <w:sz w:val="22"/>
          <w:szCs w:val="22"/>
        </w:rPr>
        <w:t xml:space="preserve">Meta 5 Plan Desarrollo Sectorial  </w:t>
      </w:r>
      <w:r w:rsidRPr="00F91834">
        <w:rPr>
          <w:rFonts w:cstheme="minorHAnsi"/>
          <w:sz w:val="22"/>
          <w:szCs w:val="22"/>
        </w:rPr>
        <w:t xml:space="preserve">2020-2024 se encuentra: Otorgar 12.500 subvenciones y ayudas a la población vulnerable que cumplan los requisitos, para acceder a los servicios funerarios del Distrito,  así como en el </w:t>
      </w:r>
      <w:r w:rsidR="00757DFC" w:rsidRPr="00F91834">
        <w:rPr>
          <w:rFonts w:cstheme="minorHAnsi"/>
          <w:sz w:val="22"/>
          <w:szCs w:val="22"/>
        </w:rPr>
        <w:t>Programa</w:t>
      </w:r>
      <w:r w:rsidRPr="00F91834">
        <w:rPr>
          <w:rFonts w:cstheme="minorHAnsi"/>
          <w:sz w:val="22"/>
          <w:szCs w:val="22"/>
        </w:rPr>
        <w:t xml:space="preserve"> 37- Provisión y mejoramiento de servicios públicos </w:t>
      </w:r>
      <w:r w:rsidR="00757DFC" w:rsidRPr="00F91834">
        <w:rPr>
          <w:rFonts w:cstheme="minorHAnsi"/>
          <w:sz w:val="22"/>
          <w:szCs w:val="22"/>
        </w:rPr>
        <w:t>Meta</w:t>
      </w:r>
      <w:r w:rsidRPr="00F91834">
        <w:rPr>
          <w:rFonts w:cstheme="minorHAnsi"/>
          <w:sz w:val="22"/>
          <w:szCs w:val="22"/>
        </w:rPr>
        <w:t xml:space="preserve"> 5 se encuentra:  Aumentar en un 50 % la capacidad instalada</w:t>
      </w:r>
      <w:r w:rsidRPr="00A019AF">
        <w:rPr>
          <w:rFonts w:cstheme="minorHAnsi"/>
          <w:sz w:val="22"/>
          <w:szCs w:val="22"/>
        </w:rPr>
        <w:t xml:space="preserve"> de infraestructura en bóvedas, osarios y cenízaros (BOC) u otros equipamientos en los Cementerios Distritales, promoviendo su revitalización.</w:t>
      </w:r>
    </w:p>
    <w:p w14:paraId="081D99D4" w14:textId="77777777" w:rsidR="00DE26B3" w:rsidRPr="00A019AF" w:rsidRDefault="00DE26B3" w:rsidP="00DE26B3">
      <w:pPr>
        <w:jc w:val="both"/>
        <w:rPr>
          <w:rFonts w:cstheme="minorHAnsi"/>
          <w:sz w:val="22"/>
          <w:szCs w:val="22"/>
        </w:rPr>
      </w:pPr>
    </w:p>
    <w:p w14:paraId="72A31FC5" w14:textId="462FCDEE" w:rsidR="00DE26B3" w:rsidRPr="00A019AF" w:rsidRDefault="00DE26B3" w:rsidP="00BA7A62">
      <w:pPr>
        <w:pStyle w:val="Prrafodelista"/>
        <w:numPr>
          <w:ilvl w:val="0"/>
          <w:numId w:val="72"/>
        </w:numPr>
        <w:jc w:val="both"/>
        <w:rPr>
          <w:rFonts w:cstheme="minorHAnsi"/>
        </w:rPr>
      </w:pPr>
      <w:r w:rsidRPr="00A019AF">
        <w:rPr>
          <w:rFonts w:cstheme="minorHAnsi"/>
          <w:b/>
        </w:rPr>
        <w:t>Meta 1:</w:t>
      </w:r>
      <w:r w:rsidRPr="00A019AF">
        <w:rPr>
          <w:rFonts w:cstheme="minorHAnsi"/>
        </w:rPr>
        <w:t xml:space="preserve"> Ampliación del 50% de la capacidad instalada de bóvedas, osarios y </w:t>
      </w:r>
      <w:r w:rsidR="00CD10F5" w:rsidRPr="00A019AF">
        <w:rPr>
          <w:rFonts w:cstheme="minorHAnsi"/>
        </w:rPr>
        <w:t>cen</w:t>
      </w:r>
      <w:r w:rsidR="00CD10F5">
        <w:rPr>
          <w:rFonts w:cstheme="minorHAnsi"/>
        </w:rPr>
        <w:t>i</w:t>
      </w:r>
      <w:r w:rsidR="00CD10F5" w:rsidRPr="00A019AF">
        <w:rPr>
          <w:rFonts w:cstheme="minorHAnsi"/>
        </w:rPr>
        <w:t>zar</w:t>
      </w:r>
      <w:r w:rsidR="00CD10F5">
        <w:rPr>
          <w:rFonts w:cstheme="minorHAnsi"/>
        </w:rPr>
        <w:t>i</w:t>
      </w:r>
      <w:r w:rsidR="00CD10F5" w:rsidRPr="00A019AF">
        <w:rPr>
          <w:rFonts w:cstheme="minorHAnsi"/>
        </w:rPr>
        <w:t>os</w:t>
      </w:r>
      <w:r w:rsidRPr="00A019AF">
        <w:rPr>
          <w:rFonts w:cstheme="minorHAnsi"/>
        </w:rPr>
        <w:t xml:space="preserve"> en los cementerios distritales.</w:t>
      </w:r>
    </w:p>
    <w:p w14:paraId="7706CCE3" w14:textId="77777777" w:rsidR="00DE26B3" w:rsidRPr="00A019AF" w:rsidRDefault="00DE26B3" w:rsidP="00DE26B3">
      <w:pPr>
        <w:pStyle w:val="Prrafodelista"/>
        <w:jc w:val="both"/>
        <w:rPr>
          <w:rFonts w:cstheme="minorHAnsi"/>
        </w:rPr>
      </w:pPr>
    </w:p>
    <w:p w14:paraId="5AEF1846" w14:textId="09CF3206" w:rsidR="00DE26B3" w:rsidRPr="00A019AF" w:rsidRDefault="00DE26B3" w:rsidP="00DE26B3">
      <w:pPr>
        <w:pStyle w:val="Prrafodelista"/>
        <w:jc w:val="both"/>
        <w:rPr>
          <w:rFonts w:cstheme="minorHAnsi"/>
        </w:rPr>
      </w:pPr>
      <w:r w:rsidRPr="00A019AF">
        <w:rPr>
          <w:rFonts w:cstheme="minorHAnsi"/>
        </w:rPr>
        <w:t xml:space="preserve">En la vigencia 2020 esta meta tuvo un avance del 0% con respecto a la ampliación de BOC, esta meta se vio afectada dado que los recursos destinados en gran manera se </w:t>
      </w:r>
      <w:r w:rsidR="00CD10F5">
        <w:rPr>
          <w:rFonts w:cstheme="minorHAnsi"/>
        </w:rPr>
        <w:t xml:space="preserve">dirigieron a </w:t>
      </w:r>
      <w:r w:rsidRPr="00A019AF">
        <w:rPr>
          <w:rFonts w:cstheme="minorHAnsi"/>
        </w:rPr>
        <w:t xml:space="preserve"> atender todo lo requerido en la emergencia sanitaria generada por el COVID-19. Por otra parte</w:t>
      </w:r>
      <w:r w:rsidR="00273323" w:rsidRPr="00A019AF">
        <w:rPr>
          <w:rFonts w:cstheme="minorHAnsi"/>
        </w:rPr>
        <w:t>,</w:t>
      </w:r>
      <w:r w:rsidRPr="00A019AF">
        <w:rPr>
          <w:rFonts w:cstheme="minorHAnsi"/>
        </w:rPr>
        <w:t xml:space="preserve"> en relación también con la emergencia actual se han paralizado las obras en los cementerios, por la falta de licencias para dichas con</w:t>
      </w:r>
      <w:r w:rsidR="00DF2EFA" w:rsidRPr="00A019AF">
        <w:rPr>
          <w:rFonts w:cstheme="minorHAnsi"/>
        </w:rPr>
        <w:t>s</w:t>
      </w:r>
      <w:r w:rsidRPr="00A019AF">
        <w:rPr>
          <w:rFonts w:cstheme="minorHAnsi"/>
        </w:rPr>
        <w:t>trucciones y adicional a ello las restricciones de distanciamiento y medidas de pr</w:t>
      </w:r>
      <w:r w:rsidR="00DF2EFA" w:rsidRPr="00A019AF">
        <w:rPr>
          <w:rFonts w:cstheme="minorHAnsi"/>
        </w:rPr>
        <w:t xml:space="preserve">otección que se requieren para </w:t>
      </w:r>
      <w:r w:rsidRPr="00A019AF">
        <w:rPr>
          <w:rFonts w:cstheme="minorHAnsi"/>
        </w:rPr>
        <w:t>ejecutar este tipo de actividad.</w:t>
      </w:r>
    </w:p>
    <w:p w14:paraId="2183205B" w14:textId="77777777" w:rsidR="00DE26B3" w:rsidRPr="00A019AF" w:rsidRDefault="00DE26B3" w:rsidP="00DE26B3">
      <w:pPr>
        <w:pStyle w:val="Prrafodelista"/>
        <w:jc w:val="both"/>
        <w:rPr>
          <w:rFonts w:cstheme="minorHAnsi"/>
          <w:lang w:val="es-CO"/>
        </w:rPr>
      </w:pPr>
    </w:p>
    <w:p w14:paraId="3E7CFE41" w14:textId="77777777" w:rsidR="00DE26B3" w:rsidRPr="00A019AF" w:rsidRDefault="00DE26B3" w:rsidP="00BA7A62">
      <w:pPr>
        <w:pStyle w:val="Prrafodelista"/>
        <w:numPr>
          <w:ilvl w:val="0"/>
          <w:numId w:val="72"/>
        </w:numPr>
        <w:jc w:val="both"/>
        <w:rPr>
          <w:rFonts w:cstheme="minorHAnsi"/>
        </w:rPr>
      </w:pPr>
      <w:r w:rsidRPr="00A019AF">
        <w:rPr>
          <w:rFonts w:cstheme="minorHAnsi"/>
          <w:b/>
        </w:rPr>
        <w:t>Meta 2:</w:t>
      </w:r>
      <w:r w:rsidRPr="00A019AF">
        <w:rPr>
          <w:rFonts w:cstheme="minorHAnsi"/>
        </w:rPr>
        <w:t xml:space="preserve"> Fortalecer 100% la gestión para realizar proyectos de revitalización, modernización, regularización, desarrollo, ampliación, adecuación y/o restauración de los servicios funerarios en los cementerios.</w:t>
      </w:r>
    </w:p>
    <w:p w14:paraId="5C32CA1F" w14:textId="77777777" w:rsidR="00DE26B3" w:rsidRPr="00A019AF" w:rsidRDefault="00DE26B3" w:rsidP="00DE26B3">
      <w:pPr>
        <w:jc w:val="both"/>
        <w:rPr>
          <w:rFonts w:cstheme="minorHAnsi"/>
          <w:sz w:val="22"/>
          <w:szCs w:val="22"/>
        </w:rPr>
      </w:pPr>
      <w:r w:rsidRPr="00A019AF">
        <w:rPr>
          <w:rFonts w:cstheme="minorHAnsi"/>
          <w:sz w:val="22"/>
          <w:szCs w:val="22"/>
        </w:rPr>
        <w:t>A continuación, se relacionan de manera detallada algunas de las acciones realizadas para el cumplimiento de la meta:</w:t>
      </w:r>
    </w:p>
    <w:p w14:paraId="2380DE2E" w14:textId="77777777" w:rsidR="00DE26B3" w:rsidRPr="00A019AF" w:rsidRDefault="00DE26B3" w:rsidP="00DE26B3">
      <w:pPr>
        <w:jc w:val="both"/>
        <w:rPr>
          <w:rFonts w:cstheme="minorHAnsi"/>
          <w:sz w:val="22"/>
          <w:szCs w:val="22"/>
        </w:rPr>
      </w:pPr>
    </w:p>
    <w:p w14:paraId="03E15A8E" w14:textId="6B533579" w:rsidR="00DE26B3" w:rsidRPr="00A019AF" w:rsidRDefault="00DE26B3" w:rsidP="00BA7A62">
      <w:pPr>
        <w:pStyle w:val="Standard"/>
        <w:numPr>
          <w:ilvl w:val="0"/>
          <w:numId w:val="73"/>
        </w:numPr>
        <w:spacing w:after="0"/>
        <w:rPr>
          <w:rFonts w:asciiTheme="minorHAnsi" w:hAnsiTheme="minorHAnsi" w:cstheme="minorHAnsi"/>
          <w:b/>
          <w:kern w:val="0"/>
          <w:lang w:val="es-CO"/>
        </w:rPr>
      </w:pPr>
      <w:r w:rsidRPr="00A019AF">
        <w:rPr>
          <w:rFonts w:asciiTheme="minorHAnsi" w:hAnsiTheme="minorHAnsi" w:cstheme="minorHAnsi"/>
          <w:b/>
          <w:kern w:val="0"/>
          <w:lang w:val="es-CO"/>
        </w:rPr>
        <w:t>Contenedores Refrigerados</w:t>
      </w:r>
    </w:p>
    <w:p w14:paraId="72374051" w14:textId="77777777" w:rsidR="00DE26B3" w:rsidRPr="00A019AF" w:rsidRDefault="00DE26B3" w:rsidP="00DE26B3">
      <w:pPr>
        <w:pStyle w:val="Standard"/>
        <w:spacing w:after="0"/>
        <w:ind w:left="1080"/>
        <w:rPr>
          <w:rFonts w:asciiTheme="minorHAnsi" w:hAnsiTheme="minorHAnsi" w:cstheme="minorHAnsi"/>
          <w:b/>
          <w:kern w:val="0"/>
          <w:lang w:val="es-CO"/>
        </w:rPr>
      </w:pPr>
    </w:p>
    <w:p w14:paraId="14DCBB89" w14:textId="2EF3F843" w:rsidR="00DE26B3" w:rsidRPr="00F91834" w:rsidRDefault="00DE26B3" w:rsidP="00DE26B3">
      <w:pPr>
        <w:pStyle w:val="Standard"/>
        <w:jc w:val="both"/>
        <w:rPr>
          <w:rFonts w:asciiTheme="minorHAnsi" w:hAnsiTheme="minorHAnsi" w:cstheme="minorHAnsi"/>
          <w:b/>
          <w:kern w:val="0"/>
          <w:lang w:val="es-CO"/>
        </w:rPr>
      </w:pPr>
      <w:r w:rsidRPr="00F91834">
        <w:rPr>
          <w:rFonts w:asciiTheme="minorHAnsi" w:hAnsiTheme="minorHAnsi" w:cstheme="minorHAnsi"/>
          <w:kern w:val="0"/>
          <w:lang w:val="es-CO"/>
        </w:rPr>
        <w:t>La UAESP para asegurar la adecuada prestación del servicio funerario dot</w:t>
      </w:r>
      <w:r w:rsidR="00757DFC" w:rsidRPr="00F91834">
        <w:rPr>
          <w:rFonts w:asciiTheme="minorHAnsi" w:hAnsiTheme="minorHAnsi" w:cstheme="minorHAnsi"/>
          <w:kern w:val="0"/>
          <w:lang w:val="es-CO"/>
        </w:rPr>
        <w:t>ó</w:t>
      </w:r>
      <w:r w:rsidRPr="00F91834">
        <w:rPr>
          <w:rFonts w:asciiTheme="minorHAnsi" w:hAnsiTheme="minorHAnsi" w:cstheme="minorHAnsi"/>
          <w:kern w:val="0"/>
          <w:lang w:val="es-CO"/>
        </w:rPr>
        <w:t xml:space="preserve"> la infraestructura con bienes y equipos para dar cumplimiento a los lineamientos dictados por el Ministerio de Salud y Protección Social GUÍA GIPG08. Con ocasión de las proyecciones del Instituto Nacional de Salud, respecto a la probabilidad de alcanzarse alrededor de 3000 decesos atribuibles a la pandemia COVID-19. </w:t>
      </w:r>
    </w:p>
    <w:p w14:paraId="731340B9" w14:textId="77777777" w:rsidR="00DE26B3" w:rsidRPr="00F91834" w:rsidRDefault="00DE26B3" w:rsidP="00DE26B3">
      <w:pPr>
        <w:pStyle w:val="Standard"/>
        <w:rPr>
          <w:rFonts w:asciiTheme="minorHAnsi" w:hAnsiTheme="minorHAnsi" w:cstheme="minorHAnsi"/>
          <w:kern w:val="0"/>
          <w:lang w:val="es-CO"/>
        </w:rPr>
      </w:pPr>
      <w:r w:rsidRPr="00F91834">
        <w:rPr>
          <w:rFonts w:asciiTheme="minorHAnsi" w:hAnsiTheme="minorHAnsi" w:cstheme="minorHAnsi"/>
          <w:kern w:val="0"/>
          <w:lang w:val="es-CO"/>
        </w:rPr>
        <w:t>En tal sentido adelantó los siguientes procesos de contratación con el fin de adquirir 6 contenedores refrigerados:</w:t>
      </w:r>
    </w:p>
    <w:tbl>
      <w:tblPr>
        <w:tblpPr w:leftFromText="141" w:rightFromText="141" w:vertAnchor="text" w:horzAnchor="margin" w:tblpXSpec="center" w:tblpY="30"/>
        <w:tblW w:w="6950" w:type="dxa"/>
        <w:tblCellMar>
          <w:left w:w="70" w:type="dxa"/>
          <w:right w:w="70" w:type="dxa"/>
        </w:tblCellMar>
        <w:tblLook w:val="04A0" w:firstRow="1" w:lastRow="0" w:firstColumn="1" w:lastColumn="0" w:noHBand="0" w:noVBand="1"/>
      </w:tblPr>
      <w:tblGrid>
        <w:gridCol w:w="4020"/>
        <w:gridCol w:w="1378"/>
        <w:gridCol w:w="1552"/>
      </w:tblGrid>
      <w:tr w:rsidR="00DE26B3" w:rsidRPr="00F91834" w14:paraId="167C19BE" w14:textId="77777777" w:rsidTr="00757DFC">
        <w:trPr>
          <w:trHeight w:val="237"/>
        </w:trPr>
        <w:tc>
          <w:tcPr>
            <w:tcW w:w="4020"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bottom"/>
            <w:hideMark/>
          </w:tcPr>
          <w:p w14:paraId="47D8A824" w14:textId="77777777" w:rsidR="00DE26B3" w:rsidRPr="00F91834" w:rsidRDefault="00DE26B3" w:rsidP="00DE26B3">
            <w:pPr>
              <w:jc w:val="center"/>
              <w:rPr>
                <w:rFonts w:cstheme="minorHAnsi"/>
                <w:b/>
                <w:sz w:val="18"/>
                <w:szCs w:val="18"/>
              </w:rPr>
            </w:pPr>
            <w:r w:rsidRPr="00F91834">
              <w:rPr>
                <w:rFonts w:cstheme="minorHAnsi"/>
                <w:b/>
                <w:sz w:val="18"/>
                <w:szCs w:val="18"/>
              </w:rPr>
              <w:t xml:space="preserve">OBJETO </w:t>
            </w:r>
          </w:p>
        </w:tc>
        <w:tc>
          <w:tcPr>
            <w:tcW w:w="1378" w:type="dxa"/>
            <w:tcBorders>
              <w:top w:val="single" w:sz="4" w:space="0" w:color="auto"/>
              <w:left w:val="nil"/>
              <w:bottom w:val="single" w:sz="4" w:space="0" w:color="auto"/>
              <w:right w:val="single" w:sz="4" w:space="0" w:color="auto"/>
            </w:tcBorders>
            <w:shd w:val="clear" w:color="auto" w:fill="E2EFD9" w:themeFill="accent6" w:themeFillTint="33"/>
            <w:noWrap/>
            <w:vAlign w:val="bottom"/>
            <w:hideMark/>
          </w:tcPr>
          <w:p w14:paraId="5DB75A8C" w14:textId="77777777" w:rsidR="00DE26B3" w:rsidRPr="00F91834" w:rsidRDefault="00DE26B3" w:rsidP="00DE26B3">
            <w:pPr>
              <w:jc w:val="center"/>
              <w:rPr>
                <w:rFonts w:cstheme="minorHAnsi"/>
                <w:b/>
                <w:sz w:val="18"/>
                <w:szCs w:val="18"/>
              </w:rPr>
            </w:pPr>
            <w:r w:rsidRPr="00F91834">
              <w:rPr>
                <w:rFonts w:cstheme="minorHAnsi"/>
                <w:b/>
                <w:sz w:val="18"/>
                <w:szCs w:val="18"/>
              </w:rPr>
              <w:t>PROCESO</w:t>
            </w:r>
          </w:p>
        </w:tc>
        <w:tc>
          <w:tcPr>
            <w:tcW w:w="1552" w:type="dxa"/>
            <w:tcBorders>
              <w:top w:val="single" w:sz="4" w:space="0" w:color="auto"/>
              <w:left w:val="nil"/>
              <w:bottom w:val="single" w:sz="4" w:space="0" w:color="auto"/>
              <w:right w:val="single" w:sz="4" w:space="0" w:color="auto"/>
            </w:tcBorders>
            <w:shd w:val="clear" w:color="auto" w:fill="E2EFD9" w:themeFill="accent6" w:themeFillTint="33"/>
            <w:noWrap/>
            <w:vAlign w:val="bottom"/>
            <w:hideMark/>
          </w:tcPr>
          <w:p w14:paraId="5E199528" w14:textId="77777777" w:rsidR="00DE26B3" w:rsidRPr="00F91834" w:rsidRDefault="00DE26B3" w:rsidP="00DE26B3">
            <w:pPr>
              <w:jc w:val="center"/>
              <w:rPr>
                <w:rFonts w:cstheme="minorHAnsi"/>
                <w:b/>
                <w:sz w:val="18"/>
                <w:szCs w:val="18"/>
              </w:rPr>
            </w:pPr>
            <w:r w:rsidRPr="00F91834">
              <w:rPr>
                <w:rFonts w:cstheme="minorHAnsi"/>
                <w:b/>
                <w:sz w:val="18"/>
                <w:szCs w:val="18"/>
              </w:rPr>
              <w:t>CONTRATISTA</w:t>
            </w:r>
          </w:p>
        </w:tc>
      </w:tr>
      <w:tr w:rsidR="00DE26B3" w:rsidRPr="00A019AF" w14:paraId="4FAB8DA9" w14:textId="77777777" w:rsidTr="00DE26B3">
        <w:trPr>
          <w:trHeight w:val="713"/>
        </w:trPr>
        <w:tc>
          <w:tcPr>
            <w:tcW w:w="4020" w:type="dxa"/>
            <w:tcBorders>
              <w:top w:val="nil"/>
              <w:left w:val="single" w:sz="4" w:space="0" w:color="auto"/>
              <w:bottom w:val="single" w:sz="4" w:space="0" w:color="auto"/>
              <w:right w:val="single" w:sz="4" w:space="0" w:color="auto"/>
            </w:tcBorders>
            <w:shd w:val="clear" w:color="auto" w:fill="auto"/>
            <w:vAlign w:val="bottom"/>
            <w:hideMark/>
          </w:tcPr>
          <w:p w14:paraId="31F44B51" w14:textId="77777777" w:rsidR="00DE26B3" w:rsidRPr="00F91834" w:rsidRDefault="00DE26B3" w:rsidP="00DE26B3">
            <w:pPr>
              <w:jc w:val="both"/>
              <w:rPr>
                <w:rFonts w:cstheme="minorHAnsi"/>
                <w:sz w:val="18"/>
                <w:szCs w:val="18"/>
              </w:rPr>
            </w:pPr>
            <w:r w:rsidRPr="00F91834">
              <w:rPr>
                <w:rFonts w:cstheme="minorHAnsi"/>
                <w:sz w:val="18"/>
                <w:szCs w:val="18"/>
              </w:rPr>
              <w:t xml:space="preserve">Contratar la compraventa instalación y puesta en funcionamiento de contenedores refrigerados y elementos para almacenamiento de féretros en los Cementerios Distritales de Bogotá </w:t>
            </w:r>
          </w:p>
        </w:tc>
        <w:tc>
          <w:tcPr>
            <w:tcW w:w="1378" w:type="dxa"/>
            <w:tcBorders>
              <w:top w:val="nil"/>
              <w:left w:val="nil"/>
              <w:bottom w:val="single" w:sz="4" w:space="0" w:color="auto"/>
              <w:right w:val="single" w:sz="4" w:space="0" w:color="auto"/>
            </w:tcBorders>
            <w:shd w:val="clear" w:color="auto" w:fill="auto"/>
            <w:vAlign w:val="center"/>
            <w:hideMark/>
          </w:tcPr>
          <w:p w14:paraId="03FA2C3C" w14:textId="77777777" w:rsidR="00DE26B3" w:rsidRPr="00F91834" w:rsidRDefault="00DE26B3" w:rsidP="00DE26B3">
            <w:pPr>
              <w:jc w:val="center"/>
              <w:rPr>
                <w:rFonts w:cstheme="minorHAnsi"/>
                <w:sz w:val="18"/>
                <w:szCs w:val="18"/>
              </w:rPr>
            </w:pPr>
            <w:r w:rsidRPr="00F91834">
              <w:rPr>
                <w:rFonts w:cstheme="minorHAnsi"/>
                <w:sz w:val="18"/>
                <w:szCs w:val="18"/>
              </w:rPr>
              <w:t xml:space="preserve"> UAESP- 334 -2020 </w:t>
            </w:r>
          </w:p>
        </w:tc>
        <w:tc>
          <w:tcPr>
            <w:tcW w:w="1552" w:type="dxa"/>
            <w:tcBorders>
              <w:top w:val="nil"/>
              <w:left w:val="nil"/>
              <w:bottom w:val="single" w:sz="4" w:space="0" w:color="auto"/>
              <w:right w:val="single" w:sz="4" w:space="0" w:color="auto"/>
            </w:tcBorders>
            <w:shd w:val="clear" w:color="auto" w:fill="auto"/>
            <w:noWrap/>
            <w:vAlign w:val="center"/>
            <w:hideMark/>
          </w:tcPr>
          <w:p w14:paraId="2F7FAA0D" w14:textId="77777777" w:rsidR="00DE26B3" w:rsidRPr="00A019AF" w:rsidRDefault="00DE26B3" w:rsidP="00DE26B3">
            <w:pPr>
              <w:jc w:val="center"/>
              <w:rPr>
                <w:rFonts w:cstheme="minorHAnsi"/>
                <w:sz w:val="18"/>
                <w:szCs w:val="18"/>
              </w:rPr>
            </w:pPr>
            <w:r w:rsidRPr="00F91834">
              <w:rPr>
                <w:rFonts w:cstheme="minorHAnsi"/>
                <w:sz w:val="18"/>
                <w:szCs w:val="18"/>
              </w:rPr>
              <w:t>ASISTEMI S.A.S</w:t>
            </w:r>
            <w:r w:rsidRPr="00A019AF">
              <w:rPr>
                <w:rFonts w:cstheme="minorHAnsi"/>
                <w:sz w:val="18"/>
                <w:szCs w:val="18"/>
              </w:rPr>
              <w:t xml:space="preserve"> </w:t>
            </w:r>
          </w:p>
        </w:tc>
      </w:tr>
      <w:tr w:rsidR="00DE26B3" w:rsidRPr="00A019AF" w14:paraId="7C3589D4" w14:textId="77777777" w:rsidTr="00DE26B3">
        <w:trPr>
          <w:trHeight w:val="713"/>
        </w:trPr>
        <w:tc>
          <w:tcPr>
            <w:tcW w:w="4020" w:type="dxa"/>
            <w:tcBorders>
              <w:top w:val="nil"/>
              <w:left w:val="single" w:sz="4" w:space="0" w:color="auto"/>
              <w:bottom w:val="single" w:sz="4" w:space="0" w:color="auto"/>
              <w:right w:val="single" w:sz="4" w:space="0" w:color="auto"/>
            </w:tcBorders>
            <w:shd w:val="clear" w:color="auto" w:fill="auto"/>
            <w:vAlign w:val="center"/>
            <w:hideMark/>
          </w:tcPr>
          <w:p w14:paraId="03667D8A" w14:textId="77777777" w:rsidR="00DE26B3" w:rsidRPr="00A019AF" w:rsidRDefault="00DE26B3" w:rsidP="00DE26B3">
            <w:pPr>
              <w:jc w:val="both"/>
              <w:rPr>
                <w:rFonts w:cstheme="minorHAnsi"/>
                <w:sz w:val="18"/>
                <w:szCs w:val="18"/>
              </w:rPr>
            </w:pPr>
            <w:r w:rsidRPr="00A019AF">
              <w:rPr>
                <w:rFonts w:cstheme="minorHAnsi"/>
                <w:sz w:val="18"/>
                <w:szCs w:val="18"/>
              </w:rPr>
              <w:t>Contratar la compraventa, instalación y puesta en funcionamiento de tres (3) contenedores refrigerados para almacenamiento de féretros en los Cementerios Distritales Norte, Sur y Serafín de Bogotá</w:t>
            </w:r>
          </w:p>
        </w:tc>
        <w:tc>
          <w:tcPr>
            <w:tcW w:w="1378" w:type="dxa"/>
            <w:tcBorders>
              <w:top w:val="nil"/>
              <w:left w:val="nil"/>
              <w:bottom w:val="single" w:sz="4" w:space="0" w:color="auto"/>
              <w:right w:val="single" w:sz="4" w:space="0" w:color="auto"/>
            </w:tcBorders>
            <w:shd w:val="clear" w:color="auto" w:fill="auto"/>
            <w:vAlign w:val="center"/>
            <w:hideMark/>
          </w:tcPr>
          <w:p w14:paraId="0DEAD540" w14:textId="77777777" w:rsidR="00DE26B3" w:rsidRPr="00A019AF" w:rsidRDefault="00DE26B3" w:rsidP="00DE26B3">
            <w:pPr>
              <w:jc w:val="center"/>
              <w:rPr>
                <w:rFonts w:cstheme="minorHAnsi"/>
                <w:sz w:val="18"/>
                <w:szCs w:val="18"/>
              </w:rPr>
            </w:pPr>
            <w:r w:rsidRPr="00A019AF">
              <w:rPr>
                <w:rFonts w:cstheme="minorHAnsi"/>
                <w:sz w:val="18"/>
                <w:szCs w:val="18"/>
              </w:rPr>
              <w:t>UAESP- 169 -2020</w:t>
            </w:r>
          </w:p>
        </w:tc>
        <w:tc>
          <w:tcPr>
            <w:tcW w:w="1552" w:type="dxa"/>
            <w:tcBorders>
              <w:top w:val="nil"/>
              <w:left w:val="nil"/>
              <w:bottom w:val="single" w:sz="4" w:space="0" w:color="auto"/>
              <w:right w:val="single" w:sz="4" w:space="0" w:color="auto"/>
            </w:tcBorders>
            <w:shd w:val="clear" w:color="auto" w:fill="auto"/>
            <w:noWrap/>
            <w:vAlign w:val="center"/>
            <w:hideMark/>
          </w:tcPr>
          <w:p w14:paraId="0503C1FC" w14:textId="77777777" w:rsidR="00DE26B3" w:rsidRPr="00A019AF" w:rsidRDefault="00DE26B3" w:rsidP="00DE26B3">
            <w:pPr>
              <w:jc w:val="both"/>
              <w:rPr>
                <w:rFonts w:cstheme="minorHAnsi"/>
                <w:sz w:val="18"/>
                <w:szCs w:val="18"/>
              </w:rPr>
            </w:pPr>
            <w:r w:rsidRPr="00A019AF">
              <w:rPr>
                <w:rFonts w:cstheme="minorHAnsi"/>
                <w:sz w:val="18"/>
                <w:szCs w:val="18"/>
              </w:rPr>
              <w:t>INGEMEQ S.A.S</w:t>
            </w:r>
          </w:p>
        </w:tc>
      </w:tr>
    </w:tbl>
    <w:p w14:paraId="2CF58D71" w14:textId="77777777" w:rsidR="00DE26B3" w:rsidRPr="00A019AF" w:rsidRDefault="00DE26B3">
      <w:pPr>
        <w:rPr>
          <w:rFonts w:eastAsia="Times New Roman" w:cstheme="minorHAnsi"/>
        </w:rPr>
      </w:pPr>
    </w:p>
    <w:p w14:paraId="633FF29A" w14:textId="77777777" w:rsidR="00DE26B3" w:rsidRPr="00A019AF" w:rsidRDefault="00DE26B3">
      <w:pPr>
        <w:rPr>
          <w:rFonts w:eastAsia="Times New Roman" w:cstheme="minorHAnsi"/>
        </w:rPr>
      </w:pPr>
    </w:p>
    <w:p w14:paraId="274AF3E2" w14:textId="77777777" w:rsidR="00DE26B3" w:rsidRPr="00A019AF" w:rsidRDefault="00DE26B3">
      <w:pPr>
        <w:rPr>
          <w:rFonts w:eastAsia="Times New Roman" w:cstheme="minorHAnsi"/>
        </w:rPr>
      </w:pPr>
    </w:p>
    <w:p w14:paraId="017AFB33" w14:textId="77777777" w:rsidR="00DE26B3" w:rsidRPr="00A019AF" w:rsidRDefault="00DE26B3">
      <w:pPr>
        <w:rPr>
          <w:rFonts w:eastAsia="Times New Roman" w:cstheme="minorHAnsi"/>
        </w:rPr>
      </w:pPr>
    </w:p>
    <w:p w14:paraId="66037BB0" w14:textId="77777777" w:rsidR="00DE26B3" w:rsidRPr="00A019AF" w:rsidRDefault="00DE26B3">
      <w:pPr>
        <w:rPr>
          <w:rFonts w:eastAsia="Times New Roman" w:cstheme="minorHAnsi"/>
        </w:rPr>
      </w:pPr>
    </w:p>
    <w:p w14:paraId="2EACF691" w14:textId="77777777" w:rsidR="00DE26B3" w:rsidRPr="00A019AF" w:rsidRDefault="00DE26B3">
      <w:pPr>
        <w:rPr>
          <w:rFonts w:eastAsia="Times New Roman" w:cstheme="minorHAnsi"/>
        </w:rPr>
      </w:pPr>
    </w:p>
    <w:p w14:paraId="3C7BDFA2" w14:textId="77777777" w:rsidR="00DE26B3" w:rsidRPr="00A019AF" w:rsidRDefault="00DE26B3">
      <w:pPr>
        <w:rPr>
          <w:rFonts w:eastAsia="Times New Roman" w:cstheme="minorHAnsi"/>
        </w:rPr>
      </w:pPr>
    </w:p>
    <w:p w14:paraId="773F2436" w14:textId="77777777" w:rsidR="00DE26B3" w:rsidRPr="00A019AF" w:rsidRDefault="00DE26B3">
      <w:pPr>
        <w:rPr>
          <w:rFonts w:eastAsia="Times New Roman" w:cstheme="minorHAnsi"/>
        </w:rPr>
      </w:pPr>
    </w:p>
    <w:p w14:paraId="062E4B8A" w14:textId="77777777" w:rsidR="00273323" w:rsidRPr="00A019AF" w:rsidRDefault="00273323" w:rsidP="00DE26B3">
      <w:pPr>
        <w:pStyle w:val="Standard"/>
        <w:jc w:val="both"/>
        <w:rPr>
          <w:rFonts w:asciiTheme="minorHAnsi" w:hAnsiTheme="minorHAnsi" w:cstheme="minorHAnsi"/>
          <w:kern w:val="0"/>
          <w:lang w:val="es-CO"/>
        </w:rPr>
      </w:pPr>
    </w:p>
    <w:p w14:paraId="19246CFC" w14:textId="1FEDF074" w:rsidR="00DE26B3" w:rsidRPr="00A019AF" w:rsidRDefault="00DE26B3" w:rsidP="00DE26B3">
      <w:pPr>
        <w:pStyle w:val="Standard"/>
        <w:jc w:val="both"/>
        <w:rPr>
          <w:rFonts w:asciiTheme="minorHAnsi" w:hAnsiTheme="minorHAnsi" w:cstheme="minorHAnsi"/>
          <w:kern w:val="0"/>
          <w:lang w:val="es-CO"/>
        </w:rPr>
      </w:pPr>
      <w:r w:rsidRPr="00A019AF">
        <w:rPr>
          <w:rFonts w:asciiTheme="minorHAnsi" w:hAnsiTheme="minorHAnsi" w:cstheme="minorHAnsi"/>
          <w:kern w:val="0"/>
          <w:lang w:val="es-CO"/>
        </w:rPr>
        <w:t>Los contenedores adquiridos se encuentran distribuidos en 3 de los Cementerios Distritales de la siguiente Manera:</w:t>
      </w:r>
    </w:p>
    <w:tbl>
      <w:tblPr>
        <w:tblW w:w="39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3"/>
        <w:gridCol w:w="2551"/>
      </w:tblGrid>
      <w:tr w:rsidR="00DE26B3" w:rsidRPr="00A019AF" w14:paraId="2BB16A39" w14:textId="77777777" w:rsidTr="00DF2EFA">
        <w:trPr>
          <w:trHeight w:val="280"/>
          <w:jc w:val="center"/>
        </w:trPr>
        <w:tc>
          <w:tcPr>
            <w:tcW w:w="1413" w:type="dxa"/>
            <w:shd w:val="clear" w:color="000000" w:fill="E2EFDA"/>
            <w:noWrap/>
            <w:vAlign w:val="bottom"/>
            <w:hideMark/>
          </w:tcPr>
          <w:p w14:paraId="738C4372" w14:textId="77777777" w:rsidR="00DE26B3" w:rsidRPr="00F91834" w:rsidRDefault="00DE26B3" w:rsidP="00DE26B3">
            <w:pPr>
              <w:jc w:val="center"/>
              <w:rPr>
                <w:rFonts w:cstheme="minorHAnsi"/>
                <w:b/>
                <w:sz w:val="18"/>
                <w:szCs w:val="18"/>
              </w:rPr>
            </w:pPr>
            <w:r w:rsidRPr="00F91834">
              <w:rPr>
                <w:rFonts w:cstheme="minorHAnsi"/>
                <w:b/>
                <w:sz w:val="18"/>
                <w:szCs w:val="18"/>
              </w:rPr>
              <w:t>Cementerio</w:t>
            </w:r>
          </w:p>
        </w:tc>
        <w:tc>
          <w:tcPr>
            <w:tcW w:w="2551" w:type="dxa"/>
            <w:shd w:val="clear" w:color="000000" w:fill="E2EFDA"/>
            <w:noWrap/>
            <w:vAlign w:val="bottom"/>
            <w:hideMark/>
          </w:tcPr>
          <w:p w14:paraId="67045157" w14:textId="77777777" w:rsidR="00DE26B3" w:rsidRPr="00F91834" w:rsidRDefault="00DE26B3" w:rsidP="00DE26B3">
            <w:pPr>
              <w:jc w:val="center"/>
              <w:rPr>
                <w:rFonts w:cstheme="minorHAnsi"/>
                <w:b/>
                <w:sz w:val="18"/>
                <w:szCs w:val="18"/>
              </w:rPr>
            </w:pPr>
            <w:r w:rsidRPr="00F91834">
              <w:rPr>
                <w:rFonts w:cstheme="minorHAnsi"/>
                <w:b/>
                <w:sz w:val="18"/>
                <w:szCs w:val="18"/>
              </w:rPr>
              <w:t>Cantidad de Contenedores</w:t>
            </w:r>
          </w:p>
        </w:tc>
      </w:tr>
      <w:tr w:rsidR="00DE26B3" w:rsidRPr="00A019AF" w14:paraId="4BFEA394" w14:textId="77777777" w:rsidTr="00DF2EFA">
        <w:trPr>
          <w:trHeight w:val="280"/>
          <w:jc w:val="center"/>
        </w:trPr>
        <w:tc>
          <w:tcPr>
            <w:tcW w:w="1413" w:type="dxa"/>
            <w:shd w:val="clear" w:color="auto" w:fill="auto"/>
            <w:noWrap/>
            <w:vAlign w:val="bottom"/>
            <w:hideMark/>
          </w:tcPr>
          <w:p w14:paraId="5044CA99" w14:textId="77777777" w:rsidR="00DE26B3" w:rsidRPr="00A019AF" w:rsidRDefault="00DE26B3" w:rsidP="00DE26B3">
            <w:pPr>
              <w:rPr>
                <w:rFonts w:cstheme="minorHAnsi"/>
                <w:sz w:val="18"/>
                <w:szCs w:val="18"/>
              </w:rPr>
            </w:pPr>
            <w:r w:rsidRPr="00A019AF">
              <w:rPr>
                <w:rFonts w:cstheme="minorHAnsi"/>
                <w:sz w:val="18"/>
                <w:szCs w:val="18"/>
              </w:rPr>
              <w:t>Norte</w:t>
            </w:r>
          </w:p>
        </w:tc>
        <w:tc>
          <w:tcPr>
            <w:tcW w:w="2551" w:type="dxa"/>
            <w:shd w:val="clear" w:color="auto" w:fill="auto"/>
            <w:noWrap/>
            <w:vAlign w:val="bottom"/>
            <w:hideMark/>
          </w:tcPr>
          <w:p w14:paraId="7A1D2AC4" w14:textId="77777777" w:rsidR="00DE26B3" w:rsidRPr="00A019AF" w:rsidRDefault="00DE26B3" w:rsidP="00DE26B3">
            <w:pPr>
              <w:jc w:val="center"/>
              <w:rPr>
                <w:rFonts w:cstheme="minorHAnsi"/>
                <w:sz w:val="18"/>
                <w:szCs w:val="18"/>
              </w:rPr>
            </w:pPr>
            <w:r w:rsidRPr="00A019AF">
              <w:rPr>
                <w:rFonts w:cstheme="minorHAnsi"/>
                <w:sz w:val="18"/>
                <w:szCs w:val="18"/>
              </w:rPr>
              <w:t>2</w:t>
            </w:r>
          </w:p>
        </w:tc>
      </w:tr>
      <w:tr w:rsidR="00DE26B3" w:rsidRPr="00A019AF" w14:paraId="089CB885" w14:textId="77777777" w:rsidTr="00DF2EFA">
        <w:trPr>
          <w:trHeight w:val="280"/>
          <w:jc w:val="center"/>
        </w:trPr>
        <w:tc>
          <w:tcPr>
            <w:tcW w:w="1413" w:type="dxa"/>
            <w:shd w:val="clear" w:color="auto" w:fill="auto"/>
            <w:noWrap/>
            <w:vAlign w:val="bottom"/>
            <w:hideMark/>
          </w:tcPr>
          <w:p w14:paraId="02D640B5" w14:textId="77777777" w:rsidR="00DE26B3" w:rsidRPr="00A019AF" w:rsidRDefault="00DE26B3" w:rsidP="00DE26B3">
            <w:pPr>
              <w:rPr>
                <w:rFonts w:cstheme="minorHAnsi"/>
                <w:sz w:val="18"/>
                <w:szCs w:val="18"/>
              </w:rPr>
            </w:pPr>
            <w:r w:rsidRPr="00A019AF">
              <w:rPr>
                <w:rFonts w:cstheme="minorHAnsi"/>
                <w:sz w:val="18"/>
                <w:szCs w:val="18"/>
              </w:rPr>
              <w:t>Sur</w:t>
            </w:r>
          </w:p>
        </w:tc>
        <w:tc>
          <w:tcPr>
            <w:tcW w:w="2551" w:type="dxa"/>
            <w:shd w:val="clear" w:color="auto" w:fill="auto"/>
            <w:noWrap/>
            <w:vAlign w:val="bottom"/>
            <w:hideMark/>
          </w:tcPr>
          <w:p w14:paraId="707D0E5B" w14:textId="77777777" w:rsidR="00DE26B3" w:rsidRPr="00A019AF" w:rsidRDefault="00DE26B3" w:rsidP="00DE26B3">
            <w:pPr>
              <w:jc w:val="center"/>
              <w:rPr>
                <w:rFonts w:cstheme="minorHAnsi"/>
                <w:sz w:val="18"/>
                <w:szCs w:val="18"/>
              </w:rPr>
            </w:pPr>
            <w:r w:rsidRPr="00A019AF">
              <w:rPr>
                <w:rFonts w:cstheme="minorHAnsi"/>
                <w:sz w:val="18"/>
                <w:szCs w:val="18"/>
              </w:rPr>
              <w:t>3</w:t>
            </w:r>
          </w:p>
        </w:tc>
      </w:tr>
      <w:tr w:rsidR="00DE26B3" w:rsidRPr="00A019AF" w14:paraId="65A80C76" w14:textId="77777777" w:rsidTr="00DF2EFA">
        <w:trPr>
          <w:trHeight w:val="280"/>
          <w:jc w:val="center"/>
        </w:trPr>
        <w:tc>
          <w:tcPr>
            <w:tcW w:w="1413" w:type="dxa"/>
            <w:shd w:val="clear" w:color="auto" w:fill="auto"/>
            <w:noWrap/>
            <w:vAlign w:val="bottom"/>
            <w:hideMark/>
          </w:tcPr>
          <w:p w14:paraId="7F5F694E" w14:textId="77777777" w:rsidR="00DE26B3" w:rsidRPr="00A019AF" w:rsidRDefault="00DE26B3" w:rsidP="00DE26B3">
            <w:pPr>
              <w:rPr>
                <w:rFonts w:cstheme="minorHAnsi"/>
                <w:sz w:val="18"/>
                <w:szCs w:val="18"/>
              </w:rPr>
            </w:pPr>
            <w:r w:rsidRPr="00A019AF">
              <w:rPr>
                <w:rFonts w:cstheme="minorHAnsi"/>
                <w:sz w:val="18"/>
                <w:szCs w:val="18"/>
              </w:rPr>
              <w:t xml:space="preserve">Serafín </w:t>
            </w:r>
          </w:p>
        </w:tc>
        <w:tc>
          <w:tcPr>
            <w:tcW w:w="2551" w:type="dxa"/>
            <w:shd w:val="clear" w:color="auto" w:fill="auto"/>
            <w:noWrap/>
            <w:vAlign w:val="bottom"/>
            <w:hideMark/>
          </w:tcPr>
          <w:p w14:paraId="0A57CEE0" w14:textId="7F07EEEB" w:rsidR="00DE26B3" w:rsidRPr="00A019AF" w:rsidRDefault="00DE26B3" w:rsidP="00DE26B3">
            <w:pPr>
              <w:jc w:val="center"/>
              <w:rPr>
                <w:rFonts w:cstheme="minorHAnsi"/>
                <w:sz w:val="18"/>
                <w:szCs w:val="18"/>
              </w:rPr>
            </w:pPr>
            <w:r w:rsidRPr="00A019AF">
              <w:rPr>
                <w:rFonts w:cstheme="minorHAnsi"/>
                <w:sz w:val="18"/>
                <w:szCs w:val="18"/>
              </w:rPr>
              <w:t>3*</w:t>
            </w:r>
          </w:p>
        </w:tc>
      </w:tr>
    </w:tbl>
    <w:p w14:paraId="0E0CFA16" w14:textId="1C509EB1" w:rsidR="00DE26B3" w:rsidRPr="00A019AF" w:rsidRDefault="00DE26B3" w:rsidP="00DF2EFA">
      <w:pPr>
        <w:pStyle w:val="Standard"/>
        <w:spacing w:after="0"/>
        <w:jc w:val="both"/>
        <w:rPr>
          <w:rFonts w:asciiTheme="minorHAnsi" w:hAnsiTheme="minorHAnsi" w:cstheme="minorHAnsi"/>
          <w:kern w:val="0"/>
          <w:lang w:val="es-CO"/>
        </w:rPr>
      </w:pPr>
      <w:r w:rsidRPr="00A019AF">
        <w:rPr>
          <w:rFonts w:asciiTheme="minorHAnsi" w:hAnsiTheme="minorHAnsi" w:cstheme="minorHAnsi"/>
          <w:kern w:val="0"/>
          <w:lang w:val="es-CO"/>
        </w:rPr>
        <w:t xml:space="preserve">*2 de los 3 Contenedores del Cementerio Serafín, fueron adquiridos por medio del contrato 332-2020 del Centro Transitorio. </w:t>
      </w:r>
    </w:p>
    <w:p w14:paraId="22E2D8ED" w14:textId="77777777" w:rsidR="00DE26B3" w:rsidRPr="00A019AF" w:rsidRDefault="00DE26B3" w:rsidP="00DF2EFA">
      <w:pPr>
        <w:jc w:val="both"/>
        <w:rPr>
          <w:rFonts w:cstheme="minorHAnsi"/>
          <w:sz w:val="22"/>
          <w:szCs w:val="22"/>
        </w:rPr>
      </w:pPr>
    </w:p>
    <w:p w14:paraId="2B76C437" w14:textId="544BCDB5" w:rsidR="00DE26B3" w:rsidRPr="00A019AF" w:rsidRDefault="00DE26B3" w:rsidP="00DF2EFA">
      <w:pPr>
        <w:pStyle w:val="Standard"/>
        <w:numPr>
          <w:ilvl w:val="0"/>
          <w:numId w:val="73"/>
        </w:numPr>
        <w:spacing w:after="0"/>
        <w:rPr>
          <w:rFonts w:asciiTheme="minorHAnsi" w:hAnsiTheme="minorHAnsi" w:cstheme="minorHAnsi"/>
          <w:b/>
          <w:kern w:val="0"/>
          <w:lang w:val="es-CO"/>
        </w:rPr>
      </w:pPr>
      <w:r w:rsidRPr="00A019AF">
        <w:rPr>
          <w:rFonts w:asciiTheme="minorHAnsi" w:hAnsiTheme="minorHAnsi" w:cstheme="minorHAnsi"/>
          <w:b/>
          <w:kern w:val="0"/>
          <w:lang w:val="es-CO"/>
        </w:rPr>
        <w:t>Centro transitorio para la identificación de personas y certificación de la muerte</w:t>
      </w:r>
    </w:p>
    <w:p w14:paraId="7B1F8CAA" w14:textId="77777777" w:rsidR="00DE26B3" w:rsidRPr="00A019AF" w:rsidRDefault="00DE26B3" w:rsidP="00DE26B3">
      <w:pPr>
        <w:pStyle w:val="Standard"/>
        <w:spacing w:after="0"/>
        <w:ind w:left="1080"/>
        <w:rPr>
          <w:rFonts w:asciiTheme="minorHAnsi" w:hAnsiTheme="minorHAnsi" w:cstheme="minorHAnsi"/>
          <w:b/>
          <w:kern w:val="0"/>
          <w:lang w:val="es-CO"/>
        </w:rPr>
      </w:pPr>
    </w:p>
    <w:p w14:paraId="06523F3C" w14:textId="77777777" w:rsidR="00DE26B3" w:rsidRPr="00A019AF" w:rsidRDefault="00DE26B3" w:rsidP="00DE26B3">
      <w:pPr>
        <w:pStyle w:val="Standard"/>
        <w:jc w:val="both"/>
        <w:rPr>
          <w:rFonts w:asciiTheme="minorHAnsi" w:hAnsiTheme="minorHAnsi" w:cstheme="minorHAnsi"/>
          <w:kern w:val="0"/>
          <w:lang w:val="es-CO"/>
        </w:rPr>
      </w:pPr>
      <w:r w:rsidRPr="00A019AF">
        <w:rPr>
          <w:rFonts w:asciiTheme="minorHAnsi" w:hAnsiTheme="minorHAnsi" w:cstheme="minorHAnsi"/>
          <w:kern w:val="0"/>
          <w:lang w:val="es-CO"/>
        </w:rPr>
        <w:t>De acuerdo con lo dispuesto en el Decreto 172 de 2020, la UAESP tiene a su cargo la ampliación de la capacidad instalada pública para la gestión de cadáveres en caso de situación catastrófica por SARS-COV-2 (COVID-19), así como adelantar las operaciones logísticas necesarias para el efectivo y oportuno manejo de cadáveres en toda la jurisdicción del Distrito Capital, la UAESP adelantó el siguiente proceso de contratación:</w:t>
      </w:r>
    </w:p>
    <w:tbl>
      <w:tblPr>
        <w:tblW w:w="7828" w:type="dxa"/>
        <w:tblInd w:w="389" w:type="dxa"/>
        <w:tblCellMar>
          <w:left w:w="70" w:type="dxa"/>
          <w:right w:w="70" w:type="dxa"/>
        </w:tblCellMar>
        <w:tblLook w:val="04A0" w:firstRow="1" w:lastRow="0" w:firstColumn="1" w:lastColumn="0" w:noHBand="0" w:noVBand="1"/>
      </w:tblPr>
      <w:tblGrid>
        <w:gridCol w:w="4623"/>
        <w:gridCol w:w="1319"/>
        <w:gridCol w:w="1886"/>
      </w:tblGrid>
      <w:tr w:rsidR="00DE26B3" w:rsidRPr="00A019AF" w14:paraId="72A5D8AE" w14:textId="77777777" w:rsidTr="00DE26B3">
        <w:trPr>
          <w:trHeight w:val="269"/>
        </w:trPr>
        <w:tc>
          <w:tcPr>
            <w:tcW w:w="4623"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9D76317" w14:textId="77777777" w:rsidR="00DE26B3" w:rsidRPr="00A019AF" w:rsidRDefault="00DE26B3" w:rsidP="00DE26B3">
            <w:pPr>
              <w:jc w:val="center"/>
              <w:rPr>
                <w:rFonts w:cstheme="minorHAnsi"/>
                <w:b/>
                <w:sz w:val="18"/>
                <w:szCs w:val="18"/>
              </w:rPr>
            </w:pPr>
            <w:r w:rsidRPr="00A019AF">
              <w:rPr>
                <w:rFonts w:cstheme="minorHAnsi"/>
                <w:b/>
                <w:sz w:val="18"/>
                <w:szCs w:val="18"/>
              </w:rPr>
              <w:t xml:space="preserve">OBJETO </w:t>
            </w:r>
          </w:p>
        </w:tc>
        <w:tc>
          <w:tcPr>
            <w:tcW w:w="1319" w:type="dxa"/>
            <w:tcBorders>
              <w:top w:val="single" w:sz="4" w:space="0" w:color="auto"/>
              <w:left w:val="nil"/>
              <w:bottom w:val="single" w:sz="4" w:space="0" w:color="auto"/>
              <w:right w:val="single" w:sz="4" w:space="0" w:color="auto"/>
            </w:tcBorders>
            <w:shd w:val="clear" w:color="000000" w:fill="E2EFDA"/>
            <w:noWrap/>
            <w:vAlign w:val="bottom"/>
            <w:hideMark/>
          </w:tcPr>
          <w:p w14:paraId="770131BC" w14:textId="77777777" w:rsidR="00DE26B3" w:rsidRPr="00A019AF" w:rsidRDefault="00DE26B3" w:rsidP="00DE26B3">
            <w:pPr>
              <w:jc w:val="center"/>
              <w:rPr>
                <w:rFonts w:cstheme="minorHAnsi"/>
                <w:b/>
                <w:sz w:val="18"/>
                <w:szCs w:val="18"/>
              </w:rPr>
            </w:pPr>
            <w:r w:rsidRPr="00A019AF">
              <w:rPr>
                <w:rFonts w:cstheme="minorHAnsi"/>
                <w:b/>
                <w:sz w:val="18"/>
                <w:szCs w:val="18"/>
              </w:rPr>
              <w:t>PROCESO</w:t>
            </w:r>
          </w:p>
        </w:tc>
        <w:tc>
          <w:tcPr>
            <w:tcW w:w="1886" w:type="dxa"/>
            <w:tcBorders>
              <w:top w:val="single" w:sz="4" w:space="0" w:color="auto"/>
              <w:left w:val="nil"/>
              <w:bottom w:val="single" w:sz="4" w:space="0" w:color="auto"/>
              <w:right w:val="single" w:sz="4" w:space="0" w:color="auto"/>
            </w:tcBorders>
            <w:shd w:val="clear" w:color="000000" w:fill="E2EFDA"/>
            <w:noWrap/>
            <w:vAlign w:val="bottom"/>
            <w:hideMark/>
          </w:tcPr>
          <w:p w14:paraId="03DDE4F9" w14:textId="77777777" w:rsidR="00DE26B3" w:rsidRPr="00A019AF" w:rsidRDefault="00DE26B3" w:rsidP="00DE26B3">
            <w:pPr>
              <w:jc w:val="center"/>
              <w:rPr>
                <w:rFonts w:cstheme="minorHAnsi"/>
                <w:b/>
                <w:sz w:val="18"/>
                <w:szCs w:val="18"/>
              </w:rPr>
            </w:pPr>
            <w:r w:rsidRPr="00A019AF">
              <w:rPr>
                <w:rFonts w:cstheme="minorHAnsi"/>
                <w:b/>
                <w:sz w:val="18"/>
                <w:szCs w:val="18"/>
              </w:rPr>
              <w:t>CONTRATISTA</w:t>
            </w:r>
          </w:p>
        </w:tc>
      </w:tr>
      <w:tr w:rsidR="00DE26B3" w:rsidRPr="00A019AF" w14:paraId="13432B83" w14:textId="77777777" w:rsidTr="00DE26B3">
        <w:trPr>
          <w:trHeight w:val="1082"/>
        </w:trPr>
        <w:tc>
          <w:tcPr>
            <w:tcW w:w="4623" w:type="dxa"/>
            <w:tcBorders>
              <w:top w:val="nil"/>
              <w:left w:val="single" w:sz="4" w:space="0" w:color="auto"/>
              <w:bottom w:val="single" w:sz="4" w:space="0" w:color="auto"/>
              <w:right w:val="single" w:sz="4" w:space="0" w:color="auto"/>
            </w:tcBorders>
            <w:shd w:val="clear" w:color="auto" w:fill="auto"/>
            <w:vAlign w:val="center"/>
            <w:hideMark/>
          </w:tcPr>
          <w:p w14:paraId="5F767C34" w14:textId="77777777" w:rsidR="00DE26B3" w:rsidRPr="00A019AF" w:rsidRDefault="00DE26B3" w:rsidP="00DE26B3">
            <w:pPr>
              <w:jc w:val="both"/>
              <w:rPr>
                <w:rFonts w:cstheme="minorHAnsi"/>
                <w:sz w:val="18"/>
                <w:szCs w:val="18"/>
              </w:rPr>
            </w:pPr>
            <w:r w:rsidRPr="00A019AF">
              <w:rPr>
                <w:rFonts w:cstheme="minorHAnsi"/>
                <w:sz w:val="18"/>
                <w:szCs w:val="18"/>
              </w:rPr>
              <w:t>Prestar los servicios para realizar las actividades logísticas y de suministro dirigidas al montaje y operación del centro transitorio para la identificación de personas y certificación de la muerte en el Cementerio Distrital Parque Serafín, de Bogotá D.C</w:t>
            </w:r>
          </w:p>
        </w:tc>
        <w:tc>
          <w:tcPr>
            <w:tcW w:w="1319" w:type="dxa"/>
            <w:tcBorders>
              <w:top w:val="nil"/>
              <w:left w:val="single" w:sz="4" w:space="0" w:color="auto"/>
              <w:bottom w:val="single" w:sz="4" w:space="0" w:color="auto"/>
              <w:right w:val="single" w:sz="4" w:space="0" w:color="auto"/>
            </w:tcBorders>
            <w:shd w:val="clear" w:color="auto" w:fill="auto"/>
            <w:vAlign w:val="center"/>
            <w:hideMark/>
          </w:tcPr>
          <w:p w14:paraId="5F87AD6E" w14:textId="77777777" w:rsidR="00DE26B3" w:rsidRPr="00A019AF" w:rsidRDefault="00DE26B3" w:rsidP="00DE26B3">
            <w:pPr>
              <w:jc w:val="center"/>
              <w:rPr>
                <w:rFonts w:cstheme="minorHAnsi"/>
                <w:sz w:val="18"/>
                <w:szCs w:val="18"/>
              </w:rPr>
            </w:pPr>
            <w:r w:rsidRPr="00A019AF">
              <w:rPr>
                <w:rFonts w:cstheme="minorHAnsi"/>
                <w:sz w:val="18"/>
                <w:szCs w:val="18"/>
              </w:rPr>
              <w:t xml:space="preserve"> UAESP- 332 -2020 </w:t>
            </w:r>
          </w:p>
        </w:tc>
        <w:tc>
          <w:tcPr>
            <w:tcW w:w="1886" w:type="dxa"/>
            <w:tcBorders>
              <w:top w:val="nil"/>
              <w:left w:val="nil"/>
              <w:bottom w:val="single" w:sz="4" w:space="0" w:color="auto"/>
              <w:right w:val="single" w:sz="4" w:space="0" w:color="auto"/>
            </w:tcBorders>
            <w:shd w:val="clear" w:color="auto" w:fill="auto"/>
            <w:vAlign w:val="center"/>
            <w:hideMark/>
          </w:tcPr>
          <w:p w14:paraId="73154D4B" w14:textId="77777777" w:rsidR="00DE26B3" w:rsidRPr="00A019AF" w:rsidRDefault="00DE26B3" w:rsidP="00DE26B3">
            <w:pPr>
              <w:rPr>
                <w:rFonts w:cstheme="minorHAnsi"/>
                <w:sz w:val="18"/>
                <w:szCs w:val="18"/>
              </w:rPr>
            </w:pPr>
            <w:r w:rsidRPr="00A019AF">
              <w:rPr>
                <w:rFonts w:cstheme="minorHAnsi"/>
                <w:sz w:val="18"/>
                <w:szCs w:val="18"/>
              </w:rPr>
              <w:t>VIP PRODUCCIÓN LOGÍSTICA Y PROTOCOLO S.A.S</w:t>
            </w:r>
          </w:p>
        </w:tc>
      </w:tr>
    </w:tbl>
    <w:p w14:paraId="0A90D023" w14:textId="1856ECAC" w:rsidR="00DE26B3" w:rsidRPr="00A019AF" w:rsidRDefault="00DE26B3" w:rsidP="00DE26B3">
      <w:pPr>
        <w:jc w:val="both"/>
        <w:rPr>
          <w:rFonts w:cstheme="minorHAnsi"/>
          <w:sz w:val="22"/>
          <w:szCs w:val="22"/>
        </w:rPr>
      </w:pPr>
    </w:p>
    <w:p w14:paraId="0F74B001" w14:textId="708D83E9" w:rsidR="00DE26B3" w:rsidRPr="00A019AF" w:rsidRDefault="00DE26B3" w:rsidP="00DE26B3">
      <w:pPr>
        <w:jc w:val="both"/>
        <w:rPr>
          <w:rFonts w:cstheme="minorHAnsi"/>
          <w:sz w:val="22"/>
          <w:szCs w:val="22"/>
        </w:rPr>
      </w:pPr>
      <w:r w:rsidRPr="00A019AF">
        <w:rPr>
          <w:rFonts w:cstheme="minorHAnsi"/>
          <w:sz w:val="22"/>
          <w:szCs w:val="22"/>
        </w:rPr>
        <w:t xml:space="preserve">  Adicional a los procesos mencionados, se adelantaron los siguientes:</w:t>
      </w:r>
    </w:p>
    <w:p w14:paraId="3EFE9DC5" w14:textId="77777777" w:rsidR="00DE26B3" w:rsidRPr="00A019AF" w:rsidRDefault="00DE26B3" w:rsidP="00DE26B3">
      <w:pPr>
        <w:jc w:val="both"/>
        <w:rPr>
          <w:rFonts w:cstheme="minorHAnsi"/>
          <w:sz w:val="22"/>
          <w:szCs w:val="22"/>
        </w:rPr>
      </w:pPr>
    </w:p>
    <w:tbl>
      <w:tblPr>
        <w:tblW w:w="8363" w:type="dxa"/>
        <w:tblInd w:w="137" w:type="dxa"/>
        <w:tblCellMar>
          <w:left w:w="70" w:type="dxa"/>
          <w:right w:w="70" w:type="dxa"/>
        </w:tblCellMar>
        <w:tblLook w:val="04A0" w:firstRow="1" w:lastRow="0" w:firstColumn="1" w:lastColumn="0" w:noHBand="0" w:noVBand="1"/>
      </w:tblPr>
      <w:tblGrid>
        <w:gridCol w:w="2404"/>
        <w:gridCol w:w="998"/>
        <w:gridCol w:w="1705"/>
        <w:gridCol w:w="3256"/>
      </w:tblGrid>
      <w:tr w:rsidR="00DE26B3" w:rsidRPr="00A019AF" w14:paraId="77AE121D" w14:textId="77777777" w:rsidTr="00881DA9">
        <w:trPr>
          <w:trHeight w:val="226"/>
          <w:tblHeader/>
        </w:trPr>
        <w:tc>
          <w:tcPr>
            <w:tcW w:w="2404"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7839B860" w14:textId="77777777" w:rsidR="00DE26B3" w:rsidRPr="00A019AF" w:rsidRDefault="00DE26B3" w:rsidP="00DE26B3">
            <w:pPr>
              <w:jc w:val="center"/>
              <w:rPr>
                <w:rFonts w:cstheme="minorHAnsi"/>
                <w:b/>
                <w:sz w:val="18"/>
                <w:szCs w:val="18"/>
              </w:rPr>
            </w:pPr>
            <w:r w:rsidRPr="00A019AF">
              <w:rPr>
                <w:rFonts w:cstheme="minorHAnsi"/>
                <w:b/>
                <w:sz w:val="18"/>
                <w:szCs w:val="18"/>
              </w:rPr>
              <w:t xml:space="preserve">OBJETO </w:t>
            </w:r>
          </w:p>
        </w:tc>
        <w:tc>
          <w:tcPr>
            <w:tcW w:w="998" w:type="dxa"/>
            <w:tcBorders>
              <w:top w:val="single" w:sz="4" w:space="0" w:color="auto"/>
              <w:left w:val="nil"/>
              <w:bottom w:val="single" w:sz="4" w:space="0" w:color="auto"/>
              <w:right w:val="single" w:sz="4" w:space="0" w:color="auto"/>
            </w:tcBorders>
            <w:shd w:val="clear" w:color="000000" w:fill="C6E0B4"/>
            <w:vAlign w:val="center"/>
            <w:hideMark/>
          </w:tcPr>
          <w:p w14:paraId="59633130" w14:textId="77777777" w:rsidR="00DE26B3" w:rsidRPr="00A019AF" w:rsidRDefault="00DE26B3" w:rsidP="00DE26B3">
            <w:pPr>
              <w:jc w:val="center"/>
              <w:rPr>
                <w:rFonts w:cstheme="minorHAnsi"/>
                <w:b/>
                <w:sz w:val="18"/>
                <w:szCs w:val="18"/>
              </w:rPr>
            </w:pPr>
            <w:r w:rsidRPr="00A019AF">
              <w:rPr>
                <w:rFonts w:cstheme="minorHAnsi"/>
                <w:b/>
                <w:sz w:val="18"/>
                <w:szCs w:val="18"/>
              </w:rPr>
              <w:t xml:space="preserve">N° CONTRATO </w:t>
            </w:r>
          </w:p>
        </w:tc>
        <w:tc>
          <w:tcPr>
            <w:tcW w:w="1705" w:type="dxa"/>
            <w:tcBorders>
              <w:top w:val="single" w:sz="4" w:space="0" w:color="auto"/>
              <w:left w:val="nil"/>
              <w:bottom w:val="single" w:sz="4" w:space="0" w:color="auto"/>
              <w:right w:val="single" w:sz="4" w:space="0" w:color="auto"/>
            </w:tcBorders>
            <w:shd w:val="clear" w:color="000000" w:fill="C6E0B4"/>
            <w:vAlign w:val="center"/>
            <w:hideMark/>
          </w:tcPr>
          <w:p w14:paraId="4D62D115" w14:textId="77777777" w:rsidR="00DE26B3" w:rsidRPr="00A019AF" w:rsidRDefault="00DE26B3" w:rsidP="00DE26B3">
            <w:pPr>
              <w:jc w:val="center"/>
              <w:rPr>
                <w:rFonts w:cstheme="minorHAnsi"/>
                <w:b/>
                <w:sz w:val="18"/>
                <w:szCs w:val="18"/>
              </w:rPr>
            </w:pPr>
            <w:r w:rsidRPr="00A019AF">
              <w:rPr>
                <w:rFonts w:cstheme="minorHAnsi"/>
                <w:b/>
                <w:sz w:val="18"/>
                <w:szCs w:val="18"/>
              </w:rPr>
              <w:t xml:space="preserve">CONTRATISTA </w:t>
            </w:r>
          </w:p>
        </w:tc>
        <w:tc>
          <w:tcPr>
            <w:tcW w:w="3256" w:type="dxa"/>
            <w:tcBorders>
              <w:top w:val="single" w:sz="4" w:space="0" w:color="auto"/>
              <w:left w:val="nil"/>
              <w:bottom w:val="single" w:sz="4" w:space="0" w:color="auto"/>
              <w:right w:val="single" w:sz="4" w:space="0" w:color="auto"/>
            </w:tcBorders>
            <w:shd w:val="clear" w:color="000000" w:fill="C6E0B4"/>
            <w:vAlign w:val="center"/>
            <w:hideMark/>
          </w:tcPr>
          <w:p w14:paraId="62FBF9E1" w14:textId="77777777" w:rsidR="00DE26B3" w:rsidRPr="00A019AF" w:rsidRDefault="00DE26B3" w:rsidP="00DE26B3">
            <w:pPr>
              <w:jc w:val="center"/>
              <w:rPr>
                <w:rFonts w:cstheme="minorHAnsi"/>
                <w:b/>
                <w:sz w:val="18"/>
                <w:szCs w:val="18"/>
              </w:rPr>
            </w:pPr>
            <w:r w:rsidRPr="00A019AF">
              <w:rPr>
                <w:rFonts w:cstheme="minorHAnsi"/>
                <w:b/>
                <w:sz w:val="18"/>
                <w:szCs w:val="18"/>
              </w:rPr>
              <w:t>OBSERVACIONES</w:t>
            </w:r>
          </w:p>
        </w:tc>
      </w:tr>
      <w:tr w:rsidR="00DE26B3" w:rsidRPr="00A019AF" w14:paraId="7EB24572" w14:textId="77777777" w:rsidTr="00881DA9">
        <w:trPr>
          <w:trHeight w:val="874"/>
        </w:trPr>
        <w:tc>
          <w:tcPr>
            <w:tcW w:w="2404" w:type="dxa"/>
            <w:tcBorders>
              <w:top w:val="nil"/>
              <w:left w:val="single" w:sz="4" w:space="0" w:color="auto"/>
              <w:bottom w:val="single" w:sz="4" w:space="0" w:color="auto"/>
              <w:right w:val="single" w:sz="4" w:space="0" w:color="auto"/>
            </w:tcBorders>
            <w:shd w:val="clear" w:color="auto" w:fill="auto"/>
            <w:vAlign w:val="center"/>
            <w:hideMark/>
          </w:tcPr>
          <w:p w14:paraId="6BF9D985" w14:textId="77777777" w:rsidR="00DE26B3" w:rsidRPr="00A019AF" w:rsidRDefault="00DE26B3" w:rsidP="00DE26B3">
            <w:pPr>
              <w:jc w:val="both"/>
              <w:rPr>
                <w:rFonts w:cstheme="minorHAnsi"/>
                <w:sz w:val="18"/>
                <w:szCs w:val="18"/>
              </w:rPr>
            </w:pPr>
            <w:r w:rsidRPr="00A019AF">
              <w:rPr>
                <w:rFonts w:cstheme="minorHAnsi"/>
                <w:sz w:val="18"/>
                <w:szCs w:val="18"/>
              </w:rPr>
              <w:t>Adquisición e instalación de cinco ductos de chimenea para los hornos crematorios de propiedad del Distrito Capital en los cementerios norte y sur. Incluye el desmontaje de los ductos existentes.</w:t>
            </w:r>
          </w:p>
        </w:tc>
        <w:tc>
          <w:tcPr>
            <w:tcW w:w="998" w:type="dxa"/>
            <w:tcBorders>
              <w:top w:val="nil"/>
              <w:left w:val="nil"/>
              <w:bottom w:val="single" w:sz="4" w:space="0" w:color="auto"/>
              <w:right w:val="single" w:sz="4" w:space="0" w:color="auto"/>
            </w:tcBorders>
            <w:shd w:val="clear" w:color="auto" w:fill="auto"/>
            <w:vAlign w:val="center"/>
            <w:hideMark/>
          </w:tcPr>
          <w:p w14:paraId="6B1AAE3D" w14:textId="77777777" w:rsidR="00DE26B3" w:rsidRPr="00A019AF" w:rsidRDefault="00DE26B3" w:rsidP="00DE26B3">
            <w:pPr>
              <w:jc w:val="center"/>
              <w:rPr>
                <w:rFonts w:cstheme="minorHAnsi"/>
                <w:sz w:val="18"/>
                <w:szCs w:val="18"/>
              </w:rPr>
            </w:pPr>
            <w:r w:rsidRPr="00A019AF">
              <w:rPr>
                <w:rFonts w:cstheme="minorHAnsi"/>
                <w:sz w:val="18"/>
                <w:szCs w:val="18"/>
              </w:rPr>
              <w:t xml:space="preserve"> UAESP-724-2020 </w:t>
            </w:r>
          </w:p>
        </w:tc>
        <w:tc>
          <w:tcPr>
            <w:tcW w:w="1705" w:type="dxa"/>
            <w:tcBorders>
              <w:top w:val="nil"/>
              <w:left w:val="nil"/>
              <w:bottom w:val="single" w:sz="4" w:space="0" w:color="auto"/>
              <w:right w:val="single" w:sz="4" w:space="0" w:color="auto"/>
            </w:tcBorders>
            <w:shd w:val="clear" w:color="auto" w:fill="auto"/>
            <w:vAlign w:val="center"/>
            <w:hideMark/>
          </w:tcPr>
          <w:p w14:paraId="799B3BCA" w14:textId="2F5FB51C" w:rsidR="00DE26B3" w:rsidRPr="00A019AF" w:rsidRDefault="00DE26B3" w:rsidP="00881DA9">
            <w:pPr>
              <w:jc w:val="center"/>
              <w:rPr>
                <w:rFonts w:cstheme="minorHAnsi"/>
                <w:sz w:val="18"/>
                <w:szCs w:val="18"/>
              </w:rPr>
            </w:pPr>
            <w:r w:rsidRPr="00A019AF">
              <w:rPr>
                <w:rFonts w:cstheme="minorHAnsi"/>
                <w:sz w:val="18"/>
                <w:szCs w:val="18"/>
              </w:rPr>
              <w:t xml:space="preserve"> TECMON</w:t>
            </w:r>
            <w:r w:rsidR="00881DA9" w:rsidRPr="00A019AF">
              <w:rPr>
                <w:rFonts w:cstheme="minorHAnsi"/>
                <w:sz w:val="18"/>
                <w:szCs w:val="18"/>
              </w:rPr>
              <w:t xml:space="preserve"> </w:t>
            </w:r>
            <w:r w:rsidRPr="00A019AF">
              <w:rPr>
                <w:rFonts w:cstheme="minorHAnsi"/>
                <w:sz w:val="18"/>
                <w:szCs w:val="18"/>
              </w:rPr>
              <w:t xml:space="preserve">CONSTRUCCIONES S.A.S. </w:t>
            </w:r>
          </w:p>
        </w:tc>
        <w:tc>
          <w:tcPr>
            <w:tcW w:w="3256" w:type="dxa"/>
            <w:tcBorders>
              <w:top w:val="nil"/>
              <w:left w:val="nil"/>
              <w:bottom w:val="single" w:sz="4" w:space="0" w:color="auto"/>
              <w:right w:val="single" w:sz="4" w:space="0" w:color="auto"/>
            </w:tcBorders>
            <w:shd w:val="clear" w:color="auto" w:fill="auto"/>
            <w:noWrap/>
            <w:vAlign w:val="bottom"/>
            <w:hideMark/>
          </w:tcPr>
          <w:p w14:paraId="5351A84C" w14:textId="77777777" w:rsidR="00DE26B3" w:rsidRPr="00A019AF" w:rsidRDefault="00DE26B3" w:rsidP="00DE26B3">
            <w:pPr>
              <w:rPr>
                <w:rFonts w:cstheme="minorHAnsi"/>
                <w:sz w:val="18"/>
                <w:szCs w:val="18"/>
              </w:rPr>
            </w:pPr>
            <w:r w:rsidRPr="00A019AF">
              <w:rPr>
                <w:rFonts w:cstheme="minorHAnsi"/>
                <w:sz w:val="18"/>
                <w:szCs w:val="18"/>
              </w:rPr>
              <w:t> </w:t>
            </w:r>
          </w:p>
        </w:tc>
      </w:tr>
      <w:tr w:rsidR="00DE26B3" w:rsidRPr="00A019AF" w14:paraId="012F149F" w14:textId="77777777" w:rsidTr="00881DA9">
        <w:trPr>
          <w:trHeight w:val="655"/>
        </w:trPr>
        <w:tc>
          <w:tcPr>
            <w:tcW w:w="2404" w:type="dxa"/>
            <w:tcBorders>
              <w:top w:val="nil"/>
              <w:left w:val="single" w:sz="4" w:space="0" w:color="auto"/>
              <w:bottom w:val="single" w:sz="4" w:space="0" w:color="auto"/>
              <w:right w:val="single" w:sz="4" w:space="0" w:color="auto"/>
            </w:tcBorders>
            <w:shd w:val="clear" w:color="auto" w:fill="auto"/>
            <w:vAlign w:val="center"/>
            <w:hideMark/>
          </w:tcPr>
          <w:p w14:paraId="181F1E74" w14:textId="77777777" w:rsidR="00DE26B3" w:rsidRPr="00A019AF" w:rsidRDefault="00DE26B3" w:rsidP="00DE26B3">
            <w:pPr>
              <w:jc w:val="both"/>
              <w:rPr>
                <w:rFonts w:cstheme="minorHAnsi"/>
                <w:sz w:val="18"/>
                <w:szCs w:val="18"/>
              </w:rPr>
            </w:pPr>
            <w:r w:rsidRPr="00A019AF">
              <w:rPr>
                <w:rFonts w:cstheme="minorHAnsi"/>
                <w:sz w:val="18"/>
                <w:szCs w:val="18"/>
              </w:rPr>
              <w:t>Adquisición, Reparación, Mantenimiento y Adecuación de Cubiertas y soportes En Pabellones Del Cementerio Del Norte Propiedad Del Distrito Capital.</w:t>
            </w:r>
          </w:p>
        </w:tc>
        <w:tc>
          <w:tcPr>
            <w:tcW w:w="998" w:type="dxa"/>
            <w:tcBorders>
              <w:top w:val="nil"/>
              <w:left w:val="nil"/>
              <w:bottom w:val="single" w:sz="4" w:space="0" w:color="auto"/>
              <w:right w:val="single" w:sz="4" w:space="0" w:color="auto"/>
            </w:tcBorders>
            <w:shd w:val="clear" w:color="auto" w:fill="auto"/>
            <w:vAlign w:val="center"/>
            <w:hideMark/>
          </w:tcPr>
          <w:p w14:paraId="7CDFFB50" w14:textId="77777777" w:rsidR="00DE26B3" w:rsidRPr="00A019AF" w:rsidRDefault="00DE26B3" w:rsidP="00DE26B3">
            <w:pPr>
              <w:jc w:val="center"/>
              <w:rPr>
                <w:rFonts w:cstheme="minorHAnsi"/>
                <w:sz w:val="18"/>
                <w:szCs w:val="18"/>
              </w:rPr>
            </w:pPr>
            <w:r w:rsidRPr="00A019AF">
              <w:rPr>
                <w:rFonts w:cstheme="minorHAnsi"/>
                <w:sz w:val="18"/>
                <w:szCs w:val="18"/>
              </w:rPr>
              <w:t xml:space="preserve"> UAESP-737-2020 </w:t>
            </w:r>
          </w:p>
        </w:tc>
        <w:tc>
          <w:tcPr>
            <w:tcW w:w="1705" w:type="dxa"/>
            <w:tcBorders>
              <w:top w:val="nil"/>
              <w:left w:val="nil"/>
              <w:bottom w:val="single" w:sz="4" w:space="0" w:color="auto"/>
              <w:right w:val="single" w:sz="4" w:space="0" w:color="auto"/>
            </w:tcBorders>
            <w:shd w:val="clear" w:color="auto" w:fill="auto"/>
            <w:vAlign w:val="center"/>
            <w:hideMark/>
          </w:tcPr>
          <w:p w14:paraId="37B92E97" w14:textId="77777777" w:rsidR="00DE26B3" w:rsidRPr="00A019AF" w:rsidRDefault="00DE26B3" w:rsidP="00DE26B3">
            <w:pPr>
              <w:jc w:val="center"/>
              <w:rPr>
                <w:rFonts w:cstheme="minorHAnsi"/>
                <w:sz w:val="18"/>
                <w:szCs w:val="18"/>
              </w:rPr>
            </w:pPr>
            <w:r w:rsidRPr="00A019AF">
              <w:rPr>
                <w:rFonts w:cstheme="minorHAnsi"/>
                <w:sz w:val="18"/>
                <w:szCs w:val="18"/>
              </w:rPr>
              <w:t xml:space="preserve"> JOSÉ ORLANDO SUÁREZ</w:t>
            </w:r>
            <w:r w:rsidRPr="00A019AF">
              <w:rPr>
                <w:rFonts w:cstheme="minorHAnsi"/>
                <w:sz w:val="18"/>
                <w:szCs w:val="18"/>
              </w:rPr>
              <w:br/>
              <w:t xml:space="preserve">LONDOÑO </w:t>
            </w:r>
          </w:p>
        </w:tc>
        <w:tc>
          <w:tcPr>
            <w:tcW w:w="3256" w:type="dxa"/>
            <w:tcBorders>
              <w:top w:val="nil"/>
              <w:left w:val="nil"/>
              <w:bottom w:val="single" w:sz="4" w:space="0" w:color="auto"/>
              <w:right w:val="single" w:sz="4" w:space="0" w:color="auto"/>
            </w:tcBorders>
            <w:shd w:val="clear" w:color="auto" w:fill="auto"/>
            <w:noWrap/>
            <w:vAlign w:val="bottom"/>
            <w:hideMark/>
          </w:tcPr>
          <w:p w14:paraId="563D1A84" w14:textId="77777777" w:rsidR="00DE26B3" w:rsidRPr="00A019AF" w:rsidRDefault="00DE26B3" w:rsidP="00DE26B3">
            <w:pPr>
              <w:rPr>
                <w:rFonts w:cstheme="minorHAnsi"/>
                <w:sz w:val="18"/>
                <w:szCs w:val="18"/>
              </w:rPr>
            </w:pPr>
            <w:r w:rsidRPr="00A019AF">
              <w:rPr>
                <w:rFonts w:cstheme="minorHAnsi"/>
                <w:sz w:val="18"/>
                <w:szCs w:val="18"/>
              </w:rPr>
              <w:t> </w:t>
            </w:r>
          </w:p>
        </w:tc>
      </w:tr>
      <w:tr w:rsidR="00DE26B3" w:rsidRPr="00A019AF" w14:paraId="3C311957" w14:textId="77777777" w:rsidTr="00881DA9">
        <w:trPr>
          <w:trHeight w:val="1530"/>
        </w:trPr>
        <w:tc>
          <w:tcPr>
            <w:tcW w:w="2404" w:type="dxa"/>
            <w:tcBorders>
              <w:top w:val="nil"/>
              <w:left w:val="single" w:sz="4" w:space="0" w:color="auto"/>
              <w:bottom w:val="single" w:sz="4" w:space="0" w:color="auto"/>
              <w:right w:val="single" w:sz="4" w:space="0" w:color="auto"/>
            </w:tcBorders>
            <w:shd w:val="clear" w:color="auto" w:fill="auto"/>
            <w:vAlign w:val="center"/>
            <w:hideMark/>
          </w:tcPr>
          <w:p w14:paraId="0636C300" w14:textId="77777777" w:rsidR="00DE26B3" w:rsidRPr="00A019AF" w:rsidRDefault="00DE26B3" w:rsidP="00DE26B3">
            <w:pPr>
              <w:jc w:val="both"/>
              <w:rPr>
                <w:rFonts w:cstheme="minorHAnsi"/>
                <w:sz w:val="18"/>
                <w:szCs w:val="18"/>
              </w:rPr>
            </w:pPr>
            <w:r w:rsidRPr="00A019AF">
              <w:rPr>
                <w:rFonts w:cstheme="minorHAnsi"/>
                <w:sz w:val="18"/>
                <w:szCs w:val="18"/>
              </w:rPr>
              <w:t>Realizar la interventoría técnica, operativa, administrativa, financiera y ambiental para la terminación del contrato de obra No. 601 de 2017 que tiene por objeto “contratar el reforzamiento estructural y cambio de cubierta del edificio donde se encuentran ubicados los locales comerciales, así como el mantenimiento de la fachada del cementerio Distrital del sur”.</w:t>
            </w:r>
          </w:p>
        </w:tc>
        <w:tc>
          <w:tcPr>
            <w:tcW w:w="998" w:type="dxa"/>
            <w:tcBorders>
              <w:top w:val="nil"/>
              <w:left w:val="nil"/>
              <w:bottom w:val="single" w:sz="4" w:space="0" w:color="auto"/>
              <w:right w:val="single" w:sz="4" w:space="0" w:color="auto"/>
            </w:tcBorders>
            <w:shd w:val="clear" w:color="auto" w:fill="auto"/>
            <w:vAlign w:val="center"/>
            <w:hideMark/>
          </w:tcPr>
          <w:p w14:paraId="7DE3830E" w14:textId="77777777" w:rsidR="00DE26B3" w:rsidRPr="00A019AF" w:rsidRDefault="00DE26B3" w:rsidP="00DE26B3">
            <w:pPr>
              <w:jc w:val="center"/>
              <w:rPr>
                <w:rFonts w:cstheme="minorHAnsi"/>
                <w:sz w:val="18"/>
                <w:szCs w:val="18"/>
              </w:rPr>
            </w:pPr>
            <w:r w:rsidRPr="00A019AF">
              <w:rPr>
                <w:rFonts w:cstheme="minorHAnsi"/>
                <w:sz w:val="18"/>
                <w:szCs w:val="18"/>
              </w:rPr>
              <w:t xml:space="preserve"> UAESP-722-2020 </w:t>
            </w:r>
          </w:p>
        </w:tc>
        <w:tc>
          <w:tcPr>
            <w:tcW w:w="1705" w:type="dxa"/>
            <w:tcBorders>
              <w:top w:val="nil"/>
              <w:left w:val="nil"/>
              <w:bottom w:val="single" w:sz="4" w:space="0" w:color="auto"/>
              <w:right w:val="single" w:sz="4" w:space="0" w:color="auto"/>
            </w:tcBorders>
            <w:shd w:val="clear" w:color="auto" w:fill="auto"/>
            <w:vAlign w:val="center"/>
            <w:hideMark/>
          </w:tcPr>
          <w:p w14:paraId="1C27B44B" w14:textId="54D7E1B0" w:rsidR="00DE26B3" w:rsidRPr="00A019AF" w:rsidRDefault="00DE26B3" w:rsidP="00DE26B3">
            <w:pPr>
              <w:jc w:val="center"/>
              <w:rPr>
                <w:rFonts w:cstheme="minorHAnsi"/>
                <w:sz w:val="18"/>
                <w:szCs w:val="18"/>
              </w:rPr>
            </w:pPr>
            <w:r w:rsidRPr="00A019AF">
              <w:rPr>
                <w:rFonts w:cstheme="minorHAnsi"/>
                <w:sz w:val="18"/>
                <w:szCs w:val="18"/>
              </w:rPr>
              <w:t xml:space="preserve">BRV Ingeniería y planeación SAS </w:t>
            </w:r>
          </w:p>
        </w:tc>
        <w:tc>
          <w:tcPr>
            <w:tcW w:w="3256" w:type="dxa"/>
            <w:tcBorders>
              <w:top w:val="nil"/>
              <w:left w:val="nil"/>
              <w:bottom w:val="single" w:sz="4" w:space="0" w:color="auto"/>
              <w:right w:val="single" w:sz="4" w:space="0" w:color="auto"/>
            </w:tcBorders>
            <w:shd w:val="clear" w:color="auto" w:fill="auto"/>
            <w:noWrap/>
            <w:vAlign w:val="bottom"/>
            <w:hideMark/>
          </w:tcPr>
          <w:p w14:paraId="3A3C73BE" w14:textId="77777777" w:rsidR="00DE26B3" w:rsidRPr="00A019AF" w:rsidRDefault="00DE26B3" w:rsidP="00DE26B3">
            <w:pPr>
              <w:rPr>
                <w:rFonts w:cstheme="minorHAnsi"/>
                <w:sz w:val="18"/>
                <w:szCs w:val="18"/>
              </w:rPr>
            </w:pPr>
            <w:r w:rsidRPr="00A019AF">
              <w:rPr>
                <w:rFonts w:cstheme="minorHAnsi"/>
                <w:sz w:val="18"/>
                <w:szCs w:val="18"/>
              </w:rPr>
              <w:t> </w:t>
            </w:r>
          </w:p>
        </w:tc>
      </w:tr>
      <w:tr w:rsidR="00DE26B3" w:rsidRPr="00A019AF" w14:paraId="5C3C3E34" w14:textId="77777777" w:rsidTr="00881DA9">
        <w:trPr>
          <w:trHeight w:val="795"/>
        </w:trPr>
        <w:tc>
          <w:tcPr>
            <w:tcW w:w="2404" w:type="dxa"/>
            <w:tcBorders>
              <w:top w:val="nil"/>
              <w:left w:val="single" w:sz="4" w:space="0" w:color="auto"/>
              <w:bottom w:val="single" w:sz="4" w:space="0" w:color="auto"/>
              <w:right w:val="single" w:sz="4" w:space="0" w:color="auto"/>
            </w:tcBorders>
            <w:shd w:val="clear" w:color="auto" w:fill="auto"/>
            <w:vAlign w:val="center"/>
            <w:hideMark/>
          </w:tcPr>
          <w:p w14:paraId="42A5E5DD" w14:textId="77777777" w:rsidR="00DE26B3" w:rsidRPr="00A019AF" w:rsidRDefault="00DE26B3" w:rsidP="00DE26B3">
            <w:pPr>
              <w:jc w:val="both"/>
              <w:rPr>
                <w:rFonts w:cstheme="minorHAnsi"/>
                <w:sz w:val="18"/>
                <w:szCs w:val="18"/>
              </w:rPr>
            </w:pPr>
            <w:r w:rsidRPr="00A019AF">
              <w:rPr>
                <w:rFonts w:cstheme="minorHAnsi"/>
                <w:sz w:val="18"/>
                <w:szCs w:val="18"/>
              </w:rPr>
              <w:t>Adecuación de cuartos de residuos en los cementerios distritales norte, serafín y sur de Bogotá D.C.</w:t>
            </w:r>
          </w:p>
        </w:tc>
        <w:tc>
          <w:tcPr>
            <w:tcW w:w="998" w:type="dxa"/>
            <w:tcBorders>
              <w:top w:val="nil"/>
              <w:left w:val="nil"/>
              <w:bottom w:val="single" w:sz="4" w:space="0" w:color="auto"/>
              <w:right w:val="single" w:sz="4" w:space="0" w:color="auto"/>
            </w:tcBorders>
            <w:shd w:val="clear" w:color="auto" w:fill="auto"/>
            <w:vAlign w:val="center"/>
            <w:hideMark/>
          </w:tcPr>
          <w:p w14:paraId="71701F28" w14:textId="77777777" w:rsidR="00DE26B3" w:rsidRPr="00A019AF" w:rsidRDefault="00DE26B3" w:rsidP="00DE26B3">
            <w:pPr>
              <w:jc w:val="both"/>
              <w:rPr>
                <w:rFonts w:cstheme="minorHAnsi"/>
                <w:sz w:val="18"/>
                <w:szCs w:val="18"/>
              </w:rPr>
            </w:pPr>
            <w:r w:rsidRPr="00A019AF">
              <w:rPr>
                <w:rFonts w:cstheme="minorHAnsi"/>
                <w:sz w:val="18"/>
                <w:szCs w:val="18"/>
              </w:rPr>
              <w:t xml:space="preserve"> UAESP-723-2020 </w:t>
            </w:r>
          </w:p>
        </w:tc>
        <w:tc>
          <w:tcPr>
            <w:tcW w:w="1705" w:type="dxa"/>
            <w:tcBorders>
              <w:top w:val="nil"/>
              <w:left w:val="nil"/>
              <w:bottom w:val="single" w:sz="4" w:space="0" w:color="auto"/>
              <w:right w:val="single" w:sz="4" w:space="0" w:color="auto"/>
            </w:tcBorders>
            <w:shd w:val="clear" w:color="auto" w:fill="auto"/>
            <w:vAlign w:val="center"/>
            <w:hideMark/>
          </w:tcPr>
          <w:p w14:paraId="7568337F" w14:textId="77777777" w:rsidR="00DE26B3" w:rsidRPr="00A019AF" w:rsidRDefault="00DE26B3" w:rsidP="00DE26B3">
            <w:pPr>
              <w:jc w:val="center"/>
              <w:rPr>
                <w:rFonts w:cstheme="minorHAnsi"/>
                <w:sz w:val="18"/>
                <w:szCs w:val="18"/>
              </w:rPr>
            </w:pPr>
            <w:r w:rsidRPr="00A019AF">
              <w:rPr>
                <w:rFonts w:cstheme="minorHAnsi"/>
                <w:sz w:val="18"/>
                <w:szCs w:val="18"/>
              </w:rPr>
              <w:t>TECMON</w:t>
            </w:r>
            <w:r w:rsidRPr="00A019AF">
              <w:rPr>
                <w:rFonts w:cstheme="minorHAnsi"/>
                <w:sz w:val="18"/>
                <w:szCs w:val="18"/>
              </w:rPr>
              <w:br/>
              <w:t>CONSTRUCCIONES S.A.S.</w:t>
            </w:r>
          </w:p>
        </w:tc>
        <w:tc>
          <w:tcPr>
            <w:tcW w:w="3256" w:type="dxa"/>
            <w:tcBorders>
              <w:top w:val="nil"/>
              <w:left w:val="nil"/>
              <w:bottom w:val="single" w:sz="4" w:space="0" w:color="auto"/>
              <w:right w:val="single" w:sz="4" w:space="0" w:color="auto"/>
            </w:tcBorders>
            <w:shd w:val="clear" w:color="auto" w:fill="auto"/>
            <w:noWrap/>
            <w:vAlign w:val="bottom"/>
            <w:hideMark/>
          </w:tcPr>
          <w:p w14:paraId="398C739E" w14:textId="77777777" w:rsidR="00DE26B3" w:rsidRPr="00A019AF" w:rsidRDefault="00DE26B3" w:rsidP="00DE26B3">
            <w:pPr>
              <w:jc w:val="both"/>
              <w:rPr>
                <w:rFonts w:cstheme="minorHAnsi"/>
                <w:sz w:val="18"/>
                <w:szCs w:val="18"/>
              </w:rPr>
            </w:pPr>
            <w:r w:rsidRPr="00A019AF">
              <w:rPr>
                <w:rFonts w:cstheme="minorHAnsi"/>
                <w:sz w:val="18"/>
                <w:szCs w:val="18"/>
              </w:rPr>
              <w:t> </w:t>
            </w:r>
          </w:p>
        </w:tc>
      </w:tr>
      <w:tr w:rsidR="00DE26B3" w:rsidRPr="00A019AF" w14:paraId="2F9F4180" w14:textId="77777777" w:rsidTr="00881DA9">
        <w:trPr>
          <w:trHeight w:val="436"/>
        </w:trPr>
        <w:tc>
          <w:tcPr>
            <w:tcW w:w="2404" w:type="dxa"/>
            <w:tcBorders>
              <w:top w:val="nil"/>
              <w:left w:val="single" w:sz="4" w:space="0" w:color="auto"/>
              <w:bottom w:val="single" w:sz="4" w:space="0" w:color="auto"/>
              <w:right w:val="single" w:sz="4" w:space="0" w:color="auto"/>
            </w:tcBorders>
            <w:shd w:val="clear" w:color="auto" w:fill="auto"/>
            <w:vAlign w:val="center"/>
            <w:hideMark/>
          </w:tcPr>
          <w:p w14:paraId="0E2B2783" w14:textId="77777777" w:rsidR="00DE26B3" w:rsidRPr="00A019AF" w:rsidRDefault="00DE26B3" w:rsidP="00DE26B3">
            <w:pPr>
              <w:jc w:val="both"/>
              <w:rPr>
                <w:rFonts w:cstheme="minorHAnsi"/>
                <w:sz w:val="18"/>
                <w:szCs w:val="18"/>
              </w:rPr>
            </w:pPr>
            <w:r w:rsidRPr="00A019AF">
              <w:rPr>
                <w:rFonts w:cstheme="minorHAnsi"/>
                <w:sz w:val="18"/>
                <w:szCs w:val="18"/>
              </w:rPr>
              <w:t>Adquisición e instalación bienes muebles para los cementerios propiedad del Distrito.</w:t>
            </w:r>
          </w:p>
        </w:tc>
        <w:tc>
          <w:tcPr>
            <w:tcW w:w="998" w:type="dxa"/>
            <w:tcBorders>
              <w:top w:val="nil"/>
              <w:left w:val="nil"/>
              <w:bottom w:val="single" w:sz="4" w:space="0" w:color="auto"/>
              <w:right w:val="single" w:sz="4" w:space="0" w:color="auto"/>
            </w:tcBorders>
            <w:shd w:val="clear" w:color="auto" w:fill="auto"/>
            <w:vAlign w:val="center"/>
            <w:hideMark/>
          </w:tcPr>
          <w:p w14:paraId="28977F2B" w14:textId="77777777" w:rsidR="00DE26B3" w:rsidRPr="00A019AF" w:rsidRDefault="00DE26B3" w:rsidP="00DE26B3">
            <w:pPr>
              <w:jc w:val="both"/>
              <w:rPr>
                <w:rFonts w:cstheme="minorHAnsi"/>
                <w:sz w:val="18"/>
                <w:szCs w:val="18"/>
              </w:rPr>
            </w:pPr>
            <w:r w:rsidRPr="00A019AF">
              <w:rPr>
                <w:rFonts w:cstheme="minorHAnsi"/>
                <w:sz w:val="18"/>
                <w:szCs w:val="18"/>
              </w:rPr>
              <w:t xml:space="preserve"> UAESP-733-2020 </w:t>
            </w:r>
          </w:p>
        </w:tc>
        <w:tc>
          <w:tcPr>
            <w:tcW w:w="1705" w:type="dxa"/>
            <w:tcBorders>
              <w:top w:val="nil"/>
              <w:left w:val="nil"/>
              <w:bottom w:val="single" w:sz="4" w:space="0" w:color="auto"/>
              <w:right w:val="single" w:sz="4" w:space="0" w:color="auto"/>
            </w:tcBorders>
            <w:shd w:val="clear" w:color="auto" w:fill="auto"/>
            <w:vAlign w:val="center"/>
            <w:hideMark/>
          </w:tcPr>
          <w:p w14:paraId="56F65F66" w14:textId="77777777" w:rsidR="00DE26B3" w:rsidRPr="00A019AF" w:rsidRDefault="00DE26B3" w:rsidP="00DE26B3">
            <w:pPr>
              <w:jc w:val="center"/>
              <w:rPr>
                <w:rFonts w:cstheme="minorHAnsi"/>
                <w:sz w:val="18"/>
                <w:szCs w:val="18"/>
              </w:rPr>
            </w:pPr>
            <w:r w:rsidRPr="00A019AF">
              <w:rPr>
                <w:rFonts w:cstheme="minorHAnsi"/>
                <w:sz w:val="18"/>
                <w:szCs w:val="18"/>
              </w:rPr>
              <w:t>CONSTRUCCIONES E INGENIERIA BERRIO PULIDO S.A.S</w:t>
            </w:r>
          </w:p>
        </w:tc>
        <w:tc>
          <w:tcPr>
            <w:tcW w:w="3256" w:type="dxa"/>
            <w:tcBorders>
              <w:top w:val="nil"/>
              <w:left w:val="nil"/>
              <w:bottom w:val="single" w:sz="4" w:space="0" w:color="auto"/>
              <w:right w:val="single" w:sz="4" w:space="0" w:color="auto"/>
            </w:tcBorders>
            <w:shd w:val="clear" w:color="auto" w:fill="auto"/>
            <w:noWrap/>
            <w:vAlign w:val="bottom"/>
            <w:hideMark/>
          </w:tcPr>
          <w:p w14:paraId="44B6B089" w14:textId="77777777" w:rsidR="00DE26B3" w:rsidRPr="00A019AF" w:rsidRDefault="00DE26B3" w:rsidP="00DE26B3">
            <w:pPr>
              <w:jc w:val="both"/>
              <w:rPr>
                <w:rFonts w:cstheme="minorHAnsi"/>
                <w:sz w:val="18"/>
                <w:szCs w:val="18"/>
              </w:rPr>
            </w:pPr>
            <w:r w:rsidRPr="00A019AF">
              <w:rPr>
                <w:rFonts w:cstheme="minorHAnsi"/>
                <w:sz w:val="18"/>
                <w:szCs w:val="18"/>
              </w:rPr>
              <w:t> </w:t>
            </w:r>
          </w:p>
        </w:tc>
      </w:tr>
      <w:tr w:rsidR="00DE26B3" w:rsidRPr="00A019AF" w14:paraId="39EEE18B" w14:textId="77777777" w:rsidTr="00881DA9">
        <w:trPr>
          <w:trHeight w:val="874"/>
        </w:trPr>
        <w:tc>
          <w:tcPr>
            <w:tcW w:w="2404" w:type="dxa"/>
            <w:tcBorders>
              <w:top w:val="nil"/>
              <w:left w:val="single" w:sz="4" w:space="0" w:color="auto"/>
              <w:bottom w:val="single" w:sz="4" w:space="0" w:color="auto"/>
              <w:right w:val="single" w:sz="4" w:space="0" w:color="auto"/>
            </w:tcBorders>
            <w:shd w:val="clear" w:color="auto" w:fill="auto"/>
            <w:vAlign w:val="center"/>
            <w:hideMark/>
          </w:tcPr>
          <w:p w14:paraId="0BA09B27" w14:textId="77777777" w:rsidR="00DE26B3" w:rsidRPr="00A019AF" w:rsidRDefault="00DE26B3" w:rsidP="00DE26B3">
            <w:pPr>
              <w:jc w:val="both"/>
              <w:rPr>
                <w:rFonts w:cstheme="minorHAnsi"/>
                <w:sz w:val="18"/>
                <w:szCs w:val="18"/>
              </w:rPr>
            </w:pPr>
            <w:r w:rsidRPr="00A019AF">
              <w:rPr>
                <w:rFonts w:cstheme="minorHAnsi"/>
                <w:sz w:val="18"/>
                <w:szCs w:val="18"/>
              </w:rPr>
              <w:t>Contratar la actualización de la formulación de los Planes de Regularización y Manejo para los cementerios de propiedad del Distrito: Cementerio Distrital del Norte y Cementerio Distrital del Sur</w:t>
            </w:r>
          </w:p>
        </w:tc>
        <w:tc>
          <w:tcPr>
            <w:tcW w:w="998" w:type="dxa"/>
            <w:tcBorders>
              <w:top w:val="nil"/>
              <w:left w:val="nil"/>
              <w:bottom w:val="single" w:sz="4" w:space="0" w:color="auto"/>
              <w:right w:val="single" w:sz="4" w:space="0" w:color="auto"/>
            </w:tcBorders>
            <w:shd w:val="clear" w:color="auto" w:fill="auto"/>
            <w:vAlign w:val="center"/>
            <w:hideMark/>
          </w:tcPr>
          <w:p w14:paraId="2B6CDDDE" w14:textId="77777777" w:rsidR="00DE26B3" w:rsidRPr="00A019AF" w:rsidRDefault="00DE26B3" w:rsidP="00DE26B3">
            <w:pPr>
              <w:jc w:val="center"/>
              <w:rPr>
                <w:rFonts w:cstheme="minorHAnsi"/>
                <w:sz w:val="18"/>
                <w:szCs w:val="18"/>
              </w:rPr>
            </w:pPr>
            <w:r w:rsidRPr="00A019AF">
              <w:rPr>
                <w:rFonts w:cstheme="minorHAnsi"/>
                <w:sz w:val="18"/>
                <w:szCs w:val="18"/>
              </w:rPr>
              <w:t xml:space="preserve"> UAESP-CM-180-2018 </w:t>
            </w:r>
          </w:p>
        </w:tc>
        <w:tc>
          <w:tcPr>
            <w:tcW w:w="1705" w:type="dxa"/>
            <w:tcBorders>
              <w:top w:val="nil"/>
              <w:left w:val="nil"/>
              <w:bottom w:val="single" w:sz="4" w:space="0" w:color="auto"/>
              <w:right w:val="single" w:sz="4" w:space="0" w:color="auto"/>
            </w:tcBorders>
            <w:shd w:val="clear" w:color="auto" w:fill="auto"/>
            <w:vAlign w:val="center"/>
            <w:hideMark/>
          </w:tcPr>
          <w:p w14:paraId="0A88580E" w14:textId="77777777" w:rsidR="00DE26B3" w:rsidRPr="00A019AF" w:rsidRDefault="00DE26B3" w:rsidP="00DE26B3">
            <w:pPr>
              <w:jc w:val="center"/>
              <w:rPr>
                <w:rFonts w:cstheme="minorHAnsi"/>
                <w:sz w:val="18"/>
                <w:szCs w:val="18"/>
              </w:rPr>
            </w:pPr>
            <w:r w:rsidRPr="00A019AF">
              <w:rPr>
                <w:rFonts w:cstheme="minorHAnsi"/>
                <w:sz w:val="18"/>
                <w:szCs w:val="18"/>
              </w:rPr>
              <w:t xml:space="preserve"> UNIÓN TEMPORAL BIGASEV </w:t>
            </w:r>
          </w:p>
        </w:tc>
        <w:tc>
          <w:tcPr>
            <w:tcW w:w="3256" w:type="dxa"/>
            <w:tcBorders>
              <w:top w:val="nil"/>
              <w:left w:val="nil"/>
              <w:bottom w:val="single" w:sz="4" w:space="0" w:color="auto"/>
              <w:right w:val="single" w:sz="4" w:space="0" w:color="auto"/>
            </w:tcBorders>
            <w:shd w:val="clear" w:color="auto" w:fill="auto"/>
            <w:noWrap/>
            <w:vAlign w:val="bottom"/>
            <w:hideMark/>
          </w:tcPr>
          <w:p w14:paraId="2BA6D2BA" w14:textId="77777777" w:rsidR="00DE26B3" w:rsidRPr="00A019AF" w:rsidRDefault="00DE26B3" w:rsidP="00DE26B3">
            <w:pPr>
              <w:rPr>
                <w:rFonts w:cstheme="minorHAnsi"/>
                <w:sz w:val="18"/>
                <w:szCs w:val="18"/>
              </w:rPr>
            </w:pPr>
            <w:r w:rsidRPr="00A019AF">
              <w:rPr>
                <w:rFonts w:cstheme="minorHAnsi"/>
                <w:sz w:val="18"/>
                <w:szCs w:val="18"/>
              </w:rPr>
              <w:t> </w:t>
            </w:r>
          </w:p>
        </w:tc>
      </w:tr>
      <w:tr w:rsidR="00DE26B3" w:rsidRPr="00A019AF" w14:paraId="2BF31781" w14:textId="77777777" w:rsidTr="00881DA9">
        <w:trPr>
          <w:trHeight w:val="655"/>
        </w:trPr>
        <w:tc>
          <w:tcPr>
            <w:tcW w:w="2404" w:type="dxa"/>
            <w:tcBorders>
              <w:top w:val="nil"/>
              <w:left w:val="single" w:sz="4" w:space="0" w:color="auto"/>
              <w:bottom w:val="single" w:sz="4" w:space="0" w:color="auto"/>
              <w:right w:val="single" w:sz="4" w:space="0" w:color="auto"/>
            </w:tcBorders>
            <w:shd w:val="clear" w:color="auto" w:fill="auto"/>
            <w:vAlign w:val="center"/>
            <w:hideMark/>
          </w:tcPr>
          <w:p w14:paraId="1C4F5F46" w14:textId="111E8B60" w:rsidR="00DE26B3" w:rsidRPr="00A019AF" w:rsidRDefault="00DE26B3" w:rsidP="00DE26B3">
            <w:pPr>
              <w:jc w:val="both"/>
              <w:rPr>
                <w:rFonts w:cstheme="minorHAnsi"/>
                <w:sz w:val="18"/>
                <w:szCs w:val="18"/>
              </w:rPr>
            </w:pPr>
            <w:r w:rsidRPr="00A019AF">
              <w:rPr>
                <w:rFonts w:cstheme="minorHAnsi"/>
                <w:sz w:val="18"/>
                <w:szCs w:val="18"/>
              </w:rPr>
              <w:t xml:space="preserve">Adquisición e instalación de nueve (09) contenedores para la unidad administrativa especial de servicios públicos - </w:t>
            </w:r>
            <w:r w:rsidR="00881DA9" w:rsidRPr="00A019AF">
              <w:rPr>
                <w:rFonts w:cstheme="minorHAnsi"/>
                <w:sz w:val="18"/>
                <w:szCs w:val="18"/>
              </w:rPr>
              <w:t>UAESP</w:t>
            </w:r>
          </w:p>
        </w:tc>
        <w:tc>
          <w:tcPr>
            <w:tcW w:w="998" w:type="dxa"/>
            <w:tcBorders>
              <w:top w:val="nil"/>
              <w:left w:val="nil"/>
              <w:bottom w:val="single" w:sz="4" w:space="0" w:color="auto"/>
              <w:right w:val="single" w:sz="4" w:space="0" w:color="auto"/>
            </w:tcBorders>
            <w:shd w:val="clear" w:color="auto" w:fill="auto"/>
            <w:vAlign w:val="center"/>
            <w:hideMark/>
          </w:tcPr>
          <w:p w14:paraId="2C06C8BD" w14:textId="77777777" w:rsidR="00DE26B3" w:rsidRPr="00A019AF" w:rsidRDefault="00DE26B3" w:rsidP="00DE26B3">
            <w:pPr>
              <w:jc w:val="center"/>
              <w:rPr>
                <w:rFonts w:cstheme="minorHAnsi"/>
                <w:sz w:val="18"/>
                <w:szCs w:val="18"/>
              </w:rPr>
            </w:pPr>
            <w:r w:rsidRPr="00A019AF">
              <w:rPr>
                <w:rFonts w:cstheme="minorHAnsi"/>
                <w:sz w:val="18"/>
                <w:szCs w:val="18"/>
              </w:rPr>
              <w:t xml:space="preserve"> UAESP-392-2020 </w:t>
            </w:r>
          </w:p>
        </w:tc>
        <w:tc>
          <w:tcPr>
            <w:tcW w:w="1705" w:type="dxa"/>
            <w:tcBorders>
              <w:top w:val="nil"/>
              <w:left w:val="nil"/>
              <w:bottom w:val="single" w:sz="4" w:space="0" w:color="auto"/>
              <w:right w:val="single" w:sz="4" w:space="0" w:color="auto"/>
            </w:tcBorders>
            <w:shd w:val="clear" w:color="auto" w:fill="auto"/>
            <w:vAlign w:val="center"/>
            <w:hideMark/>
          </w:tcPr>
          <w:p w14:paraId="1B4FB901" w14:textId="77777777" w:rsidR="00DE26B3" w:rsidRPr="00A019AF" w:rsidRDefault="00DE26B3" w:rsidP="00DE26B3">
            <w:pPr>
              <w:jc w:val="center"/>
              <w:rPr>
                <w:rFonts w:cstheme="minorHAnsi"/>
                <w:sz w:val="18"/>
                <w:szCs w:val="18"/>
              </w:rPr>
            </w:pPr>
            <w:r w:rsidRPr="00A019AF">
              <w:rPr>
                <w:rFonts w:cstheme="minorHAnsi"/>
                <w:sz w:val="18"/>
                <w:szCs w:val="18"/>
              </w:rPr>
              <w:t xml:space="preserve"> KNO ENVIRONMENTAL SOLUTIONS LTDA </w:t>
            </w:r>
          </w:p>
        </w:tc>
        <w:tc>
          <w:tcPr>
            <w:tcW w:w="3256" w:type="dxa"/>
            <w:tcBorders>
              <w:top w:val="nil"/>
              <w:left w:val="nil"/>
              <w:bottom w:val="single" w:sz="4" w:space="0" w:color="auto"/>
              <w:right w:val="single" w:sz="4" w:space="0" w:color="auto"/>
            </w:tcBorders>
            <w:shd w:val="clear" w:color="auto" w:fill="auto"/>
            <w:noWrap/>
            <w:vAlign w:val="bottom"/>
            <w:hideMark/>
          </w:tcPr>
          <w:p w14:paraId="5C7913A2" w14:textId="77777777" w:rsidR="00DE26B3" w:rsidRPr="00A019AF" w:rsidRDefault="00DE26B3" w:rsidP="00DE26B3">
            <w:pPr>
              <w:rPr>
                <w:rFonts w:cstheme="minorHAnsi"/>
                <w:sz w:val="18"/>
                <w:szCs w:val="18"/>
              </w:rPr>
            </w:pPr>
            <w:r w:rsidRPr="00A019AF">
              <w:rPr>
                <w:rFonts w:cstheme="minorHAnsi"/>
                <w:sz w:val="18"/>
                <w:szCs w:val="18"/>
              </w:rPr>
              <w:t> </w:t>
            </w:r>
          </w:p>
        </w:tc>
      </w:tr>
      <w:tr w:rsidR="00DE26B3" w:rsidRPr="00A019AF" w14:paraId="5E973520" w14:textId="77777777" w:rsidTr="00A92755">
        <w:trPr>
          <w:trHeight w:val="840"/>
        </w:trPr>
        <w:tc>
          <w:tcPr>
            <w:tcW w:w="2404" w:type="dxa"/>
            <w:tcBorders>
              <w:top w:val="nil"/>
              <w:left w:val="single" w:sz="4" w:space="0" w:color="auto"/>
              <w:bottom w:val="single" w:sz="4" w:space="0" w:color="auto"/>
              <w:right w:val="single" w:sz="4" w:space="0" w:color="auto"/>
            </w:tcBorders>
            <w:shd w:val="clear" w:color="auto" w:fill="auto"/>
            <w:vAlign w:val="center"/>
            <w:hideMark/>
          </w:tcPr>
          <w:p w14:paraId="27D967B0" w14:textId="77777777" w:rsidR="00DE26B3" w:rsidRPr="00A019AF" w:rsidRDefault="00DE26B3" w:rsidP="00DE26B3">
            <w:pPr>
              <w:jc w:val="both"/>
              <w:rPr>
                <w:rFonts w:cstheme="minorHAnsi"/>
                <w:sz w:val="18"/>
                <w:szCs w:val="18"/>
              </w:rPr>
            </w:pPr>
            <w:r w:rsidRPr="00A019AF">
              <w:rPr>
                <w:rFonts w:cstheme="minorHAnsi"/>
                <w:sz w:val="18"/>
                <w:szCs w:val="18"/>
              </w:rPr>
              <w:t>Realizar la evaluación de los niveles de calidad del aire o de inmisión de olores ofensivos por sustancias o mezclas de sustancias en los Cementerios propiedad del Distrito Sur, Norte y Parque Serafín de Bogotá D.C</w:t>
            </w:r>
          </w:p>
        </w:tc>
        <w:tc>
          <w:tcPr>
            <w:tcW w:w="998" w:type="dxa"/>
            <w:tcBorders>
              <w:top w:val="nil"/>
              <w:left w:val="nil"/>
              <w:bottom w:val="single" w:sz="4" w:space="0" w:color="auto"/>
              <w:right w:val="single" w:sz="4" w:space="0" w:color="auto"/>
            </w:tcBorders>
            <w:shd w:val="clear" w:color="auto" w:fill="auto"/>
            <w:vAlign w:val="center"/>
            <w:hideMark/>
          </w:tcPr>
          <w:p w14:paraId="5A6B8AC6" w14:textId="77777777" w:rsidR="00DE26B3" w:rsidRPr="00A019AF" w:rsidRDefault="00DE26B3" w:rsidP="00DE26B3">
            <w:pPr>
              <w:jc w:val="center"/>
              <w:rPr>
                <w:rFonts w:cstheme="minorHAnsi"/>
                <w:sz w:val="18"/>
                <w:szCs w:val="18"/>
              </w:rPr>
            </w:pPr>
            <w:r w:rsidRPr="00A019AF">
              <w:rPr>
                <w:rFonts w:cstheme="minorHAnsi"/>
                <w:sz w:val="18"/>
                <w:szCs w:val="18"/>
              </w:rPr>
              <w:t xml:space="preserve"> SAMC-009-2020 </w:t>
            </w:r>
          </w:p>
        </w:tc>
        <w:tc>
          <w:tcPr>
            <w:tcW w:w="1705" w:type="dxa"/>
            <w:tcBorders>
              <w:top w:val="nil"/>
              <w:left w:val="nil"/>
              <w:bottom w:val="single" w:sz="4" w:space="0" w:color="auto"/>
              <w:right w:val="single" w:sz="4" w:space="0" w:color="auto"/>
            </w:tcBorders>
            <w:shd w:val="clear" w:color="auto" w:fill="auto"/>
            <w:vAlign w:val="center"/>
            <w:hideMark/>
          </w:tcPr>
          <w:p w14:paraId="6AB7C4D7" w14:textId="77777777" w:rsidR="00DE26B3" w:rsidRPr="00A019AF" w:rsidRDefault="00DE26B3" w:rsidP="00DE26B3">
            <w:pPr>
              <w:jc w:val="center"/>
              <w:rPr>
                <w:rFonts w:cstheme="minorHAnsi"/>
                <w:sz w:val="18"/>
                <w:szCs w:val="18"/>
              </w:rPr>
            </w:pPr>
            <w:r w:rsidRPr="00A019AF">
              <w:rPr>
                <w:rFonts w:cstheme="minorHAnsi"/>
                <w:sz w:val="18"/>
                <w:szCs w:val="18"/>
              </w:rPr>
              <w:t xml:space="preserve"> DESIERTO  </w:t>
            </w:r>
          </w:p>
        </w:tc>
        <w:tc>
          <w:tcPr>
            <w:tcW w:w="3256" w:type="dxa"/>
            <w:tcBorders>
              <w:top w:val="nil"/>
              <w:left w:val="nil"/>
              <w:bottom w:val="single" w:sz="4" w:space="0" w:color="auto"/>
              <w:right w:val="single" w:sz="4" w:space="0" w:color="auto"/>
            </w:tcBorders>
            <w:shd w:val="clear" w:color="auto" w:fill="auto"/>
            <w:vAlign w:val="center"/>
            <w:hideMark/>
          </w:tcPr>
          <w:p w14:paraId="27075010" w14:textId="77777777" w:rsidR="00DE26B3" w:rsidRPr="00A019AF" w:rsidRDefault="00DE26B3" w:rsidP="00DE26B3">
            <w:pPr>
              <w:jc w:val="both"/>
              <w:rPr>
                <w:rFonts w:cstheme="minorHAnsi"/>
                <w:sz w:val="18"/>
                <w:szCs w:val="18"/>
              </w:rPr>
            </w:pPr>
            <w:r w:rsidRPr="00A019AF">
              <w:rPr>
                <w:rFonts w:cstheme="minorHAnsi"/>
                <w:sz w:val="18"/>
                <w:szCs w:val="18"/>
              </w:rPr>
              <w:t>La licitación fue declarada desierta en dos ocasiones, en la primera no se presentaron proponentes y en la segunda se recibieron dos ofertas las cuales no cumplían con los requisitos técnicos</w:t>
            </w:r>
          </w:p>
        </w:tc>
      </w:tr>
      <w:tr w:rsidR="00DE26B3" w:rsidRPr="00A019AF" w14:paraId="7B08D1BA" w14:textId="77777777" w:rsidTr="00A92755">
        <w:trPr>
          <w:trHeight w:val="53"/>
        </w:trPr>
        <w:tc>
          <w:tcPr>
            <w:tcW w:w="2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DDF91E" w14:textId="77777777" w:rsidR="00DE26B3" w:rsidRPr="00A019AF" w:rsidRDefault="00DE26B3" w:rsidP="00DE26B3">
            <w:pPr>
              <w:jc w:val="both"/>
              <w:rPr>
                <w:rFonts w:cstheme="minorHAnsi"/>
                <w:sz w:val="18"/>
                <w:szCs w:val="18"/>
              </w:rPr>
            </w:pPr>
            <w:r w:rsidRPr="00A019AF">
              <w:rPr>
                <w:rFonts w:cstheme="minorHAnsi"/>
                <w:sz w:val="18"/>
                <w:szCs w:val="18"/>
              </w:rPr>
              <w:t>Realizar las obras de mantenimiento de las vías internas en la elipse del cementerio central propiedad del Distrito Capital.</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03AAF4B4" w14:textId="77777777" w:rsidR="00DE26B3" w:rsidRPr="00A019AF" w:rsidRDefault="00DE26B3" w:rsidP="00DE26B3">
            <w:pPr>
              <w:jc w:val="center"/>
              <w:rPr>
                <w:rFonts w:cstheme="minorHAnsi"/>
                <w:sz w:val="18"/>
                <w:szCs w:val="18"/>
              </w:rPr>
            </w:pPr>
            <w:r w:rsidRPr="00A019AF">
              <w:rPr>
                <w:rFonts w:cstheme="minorHAnsi"/>
                <w:sz w:val="18"/>
                <w:szCs w:val="18"/>
              </w:rPr>
              <w:t xml:space="preserve"> UAESP-605-2017 </w:t>
            </w:r>
          </w:p>
        </w:tc>
        <w:tc>
          <w:tcPr>
            <w:tcW w:w="1705" w:type="dxa"/>
            <w:tcBorders>
              <w:top w:val="single" w:sz="4" w:space="0" w:color="auto"/>
              <w:left w:val="nil"/>
              <w:bottom w:val="single" w:sz="4" w:space="0" w:color="auto"/>
              <w:right w:val="single" w:sz="4" w:space="0" w:color="auto"/>
            </w:tcBorders>
            <w:shd w:val="clear" w:color="auto" w:fill="auto"/>
            <w:vAlign w:val="center"/>
            <w:hideMark/>
          </w:tcPr>
          <w:p w14:paraId="507A5A15" w14:textId="77777777" w:rsidR="00DE26B3" w:rsidRPr="00A019AF" w:rsidRDefault="00DE26B3" w:rsidP="00DE26B3">
            <w:pPr>
              <w:jc w:val="center"/>
              <w:rPr>
                <w:rFonts w:cstheme="minorHAnsi"/>
                <w:sz w:val="18"/>
                <w:szCs w:val="18"/>
              </w:rPr>
            </w:pPr>
            <w:r w:rsidRPr="00A019AF">
              <w:rPr>
                <w:rFonts w:cstheme="minorHAnsi"/>
                <w:sz w:val="18"/>
                <w:szCs w:val="18"/>
              </w:rPr>
              <w:t xml:space="preserve"> CONSORCIO RA-RO </w:t>
            </w:r>
          </w:p>
        </w:tc>
        <w:tc>
          <w:tcPr>
            <w:tcW w:w="3256" w:type="dxa"/>
            <w:tcBorders>
              <w:top w:val="single" w:sz="4" w:space="0" w:color="auto"/>
              <w:left w:val="nil"/>
              <w:bottom w:val="single" w:sz="4" w:space="0" w:color="auto"/>
              <w:right w:val="single" w:sz="4" w:space="0" w:color="auto"/>
            </w:tcBorders>
            <w:shd w:val="clear" w:color="auto" w:fill="auto"/>
            <w:vAlign w:val="bottom"/>
            <w:hideMark/>
          </w:tcPr>
          <w:p w14:paraId="00DEB66B" w14:textId="29F24F62" w:rsidR="00DE26B3" w:rsidRPr="00A019AF" w:rsidRDefault="00881DA9" w:rsidP="00DE26B3">
            <w:pPr>
              <w:jc w:val="both"/>
              <w:rPr>
                <w:rFonts w:cstheme="minorHAnsi"/>
                <w:sz w:val="18"/>
                <w:szCs w:val="18"/>
              </w:rPr>
            </w:pPr>
            <w:r w:rsidRPr="00A019AF">
              <w:rPr>
                <w:rFonts w:cstheme="minorHAnsi"/>
                <w:sz w:val="18"/>
                <w:szCs w:val="18"/>
              </w:rPr>
              <w:t xml:space="preserve">El contrato de obra </w:t>
            </w:r>
            <w:r w:rsidR="00DE26B3" w:rsidRPr="00A019AF">
              <w:rPr>
                <w:rFonts w:cstheme="minorHAnsi"/>
                <w:sz w:val="18"/>
                <w:szCs w:val="18"/>
              </w:rPr>
              <w:t xml:space="preserve">se encuentra en etapa de liquidación, etapa con la cual las partes adelantan balance financiero, técnico, jurídico de lo ejecutado. En virtud a ello, la UAESP advierte posibles deficiencias, inconsistencias relacionadas con la calidad de la obra, las cuales se dan a conocer a la </w:t>
            </w:r>
            <w:r w:rsidR="00A92755" w:rsidRPr="00A019AF">
              <w:rPr>
                <w:rFonts w:cstheme="minorHAnsi"/>
                <w:sz w:val="18"/>
                <w:szCs w:val="18"/>
              </w:rPr>
              <w:t>interventoría</w:t>
            </w:r>
            <w:r w:rsidR="00DE26B3" w:rsidRPr="00A019AF">
              <w:rPr>
                <w:rFonts w:cstheme="minorHAnsi"/>
                <w:sz w:val="18"/>
                <w:szCs w:val="18"/>
              </w:rPr>
              <w:t xml:space="preserve"> para su conocimiento, validación y pronunciación a través de informe técnico. La </w:t>
            </w:r>
            <w:r w:rsidR="00A92755" w:rsidRPr="00A019AF">
              <w:rPr>
                <w:rFonts w:cstheme="minorHAnsi"/>
                <w:sz w:val="18"/>
                <w:szCs w:val="18"/>
              </w:rPr>
              <w:t>interventoría</w:t>
            </w:r>
            <w:r w:rsidR="00DE26B3" w:rsidRPr="00A019AF">
              <w:rPr>
                <w:rFonts w:cstheme="minorHAnsi"/>
                <w:sz w:val="18"/>
                <w:szCs w:val="18"/>
              </w:rPr>
              <w:t xml:space="preserve"> se pronuncia, la UAESP hace observaciones al mismo. Una vez se allegue el informe definitivo por parte de la </w:t>
            </w:r>
            <w:r w:rsidR="00A92755" w:rsidRPr="00A019AF">
              <w:rPr>
                <w:rFonts w:cstheme="minorHAnsi"/>
                <w:sz w:val="18"/>
                <w:szCs w:val="18"/>
              </w:rPr>
              <w:t>interventoría</w:t>
            </w:r>
            <w:r w:rsidR="00DE26B3" w:rsidRPr="00A019AF">
              <w:rPr>
                <w:rFonts w:cstheme="minorHAnsi"/>
                <w:sz w:val="18"/>
                <w:szCs w:val="18"/>
              </w:rPr>
              <w:t>, acompañado del material probatorio, la Unidad procederá al trámite legal que corresponda.</w:t>
            </w:r>
          </w:p>
        </w:tc>
      </w:tr>
    </w:tbl>
    <w:tbl>
      <w:tblPr>
        <w:tblpPr w:leftFromText="141" w:rightFromText="141" w:vertAnchor="text" w:horzAnchor="margin" w:tblpY="564"/>
        <w:tblW w:w="8500" w:type="dxa"/>
        <w:tblCellMar>
          <w:left w:w="70" w:type="dxa"/>
          <w:right w:w="70" w:type="dxa"/>
        </w:tblCellMar>
        <w:tblLook w:val="04A0" w:firstRow="1" w:lastRow="0" w:firstColumn="1" w:lastColumn="0" w:noHBand="0" w:noVBand="1"/>
      </w:tblPr>
      <w:tblGrid>
        <w:gridCol w:w="4957"/>
        <w:gridCol w:w="1701"/>
        <w:gridCol w:w="1842"/>
      </w:tblGrid>
      <w:tr w:rsidR="000B54CA" w:rsidRPr="00A019AF" w14:paraId="03223275" w14:textId="77777777" w:rsidTr="006912A7">
        <w:trPr>
          <w:trHeight w:val="119"/>
          <w:tblHeader/>
        </w:trPr>
        <w:tc>
          <w:tcPr>
            <w:tcW w:w="4957"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63013103" w14:textId="77777777" w:rsidR="000B54CA" w:rsidRPr="00A019AF" w:rsidRDefault="000B54CA" w:rsidP="000B54CA">
            <w:pPr>
              <w:jc w:val="center"/>
              <w:rPr>
                <w:rFonts w:cstheme="minorHAnsi"/>
                <w:b/>
                <w:sz w:val="18"/>
                <w:szCs w:val="18"/>
              </w:rPr>
            </w:pPr>
            <w:r w:rsidRPr="00A019AF">
              <w:rPr>
                <w:rFonts w:cstheme="minorHAnsi"/>
                <w:b/>
                <w:sz w:val="18"/>
                <w:szCs w:val="18"/>
              </w:rPr>
              <w:t xml:space="preserve">OBJETO </w:t>
            </w:r>
          </w:p>
        </w:tc>
        <w:tc>
          <w:tcPr>
            <w:tcW w:w="1701" w:type="dxa"/>
            <w:tcBorders>
              <w:top w:val="single" w:sz="4" w:space="0" w:color="auto"/>
              <w:left w:val="nil"/>
              <w:bottom w:val="single" w:sz="4" w:space="0" w:color="auto"/>
              <w:right w:val="single" w:sz="4" w:space="0" w:color="auto"/>
            </w:tcBorders>
            <w:shd w:val="clear" w:color="000000" w:fill="C6E0B4"/>
            <w:vAlign w:val="center"/>
            <w:hideMark/>
          </w:tcPr>
          <w:p w14:paraId="3FC22EAF" w14:textId="77777777" w:rsidR="000B54CA" w:rsidRPr="00A019AF" w:rsidRDefault="000B54CA" w:rsidP="000B54CA">
            <w:pPr>
              <w:jc w:val="center"/>
              <w:rPr>
                <w:rFonts w:cstheme="minorHAnsi"/>
                <w:b/>
                <w:sz w:val="18"/>
                <w:szCs w:val="18"/>
              </w:rPr>
            </w:pPr>
            <w:r w:rsidRPr="00A019AF">
              <w:rPr>
                <w:rFonts w:cstheme="minorHAnsi"/>
                <w:b/>
                <w:sz w:val="18"/>
                <w:szCs w:val="18"/>
              </w:rPr>
              <w:t xml:space="preserve">N° CONTRATO </w:t>
            </w:r>
          </w:p>
        </w:tc>
        <w:tc>
          <w:tcPr>
            <w:tcW w:w="1842" w:type="dxa"/>
            <w:tcBorders>
              <w:top w:val="single" w:sz="4" w:space="0" w:color="auto"/>
              <w:left w:val="nil"/>
              <w:bottom w:val="single" w:sz="4" w:space="0" w:color="auto"/>
              <w:right w:val="single" w:sz="4" w:space="0" w:color="auto"/>
            </w:tcBorders>
            <w:shd w:val="clear" w:color="000000" w:fill="C6E0B4"/>
            <w:vAlign w:val="center"/>
            <w:hideMark/>
          </w:tcPr>
          <w:p w14:paraId="1785CD50" w14:textId="77777777" w:rsidR="000B54CA" w:rsidRPr="00A019AF" w:rsidRDefault="000B54CA" w:rsidP="000B54CA">
            <w:pPr>
              <w:jc w:val="center"/>
              <w:rPr>
                <w:rFonts w:cstheme="minorHAnsi"/>
                <w:b/>
                <w:sz w:val="18"/>
                <w:szCs w:val="18"/>
              </w:rPr>
            </w:pPr>
            <w:r w:rsidRPr="00A019AF">
              <w:rPr>
                <w:rFonts w:cstheme="minorHAnsi"/>
                <w:b/>
                <w:sz w:val="18"/>
                <w:szCs w:val="18"/>
              </w:rPr>
              <w:t xml:space="preserve">CONTRATISTA </w:t>
            </w:r>
          </w:p>
        </w:tc>
      </w:tr>
      <w:tr w:rsidR="000B54CA" w:rsidRPr="00A019AF" w14:paraId="6C6553B7" w14:textId="77777777" w:rsidTr="006912A7">
        <w:trPr>
          <w:trHeight w:val="468"/>
        </w:trPr>
        <w:tc>
          <w:tcPr>
            <w:tcW w:w="4957" w:type="dxa"/>
            <w:tcBorders>
              <w:top w:val="nil"/>
              <w:left w:val="single" w:sz="4" w:space="0" w:color="auto"/>
              <w:bottom w:val="single" w:sz="4" w:space="0" w:color="auto"/>
              <w:right w:val="single" w:sz="4" w:space="0" w:color="auto"/>
            </w:tcBorders>
            <w:shd w:val="clear" w:color="auto" w:fill="auto"/>
            <w:vAlign w:val="center"/>
            <w:hideMark/>
          </w:tcPr>
          <w:p w14:paraId="51F6756A" w14:textId="77777777" w:rsidR="000B54CA" w:rsidRPr="00A019AF" w:rsidRDefault="000B54CA" w:rsidP="000B54CA">
            <w:pPr>
              <w:jc w:val="both"/>
              <w:rPr>
                <w:rFonts w:cstheme="minorHAnsi"/>
                <w:sz w:val="18"/>
                <w:szCs w:val="18"/>
              </w:rPr>
            </w:pPr>
            <w:r w:rsidRPr="00A019AF">
              <w:rPr>
                <w:rFonts w:cstheme="minorHAnsi"/>
                <w:sz w:val="18"/>
                <w:szCs w:val="18"/>
              </w:rPr>
              <w:t>Realizar el mantenimiento y adecuación de la galería Empleados Distritales ubicada al interior del Cementerio Central propiedad del Distrito Capital.</w:t>
            </w:r>
          </w:p>
        </w:tc>
        <w:tc>
          <w:tcPr>
            <w:tcW w:w="1701" w:type="dxa"/>
            <w:tcBorders>
              <w:top w:val="nil"/>
              <w:left w:val="nil"/>
              <w:bottom w:val="single" w:sz="4" w:space="0" w:color="auto"/>
              <w:right w:val="single" w:sz="4" w:space="0" w:color="auto"/>
            </w:tcBorders>
            <w:shd w:val="clear" w:color="auto" w:fill="auto"/>
            <w:vAlign w:val="center"/>
            <w:hideMark/>
          </w:tcPr>
          <w:p w14:paraId="77034537" w14:textId="77777777" w:rsidR="000B54CA" w:rsidRPr="00A019AF" w:rsidRDefault="000B54CA" w:rsidP="000B54CA">
            <w:pPr>
              <w:jc w:val="center"/>
              <w:rPr>
                <w:rFonts w:cstheme="minorHAnsi"/>
                <w:sz w:val="18"/>
                <w:szCs w:val="18"/>
              </w:rPr>
            </w:pPr>
            <w:r w:rsidRPr="00A019AF">
              <w:rPr>
                <w:rFonts w:cstheme="minorHAnsi"/>
                <w:sz w:val="18"/>
                <w:szCs w:val="18"/>
              </w:rPr>
              <w:t xml:space="preserve"> UAESP-689-202 </w:t>
            </w:r>
          </w:p>
        </w:tc>
        <w:tc>
          <w:tcPr>
            <w:tcW w:w="1842" w:type="dxa"/>
            <w:tcBorders>
              <w:top w:val="nil"/>
              <w:left w:val="nil"/>
              <w:bottom w:val="single" w:sz="4" w:space="0" w:color="auto"/>
              <w:right w:val="single" w:sz="4" w:space="0" w:color="auto"/>
            </w:tcBorders>
            <w:shd w:val="clear" w:color="auto" w:fill="auto"/>
            <w:vAlign w:val="center"/>
            <w:hideMark/>
          </w:tcPr>
          <w:p w14:paraId="53833A6D" w14:textId="1E72CF67" w:rsidR="000B54CA" w:rsidRPr="00A019AF" w:rsidRDefault="000B54CA" w:rsidP="00760BCC">
            <w:pPr>
              <w:jc w:val="center"/>
              <w:rPr>
                <w:rFonts w:cstheme="minorHAnsi"/>
                <w:sz w:val="18"/>
                <w:szCs w:val="18"/>
              </w:rPr>
            </w:pPr>
            <w:r w:rsidRPr="00A019AF">
              <w:rPr>
                <w:rFonts w:cstheme="minorHAnsi"/>
                <w:sz w:val="18"/>
                <w:szCs w:val="18"/>
              </w:rPr>
              <w:t xml:space="preserve"> SEGEN DISEÑO Y</w:t>
            </w:r>
            <w:r w:rsidR="00760BCC" w:rsidRPr="00A019AF">
              <w:rPr>
                <w:rFonts w:cstheme="minorHAnsi"/>
                <w:sz w:val="18"/>
                <w:szCs w:val="18"/>
              </w:rPr>
              <w:t xml:space="preserve"> </w:t>
            </w:r>
            <w:r w:rsidRPr="00A019AF">
              <w:rPr>
                <w:rFonts w:cstheme="minorHAnsi"/>
                <w:sz w:val="18"/>
                <w:szCs w:val="18"/>
              </w:rPr>
              <w:t xml:space="preserve">CONSTRUCCIÓN S.A.S </w:t>
            </w:r>
          </w:p>
        </w:tc>
      </w:tr>
      <w:tr w:rsidR="000B54CA" w:rsidRPr="00A019AF" w14:paraId="702CE4F3" w14:textId="77777777" w:rsidTr="006912A7">
        <w:trPr>
          <w:trHeight w:val="464"/>
        </w:trPr>
        <w:tc>
          <w:tcPr>
            <w:tcW w:w="4957" w:type="dxa"/>
            <w:tcBorders>
              <w:top w:val="nil"/>
              <w:left w:val="single" w:sz="4" w:space="0" w:color="auto"/>
              <w:bottom w:val="single" w:sz="4" w:space="0" w:color="auto"/>
              <w:right w:val="single" w:sz="4" w:space="0" w:color="auto"/>
            </w:tcBorders>
            <w:shd w:val="clear" w:color="auto" w:fill="auto"/>
            <w:vAlign w:val="center"/>
            <w:hideMark/>
          </w:tcPr>
          <w:p w14:paraId="064997CF" w14:textId="77777777" w:rsidR="000B54CA" w:rsidRPr="00A019AF" w:rsidRDefault="000B54CA" w:rsidP="000B54CA">
            <w:pPr>
              <w:jc w:val="both"/>
              <w:rPr>
                <w:rFonts w:cstheme="minorHAnsi"/>
                <w:sz w:val="18"/>
                <w:szCs w:val="18"/>
              </w:rPr>
            </w:pPr>
            <w:r w:rsidRPr="00A019AF">
              <w:rPr>
                <w:rFonts w:cstheme="minorHAnsi"/>
                <w:sz w:val="18"/>
                <w:szCs w:val="18"/>
              </w:rPr>
              <w:t>Prestar servicios para la actualización de la operación de los hornos cvtm 200, para la mitigación de la ocurrencia de eventos de humo, en los cinco (5) hornos crematorios instalados en los cementerios distritales norte y sur.</w:t>
            </w:r>
          </w:p>
        </w:tc>
        <w:tc>
          <w:tcPr>
            <w:tcW w:w="1701" w:type="dxa"/>
            <w:tcBorders>
              <w:top w:val="nil"/>
              <w:left w:val="nil"/>
              <w:bottom w:val="single" w:sz="4" w:space="0" w:color="auto"/>
              <w:right w:val="single" w:sz="4" w:space="0" w:color="auto"/>
            </w:tcBorders>
            <w:shd w:val="clear" w:color="auto" w:fill="auto"/>
            <w:vAlign w:val="center"/>
            <w:hideMark/>
          </w:tcPr>
          <w:p w14:paraId="50518B48" w14:textId="77777777" w:rsidR="000B54CA" w:rsidRPr="00A019AF" w:rsidRDefault="000B54CA" w:rsidP="000B54CA">
            <w:pPr>
              <w:jc w:val="center"/>
              <w:rPr>
                <w:rFonts w:cstheme="minorHAnsi"/>
                <w:sz w:val="18"/>
                <w:szCs w:val="18"/>
              </w:rPr>
            </w:pPr>
            <w:r w:rsidRPr="00A019AF">
              <w:rPr>
                <w:rFonts w:cstheme="minorHAnsi"/>
                <w:sz w:val="18"/>
                <w:szCs w:val="18"/>
              </w:rPr>
              <w:t xml:space="preserve"> UAESP-300-2020 </w:t>
            </w:r>
          </w:p>
        </w:tc>
        <w:tc>
          <w:tcPr>
            <w:tcW w:w="1842" w:type="dxa"/>
            <w:tcBorders>
              <w:top w:val="nil"/>
              <w:left w:val="nil"/>
              <w:bottom w:val="single" w:sz="4" w:space="0" w:color="auto"/>
              <w:right w:val="single" w:sz="4" w:space="0" w:color="auto"/>
            </w:tcBorders>
            <w:shd w:val="clear" w:color="auto" w:fill="auto"/>
            <w:vAlign w:val="center"/>
            <w:hideMark/>
          </w:tcPr>
          <w:p w14:paraId="63593401" w14:textId="77777777" w:rsidR="000B54CA" w:rsidRPr="00A019AF" w:rsidRDefault="000B54CA" w:rsidP="000B54CA">
            <w:pPr>
              <w:jc w:val="center"/>
              <w:rPr>
                <w:rFonts w:cstheme="minorHAnsi"/>
                <w:sz w:val="18"/>
                <w:szCs w:val="18"/>
              </w:rPr>
            </w:pPr>
            <w:r w:rsidRPr="00A019AF">
              <w:rPr>
                <w:rFonts w:cstheme="minorHAnsi"/>
                <w:sz w:val="18"/>
                <w:szCs w:val="18"/>
              </w:rPr>
              <w:t xml:space="preserve"> PROINDUL </w:t>
            </w:r>
          </w:p>
        </w:tc>
      </w:tr>
      <w:tr w:rsidR="000B54CA" w:rsidRPr="00A019AF" w14:paraId="0793F2D8" w14:textId="77777777" w:rsidTr="006912A7">
        <w:trPr>
          <w:trHeight w:val="579"/>
        </w:trPr>
        <w:tc>
          <w:tcPr>
            <w:tcW w:w="4957" w:type="dxa"/>
            <w:tcBorders>
              <w:top w:val="nil"/>
              <w:left w:val="single" w:sz="4" w:space="0" w:color="auto"/>
              <w:bottom w:val="single" w:sz="4" w:space="0" w:color="auto"/>
              <w:right w:val="single" w:sz="4" w:space="0" w:color="auto"/>
            </w:tcBorders>
            <w:shd w:val="clear" w:color="auto" w:fill="auto"/>
            <w:vAlign w:val="center"/>
            <w:hideMark/>
          </w:tcPr>
          <w:p w14:paraId="05582F46" w14:textId="77777777" w:rsidR="000B54CA" w:rsidRPr="00A019AF" w:rsidRDefault="000B54CA" w:rsidP="000B54CA">
            <w:pPr>
              <w:jc w:val="both"/>
              <w:rPr>
                <w:rFonts w:cstheme="minorHAnsi"/>
                <w:sz w:val="18"/>
                <w:szCs w:val="18"/>
              </w:rPr>
            </w:pPr>
            <w:r w:rsidRPr="00A019AF">
              <w:rPr>
                <w:rFonts w:cstheme="minorHAnsi"/>
                <w:sz w:val="18"/>
                <w:szCs w:val="18"/>
              </w:rPr>
              <w:t>Realizar el levantamiento de las redes eléctricas existentes, así como presentar una propuesta de diseños de las redes eléctricas, de acuerdo con la normatividad vigente y aplicable, para cada uno de los Cementerios de propiedad del Distrito Capital -Norte, Sur, Central y Parque Serafín.</w:t>
            </w:r>
          </w:p>
        </w:tc>
        <w:tc>
          <w:tcPr>
            <w:tcW w:w="1701" w:type="dxa"/>
            <w:tcBorders>
              <w:top w:val="nil"/>
              <w:left w:val="nil"/>
              <w:bottom w:val="single" w:sz="4" w:space="0" w:color="auto"/>
              <w:right w:val="single" w:sz="4" w:space="0" w:color="auto"/>
            </w:tcBorders>
            <w:shd w:val="clear" w:color="auto" w:fill="auto"/>
            <w:vAlign w:val="center"/>
            <w:hideMark/>
          </w:tcPr>
          <w:p w14:paraId="231A409C" w14:textId="77777777" w:rsidR="000B54CA" w:rsidRPr="00A019AF" w:rsidRDefault="000B54CA" w:rsidP="000B54CA">
            <w:pPr>
              <w:jc w:val="center"/>
              <w:rPr>
                <w:rFonts w:cstheme="minorHAnsi"/>
                <w:sz w:val="18"/>
                <w:szCs w:val="18"/>
              </w:rPr>
            </w:pPr>
            <w:r w:rsidRPr="00A019AF">
              <w:rPr>
                <w:rFonts w:cstheme="minorHAnsi"/>
                <w:sz w:val="18"/>
                <w:szCs w:val="18"/>
              </w:rPr>
              <w:t xml:space="preserve"> UAESP-739-2020 </w:t>
            </w:r>
          </w:p>
        </w:tc>
        <w:tc>
          <w:tcPr>
            <w:tcW w:w="1842" w:type="dxa"/>
            <w:tcBorders>
              <w:top w:val="nil"/>
              <w:left w:val="nil"/>
              <w:bottom w:val="single" w:sz="4" w:space="0" w:color="auto"/>
              <w:right w:val="single" w:sz="4" w:space="0" w:color="auto"/>
            </w:tcBorders>
            <w:shd w:val="clear" w:color="auto" w:fill="auto"/>
            <w:vAlign w:val="center"/>
            <w:hideMark/>
          </w:tcPr>
          <w:p w14:paraId="412D72A5" w14:textId="77777777" w:rsidR="000B54CA" w:rsidRPr="00A019AF" w:rsidRDefault="000B54CA" w:rsidP="000B54CA">
            <w:pPr>
              <w:jc w:val="center"/>
              <w:rPr>
                <w:rFonts w:cstheme="minorHAnsi"/>
                <w:sz w:val="18"/>
                <w:szCs w:val="18"/>
              </w:rPr>
            </w:pPr>
            <w:r w:rsidRPr="00A019AF">
              <w:rPr>
                <w:rFonts w:cstheme="minorHAnsi"/>
                <w:sz w:val="18"/>
                <w:szCs w:val="18"/>
              </w:rPr>
              <w:t xml:space="preserve"> PRAN CONSTRUCCIONES SAS </w:t>
            </w:r>
          </w:p>
        </w:tc>
      </w:tr>
    </w:tbl>
    <w:p w14:paraId="132FDED9" w14:textId="12DF9638" w:rsidR="00DE26B3" w:rsidRPr="00A019AF" w:rsidRDefault="00DE26B3">
      <w:pPr>
        <w:rPr>
          <w:rFonts w:cstheme="minorHAnsi"/>
          <w:b/>
          <w:bCs/>
          <w:sz w:val="22"/>
          <w:szCs w:val="22"/>
          <w:lang w:val="es-MX"/>
        </w:rPr>
      </w:pPr>
    </w:p>
    <w:p w14:paraId="10825FEB" w14:textId="7A00FE7C" w:rsidR="00DE26B3" w:rsidRPr="00A019AF" w:rsidRDefault="00DE26B3">
      <w:pPr>
        <w:rPr>
          <w:rFonts w:cstheme="minorHAnsi"/>
          <w:b/>
          <w:bCs/>
          <w:sz w:val="22"/>
          <w:szCs w:val="22"/>
          <w:lang w:val="es-MX"/>
        </w:rPr>
      </w:pPr>
    </w:p>
    <w:p w14:paraId="165B1416" w14:textId="77777777" w:rsidR="00E275C3" w:rsidRPr="00A019AF" w:rsidRDefault="00E275C3" w:rsidP="00E275C3">
      <w:pPr>
        <w:pStyle w:val="Prrafodelista"/>
        <w:jc w:val="both"/>
        <w:rPr>
          <w:rFonts w:cstheme="minorHAnsi"/>
          <w:b/>
          <w:bCs/>
        </w:rPr>
      </w:pPr>
    </w:p>
    <w:p w14:paraId="5C1233BE" w14:textId="77777777" w:rsidR="000B54CA" w:rsidRPr="00A019AF" w:rsidRDefault="000B54CA" w:rsidP="000B54CA">
      <w:pPr>
        <w:pStyle w:val="Prrafodelista"/>
        <w:jc w:val="both"/>
        <w:rPr>
          <w:rFonts w:cstheme="minorHAnsi"/>
          <w:lang w:val="es-CO"/>
        </w:rPr>
      </w:pPr>
    </w:p>
    <w:p w14:paraId="4157EF24" w14:textId="6CBED795" w:rsidR="000B54CA" w:rsidRPr="00A019AF" w:rsidRDefault="000B54CA" w:rsidP="00BA7A62">
      <w:pPr>
        <w:pStyle w:val="Prrafodelista"/>
        <w:numPr>
          <w:ilvl w:val="0"/>
          <w:numId w:val="72"/>
        </w:numPr>
        <w:jc w:val="both"/>
        <w:rPr>
          <w:rFonts w:cstheme="minorHAnsi"/>
          <w:lang w:val="es-CO"/>
        </w:rPr>
      </w:pPr>
      <w:r w:rsidRPr="00A019AF">
        <w:rPr>
          <w:rFonts w:cstheme="minorHAnsi"/>
          <w:b/>
        </w:rPr>
        <w:t>Meta 3:</w:t>
      </w:r>
      <w:r w:rsidRPr="00A019AF">
        <w:rPr>
          <w:rFonts w:cstheme="minorHAnsi"/>
        </w:rPr>
        <w:t xml:space="preserve"> Mejorar 100% la interventoría y supervisión prestación del servicio funerario en los equipamientos del distrito</w:t>
      </w:r>
      <w:r w:rsidR="00CD10F5">
        <w:rPr>
          <w:rFonts w:cstheme="minorHAnsi"/>
        </w:rPr>
        <w:t>.</w:t>
      </w:r>
    </w:p>
    <w:p w14:paraId="657E203A" w14:textId="77777777" w:rsidR="000B54CA" w:rsidRPr="00A019AF" w:rsidRDefault="000B54CA" w:rsidP="000B54CA">
      <w:pPr>
        <w:pStyle w:val="Prrafodelista"/>
        <w:jc w:val="both"/>
        <w:rPr>
          <w:rFonts w:cstheme="minorHAnsi"/>
          <w:b/>
          <w:lang w:val="es-CO"/>
        </w:rPr>
      </w:pPr>
    </w:p>
    <w:p w14:paraId="32A73D58" w14:textId="77777777" w:rsidR="000B54CA" w:rsidRPr="00A019AF" w:rsidRDefault="000B54CA" w:rsidP="000B54CA">
      <w:pPr>
        <w:pStyle w:val="Prrafodelista"/>
        <w:jc w:val="both"/>
        <w:rPr>
          <w:rFonts w:eastAsia="Times New Roman" w:cstheme="minorHAnsi"/>
          <w:lang w:val="es-CO"/>
        </w:rPr>
      </w:pPr>
      <w:r w:rsidRPr="00A019AF">
        <w:rPr>
          <w:rFonts w:cstheme="minorHAnsi"/>
        </w:rPr>
        <w:t xml:space="preserve">Para el cumplimiento de esta meta la Subdirección de Servicios Funerarios y Alumbrado Público </w:t>
      </w:r>
      <w:r w:rsidRPr="00A019AF">
        <w:rPr>
          <w:rFonts w:eastAsia="Times New Roman" w:cstheme="minorHAnsi"/>
          <w:lang w:val="es-CO"/>
        </w:rPr>
        <w:t>llevó a cabo la supervisión y control de la prestación de los servicios funerarios, la cual se realiza a través del contrato de interventoría Nº244 de 2017, que tiene a su cargo la interventoría técnica, operativa, social, administrativa, financiera, ambiental jurídica, de seguridad industrial y de salud ocupacional, relacionados con el contrato de concesión No 311 de 2013, suscrito entre la Unidad Administrativa Especial de Servicios Públicos – UAESP- e inversiones Monte Sacro Ltda.</w:t>
      </w:r>
    </w:p>
    <w:p w14:paraId="54E91E80" w14:textId="77777777" w:rsidR="000B54CA" w:rsidRPr="00A019AF" w:rsidRDefault="000B54CA" w:rsidP="000B54CA">
      <w:pPr>
        <w:pStyle w:val="Prrafodelista"/>
        <w:jc w:val="both"/>
        <w:rPr>
          <w:rFonts w:eastAsia="Times New Roman" w:cstheme="minorHAnsi"/>
          <w:lang w:val="es-CO"/>
        </w:rPr>
      </w:pPr>
    </w:p>
    <w:p w14:paraId="0E4403EC" w14:textId="77777777" w:rsidR="000B54CA" w:rsidRPr="00F91834" w:rsidRDefault="000B54CA" w:rsidP="000B54CA">
      <w:pPr>
        <w:pStyle w:val="Prrafodelista"/>
        <w:ind w:left="709" w:firstLine="11"/>
        <w:jc w:val="both"/>
        <w:rPr>
          <w:rFonts w:eastAsia="Times New Roman" w:cstheme="minorHAnsi"/>
          <w:lang w:val="es-CO"/>
        </w:rPr>
      </w:pPr>
      <w:r w:rsidRPr="00A019AF">
        <w:rPr>
          <w:rFonts w:eastAsia="Times New Roman" w:cstheme="minorHAnsi"/>
          <w:lang w:val="es-CO"/>
        </w:rPr>
        <w:t xml:space="preserve">Adicionalmente, realizó la </w:t>
      </w:r>
      <w:r w:rsidRPr="00F91834">
        <w:rPr>
          <w:rFonts w:eastAsia="Times New Roman" w:cstheme="minorHAnsi"/>
          <w:lang w:val="es-CO"/>
        </w:rPr>
        <w:t>contratación del personal que</w:t>
      </w:r>
      <w:r w:rsidRPr="00F91834">
        <w:rPr>
          <w:rFonts w:cstheme="minorHAnsi"/>
          <w:shd w:val="clear" w:color="auto" w:fill="FFFFFF"/>
          <w:lang w:val="es-ES"/>
        </w:rPr>
        <w:t xml:space="preserve"> presta apoyo a la supervisión mediante contratos de prestación de servicios.</w:t>
      </w:r>
    </w:p>
    <w:p w14:paraId="45410AB2" w14:textId="0BCFCD56" w:rsidR="000B54CA" w:rsidRPr="00F91834" w:rsidRDefault="006912A7" w:rsidP="00CD10F5">
      <w:pPr>
        <w:pStyle w:val="Standard"/>
        <w:numPr>
          <w:ilvl w:val="0"/>
          <w:numId w:val="73"/>
        </w:numPr>
        <w:spacing w:after="0"/>
        <w:rPr>
          <w:rFonts w:asciiTheme="minorHAnsi" w:eastAsiaTheme="minorHAnsi" w:hAnsiTheme="minorHAnsi" w:cstheme="minorHAnsi"/>
          <w:b/>
          <w:kern w:val="0"/>
          <w:lang w:val="es-CO"/>
        </w:rPr>
      </w:pPr>
      <w:r w:rsidRPr="00F91834">
        <w:rPr>
          <w:rFonts w:asciiTheme="minorHAnsi" w:hAnsiTheme="minorHAnsi" w:cstheme="minorHAnsi"/>
          <w:b/>
          <w:kern w:val="0"/>
          <w:lang w:val="es-CO"/>
        </w:rPr>
        <w:t>Inversiones</w:t>
      </w:r>
      <w:r w:rsidRPr="00F91834">
        <w:rPr>
          <w:rFonts w:asciiTheme="minorHAnsi" w:eastAsiaTheme="minorHAnsi" w:hAnsiTheme="minorHAnsi" w:cstheme="minorHAnsi"/>
          <w:b/>
          <w:kern w:val="0"/>
          <w:lang w:val="es-CO"/>
        </w:rPr>
        <w:t xml:space="preserve"> Adicionales </w:t>
      </w:r>
      <w:r w:rsidR="00757DFC" w:rsidRPr="00F91834">
        <w:rPr>
          <w:rFonts w:asciiTheme="minorHAnsi" w:eastAsiaTheme="minorHAnsi" w:hAnsiTheme="minorHAnsi" w:cstheme="minorHAnsi"/>
          <w:b/>
          <w:kern w:val="0"/>
          <w:lang w:val="es-CO"/>
        </w:rPr>
        <w:t>p</w:t>
      </w:r>
      <w:r w:rsidRPr="00F91834">
        <w:rPr>
          <w:rFonts w:asciiTheme="minorHAnsi" w:eastAsiaTheme="minorHAnsi" w:hAnsiTheme="minorHAnsi" w:cstheme="minorHAnsi"/>
          <w:b/>
          <w:kern w:val="0"/>
          <w:lang w:val="es-CO"/>
        </w:rPr>
        <w:t xml:space="preserve">or Fondo </w:t>
      </w:r>
      <w:r w:rsidR="00757DFC" w:rsidRPr="00F91834">
        <w:rPr>
          <w:rFonts w:asciiTheme="minorHAnsi" w:eastAsiaTheme="minorHAnsi" w:hAnsiTheme="minorHAnsi" w:cstheme="minorHAnsi"/>
          <w:b/>
          <w:kern w:val="0"/>
          <w:lang w:val="es-CO"/>
        </w:rPr>
        <w:t>d</w:t>
      </w:r>
      <w:r w:rsidRPr="00F91834">
        <w:rPr>
          <w:rFonts w:asciiTheme="minorHAnsi" w:eastAsiaTheme="minorHAnsi" w:hAnsiTheme="minorHAnsi" w:cstheme="minorHAnsi"/>
          <w:b/>
          <w:kern w:val="0"/>
          <w:lang w:val="es-CO"/>
        </w:rPr>
        <w:t>e Mantenimiento</w:t>
      </w:r>
    </w:p>
    <w:p w14:paraId="64E1971A" w14:textId="77777777" w:rsidR="00CD10F5" w:rsidRPr="00F91834" w:rsidRDefault="00CD10F5" w:rsidP="00CD10F5">
      <w:pPr>
        <w:pStyle w:val="Standard"/>
        <w:numPr>
          <w:ilvl w:val="0"/>
          <w:numId w:val="73"/>
        </w:numPr>
        <w:spacing w:after="0"/>
        <w:rPr>
          <w:rFonts w:asciiTheme="minorHAnsi" w:eastAsiaTheme="minorHAnsi" w:hAnsiTheme="minorHAnsi" w:cstheme="minorHAnsi"/>
          <w:b/>
          <w:kern w:val="0"/>
          <w:lang w:val="es-CO"/>
        </w:rPr>
      </w:pPr>
    </w:p>
    <w:p w14:paraId="6B4415B2" w14:textId="12E04EA1" w:rsidR="000B54CA" w:rsidRPr="00A019AF" w:rsidRDefault="000B54CA" w:rsidP="000B54CA">
      <w:pPr>
        <w:pStyle w:val="Standard"/>
        <w:ind w:left="360"/>
        <w:jc w:val="both"/>
        <w:rPr>
          <w:rFonts w:asciiTheme="minorHAnsi" w:eastAsiaTheme="minorHAnsi" w:hAnsiTheme="minorHAnsi" w:cstheme="minorHAnsi"/>
          <w:kern w:val="0"/>
          <w:lang w:val="es-CO"/>
        </w:rPr>
      </w:pPr>
      <w:r w:rsidRPr="00A019AF">
        <w:rPr>
          <w:rFonts w:asciiTheme="minorHAnsi" w:eastAsiaTheme="minorHAnsi" w:hAnsiTheme="minorHAnsi" w:cstheme="minorHAnsi"/>
          <w:kern w:val="0"/>
          <w:lang w:val="es-CO"/>
        </w:rPr>
        <w:t>Adicional a las acciones realizadas por medio de los proyectos de inversión, el operador de los Cementerios Inversiones Montesacro Ltda</w:t>
      </w:r>
      <w:r w:rsidR="00D47086" w:rsidRPr="00A019AF">
        <w:rPr>
          <w:rFonts w:asciiTheme="minorHAnsi" w:eastAsiaTheme="minorHAnsi" w:hAnsiTheme="minorHAnsi" w:cstheme="minorHAnsi"/>
          <w:kern w:val="0"/>
          <w:lang w:val="es-CO"/>
        </w:rPr>
        <w:t>.</w:t>
      </w:r>
      <w:r w:rsidRPr="00A019AF">
        <w:rPr>
          <w:rFonts w:asciiTheme="minorHAnsi" w:eastAsiaTheme="minorHAnsi" w:hAnsiTheme="minorHAnsi" w:cstheme="minorHAnsi"/>
          <w:kern w:val="0"/>
          <w:lang w:val="es-CO"/>
        </w:rPr>
        <w:t>, por medio del fondo de mantenimiento realizó durante la vigencia 2020, entre otras, las siguientes actividades relevantes:</w:t>
      </w:r>
    </w:p>
    <w:tbl>
      <w:tblPr>
        <w:tblpPr w:leftFromText="141" w:rightFromText="141" w:vertAnchor="text" w:horzAnchor="margin" w:tblpXSpec="center" w:tblpY="341"/>
        <w:tblW w:w="8359" w:type="dxa"/>
        <w:tblCellMar>
          <w:left w:w="70" w:type="dxa"/>
          <w:right w:w="70" w:type="dxa"/>
        </w:tblCellMar>
        <w:tblLook w:val="04A0" w:firstRow="1" w:lastRow="0" w:firstColumn="1" w:lastColumn="0" w:noHBand="0" w:noVBand="1"/>
      </w:tblPr>
      <w:tblGrid>
        <w:gridCol w:w="1590"/>
        <w:gridCol w:w="6769"/>
      </w:tblGrid>
      <w:tr w:rsidR="000B54CA" w:rsidRPr="00A019AF" w14:paraId="24BE9B17" w14:textId="77777777" w:rsidTr="000B54CA">
        <w:trPr>
          <w:trHeight w:val="289"/>
        </w:trPr>
        <w:tc>
          <w:tcPr>
            <w:tcW w:w="1590"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ADF78C8" w14:textId="77777777" w:rsidR="000B54CA" w:rsidRPr="00A019AF" w:rsidRDefault="000B54CA" w:rsidP="000B54CA">
            <w:pPr>
              <w:jc w:val="center"/>
              <w:rPr>
                <w:rFonts w:cstheme="minorHAnsi"/>
                <w:sz w:val="18"/>
                <w:szCs w:val="18"/>
              </w:rPr>
            </w:pPr>
            <w:r w:rsidRPr="00A019AF">
              <w:rPr>
                <w:rFonts w:cstheme="minorHAnsi"/>
                <w:sz w:val="18"/>
                <w:szCs w:val="18"/>
              </w:rPr>
              <w:t xml:space="preserve">CEMENTERIO </w:t>
            </w:r>
          </w:p>
        </w:tc>
        <w:tc>
          <w:tcPr>
            <w:tcW w:w="6769" w:type="dxa"/>
            <w:tcBorders>
              <w:top w:val="single" w:sz="4" w:space="0" w:color="auto"/>
              <w:left w:val="nil"/>
              <w:bottom w:val="single" w:sz="4" w:space="0" w:color="auto"/>
              <w:right w:val="single" w:sz="4" w:space="0" w:color="auto"/>
            </w:tcBorders>
            <w:shd w:val="clear" w:color="000000" w:fill="E2EFDA"/>
            <w:noWrap/>
            <w:vAlign w:val="bottom"/>
            <w:hideMark/>
          </w:tcPr>
          <w:p w14:paraId="7A297D73" w14:textId="77777777" w:rsidR="000B54CA" w:rsidRPr="00A019AF" w:rsidRDefault="000B54CA" w:rsidP="000B54CA">
            <w:pPr>
              <w:jc w:val="center"/>
              <w:rPr>
                <w:rFonts w:cstheme="minorHAnsi"/>
                <w:sz w:val="18"/>
                <w:szCs w:val="18"/>
              </w:rPr>
            </w:pPr>
            <w:r w:rsidRPr="00A019AF">
              <w:rPr>
                <w:rFonts w:cstheme="minorHAnsi"/>
                <w:sz w:val="18"/>
                <w:szCs w:val="18"/>
              </w:rPr>
              <w:t xml:space="preserve">ACTIVIDADES </w:t>
            </w:r>
          </w:p>
        </w:tc>
      </w:tr>
      <w:tr w:rsidR="000B54CA" w:rsidRPr="00A019AF" w14:paraId="78989BA0" w14:textId="77777777" w:rsidTr="000B54CA">
        <w:trPr>
          <w:trHeight w:val="1580"/>
        </w:trPr>
        <w:tc>
          <w:tcPr>
            <w:tcW w:w="1590" w:type="dxa"/>
            <w:tcBorders>
              <w:top w:val="nil"/>
              <w:left w:val="single" w:sz="4" w:space="0" w:color="auto"/>
              <w:bottom w:val="single" w:sz="4" w:space="0" w:color="auto"/>
              <w:right w:val="single" w:sz="4" w:space="0" w:color="auto"/>
            </w:tcBorders>
            <w:shd w:val="clear" w:color="auto" w:fill="auto"/>
            <w:noWrap/>
            <w:vAlign w:val="center"/>
            <w:hideMark/>
          </w:tcPr>
          <w:p w14:paraId="3F509400" w14:textId="77777777" w:rsidR="000B54CA" w:rsidRPr="00A019AF" w:rsidRDefault="000B54CA" w:rsidP="000B54CA">
            <w:pPr>
              <w:jc w:val="center"/>
              <w:rPr>
                <w:rFonts w:cstheme="minorHAnsi"/>
                <w:sz w:val="18"/>
                <w:szCs w:val="18"/>
              </w:rPr>
            </w:pPr>
            <w:r w:rsidRPr="00A019AF">
              <w:rPr>
                <w:rFonts w:cstheme="minorHAnsi"/>
                <w:sz w:val="18"/>
                <w:szCs w:val="18"/>
              </w:rPr>
              <w:t>CENTRAL</w:t>
            </w:r>
          </w:p>
        </w:tc>
        <w:tc>
          <w:tcPr>
            <w:tcW w:w="6769" w:type="dxa"/>
            <w:tcBorders>
              <w:top w:val="nil"/>
              <w:left w:val="nil"/>
              <w:bottom w:val="single" w:sz="4" w:space="0" w:color="auto"/>
              <w:right w:val="single" w:sz="4" w:space="0" w:color="auto"/>
            </w:tcBorders>
            <w:shd w:val="clear" w:color="auto" w:fill="auto"/>
            <w:vAlign w:val="bottom"/>
            <w:hideMark/>
          </w:tcPr>
          <w:p w14:paraId="32030241" w14:textId="77777777" w:rsidR="00D47086" w:rsidRPr="00A019AF" w:rsidRDefault="000B54CA" w:rsidP="006912A7">
            <w:pPr>
              <w:jc w:val="both"/>
              <w:rPr>
                <w:rFonts w:cstheme="minorHAnsi"/>
                <w:sz w:val="18"/>
                <w:szCs w:val="18"/>
              </w:rPr>
            </w:pPr>
            <w:r w:rsidRPr="00A019AF">
              <w:rPr>
                <w:rFonts w:cstheme="minorHAnsi"/>
                <w:sz w:val="18"/>
                <w:szCs w:val="18"/>
              </w:rPr>
              <w:t>*Podas de zonas verdes</w:t>
            </w:r>
          </w:p>
          <w:p w14:paraId="68C1F44C" w14:textId="6E5AF201" w:rsidR="006912A7" w:rsidRPr="00A019AF" w:rsidRDefault="000B54CA" w:rsidP="006912A7">
            <w:pPr>
              <w:jc w:val="both"/>
              <w:rPr>
                <w:rFonts w:cstheme="minorHAnsi"/>
                <w:sz w:val="18"/>
                <w:szCs w:val="18"/>
              </w:rPr>
            </w:pPr>
            <w:r w:rsidRPr="00A019AF">
              <w:rPr>
                <w:rFonts w:cstheme="minorHAnsi"/>
                <w:sz w:val="18"/>
                <w:szCs w:val="18"/>
              </w:rPr>
              <w:t>*Retiro de maleza manual de zonas duras. Inc barrido, recolección y disposición final del material proveniente de la actividad.</w:t>
            </w:r>
          </w:p>
          <w:p w14:paraId="6C2272C5" w14:textId="77777777" w:rsidR="006912A7" w:rsidRPr="00A019AF" w:rsidRDefault="000B54CA" w:rsidP="006912A7">
            <w:pPr>
              <w:jc w:val="both"/>
              <w:rPr>
                <w:rFonts w:cstheme="minorHAnsi"/>
                <w:sz w:val="18"/>
                <w:szCs w:val="18"/>
              </w:rPr>
            </w:pPr>
            <w:r w:rsidRPr="00A019AF">
              <w:rPr>
                <w:rFonts w:cstheme="minorHAnsi"/>
                <w:sz w:val="18"/>
                <w:szCs w:val="18"/>
              </w:rPr>
              <w:t>*Limpieza de Infraestructura de Alcantarillado</w:t>
            </w:r>
          </w:p>
          <w:p w14:paraId="41A5EE93" w14:textId="77777777" w:rsidR="006912A7" w:rsidRPr="00A019AF" w:rsidRDefault="000B54CA" w:rsidP="006912A7">
            <w:pPr>
              <w:jc w:val="both"/>
              <w:rPr>
                <w:rFonts w:cstheme="minorHAnsi"/>
                <w:sz w:val="18"/>
                <w:szCs w:val="18"/>
              </w:rPr>
            </w:pPr>
            <w:r w:rsidRPr="00A019AF">
              <w:rPr>
                <w:rFonts w:cstheme="minorHAnsi"/>
                <w:sz w:val="18"/>
                <w:szCs w:val="18"/>
              </w:rPr>
              <w:t>*Mantenimiento cubiertas elipse.</w:t>
            </w:r>
          </w:p>
          <w:p w14:paraId="41F5B773" w14:textId="77777777" w:rsidR="006912A7" w:rsidRPr="00A019AF" w:rsidRDefault="000B54CA" w:rsidP="006912A7">
            <w:pPr>
              <w:jc w:val="both"/>
              <w:rPr>
                <w:rFonts w:cstheme="minorHAnsi"/>
                <w:sz w:val="18"/>
                <w:szCs w:val="18"/>
              </w:rPr>
            </w:pPr>
            <w:r w:rsidRPr="00A019AF">
              <w:rPr>
                <w:rFonts w:cstheme="minorHAnsi"/>
                <w:sz w:val="18"/>
                <w:szCs w:val="18"/>
              </w:rPr>
              <w:t>* Mantenimiento cuarto de exhumación, operarios, almacenamiento de residuos.</w:t>
            </w:r>
          </w:p>
          <w:p w14:paraId="114AAB41" w14:textId="41890E48" w:rsidR="000B54CA" w:rsidRPr="00A019AF" w:rsidRDefault="000B54CA" w:rsidP="006912A7">
            <w:pPr>
              <w:jc w:val="both"/>
              <w:rPr>
                <w:rFonts w:cstheme="minorHAnsi"/>
                <w:sz w:val="18"/>
                <w:szCs w:val="18"/>
              </w:rPr>
            </w:pPr>
            <w:r w:rsidRPr="00A019AF">
              <w:rPr>
                <w:rFonts w:cstheme="minorHAnsi"/>
                <w:sz w:val="18"/>
                <w:szCs w:val="18"/>
              </w:rPr>
              <w:t>*Instalación de cableado estructurado.</w:t>
            </w:r>
          </w:p>
        </w:tc>
      </w:tr>
      <w:tr w:rsidR="000B54CA" w:rsidRPr="00A019AF" w14:paraId="34974347" w14:textId="77777777" w:rsidTr="000B54CA">
        <w:trPr>
          <w:trHeight w:val="1165"/>
        </w:trPr>
        <w:tc>
          <w:tcPr>
            <w:tcW w:w="1590" w:type="dxa"/>
            <w:tcBorders>
              <w:top w:val="nil"/>
              <w:left w:val="single" w:sz="4" w:space="0" w:color="auto"/>
              <w:bottom w:val="single" w:sz="4" w:space="0" w:color="auto"/>
              <w:right w:val="single" w:sz="4" w:space="0" w:color="auto"/>
            </w:tcBorders>
            <w:shd w:val="clear" w:color="auto" w:fill="auto"/>
            <w:noWrap/>
            <w:vAlign w:val="center"/>
            <w:hideMark/>
          </w:tcPr>
          <w:p w14:paraId="1197401D" w14:textId="77777777" w:rsidR="000B54CA" w:rsidRPr="00A019AF" w:rsidRDefault="000B54CA" w:rsidP="000B54CA">
            <w:pPr>
              <w:jc w:val="center"/>
              <w:rPr>
                <w:rFonts w:cstheme="minorHAnsi"/>
                <w:sz w:val="18"/>
                <w:szCs w:val="18"/>
              </w:rPr>
            </w:pPr>
            <w:r w:rsidRPr="00A019AF">
              <w:rPr>
                <w:rFonts w:cstheme="minorHAnsi"/>
                <w:sz w:val="18"/>
                <w:szCs w:val="18"/>
              </w:rPr>
              <w:t>NORTE</w:t>
            </w:r>
          </w:p>
        </w:tc>
        <w:tc>
          <w:tcPr>
            <w:tcW w:w="6769" w:type="dxa"/>
            <w:tcBorders>
              <w:top w:val="nil"/>
              <w:left w:val="nil"/>
              <w:bottom w:val="single" w:sz="4" w:space="0" w:color="auto"/>
              <w:right w:val="single" w:sz="4" w:space="0" w:color="auto"/>
            </w:tcBorders>
            <w:shd w:val="clear" w:color="auto" w:fill="auto"/>
            <w:vAlign w:val="bottom"/>
            <w:hideMark/>
          </w:tcPr>
          <w:p w14:paraId="1DCA2657" w14:textId="77777777" w:rsidR="006912A7" w:rsidRPr="00A019AF" w:rsidRDefault="000B54CA" w:rsidP="006912A7">
            <w:pPr>
              <w:jc w:val="both"/>
              <w:rPr>
                <w:rFonts w:cstheme="minorHAnsi"/>
                <w:sz w:val="18"/>
                <w:szCs w:val="18"/>
              </w:rPr>
            </w:pPr>
            <w:r w:rsidRPr="00A019AF">
              <w:rPr>
                <w:rFonts w:cstheme="minorHAnsi"/>
                <w:sz w:val="18"/>
                <w:szCs w:val="18"/>
              </w:rPr>
              <w:t>*Podas de zonas verdes</w:t>
            </w:r>
          </w:p>
          <w:p w14:paraId="0CD7408B" w14:textId="77777777" w:rsidR="006912A7" w:rsidRPr="00A019AF" w:rsidRDefault="000B54CA" w:rsidP="006912A7">
            <w:pPr>
              <w:jc w:val="both"/>
              <w:rPr>
                <w:rFonts w:cstheme="minorHAnsi"/>
                <w:sz w:val="18"/>
                <w:szCs w:val="18"/>
              </w:rPr>
            </w:pPr>
            <w:r w:rsidRPr="00A019AF">
              <w:rPr>
                <w:rFonts w:cstheme="minorHAnsi"/>
                <w:sz w:val="18"/>
                <w:szCs w:val="18"/>
              </w:rPr>
              <w:t>*Retiro de maleza manual de zonas duras. Inc barrido, recolección y disposición final del material proveniente de la actividad.</w:t>
            </w:r>
          </w:p>
          <w:p w14:paraId="48F7815D" w14:textId="77777777" w:rsidR="006912A7" w:rsidRPr="00A019AF" w:rsidRDefault="000B54CA" w:rsidP="006912A7">
            <w:pPr>
              <w:jc w:val="both"/>
              <w:rPr>
                <w:rFonts w:cstheme="minorHAnsi"/>
                <w:sz w:val="18"/>
                <w:szCs w:val="18"/>
              </w:rPr>
            </w:pPr>
            <w:r w:rsidRPr="00A019AF">
              <w:rPr>
                <w:rFonts w:cstheme="minorHAnsi"/>
                <w:sz w:val="18"/>
                <w:szCs w:val="18"/>
              </w:rPr>
              <w:t>*Mantenimiento Área de Hornos Impermeabilización</w:t>
            </w:r>
          </w:p>
          <w:p w14:paraId="66225F86" w14:textId="77777777" w:rsidR="006912A7" w:rsidRPr="00A019AF" w:rsidRDefault="000B54CA" w:rsidP="006912A7">
            <w:pPr>
              <w:jc w:val="both"/>
              <w:rPr>
                <w:rFonts w:cstheme="minorHAnsi"/>
                <w:sz w:val="18"/>
                <w:szCs w:val="18"/>
              </w:rPr>
            </w:pPr>
            <w:r w:rsidRPr="00A019AF">
              <w:rPr>
                <w:rFonts w:cstheme="minorHAnsi"/>
                <w:sz w:val="18"/>
                <w:szCs w:val="18"/>
              </w:rPr>
              <w:t>*Mantenimiento Carpintería Metálica</w:t>
            </w:r>
          </w:p>
          <w:p w14:paraId="76D337A0" w14:textId="77777777" w:rsidR="006912A7" w:rsidRPr="00A019AF" w:rsidRDefault="000B54CA" w:rsidP="006912A7">
            <w:pPr>
              <w:jc w:val="both"/>
              <w:rPr>
                <w:rFonts w:cstheme="minorHAnsi"/>
                <w:sz w:val="18"/>
                <w:szCs w:val="18"/>
              </w:rPr>
            </w:pPr>
            <w:r w:rsidRPr="00A019AF">
              <w:rPr>
                <w:rFonts w:cstheme="minorHAnsi"/>
                <w:sz w:val="18"/>
                <w:szCs w:val="18"/>
              </w:rPr>
              <w:t>*Suministro e instalación de Pasarela estructurada</w:t>
            </w:r>
          </w:p>
          <w:p w14:paraId="021A8668" w14:textId="77777777" w:rsidR="00122CDE" w:rsidRPr="00A019AF" w:rsidRDefault="000B54CA" w:rsidP="006912A7">
            <w:pPr>
              <w:jc w:val="both"/>
              <w:rPr>
                <w:rFonts w:cstheme="minorHAnsi"/>
                <w:sz w:val="18"/>
                <w:szCs w:val="18"/>
              </w:rPr>
            </w:pPr>
            <w:r w:rsidRPr="00A019AF">
              <w:rPr>
                <w:rFonts w:cstheme="minorHAnsi"/>
                <w:sz w:val="18"/>
                <w:szCs w:val="18"/>
              </w:rPr>
              <w:t>*Cambio de ventanas en cuarto de hornos</w:t>
            </w:r>
          </w:p>
          <w:p w14:paraId="2DFC092B" w14:textId="77777777" w:rsidR="00122CDE" w:rsidRPr="00A019AF" w:rsidRDefault="000B54CA" w:rsidP="00122CDE">
            <w:pPr>
              <w:jc w:val="both"/>
              <w:rPr>
                <w:rFonts w:cstheme="minorHAnsi"/>
                <w:sz w:val="18"/>
                <w:szCs w:val="18"/>
              </w:rPr>
            </w:pPr>
            <w:r w:rsidRPr="00A019AF">
              <w:rPr>
                <w:rFonts w:cstheme="minorHAnsi"/>
                <w:sz w:val="18"/>
                <w:szCs w:val="18"/>
              </w:rPr>
              <w:t>*Instalación Claraboyas Cubierta</w:t>
            </w:r>
          </w:p>
          <w:p w14:paraId="72835D17" w14:textId="69CE64C0" w:rsidR="000B54CA" w:rsidRPr="00A019AF" w:rsidRDefault="000B54CA" w:rsidP="00122CDE">
            <w:pPr>
              <w:jc w:val="both"/>
              <w:rPr>
                <w:rFonts w:cstheme="minorHAnsi"/>
                <w:sz w:val="18"/>
                <w:szCs w:val="18"/>
              </w:rPr>
            </w:pPr>
            <w:r w:rsidRPr="00A019AF">
              <w:rPr>
                <w:rFonts w:cstheme="minorHAnsi"/>
                <w:sz w:val="18"/>
                <w:szCs w:val="18"/>
              </w:rPr>
              <w:t>*Instalación de Puerta De Acceso Hornos.</w:t>
            </w:r>
          </w:p>
        </w:tc>
      </w:tr>
      <w:tr w:rsidR="000B54CA" w:rsidRPr="00A019AF" w14:paraId="7EC7360E" w14:textId="77777777" w:rsidTr="000B54CA">
        <w:trPr>
          <w:trHeight w:val="1514"/>
        </w:trPr>
        <w:tc>
          <w:tcPr>
            <w:tcW w:w="1590" w:type="dxa"/>
            <w:tcBorders>
              <w:top w:val="nil"/>
              <w:left w:val="single" w:sz="4" w:space="0" w:color="auto"/>
              <w:bottom w:val="single" w:sz="4" w:space="0" w:color="auto"/>
              <w:right w:val="single" w:sz="4" w:space="0" w:color="auto"/>
            </w:tcBorders>
            <w:shd w:val="clear" w:color="auto" w:fill="auto"/>
            <w:noWrap/>
            <w:vAlign w:val="center"/>
            <w:hideMark/>
          </w:tcPr>
          <w:p w14:paraId="29FCC174" w14:textId="77777777" w:rsidR="000B54CA" w:rsidRPr="00A019AF" w:rsidRDefault="000B54CA" w:rsidP="000B54CA">
            <w:pPr>
              <w:jc w:val="center"/>
              <w:rPr>
                <w:rFonts w:cstheme="minorHAnsi"/>
                <w:sz w:val="18"/>
                <w:szCs w:val="18"/>
              </w:rPr>
            </w:pPr>
            <w:r w:rsidRPr="00A019AF">
              <w:rPr>
                <w:rFonts w:cstheme="minorHAnsi"/>
                <w:sz w:val="18"/>
                <w:szCs w:val="18"/>
              </w:rPr>
              <w:t>SUR</w:t>
            </w:r>
          </w:p>
        </w:tc>
        <w:tc>
          <w:tcPr>
            <w:tcW w:w="6769" w:type="dxa"/>
            <w:tcBorders>
              <w:top w:val="nil"/>
              <w:left w:val="nil"/>
              <w:bottom w:val="single" w:sz="4" w:space="0" w:color="auto"/>
              <w:right w:val="single" w:sz="4" w:space="0" w:color="auto"/>
            </w:tcBorders>
            <w:shd w:val="clear" w:color="auto" w:fill="auto"/>
            <w:vAlign w:val="bottom"/>
            <w:hideMark/>
          </w:tcPr>
          <w:p w14:paraId="311E7C9A" w14:textId="77777777" w:rsidR="00D47086" w:rsidRPr="00A019AF" w:rsidRDefault="000B54CA" w:rsidP="00D47086">
            <w:pPr>
              <w:jc w:val="both"/>
              <w:rPr>
                <w:rFonts w:cstheme="minorHAnsi"/>
                <w:sz w:val="18"/>
                <w:szCs w:val="18"/>
              </w:rPr>
            </w:pPr>
            <w:r w:rsidRPr="00A019AF">
              <w:rPr>
                <w:rFonts w:cstheme="minorHAnsi"/>
                <w:sz w:val="18"/>
                <w:szCs w:val="18"/>
              </w:rPr>
              <w:t>*Podas de zonas verdes</w:t>
            </w:r>
          </w:p>
          <w:p w14:paraId="1C11D3F9" w14:textId="77777777" w:rsidR="00D47086" w:rsidRPr="00A019AF" w:rsidRDefault="000B54CA" w:rsidP="00D47086">
            <w:pPr>
              <w:jc w:val="both"/>
              <w:rPr>
                <w:rFonts w:cstheme="minorHAnsi"/>
                <w:sz w:val="18"/>
                <w:szCs w:val="18"/>
              </w:rPr>
            </w:pPr>
            <w:r w:rsidRPr="00A019AF">
              <w:rPr>
                <w:rFonts w:cstheme="minorHAnsi"/>
                <w:sz w:val="18"/>
                <w:szCs w:val="18"/>
              </w:rPr>
              <w:t>*Retiro de maleza manual de zonas duras. Inc barrido, recolección y disposición final del material proveniente de la actividad.</w:t>
            </w:r>
          </w:p>
          <w:p w14:paraId="51E22E72" w14:textId="77777777" w:rsidR="00D47086" w:rsidRPr="00A019AF" w:rsidRDefault="000B54CA" w:rsidP="00D47086">
            <w:pPr>
              <w:jc w:val="both"/>
              <w:rPr>
                <w:rFonts w:cstheme="minorHAnsi"/>
                <w:sz w:val="18"/>
                <w:szCs w:val="18"/>
              </w:rPr>
            </w:pPr>
            <w:r w:rsidRPr="00A019AF">
              <w:rPr>
                <w:rFonts w:cstheme="minorHAnsi"/>
                <w:sz w:val="18"/>
                <w:szCs w:val="18"/>
              </w:rPr>
              <w:t>*Mantenimiento Área de Hornos Impermeabilización.</w:t>
            </w:r>
          </w:p>
          <w:p w14:paraId="668FB17A" w14:textId="77777777" w:rsidR="00D47086" w:rsidRPr="00A019AF" w:rsidRDefault="000B54CA" w:rsidP="00D47086">
            <w:pPr>
              <w:jc w:val="both"/>
              <w:rPr>
                <w:rFonts w:cstheme="minorHAnsi"/>
                <w:sz w:val="18"/>
                <w:szCs w:val="18"/>
              </w:rPr>
            </w:pPr>
            <w:r w:rsidRPr="00A019AF">
              <w:rPr>
                <w:rFonts w:cstheme="minorHAnsi"/>
                <w:sz w:val="18"/>
                <w:szCs w:val="18"/>
              </w:rPr>
              <w:t>*Instalación de cableado estructurado.</w:t>
            </w:r>
          </w:p>
          <w:p w14:paraId="29583A7E" w14:textId="77777777" w:rsidR="00D47086" w:rsidRPr="00A019AF" w:rsidRDefault="000B54CA" w:rsidP="00D47086">
            <w:pPr>
              <w:jc w:val="both"/>
              <w:rPr>
                <w:rFonts w:cstheme="minorHAnsi"/>
                <w:sz w:val="18"/>
                <w:szCs w:val="18"/>
              </w:rPr>
            </w:pPr>
            <w:r w:rsidRPr="00A019AF">
              <w:rPr>
                <w:rFonts w:cstheme="minorHAnsi"/>
                <w:sz w:val="18"/>
                <w:szCs w:val="18"/>
              </w:rPr>
              <w:t>*Cambio de policarbonato de domos exteriores.</w:t>
            </w:r>
          </w:p>
          <w:p w14:paraId="60963DA1" w14:textId="2B9C6194" w:rsidR="000B54CA" w:rsidRPr="00A019AF" w:rsidRDefault="000B54CA" w:rsidP="00D47086">
            <w:pPr>
              <w:jc w:val="both"/>
              <w:rPr>
                <w:rFonts w:cstheme="minorHAnsi"/>
                <w:sz w:val="18"/>
                <w:szCs w:val="18"/>
              </w:rPr>
            </w:pPr>
            <w:r w:rsidRPr="00A019AF">
              <w:rPr>
                <w:rFonts w:cstheme="minorHAnsi"/>
                <w:sz w:val="18"/>
                <w:szCs w:val="18"/>
              </w:rPr>
              <w:t>*Mantenimiento cuarto de exhumación.</w:t>
            </w:r>
          </w:p>
        </w:tc>
      </w:tr>
      <w:tr w:rsidR="000B54CA" w:rsidRPr="00A019AF" w14:paraId="2A6CDEEF" w14:textId="77777777" w:rsidTr="000B54CA">
        <w:trPr>
          <w:trHeight w:val="1075"/>
        </w:trPr>
        <w:tc>
          <w:tcPr>
            <w:tcW w:w="1590" w:type="dxa"/>
            <w:tcBorders>
              <w:top w:val="nil"/>
              <w:left w:val="single" w:sz="4" w:space="0" w:color="auto"/>
              <w:bottom w:val="single" w:sz="4" w:space="0" w:color="auto"/>
              <w:right w:val="single" w:sz="4" w:space="0" w:color="auto"/>
            </w:tcBorders>
            <w:shd w:val="clear" w:color="auto" w:fill="auto"/>
            <w:noWrap/>
            <w:vAlign w:val="center"/>
            <w:hideMark/>
          </w:tcPr>
          <w:p w14:paraId="3B71BEDB" w14:textId="77777777" w:rsidR="000B54CA" w:rsidRPr="00A019AF" w:rsidRDefault="000B54CA" w:rsidP="000B54CA">
            <w:pPr>
              <w:jc w:val="center"/>
              <w:rPr>
                <w:rFonts w:cstheme="minorHAnsi"/>
                <w:sz w:val="18"/>
                <w:szCs w:val="18"/>
              </w:rPr>
            </w:pPr>
            <w:r w:rsidRPr="00A019AF">
              <w:rPr>
                <w:rFonts w:cstheme="minorHAnsi"/>
                <w:sz w:val="18"/>
                <w:szCs w:val="18"/>
              </w:rPr>
              <w:t>SERAFÍN</w:t>
            </w:r>
          </w:p>
        </w:tc>
        <w:tc>
          <w:tcPr>
            <w:tcW w:w="6769" w:type="dxa"/>
            <w:tcBorders>
              <w:top w:val="nil"/>
              <w:left w:val="nil"/>
              <w:bottom w:val="single" w:sz="4" w:space="0" w:color="auto"/>
              <w:right w:val="single" w:sz="4" w:space="0" w:color="auto"/>
            </w:tcBorders>
            <w:shd w:val="clear" w:color="auto" w:fill="auto"/>
            <w:vAlign w:val="bottom"/>
            <w:hideMark/>
          </w:tcPr>
          <w:p w14:paraId="44E20422" w14:textId="77777777" w:rsidR="00D47086" w:rsidRPr="00A019AF" w:rsidRDefault="000B54CA" w:rsidP="00D47086">
            <w:pPr>
              <w:jc w:val="both"/>
              <w:rPr>
                <w:rFonts w:cstheme="minorHAnsi"/>
                <w:sz w:val="18"/>
                <w:szCs w:val="18"/>
              </w:rPr>
            </w:pPr>
            <w:r w:rsidRPr="00A019AF">
              <w:rPr>
                <w:rFonts w:cstheme="minorHAnsi"/>
                <w:sz w:val="18"/>
                <w:szCs w:val="18"/>
              </w:rPr>
              <w:t>*Podas de zonas verdes*Retiro de maleza manual de zonas duras. Inc barrido, recolección y disposición final del material proveniente de la actividad.</w:t>
            </w:r>
          </w:p>
          <w:p w14:paraId="2E568333" w14:textId="77777777" w:rsidR="00D47086" w:rsidRPr="00A019AF" w:rsidRDefault="000B54CA" w:rsidP="00D47086">
            <w:pPr>
              <w:jc w:val="both"/>
              <w:rPr>
                <w:rFonts w:cstheme="minorHAnsi"/>
                <w:sz w:val="18"/>
                <w:szCs w:val="18"/>
              </w:rPr>
            </w:pPr>
            <w:r w:rsidRPr="00A019AF">
              <w:rPr>
                <w:rFonts w:cstheme="minorHAnsi"/>
                <w:sz w:val="18"/>
                <w:szCs w:val="18"/>
              </w:rPr>
              <w:t>*Mantenimiento de Equipos de Bombeo.</w:t>
            </w:r>
          </w:p>
          <w:p w14:paraId="2EA5F2D3" w14:textId="77777777" w:rsidR="00D47086" w:rsidRPr="00A019AF" w:rsidRDefault="000B54CA" w:rsidP="00D47086">
            <w:pPr>
              <w:jc w:val="both"/>
              <w:rPr>
                <w:rFonts w:cstheme="minorHAnsi"/>
                <w:sz w:val="18"/>
                <w:szCs w:val="18"/>
              </w:rPr>
            </w:pPr>
            <w:r w:rsidRPr="00A019AF">
              <w:rPr>
                <w:rFonts w:cstheme="minorHAnsi"/>
                <w:sz w:val="18"/>
                <w:szCs w:val="18"/>
              </w:rPr>
              <w:t>*Mantenimiento de mausoleos (impermeabilización)</w:t>
            </w:r>
          </w:p>
          <w:p w14:paraId="15B3B67F" w14:textId="7EF8ECEB" w:rsidR="000B54CA" w:rsidRPr="00A019AF" w:rsidRDefault="000B54CA" w:rsidP="00D47086">
            <w:pPr>
              <w:jc w:val="both"/>
              <w:rPr>
                <w:rFonts w:cstheme="minorHAnsi"/>
                <w:sz w:val="18"/>
                <w:szCs w:val="18"/>
              </w:rPr>
            </w:pPr>
            <w:r w:rsidRPr="00A019AF">
              <w:rPr>
                <w:rFonts w:cstheme="minorHAnsi"/>
                <w:sz w:val="18"/>
                <w:szCs w:val="18"/>
              </w:rPr>
              <w:t>*Reparaciones eléctricas rutinarias.</w:t>
            </w:r>
          </w:p>
        </w:tc>
      </w:tr>
    </w:tbl>
    <w:p w14:paraId="0AE260F5" w14:textId="77777777" w:rsidR="000B54CA" w:rsidRPr="00A019AF" w:rsidRDefault="000B54CA">
      <w:pPr>
        <w:rPr>
          <w:rFonts w:cstheme="minorHAnsi"/>
        </w:rPr>
      </w:pPr>
    </w:p>
    <w:p w14:paraId="33C62C99" w14:textId="77777777" w:rsidR="000B54CA" w:rsidRPr="00A019AF" w:rsidRDefault="000B54CA" w:rsidP="000B54CA">
      <w:pPr>
        <w:pStyle w:val="Standard"/>
        <w:ind w:left="720"/>
        <w:jc w:val="both"/>
        <w:rPr>
          <w:rFonts w:asciiTheme="minorHAnsi" w:eastAsiaTheme="minorHAnsi" w:hAnsiTheme="minorHAnsi" w:cstheme="minorHAnsi"/>
          <w:kern w:val="0"/>
          <w:lang w:val="es-CO"/>
        </w:rPr>
      </w:pPr>
      <w:r w:rsidRPr="00A019AF">
        <w:rPr>
          <w:rFonts w:asciiTheme="minorHAnsi" w:eastAsiaTheme="minorHAnsi" w:hAnsiTheme="minorHAnsi" w:cstheme="minorHAnsi"/>
          <w:kern w:val="0"/>
          <w:lang w:val="es-CO"/>
        </w:rPr>
        <w:t>La UAESP en conjunto con el operador realizó actividades encaminadas a repotencializar los hornos crematorios las cuales son:</w:t>
      </w:r>
    </w:p>
    <w:p w14:paraId="102AF2DE" w14:textId="3D6E9A36" w:rsidR="000B54CA" w:rsidRPr="00A019AF" w:rsidRDefault="000B54CA" w:rsidP="00BA7A62">
      <w:pPr>
        <w:pStyle w:val="Standard"/>
        <w:numPr>
          <w:ilvl w:val="0"/>
          <w:numId w:val="73"/>
        </w:numPr>
        <w:spacing w:after="0"/>
        <w:jc w:val="both"/>
        <w:rPr>
          <w:rFonts w:asciiTheme="minorHAnsi" w:eastAsiaTheme="minorHAnsi" w:hAnsiTheme="minorHAnsi" w:cstheme="minorHAnsi"/>
          <w:kern w:val="0"/>
          <w:lang w:val="es-CO"/>
        </w:rPr>
      </w:pPr>
      <w:r w:rsidRPr="00A019AF">
        <w:rPr>
          <w:rFonts w:asciiTheme="minorHAnsi" w:eastAsiaTheme="minorHAnsi" w:hAnsiTheme="minorHAnsi" w:cstheme="minorHAnsi"/>
          <w:kern w:val="0"/>
          <w:lang w:val="es-CO"/>
        </w:rPr>
        <w:t>Puesta a punto del equipo de monitoreo ABB de Norte</w:t>
      </w:r>
      <w:r w:rsidR="00CD10F5">
        <w:rPr>
          <w:rFonts w:asciiTheme="minorHAnsi" w:eastAsiaTheme="minorHAnsi" w:hAnsiTheme="minorHAnsi" w:cstheme="minorHAnsi"/>
          <w:kern w:val="0"/>
          <w:lang w:val="es-CO"/>
        </w:rPr>
        <w:t>.</w:t>
      </w:r>
    </w:p>
    <w:p w14:paraId="5AB3DA68" w14:textId="571ED452" w:rsidR="000B54CA" w:rsidRPr="00A019AF" w:rsidRDefault="000B54CA" w:rsidP="00BA7A62">
      <w:pPr>
        <w:pStyle w:val="Standard"/>
        <w:numPr>
          <w:ilvl w:val="0"/>
          <w:numId w:val="73"/>
        </w:numPr>
        <w:spacing w:after="0"/>
        <w:jc w:val="both"/>
        <w:rPr>
          <w:rFonts w:asciiTheme="minorHAnsi" w:eastAsiaTheme="minorHAnsi" w:hAnsiTheme="minorHAnsi" w:cstheme="minorHAnsi"/>
          <w:kern w:val="0"/>
          <w:lang w:val="es-CO"/>
        </w:rPr>
      </w:pPr>
      <w:r w:rsidRPr="00A019AF">
        <w:rPr>
          <w:rFonts w:asciiTheme="minorHAnsi" w:eastAsiaTheme="minorHAnsi" w:hAnsiTheme="minorHAnsi" w:cstheme="minorHAnsi"/>
          <w:kern w:val="0"/>
          <w:lang w:val="es-CO"/>
        </w:rPr>
        <w:t>Puesta a punto de los sistemas automáticos y neumáticos de cargue de los hornos de Norte y Sur</w:t>
      </w:r>
      <w:r w:rsidR="00CD10F5">
        <w:rPr>
          <w:rFonts w:asciiTheme="minorHAnsi" w:eastAsiaTheme="minorHAnsi" w:hAnsiTheme="minorHAnsi" w:cstheme="minorHAnsi"/>
          <w:kern w:val="0"/>
          <w:lang w:val="es-CO"/>
        </w:rPr>
        <w:t>.</w:t>
      </w:r>
    </w:p>
    <w:p w14:paraId="40CEA49E" w14:textId="54C42B4C" w:rsidR="000B54CA" w:rsidRPr="00A019AF" w:rsidRDefault="000B54CA" w:rsidP="00BA7A62">
      <w:pPr>
        <w:pStyle w:val="Standard"/>
        <w:numPr>
          <w:ilvl w:val="0"/>
          <w:numId w:val="73"/>
        </w:numPr>
        <w:spacing w:after="0"/>
        <w:jc w:val="both"/>
        <w:rPr>
          <w:rFonts w:asciiTheme="minorHAnsi" w:eastAsiaTheme="minorHAnsi" w:hAnsiTheme="minorHAnsi" w:cstheme="minorHAnsi"/>
          <w:kern w:val="0"/>
          <w:lang w:val="es-CO"/>
        </w:rPr>
      </w:pPr>
      <w:r w:rsidRPr="00A019AF">
        <w:rPr>
          <w:rFonts w:asciiTheme="minorHAnsi" w:eastAsiaTheme="minorHAnsi" w:hAnsiTheme="minorHAnsi" w:cstheme="minorHAnsi"/>
          <w:kern w:val="0"/>
          <w:lang w:val="es-CO"/>
        </w:rPr>
        <w:t>Cambio de termocupla y puesta a punto del equipo de monitoreo del Sur</w:t>
      </w:r>
      <w:r w:rsidR="00CD10F5">
        <w:rPr>
          <w:rFonts w:asciiTheme="minorHAnsi" w:eastAsiaTheme="minorHAnsi" w:hAnsiTheme="minorHAnsi" w:cstheme="minorHAnsi"/>
          <w:kern w:val="0"/>
          <w:lang w:val="es-CO"/>
        </w:rPr>
        <w:t>.</w:t>
      </w:r>
    </w:p>
    <w:p w14:paraId="528E1D42" w14:textId="04BDF6D4" w:rsidR="000B54CA" w:rsidRPr="00A019AF" w:rsidRDefault="000B54CA" w:rsidP="00BA7A62">
      <w:pPr>
        <w:pStyle w:val="Standard"/>
        <w:numPr>
          <w:ilvl w:val="0"/>
          <w:numId w:val="73"/>
        </w:numPr>
        <w:spacing w:after="0"/>
        <w:jc w:val="both"/>
        <w:rPr>
          <w:rFonts w:asciiTheme="minorHAnsi" w:eastAsiaTheme="minorHAnsi" w:hAnsiTheme="minorHAnsi" w:cstheme="minorHAnsi"/>
          <w:kern w:val="0"/>
          <w:lang w:val="es-CO"/>
        </w:rPr>
      </w:pPr>
      <w:r w:rsidRPr="00A019AF">
        <w:rPr>
          <w:rFonts w:asciiTheme="minorHAnsi" w:eastAsiaTheme="minorHAnsi" w:hAnsiTheme="minorHAnsi" w:cstheme="minorHAnsi"/>
          <w:kern w:val="0"/>
          <w:lang w:val="es-CO"/>
        </w:rPr>
        <w:t>Restauración y modernización del sistema de encendido y control del horno de Serafín</w:t>
      </w:r>
      <w:r w:rsidR="00CD10F5">
        <w:rPr>
          <w:rFonts w:asciiTheme="minorHAnsi" w:eastAsiaTheme="minorHAnsi" w:hAnsiTheme="minorHAnsi" w:cstheme="minorHAnsi"/>
          <w:kern w:val="0"/>
          <w:lang w:val="es-CO"/>
        </w:rPr>
        <w:t>.</w:t>
      </w:r>
    </w:p>
    <w:p w14:paraId="31056157" w14:textId="06B2CBEE" w:rsidR="000B54CA" w:rsidRPr="00A019AF" w:rsidRDefault="000B54CA" w:rsidP="00BA7A62">
      <w:pPr>
        <w:pStyle w:val="Standard"/>
        <w:numPr>
          <w:ilvl w:val="0"/>
          <w:numId w:val="73"/>
        </w:numPr>
        <w:spacing w:after="0"/>
        <w:jc w:val="both"/>
        <w:rPr>
          <w:rFonts w:asciiTheme="minorHAnsi" w:eastAsiaTheme="minorHAnsi" w:hAnsiTheme="minorHAnsi" w:cstheme="minorHAnsi"/>
          <w:kern w:val="0"/>
          <w:lang w:val="es-CO"/>
        </w:rPr>
      </w:pPr>
      <w:r w:rsidRPr="00A019AF">
        <w:rPr>
          <w:rFonts w:asciiTheme="minorHAnsi" w:eastAsiaTheme="minorHAnsi" w:hAnsiTheme="minorHAnsi" w:cstheme="minorHAnsi"/>
          <w:kern w:val="0"/>
          <w:lang w:val="es-CO"/>
        </w:rPr>
        <w:t>Restauración de la chimenea de Serafín</w:t>
      </w:r>
      <w:r w:rsidR="00CD10F5">
        <w:rPr>
          <w:rFonts w:asciiTheme="minorHAnsi" w:eastAsiaTheme="minorHAnsi" w:hAnsiTheme="minorHAnsi" w:cstheme="minorHAnsi"/>
          <w:kern w:val="0"/>
          <w:lang w:val="es-CO"/>
        </w:rPr>
        <w:t>.</w:t>
      </w:r>
    </w:p>
    <w:p w14:paraId="367423D1" w14:textId="77777777" w:rsidR="000B54CA" w:rsidRPr="00A019AF" w:rsidRDefault="000B54CA" w:rsidP="003750D2">
      <w:pPr>
        <w:pStyle w:val="Standard"/>
        <w:spacing w:after="0"/>
        <w:ind w:left="720"/>
        <w:jc w:val="both"/>
        <w:rPr>
          <w:rFonts w:asciiTheme="minorHAnsi" w:eastAsiaTheme="minorHAnsi" w:hAnsiTheme="minorHAnsi" w:cstheme="minorHAnsi"/>
          <w:kern w:val="0"/>
          <w:lang w:val="es-CO"/>
        </w:rPr>
      </w:pPr>
    </w:p>
    <w:p w14:paraId="2464CD77" w14:textId="2D0A3B72" w:rsidR="000B54CA" w:rsidRPr="00A019AF" w:rsidRDefault="000B54CA" w:rsidP="003750D2">
      <w:pPr>
        <w:pStyle w:val="Standard"/>
        <w:spacing w:after="0"/>
        <w:ind w:left="720"/>
        <w:jc w:val="both"/>
        <w:rPr>
          <w:rFonts w:asciiTheme="minorHAnsi" w:eastAsiaTheme="minorHAnsi" w:hAnsiTheme="minorHAnsi" w:cstheme="minorHAnsi"/>
          <w:kern w:val="0"/>
          <w:lang w:val="es-CO"/>
        </w:rPr>
      </w:pPr>
      <w:r w:rsidRPr="00A019AF">
        <w:rPr>
          <w:rFonts w:asciiTheme="minorHAnsi" w:eastAsiaTheme="minorHAnsi" w:hAnsiTheme="minorHAnsi" w:cstheme="minorHAnsi"/>
          <w:kern w:val="0"/>
          <w:lang w:val="es-CO"/>
        </w:rPr>
        <w:t>Como actividades pendientes para realizar durante la vigencia 2021, y atendiendo el hallazgo de la contraloría en el marco de la auditoría 240 de 2020, se encuentra el levantamiento de información necesaria para la puesta en marcha del Sistema Único de Información Funerario y el Registro Único Funerario los cuales fueron designados a la UAESP mediante Acuerdo 343 de 2008 “Por el cual se crea el sistema de información de servicios funerarios”.</w:t>
      </w:r>
    </w:p>
    <w:p w14:paraId="7C975B07" w14:textId="77777777" w:rsidR="00850FCC" w:rsidRPr="00A019AF" w:rsidRDefault="00850FCC" w:rsidP="003750D2">
      <w:pPr>
        <w:pStyle w:val="Standard"/>
        <w:spacing w:after="0"/>
        <w:ind w:left="720"/>
        <w:jc w:val="both"/>
        <w:rPr>
          <w:rFonts w:asciiTheme="minorHAnsi" w:eastAsiaTheme="minorHAnsi" w:hAnsiTheme="minorHAnsi" w:cstheme="minorHAnsi"/>
          <w:kern w:val="0"/>
          <w:lang w:val="es-CO"/>
        </w:rPr>
      </w:pPr>
    </w:p>
    <w:p w14:paraId="4A2B06F3" w14:textId="07608AD9" w:rsidR="000B54CA" w:rsidRPr="00A019AF" w:rsidRDefault="00850FCC" w:rsidP="00850FCC">
      <w:pPr>
        <w:pStyle w:val="Ttulo3"/>
        <w:numPr>
          <w:ilvl w:val="1"/>
          <w:numId w:val="4"/>
        </w:numPr>
        <w:jc w:val="both"/>
        <w:rPr>
          <w:rFonts w:asciiTheme="minorHAnsi" w:hAnsiTheme="minorHAnsi" w:cstheme="minorHAnsi"/>
          <w:lang w:val="es-CO"/>
        </w:rPr>
      </w:pPr>
      <w:bookmarkStart w:id="198" w:name="_Toc62842844"/>
      <w:r w:rsidRPr="00A019AF">
        <w:rPr>
          <w:rFonts w:asciiTheme="minorHAnsi" w:hAnsiTheme="minorHAnsi" w:cstheme="minorHAnsi"/>
          <w:b/>
          <w:bCs/>
        </w:rPr>
        <w:t xml:space="preserve">Proyecto 7660 </w:t>
      </w:r>
      <w:r w:rsidRPr="00A019AF">
        <w:rPr>
          <w:rFonts w:asciiTheme="minorHAnsi" w:hAnsiTheme="minorHAnsi" w:cstheme="minorHAnsi"/>
          <w:b/>
          <w:sz w:val="22"/>
          <w:szCs w:val="22"/>
        </w:rPr>
        <w:t>Mejoramiento</w:t>
      </w:r>
      <w:r w:rsidRPr="00A019AF">
        <w:rPr>
          <w:rFonts w:asciiTheme="minorHAnsi" w:hAnsiTheme="minorHAnsi" w:cstheme="minorHAnsi"/>
          <w:b/>
          <w:bCs/>
        </w:rPr>
        <w:t xml:space="preserve"> Subvenciones y Ayudas para dar Acceso a los Servicios Funerarios del Distrito Destinadas a la Población en Condición de Vulnerabilidad Bogotá”.</w:t>
      </w:r>
      <w:bookmarkEnd w:id="198"/>
    </w:p>
    <w:p w14:paraId="74B02AE9" w14:textId="77777777" w:rsidR="000B54CA" w:rsidRPr="00A019AF" w:rsidRDefault="000B54CA" w:rsidP="000B54CA">
      <w:pPr>
        <w:pStyle w:val="Prrafodelista"/>
        <w:widowControl w:val="0"/>
        <w:suppressAutoHyphens/>
        <w:autoSpaceDN w:val="0"/>
        <w:jc w:val="both"/>
        <w:textAlignment w:val="baseline"/>
        <w:rPr>
          <w:rFonts w:cstheme="minorHAnsi"/>
          <w:lang w:val="es-CO"/>
        </w:rPr>
      </w:pPr>
    </w:p>
    <w:p w14:paraId="6FB6855F" w14:textId="22924213" w:rsidR="000B54CA" w:rsidRPr="00A019AF" w:rsidRDefault="000B54CA" w:rsidP="000B54CA">
      <w:pPr>
        <w:pStyle w:val="Prrafodelista"/>
        <w:jc w:val="both"/>
        <w:rPr>
          <w:rFonts w:cstheme="minorHAnsi"/>
        </w:rPr>
      </w:pPr>
      <w:r w:rsidRPr="00A019AF">
        <w:rPr>
          <w:rFonts w:cstheme="minorHAnsi"/>
          <w:lang w:val="es-CO"/>
        </w:rPr>
        <w:t xml:space="preserve">Con el fin de garantizar a la población más vulnerable el acceso a los servicios funerarios, la UAESP autorizó 2.865 subsidios durante la </w:t>
      </w:r>
      <w:r w:rsidRPr="00F91834">
        <w:rPr>
          <w:rFonts w:cstheme="minorHAnsi"/>
          <w:lang w:val="es-CO"/>
        </w:rPr>
        <w:t>vigencia 2020</w:t>
      </w:r>
      <w:r w:rsidRPr="00F91834">
        <w:rPr>
          <w:rFonts w:cstheme="minorHAnsi"/>
        </w:rPr>
        <w:t xml:space="preserve"> en los cuatro equipamientos funerarios de propiedad del Distrito durante la vigencia 2020, de los cuales de enero a mayo en vigencia del anterior Plan de Desarrollo “</w:t>
      </w:r>
      <w:r w:rsidR="00757DFC" w:rsidRPr="00F91834">
        <w:rPr>
          <w:rFonts w:cstheme="minorHAnsi"/>
        </w:rPr>
        <w:t>Bogotá Mejor Para Todos</w:t>
      </w:r>
      <w:r w:rsidRPr="00F91834">
        <w:rPr>
          <w:rFonts w:cstheme="minorHAnsi"/>
        </w:rPr>
        <w:t>” fueron 1.475 y del actual plan de desarrollo “</w:t>
      </w:r>
      <w:r w:rsidR="00757DFC" w:rsidRPr="00F91834">
        <w:rPr>
          <w:rFonts w:cstheme="minorHAnsi"/>
        </w:rPr>
        <w:t xml:space="preserve">Un Nuevo Contrato Social y Ambiental para la Bogotá del Siglo </w:t>
      </w:r>
      <w:r w:rsidRPr="00F91834">
        <w:rPr>
          <w:rFonts w:cstheme="minorHAnsi"/>
        </w:rPr>
        <w:t>XXI” de junio a diciembre fueron 1390 alcanzando un cumplimiento de la meta propuesta del 185%</w:t>
      </w:r>
      <w:r w:rsidRPr="00A019AF">
        <w:rPr>
          <w:rFonts w:cstheme="minorHAnsi"/>
        </w:rPr>
        <w:t xml:space="preserve"> que como meta para 2020 en el nuevo plan se tenía contempladas 750 subvenciones, los cuales fueron prestados de la siguiente forma:</w:t>
      </w:r>
    </w:p>
    <w:tbl>
      <w:tblPr>
        <w:tblW w:w="5665" w:type="dxa"/>
        <w:jc w:val="center"/>
        <w:tblCellMar>
          <w:left w:w="70" w:type="dxa"/>
          <w:right w:w="70" w:type="dxa"/>
        </w:tblCellMar>
        <w:tblLook w:val="04A0" w:firstRow="1" w:lastRow="0" w:firstColumn="1" w:lastColumn="0" w:noHBand="0" w:noVBand="1"/>
      </w:tblPr>
      <w:tblGrid>
        <w:gridCol w:w="3120"/>
        <w:gridCol w:w="2545"/>
      </w:tblGrid>
      <w:tr w:rsidR="000B54CA" w:rsidRPr="00A019AF" w14:paraId="36FC6900" w14:textId="77777777" w:rsidTr="00186AEE">
        <w:trPr>
          <w:trHeight w:val="520"/>
          <w:jc w:val="center"/>
        </w:trPr>
        <w:tc>
          <w:tcPr>
            <w:tcW w:w="3120" w:type="dxa"/>
            <w:tcBorders>
              <w:top w:val="single" w:sz="4" w:space="0" w:color="auto"/>
              <w:left w:val="single" w:sz="4" w:space="0" w:color="auto"/>
              <w:bottom w:val="single" w:sz="4" w:space="0" w:color="auto"/>
              <w:right w:val="single" w:sz="4" w:space="0" w:color="auto"/>
            </w:tcBorders>
            <w:shd w:val="clear" w:color="000000" w:fill="E2EFDA"/>
            <w:vAlign w:val="center"/>
            <w:hideMark/>
          </w:tcPr>
          <w:p w14:paraId="0BD96790" w14:textId="77777777" w:rsidR="000B54CA" w:rsidRPr="00A019AF" w:rsidRDefault="000B54CA" w:rsidP="00186AEE">
            <w:pPr>
              <w:jc w:val="center"/>
              <w:rPr>
                <w:rFonts w:cstheme="minorHAnsi"/>
                <w:b/>
                <w:sz w:val="18"/>
                <w:szCs w:val="18"/>
              </w:rPr>
            </w:pPr>
            <w:r w:rsidRPr="00A019AF">
              <w:rPr>
                <w:rFonts w:cstheme="minorHAnsi"/>
                <w:b/>
                <w:sz w:val="18"/>
                <w:szCs w:val="18"/>
              </w:rPr>
              <w:t>SERVICIOS</w:t>
            </w:r>
          </w:p>
        </w:tc>
        <w:tc>
          <w:tcPr>
            <w:tcW w:w="2545" w:type="dxa"/>
            <w:tcBorders>
              <w:top w:val="single" w:sz="4" w:space="0" w:color="auto"/>
              <w:left w:val="nil"/>
              <w:bottom w:val="single" w:sz="4" w:space="0" w:color="auto"/>
              <w:right w:val="single" w:sz="4" w:space="0" w:color="auto"/>
            </w:tcBorders>
            <w:shd w:val="clear" w:color="000000" w:fill="E2EFDA"/>
            <w:vAlign w:val="center"/>
            <w:hideMark/>
          </w:tcPr>
          <w:p w14:paraId="2E66C0BA" w14:textId="77777777" w:rsidR="000B54CA" w:rsidRPr="00A019AF" w:rsidRDefault="000B54CA" w:rsidP="00186AEE">
            <w:pPr>
              <w:jc w:val="center"/>
              <w:rPr>
                <w:rFonts w:cstheme="minorHAnsi"/>
                <w:b/>
                <w:sz w:val="18"/>
                <w:szCs w:val="18"/>
              </w:rPr>
            </w:pPr>
            <w:r w:rsidRPr="00A019AF">
              <w:rPr>
                <w:rFonts w:cstheme="minorHAnsi"/>
                <w:b/>
                <w:sz w:val="18"/>
                <w:szCs w:val="18"/>
              </w:rPr>
              <w:t>CANTIDAD SUBSIDIOS</w:t>
            </w:r>
          </w:p>
        </w:tc>
      </w:tr>
      <w:tr w:rsidR="000B54CA" w:rsidRPr="00A019AF" w14:paraId="5338063F" w14:textId="77777777" w:rsidTr="00186AEE">
        <w:trPr>
          <w:trHeight w:val="290"/>
          <w:jc w:val="center"/>
        </w:trPr>
        <w:tc>
          <w:tcPr>
            <w:tcW w:w="3120" w:type="dxa"/>
            <w:tcBorders>
              <w:top w:val="nil"/>
              <w:left w:val="single" w:sz="4" w:space="0" w:color="auto"/>
              <w:bottom w:val="single" w:sz="4" w:space="0" w:color="auto"/>
              <w:right w:val="single" w:sz="4" w:space="0" w:color="auto"/>
            </w:tcBorders>
            <w:shd w:val="clear" w:color="auto" w:fill="auto"/>
            <w:vAlign w:val="center"/>
            <w:hideMark/>
          </w:tcPr>
          <w:p w14:paraId="0C54FF24" w14:textId="77777777" w:rsidR="000B54CA" w:rsidRPr="00A019AF" w:rsidRDefault="000B54CA" w:rsidP="00186AEE">
            <w:pPr>
              <w:rPr>
                <w:rFonts w:cstheme="minorHAnsi"/>
                <w:sz w:val="18"/>
                <w:szCs w:val="18"/>
              </w:rPr>
            </w:pPr>
            <w:r w:rsidRPr="00A019AF">
              <w:rPr>
                <w:rFonts w:cstheme="minorHAnsi"/>
                <w:sz w:val="18"/>
                <w:szCs w:val="18"/>
              </w:rPr>
              <w:t>INHUMACIONES</w:t>
            </w:r>
          </w:p>
        </w:tc>
        <w:tc>
          <w:tcPr>
            <w:tcW w:w="2545" w:type="dxa"/>
            <w:tcBorders>
              <w:top w:val="nil"/>
              <w:left w:val="nil"/>
              <w:bottom w:val="single" w:sz="4" w:space="0" w:color="auto"/>
              <w:right w:val="single" w:sz="4" w:space="0" w:color="auto"/>
            </w:tcBorders>
            <w:shd w:val="clear" w:color="auto" w:fill="auto"/>
            <w:vAlign w:val="center"/>
            <w:hideMark/>
          </w:tcPr>
          <w:p w14:paraId="33CCCF43" w14:textId="77777777" w:rsidR="000B54CA" w:rsidRPr="00A019AF" w:rsidRDefault="000B54CA" w:rsidP="00186AEE">
            <w:pPr>
              <w:jc w:val="center"/>
              <w:rPr>
                <w:rFonts w:cstheme="minorHAnsi"/>
                <w:sz w:val="18"/>
                <w:szCs w:val="18"/>
              </w:rPr>
            </w:pPr>
            <w:r w:rsidRPr="00A019AF">
              <w:rPr>
                <w:rFonts w:cstheme="minorHAnsi"/>
                <w:sz w:val="18"/>
                <w:szCs w:val="18"/>
              </w:rPr>
              <w:t>521</w:t>
            </w:r>
          </w:p>
        </w:tc>
      </w:tr>
      <w:tr w:rsidR="000B54CA" w:rsidRPr="00A019AF" w14:paraId="21ECD1AD" w14:textId="77777777" w:rsidTr="00186AEE">
        <w:trPr>
          <w:trHeight w:val="290"/>
          <w:jc w:val="center"/>
        </w:trPr>
        <w:tc>
          <w:tcPr>
            <w:tcW w:w="3120" w:type="dxa"/>
            <w:tcBorders>
              <w:top w:val="nil"/>
              <w:left w:val="single" w:sz="4" w:space="0" w:color="auto"/>
              <w:bottom w:val="single" w:sz="4" w:space="0" w:color="auto"/>
              <w:right w:val="single" w:sz="4" w:space="0" w:color="auto"/>
            </w:tcBorders>
            <w:shd w:val="clear" w:color="auto" w:fill="auto"/>
            <w:vAlign w:val="center"/>
            <w:hideMark/>
          </w:tcPr>
          <w:p w14:paraId="27546E9D" w14:textId="77777777" w:rsidR="000B54CA" w:rsidRPr="00A019AF" w:rsidRDefault="000B54CA" w:rsidP="00186AEE">
            <w:pPr>
              <w:rPr>
                <w:rFonts w:cstheme="minorHAnsi"/>
                <w:sz w:val="18"/>
                <w:szCs w:val="18"/>
              </w:rPr>
            </w:pPr>
            <w:r w:rsidRPr="00A019AF">
              <w:rPr>
                <w:rFonts w:cstheme="minorHAnsi"/>
                <w:sz w:val="18"/>
                <w:szCs w:val="18"/>
              </w:rPr>
              <w:t>EXHUMACIONES</w:t>
            </w:r>
          </w:p>
        </w:tc>
        <w:tc>
          <w:tcPr>
            <w:tcW w:w="2545" w:type="dxa"/>
            <w:tcBorders>
              <w:top w:val="nil"/>
              <w:left w:val="nil"/>
              <w:bottom w:val="single" w:sz="4" w:space="0" w:color="auto"/>
              <w:right w:val="single" w:sz="4" w:space="0" w:color="auto"/>
            </w:tcBorders>
            <w:shd w:val="clear" w:color="auto" w:fill="auto"/>
            <w:vAlign w:val="center"/>
            <w:hideMark/>
          </w:tcPr>
          <w:p w14:paraId="6D243AB3" w14:textId="77777777" w:rsidR="000B54CA" w:rsidRPr="00A019AF" w:rsidRDefault="000B54CA" w:rsidP="00186AEE">
            <w:pPr>
              <w:jc w:val="center"/>
              <w:rPr>
                <w:rFonts w:cstheme="minorHAnsi"/>
                <w:sz w:val="18"/>
                <w:szCs w:val="18"/>
              </w:rPr>
            </w:pPr>
            <w:r w:rsidRPr="00A019AF">
              <w:rPr>
                <w:rFonts w:cstheme="minorHAnsi"/>
                <w:sz w:val="18"/>
                <w:szCs w:val="18"/>
              </w:rPr>
              <w:t>956</w:t>
            </w:r>
          </w:p>
        </w:tc>
      </w:tr>
      <w:tr w:rsidR="000B54CA" w:rsidRPr="00A019AF" w14:paraId="4643DC9D" w14:textId="77777777" w:rsidTr="00186AEE">
        <w:trPr>
          <w:trHeight w:val="290"/>
          <w:jc w:val="center"/>
        </w:trPr>
        <w:tc>
          <w:tcPr>
            <w:tcW w:w="3120" w:type="dxa"/>
            <w:tcBorders>
              <w:top w:val="nil"/>
              <w:left w:val="single" w:sz="4" w:space="0" w:color="auto"/>
              <w:bottom w:val="single" w:sz="4" w:space="0" w:color="auto"/>
              <w:right w:val="single" w:sz="4" w:space="0" w:color="auto"/>
            </w:tcBorders>
            <w:shd w:val="clear" w:color="auto" w:fill="auto"/>
            <w:vAlign w:val="center"/>
            <w:hideMark/>
          </w:tcPr>
          <w:p w14:paraId="15349C03" w14:textId="77777777" w:rsidR="000B54CA" w:rsidRPr="00A019AF" w:rsidRDefault="000B54CA" w:rsidP="00186AEE">
            <w:pPr>
              <w:rPr>
                <w:rFonts w:cstheme="minorHAnsi"/>
                <w:sz w:val="18"/>
                <w:szCs w:val="18"/>
              </w:rPr>
            </w:pPr>
            <w:r w:rsidRPr="00A019AF">
              <w:rPr>
                <w:rFonts w:cstheme="minorHAnsi"/>
                <w:sz w:val="18"/>
                <w:szCs w:val="18"/>
              </w:rPr>
              <w:t>CREMACIONES</w:t>
            </w:r>
          </w:p>
        </w:tc>
        <w:tc>
          <w:tcPr>
            <w:tcW w:w="2545" w:type="dxa"/>
            <w:tcBorders>
              <w:top w:val="nil"/>
              <w:left w:val="nil"/>
              <w:bottom w:val="single" w:sz="4" w:space="0" w:color="auto"/>
              <w:right w:val="single" w:sz="4" w:space="0" w:color="auto"/>
            </w:tcBorders>
            <w:shd w:val="clear" w:color="auto" w:fill="auto"/>
            <w:vAlign w:val="center"/>
            <w:hideMark/>
          </w:tcPr>
          <w:p w14:paraId="1E51E17B" w14:textId="77777777" w:rsidR="000B54CA" w:rsidRPr="00A019AF" w:rsidRDefault="000B54CA" w:rsidP="00186AEE">
            <w:pPr>
              <w:jc w:val="center"/>
              <w:rPr>
                <w:rFonts w:cstheme="minorHAnsi"/>
                <w:sz w:val="18"/>
                <w:szCs w:val="18"/>
              </w:rPr>
            </w:pPr>
            <w:r w:rsidRPr="00A019AF">
              <w:rPr>
                <w:rFonts w:cstheme="minorHAnsi"/>
                <w:sz w:val="18"/>
                <w:szCs w:val="18"/>
              </w:rPr>
              <w:t>991</w:t>
            </w:r>
          </w:p>
        </w:tc>
      </w:tr>
      <w:tr w:rsidR="000B54CA" w:rsidRPr="00A019AF" w14:paraId="2680F882" w14:textId="77777777" w:rsidTr="00186AEE">
        <w:trPr>
          <w:trHeight w:val="290"/>
          <w:jc w:val="center"/>
        </w:trPr>
        <w:tc>
          <w:tcPr>
            <w:tcW w:w="3120" w:type="dxa"/>
            <w:tcBorders>
              <w:top w:val="nil"/>
              <w:left w:val="single" w:sz="4" w:space="0" w:color="auto"/>
              <w:bottom w:val="single" w:sz="4" w:space="0" w:color="auto"/>
              <w:right w:val="single" w:sz="4" w:space="0" w:color="auto"/>
            </w:tcBorders>
            <w:shd w:val="clear" w:color="auto" w:fill="auto"/>
            <w:vAlign w:val="center"/>
            <w:hideMark/>
          </w:tcPr>
          <w:p w14:paraId="34733DF7" w14:textId="77777777" w:rsidR="000B54CA" w:rsidRPr="00A019AF" w:rsidRDefault="000B54CA" w:rsidP="00186AEE">
            <w:pPr>
              <w:rPr>
                <w:rFonts w:cstheme="minorHAnsi"/>
                <w:sz w:val="18"/>
                <w:szCs w:val="18"/>
              </w:rPr>
            </w:pPr>
            <w:r w:rsidRPr="00A019AF">
              <w:rPr>
                <w:rFonts w:cstheme="minorHAnsi"/>
                <w:sz w:val="18"/>
                <w:szCs w:val="18"/>
              </w:rPr>
              <w:t>OTROS SERVICIOS</w:t>
            </w:r>
          </w:p>
        </w:tc>
        <w:tc>
          <w:tcPr>
            <w:tcW w:w="2545" w:type="dxa"/>
            <w:tcBorders>
              <w:top w:val="nil"/>
              <w:left w:val="nil"/>
              <w:bottom w:val="single" w:sz="4" w:space="0" w:color="auto"/>
              <w:right w:val="single" w:sz="4" w:space="0" w:color="auto"/>
            </w:tcBorders>
            <w:shd w:val="clear" w:color="auto" w:fill="auto"/>
            <w:vAlign w:val="center"/>
            <w:hideMark/>
          </w:tcPr>
          <w:p w14:paraId="441CF8C8" w14:textId="77777777" w:rsidR="000B54CA" w:rsidRPr="00A019AF" w:rsidRDefault="000B54CA" w:rsidP="00186AEE">
            <w:pPr>
              <w:jc w:val="center"/>
              <w:rPr>
                <w:rFonts w:cstheme="minorHAnsi"/>
                <w:sz w:val="18"/>
                <w:szCs w:val="18"/>
              </w:rPr>
            </w:pPr>
            <w:r w:rsidRPr="00A019AF">
              <w:rPr>
                <w:rFonts w:cstheme="minorHAnsi"/>
                <w:sz w:val="18"/>
                <w:szCs w:val="18"/>
              </w:rPr>
              <w:t>397</w:t>
            </w:r>
          </w:p>
        </w:tc>
      </w:tr>
      <w:tr w:rsidR="000B54CA" w:rsidRPr="00A019AF" w14:paraId="71509DFF" w14:textId="77777777" w:rsidTr="00186AEE">
        <w:trPr>
          <w:trHeight w:val="446"/>
          <w:jc w:val="center"/>
        </w:trPr>
        <w:tc>
          <w:tcPr>
            <w:tcW w:w="3120" w:type="dxa"/>
            <w:tcBorders>
              <w:top w:val="nil"/>
              <w:left w:val="single" w:sz="4" w:space="0" w:color="auto"/>
              <w:bottom w:val="single" w:sz="4" w:space="0" w:color="auto"/>
              <w:right w:val="single" w:sz="4" w:space="0" w:color="auto"/>
            </w:tcBorders>
            <w:shd w:val="clear" w:color="auto" w:fill="auto"/>
            <w:vAlign w:val="center"/>
            <w:hideMark/>
          </w:tcPr>
          <w:p w14:paraId="3CCA63A0" w14:textId="77777777" w:rsidR="000B54CA" w:rsidRPr="00A019AF" w:rsidRDefault="000B54CA" w:rsidP="00186AEE">
            <w:pPr>
              <w:jc w:val="center"/>
              <w:rPr>
                <w:rFonts w:cstheme="minorHAnsi"/>
                <w:b/>
                <w:sz w:val="18"/>
                <w:szCs w:val="18"/>
              </w:rPr>
            </w:pPr>
            <w:r w:rsidRPr="00A019AF">
              <w:rPr>
                <w:rFonts w:cstheme="minorHAnsi"/>
                <w:b/>
                <w:sz w:val="18"/>
                <w:szCs w:val="18"/>
              </w:rPr>
              <w:t>TOTAL SERVICIOS SUBSIDIADOS</w:t>
            </w:r>
          </w:p>
        </w:tc>
        <w:tc>
          <w:tcPr>
            <w:tcW w:w="2545" w:type="dxa"/>
            <w:tcBorders>
              <w:top w:val="nil"/>
              <w:left w:val="nil"/>
              <w:bottom w:val="single" w:sz="4" w:space="0" w:color="auto"/>
              <w:right w:val="single" w:sz="4" w:space="0" w:color="auto"/>
            </w:tcBorders>
            <w:shd w:val="clear" w:color="auto" w:fill="auto"/>
            <w:vAlign w:val="center"/>
            <w:hideMark/>
          </w:tcPr>
          <w:p w14:paraId="3B5CC725" w14:textId="77777777" w:rsidR="000B54CA" w:rsidRPr="00A019AF" w:rsidRDefault="000B54CA" w:rsidP="00186AEE">
            <w:pPr>
              <w:jc w:val="center"/>
              <w:rPr>
                <w:rFonts w:cstheme="minorHAnsi"/>
                <w:b/>
                <w:sz w:val="18"/>
                <w:szCs w:val="18"/>
              </w:rPr>
            </w:pPr>
            <w:r w:rsidRPr="00A019AF">
              <w:rPr>
                <w:rFonts w:cstheme="minorHAnsi"/>
                <w:b/>
                <w:sz w:val="18"/>
                <w:szCs w:val="18"/>
              </w:rPr>
              <w:t>2865</w:t>
            </w:r>
          </w:p>
        </w:tc>
      </w:tr>
    </w:tbl>
    <w:p w14:paraId="57BA82B6" w14:textId="7F1F8CF2" w:rsidR="000B54CA" w:rsidRPr="00A019AF" w:rsidRDefault="000B54CA" w:rsidP="000B54CA">
      <w:pPr>
        <w:rPr>
          <w:rFonts w:cstheme="minorHAnsi"/>
        </w:rPr>
      </w:pPr>
    </w:p>
    <w:p w14:paraId="786F1566" w14:textId="0A8C5F11" w:rsidR="00674742" w:rsidRPr="00A019AF" w:rsidRDefault="00674742" w:rsidP="000B54CA">
      <w:pPr>
        <w:rPr>
          <w:rFonts w:cstheme="minorHAnsi"/>
        </w:rPr>
      </w:pPr>
    </w:p>
    <w:p w14:paraId="4627B550" w14:textId="7C63A95B" w:rsidR="00674742" w:rsidRPr="00A019AF" w:rsidRDefault="00674742" w:rsidP="000B54CA">
      <w:pPr>
        <w:rPr>
          <w:rFonts w:cstheme="minorHAnsi"/>
        </w:rPr>
      </w:pPr>
    </w:p>
    <w:p w14:paraId="16650C76" w14:textId="3D9BBCD8" w:rsidR="00674742" w:rsidRPr="00A019AF" w:rsidRDefault="00674742" w:rsidP="000B54CA">
      <w:pPr>
        <w:rPr>
          <w:rFonts w:cstheme="minorHAnsi"/>
        </w:rPr>
      </w:pPr>
    </w:p>
    <w:p w14:paraId="1AA88A3B" w14:textId="77777777" w:rsidR="00674742" w:rsidRPr="00A019AF" w:rsidRDefault="00674742" w:rsidP="000B54CA">
      <w:pPr>
        <w:rPr>
          <w:rFonts w:cstheme="minorHAnsi"/>
        </w:rPr>
      </w:pPr>
    </w:p>
    <w:p w14:paraId="63DF913B" w14:textId="0853FB91" w:rsidR="007F052A" w:rsidRPr="00A019AF" w:rsidRDefault="007F052A" w:rsidP="007F052A">
      <w:pPr>
        <w:pStyle w:val="Ttulo3"/>
        <w:numPr>
          <w:ilvl w:val="0"/>
          <w:numId w:val="4"/>
        </w:numPr>
        <w:jc w:val="both"/>
        <w:rPr>
          <w:rFonts w:asciiTheme="minorHAnsi" w:hAnsiTheme="minorHAnsi" w:cstheme="minorHAnsi"/>
          <w:b/>
          <w:sz w:val="22"/>
          <w:szCs w:val="22"/>
          <w:lang w:val="es-CO"/>
        </w:rPr>
      </w:pPr>
      <w:bookmarkStart w:id="199" w:name="_Toc62842845"/>
      <w:bookmarkEnd w:id="197"/>
      <w:r w:rsidRPr="00A019AF">
        <w:rPr>
          <w:rFonts w:asciiTheme="minorHAnsi" w:hAnsiTheme="minorHAnsi" w:cstheme="minorHAnsi"/>
          <w:b/>
          <w:sz w:val="22"/>
          <w:szCs w:val="22"/>
          <w:lang w:val="es-CO"/>
        </w:rPr>
        <w:t>GESTIÓN PARA LA EFICIENCIA ENERGÉTICA DEL SERVICIO DE ALUMBRADO PÚBLICO</w:t>
      </w:r>
      <w:bookmarkEnd w:id="199"/>
      <w:r w:rsidRPr="00A019AF">
        <w:rPr>
          <w:rFonts w:asciiTheme="minorHAnsi" w:hAnsiTheme="minorHAnsi" w:cstheme="minorHAnsi"/>
          <w:b/>
          <w:sz w:val="22"/>
          <w:szCs w:val="22"/>
          <w:lang w:val="es-CO"/>
        </w:rPr>
        <w:t xml:space="preserve"> </w:t>
      </w:r>
    </w:p>
    <w:p w14:paraId="12D37D12" w14:textId="107C506A" w:rsidR="000B54CA" w:rsidRPr="00A019AF" w:rsidRDefault="006E7A5B">
      <w:pPr>
        <w:rPr>
          <w:rFonts w:cstheme="minorHAnsi"/>
          <w:sz w:val="22"/>
          <w:szCs w:val="22"/>
        </w:rPr>
      </w:pPr>
      <w:r w:rsidRPr="00A019AF">
        <w:rPr>
          <w:rFonts w:cstheme="minorHAnsi"/>
          <w:noProof/>
          <w:lang w:val="es-CO" w:eastAsia="es-CO"/>
        </w:rPr>
        <mc:AlternateContent>
          <mc:Choice Requires="wps">
            <w:drawing>
              <wp:anchor distT="0" distB="0" distL="114300" distR="114300" simplePos="0" relativeHeight="251742208" behindDoc="0" locked="0" layoutInCell="1" allowOverlap="1" wp14:anchorId="51287095" wp14:editId="15AA8F34">
                <wp:simplePos x="0" y="0"/>
                <wp:positionH relativeFrom="column">
                  <wp:posOffset>514350</wp:posOffset>
                </wp:positionH>
                <wp:positionV relativeFrom="paragraph">
                  <wp:posOffset>309245</wp:posOffset>
                </wp:positionV>
                <wp:extent cx="2767914" cy="2466975"/>
                <wp:effectExtent l="0" t="0" r="13970" b="28575"/>
                <wp:wrapNone/>
                <wp:docPr id="92" name="Text Box 5"/>
                <wp:cNvGraphicFramePr/>
                <a:graphic xmlns:a="http://schemas.openxmlformats.org/drawingml/2006/main">
                  <a:graphicData uri="http://schemas.microsoft.com/office/word/2010/wordprocessingShape">
                    <wps:wsp>
                      <wps:cNvSpPr txBox="1"/>
                      <wps:spPr>
                        <a:xfrm>
                          <a:off x="0" y="0"/>
                          <a:ext cx="2767914" cy="2466975"/>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0DE5261A" w14:textId="77777777" w:rsidR="00E61E50" w:rsidRPr="00C00C3A" w:rsidRDefault="00E61E50" w:rsidP="006E7A5B">
                            <w:pPr>
                              <w:jc w:val="both"/>
                              <w:rPr>
                                <w:sz w:val="22"/>
                                <w:lang w:val="es-ES_tradnl"/>
                              </w:rPr>
                            </w:pPr>
                            <w:r w:rsidRPr="00C00C3A">
                              <w:rPr>
                                <w:sz w:val="22"/>
                              </w:rPr>
                              <w:t xml:space="preserve">La Unidad Administrativa Especial de Servicios Públicos determinó como meta para el Plan de desarrollo; </w:t>
                            </w:r>
                            <w:r w:rsidRPr="00C00C3A">
                              <w:rPr>
                                <w:i/>
                                <w:iCs/>
                                <w:sz w:val="22"/>
                              </w:rPr>
                              <w:t>“Un Nuevo Contrato Social y Ambiental para la Bogotá del siglo XXI”</w:t>
                            </w:r>
                            <w:r w:rsidRPr="00C00C3A">
                              <w:rPr>
                                <w:sz w:val="22"/>
                              </w:rPr>
                              <w:t xml:space="preserve">, la modernización de 89.000 luminarias a tecnología LED, con el fin, no solo de aumentar la percepción de seguridad de los ciudadanos, sino también para brindar espacios que sean para el disfrute de toda la comunidad. Por lo anterior, durante el año 2020, se gestionó y garantizó </w:t>
                            </w:r>
                            <w:r w:rsidRPr="00C00C3A">
                              <w:rPr>
                                <w:sz w:val="22"/>
                                <w:lang w:val="es-ES_tradnl"/>
                              </w:rPr>
                              <w:t xml:space="preserve">la prestación del Sistema de Alumbrado Público en el Distrito Capital brindando a la comunidad </w:t>
                            </w:r>
                            <w:r>
                              <w:rPr>
                                <w:sz w:val="22"/>
                                <w:lang w:val="es-ES_tradnl"/>
                              </w:rPr>
                              <w:t>espacios públicos más seguros.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type w14:anchorId="51287095" id="_x0000_t202" coordsize="21600,21600" o:spt="202" path="m,l,21600r21600,l21600,xe">
                <v:stroke joinstyle="miter"/>
                <v:path gradientshapeok="t" o:connecttype="rect"/>
              </v:shapetype>
              <v:shape id="Text Box 5" o:spid="_x0000_s1056" type="#_x0000_t202" style="position:absolute;margin-left:40.5pt;margin-top:24.35pt;width:217.95pt;height:194.2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" fillcolor="white [3201]" strokecolor="#4472c4 [3204]" strokeweight="1pt">
                <v:textbox>
                  <w:txbxContent>
                    <w:p w14:paraId="0DE5261A" w14:textId="77777777" w:rsidR="00E61E50" w:rsidRPr="00C00C3A" w:rsidRDefault="00E61E50" w:rsidP="006E7A5B">
                      <w:pPr>
                        <w:jc w:val="both"/>
                        <w:rPr>
                          <w:sz w:val="22"/>
                          <w:lang w:val="es-ES_tradnl"/>
                        </w:rPr>
                      </w:pPr>
                      <w:r w:rsidRPr="00C00C3A">
                        <w:rPr>
                          <w:sz w:val="22"/>
                        </w:rPr>
                        <w:t xml:space="preserve">La Unidad Administrativa Especial de Servicios Públicos determinó como meta para el Plan de desarrollo; </w:t>
                      </w:r>
                      <w:r w:rsidRPr="00C00C3A">
                        <w:rPr>
                          <w:i/>
                          <w:iCs/>
                          <w:sz w:val="22"/>
                        </w:rPr>
                        <w:t>“Un Nuevo Contrato Social y Ambiental para la Bogotá del siglo XXI”</w:t>
                      </w:r>
                      <w:r w:rsidRPr="00C00C3A">
                        <w:rPr>
                          <w:sz w:val="22"/>
                        </w:rPr>
                        <w:t xml:space="preserve">, la modernización de 89.000 luminarias a tecnología LED, con el fin, no solo de aumentar la percepción de seguridad de los ciudadanos, sino también para brindar espacios que sean para el disfrute de toda la comunidad. Por lo anterior, durante el año 2020, se gestionó y garantizó </w:t>
                      </w:r>
                      <w:r w:rsidRPr="00C00C3A">
                        <w:rPr>
                          <w:sz w:val="22"/>
                          <w:lang w:val="es-ES_tradnl"/>
                        </w:rPr>
                        <w:t xml:space="preserve">la prestación del Sistema de Alumbrado Público en el Distrito Capital brindando a la comunidad </w:t>
                      </w:r>
                      <w:r>
                        <w:rPr>
                          <w:sz w:val="22"/>
                          <w:lang w:val="es-ES_tradnl"/>
                        </w:rPr>
                        <w:t>espacios públicos más seguros.</w:t>
                      </w:r>
                    </w:p>
                  </w:txbxContent>
                </v:textbox>
              </v:shape>
            </w:pict>
          </mc:Fallback>
        </mc:AlternateContent>
      </w:r>
      <w:r w:rsidRPr="00A019AF">
        <w:rPr>
          <w:rFonts w:cstheme="minorHAnsi"/>
          <w:noProof/>
          <w:lang w:val="es-CO" w:eastAsia="es-CO"/>
        </w:rPr>
        <w:drawing>
          <wp:anchor distT="0" distB="0" distL="114300" distR="114300" simplePos="0" relativeHeight="251740160" behindDoc="0" locked="0" layoutInCell="1" allowOverlap="1" wp14:anchorId="7D591D9A" wp14:editId="60C90110">
            <wp:simplePos x="0" y="0"/>
            <wp:positionH relativeFrom="column">
              <wp:posOffset>419100</wp:posOffset>
            </wp:positionH>
            <wp:positionV relativeFrom="paragraph">
              <wp:posOffset>194945</wp:posOffset>
            </wp:positionV>
            <wp:extent cx="4752975" cy="2673350"/>
            <wp:effectExtent l="0" t="0" r="9525" b="0"/>
            <wp:wrapThrough wrapText="bothSides">
              <wp:wrapPolygon edited="0">
                <wp:start x="0" y="0"/>
                <wp:lineTo x="0" y="21395"/>
                <wp:lineTo x="21557" y="21395"/>
                <wp:lineTo x="21557" y="0"/>
                <wp:lineTo x="0" y="0"/>
              </wp:wrapPolygon>
            </wp:wrapThrough>
            <wp:docPr id="90" name="Picture 4" descr="Abstract background of blue mesh and no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bstract background of blue mesh and nodes"/>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752975" cy="2673350"/>
                    </a:xfrm>
                    <a:prstGeom prst="rect">
                      <a:avLst/>
                    </a:prstGeom>
                  </pic:spPr>
                </pic:pic>
              </a:graphicData>
            </a:graphic>
            <wp14:sizeRelH relativeFrom="page">
              <wp14:pctWidth>0</wp14:pctWidth>
            </wp14:sizeRelH>
            <wp14:sizeRelV relativeFrom="page">
              <wp14:pctHeight>0</wp14:pctHeight>
            </wp14:sizeRelV>
          </wp:anchor>
        </w:drawing>
      </w:r>
    </w:p>
    <w:p w14:paraId="1A0DEDAE" w14:textId="5C90EBA7" w:rsidR="007F052A" w:rsidRPr="00A019AF" w:rsidRDefault="007F052A" w:rsidP="007F052A">
      <w:pPr>
        <w:jc w:val="both"/>
        <w:rPr>
          <w:rFonts w:cstheme="minorHAnsi"/>
          <w:sz w:val="22"/>
          <w:szCs w:val="22"/>
        </w:rPr>
      </w:pPr>
    </w:p>
    <w:p w14:paraId="3EAD5875" w14:textId="1B2764D6" w:rsidR="00BE61AA" w:rsidRPr="00A019AF" w:rsidRDefault="00BE61AA" w:rsidP="007F052A">
      <w:pPr>
        <w:jc w:val="both"/>
        <w:rPr>
          <w:rFonts w:cstheme="minorHAnsi"/>
          <w:sz w:val="22"/>
          <w:szCs w:val="22"/>
        </w:rPr>
      </w:pPr>
    </w:p>
    <w:p w14:paraId="51542189" w14:textId="23975CAA" w:rsidR="00BE61AA" w:rsidRPr="00A019AF" w:rsidRDefault="00BE61AA" w:rsidP="007F052A">
      <w:pPr>
        <w:jc w:val="both"/>
        <w:rPr>
          <w:rFonts w:cstheme="minorHAnsi"/>
          <w:sz w:val="22"/>
          <w:szCs w:val="22"/>
        </w:rPr>
      </w:pPr>
    </w:p>
    <w:p w14:paraId="00CA9BB6" w14:textId="77C44033" w:rsidR="00BE61AA" w:rsidRPr="00A019AF" w:rsidRDefault="00BE61AA" w:rsidP="007F052A">
      <w:pPr>
        <w:jc w:val="both"/>
        <w:rPr>
          <w:rFonts w:cstheme="minorHAnsi"/>
          <w:sz w:val="22"/>
          <w:szCs w:val="22"/>
        </w:rPr>
      </w:pPr>
    </w:p>
    <w:p w14:paraId="3EDFCF60" w14:textId="2B237C01" w:rsidR="00BE61AA" w:rsidRPr="00A019AF" w:rsidRDefault="00BE61AA" w:rsidP="007F052A">
      <w:pPr>
        <w:jc w:val="both"/>
        <w:rPr>
          <w:rFonts w:cstheme="minorHAnsi"/>
          <w:sz w:val="22"/>
          <w:szCs w:val="22"/>
        </w:rPr>
      </w:pPr>
    </w:p>
    <w:p w14:paraId="0B58FBF2" w14:textId="6FC634A0" w:rsidR="00BE61AA" w:rsidRPr="00A019AF" w:rsidRDefault="00BE61AA" w:rsidP="007F052A">
      <w:pPr>
        <w:jc w:val="both"/>
        <w:rPr>
          <w:rFonts w:cstheme="minorHAnsi"/>
          <w:sz w:val="22"/>
          <w:szCs w:val="22"/>
        </w:rPr>
      </w:pPr>
    </w:p>
    <w:p w14:paraId="21DDC36E" w14:textId="539F1C9D" w:rsidR="00BE61AA" w:rsidRPr="00A019AF" w:rsidRDefault="00BE61AA" w:rsidP="007F052A">
      <w:pPr>
        <w:jc w:val="both"/>
        <w:rPr>
          <w:rFonts w:cstheme="minorHAnsi"/>
          <w:sz w:val="22"/>
          <w:szCs w:val="22"/>
        </w:rPr>
      </w:pPr>
    </w:p>
    <w:p w14:paraId="1A19A215" w14:textId="646BBA72" w:rsidR="00BE61AA" w:rsidRPr="00A019AF" w:rsidRDefault="00BE61AA" w:rsidP="007F052A">
      <w:pPr>
        <w:jc w:val="both"/>
        <w:rPr>
          <w:rFonts w:cstheme="minorHAnsi"/>
          <w:sz w:val="22"/>
          <w:szCs w:val="22"/>
        </w:rPr>
      </w:pPr>
    </w:p>
    <w:p w14:paraId="13DC97CF" w14:textId="10B8A55C" w:rsidR="00BE61AA" w:rsidRPr="00A019AF" w:rsidRDefault="00BE61AA" w:rsidP="007F052A">
      <w:pPr>
        <w:jc w:val="both"/>
        <w:rPr>
          <w:rFonts w:cstheme="minorHAnsi"/>
          <w:sz w:val="22"/>
          <w:szCs w:val="22"/>
        </w:rPr>
      </w:pPr>
    </w:p>
    <w:p w14:paraId="16AC8700" w14:textId="73C3D6E6" w:rsidR="00BE61AA" w:rsidRPr="00A019AF" w:rsidRDefault="00BE61AA" w:rsidP="007F052A">
      <w:pPr>
        <w:jc w:val="both"/>
        <w:rPr>
          <w:rFonts w:cstheme="minorHAnsi"/>
          <w:sz w:val="22"/>
          <w:szCs w:val="22"/>
        </w:rPr>
      </w:pPr>
    </w:p>
    <w:p w14:paraId="3B1835D5" w14:textId="2AD60505" w:rsidR="00BE61AA" w:rsidRPr="00A019AF" w:rsidRDefault="00BE61AA" w:rsidP="007F052A">
      <w:pPr>
        <w:jc w:val="both"/>
        <w:rPr>
          <w:rFonts w:cstheme="minorHAnsi"/>
          <w:sz w:val="22"/>
          <w:szCs w:val="22"/>
        </w:rPr>
      </w:pPr>
    </w:p>
    <w:p w14:paraId="6F8B6615" w14:textId="51D82897" w:rsidR="00BE61AA" w:rsidRPr="00A019AF" w:rsidRDefault="00BE61AA" w:rsidP="007F052A">
      <w:pPr>
        <w:jc w:val="both"/>
        <w:rPr>
          <w:rFonts w:cstheme="minorHAnsi"/>
          <w:sz w:val="22"/>
          <w:szCs w:val="22"/>
        </w:rPr>
      </w:pPr>
    </w:p>
    <w:p w14:paraId="6C9A1786" w14:textId="6E855461" w:rsidR="00BE61AA" w:rsidRPr="00A019AF" w:rsidRDefault="00BE61AA" w:rsidP="007F052A">
      <w:pPr>
        <w:jc w:val="both"/>
        <w:rPr>
          <w:rFonts w:cstheme="minorHAnsi"/>
          <w:sz w:val="22"/>
          <w:szCs w:val="22"/>
        </w:rPr>
      </w:pPr>
    </w:p>
    <w:p w14:paraId="0C03123D" w14:textId="6CDF7185" w:rsidR="00BE61AA" w:rsidRPr="00A019AF" w:rsidRDefault="00BE61AA" w:rsidP="007F052A">
      <w:pPr>
        <w:jc w:val="both"/>
        <w:rPr>
          <w:rFonts w:cstheme="minorHAnsi"/>
          <w:sz w:val="22"/>
          <w:szCs w:val="22"/>
        </w:rPr>
      </w:pPr>
    </w:p>
    <w:p w14:paraId="5312E078" w14:textId="163A3DD4" w:rsidR="00BE61AA" w:rsidRPr="00A019AF" w:rsidRDefault="00BE61AA" w:rsidP="007F052A">
      <w:pPr>
        <w:jc w:val="both"/>
        <w:rPr>
          <w:rFonts w:cstheme="minorHAnsi"/>
          <w:sz w:val="22"/>
          <w:szCs w:val="22"/>
        </w:rPr>
      </w:pPr>
    </w:p>
    <w:p w14:paraId="5362A683" w14:textId="0A9AC7C9" w:rsidR="00BE61AA" w:rsidRPr="00A019AF" w:rsidRDefault="00BE61AA" w:rsidP="007F052A">
      <w:pPr>
        <w:jc w:val="both"/>
        <w:rPr>
          <w:rFonts w:cstheme="minorHAnsi"/>
          <w:sz w:val="22"/>
          <w:szCs w:val="22"/>
        </w:rPr>
      </w:pPr>
    </w:p>
    <w:p w14:paraId="6EEF157A" w14:textId="77777777" w:rsidR="00BE61AA" w:rsidRPr="00A019AF" w:rsidRDefault="00BE61AA" w:rsidP="007F052A">
      <w:pPr>
        <w:jc w:val="both"/>
        <w:rPr>
          <w:rFonts w:cstheme="minorHAnsi"/>
          <w:sz w:val="22"/>
          <w:szCs w:val="22"/>
        </w:rPr>
      </w:pPr>
    </w:p>
    <w:p w14:paraId="703A6A44" w14:textId="77777777" w:rsidR="006E7A5B" w:rsidRPr="00A019AF" w:rsidRDefault="006E7A5B" w:rsidP="00BA7A62">
      <w:pPr>
        <w:pStyle w:val="Prrafodelista"/>
        <w:numPr>
          <w:ilvl w:val="0"/>
          <w:numId w:val="75"/>
        </w:numPr>
        <w:jc w:val="both"/>
        <w:rPr>
          <w:rFonts w:cstheme="minorHAnsi"/>
          <w:lang w:val="es-ES_tradnl"/>
        </w:rPr>
      </w:pPr>
      <w:bookmarkStart w:id="200" w:name="_Hlk28264950"/>
      <w:bookmarkStart w:id="201" w:name="_Hlk28265221"/>
      <w:r w:rsidRPr="00A019AF">
        <w:rPr>
          <w:rFonts w:cstheme="minorHAnsi"/>
          <w:b/>
          <w:bCs/>
          <w:lang w:val="es-ES_tradnl"/>
        </w:rPr>
        <w:t>Meta proyecto 1</w:t>
      </w:r>
      <w:r w:rsidRPr="00A019AF">
        <w:rPr>
          <w:rFonts w:cstheme="minorHAnsi"/>
          <w:lang w:val="es-ES_tradnl"/>
        </w:rPr>
        <w:t xml:space="preserve">: </w:t>
      </w:r>
      <w:r w:rsidRPr="00A019AF">
        <w:rPr>
          <w:rFonts w:cstheme="minorHAnsi"/>
          <w:color w:val="000000" w:themeColor="text1"/>
        </w:rPr>
        <w:t xml:space="preserve">Fortalecer 100 % el seguimiento y control de la prestación del servicio de Alumbrado Público en el Distrito Capital. </w:t>
      </w:r>
    </w:p>
    <w:p w14:paraId="0C0B9A2F" w14:textId="77777777" w:rsidR="006E7A5B" w:rsidRPr="00A019AF" w:rsidRDefault="006E7A5B" w:rsidP="006E7A5B">
      <w:pPr>
        <w:pStyle w:val="Prrafodelista"/>
        <w:jc w:val="both"/>
        <w:rPr>
          <w:rFonts w:cstheme="minorHAnsi"/>
          <w:lang w:val="es-ES_tradnl"/>
        </w:rPr>
      </w:pPr>
    </w:p>
    <w:p w14:paraId="3426AAB5" w14:textId="77777777" w:rsidR="006E7A5B" w:rsidRPr="00A019AF" w:rsidRDefault="006E7A5B" w:rsidP="006E7A5B">
      <w:pPr>
        <w:pStyle w:val="Prrafodelista"/>
        <w:jc w:val="both"/>
        <w:rPr>
          <w:rFonts w:cstheme="minorHAnsi"/>
          <w:bCs/>
          <w:lang w:val="es-ES_tradnl"/>
        </w:rPr>
      </w:pPr>
      <w:r w:rsidRPr="00A019AF">
        <w:rPr>
          <w:rFonts w:cstheme="minorHAnsi"/>
          <w:lang w:val="es-ES_tradnl"/>
        </w:rPr>
        <w:t xml:space="preserve">Esta meta proyecto tiene como finalidad; </w:t>
      </w:r>
      <w:r w:rsidRPr="00A019AF">
        <w:rPr>
          <w:rFonts w:cstheme="minorHAnsi"/>
          <w:bCs/>
          <w:lang w:val="es-ES_tradnl"/>
        </w:rPr>
        <w:t xml:space="preserve">fortalecer el marco institucional para optimizar el seguimiento y evaluación a la capacidad técnica y operativa, con el fin de garantizar la prestación del Servicio de Alumbrado Público en el Distrito Capital, con estándares de calidad generando así que los espacios públicos brinden percepción de seguridad a los ciudadanos. Dado lo anterior y en el sentido de lograr este objetivo, la Unidad Administrativa Especial de Servicios Públicos, realizó la contratación de la interventoría; primero, realizó prórroga al contrato No. 555 de 2019, celebrado con el Consorcio Interalumbrado hasta el mes de julio. Posteriormente, recibió distintas ofertas de Universidades interesadas para ser el interventor del sistema de alumbrado público, de forma que la UAESP, revisó y evaluó la oferta más viable para la ciudad, contratando a la Universidad Nacional de Colombia con el objeto de hacer la interventoría al alumbrado público de Bogotá y bajo el contrato No. 355 de 2020. </w:t>
      </w:r>
    </w:p>
    <w:p w14:paraId="4A6FACFB" w14:textId="77777777" w:rsidR="006E7A5B" w:rsidRPr="00A019AF" w:rsidRDefault="006E7A5B" w:rsidP="006E7A5B">
      <w:pPr>
        <w:pStyle w:val="Prrafodelista"/>
        <w:jc w:val="both"/>
        <w:rPr>
          <w:rFonts w:cstheme="minorHAnsi"/>
          <w:lang w:val="es-ES_tradnl"/>
        </w:rPr>
      </w:pPr>
    </w:p>
    <w:p w14:paraId="394C011C" w14:textId="77777777" w:rsidR="006E7A5B" w:rsidRPr="00A019AF" w:rsidRDefault="006E7A5B" w:rsidP="006E7A5B">
      <w:pPr>
        <w:pStyle w:val="Prrafodelista"/>
        <w:jc w:val="both"/>
        <w:rPr>
          <w:rFonts w:cstheme="minorHAnsi"/>
          <w:lang w:val="es-ES_tradnl"/>
        </w:rPr>
      </w:pPr>
      <w:r w:rsidRPr="00A019AF">
        <w:rPr>
          <w:rFonts w:cstheme="minorHAnsi"/>
          <w:lang w:val="es-ES_tradnl"/>
        </w:rPr>
        <w:t>A continuación, se mencionan algunas de las actividades que se realizaron para garantizar la prestación y el buen funcionamiento del Alumbrado Público durante el 2020:</w:t>
      </w:r>
    </w:p>
    <w:p w14:paraId="33D3668A" w14:textId="77777777" w:rsidR="006E7A5B" w:rsidRPr="00A019AF" w:rsidRDefault="006E7A5B" w:rsidP="006E7A5B">
      <w:pPr>
        <w:pStyle w:val="Prrafodelista"/>
        <w:jc w:val="both"/>
        <w:rPr>
          <w:rFonts w:cstheme="minorHAnsi"/>
          <w:lang w:val="es-ES_tradnl"/>
        </w:rPr>
      </w:pPr>
    </w:p>
    <w:p w14:paraId="50118E07" w14:textId="543481D2" w:rsidR="006E7A5B" w:rsidRPr="00A019AF" w:rsidRDefault="0096194B" w:rsidP="00BA7A62">
      <w:pPr>
        <w:pStyle w:val="Prrafodelista"/>
        <w:numPr>
          <w:ilvl w:val="0"/>
          <w:numId w:val="76"/>
        </w:numPr>
        <w:jc w:val="both"/>
        <w:rPr>
          <w:rFonts w:cstheme="minorHAnsi"/>
        </w:rPr>
      </w:pPr>
      <w:r w:rsidRPr="00A019AF">
        <w:rPr>
          <w:rFonts w:cstheme="minorHAnsi"/>
          <w:lang w:val="es-ES"/>
        </w:rPr>
        <w:t xml:space="preserve">Solicitud a Codensa </w:t>
      </w:r>
      <w:r w:rsidR="006E7A5B" w:rsidRPr="00A019AF">
        <w:rPr>
          <w:rFonts w:cstheme="minorHAnsi"/>
          <w:lang w:val="es-ES"/>
        </w:rPr>
        <w:t>S.A. ESP para realizar la rotulación de la infraestructura, para posteriormente gestionar su reparación, bajo el acuer</w:t>
      </w:r>
      <w:r w:rsidRPr="00A019AF">
        <w:rPr>
          <w:rFonts w:cstheme="minorHAnsi"/>
          <w:lang w:val="es-ES"/>
        </w:rPr>
        <w:t xml:space="preserve">do establecido entre la UAESP y Codensa </w:t>
      </w:r>
      <w:r w:rsidR="006E7A5B" w:rsidRPr="00A019AF">
        <w:rPr>
          <w:rFonts w:cstheme="minorHAnsi"/>
          <w:lang w:val="es-ES"/>
        </w:rPr>
        <w:t>S.A. ESP, para el mantenimiento de infraestructura nivel cero.</w:t>
      </w:r>
      <w:r w:rsidR="006E7A5B" w:rsidRPr="00A019AF">
        <w:rPr>
          <w:rFonts w:cstheme="minorHAnsi"/>
        </w:rPr>
        <w:t> </w:t>
      </w:r>
    </w:p>
    <w:p w14:paraId="4C8290D6" w14:textId="77777777" w:rsidR="006E7A5B" w:rsidRPr="00A019AF" w:rsidRDefault="006E7A5B" w:rsidP="006E7A5B">
      <w:pPr>
        <w:pStyle w:val="Prrafodelista"/>
        <w:jc w:val="both"/>
        <w:rPr>
          <w:rFonts w:cstheme="minorHAnsi"/>
        </w:rPr>
      </w:pPr>
    </w:p>
    <w:p w14:paraId="47FB49F8" w14:textId="7B7463B5" w:rsidR="006E7A5B" w:rsidRPr="00A019AF" w:rsidRDefault="006E7A5B" w:rsidP="00BA7A62">
      <w:pPr>
        <w:pStyle w:val="Prrafodelista"/>
        <w:numPr>
          <w:ilvl w:val="0"/>
          <w:numId w:val="76"/>
        </w:numPr>
        <w:jc w:val="both"/>
        <w:rPr>
          <w:rFonts w:cstheme="minorHAnsi"/>
        </w:rPr>
      </w:pPr>
      <w:r w:rsidRPr="00A019AF">
        <w:rPr>
          <w:rFonts w:cstheme="minorHAnsi"/>
          <w:lang w:val="es-ES"/>
        </w:rPr>
        <w:t>R</w:t>
      </w:r>
      <w:r w:rsidR="00C147F0" w:rsidRPr="00A019AF">
        <w:rPr>
          <w:rFonts w:cstheme="minorHAnsi"/>
        </w:rPr>
        <w:t>ecorridos</w:t>
      </w:r>
      <w:r w:rsidRPr="00A019AF">
        <w:rPr>
          <w:rFonts w:cstheme="minorHAnsi"/>
        </w:rPr>
        <w:t xml:space="preserve"> diurnos y nocturnos </w:t>
      </w:r>
      <w:r w:rsidRPr="00A019AF">
        <w:rPr>
          <w:rFonts w:cstheme="minorHAnsi"/>
          <w:lang w:val="es-ES"/>
        </w:rPr>
        <w:t>en el transcurso de</w:t>
      </w:r>
      <w:r w:rsidRPr="00A019AF">
        <w:rPr>
          <w:rFonts w:cstheme="minorHAnsi"/>
        </w:rPr>
        <w:t xml:space="preserve"> la semana, garantizando que cada mes se cubra el 100% de la infraestructura de Alumbrado Público del área de Distrito Capital.</w:t>
      </w:r>
      <w:r w:rsidRPr="00A019AF">
        <w:rPr>
          <w:rFonts w:cstheme="minorHAnsi"/>
          <w:i/>
          <w:iCs/>
        </w:rPr>
        <w:t> </w:t>
      </w:r>
    </w:p>
    <w:p w14:paraId="0E517BF9" w14:textId="77777777" w:rsidR="006E7A5B" w:rsidRPr="00A019AF" w:rsidRDefault="006E7A5B" w:rsidP="006E7A5B">
      <w:pPr>
        <w:pStyle w:val="Prrafodelista"/>
        <w:jc w:val="both"/>
        <w:rPr>
          <w:rFonts w:cstheme="minorHAnsi"/>
        </w:rPr>
      </w:pPr>
    </w:p>
    <w:p w14:paraId="670DC0DE" w14:textId="77777777" w:rsidR="006E7A5B" w:rsidRPr="00A019AF" w:rsidRDefault="006E7A5B" w:rsidP="00BA7A62">
      <w:pPr>
        <w:pStyle w:val="Prrafodelista"/>
        <w:numPr>
          <w:ilvl w:val="0"/>
          <w:numId w:val="76"/>
        </w:numPr>
        <w:jc w:val="both"/>
        <w:rPr>
          <w:rFonts w:cstheme="minorHAnsi"/>
        </w:rPr>
      </w:pPr>
      <w:r w:rsidRPr="00A019AF">
        <w:rPr>
          <w:rFonts w:cstheme="minorHAnsi"/>
        </w:rPr>
        <w:t>R</w:t>
      </w:r>
      <w:r w:rsidRPr="00A019AF">
        <w:rPr>
          <w:rFonts w:cstheme="minorHAnsi"/>
          <w:lang w:val="es-ES"/>
        </w:rPr>
        <w:t>eporte de</w:t>
      </w:r>
      <w:r w:rsidRPr="00A019AF">
        <w:rPr>
          <w:rFonts w:cstheme="minorHAnsi"/>
        </w:rPr>
        <w:t xml:space="preserve"> las deficiencias encontradas como, bombilla apagada, agotada, intermitente, encendida de día, deterioro o vandalismo en luminarias, requerimientos de instalación de luminarias por hurto, y demás tipificaciones relacionadas con la calidad del servicio de alumbrado público</w:t>
      </w:r>
      <w:r w:rsidRPr="00A019AF">
        <w:rPr>
          <w:rFonts w:cstheme="minorHAnsi"/>
          <w:lang w:val="es-ES"/>
        </w:rPr>
        <w:t xml:space="preserve"> y su seguimiento hasta la reparación de las fallas. Verificación mensualmente del grado de limpieza de postes y luminarias.</w:t>
      </w:r>
    </w:p>
    <w:p w14:paraId="15ACF472" w14:textId="77777777" w:rsidR="006E7A5B" w:rsidRPr="00A019AF" w:rsidRDefault="006E7A5B" w:rsidP="006E7A5B">
      <w:pPr>
        <w:pStyle w:val="Prrafodelista"/>
        <w:jc w:val="both"/>
        <w:rPr>
          <w:rFonts w:cstheme="minorHAnsi"/>
        </w:rPr>
      </w:pPr>
    </w:p>
    <w:p w14:paraId="272A6D31" w14:textId="77777777" w:rsidR="006E7A5B" w:rsidRPr="00A019AF" w:rsidRDefault="006E7A5B" w:rsidP="00BA7A62">
      <w:pPr>
        <w:pStyle w:val="Prrafodelista"/>
        <w:numPr>
          <w:ilvl w:val="0"/>
          <w:numId w:val="76"/>
        </w:numPr>
        <w:jc w:val="both"/>
        <w:rPr>
          <w:rFonts w:cstheme="minorHAnsi"/>
        </w:rPr>
      </w:pPr>
      <w:r w:rsidRPr="00A019AF">
        <w:rPr>
          <w:rFonts w:cstheme="minorHAnsi"/>
          <w:lang w:val="es-ES"/>
        </w:rPr>
        <w:t>I</w:t>
      </w:r>
      <w:r w:rsidRPr="00A019AF">
        <w:rPr>
          <w:rFonts w:cstheme="minorHAnsi"/>
          <w:color w:val="000000"/>
          <w:shd w:val="clear" w:color="auto" w:fill="FFFFFF"/>
        </w:rPr>
        <w:t>dentificación en campo de los sectores residenciales, comerciales, parques, plazas, plazoletas, vías principales, vías secundarias, ciclo-rutas, entre otros espacios públicos, que presenten deficiencias en el alumbrado público.</w:t>
      </w:r>
    </w:p>
    <w:p w14:paraId="21ABB7FC" w14:textId="77777777" w:rsidR="006E7A5B" w:rsidRPr="00A019AF" w:rsidRDefault="006E7A5B" w:rsidP="006E7A5B">
      <w:pPr>
        <w:pStyle w:val="Prrafodelista"/>
        <w:jc w:val="both"/>
        <w:rPr>
          <w:rFonts w:cstheme="minorHAnsi"/>
        </w:rPr>
      </w:pPr>
    </w:p>
    <w:p w14:paraId="53BE0774" w14:textId="77777777" w:rsidR="006E7A5B" w:rsidRPr="00A019AF" w:rsidRDefault="006E7A5B" w:rsidP="00BA7A62">
      <w:pPr>
        <w:pStyle w:val="Prrafodelista"/>
        <w:numPr>
          <w:ilvl w:val="0"/>
          <w:numId w:val="76"/>
        </w:numPr>
        <w:jc w:val="both"/>
        <w:rPr>
          <w:rFonts w:cstheme="minorHAnsi"/>
        </w:rPr>
      </w:pPr>
      <w:r w:rsidRPr="00A019AF">
        <w:rPr>
          <w:rFonts w:cstheme="minorHAnsi"/>
          <w:color w:val="000000"/>
          <w:shd w:val="clear" w:color="auto" w:fill="FFFFFF"/>
        </w:rPr>
        <w:t>Plan de muestreo simple normal con un nivel II de inspección, conforme a lo establecido en la Norma Técnica Colombiana NTC - ISO 2859-1, para verificación del cumplimiento de los trabajos solicitados 72 horas después de efectuada la solicitud.</w:t>
      </w:r>
    </w:p>
    <w:p w14:paraId="3C30BCDD" w14:textId="77777777" w:rsidR="006E7A5B" w:rsidRPr="00A019AF" w:rsidRDefault="006E7A5B" w:rsidP="006E7A5B">
      <w:pPr>
        <w:pStyle w:val="Prrafodelista"/>
        <w:jc w:val="both"/>
        <w:rPr>
          <w:rFonts w:cstheme="minorHAnsi"/>
        </w:rPr>
      </w:pPr>
    </w:p>
    <w:p w14:paraId="34CA4E51" w14:textId="6E3E09AA" w:rsidR="006E7A5B" w:rsidRPr="00A019AF" w:rsidRDefault="006E7A5B" w:rsidP="00BA7A62">
      <w:pPr>
        <w:pStyle w:val="Prrafodelista"/>
        <w:numPr>
          <w:ilvl w:val="0"/>
          <w:numId w:val="76"/>
        </w:numPr>
        <w:jc w:val="both"/>
        <w:rPr>
          <w:rStyle w:val="normaltextrun"/>
          <w:rFonts w:cstheme="minorHAnsi"/>
        </w:rPr>
      </w:pPr>
      <w:r w:rsidRPr="00A019AF">
        <w:rPr>
          <w:rStyle w:val="normaltextrun"/>
          <w:rFonts w:cstheme="minorHAnsi"/>
          <w:color w:val="000000"/>
        </w:rPr>
        <w:t>Revisión de los reportes diarios generados por peticiones, q</w:t>
      </w:r>
      <w:r w:rsidR="00F75991" w:rsidRPr="00A019AF">
        <w:rPr>
          <w:rStyle w:val="normaltextrun"/>
          <w:rFonts w:cstheme="minorHAnsi"/>
          <w:color w:val="000000"/>
        </w:rPr>
        <w:t xml:space="preserve">uejas y reclamos, recibidos por </w:t>
      </w:r>
      <w:r w:rsidR="00C147F0" w:rsidRPr="00A019AF">
        <w:rPr>
          <w:rStyle w:val="normaltextrun"/>
          <w:rFonts w:cstheme="minorHAnsi"/>
          <w:color w:val="000000"/>
        </w:rPr>
        <w:t>fono servicio</w:t>
      </w:r>
      <w:r w:rsidR="00F75991" w:rsidRPr="00A019AF">
        <w:rPr>
          <w:rStyle w:val="normaltextrun"/>
          <w:rFonts w:cstheme="minorHAnsi"/>
          <w:color w:val="000000"/>
        </w:rPr>
        <w:t xml:space="preserve"> </w:t>
      </w:r>
      <w:r w:rsidRPr="00A019AF">
        <w:rPr>
          <w:rStyle w:val="normaltextrun"/>
          <w:rFonts w:cstheme="minorHAnsi"/>
          <w:color w:val="000000"/>
        </w:rPr>
        <w:t xml:space="preserve">115, por radicados en la UAESP y por las inspecciones diarias de las cuadrillas. Elaboración de los análisis y las estadísticas correspondientes a tiempos de respuesta, órdenes generadas y atendidas en el mismo mes; como también las órdenes atendidas independientes del mes en que fueron generadas, índices e indicadores del servicio, porcentajes de cumplimiento, tipos de solicitudes, órdenes no atendidas y órdenes pendientes por atender, entre otros. </w:t>
      </w:r>
    </w:p>
    <w:p w14:paraId="502B3FB5" w14:textId="77777777" w:rsidR="006E7A5B" w:rsidRPr="00A019AF" w:rsidRDefault="006E7A5B" w:rsidP="006E7A5B">
      <w:pPr>
        <w:pStyle w:val="Prrafodelista"/>
        <w:jc w:val="both"/>
        <w:rPr>
          <w:rStyle w:val="normaltextrun"/>
          <w:rFonts w:cstheme="minorHAnsi"/>
        </w:rPr>
      </w:pPr>
    </w:p>
    <w:p w14:paraId="2637EB22" w14:textId="77777777" w:rsidR="006E7A5B" w:rsidRPr="00A019AF" w:rsidRDefault="006E7A5B" w:rsidP="00BA7A62">
      <w:pPr>
        <w:pStyle w:val="Prrafodelista"/>
        <w:numPr>
          <w:ilvl w:val="0"/>
          <w:numId w:val="76"/>
        </w:numPr>
        <w:jc w:val="both"/>
        <w:rPr>
          <w:rFonts w:cstheme="minorHAnsi"/>
        </w:rPr>
      </w:pPr>
      <w:r w:rsidRPr="00A019AF">
        <w:rPr>
          <w:rFonts w:cstheme="minorHAnsi"/>
          <w:color w:val="000000"/>
          <w:shd w:val="clear" w:color="auto" w:fill="FFFFFF"/>
        </w:rPr>
        <w:t>Seguimiento y elaboración de las respuestas a la correspondencia y requerimientos que surjan entre la comunidad, las entidades públicas, los organismos de control, el operador del servicio, y las demás, en los plazos que ésta requiera según corresponda a cada caso. </w:t>
      </w:r>
    </w:p>
    <w:p w14:paraId="4A442BCD" w14:textId="77777777" w:rsidR="006E7A5B" w:rsidRPr="00A019AF" w:rsidRDefault="006E7A5B" w:rsidP="006E7A5B">
      <w:pPr>
        <w:pStyle w:val="Prrafodelista"/>
        <w:rPr>
          <w:rFonts w:cstheme="minorHAnsi"/>
          <w:color w:val="000000"/>
        </w:rPr>
      </w:pPr>
    </w:p>
    <w:p w14:paraId="34513702" w14:textId="7CABCF75" w:rsidR="006E7A5B" w:rsidRPr="00A019AF" w:rsidRDefault="00F75991" w:rsidP="00BA7A62">
      <w:pPr>
        <w:pStyle w:val="Prrafodelista"/>
        <w:numPr>
          <w:ilvl w:val="0"/>
          <w:numId w:val="76"/>
        </w:numPr>
        <w:jc w:val="both"/>
        <w:rPr>
          <w:rFonts w:cstheme="minorHAnsi"/>
          <w:color w:val="000000"/>
        </w:rPr>
      </w:pPr>
      <w:r w:rsidRPr="00A019AF">
        <w:rPr>
          <w:rFonts w:cstheme="minorHAnsi"/>
          <w:color w:val="000000"/>
        </w:rPr>
        <w:t xml:space="preserve">Presencia en </w:t>
      </w:r>
      <w:r w:rsidR="006E7A5B" w:rsidRPr="00A019AF">
        <w:rPr>
          <w:rFonts w:cstheme="minorHAnsi"/>
          <w:color w:val="000000"/>
        </w:rPr>
        <w:t>reuniones en el marco de la gestión social, en atención a problemáticas referenciadas por comunidades, entes de Control y demás entidades de orden Distrital y Nacional. Asimismo, se programaron y r</w:t>
      </w:r>
      <w:r w:rsidRPr="00A019AF">
        <w:rPr>
          <w:rFonts w:cstheme="minorHAnsi"/>
          <w:color w:val="000000"/>
        </w:rPr>
        <w:t xml:space="preserve">ealizaron </w:t>
      </w:r>
      <w:r w:rsidR="006E7A5B" w:rsidRPr="00A019AF">
        <w:rPr>
          <w:rFonts w:cstheme="minorHAnsi"/>
          <w:color w:val="000000"/>
        </w:rPr>
        <w:t>recorridos de verificación del servicio de alumbrado público con acompañamiento de la comunidad y la interventoría.</w:t>
      </w:r>
    </w:p>
    <w:tbl>
      <w:tblPr>
        <w:tblStyle w:val="Tablaconcuadrcula"/>
        <w:tblpPr w:leftFromText="141" w:rightFromText="141" w:vertAnchor="text" w:horzAnchor="margin" w:tblpXSpec="center" w:tblpY="84"/>
        <w:tblW w:w="0" w:type="auto"/>
        <w:tblLook w:val="04A0" w:firstRow="1" w:lastRow="0" w:firstColumn="1" w:lastColumn="0" w:noHBand="0" w:noVBand="1"/>
      </w:tblPr>
      <w:tblGrid>
        <w:gridCol w:w="2268"/>
        <w:gridCol w:w="2689"/>
      </w:tblGrid>
      <w:tr w:rsidR="006E7A5B" w:rsidRPr="00A019AF" w14:paraId="2D6A8BE9" w14:textId="77777777" w:rsidTr="006E7A5B">
        <w:trPr>
          <w:trHeight w:val="253"/>
        </w:trPr>
        <w:tc>
          <w:tcPr>
            <w:tcW w:w="4957" w:type="dxa"/>
            <w:gridSpan w:val="2"/>
            <w:shd w:val="clear" w:color="auto" w:fill="A8D08D" w:themeFill="accent6" w:themeFillTint="99"/>
          </w:tcPr>
          <w:p w14:paraId="2DC30383" w14:textId="77777777" w:rsidR="006E7A5B" w:rsidRPr="00A019AF" w:rsidRDefault="006E7A5B" w:rsidP="006E7A5B">
            <w:pPr>
              <w:jc w:val="center"/>
              <w:rPr>
                <w:rFonts w:cstheme="minorHAnsi"/>
                <w:b/>
                <w:bCs/>
                <w:sz w:val="18"/>
                <w:szCs w:val="18"/>
              </w:rPr>
            </w:pPr>
            <w:r w:rsidRPr="00A019AF">
              <w:rPr>
                <w:rFonts w:cstheme="minorHAnsi"/>
                <w:b/>
                <w:bCs/>
                <w:sz w:val="18"/>
                <w:szCs w:val="18"/>
                <w:lang w:val="es-ES"/>
              </w:rPr>
              <w:t>Tabla resumen actividades de Gestión social</w:t>
            </w:r>
          </w:p>
        </w:tc>
      </w:tr>
      <w:tr w:rsidR="006E7A5B" w:rsidRPr="00A019AF" w14:paraId="3562C642" w14:textId="77777777" w:rsidTr="006E7A5B">
        <w:trPr>
          <w:trHeight w:val="253"/>
        </w:trPr>
        <w:tc>
          <w:tcPr>
            <w:tcW w:w="2268" w:type="dxa"/>
          </w:tcPr>
          <w:p w14:paraId="6B8642E2" w14:textId="77777777" w:rsidR="006E7A5B" w:rsidRPr="00A019AF" w:rsidRDefault="006E7A5B" w:rsidP="006E7A5B">
            <w:pPr>
              <w:jc w:val="center"/>
              <w:rPr>
                <w:rFonts w:cstheme="minorHAnsi"/>
                <w:b/>
                <w:sz w:val="18"/>
                <w:szCs w:val="18"/>
                <w:lang w:val="es-ES"/>
              </w:rPr>
            </w:pPr>
            <w:r w:rsidRPr="00A019AF">
              <w:rPr>
                <w:rFonts w:cstheme="minorHAnsi"/>
                <w:b/>
                <w:sz w:val="18"/>
                <w:szCs w:val="18"/>
                <w:lang w:val="es-ES"/>
              </w:rPr>
              <w:t>Periodo 2020</w:t>
            </w:r>
          </w:p>
        </w:tc>
        <w:tc>
          <w:tcPr>
            <w:tcW w:w="2689" w:type="dxa"/>
          </w:tcPr>
          <w:p w14:paraId="18C0BEC2" w14:textId="77777777" w:rsidR="006E7A5B" w:rsidRPr="00A019AF" w:rsidRDefault="006E7A5B" w:rsidP="006E7A5B">
            <w:pPr>
              <w:jc w:val="center"/>
              <w:rPr>
                <w:rFonts w:cstheme="minorHAnsi"/>
                <w:b/>
                <w:sz w:val="18"/>
                <w:szCs w:val="18"/>
                <w:lang w:val="es-ES"/>
              </w:rPr>
            </w:pPr>
            <w:r w:rsidRPr="00A019AF">
              <w:rPr>
                <w:rFonts w:cstheme="minorHAnsi"/>
                <w:b/>
                <w:sz w:val="18"/>
                <w:szCs w:val="18"/>
                <w:lang w:val="es-ES"/>
              </w:rPr>
              <w:t>Número de actividades</w:t>
            </w:r>
          </w:p>
        </w:tc>
      </w:tr>
      <w:tr w:rsidR="006E7A5B" w:rsidRPr="00A019AF" w14:paraId="1FE607F5" w14:textId="77777777" w:rsidTr="006E7A5B">
        <w:trPr>
          <w:trHeight w:val="253"/>
        </w:trPr>
        <w:tc>
          <w:tcPr>
            <w:tcW w:w="2268" w:type="dxa"/>
          </w:tcPr>
          <w:p w14:paraId="295CAB25" w14:textId="77777777" w:rsidR="006E7A5B" w:rsidRPr="00A019AF" w:rsidRDefault="006E7A5B" w:rsidP="006E7A5B">
            <w:pPr>
              <w:jc w:val="center"/>
              <w:rPr>
                <w:rFonts w:cstheme="minorHAnsi"/>
                <w:sz w:val="18"/>
                <w:szCs w:val="18"/>
                <w:lang w:val="es-ES"/>
              </w:rPr>
            </w:pPr>
            <w:r w:rsidRPr="00A019AF">
              <w:rPr>
                <w:rFonts w:cstheme="minorHAnsi"/>
                <w:sz w:val="18"/>
                <w:szCs w:val="18"/>
                <w:lang w:val="es-ES"/>
              </w:rPr>
              <w:t>Enero-julio</w:t>
            </w:r>
          </w:p>
        </w:tc>
        <w:tc>
          <w:tcPr>
            <w:tcW w:w="2689" w:type="dxa"/>
          </w:tcPr>
          <w:p w14:paraId="631E63C2" w14:textId="77777777" w:rsidR="006E7A5B" w:rsidRPr="00A019AF" w:rsidRDefault="006E7A5B" w:rsidP="006E7A5B">
            <w:pPr>
              <w:jc w:val="center"/>
              <w:rPr>
                <w:rFonts w:cstheme="minorHAnsi"/>
                <w:sz w:val="18"/>
                <w:szCs w:val="18"/>
                <w:lang w:val="es-ES"/>
              </w:rPr>
            </w:pPr>
            <w:r w:rsidRPr="00A019AF">
              <w:rPr>
                <w:rFonts w:cstheme="minorHAnsi"/>
                <w:sz w:val="18"/>
                <w:szCs w:val="18"/>
                <w:lang w:val="es-ES"/>
              </w:rPr>
              <w:t>19</w:t>
            </w:r>
          </w:p>
        </w:tc>
      </w:tr>
      <w:tr w:rsidR="006E7A5B" w:rsidRPr="00A019AF" w14:paraId="03CA2757" w14:textId="77777777" w:rsidTr="006E7A5B">
        <w:trPr>
          <w:trHeight w:val="270"/>
        </w:trPr>
        <w:tc>
          <w:tcPr>
            <w:tcW w:w="2268" w:type="dxa"/>
          </w:tcPr>
          <w:p w14:paraId="56CC0CDB" w14:textId="77777777" w:rsidR="006E7A5B" w:rsidRPr="00A019AF" w:rsidRDefault="006E7A5B" w:rsidP="006E7A5B">
            <w:pPr>
              <w:jc w:val="center"/>
              <w:rPr>
                <w:rFonts w:cstheme="minorHAnsi"/>
                <w:sz w:val="18"/>
                <w:szCs w:val="18"/>
                <w:lang w:val="es-ES"/>
              </w:rPr>
            </w:pPr>
            <w:r w:rsidRPr="00A019AF">
              <w:rPr>
                <w:rFonts w:cstheme="minorHAnsi"/>
                <w:sz w:val="18"/>
                <w:szCs w:val="18"/>
                <w:lang w:val="es-ES"/>
              </w:rPr>
              <w:t>Julio-diciembre</w:t>
            </w:r>
          </w:p>
        </w:tc>
        <w:tc>
          <w:tcPr>
            <w:tcW w:w="2689" w:type="dxa"/>
          </w:tcPr>
          <w:p w14:paraId="6D161901" w14:textId="77777777" w:rsidR="006E7A5B" w:rsidRPr="00A019AF" w:rsidRDefault="006E7A5B" w:rsidP="006E7A5B">
            <w:pPr>
              <w:jc w:val="center"/>
              <w:rPr>
                <w:rFonts w:cstheme="minorHAnsi"/>
                <w:sz w:val="18"/>
                <w:szCs w:val="18"/>
                <w:lang w:val="es-ES"/>
              </w:rPr>
            </w:pPr>
            <w:r w:rsidRPr="00A019AF">
              <w:rPr>
                <w:rFonts w:cstheme="minorHAnsi"/>
                <w:sz w:val="18"/>
                <w:szCs w:val="18"/>
                <w:lang w:val="es-ES"/>
              </w:rPr>
              <w:t>88</w:t>
            </w:r>
          </w:p>
        </w:tc>
      </w:tr>
    </w:tbl>
    <w:p w14:paraId="4B34B10E" w14:textId="1E8A1735" w:rsidR="006E7A5B" w:rsidRPr="00A019AF" w:rsidRDefault="006E7A5B">
      <w:pPr>
        <w:rPr>
          <w:rFonts w:cstheme="minorHAnsi"/>
          <w:color w:val="000000"/>
        </w:rPr>
      </w:pPr>
    </w:p>
    <w:p w14:paraId="494CC6B2" w14:textId="77777777" w:rsidR="006E7A5B" w:rsidRPr="00A019AF" w:rsidRDefault="006E7A5B">
      <w:pPr>
        <w:rPr>
          <w:rFonts w:cstheme="minorHAnsi"/>
          <w:color w:val="000000"/>
        </w:rPr>
      </w:pPr>
    </w:p>
    <w:p w14:paraId="216F7F98" w14:textId="77777777" w:rsidR="006E7A5B" w:rsidRPr="00A019AF" w:rsidRDefault="006E7A5B">
      <w:pPr>
        <w:rPr>
          <w:rFonts w:cstheme="minorHAnsi"/>
          <w:color w:val="000000"/>
        </w:rPr>
      </w:pPr>
    </w:p>
    <w:p w14:paraId="4D7EB765" w14:textId="77777777" w:rsidR="006E7A5B" w:rsidRPr="00A019AF" w:rsidRDefault="006E7A5B">
      <w:pPr>
        <w:rPr>
          <w:rFonts w:cstheme="minorHAnsi"/>
          <w:color w:val="000000"/>
        </w:rPr>
      </w:pPr>
    </w:p>
    <w:p w14:paraId="114E7AFB" w14:textId="77777777" w:rsidR="006E7A5B" w:rsidRPr="00A019AF" w:rsidRDefault="006E7A5B">
      <w:pPr>
        <w:rPr>
          <w:rFonts w:cstheme="minorHAnsi"/>
          <w:color w:val="000000"/>
        </w:rPr>
      </w:pPr>
    </w:p>
    <w:p w14:paraId="4FDC0C3A" w14:textId="47CDE0D7" w:rsidR="006E7A5B" w:rsidRPr="00A019AF" w:rsidRDefault="006E7A5B" w:rsidP="006E7A5B">
      <w:pPr>
        <w:pStyle w:val="Prrafodelista"/>
        <w:pBdr>
          <w:top w:val="nil"/>
          <w:left w:val="nil"/>
          <w:bottom w:val="nil"/>
          <w:right w:val="nil"/>
          <w:between w:val="nil"/>
        </w:pBdr>
        <w:jc w:val="both"/>
        <w:rPr>
          <w:rFonts w:cstheme="minorHAnsi"/>
          <w:b/>
          <w:color w:val="000000"/>
        </w:rPr>
      </w:pPr>
      <w:r w:rsidRPr="00A019AF">
        <w:rPr>
          <w:rFonts w:eastAsia="Calibri" w:cstheme="minorHAnsi"/>
          <w:b/>
          <w:color w:val="000000"/>
        </w:rPr>
        <w:t>Reuniones y mesas de trabajo con ciudadanía.</w:t>
      </w:r>
    </w:p>
    <w:p w14:paraId="4F0293CC" w14:textId="5EBE2950" w:rsidR="006E7A5B" w:rsidRPr="00A019AF" w:rsidRDefault="006E7A5B" w:rsidP="006E7A5B">
      <w:pPr>
        <w:pBdr>
          <w:top w:val="nil"/>
          <w:left w:val="nil"/>
          <w:bottom w:val="nil"/>
          <w:right w:val="nil"/>
          <w:between w:val="nil"/>
        </w:pBdr>
        <w:ind w:left="720"/>
        <w:jc w:val="both"/>
        <w:rPr>
          <w:rFonts w:eastAsia="Calibri" w:cstheme="minorHAnsi"/>
          <w:color w:val="000000"/>
          <w:sz w:val="22"/>
          <w:szCs w:val="22"/>
        </w:rPr>
      </w:pPr>
      <w:r w:rsidRPr="00A019AF">
        <w:rPr>
          <w:rFonts w:eastAsia="Calibri" w:cstheme="minorHAnsi"/>
          <w:color w:val="000000"/>
          <w:sz w:val="22"/>
          <w:szCs w:val="22"/>
        </w:rPr>
        <w:t>Es importante mencionar que la Subdirección de Servicios Funerarios y Alumbrado Público hizo presencia en 49 reuniones en el marco de la gestión social, en atención a problemáticas referenciadas por comunidades, entes de Control y demás entidades de orden Distrital y Nacional como se muestran a continuación:</w:t>
      </w:r>
    </w:p>
    <w:p w14:paraId="4043BA41" w14:textId="014D2170" w:rsidR="00F75991" w:rsidRPr="00A019AF" w:rsidRDefault="00F75991" w:rsidP="006E7A5B">
      <w:pPr>
        <w:pBdr>
          <w:top w:val="nil"/>
          <w:left w:val="nil"/>
          <w:bottom w:val="nil"/>
          <w:right w:val="nil"/>
          <w:between w:val="nil"/>
        </w:pBdr>
        <w:ind w:left="720"/>
        <w:jc w:val="both"/>
        <w:rPr>
          <w:rFonts w:eastAsia="Calibri" w:cstheme="minorHAnsi"/>
          <w:color w:val="000000"/>
          <w:sz w:val="22"/>
          <w:szCs w:val="22"/>
        </w:rPr>
      </w:pPr>
    </w:p>
    <w:p w14:paraId="070886A7" w14:textId="77777777" w:rsidR="00F75991" w:rsidRPr="00A019AF" w:rsidRDefault="00F75991" w:rsidP="006E7A5B">
      <w:pPr>
        <w:pBdr>
          <w:top w:val="nil"/>
          <w:left w:val="nil"/>
          <w:bottom w:val="nil"/>
          <w:right w:val="nil"/>
          <w:between w:val="nil"/>
        </w:pBdr>
        <w:ind w:left="720"/>
        <w:jc w:val="both"/>
        <w:rPr>
          <w:rFonts w:eastAsia="Calibri" w:cstheme="minorHAnsi"/>
          <w:color w:val="000000"/>
          <w:sz w:val="22"/>
          <w:szCs w:val="22"/>
        </w:rPr>
      </w:pPr>
    </w:p>
    <w:tbl>
      <w:tblPr>
        <w:tblpPr w:leftFromText="141" w:rightFromText="141" w:vertAnchor="text" w:horzAnchor="margin" w:tblpX="659" w:tblpY="297"/>
        <w:tblW w:w="779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821"/>
        <w:gridCol w:w="3991"/>
        <w:gridCol w:w="1984"/>
      </w:tblGrid>
      <w:tr w:rsidR="006E7A5B" w:rsidRPr="00A019AF" w14:paraId="3B1CF2D2" w14:textId="77777777" w:rsidTr="00186AEE">
        <w:trPr>
          <w:trHeight w:val="290"/>
        </w:trPr>
        <w:tc>
          <w:tcPr>
            <w:tcW w:w="1821" w:type="dxa"/>
            <w:shd w:val="clear" w:color="auto" w:fill="A8D08D" w:themeFill="accent6" w:themeFillTint="99"/>
          </w:tcPr>
          <w:p w14:paraId="1A4B0D3C" w14:textId="77777777" w:rsidR="006E7A5B" w:rsidRPr="00A019AF" w:rsidRDefault="006E7A5B" w:rsidP="00186AEE">
            <w:pPr>
              <w:jc w:val="center"/>
              <w:rPr>
                <w:rFonts w:cstheme="minorHAnsi"/>
                <w:b/>
                <w:bCs/>
                <w:sz w:val="18"/>
                <w:szCs w:val="18"/>
              </w:rPr>
            </w:pPr>
            <w:r w:rsidRPr="00A019AF">
              <w:rPr>
                <w:rFonts w:cstheme="minorHAnsi"/>
                <w:b/>
                <w:bCs/>
                <w:sz w:val="18"/>
                <w:szCs w:val="18"/>
              </w:rPr>
              <w:t>LOCALIDAD</w:t>
            </w:r>
          </w:p>
        </w:tc>
        <w:tc>
          <w:tcPr>
            <w:tcW w:w="3991" w:type="dxa"/>
            <w:shd w:val="clear" w:color="auto" w:fill="A8D08D" w:themeFill="accent6" w:themeFillTint="99"/>
          </w:tcPr>
          <w:p w14:paraId="4C476999" w14:textId="77777777" w:rsidR="006E7A5B" w:rsidRPr="00A019AF" w:rsidRDefault="006E7A5B" w:rsidP="00186AEE">
            <w:pPr>
              <w:jc w:val="center"/>
              <w:rPr>
                <w:rFonts w:cstheme="minorHAnsi"/>
                <w:b/>
                <w:bCs/>
                <w:sz w:val="18"/>
                <w:szCs w:val="18"/>
              </w:rPr>
            </w:pPr>
            <w:r w:rsidRPr="00A019AF">
              <w:rPr>
                <w:rFonts w:cstheme="minorHAnsi"/>
                <w:b/>
                <w:bCs/>
                <w:sz w:val="18"/>
                <w:szCs w:val="18"/>
              </w:rPr>
              <w:t>ESCENARIO</w:t>
            </w:r>
          </w:p>
        </w:tc>
        <w:tc>
          <w:tcPr>
            <w:tcW w:w="1984" w:type="dxa"/>
            <w:shd w:val="clear" w:color="auto" w:fill="A8D08D" w:themeFill="accent6" w:themeFillTint="99"/>
          </w:tcPr>
          <w:p w14:paraId="6AAAF243" w14:textId="77777777" w:rsidR="006E7A5B" w:rsidRPr="00A019AF" w:rsidRDefault="006E7A5B" w:rsidP="00186AEE">
            <w:pPr>
              <w:jc w:val="center"/>
              <w:rPr>
                <w:rFonts w:cstheme="minorHAnsi"/>
                <w:b/>
                <w:bCs/>
                <w:sz w:val="18"/>
                <w:szCs w:val="18"/>
              </w:rPr>
            </w:pPr>
            <w:r w:rsidRPr="00A019AF">
              <w:rPr>
                <w:rFonts w:cstheme="minorHAnsi"/>
                <w:b/>
                <w:bCs/>
                <w:sz w:val="18"/>
                <w:szCs w:val="18"/>
              </w:rPr>
              <w:t>FECHA</w:t>
            </w:r>
          </w:p>
        </w:tc>
      </w:tr>
      <w:tr w:rsidR="006E7A5B" w:rsidRPr="00A019AF" w14:paraId="4FC887B1" w14:textId="77777777" w:rsidTr="00186AEE">
        <w:trPr>
          <w:trHeight w:val="290"/>
        </w:trPr>
        <w:tc>
          <w:tcPr>
            <w:tcW w:w="1821" w:type="dxa"/>
          </w:tcPr>
          <w:p w14:paraId="609C2D24" w14:textId="77777777" w:rsidR="006E7A5B" w:rsidRPr="00A019AF" w:rsidRDefault="006E7A5B" w:rsidP="00186AEE">
            <w:pPr>
              <w:jc w:val="center"/>
              <w:rPr>
                <w:rFonts w:cstheme="minorHAnsi"/>
                <w:bCs/>
                <w:sz w:val="18"/>
                <w:szCs w:val="18"/>
              </w:rPr>
            </w:pPr>
            <w:r w:rsidRPr="00A019AF">
              <w:rPr>
                <w:rFonts w:cstheme="minorHAnsi"/>
                <w:bCs/>
                <w:sz w:val="18"/>
                <w:szCs w:val="18"/>
              </w:rPr>
              <w:t>SUBA</w:t>
            </w:r>
          </w:p>
        </w:tc>
        <w:tc>
          <w:tcPr>
            <w:tcW w:w="3991" w:type="dxa"/>
          </w:tcPr>
          <w:p w14:paraId="627CA986" w14:textId="77777777" w:rsidR="006E7A5B" w:rsidRPr="00A019AF" w:rsidRDefault="006E7A5B" w:rsidP="00186AEE">
            <w:pPr>
              <w:jc w:val="center"/>
              <w:rPr>
                <w:rFonts w:cstheme="minorHAnsi"/>
                <w:bCs/>
                <w:sz w:val="18"/>
                <w:szCs w:val="18"/>
              </w:rPr>
            </w:pPr>
            <w:r w:rsidRPr="00A019AF">
              <w:rPr>
                <w:rFonts w:cstheme="minorHAnsi"/>
                <w:bCs/>
                <w:sz w:val="18"/>
                <w:szCs w:val="18"/>
              </w:rPr>
              <w:t>ENCUENTRO COMUNITARIO CAI PINAR-RINCÓN-AURES</w:t>
            </w:r>
          </w:p>
        </w:tc>
        <w:tc>
          <w:tcPr>
            <w:tcW w:w="1984" w:type="dxa"/>
          </w:tcPr>
          <w:p w14:paraId="638065A6" w14:textId="77777777" w:rsidR="006E7A5B" w:rsidRPr="00A019AF" w:rsidRDefault="006E7A5B" w:rsidP="00186AEE">
            <w:pPr>
              <w:jc w:val="center"/>
              <w:rPr>
                <w:rFonts w:cstheme="minorHAnsi"/>
                <w:bCs/>
                <w:sz w:val="18"/>
                <w:szCs w:val="18"/>
              </w:rPr>
            </w:pPr>
            <w:r w:rsidRPr="00A019AF">
              <w:rPr>
                <w:rFonts w:cstheme="minorHAnsi"/>
                <w:bCs/>
                <w:sz w:val="18"/>
                <w:szCs w:val="18"/>
              </w:rPr>
              <w:t>7/07/2020</w:t>
            </w:r>
          </w:p>
        </w:tc>
      </w:tr>
      <w:tr w:rsidR="006E7A5B" w:rsidRPr="00A019AF" w14:paraId="3290327E" w14:textId="77777777" w:rsidTr="00186AEE">
        <w:trPr>
          <w:trHeight w:val="290"/>
        </w:trPr>
        <w:tc>
          <w:tcPr>
            <w:tcW w:w="1821" w:type="dxa"/>
          </w:tcPr>
          <w:p w14:paraId="5B0A6AD7" w14:textId="77777777" w:rsidR="006E7A5B" w:rsidRPr="00A019AF" w:rsidRDefault="006E7A5B" w:rsidP="00186AEE">
            <w:pPr>
              <w:jc w:val="center"/>
              <w:rPr>
                <w:rFonts w:cstheme="minorHAnsi"/>
                <w:bCs/>
                <w:sz w:val="18"/>
                <w:szCs w:val="18"/>
              </w:rPr>
            </w:pPr>
            <w:r w:rsidRPr="00A019AF">
              <w:rPr>
                <w:rFonts w:cstheme="minorHAnsi"/>
                <w:bCs/>
                <w:sz w:val="18"/>
                <w:szCs w:val="18"/>
              </w:rPr>
              <w:t>TEUSAQUILLO</w:t>
            </w:r>
          </w:p>
        </w:tc>
        <w:tc>
          <w:tcPr>
            <w:tcW w:w="3991" w:type="dxa"/>
          </w:tcPr>
          <w:p w14:paraId="39B19645" w14:textId="77777777" w:rsidR="006E7A5B" w:rsidRPr="00A019AF" w:rsidRDefault="006E7A5B" w:rsidP="00186AEE">
            <w:pPr>
              <w:jc w:val="center"/>
              <w:rPr>
                <w:rFonts w:cstheme="minorHAnsi"/>
                <w:bCs/>
                <w:sz w:val="18"/>
                <w:szCs w:val="18"/>
              </w:rPr>
            </w:pPr>
            <w:r w:rsidRPr="00A019AF">
              <w:rPr>
                <w:rFonts w:cstheme="minorHAnsi"/>
                <w:bCs/>
                <w:sz w:val="18"/>
                <w:szCs w:val="18"/>
              </w:rPr>
              <w:t>REUNIÓN EXTRAORDINARIA JAL TEUSAQUILLO</w:t>
            </w:r>
          </w:p>
        </w:tc>
        <w:tc>
          <w:tcPr>
            <w:tcW w:w="1984" w:type="dxa"/>
          </w:tcPr>
          <w:p w14:paraId="6CDE9893" w14:textId="77777777" w:rsidR="006E7A5B" w:rsidRPr="00A019AF" w:rsidRDefault="006E7A5B" w:rsidP="00186AEE">
            <w:pPr>
              <w:jc w:val="center"/>
              <w:rPr>
                <w:rFonts w:cstheme="minorHAnsi"/>
                <w:bCs/>
                <w:sz w:val="18"/>
                <w:szCs w:val="18"/>
              </w:rPr>
            </w:pPr>
            <w:r w:rsidRPr="00A019AF">
              <w:rPr>
                <w:rFonts w:cstheme="minorHAnsi"/>
                <w:bCs/>
                <w:sz w:val="18"/>
                <w:szCs w:val="18"/>
              </w:rPr>
              <w:t>8/07/2020</w:t>
            </w:r>
          </w:p>
        </w:tc>
      </w:tr>
      <w:tr w:rsidR="006E7A5B" w:rsidRPr="00A019AF" w14:paraId="329C5FAB" w14:textId="77777777" w:rsidTr="00186AEE">
        <w:trPr>
          <w:trHeight w:val="290"/>
        </w:trPr>
        <w:tc>
          <w:tcPr>
            <w:tcW w:w="1821" w:type="dxa"/>
          </w:tcPr>
          <w:p w14:paraId="60EDE59C" w14:textId="77777777" w:rsidR="006E7A5B" w:rsidRPr="00A019AF" w:rsidRDefault="006E7A5B" w:rsidP="00186AEE">
            <w:pPr>
              <w:jc w:val="center"/>
              <w:rPr>
                <w:rFonts w:cstheme="minorHAnsi"/>
                <w:bCs/>
                <w:sz w:val="18"/>
                <w:szCs w:val="18"/>
              </w:rPr>
            </w:pPr>
            <w:r w:rsidRPr="00A019AF">
              <w:rPr>
                <w:rFonts w:cstheme="minorHAnsi"/>
                <w:bCs/>
                <w:sz w:val="18"/>
                <w:szCs w:val="18"/>
              </w:rPr>
              <w:t>SANTAFE</w:t>
            </w:r>
          </w:p>
        </w:tc>
        <w:tc>
          <w:tcPr>
            <w:tcW w:w="3991" w:type="dxa"/>
          </w:tcPr>
          <w:p w14:paraId="218E89B6" w14:textId="77777777" w:rsidR="006E7A5B" w:rsidRPr="00A019AF" w:rsidRDefault="006E7A5B" w:rsidP="00186AEE">
            <w:pPr>
              <w:jc w:val="center"/>
              <w:rPr>
                <w:rFonts w:cstheme="minorHAnsi"/>
                <w:bCs/>
                <w:sz w:val="18"/>
                <w:szCs w:val="18"/>
              </w:rPr>
            </w:pPr>
            <w:r w:rsidRPr="00A019AF">
              <w:rPr>
                <w:rFonts w:cstheme="minorHAnsi"/>
                <w:bCs/>
                <w:sz w:val="18"/>
                <w:szCs w:val="18"/>
              </w:rPr>
              <w:t>ENCUENTRO COMUNITARIO CAI TELECOM</w:t>
            </w:r>
          </w:p>
        </w:tc>
        <w:tc>
          <w:tcPr>
            <w:tcW w:w="1984" w:type="dxa"/>
          </w:tcPr>
          <w:p w14:paraId="7445BE24" w14:textId="77777777" w:rsidR="006E7A5B" w:rsidRPr="00A019AF" w:rsidRDefault="006E7A5B" w:rsidP="00186AEE">
            <w:pPr>
              <w:jc w:val="center"/>
              <w:rPr>
                <w:rFonts w:cstheme="minorHAnsi"/>
                <w:bCs/>
                <w:sz w:val="18"/>
                <w:szCs w:val="18"/>
              </w:rPr>
            </w:pPr>
            <w:r w:rsidRPr="00A019AF">
              <w:rPr>
                <w:rFonts w:cstheme="minorHAnsi"/>
                <w:bCs/>
                <w:sz w:val="18"/>
                <w:szCs w:val="18"/>
              </w:rPr>
              <w:t>13/07/2020</w:t>
            </w:r>
          </w:p>
        </w:tc>
      </w:tr>
      <w:tr w:rsidR="006E7A5B" w:rsidRPr="00A019AF" w14:paraId="2ACF7649" w14:textId="77777777" w:rsidTr="00186AEE">
        <w:trPr>
          <w:trHeight w:val="420"/>
        </w:trPr>
        <w:tc>
          <w:tcPr>
            <w:tcW w:w="1821" w:type="dxa"/>
          </w:tcPr>
          <w:p w14:paraId="340EEEE0" w14:textId="77777777" w:rsidR="006E7A5B" w:rsidRPr="00A019AF" w:rsidRDefault="006E7A5B" w:rsidP="00186AEE">
            <w:pPr>
              <w:jc w:val="center"/>
              <w:rPr>
                <w:rFonts w:cstheme="minorHAnsi"/>
                <w:bCs/>
                <w:sz w:val="18"/>
                <w:szCs w:val="18"/>
              </w:rPr>
            </w:pPr>
            <w:r w:rsidRPr="00A019AF">
              <w:rPr>
                <w:rFonts w:cstheme="minorHAnsi"/>
                <w:bCs/>
                <w:sz w:val="18"/>
                <w:szCs w:val="18"/>
              </w:rPr>
              <w:t>TEUSAQUILLO</w:t>
            </w:r>
          </w:p>
        </w:tc>
        <w:tc>
          <w:tcPr>
            <w:tcW w:w="3991" w:type="dxa"/>
          </w:tcPr>
          <w:p w14:paraId="3BEED35A" w14:textId="77777777" w:rsidR="006E7A5B" w:rsidRPr="00A019AF" w:rsidRDefault="006E7A5B" w:rsidP="00186AEE">
            <w:pPr>
              <w:jc w:val="center"/>
              <w:rPr>
                <w:rFonts w:cstheme="minorHAnsi"/>
                <w:bCs/>
                <w:sz w:val="18"/>
                <w:szCs w:val="18"/>
              </w:rPr>
            </w:pPr>
            <w:r w:rsidRPr="00A019AF">
              <w:rPr>
                <w:rFonts w:cstheme="minorHAnsi"/>
                <w:bCs/>
                <w:sz w:val="18"/>
                <w:szCs w:val="18"/>
              </w:rPr>
              <w:t>ENCUENTRO COMUNITARIO BARRIO CENTRO NARIÑO - LA SOLEDAD (TEUSAQUILLO)</w:t>
            </w:r>
          </w:p>
        </w:tc>
        <w:tc>
          <w:tcPr>
            <w:tcW w:w="1984" w:type="dxa"/>
          </w:tcPr>
          <w:p w14:paraId="542F0494" w14:textId="77777777" w:rsidR="006E7A5B" w:rsidRPr="00A019AF" w:rsidRDefault="006E7A5B" w:rsidP="00186AEE">
            <w:pPr>
              <w:jc w:val="center"/>
              <w:rPr>
                <w:rFonts w:cstheme="minorHAnsi"/>
                <w:bCs/>
                <w:sz w:val="18"/>
                <w:szCs w:val="18"/>
              </w:rPr>
            </w:pPr>
            <w:r w:rsidRPr="00A019AF">
              <w:rPr>
                <w:rFonts w:cstheme="minorHAnsi"/>
                <w:bCs/>
                <w:sz w:val="18"/>
                <w:szCs w:val="18"/>
              </w:rPr>
              <w:t>13/07/2020</w:t>
            </w:r>
          </w:p>
        </w:tc>
      </w:tr>
      <w:tr w:rsidR="006E7A5B" w:rsidRPr="00A019AF" w14:paraId="00BD99CA" w14:textId="77777777" w:rsidTr="00186AEE">
        <w:trPr>
          <w:trHeight w:val="290"/>
        </w:trPr>
        <w:tc>
          <w:tcPr>
            <w:tcW w:w="1821" w:type="dxa"/>
          </w:tcPr>
          <w:p w14:paraId="73F9A429" w14:textId="77777777" w:rsidR="006E7A5B" w:rsidRPr="00A019AF" w:rsidRDefault="006E7A5B" w:rsidP="00186AEE">
            <w:pPr>
              <w:jc w:val="center"/>
              <w:rPr>
                <w:rFonts w:cstheme="minorHAnsi"/>
                <w:bCs/>
                <w:sz w:val="18"/>
                <w:szCs w:val="18"/>
              </w:rPr>
            </w:pPr>
            <w:r w:rsidRPr="00A019AF">
              <w:rPr>
                <w:rFonts w:cstheme="minorHAnsi"/>
                <w:bCs/>
                <w:sz w:val="18"/>
                <w:szCs w:val="18"/>
              </w:rPr>
              <w:t>CHAPINERO</w:t>
            </w:r>
          </w:p>
        </w:tc>
        <w:tc>
          <w:tcPr>
            <w:tcW w:w="3991" w:type="dxa"/>
          </w:tcPr>
          <w:p w14:paraId="4B1BAA56" w14:textId="77777777" w:rsidR="006E7A5B" w:rsidRPr="00A019AF" w:rsidRDefault="006E7A5B" w:rsidP="00186AEE">
            <w:pPr>
              <w:jc w:val="center"/>
              <w:rPr>
                <w:rFonts w:cstheme="minorHAnsi"/>
                <w:bCs/>
                <w:sz w:val="18"/>
                <w:szCs w:val="18"/>
              </w:rPr>
            </w:pPr>
            <w:r w:rsidRPr="00A019AF">
              <w:rPr>
                <w:rFonts w:cstheme="minorHAnsi"/>
                <w:bCs/>
                <w:sz w:val="18"/>
                <w:szCs w:val="18"/>
              </w:rPr>
              <w:t>ENCUENTRO COMUNITARIO CAI OXY</w:t>
            </w:r>
          </w:p>
        </w:tc>
        <w:tc>
          <w:tcPr>
            <w:tcW w:w="1984" w:type="dxa"/>
          </w:tcPr>
          <w:p w14:paraId="7F627F61" w14:textId="77777777" w:rsidR="006E7A5B" w:rsidRPr="00A019AF" w:rsidRDefault="006E7A5B" w:rsidP="00186AEE">
            <w:pPr>
              <w:jc w:val="center"/>
              <w:rPr>
                <w:rFonts w:cstheme="minorHAnsi"/>
                <w:bCs/>
                <w:sz w:val="18"/>
                <w:szCs w:val="18"/>
              </w:rPr>
            </w:pPr>
            <w:r w:rsidRPr="00A019AF">
              <w:rPr>
                <w:rFonts w:cstheme="minorHAnsi"/>
                <w:bCs/>
                <w:sz w:val="18"/>
                <w:szCs w:val="18"/>
              </w:rPr>
              <w:t>15/07/2020</w:t>
            </w:r>
          </w:p>
        </w:tc>
      </w:tr>
      <w:tr w:rsidR="006E7A5B" w:rsidRPr="00A019AF" w14:paraId="000FC1A5" w14:textId="77777777" w:rsidTr="00186AEE">
        <w:trPr>
          <w:trHeight w:val="290"/>
        </w:trPr>
        <w:tc>
          <w:tcPr>
            <w:tcW w:w="1821" w:type="dxa"/>
          </w:tcPr>
          <w:p w14:paraId="04C17D14" w14:textId="77777777" w:rsidR="006E7A5B" w:rsidRPr="00A019AF" w:rsidRDefault="006E7A5B" w:rsidP="00186AEE">
            <w:pPr>
              <w:jc w:val="center"/>
              <w:rPr>
                <w:rFonts w:cstheme="minorHAnsi"/>
                <w:bCs/>
                <w:sz w:val="18"/>
                <w:szCs w:val="18"/>
              </w:rPr>
            </w:pPr>
            <w:r w:rsidRPr="00A019AF">
              <w:rPr>
                <w:rFonts w:cstheme="minorHAnsi"/>
                <w:bCs/>
                <w:sz w:val="18"/>
                <w:szCs w:val="18"/>
              </w:rPr>
              <w:t>TEUSAQUILLO</w:t>
            </w:r>
          </w:p>
        </w:tc>
        <w:tc>
          <w:tcPr>
            <w:tcW w:w="3991" w:type="dxa"/>
          </w:tcPr>
          <w:p w14:paraId="0DE81F91" w14:textId="77777777" w:rsidR="006E7A5B" w:rsidRPr="00A019AF" w:rsidRDefault="006E7A5B" w:rsidP="00186AEE">
            <w:pPr>
              <w:jc w:val="center"/>
              <w:rPr>
                <w:rFonts w:cstheme="minorHAnsi"/>
                <w:bCs/>
                <w:sz w:val="18"/>
                <w:szCs w:val="18"/>
              </w:rPr>
            </w:pPr>
            <w:r w:rsidRPr="00A019AF">
              <w:rPr>
                <w:rFonts w:cstheme="minorHAnsi"/>
                <w:bCs/>
                <w:sz w:val="18"/>
                <w:szCs w:val="18"/>
              </w:rPr>
              <w:t>ENCUENTRO COMUNITARIO CAI SAN LUIS - LOCALIDAD DE TEUSAQUILLO</w:t>
            </w:r>
          </w:p>
        </w:tc>
        <w:tc>
          <w:tcPr>
            <w:tcW w:w="1984" w:type="dxa"/>
          </w:tcPr>
          <w:p w14:paraId="1D0FBE99" w14:textId="77777777" w:rsidR="006E7A5B" w:rsidRPr="00A019AF" w:rsidRDefault="006E7A5B" w:rsidP="00186AEE">
            <w:pPr>
              <w:jc w:val="center"/>
              <w:rPr>
                <w:rFonts w:cstheme="minorHAnsi"/>
                <w:bCs/>
                <w:sz w:val="18"/>
                <w:szCs w:val="18"/>
              </w:rPr>
            </w:pPr>
            <w:r w:rsidRPr="00A019AF">
              <w:rPr>
                <w:rFonts w:cstheme="minorHAnsi"/>
                <w:bCs/>
                <w:sz w:val="18"/>
                <w:szCs w:val="18"/>
              </w:rPr>
              <w:t>17/07/2020</w:t>
            </w:r>
          </w:p>
        </w:tc>
      </w:tr>
      <w:tr w:rsidR="006E7A5B" w:rsidRPr="00A019AF" w14:paraId="5CF6497A" w14:textId="77777777" w:rsidTr="00186AEE">
        <w:trPr>
          <w:trHeight w:val="420"/>
        </w:trPr>
        <w:tc>
          <w:tcPr>
            <w:tcW w:w="1821" w:type="dxa"/>
          </w:tcPr>
          <w:p w14:paraId="77847642" w14:textId="77777777" w:rsidR="006E7A5B" w:rsidRPr="00A019AF" w:rsidRDefault="006E7A5B" w:rsidP="00186AEE">
            <w:pPr>
              <w:jc w:val="center"/>
              <w:rPr>
                <w:rFonts w:cstheme="minorHAnsi"/>
                <w:bCs/>
                <w:sz w:val="18"/>
                <w:szCs w:val="18"/>
              </w:rPr>
            </w:pPr>
            <w:r w:rsidRPr="00A019AF">
              <w:rPr>
                <w:rFonts w:cstheme="minorHAnsi"/>
                <w:bCs/>
                <w:sz w:val="18"/>
                <w:szCs w:val="18"/>
              </w:rPr>
              <w:t>TEUSAQUILLO</w:t>
            </w:r>
          </w:p>
        </w:tc>
        <w:tc>
          <w:tcPr>
            <w:tcW w:w="3991" w:type="dxa"/>
          </w:tcPr>
          <w:p w14:paraId="2FB9BF56" w14:textId="77777777" w:rsidR="006E7A5B" w:rsidRPr="00A019AF" w:rsidRDefault="006E7A5B" w:rsidP="00186AEE">
            <w:pPr>
              <w:jc w:val="center"/>
              <w:rPr>
                <w:rFonts w:cstheme="minorHAnsi"/>
                <w:bCs/>
                <w:sz w:val="18"/>
                <w:szCs w:val="18"/>
              </w:rPr>
            </w:pPr>
            <w:r w:rsidRPr="00A019AF">
              <w:rPr>
                <w:rFonts w:cstheme="minorHAnsi"/>
                <w:bCs/>
                <w:sz w:val="18"/>
                <w:szCs w:val="18"/>
              </w:rPr>
              <w:t>SESION DE LA COMISION II DE MOVILIDAD Y SERVICIOS PUBLICOS DE JAL TEUSAQUILLO</w:t>
            </w:r>
          </w:p>
        </w:tc>
        <w:tc>
          <w:tcPr>
            <w:tcW w:w="1984" w:type="dxa"/>
          </w:tcPr>
          <w:p w14:paraId="03EE0303" w14:textId="77777777" w:rsidR="006E7A5B" w:rsidRPr="00A019AF" w:rsidRDefault="006E7A5B" w:rsidP="00186AEE">
            <w:pPr>
              <w:jc w:val="center"/>
              <w:rPr>
                <w:rFonts w:cstheme="minorHAnsi"/>
                <w:bCs/>
                <w:sz w:val="18"/>
                <w:szCs w:val="18"/>
              </w:rPr>
            </w:pPr>
            <w:r w:rsidRPr="00A019AF">
              <w:rPr>
                <w:rFonts w:cstheme="minorHAnsi"/>
                <w:bCs/>
                <w:sz w:val="18"/>
                <w:szCs w:val="18"/>
              </w:rPr>
              <w:t>21/07/2020</w:t>
            </w:r>
          </w:p>
        </w:tc>
      </w:tr>
      <w:tr w:rsidR="006E7A5B" w:rsidRPr="00A019AF" w14:paraId="48A7ACBF" w14:textId="77777777" w:rsidTr="00186AEE">
        <w:trPr>
          <w:trHeight w:val="290"/>
        </w:trPr>
        <w:tc>
          <w:tcPr>
            <w:tcW w:w="1821" w:type="dxa"/>
          </w:tcPr>
          <w:p w14:paraId="6F6DC0C8" w14:textId="77777777" w:rsidR="006E7A5B" w:rsidRPr="00A019AF" w:rsidRDefault="006E7A5B" w:rsidP="00186AEE">
            <w:pPr>
              <w:jc w:val="center"/>
              <w:rPr>
                <w:rFonts w:cstheme="minorHAnsi"/>
                <w:bCs/>
                <w:sz w:val="18"/>
                <w:szCs w:val="18"/>
              </w:rPr>
            </w:pPr>
            <w:r w:rsidRPr="00A019AF">
              <w:rPr>
                <w:rFonts w:cstheme="minorHAnsi"/>
                <w:bCs/>
                <w:sz w:val="18"/>
                <w:szCs w:val="18"/>
              </w:rPr>
              <w:t>SUBA</w:t>
            </w:r>
          </w:p>
        </w:tc>
        <w:tc>
          <w:tcPr>
            <w:tcW w:w="3991" w:type="dxa"/>
          </w:tcPr>
          <w:p w14:paraId="6089B556" w14:textId="77777777" w:rsidR="006E7A5B" w:rsidRPr="00A019AF" w:rsidRDefault="006E7A5B" w:rsidP="00186AEE">
            <w:pPr>
              <w:jc w:val="center"/>
              <w:rPr>
                <w:rFonts w:cstheme="minorHAnsi"/>
                <w:bCs/>
                <w:sz w:val="18"/>
                <w:szCs w:val="18"/>
              </w:rPr>
            </w:pPr>
            <w:r w:rsidRPr="00A019AF">
              <w:rPr>
                <w:rFonts w:cstheme="minorHAnsi"/>
                <w:bCs/>
                <w:sz w:val="18"/>
                <w:szCs w:val="18"/>
              </w:rPr>
              <w:t>ENCUENTRO COMUNITARIO CAI PINAR (CAMPIÑA-TURINGIA)</w:t>
            </w:r>
          </w:p>
        </w:tc>
        <w:tc>
          <w:tcPr>
            <w:tcW w:w="1984" w:type="dxa"/>
          </w:tcPr>
          <w:p w14:paraId="1DFE87AD" w14:textId="77777777" w:rsidR="006E7A5B" w:rsidRPr="00A019AF" w:rsidRDefault="006E7A5B" w:rsidP="00186AEE">
            <w:pPr>
              <w:jc w:val="center"/>
              <w:rPr>
                <w:rFonts w:cstheme="minorHAnsi"/>
                <w:bCs/>
                <w:sz w:val="18"/>
                <w:szCs w:val="18"/>
              </w:rPr>
            </w:pPr>
            <w:r w:rsidRPr="00A019AF">
              <w:rPr>
                <w:rFonts w:cstheme="minorHAnsi"/>
                <w:bCs/>
                <w:sz w:val="18"/>
                <w:szCs w:val="18"/>
              </w:rPr>
              <w:t>29/07/2020</w:t>
            </w:r>
          </w:p>
        </w:tc>
      </w:tr>
      <w:tr w:rsidR="006E7A5B" w:rsidRPr="00A019AF" w14:paraId="40F58E79" w14:textId="77777777" w:rsidTr="00186AEE">
        <w:trPr>
          <w:trHeight w:val="290"/>
        </w:trPr>
        <w:tc>
          <w:tcPr>
            <w:tcW w:w="1821" w:type="dxa"/>
          </w:tcPr>
          <w:p w14:paraId="639AFE5D" w14:textId="77777777" w:rsidR="006E7A5B" w:rsidRPr="00A019AF" w:rsidRDefault="006E7A5B" w:rsidP="00186AEE">
            <w:pPr>
              <w:jc w:val="center"/>
              <w:rPr>
                <w:rFonts w:cstheme="minorHAnsi"/>
                <w:bCs/>
                <w:sz w:val="18"/>
                <w:szCs w:val="18"/>
              </w:rPr>
            </w:pPr>
            <w:r w:rsidRPr="00A019AF">
              <w:rPr>
                <w:rFonts w:cstheme="minorHAnsi"/>
                <w:bCs/>
                <w:sz w:val="18"/>
                <w:szCs w:val="18"/>
              </w:rPr>
              <w:t>USAQUÉN</w:t>
            </w:r>
          </w:p>
        </w:tc>
        <w:tc>
          <w:tcPr>
            <w:tcW w:w="3991" w:type="dxa"/>
          </w:tcPr>
          <w:p w14:paraId="4C1D33F7" w14:textId="77777777" w:rsidR="006E7A5B" w:rsidRPr="00A019AF" w:rsidRDefault="006E7A5B" w:rsidP="00186AEE">
            <w:pPr>
              <w:jc w:val="center"/>
              <w:rPr>
                <w:rFonts w:cstheme="minorHAnsi"/>
                <w:bCs/>
                <w:sz w:val="18"/>
                <w:szCs w:val="18"/>
              </w:rPr>
            </w:pPr>
            <w:r w:rsidRPr="00A019AF">
              <w:rPr>
                <w:rFonts w:cstheme="minorHAnsi"/>
                <w:bCs/>
                <w:sz w:val="18"/>
                <w:szCs w:val="18"/>
              </w:rPr>
              <w:t>MESA DE TRABAJO CALLE 192 CANAL TORCA Y AV. 9</w:t>
            </w:r>
          </w:p>
        </w:tc>
        <w:tc>
          <w:tcPr>
            <w:tcW w:w="1984" w:type="dxa"/>
          </w:tcPr>
          <w:p w14:paraId="175F6014" w14:textId="77777777" w:rsidR="006E7A5B" w:rsidRPr="00A019AF" w:rsidRDefault="006E7A5B" w:rsidP="00186AEE">
            <w:pPr>
              <w:jc w:val="center"/>
              <w:rPr>
                <w:rFonts w:cstheme="minorHAnsi"/>
                <w:bCs/>
                <w:sz w:val="18"/>
                <w:szCs w:val="18"/>
              </w:rPr>
            </w:pPr>
            <w:r w:rsidRPr="00A019AF">
              <w:rPr>
                <w:rFonts w:cstheme="minorHAnsi"/>
                <w:bCs/>
                <w:sz w:val="18"/>
                <w:szCs w:val="18"/>
              </w:rPr>
              <w:t>5/08/2020</w:t>
            </w:r>
          </w:p>
        </w:tc>
      </w:tr>
      <w:tr w:rsidR="006E7A5B" w:rsidRPr="00A019AF" w14:paraId="03CB99C9" w14:textId="77777777" w:rsidTr="00186AEE">
        <w:trPr>
          <w:trHeight w:val="290"/>
        </w:trPr>
        <w:tc>
          <w:tcPr>
            <w:tcW w:w="1821" w:type="dxa"/>
          </w:tcPr>
          <w:p w14:paraId="27677C12" w14:textId="77777777" w:rsidR="006E7A5B" w:rsidRPr="00A019AF" w:rsidRDefault="006E7A5B" w:rsidP="00186AEE">
            <w:pPr>
              <w:jc w:val="center"/>
              <w:rPr>
                <w:rFonts w:cstheme="minorHAnsi"/>
                <w:bCs/>
                <w:sz w:val="18"/>
                <w:szCs w:val="18"/>
              </w:rPr>
            </w:pPr>
            <w:r w:rsidRPr="00A019AF">
              <w:rPr>
                <w:rFonts w:cstheme="minorHAnsi"/>
                <w:bCs/>
                <w:sz w:val="18"/>
                <w:szCs w:val="18"/>
              </w:rPr>
              <w:t>CIUDAD BOLIVAR</w:t>
            </w:r>
          </w:p>
        </w:tc>
        <w:tc>
          <w:tcPr>
            <w:tcW w:w="3991" w:type="dxa"/>
          </w:tcPr>
          <w:p w14:paraId="480F7649" w14:textId="77777777" w:rsidR="006E7A5B" w:rsidRPr="00A019AF" w:rsidRDefault="006E7A5B" w:rsidP="00186AEE">
            <w:pPr>
              <w:jc w:val="center"/>
              <w:rPr>
                <w:rFonts w:cstheme="minorHAnsi"/>
                <w:bCs/>
                <w:sz w:val="18"/>
                <w:szCs w:val="18"/>
              </w:rPr>
            </w:pPr>
            <w:r w:rsidRPr="00A019AF">
              <w:rPr>
                <w:rFonts w:cstheme="minorHAnsi"/>
                <w:bCs/>
                <w:sz w:val="18"/>
                <w:szCs w:val="18"/>
              </w:rPr>
              <w:t>ENCUENTRO COMUNITARIO BARRIO JUAN PABLO III CIUDAD BOLÍVAR</w:t>
            </w:r>
          </w:p>
        </w:tc>
        <w:tc>
          <w:tcPr>
            <w:tcW w:w="1984" w:type="dxa"/>
          </w:tcPr>
          <w:p w14:paraId="1439ADC2" w14:textId="77777777" w:rsidR="006E7A5B" w:rsidRPr="00A019AF" w:rsidRDefault="006E7A5B" w:rsidP="00186AEE">
            <w:pPr>
              <w:jc w:val="center"/>
              <w:rPr>
                <w:rFonts w:cstheme="minorHAnsi"/>
                <w:bCs/>
                <w:sz w:val="18"/>
                <w:szCs w:val="18"/>
              </w:rPr>
            </w:pPr>
            <w:r w:rsidRPr="00A019AF">
              <w:rPr>
                <w:rFonts w:cstheme="minorHAnsi"/>
                <w:bCs/>
                <w:sz w:val="18"/>
                <w:szCs w:val="18"/>
              </w:rPr>
              <w:t>6/08/2020</w:t>
            </w:r>
          </w:p>
        </w:tc>
      </w:tr>
      <w:tr w:rsidR="006E7A5B" w:rsidRPr="00A019AF" w14:paraId="15AB3371" w14:textId="77777777" w:rsidTr="00186AEE">
        <w:trPr>
          <w:trHeight w:val="290"/>
        </w:trPr>
        <w:tc>
          <w:tcPr>
            <w:tcW w:w="1821" w:type="dxa"/>
          </w:tcPr>
          <w:p w14:paraId="34D7713D" w14:textId="77777777" w:rsidR="006E7A5B" w:rsidRPr="00A019AF" w:rsidRDefault="006E7A5B" w:rsidP="00186AEE">
            <w:pPr>
              <w:jc w:val="center"/>
              <w:rPr>
                <w:rFonts w:cstheme="minorHAnsi"/>
                <w:bCs/>
                <w:sz w:val="18"/>
                <w:szCs w:val="18"/>
              </w:rPr>
            </w:pPr>
            <w:r w:rsidRPr="00A019AF">
              <w:rPr>
                <w:rFonts w:cstheme="minorHAnsi"/>
                <w:bCs/>
                <w:sz w:val="18"/>
                <w:szCs w:val="18"/>
              </w:rPr>
              <w:t>TEUSAQUILLO</w:t>
            </w:r>
          </w:p>
        </w:tc>
        <w:tc>
          <w:tcPr>
            <w:tcW w:w="3991" w:type="dxa"/>
          </w:tcPr>
          <w:p w14:paraId="481FF3FF" w14:textId="77777777" w:rsidR="006E7A5B" w:rsidRPr="00A019AF" w:rsidRDefault="006E7A5B" w:rsidP="00186AEE">
            <w:pPr>
              <w:jc w:val="center"/>
              <w:rPr>
                <w:rFonts w:cstheme="minorHAnsi"/>
                <w:bCs/>
                <w:sz w:val="18"/>
                <w:szCs w:val="18"/>
              </w:rPr>
            </w:pPr>
            <w:r w:rsidRPr="00A019AF">
              <w:rPr>
                <w:rFonts w:cstheme="minorHAnsi"/>
                <w:bCs/>
                <w:sz w:val="18"/>
                <w:szCs w:val="18"/>
              </w:rPr>
              <w:t>ENCUENTRO COMUNITARIO BARRIO LA ESMERALDA TEUSAQUILLO</w:t>
            </w:r>
          </w:p>
        </w:tc>
        <w:tc>
          <w:tcPr>
            <w:tcW w:w="1984" w:type="dxa"/>
          </w:tcPr>
          <w:p w14:paraId="0CE05861" w14:textId="77777777" w:rsidR="006E7A5B" w:rsidRPr="00A019AF" w:rsidRDefault="006E7A5B" w:rsidP="00186AEE">
            <w:pPr>
              <w:jc w:val="center"/>
              <w:rPr>
                <w:rFonts w:cstheme="minorHAnsi"/>
                <w:bCs/>
                <w:sz w:val="18"/>
                <w:szCs w:val="18"/>
              </w:rPr>
            </w:pPr>
            <w:r w:rsidRPr="00A019AF">
              <w:rPr>
                <w:rFonts w:cstheme="minorHAnsi"/>
                <w:bCs/>
                <w:sz w:val="18"/>
                <w:szCs w:val="18"/>
              </w:rPr>
              <w:t>6/08/2020</w:t>
            </w:r>
          </w:p>
        </w:tc>
      </w:tr>
      <w:tr w:rsidR="006E7A5B" w:rsidRPr="00A019AF" w14:paraId="5D01ABD3" w14:textId="77777777" w:rsidTr="00186AEE">
        <w:trPr>
          <w:trHeight w:val="420"/>
        </w:trPr>
        <w:tc>
          <w:tcPr>
            <w:tcW w:w="1821" w:type="dxa"/>
          </w:tcPr>
          <w:p w14:paraId="63E14459" w14:textId="77777777" w:rsidR="006E7A5B" w:rsidRPr="00A019AF" w:rsidRDefault="006E7A5B" w:rsidP="00186AEE">
            <w:pPr>
              <w:jc w:val="center"/>
              <w:rPr>
                <w:rFonts w:cstheme="minorHAnsi"/>
                <w:bCs/>
                <w:sz w:val="18"/>
                <w:szCs w:val="18"/>
              </w:rPr>
            </w:pPr>
            <w:r w:rsidRPr="00A019AF">
              <w:rPr>
                <w:rFonts w:cstheme="minorHAnsi"/>
                <w:bCs/>
                <w:sz w:val="18"/>
                <w:szCs w:val="18"/>
              </w:rPr>
              <w:t>CIUDAD BOLIVAR</w:t>
            </w:r>
          </w:p>
        </w:tc>
        <w:tc>
          <w:tcPr>
            <w:tcW w:w="3991" w:type="dxa"/>
          </w:tcPr>
          <w:p w14:paraId="5408036A" w14:textId="77777777" w:rsidR="006E7A5B" w:rsidRPr="00A019AF" w:rsidRDefault="006E7A5B" w:rsidP="00186AEE">
            <w:pPr>
              <w:jc w:val="center"/>
              <w:rPr>
                <w:rFonts w:cstheme="minorHAnsi"/>
                <w:bCs/>
                <w:sz w:val="18"/>
                <w:szCs w:val="18"/>
              </w:rPr>
            </w:pPr>
            <w:r w:rsidRPr="00A019AF">
              <w:rPr>
                <w:rFonts w:cstheme="minorHAnsi"/>
                <w:bCs/>
                <w:sz w:val="18"/>
                <w:szCs w:val="18"/>
              </w:rPr>
              <w:t>ENCUENTRO COMUNITARIO BARRIO LA ESTANCIA, LOCALIDAD DE CIUDAD BOLÍVAR</w:t>
            </w:r>
          </w:p>
        </w:tc>
        <w:tc>
          <w:tcPr>
            <w:tcW w:w="1984" w:type="dxa"/>
          </w:tcPr>
          <w:p w14:paraId="5277E7BA" w14:textId="77777777" w:rsidR="006E7A5B" w:rsidRPr="00A019AF" w:rsidRDefault="006E7A5B" w:rsidP="00186AEE">
            <w:pPr>
              <w:jc w:val="center"/>
              <w:rPr>
                <w:rFonts w:cstheme="minorHAnsi"/>
                <w:bCs/>
                <w:sz w:val="18"/>
                <w:szCs w:val="18"/>
              </w:rPr>
            </w:pPr>
            <w:r w:rsidRPr="00A019AF">
              <w:rPr>
                <w:rFonts w:cstheme="minorHAnsi"/>
                <w:bCs/>
                <w:sz w:val="18"/>
                <w:szCs w:val="18"/>
              </w:rPr>
              <w:t>8/08/2020</w:t>
            </w:r>
          </w:p>
        </w:tc>
      </w:tr>
      <w:tr w:rsidR="006E7A5B" w:rsidRPr="00A019AF" w14:paraId="61A51106" w14:textId="77777777" w:rsidTr="00186AEE">
        <w:trPr>
          <w:trHeight w:val="420"/>
        </w:trPr>
        <w:tc>
          <w:tcPr>
            <w:tcW w:w="1821" w:type="dxa"/>
          </w:tcPr>
          <w:p w14:paraId="2429B504" w14:textId="77777777" w:rsidR="006E7A5B" w:rsidRPr="00A019AF" w:rsidRDefault="006E7A5B" w:rsidP="00186AEE">
            <w:pPr>
              <w:jc w:val="center"/>
              <w:rPr>
                <w:rFonts w:cstheme="minorHAnsi"/>
                <w:bCs/>
                <w:sz w:val="18"/>
                <w:szCs w:val="18"/>
              </w:rPr>
            </w:pPr>
            <w:r w:rsidRPr="00A019AF">
              <w:rPr>
                <w:rFonts w:cstheme="minorHAnsi"/>
                <w:bCs/>
                <w:sz w:val="18"/>
                <w:szCs w:val="18"/>
              </w:rPr>
              <w:t>TEUSAQUILLO</w:t>
            </w:r>
          </w:p>
        </w:tc>
        <w:tc>
          <w:tcPr>
            <w:tcW w:w="3991" w:type="dxa"/>
          </w:tcPr>
          <w:p w14:paraId="6F121B7D" w14:textId="77777777" w:rsidR="006E7A5B" w:rsidRPr="00A019AF" w:rsidRDefault="006E7A5B" w:rsidP="00186AEE">
            <w:pPr>
              <w:jc w:val="center"/>
              <w:rPr>
                <w:rFonts w:cstheme="minorHAnsi"/>
                <w:bCs/>
                <w:sz w:val="18"/>
                <w:szCs w:val="18"/>
              </w:rPr>
            </w:pPr>
            <w:r w:rsidRPr="00A019AF">
              <w:rPr>
                <w:rFonts w:cstheme="minorHAnsi"/>
                <w:bCs/>
                <w:sz w:val="18"/>
                <w:szCs w:val="18"/>
              </w:rPr>
              <w:t>ENCUENTRO COMUNITARIO SECTOR DE QUINTA PAREDES 12 DE AGOSTO DE 2020.</w:t>
            </w:r>
          </w:p>
        </w:tc>
        <w:tc>
          <w:tcPr>
            <w:tcW w:w="1984" w:type="dxa"/>
          </w:tcPr>
          <w:p w14:paraId="24B57DBA" w14:textId="77777777" w:rsidR="006E7A5B" w:rsidRPr="00A019AF" w:rsidRDefault="006E7A5B" w:rsidP="00186AEE">
            <w:pPr>
              <w:jc w:val="center"/>
              <w:rPr>
                <w:rFonts w:cstheme="minorHAnsi"/>
                <w:bCs/>
                <w:sz w:val="18"/>
                <w:szCs w:val="18"/>
              </w:rPr>
            </w:pPr>
            <w:r w:rsidRPr="00A019AF">
              <w:rPr>
                <w:rFonts w:cstheme="minorHAnsi"/>
                <w:bCs/>
                <w:sz w:val="18"/>
                <w:szCs w:val="18"/>
              </w:rPr>
              <w:t>12/08/2020</w:t>
            </w:r>
          </w:p>
        </w:tc>
      </w:tr>
      <w:tr w:rsidR="006E7A5B" w:rsidRPr="00A019AF" w14:paraId="20DA77D1" w14:textId="77777777" w:rsidTr="00186AEE">
        <w:trPr>
          <w:trHeight w:val="290"/>
        </w:trPr>
        <w:tc>
          <w:tcPr>
            <w:tcW w:w="1821" w:type="dxa"/>
          </w:tcPr>
          <w:p w14:paraId="148B05D3" w14:textId="77777777" w:rsidR="006E7A5B" w:rsidRPr="00A019AF" w:rsidRDefault="006E7A5B" w:rsidP="00186AEE">
            <w:pPr>
              <w:jc w:val="center"/>
              <w:rPr>
                <w:rFonts w:cstheme="minorHAnsi"/>
                <w:bCs/>
                <w:sz w:val="18"/>
                <w:szCs w:val="18"/>
              </w:rPr>
            </w:pPr>
            <w:r w:rsidRPr="00A019AF">
              <w:rPr>
                <w:rFonts w:cstheme="minorHAnsi"/>
                <w:bCs/>
                <w:sz w:val="18"/>
                <w:szCs w:val="18"/>
              </w:rPr>
              <w:t>CIUDAD BOLIVAR</w:t>
            </w:r>
          </w:p>
        </w:tc>
        <w:tc>
          <w:tcPr>
            <w:tcW w:w="3991" w:type="dxa"/>
          </w:tcPr>
          <w:p w14:paraId="346B1FAF" w14:textId="77777777" w:rsidR="006E7A5B" w:rsidRPr="00A019AF" w:rsidRDefault="006E7A5B" w:rsidP="00186AEE">
            <w:pPr>
              <w:jc w:val="center"/>
              <w:rPr>
                <w:rFonts w:cstheme="minorHAnsi"/>
                <w:bCs/>
                <w:sz w:val="18"/>
                <w:szCs w:val="18"/>
              </w:rPr>
            </w:pPr>
            <w:r w:rsidRPr="00A019AF">
              <w:rPr>
                <w:rFonts w:cstheme="minorHAnsi"/>
                <w:bCs/>
                <w:sz w:val="18"/>
                <w:szCs w:val="18"/>
              </w:rPr>
              <w:t xml:space="preserve">ENCUENTRO COMUNITARIO BARRIO EL ESPINO, LOCALIDAD DE CIUDAD BOLIVAR     </w:t>
            </w:r>
          </w:p>
        </w:tc>
        <w:tc>
          <w:tcPr>
            <w:tcW w:w="1984" w:type="dxa"/>
          </w:tcPr>
          <w:p w14:paraId="0CAB409D" w14:textId="77777777" w:rsidR="006E7A5B" w:rsidRPr="00A019AF" w:rsidRDefault="006E7A5B" w:rsidP="00186AEE">
            <w:pPr>
              <w:jc w:val="center"/>
              <w:rPr>
                <w:rFonts w:cstheme="minorHAnsi"/>
                <w:bCs/>
                <w:sz w:val="18"/>
                <w:szCs w:val="18"/>
              </w:rPr>
            </w:pPr>
            <w:r w:rsidRPr="00A019AF">
              <w:rPr>
                <w:rFonts w:cstheme="minorHAnsi"/>
                <w:bCs/>
                <w:sz w:val="18"/>
                <w:szCs w:val="18"/>
              </w:rPr>
              <w:t>14/08/2020</w:t>
            </w:r>
          </w:p>
        </w:tc>
      </w:tr>
      <w:tr w:rsidR="006E7A5B" w:rsidRPr="00A019AF" w14:paraId="45419F3C" w14:textId="77777777" w:rsidTr="00186AEE">
        <w:trPr>
          <w:trHeight w:val="290"/>
        </w:trPr>
        <w:tc>
          <w:tcPr>
            <w:tcW w:w="1821" w:type="dxa"/>
          </w:tcPr>
          <w:p w14:paraId="783349EA" w14:textId="77777777" w:rsidR="006E7A5B" w:rsidRPr="00A019AF" w:rsidRDefault="006E7A5B" w:rsidP="00186AEE">
            <w:pPr>
              <w:jc w:val="center"/>
              <w:rPr>
                <w:rFonts w:cstheme="minorHAnsi"/>
                <w:bCs/>
                <w:sz w:val="18"/>
                <w:szCs w:val="18"/>
              </w:rPr>
            </w:pPr>
            <w:r w:rsidRPr="00A019AF">
              <w:rPr>
                <w:rFonts w:cstheme="minorHAnsi"/>
                <w:bCs/>
                <w:sz w:val="18"/>
                <w:szCs w:val="18"/>
              </w:rPr>
              <w:t>TEUSAQUILLO</w:t>
            </w:r>
          </w:p>
        </w:tc>
        <w:tc>
          <w:tcPr>
            <w:tcW w:w="3991" w:type="dxa"/>
          </w:tcPr>
          <w:p w14:paraId="62A790AA" w14:textId="77777777" w:rsidR="006E7A5B" w:rsidRPr="00A019AF" w:rsidRDefault="006E7A5B" w:rsidP="00186AEE">
            <w:pPr>
              <w:jc w:val="center"/>
              <w:rPr>
                <w:rFonts w:cstheme="minorHAnsi"/>
                <w:bCs/>
                <w:sz w:val="18"/>
                <w:szCs w:val="18"/>
              </w:rPr>
            </w:pPr>
            <w:r w:rsidRPr="00A019AF">
              <w:rPr>
                <w:rFonts w:cstheme="minorHAnsi"/>
                <w:bCs/>
                <w:sz w:val="18"/>
                <w:szCs w:val="18"/>
              </w:rPr>
              <w:t>ENCUENTRO COMUNITARIO BARRIO SAN LUIS, LOCALIDAD DE TEUSAQUILLO</w:t>
            </w:r>
          </w:p>
        </w:tc>
        <w:tc>
          <w:tcPr>
            <w:tcW w:w="1984" w:type="dxa"/>
          </w:tcPr>
          <w:p w14:paraId="5165B0EF" w14:textId="77777777" w:rsidR="006E7A5B" w:rsidRPr="00A019AF" w:rsidRDefault="006E7A5B" w:rsidP="00186AEE">
            <w:pPr>
              <w:jc w:val="center"/>
              <w:rPr>
                <w:rFonts w:cstheme="minorHAnsi"/>
                <w:bCs/>
                <w:sz w:val="18"/>
                <w:szCs w:val="18"/>
              </w:rPr>
            </w:pPr>
            <w:r w:rsidRPr="00A019AF">
              <w:rPr>
                <w:rFonts w:cstheme="minorHAnsi"/>
                <w:bCs/>
                <w:sz w:val="18"/>
                <w:szCs w:val="18"/>
              </w:rPr>
              <w:t>14/08/2020</w:t>
            </w:r>
          </w:p>
        </w:tc>
      </w:tr>
      <w:tr w:rsidR="006E7A5B" w:rsidRPr="00A019AF" w14:paraId="3EB1567F" w14:textId="77777777" w:rsidTr="00186AEE">
        <w:trPr>
          <w:trHeight w:val="420"/>
        </w:trPr>
        <w:tc>
          <w:tcPr>
            <w:tcW w:w="1821" w:type="dxa"/>
          </w:tcPr>
          <w:p w14:paraId="0186958B" w14:textId="77777777" w:rsidR="006E7A5B" w:rsidRPr="00A019AF" w:rsidRDefault="006E7A5B" w:rsidP="00186AEE">
            <w:pPr>
              <w:jc w:val="center"/>
              <w:rPr>
                <w:rFonts w:cstheme="minorHAnsi"/>
                <w:bCs/>
                <w:sz w:val="18"/>
                <w:szCs w:val="18"/>
              </w:rPr>
            </w:pPr>
            <w:r w:rsidRPr="00A019AF">
              <w:rPr>
                <w:rFonts w:cstheme="minorHAnsi"/>
                <w:bCs/>
                <w:sz w:val="18"/>
                <w:szCs w:val="18"/>
              </w:rPr>
              <w:t>TEUSAQUILLO</w:t>
            </w:r>
          </w:p>
        </w:tc>
        <w:tc>
          <w:tcPr>
            <w:tcW w:w="3991" w:type="dxa"/>
          </w:tcPr>
          <w:p w14:paraId="2323B9AF" w14:textId="77777777" w:rsidR="006E7A5B" w:rsidRPr="00A019AF" w:rsidRDefault="006E7A5B" w:rsidP="00186AEE">
            <w:pPr>
              <w:jc w:val="center"/>
              <w:rPr>
                <w:rFonts w:cstheme="minorHAnsi"/>
                <w:bCs/>
                <w:sz w:val="18"/>
                <w:szCs w:val="18"/>
              </w:rPr>
            </w:pPr>
            <w:r w:rsidRPr="00A019AF">
              <w:rPr>
                <w:rFonts w:cstheme="minorHAnsi"/>
                <w:bCs/>
                <w:sz w:val="18"/>
                <w:szCs w:val="18"/>
              </w:rPr>
              <w:t>INVITACION ENCUENTRO COMUNITARIO SECTOR TEUSAQUILLO 18 DE AGOSTO DE 2020 05:30 HORAS</w:t>
            </w:r>
          </w:p>
        </w:tc>
        <w:tc>
          <w:tcPr>
            <w:tcW w:w="1984" w:type="dxa"/>
          </w:tcPr>
          <w:p w14:paraId="2C972D4B" w14:textId="77777777" w:rsidR="006E7A5B" w:rsidRPr="00A019AF" w:rsidRDefault="006E7A5B" w:rsidP="00186AEE">
            <w:pPr>
              <w:jc w:val="center"/>
              <w:rPr>
                <w:rFonts w:cstheme="minorHAnsi"/>
                <w:bCs/>
                <w:sz w:val="18"/>
                <w:szCs w:val="18"/>
              </w:rPr>
            </w:pPr>
            <w:r w:rsidRPr="00A019AF">
              <w:rPr>
                <w:rFonts w:cstheme="minorHAnsi"/>
                <w:bCs/>
                <w:sz w:val="18"/>
                <w:szCs w:val="18"/>
              </w:rPr>
              <w:t>18/08/2020</w:t>
            </w:r>
          </w:p>
        </w:tc>
      </w:tr>
      <w:tr w:rsidR="006E7A5B" w:rsidRPr="00A019AF" w14:paraId="309D9318" w14:textId="77777777" w:rsidTr="00186AEE">
        <w:trPr>
          <w:trHeight w:val="420"/>
        </w:trPr>
        <w:tc>
          <w:tcPr>
            <w:tcW w:w="1821" w:type="dxa"/>
          </w:tcPr>
          <w:p w14:paraId="345029D4" w14:textId="77777777" w:rsidR="006E7A5B" w:rsidRPr="00A019AF" w:rsidRDefault="006E7A5B" w:rsidP="00186AEE">
            <w:pPr>
              <w:jc w:val="center"/>
              <w:rPr>
                <w:rFonts w:cstheme="minorHAnsi"/>
                <w:bCs/>
                <w:sz w:val="18"/>
                <w:szCs w:val="18"/>
              </w:rPr>
            </w:pPr>
            <w:r w:rsidRPr="00A019AF">
              <w:rPr>
                <w:rFonts w:cstheme="minorHAnsi"/>
                <w:bCs/>
                <w:sz w:val="18"/>
                <w:szCs w:val="18"/>
              </w:rPr>
              <w:t>BOSA</w:t>
            </w:r>
          </w:p>
        </w:tc>
        <w:tc>
          <w:tcPr>
            <w:tcW w:w="3991" w:type="dxa"/>
          </w:tcPr>
          <w:p w14:paraId="02618A87" w14:textId="77777777" w:rsidR="006E7A5B" w:rsidRPr="00A019AF" w:rsidRDefault="006E7A5B" w:rsidP="00186AEE">
            <w:pPr>
              <w:jc w:val="center"/>
              <w:rPr>
                <w:rFonts w:cstheme="minorHAnsi"/>
                <w:bCs/>
                <w:sz w:val="18"/>
                <w:szCs w:val="18"/>
              </w:rPr>
            </w:pPr>
            <w:r w:rsidRPr="00A019AF">
              <w:rPr>
                <w:rFonts w:cstheme="minorHAnsi"/>
                <w:bCs/>
                <w:sz w:val="18"/>
                <w:szCs w:val="18"/>
              </w:rPr>
              <w:t>MESA DE TRABAJO COLEGIO BICENTENARIO-URBANIZACIÓN PARQUE DE VILLA JAVIER</w:t>
            </w:r>
          </w:p>
        </w:tc>
        <w:tc>
          <w:tcPr>
            <w:tcW w:w="1984" w:type="dxa"/>
          </w:tcPr>
          <w:p w14:paraId="730C0EB8" w14:textId="77777777" w:rsidR="006E7A5B" w:rsidRPr="00A019AF" w:rsidRDefault="006E7A5B" w:rsidP="00186AEE">
            <w:pPr>
              <w:jc w:val="center"/>
              <w:rPr>
                <w:rFonts w:cstheme="minorHAnsi"/>
                <w:bCs/>
                <w:sz w:val="18"/>
                <w:szCs w:val="18"/>
              </w:rPr>
            </w:pPr>
            <w:r w:rsidRPr="00A019AF">
              <w:rPr>
                <w:rFonts w:cstheme="minorHAnsi"/>
                <w:bCs/>
                <w:sz w:val="18"/>
                <w:szCs w:val="18"/>
              </w:rPr>
              <w:t>26/08/2020</w:t>
            </w:r>
          </w:p>
        </w:tc>
      </w:tr>
      <w:tr w:rsidR="006E7A5B" w:rsidRPr="00A019AF" w14:paraId="694924D4" w14:textId="77777777" w:rsidTr="00186AEE">
        <w:trPr>
          <w:trHeight w:val="290"/>
        </w:trPr>
        <w:tc>
          <w:tcPr>
            <w:tcW w:w="1821" w:type="dxa"/>
          </w:tcPr>
          <w:p w14:paraId="2820E001" w14:textId="77777777" w:rsidR="006E7A5B" w:rsidRPr="00A019AF" w:rsidRDefault="006E7A5B" w:rsidP="00186AEE">
            <w:pPr>
              <w:jc w:val="center"/>
              <w:rPr>
                <w:rFonts w:cstheme="minorHAnsi"/>
                <w:bCs/>
                <w:sz w:val="18"/>
                <w:szCs w:val="18"/>
              </w:rPr>
            </w:pPr>
            <w:r w:rsidRPr="00A019AF">
              <w:rPr>
                <w:rFonts w:cstheme="minorHAnsi"/>
                <w:bCs/>
                <w:sz w:val="18"/>
                <w:szCs w:val="18"/>
              </w:rPr>
              <w:t>TEUSAQUILLO</w:t>
            </w:r>
          </w:p>
        </w:tc>
        <w:tc>
          <w:tcPr>
            <w:tcW w:w="3991" w:type="dxa"/>
          </w:tcPr>
          <w:p w14:paraId="103E4981" w14:textId="77777777" w:rsidR="006E7A5B" w:rsidRPr="00A019AF" w:rsidRDefault="006E7A5B" w:rsidP="00186AEE">
            <w:pPr>
              <w:jc w:val="center"/>
              <w:rPr>
                <w:rFonts w:cstheme="minorHAnsi"/>
                <w:bCs/>
                <w:sz w:val="18"/>
                <w:szCs w:val="18"/>
              </w:rPr>
            </w:pPr>
            <w:r w:rsidRPr="00A019AF">
              <w:rPr>
                <w:rFonts w:cstheme="minorHAnsi"/>
                <w:bCs/>
                <w:sz w:val="18"/>
                <w:szCs w:val="18"/>
              </w:rPr>
              <w:t>MESA CORREDOR AMBIENTAL DE RÍO ARZOBÍSPO</w:t>
            </w:r>
          </w:p>
        </w:tc>
        <w:tc>
          <w:tcPr>
            <w:tcW w:w="1984" w:type="dxa"/>
          </w:tcPr>
          <w:p w14:paraId="409683C0" w14:textId="77777777" w:rsidR="006E7A5B" w:rsidRPr="00A019AF" w:rsidRDefault="006E7A5B" w:rsidP="00186AEE">
            <w:pPr>
              <w:jc w:val="center"/>
              <w:rPr>
                <w:rFonts w:cstheme="minorHAnsi"/>
                <w:bCs/>
                <w:sz w:val="18"/>
                <w:szCs w:val="18"/>
              </w:rPr>
            </w:pPr>
            <w:r w:rsidRPr="00A019AF">
              <w:rPr>
                <w:rFonts w:cstheme="minorHAnsi"/>
                <w:bCs/>
                <w:sz w:val="18"/>
                <w:szCs w:val="18"/>
              </w:rPr>
              <w:t>28/08/2020</w:t>
            </w:r>
          </w:p>
        </w:tc>
      </w:tr>
      <w:tr w:rsidR="006E7A5B" w:rsidRPr="00A019AF" w14:paraId="2D893E86" w14:textId="77777777" w:rsidTr="00186AEE">
        <w:trPr>
          <w:trHeight w:val="290"/>
        </w:trPr>
        <w:tc>
          <w:tcPr>
            <w:tcW w:w="1821" w:type="dxa"/>
          </w:tcPr>
          <w:p w14:paraId="3616CF2E" w14:textId="77777777" w:rsidR="006E7A5B" w:rsidRPr="00A019AF" w:rsidRDefault="006E7A5B" w:rsidP="00186AEE">
            <w:pPr>
              <w:jc w:val="center"/>
              <w:rPr>
                <w:rFonts w:cstheme="minorHAnsi"/>
                <w:bCs/>
                <w:sz w:val="18"/>
                <w:szCs w:val="18"/>
              </w:rPr>
            </w:pPr>
            <w:r w:rsidRPr="00A019AF">
              <w:rPr>
                <w:rFonts w:cstheme="minorHAnsi"/>
                <w:bCs/>
                <w:sz w:val="18"/>
                <w:szCs w:val="18"/>
              </w:rPr>
              <w:t>MÁRTIRES</w:t>
            </w:r>
          </w:p>
        </w:tc>
        <w:tc>
          <w:tcPr>
            <w:tcW w:w="3991" w:type="dxa"/>
          </w:tcPr>
          <w:p w14:paraId="2416DC59" w14:textId="77777777" w:rsidR="006E7A5B" w:rsidRPr="00A019AF" w:rsidRDefault="006E7A5B" w:rsidP="00186AEE">
            <w:pPr>
              <w:jc w:val="center"/>
              <w:rPr>
                <w:rFonts w:cstheme="minorHAnsi"/>
                <w:bCs/>
                <w:sz w:val="18"/>
                <w:szCs w:val="18"/>
              </w:rPr>
            </w:pPr>
            <w:r w:rsidRPr="00A019AF">
              <w:rPr>
                <w:rFonts w:cstheme="minorHAnsi"/>
                <w:bCs/>
                <w:sz w:val="18"/>
                <w:szCs w:val="18"/>
              </w:rPr>
              <w:t>Consejo Local de Seguridad- Mes de Agosto- Los Mártires</w:t>
            </w:r>
          </w:p>
        </w:tc>
        <w:tc>
          <w:tcPr>
            <w:tcW w:w="1984" w:type="dxa"/>
          </w:tcPr>
          <w:p w14:paraId="1C10047F" w14:textId="77777777" w:rsidR="006E7A5B" w:rsidRPr="00A019AF" w:rsidRDefault="006E7A5B" w:rsidP="00186AEE">
            <w:pPr>
              <w:jc w:val="center"/>
              <w:rPr>
                <w:rFonts w:cstheme="minorHAnsi"/>
                <w:bCs/>
                <w:sz w:val="18"/>
                <w:szCs w:val="18"/>
              </w:rPr>
            </w:pPr>
            <w:r w:rsidRPr="00A019AF">
              <w:rPr>
                <w:rFonts w:cstheme="minorHAnsi"/>
                <w:bCs/>
                <w:sz w:val="18"/>
                <w:szCs w:val="18"/>
              </w:rPr>
              <w:t>28/08/2020</w:t>
            </w:r>
          </w:p>
        </w:tc>
      </w:tr>
      <w:tr w:rsidR="006E7A5B" w:rsidRPr="00A019AF" w14:paraId="20A3C34E" w14:textId="77777777" w:rsidTr="00186AEE">
        <w:trPr>
          <w:trHeight w:val="290"/>
        </w:trPr>
        <w:tc>
          <w:tcPr>
            <w:tcW w:w="1821" w:type="dxa"/>
          </w:tcPr>
          <w:p w14:paraId="053071FA" w14:textId="77777777" w:rsidR="006E7A5B" w:rsidRPr="00A019AF" w:rsidRDefault="006E7A5B" w:rsidP="00186AEE">
            <w:pPr>
              <w:jc w:val="center"/>
              <w:rPr>
                <w:rFonts w:cstheme="minorHAnsi"/>
                <w:bCs/>
                <w:sz w:val="18"/>
                <w:szCs w:val="18"/>
              </w:rPr>
            </w:pPr>
            <w:r w:rsidRPr="00A019AF">
              <w:rPr>
                <w:rFonts w:cstheme="minorHAnsi"/>
                <w:bCs/>
                <w:sz w:val="18"/>
                <w:szCs w:val="18"/>
              </w:rPr>
              <w:t>SANTAFE</w:t>
            </w:r>
          </w:p>
        </w:tc>
        <w:tc>
          <w:tcPr>
            <w:tcW w:w="3991" w:type="dxa"/>
          </w:tcPr>
          <w:p w14:paraId="2E912863" w14:textId="77777777" w:rsidR="006E7A5B" w:rsidRPr="00A019AF" w:rsidRDefault="006E7A5B" w:rsidP="00186AEE">
            <w:pPr>
              <w:jc w:val="center"/>
              <w:rPr>
                <w:rFonts w:cstheme="minorHAnsi"/>
                <w:bCs/>
                <w:sz w:val="18"/>
                <w:szCs w:val="18"/>
              </w:rPr>
            </w:pPr>
            <w:r w:rsidRPr="00A019AF">
              <w:rPr>
                <w:rFonts w:cstheme="minorHAnsi"/>
                <w:bCs/>
                <w:sz w:val="18"/>
                <w:szCs w:val="18"/>
              </w:rPr>
              <w:t>ENCUENTRO COMUNITARIO CAI LACHES SEPTIEMBRE</w:t>
            </w:r>
          </w:p>
        </w:tc>
        <w:tc>
          <w:tcPr>
            <w:tcW w:w="1984" w:type="dxa"/>
          </w:tcPr>
          <w:p w14:paraId="11C72A05" w14:textId="77777777" w:rsidR="006E7A5B" w:rsidRPr="00A019AF" w:rsidRDefault="006E7A5B" w:rsidP="00186AEE">
            <w:pPr>
              <w:jc w:val="center"/>
              <w:rPr>
                <w:rFonts w:cstheme="minorHAnsi"/>
                <w:bCs/>
                <w:sz w:val="18"/>
                <w:szCs w:val="18"/>
              </w:rPr>
            </w:pPr>
            <w:r w:rsidRPr="00A019AF">
              <w:rPr>
                <w:rFonts w:cstheme="minorHAnsi"/>
                <w:bCs/>
                <w:sz w:val="18"/>
                <w:szCs w:val="18"/>
              </w:rPr>
              <w:t>3/09/2020</w:t>
            </w:r>
          </w:p>
        </w:tc>
      </w:tr>
      <w:tr w:rsidR="006E7A5B" w:rsidRPr="00A019AF" w14:paraId="5249CFEE" w14:textId="77777777" w:rsidTr="00186AEE">
        <w:trPr>
          <w:trHeight w:val="290"/>
        </w:trPr>
        <w:tc>
          <w:tcPr>
            <w:tcW w:w="1821" w:type="dxa"/>
          </w:tcPr>
          <w:p w14:paraId="458857BC" w14:textId="77777777" w:rsidR="006E7A5B" w:rsidRPr="00A019AF" w:rsidRDefault="006E7A5B" w:rsidP="00186AEE">
            <w:pPr>
              <w:jc w:val="center"/>
              <w:rPr>
                <w:rFonts w:cstheme="minorHAnsi"/>
                <w:bCs/>
                <w:sz w:val="18"/>
                <w:szCs w:val="18"/>
              </w:rPr>
            </w:pPr>
            <w:r w:rsidRPr="00A019AF">
              <w:rPr>
                <w:rFonts w:cstheme="minorHAnsi"/>
                <w:bCs/>
                <w:sz w:val="18"/>
                <w:szCs w:val="18"/>
              </w:rPr>
              <w:t>SANTAFE</w:t>
            </w:r>
          </w:p>
        </w:tc>
        <w:tc>
          <w:tcPr>
            <w:tcW w:w="3991" w:type="dxa"/>
          </w:tcPr>
          <w:p w14:paraId="1A9A9D51" w14:textId="77777777" w:rsidR="006E7A5B" w:rsidRPr="00A019AF" w:rsidRDefault="006E7A5B" w:rsidP="00186AEE">
            <w:pPr>
              <w:jc w:val="center"/>
              <w:rPr>
                <w:rFonts w:cstheme="minorHAnsi"/>
                <w:bCs/>
                <w:sz w:val="18"/>
                <w:szCs w:val="18"/>
              </w:rPr>
            </w:pPr>
            <w:r w:rsidRPr="00A019AF">
              <w:rPr>
                <w:rFonts w:cstheme="minorHAnsi"/>
                <w:bCs/>
                <w:sz w:val="18"/>
                <w:szCs w:val="18"/>
              </w:rPr>
              <w:t>ENCUENTRO COMUNITARIO CAI GUAVIO SEPTIEMBRE</w:t>
            </w:r>
          </w:p>
        </w:tc>
        <w:tc>
          <w:tcPr>
            <w:tcW w:w="1984" w:type="dxa"/>
          </w:tcPr>
          <w:p w14:paraId="3891F3FC" w14:textId="77777777" w:rsidR="006E7A5B" w:rsidRPr="00A019AF" w:rsidRDefault="006E7A5B" w:rsidP="00186AEE">
            <w:pPr>
              <w:jc w:val="center"/>
              <w:rPr>
                <w:rFonts w:cstheme="minorHAnsi"/>
                <w:bCs/>
                <w:sz w:val="18"/>
                <w:szCs w:val="18"/>
              </w:rPr>
            </w:pPr>
            <w:r w:rsidRPr="00A019AF">
              <w:rPr>
                <w:rFonts w:cstheme="minorHAnsi"/>
                <w:bCs/>
                <w:sz w:val="18"/>
                <w:szCs w:val="18"/>
              </w:rPr>
              <w:t>3/09/2020</w:t>
            </w:r>
          </w:p>
        </w:tc>
      </w:tr>
      <w:tr w:rsidR="006E7A5B" w:rsidRPr="00A019AF" w14:paraId="7DE5ECC8" w14:textId="77777777" w:rsidTr="00186AEE">
        <w:trPr>
          <w:trHeight w:val="420"/>
        </w:trPr>
        <w:tc>
          <w:tcPr>
            <w:tcW w:w="1821" w:type="dxa"/>
          </w:tcPr>
          <w:p w14:paraId="74BABEF1" w14:textId="77777777" w:rsidR="006E7A5B" w:rsidRPr="00A019AF" w:rsidRDefault="006E7A5B" w:rsidP="00186AEE">
            <w:pPr>
              <w:jc w:val="center"/>
              <w:rPr>
                <w:rFonts w:cstheme="minorHAnsi"/>
                <w:bCs/>
                <w:sz w:val="18"/>
                <w:szCs w:val="18"/>
              </w:rPr>
            </w:pPr>
            <w:r w:rsidRPr="00A019AF">
              <w:rPr>
                <w:rFonts w:cstheme="minorHAnsi"/>
                <w:bCs/>
                <w:sz w:val="18"/>
                <w:szCs w:val="18"/>
              </w:rPr>
              <w:t>CHAPINERO</w:t>
            </w:r>
          </w:p>
        </w:tc>
        <w:tc>
          <w:tcPr>
            <w:tcW w:w="3991" w:type="dxa"/>
          </w:tcPr>
          <w:p w14:paraId="3B3C0974" w14:textId="77777777" w:rsidR="006E7A5B" w:rsidRPr="00A019AF" w:rsidRDefault="006E7A5B" w:rsidP="00186AEE">
            <w:pPr>
              <w:jc w:val="center"/>
              <w:rPr>
                <w:rFonts w:cstheme="minorHAnsi"/>
                <w:bCs/>
                <w:sz w:val="18"/>
                <w:szCs w:val="18"/>
              </w:rPr>
            </w:pPr>
            <w:r w:rsidRPr="00A019AF">
              <w:rPr>
                <w:rFonts w:cstheme="minorHAnsi"/>
                <w:bCs/>
                <w:sz w:val="18"/>
                <w:szCs w:val="18"/>
              </w:rPr>
              <w:t>Invitación a Sesión de Junta Administradora Local de Chapinero</w:t>
            </w:r>
            <w:r w:rsidRPr="00A019AF">
              <w:rPr>
                <w:rFonts w:cstheme="minorHAnsi"/>
                <w:bCs/>
                <w:sz w:val="18"/>
                <w:szCs w:val="18"/>
              </w:rPr>
              <w:br/>
              <w:t>referente al Reciclaje en Chapinero</w:t>
            </w:r>
          </w:p>
        </w:tc>
        <w:tc>
          <w:tcPr>
            <w:tcW w:w="1984" w:type="dxa"/>
          </w:tcPr>
          <w:p w14:paraId="0943822F" w14:textId="77777777" w:rsidR="006E7A5B" w:rsidRPr="00A019AF" w:rsidRDefault="006E7A5B" w:rsidP="00186AEE">
            <w:pPr>
              <w:jc w:val="center"/>
              <w:rPr>
                <w:rFonts w:cstheme="minorHAnsi"/>
                <w:bCs/>
                <w:sz w:val="18"/>
                <w:szCs w:val="18"/>
              </w:rPr>
            </w:pPr>
            <w:r w:rsidRPr="00A019AF">
              <w:rPr>
                <w:rFonts w:cstheme="minorHAnsi"/>
                <w:bCs/>
                <w:sz w:val="18"/>
                <w:szCs w:val="18"/>
              </w:rPr>
              <w:t>10/09/2020</w:t>
            </w:r>
          </w:p>
        </w:tc>
      </w:tr>
      <w:tr w:rsidR="006E7A5B" w:rsidRPr="00A019AF" w14:paraId="5DDA29A3" w14:textId="77777777" w:rsidTr="00186AEE">
        <w:trPr>
          <w:trHeight w:val="290"/>
        </w:trPr>
        <w:tc>
          <w:tcPr>
            <w:tcW w:w="1821" w:type="dxa"/>
          </w:tcPr>
          <w:p w14:paraId="78B9BF32" w14:textId="77777777" w:rsidR="006E7A5B" w:rsidRPr="00A019AF" w:rsidRDefault="006E7A5B" w:rsidP="00186AEE">
            <w:pPr>
              <w:jc w:val="center"/>
              <w:rPr>
                <w:rFonts w:cstheme="minorHAnsi"/>
                <w:bCs/>
                <w:sz w:val="18"/>
                <w:szCs w:val="18"/>
              </w:rPr>
            </w:pPr>
            <w:r w:rsidRPr="00A019AF">
              <w:rPr>
                <w:rFonts w:cstheme="minorHAnsi"/>
                <w:bCs/>
                <w:sz w:val="18"/>
                <w:szCs w:val="18"/>
              </w:rPr>
              <w:t>CHAPINERO</w:t>
            </w:r>
          </w:p>
        </w:tc>
        <w:tc>
          <w:tcPr>
            <w:tcW w:w="3991" w:type="dxa"/>
          </w:tcPr>
          <w:p w14:paraId="08E8DBD3" w14:textId="77777777" w:rsidR="006E7A5B" w:rsidRPr="00A019AF" w:rsidRDefault="006E7A5B" w:rsidP="00186AEE">
            <w:pPr>
              <w:jc w:val="center"/>
              <w:rPr>
                <w:rFonts w:cstheme="minorHAnsi"/>
                <w:bCs/>
                <w:sz w:val="18"/>
                <w:szCs w:val="18"/>
              </w:rPr>
            </w:pPr>
            <w:r w:rsidRPr="00A019AF">
              <w:rPr>
                <w:rFonts w:cstheme="minorHAnsi"/>
                <w:bCs/>
                <w:sz w:val="18"/>
                <w:szCs w:val="18"/>
              </w:rPr>
              <w:t>ENCUENTRO COMUNITARIO BARRIO CHAPINERO CENTRAL</w:t>
            </w:r>
          </w:p>
        </w:tc>
        <w:tc>
          <w:tcPr>
            <w:tcW w:w="1984" w:type="dxa"/>
          </w:tcPr>
          <w:p w14:paraId="6845EE77" w14:textId="77777777" w:rsidR="006E7A5B" w:rsidRPr="00A019AF" w:rsidRDefault="006E7A5B" w:rsidP="00186AEE">
            <w:pPr>
              <w:jc w:val="center"/>
              <w:rPr>
                <w:rFonts w:cstheme="minorHAnsi"/>
                <w:bCs/>
                <w:sz w:val="18"/>
                <w:szCs w:val="18"/>
              </w:rPr>
            </w:pPr>
            <w:r w:rsidRPr="00A019AF">
              <w:rPr>
                <w:rFonts w:cstheme="minorHAnsi"/>
                <w:bCs/>
                <w:sz w:val="18"/>
                <w:szCs w:val="18"/>
              </w:rPr>
              <w:t>11/09/2020</w:t>
            </w:r>
          </w:p>
        </w:tc>
      </w:tr>
      <w:tr w:rsidR="006E7A5B" w:rsidRPr="00A019AF" w14:paraId="73EA21E6" w14:textId="77777777" w:rsidTr="00186AEE">
        <w:trPr>
          <w:trHeight w:val="290"/>
        </w:trPr>
        <w:tc>
          <w:tcPr>
            <w:tcW w:w="1821" w:type="dxa"/>
          </w:tcPr>
          <w:p w14:paraId="157C4D53" w14:textId="77777777" w:rsidR="006E7A5B" w:rsidRPr="00A019AF" w:rsidRDefault="006E7A5B" w:rsidP="00186AEE">
            <w:pPr>
              <w:jc w:val="center"/>
              <w:rPr>
                <w:rFonts w:cstheme="minorHAnsi"/>
                <w:bCs/>
                <w:sz w:val="18"/>
                <w:szCs w:val="18"/>
              </w:rPr>
            </w:pPr>
            <w:r w:rsidRPr="00A019AF">
              <w:rPr>
                <w:rFonts w:cstheme="minorHAnsi"/>
                <w:bCs/>
                <w:sz w:val="18"/>
                <w:szCs w:val="18"/>
              </w:rPr>
              <w:t>BOSA</w:t>
            </w:r>
          </w:p>
        </w:tc>
        <w:tc>
          <w:tcPr>
            <w:tcW w:w="3991" w:type="dxa"/>
          </w:tcPr>
          <w:p w14:paraId="5CAF2D56" w14:textId="77777777" w:rsidR="006E7A5B" w:rsidRPr="00A019AF" w:rsidRDefault="006E7A5B" w:rsidP="00186AEE">
            <w:pPr>
              <w:jc w:val="center"/>
              <w:rPr>
                <w:rFonts w:cstheme="minorHAnsi"/>
                <w:bCs/>
                <w:sz w:val="18"/>
                <w:szCs w:val="18"/>
              </w:rPr>
            </w:pPr>
            <w:r w:rsidRPr="00A019AF">
              <w:rPr>
                <w:rFonts w:cstheme="minorHAnsi"/>
                <w:bCs/>
                <w:sz w:val="18"/>
                <w:szCs w:val="18"/>
              </w:rPr>
              <w:t xml:space="preserve">Reunión Red Comunitaria UPZ 85 - Infraestructura </w:t>
            </w:r>
          </w:p>
        </w:tc>
        <w:tc>
          <w:tcPr>
            <w:tcW w:w="1984" w:type="dxa"/>
          </w:tcPr>
          <w:p w14:paraId="476B2152" w14:textId="77777777" w:rsidR="006E7A5B" w:rsidRPr="00A019AF" w:rsidRDefault="006E7A5B" w:rsidP="00186AEE">
            <w:pPr>
              <w:jc w:val="center"/>
              <w:rPr>
                <w:rFonts w:cstheme="minorHAnsi"/>
                <w:bCs/>
                <w:sz w:val="18"/>
                <w:szCs w:val="18"/>
              </w:rPr>
            </w:pPr>
            <w:r w:rsidRPr="00A019AF">
              <w:rPr>
                <w:rFonts w:cstheme="minorHAnsi"/>
                <w:bCs/>
                <w:sz w:val="18"/>
                <w:szCs w:val="18"/>
              </w:rPr>
              <w:t>11/09/2020</w:t>
            </w:r>
          </w:p>
        </w:tc>
      </w:tr>
      <w:tr w:rsidR="006E7A5B" w:rsidRPr="00A019AF" w14:paraId="5131502D" w14:textId="77777777" w:rsidTr="00186AEE">
        <w:trPr>
          <w:trHeight w:val="290"/>
        </w:trPr>
        <w:tc>
          <w:tcPr>
            <w:tcW w:w="1821" w:type="dxa"/>
          </w:tcPr>
          <w:p w14:paraId="78236FF5" w14:textId="77777777" w:rsidR="006E7A5B" w:rsidRPr="00A019AF" w:rsidRDefault="006E7A5B" w:rsidP="00186AEE">
            <w:pPr>
              <w:jc w:val="center"/>
              <w:rPr>
                <w:rFonts w:cstheme="minorHAnsi"/>
                <w:bCs/>
                <w:sz w:val="18"/>
                <w:szCs w:val="18"/>
              </w:rPr>
            </w:pPr>
            <w:r w:rsidRPr="00A019AF">
              <w:rPr>
                <w:rFonts w:cstheme="minorHAnsi"/>
                <w:bCs/>
                <w:sz w:val="18"/>
                <w:szCs w:val="18"/>
              </w:rPr>
              <w:t>TEUSAQUILLO</w:t>
            </w:r>
          </w:p>
        </w:tc>
        <w:tc>
          <w:tcPr>
            <w:tcW w:w="3991" w:type="dxa"/>
          </w:tcPr>
          <w:p w14:paraId="028B1081" w14:textId="77777777" w:rsidR="006E7A5B" w:rsidRPr="00A019AF" w:rsidRDefault="006E7A5B" w:rsidP="00186AEE">
            <w:pPr>
              <w:jc w:val="center"/>
              <w:rPr>
                <w:rFonts w:cstheme="minorHAnsi"/>
                <w:bCs/>
                <w:sz w:val="18"/>
                <w:szCs w:val="18"/>
              </w:rPr>
            </w:pPr>
            <w:r w:rsidRPr="00A019AF">
              <w:rPr>
                <w:rFonts w:cstheme="minorHAnsi"/>
                <w:bCs/>
                <w:sz w:val="18"/>
                <w:szCs w:val="18"/>
              </w:rPr>
              <w:t>MESA DE TRABAJO Corredor del rio arzobispo</w:t>
            </w:r>
          </w:p>
        </w:tc>
        <w:tc>
          <w:tcPr>
            <w:tcW w:w="1984" w:type="dxa"/>
          </w:tcPr>
          <w:p w14:paraId="2C04DA24" w14:textId="77777777" w:rsidR="006E7A5B" w:rsidRPr="00A019AF" w:rsidRDefault="006E7A5B" w:rsidP="00186AEE">
            <w:pPr>
              <w:jc w:val="center"/>
              <w:rPr>
                <w:rFonts w:cstheme="minorHAnsi"/>
                <w:bCs/>
                <w:sz w:val="18"/>
                <w:szCs w:val="18"/>
              </w:rPr>
            </w:pPr>
            <w:r w:rsidRPr="00A019AF">
              <w:rPr>
                <w:rFonts w:cstheme="minorHAnsi"/>
                <w:bCs/>
                <w:sz w:val="18"/>
                <w:szCs w:val="18"/>
              </w:rPr>
              <w:t>18/09/2020</w:t>
            </w:r>
          </w:p>
        </w:tc>
      </w:tr>
      <w:tr w:rsidR="006E7A5B" w:rsidRPr="00A019AF" w14:paraId="0CF7756D" w14:textId="77777777" w:rsidTr="00186AEE">
        <w:trPr>
          <w:trHeight w:val="290"/>
        </w:trPr>
        <w:tc>
          <w:tcPr>
            <w:tcW w:w="1821" w:type="dxa"/>
          </w:tcPr>
          <w:p w14:paraId="6BDDA88F" w14:textId="77777777" w:rsidR="006E7A5B" w:rsidRPr="00A019AF" w:rsidRDefault="006E7A5B" w:rsidP="00186AEE">
            <w:pPr>
              <w:jc w:val="center"/>
              <w:rPr>
                <w:rFonts w:cstheme="minorHAnsi"/>
                <w:bCs/>
                <w:sz w:val="18"/>
                <w:szCs w:val="18"/>
              </w:rPr>
            </w:pPr>
            <w:r w:rsidRPr="00A019AF">
              <w:rPr>
                <w:rFonts w:cstheme="minorHAnsi"/>
                <w:bCs/>
                <w:sz w:val="18"/>
                <w:szCs w:val="18"/>
              </w:rPr>
              <w:t>TEUSAQUILLO</w:t>
            </w:r>
          </w:p>
        </w:tc>
        <w:tc>
          <w:tcPr>
            <w:tcW w:w="3991" w:type="dxa"/>
          </w:tcPr>
          <w:p w14:paraId="31986A77" w14:textId="77777777" w:rsidR="006E7A5B" w:rsidRPr="00A019AF" w:rsidRDefault="006E7A5B" w:rsidP="00186AEE">
            <w:pPr>
              <w:jc w:val="center"/>
              <w:rPr>
                <w:rFonts w:cstheme="minorHAnsi"/>
                <w:bCs/>
                <w:sz w:val="18"/>
                <w:szCs w:val="18"/>
              </w:rPr>
            </w:pPr>
            <w:r w:rsidRPr="00A019AF">
              <w:rPr>
                <w:rFonts w:cstheme="minorHAnsi"/>
                <w:bCs/>
                <w:sz w:val="18"/>
                <w:szCs w:val="18"/>
              </w:rPr>
              <w:t>ENCUENTRO COMUNITARIO CAI LA ESTRELLA</w:t>
            </w:r>
          </w:p>
        </w:tc>
        <w:tc>
          <w:tcPr>
            <w:tcW w:w="1984" w:type="dxa"/>
          </w:tcPr>
          <w:p w14:paraId="3F391C17" w14:textId="77777777" w:rsidR="006E7A5B" w:rsidRPr="00A019AF" w:rsidRDefault="006E7A5B" w:rsidP="00186AEE">
            <w:pPr>
              <w:jc w:val="center"/>
              <w:rPr>
                <w:rFonts w:cstheme="minorHAnsi"/>
                <w:bCs/>
                <w:sz w:val="18"/>
                <w:szCs w:val="18"/>
              </w:rPr>
            </w:pPr>
            <w:r w:rsidRPr="00A019AF">
              <w:rPr>
                <w:rFonts w:cstheme="minorHAnsi"/>
                <w:bCs/>
                <w:sz w:val="18"/>
                <w:szCs w:val="18"/>
              </w:rPr>
              <w:t>18/09/2020</w:t>
            </w:r>
          </w:p>
        </w:tc>
      </w:tr>
      <w:tr w:rsidR="006E7A5B" w:rsidRPr="00A019AF" w14:paraId="21BA6CF1" w14:textId="77777777" w:rsidTr="00186AEE">
        <w:trPr>
          <w:trHeight w:val="290"/>
        </w:trPr>
        <w:tc>
          <w:tcPr>
            <w:tcW w:w="1821" w:type="dxa"/>
          </w:tcPr>
          <w:p w14:paraId="0C608CA0" w14:textId="77777777" w:rsidR="006E7A5B" w:rsidRPr="00A019AF" w:rsidRDefault="006E7A5B" w:rsidP="00186AEE">
            <w:pPr>
              <w:jc w:val="center"/>
              <w:rPr>
                <w:rFonts w:cstheme="minorHAnsi"/>
                <w:bCs/>
                <w:sz w:val="18"/>
                <w:szCs w:val="18"/>
              </w:rPr>
            </w:pPr>
            <w:r w:rsidRPr="00A019AF">
              <w:rPr>
                <w:rFonts w:cstheme="minorHAnsi"/>
                <w:bCs/>
                <w:sz w:val="18"/>
                <w:szCs w:val="18"/>
              </w:rPr>
              <w:t>SANTAFE</w:t>
            </w:r>
          </w:p>
        </w:tc>
        <w:tc>
          <w:tcPr>
            <w:tcW w:w="3991" w:type="dxa"/>
          </w:tcPr>
          <w:p w14:paraId="6EFF882D" w14:textId="77777777" w:rsidR="006E7A5B" w:rsidRPr="00A019AF" w:rsidRDefault="006E7A5B" w:rsidP="00186AEE">
            <w:pPr>
              <w:jc w:val="center"/>
              <w:rPr>
                <w:rFonts w:cstheme="minorHAnsi"/>
                <w:bCs/>
                <w:sz w:val="18"/>
                <w:szCs w:val="18"/>
              </w:rPr>
            </w:pPr>
            <w:r w:rsidRPr="00A019AF">
              <w:rPr>
                <w:rFonts w:cstheme="minorHAnsi"/>
                <w:bCs/>
                <w:sz w:val="18"/>
                <w:szCs w:val="18"/>
              </w:rPr>
              <w:t>ENCUENTRO COMUNITARIO CAI SAN DIEGO</w:t>
            </w:r>
          </w:p>
        </w:tc>
        <w:tc>
          <w:tcPr>
            <w:tcW w:w="1984" w:type="dxa"/>
          </w:tcPr>
          <w:p w14:paraId="5C180D13" w14:textId="77777777" w:rsidR="006E7A5B" w:rsidRPr="00A019AF" w:rsidRDefault="006E7A5B" w:rsidP="00186AEE">
            <w:pPr>
              <w:jc w:val="center"/>
              <w:rPr>
                <w:rFonts w:cstheme="minorHAnsi"/>
                <w:bCs/>
                <w:sz w:val="18"/>
                <w:szCs w:val="18"/>
              </w:rPr>
            </w:pPr>
            <w:r w:rsidRPr="00A019AF">
              <w:rPr>
                <w:rFonts w:cstheme="minorHAnsi"/>
                <w:bCs/>
                <w:sz w:val="18"/>
                <w:szCs w:val="18"/>
              </w:rPr>
              <w:t>6/10/2020</w:t>
            </w:r>
          </w:p>
        </w:tc>
      </w:tr>
      <w:tr w:rsidR="006E7A5B" w:rsidRPr="00A019AF" w14:paraId="3BAD2CB8" w14:textId="77777777" w:rsidTr="00186AEE">
        <w:trPr>
          <w:trHeight w:val="290"/>
        </w:trPr>
        <w:tc>
          <w:tcPr>
            <w:tcW w:w="1821" w:type="dxa"/>
          </w:tcPr>
          <w:p w14:paraId="07F227A1" w14:textId="77777777" w:rsidR="006E7A5B" w:rsidRPr="00A019AF" w:rsidRDefault="006E7A5B" w:rsidP="00186AEE">
            <w:pPr>
              <w:jc w:val="center"/>
              <w:rPr>
                <w:rFonts w:cstheme="minorHAnsi"/>
                <w:bCs/>
                <w:sz w:val="18"/>
                <w:szCs w:val="18"/>
              </w:rPr>
            </w:pPr>
            <w:r w:rsidRPr="00A019AF">
              <w:rPr>
                <w:rFonts w:cstheme="minorHAnsi"/>
                <w:bCs/>
                <w:sz w:val="18"/>
                <w:szCs w:val="18"/>
              </w:rPr>
              <w:t>BOSA</w:t>
            </w:r>
          </w:p>
        </w:tc>
        <w:tc>
          <w:tcPr>
            <w:tcW w:w="3991" w:type="dxa"/>
          </w:tcPr>
          <w:p w14:paraId="6FE7094D" w14:textId="77777777" w:rsidR="006E7A5B" w:rsidRPr="00A019AF" w:rsidRDefault="006E7A5B" w:rsidP="00186AEE">
            <w:pPr>
              <w:jc w:val="center"/>
              <w:rPr>
                <w:rFonts w:cstheme="minorHAnsi"/>
                <w:bCs/>
                <w:sz w:val="18"/>
                <w:szCs w:val="18"/>
              </w:rPr>
            </w:pPr>
            <w:r w:rsidRPr="00A019AF">
              <w:rPr>
                <w:rFonts w:cstheme="minorHAnsi"/>
                <w:bCs/>
                <w:sz w:val="18"/>
                <w:szCs w:val="18"/>
              </w:rPr>
              <w:t>Reunión virtual UPZ 85, viernes 9 de octubre de 2020.</w:t>
            </w:r>
          </w:p>
        </w:tc>
        <w:tc>
          <w:tcPr>
            <w:tcW w:w="1984" w:type="dxa"/>
          </w:tcPr>
          <w:p w14:paraId="0D5CC98F" w14:textId="77777777" w:rsidR="006E7A5B" w:rsidRPr="00A019AF" w:rsidRDefault="006E7A5B" w:rsidP="00186AEE">
            <w:pPr>
              <w:jc w:val="center"/>
              <w:rPr>
                <w:rFonts w:cstheme="minorHAnsi"/>
                <w:bCs/>
                <w:sz w:val="18"/>
                <w:szCs w:val="18"/>
              </w:rPr>
            </w:pPr>
            <w:r w:rsidRPr="00A019AF">
              <w:rPr>
                <w:rFonts w:cstheme="minorHAnsi"/>
                <w:bCs/>
                <w:sz w:val="18"/>
                <w:szCs w:val="18"/>
              </w:rPr>
              <w:t>9/10/2020</w:t>
            </w:r>
          </w:p>
        </w:tc>
      </w:tr>
      <w:tr w:rsidR="006E7A5B" w:rsidRPr="00A019AF" w14:paraId="6C10138D" w14:textId="77777777" w:rsidTr="00186AEE">
        <w:trPr>
          <w:trHeight w:val="290"/>
        </w:trPr>
        <w:tc>
          <w:tcPr>
            <w:tcW w:w="1821" w:type="dxa"/>
          </w:tcPr>
          <w:p w14:paraId="7D996A67" w14:textId="77777777" w:rsidR="006E7A5B" w:rsidRPr="00A019AF" w:rsidRDefault="006E7A5B" w:rsidP="00186AEE">
            <w:pPr>
              <w:jc w:val="center"/>
              <w:rPr>
                <w:rFonts w:cstheme="minorHAnsi"/>
                <w:bCs/>
                <w:sz w:val="18"/>
                <w:szCs w:val="18"/>
              </w:rPr>
            </w:pPr>
            <w:r w:rsidRPr="00A019AF">
              <w:rPr>
                <w:rFonts w:cstheme="minorHAnsi"/>
                <w:bCs/>
                <w:sz w:val="18"/>
                <w:szCs w:val="18"/>
              </w:rPr>
              <w:t>SUBA</w:t>
            </w:r>
          </w:p>
        </w:tc>
        <w:tc>
          <w:tcPr>
            <w:tcW w:w="3991" w:type="dxa"/>
          </w:tcPr>
          <w:p w14:paraId="0193F047" w14:textId="77777777" w:rsidR="006E7A5B" w:rsidRPr="00A019AF" w:rsidRDefault="006E7A5B" w:rsidP="00186AEE">
            <w:pPr>
              <w:jc w:val="center"/>
              <w:rPr>
                <w:rFonts w:cstheme="minorHAnsi"/>
                <w:bCs/>
                <w:sz w:val="18"/>
                <w:szCs w:val="18"/>
              </w:rPr>
            </w:pPr>
            <w:r w:rsidRPr="00A019AF">
              <w:rPr>
                <w:rFonts w:cstheme="minorHAnsi"/>
                <w:bCs/>
                <w:sz w:val="18"/>
                <w:szCs w:val="18"/>
              </w:rPr>
              <w:t>Encuentro Comunitario CAI Pinar</w:t>
            </w:r>
          </w:p>
        </w:tc>
        <w:tc>
          <w:tcPr>
            <w:tcW w:w="1984" w:type="dxa"/>
          </w:tcPr>
          <w:p w14:paraId="237574D7" w14:textId="77777777" w:rsidR="006E7A5B" w:rsidRPr="00A019AF" w:rsidRDefault="006E7A5B" w:rsidP="00186AEE">
            <w:pPr>
              <w:jc w:val="center"/>
              <w:rPr>
                <w:rFonts w:cstheme="minorHAnsi"/>
                <w:bCs/>
                <w:sz w:val="18"/>
                <w:szCs w:val="18"/>
              </w:rPr>
            </w:pPr>
            <w:r w:rsidRPr="00A019AF">
              <w:rPr>
                <w:rFonts w:cstheme="minorHAnsi"/>
                <w:bCs/>
                <w:sz w:val="18"/>
                <w:szCs w:val="18"/>
              </w:rPr>
              <w:t>14/10/2020</w:t>
            </w:r>
          </w:p>
        </w:tc>
      </w:tr>
      <w:tr w:rsidR="006E7A5B" w:rsidRPr="00A019AF" w14:paraId="43CE46DC" w14:textId="77777777" w:rsidTr="00186AEE">
        <w:trPr>
          <w:trHeight w:val="290"/>
        </w:trPr>
        <w:tc>
          <w:tcPr>
            <w:tcW w:w="1821" w:type="dxa"/>
          </w:tcPr>
          <w:p w14:paraId="3FCAFD73" w14:textId="77777777" w:rsidR="006E7A5B" w:rsidRPr="00A019AF" w:rsidRDefault="006E7A5B" w:rsidP="00186AEE">
            <w:pPr>
              <w:jc w:val="center"/>
              <w:rPr>
                <w:rFonts w:cstheme="minorHAnsi"/>
                <w:bCs/>
                <w:sz w:val="18"/>
                <w:szCs w:val="18"/>
              </w:rPr>
            </w:pPr>
            <w:r w:rsidRPr="00A019AF">
              <w:rPr>
                <w:rFonts w:cstheme="minorHAnsi"/>
                <w:bCs/>
                <w:sz w:val="18"/>
                <w:szCs w:val="18"/>
              </w:rPr>
              <w:t>RAFAEL URIBE URIBE</w:t>
            </w:r>
          </w:p>
        </w:tc>
        <w:tc>
          <w:tcPr>
            <w:tcW w:w="3991" w:type="dxa"/>
          </w:tcPr>
          <w:p w14:paraId="6969F253" w14:textId="77777777" w:rsidR="006E7A5B" w:rsidRPr="00A019AF" w:rsidRDefault="006E7A5B" w:rsidP="00186AEE">
            <w:pPr>
              <w:jc w:val="center"/>
              <w:rPr>
                <w:rFonts w:cstheme="minorHAnsi"/>
                <w:bCs/>
                <w:sz w:val="18"/>
                <w:szCs w:val="18"/>
              </w:rPr>
            </w:pPr>
            <w:r w:rsidRPr="00A019AF">
              <w:rPr>
                <w:rFonts w:cstheme="minorHAnsi"/>
                <w:bCs/>
                <w:sz w:val="18"/>
                <w:szCs w:val="18"/>
              </w:rPr>
              <w:t>Consejo Local de Riesgo RUU</w:t>
            </w:r>
          </w:p>
        </w:tc>
        <w:tc>
          <w:tcPr>
            <w:tcW w:w="1984" w:type="dxa"/>
          </w:tcPr>
          <w:p w14:paraId="20825A48" w14:textId="77777777" w:rsidR="006E7A5B" w:rsidRPr="00A019AF" w:rsidRDefault="006E7A5B" w:rsidP="00186AEE">
            <w:pPr>
              <w:jc w:val="center"/>
              <w:rPr>
                <w:rFonts w:cstheme="minorHAnsi"/>
                <w:bCs/>
                <w:sz w:val="18"/>
                <w:szCs w:val="18"/>
              </w:rPr>
            </w:pPr>
            <w:r w:rsidRPr="00A019AF">
              <w:rPr>
                <w:rFonts w:cstheme="minorHAnsi"/>
                <w:bCs/>
                <w:sz w:val="18"/>
                <w:szCs w:val="18"/>
              </w:rPr>
              <w:t>15/10/2020</w:t>
            </w:r>
          </w:p>
        </w:tc>
      </w:tr>
      <w:tr w:rsidR="006E7A5B" w:rsidRPr="00A019AF" w14:paraId="6CD82C58" w14:textId="77777777" w:rsidTr="00186AEE">
        <w:trPr>
          <w:trHeight w:val="420"/>
        </w:trPr>
        <w:tc>
          <w:tcPr>
            <w:tcW w:w="1821" w:type="dxa"/>
          </w:tcPr>
          <w:p w14:paraId="5B81436E" w14:textId="77777777" w:rsidR="006E7A5B" w:rsidRPr="00A019AF" w:rsidRDefault="006E7A5B" w:rsidP="00186AEE">
            <w:pPr>
              <w:jc w:val="center"/>
              <w:rPr>
                <w:rFonts w:cstheme="minorHAnsi"/>
                <w:bCs/>
                <w:sz w:val="18"/>
                <w:szCs w:val="18"/>
              </w:rPr>
            </w:pPr>
            <w:r w:rsidRPr="00A019AF">
              <w:rPr>
                <w:rFonts w:cstheme="minorHAnsi"/>
                <w:bCs/>
                <w:sz w:val="18"/>
                <w:szCs w:val="18"/>
              </w:rPr>
              <w:t>SUBA</w:t>
            </w:r>
          </w:p>
        </w:tc>
        <w:tc>
          <w:tcPr>
            <w:tcW w:w="3991" w:type="dxa"/>
          </w:tcPr>
          <w:p w14:paraId="0904C72E" w14:textId="77777777" w:rsidR="006E7A5B" w:rsidRPr="00A019AF" w:rsidRDefault="006E7A5B" w:rsidP="00186AEE">
            <w:pPr>
              <w:jc w:val="center"/>
              <w:rPr>
                <w:rFonts w:cstheme="minorHAnsi"/>
                <w:bCs/>
                <w:sz w:val="18"/>
                <w:szCs w:val="18"/>
              </w:rPr>
            </w:pPr>
            <w:r w:rsidRPr="00A019AF">
              <w:rPr>
                <w:rFonts w:cstheme="minorHAnsi"/>
                <w:bCs/>
                <w:sz w:val="18"/>
                <w:szCs w:val="18"/>
              </w:rPr>
              <w:t>Reunión Sector Pontevedra - Seguridad y mantenimiento CONCEJAL JAVIER BAENA</w:t>
            </w:r>
          </w:p>
        </w:tc>
        <w:tc>
          <w:tcPr>
            <w:tcW w:w="1984" w:type="dxa"/>
          </w:tcPr>
          <w:p w14:paraId="1759D8A0" w14:textId="77777777" w:rsidR="006E7A5B" w:rsidRPr="00A019AF" w:rsidRDefault="006E7A5B" w:rsidP="00186AEE">
            <w:pPr>
              <w:jc w:val="center"/>
              <w:rPr>
                <w:rFonts w:cstheme="minorHAnsi"/>
                <w:bCs/>
                <w:sz w:val="18"/>
                <w:szCs w:val="18"/>
              </w:rPr>
            </w:pPr>
            <w:r w:rsidRPr="00A019AF">
              <w:rPr>
                <w:rFonts w:cstheme="minorHAnsi"/>
                <w:bCs/>
                <w:sz w:val="18"/>
                <w:szCs w:val="18"/>
              </w:rPr>
              <w:t>19/10/2020</w:t>
            </w:r>
          </w:p>
        </w:tc>
      </w:tr>
      <w:tr w:rsidR="006E7A5B" w:rsidRPr="00A019AF" w14:paraId="38B7AEA2" w14:textId="77777777" w:rsidTr="00186AEE">
        <w:trPr>
          <w:trHeight w:val="290"/>
        </w:trPr>
        <w:tc>
          <w:tcPr>
            <w:tcW w:w="1821" w:type="dxa"/>
          </w:tcPr>
          <w:p w14:paraId="3C2A0AFA" w14:textId="77777777" w:rsidR="006E7A5B" w:rsidRPr="00A019AF" w:rsidRDefault="006E7A5B" w:rsidP="00186AEE">
            <w:pPr>
              <w:jc w:val="center"/>
              <w:rPr>
                <w:rFonts w:cstheme="minorHAnsi"/>
                <w:bCs/>
                <w:sz w:val="18"/>
                <w:szCs w:val="18"/>
              </w:rPr>
            </w:pPr>
            <w:r w:rsidRPr="00A019AF">
              <w:rPr>
                <w:rFonts w:cstheme="minorHAnsi"/>
                <w:bCs/>
                <w:sz w:val="18"/>
                <w:szCs w:val="18"/>
              </w:rPr>
              <w:t>ENGATIVA</w:t>
            </w:r>
          </w:p>
        </w:tc>
        <w:tc>
          <w:tcPr>
            <w:tcW w:w="3991" w:type="dxa"/>
          </w:tcPr>
          <w:p w14:paraId="33F3FEF3" w14:textId="77777777" w:rsidR="006E7A5B" w:rsidRPr="00A019AF" w:rsidRDefault="006E7A5B" w:rsidP="00186AEE">
            <w:pPr>
              <w:jc w:val="center"/>
              <w:rPr>
                <w:rFonts w:cstheme="minorHAnsi"/>
                <w:bCs/>
                <w:sz w:val="18"/>
                <w:szCs w:val="18"/>
              </w:rPr>
            </w:pPr>
            <w:r w:rsidRPr="00A019AF">
              <w:rPr>
                <w:rFonts w:cstheme="minorHAnsi"/>
                <w:bCs/>
                <w:sz w:val="18"/>
                <w:szCs w:val="18"/>
              </w:rPr>
              <w:t>Reunión Concejal Andrés Onzaga ENGATIVÁ</w:t>
            </w:r>
          </w:p>
        </w:tc>
        <w:tc>
          <w:tcPr>
            <w:tcW w:w="1984" w:type="dxa"/>
          </w:tcPr>
          <w:p w14:paraId="328879DC" w14:textId="77777777" w:rsidR="006E7A5B" w:rsidRPr="00A019AF" w:rsidRDefault="006E7A5B" w:rsidP="00186AEE">
            <w:pPr>
              <w:jc w:val="center"/>
              <w:rPr>
                <w:rFonts w:cstheme="minorHAnsi"/>
                <w:bCs/>
                <w:sz w:val="18"/>
                <w:szCs w:val="18"/>
              </w:rPr>
            </w:pPr>
            <w:r w:rsidRPr="00A019AF">
              <w:rPr>
                <w:rFonts w:cstheme="minorHAnsi"/>
                <w:bCs/>
                <w:sz w:val="18"/>
                <w:szCs w:val="18"/>
              </w:rPr>
              <w:t>19/10/2020</w:t>
            </w:r>
          </w:p>
        </w:tc>
      </w:tr>
      <w:tr w:rsidR="006E7A5B" w:rsidRPr="00A019AF" w14:paraId="0AEA0408" w14:textId="77777777" w:rsidTr="00186AEE">
        <w:trPr>
          <w:trHeight w:val="290"/>
        </w:trPr>
        <w:tc>
          <w:tcPr>
            <w:tcW w:w="1821" w:type="dxa"/>
          </w:tcPr>
          <w:p w14:paraId="79B36227" w14:textId="77777777" w:rsidR="006E7A5B" w:rsidRPr="00A019AF" w:rsidRDefault="006E7A5B" w:rsidP="00186AEE">
            <w:pPr>
              <w:jc w:val="center"/>
              <w:rPr>
                <w:rFonts w:cstheme="minorHAnsi"/>
                <w:bCs/>
                <w:sz w:val="18"/>
                <w:szCs w:val="18"/>
              </w:rPr>
            </w:pPr>
            <w:r w:rsidRPr="00A019AF">
              <w:rPr>
                <w:rFonts w:cstheme="minorHAnsi"/>
                <w:bCs/>
                <w:sz w:val="18"/>
                <w:szCs w:val="18"/>
              </w:rPr>
              <w:t>PUENTE ARANDA</w:t>
            </w:r>
          </w:p>
        </w:tc>
        <w:tc>
          <w:tcPr>
            <w:tcW w:w="3991" w:type="dxa"/>
          </w:tcPr>
          <w:p w14:paraId="71C9622F" w14:textId="77777777" w:rsidR="006E7A5B" w:rsidRPr="00A019AF" w:rsidRDefault="006E7A5B" w:rsidP="00186AEE">
            <w:pPr>
              <w:jc w:val="center"/>
              <w:rPr>
                <w:rFonts w:cstheme="minorHAnsi"/>
                <w:bCs/>
                <w:sz w:val="18"/>
                <w:szCs w:val="18"/>
              </w:rPr>
            </w:pPr>
            <w:r w:rsidRPr="00A019AF">
              <w:rPr>
                <w:rFonts w:cstheme="minorHAnsi"/>
                <w:bCs/>
                <w:sz w:val="18"/>
                <w:szCs w:val="18"/>
              </w:rPr>
              <w:t>Reunión Concejal Andrés Onzaga DISTRITO GRAFFITI</w:t>
            </w:r>
          </w:p>
        </w:tc>
        <w:tc>
          <w:tcPr>
            <w:tcW w:w="1984" w:type="dxa"/>
          </w:tcPr>
          <w:p w14:paraId="55C89431" w14:textId="77777777" w:rsidR="006E7A5B" w:rsidRPr="00A019AF" w:rsidRDefault="006E7A5B" w:rsidP="00186AEE">
            <w:pPr>
              <w:jc w:val="center"/>
              <w:rPr>
                <w:rFonts w:cstheme="minorHAnsi"/>
                <w:bCs/>
                <w:sz w:val="18"/>
                <w:szCs w:val="18"/>
              </w:rPr>
            </w:pPr>
            <w:r w:rsidRPr="00A019AF">
              <w:rPr>
                <w:rFonts w:cstheme="minorHAnsi"/>
                <w:bCs/>
                <w:sz w:val="18"/>
                <w:szCs w:val="18"/>
              </w:rPr>
              <w:t>21/10/2020</w:t>
            </w:r>
          </w:p>
        </w:tc>
      </w:tr>
      <w:tr w:rsidR="006E7A5B" w:rsidRPr="00A019AF" w14:paraId="0A4C5C70" w14:textId="77777777" w:rsidTr="00186AEE">
        <w:trPr>
          <w:trHeight w:val="290"/>
        </w:trPr>
        <w:tc>
          <w:tcPr>
            <w:tcW w:w="1821" w:type="dxa"/>
          </w:tcPr>
          <w:p w14:paraId="4EA94D6B" w14:textId="77777777" w:rsidR="006E7A5B" w:rsidRPr="00A019AF" w:rsidRDefault="006E7A5B" w:rsidP="00186AEE">
            <w:pPr>
              <w:jc w:val="center"/>
              <w:rPr>
                <w:rFonts w:cstheme="minorHAnsi"/>
                <w:bCs/>
                <w:sz w:val="18"/>
                <w:szCs w:val="18"/>
              </w:rPr>
            </w:pPr>
            <w:r w:rsidRPr="00A019AF">
              <w:rPr>
                <w:rFonts w:cstheme="minorHAnsi"/>
                <w:bCs/>
                <w:sz w:val="18"/>
                <w:szCs w:val="18"/>
              </w:rPr>
              <w:t>FONTIBON</w:t>
            </w:r>
          </w:p>
        </w:tc>
        <w:tc>
          <w:tcPr>
            <w:tcW w:w="3991" w:type="dxa"/>
          </w:tcPr>
          <w:p w14:paraId="500BE9A5" w14:textId="77777777" w:rsidR="006E7A5B" w:rsidRPr="00A019AF" w:rsidRDefault="006E7A5B" w:rsidP="00186AEE">
            <w:pPr>
              <w:jc w:val="center"/>
              <w:rPr>
                <w:rFonts w:cstheme="minorHAnsi"/>
                <w:bCs/>
                <w:sz w:val="18"/>
                <w:szCs w:val="18"/>
              </w:rPr>
            </w:pPr>
            <w:r w:rsidRPr="00A019AF">
              <w:rPr>
                <w:rFonts w:cstheme="minorHAnsi"/>
                <w:bCs/>
                <w:sz w:val="18"/>
                <w:szCs w:val="18"/>
              </w:rPr>
              <w:t>SESIÓN SERVICIOS PÚBLICOS JAL FONTIBÓN</w:t>
            </w:r>
          </w:p>
        </w:tc>
        <w:tc>
          <w:tcPr>
            <w:tcW w:w="1984" w:type="dxa"/>
          </w:tcPr>
          <w:p w14:paraId="740F4EBB" w14:textId="77777777" w:rsidR="006E7A5B" w:rsidRPr="00A019AF" w:rsidRDefault="006E7A5B" w:rsidP="00186AEE">
            <w:pPr>
              <w:jc w:val="center"/>
              <w:rPr>
                <w:rFonts w:cstheme="minorHAnsi"/>
                <w:bCs/>
                <w:sz w:val="18"/>
                <w:szCs w:val="18"/>
              </w:rPr>
            </w:pPr>
            <w:r w:rsidRPr="00A019AF">
              <w:rPr>
                <w:rFonts w:cstheme="minorHAnsi"/>
                <w:bCs/>
                <w:sz w:val="18"/>
                <w:szCs w:val="18"/>
              </w:rPr>
              <w:t>22/10/2020</w:t>
            </w:r>
          </w:p>
        </w:tc>
      </w:tr>
      <w:tr w:rsidR="006E7A5B" w:rsidRPr="00A019AF" w14:paraId="3D6D4A07" w14:textId="77777777" w:rsidTr="00186AEE">
        <w:trPr>
          <w:trHeight w:val="290"/>
        </w:trPr>
        <w:tc>
          <w:tcPr>
            <w:tcW w:w="1821" w:type="dxa"/>
          </w:tcPr>
          <w:p w14:paraId="2E82FBF2" w14:textId="77777777" w:rsidR="006E7A5B" w:rsidRPr="00A019AF" w:rsidRDefault="006E7A5B" w:rsidP="00186AEE">
            <w:pPr>
              <w:jc w:val="center"/>
              <w:rPr>
                <w:rFonts w:cstheme="minorHAnsi"/>
                <w:bCs/>
                <w:sz w:val="18"/>
                <w:szCs w:val="18"/>
              </w:rPr>
            </w:pPr>
            <w:r w:rsidRPr="00A019AF">
              <w:rPr>
                <w:rFonts w:cstheme="minorHAnsi"/>
                <w:bCs/>
                <w:sz w:val="18"/>
                <w:szCs w:val="18"/>
              </w:rPr>
              <w:t>USME</w:t>
            </w:r>
          </w:p>
        </w:tc>
        <w:tc>
          <w:tcPr>
            <w:tcW w:w="3991" w:type="dxa"/>
          </w:tcPr>
          <w:p w14:paraId="720842C9" w14:textId="77777777" w:rsidR="006E7A5B" w:rsidRPr="00A019AF" w:rsidRDefault="006E7A5B" w:rsidP="00186AEE">
            <w:pPr>
              <w:jc w:val="center"/>
              <w:rPr>
                <w:rFonts w:cstheme="minorHAnsi"/>
                <w:bCs/>
                <w:sz w:val="18"/>
                <w:szCs w:val="18"/>
              </w:rPr>
            </w:pPr>
            <w:r w:rsidRPr="00A019AF">
              <w:rPr>
                <w:rFonts w:cstheme="minorHAnsi"/>
                <w:bCs/>
                <w:sz w:val="18"/>
                <w:szCs w:val="18"/>
              </w:rPr>
              <w:t>DEBATE JAL USME</w:t>
            </w:r>
          </w:p>
        </w:tc>
        <w:tc>
          <w:tcPr>
            <w:tcW w:w="1984" w:type="dxa"/>
          </w:tcPr>
          <w:p w14:paraId="41F70AFC" w14:textId="77777777" w:rsidR="006E7A5B" w:rsidRPr="00A019AF" w:rsidRDefault="006E7A5B" w:rsidP="00186AEE">
            <w:pPr>
              <w:jc w:val="center"/>
              <w:rPr>
                <w:rFonts w:cstheme="minorHAnsi"/>
                <w:bCs/>
                <w:sz w:val="18"/>
                <w:szCs w:val="18"/>
              </w:rPr>
            </w:pPr>
            <w:r w:rsidRPr="00A019AF">
              <w:rPr>
                <w:rFonts w:cstheme="minorHAnsi"/>
                <w:bCs/>
                <w:sz w:val="18"/>
                <w:szCs w:val="18"/>
              </w:rPr>
              <w:t>27/10/2020</w:t>
            </w:r>
          </w:p>
        </w:tc>
      </w:tr>
      <w:tr w:rsidR="006E7A5B" w:rsidRPr="00A019AF" w14:paraId="4E1D59EB" w14:textId="77777777" w:rsidTr="00186AEE">
        <w:trPr>
          <w:trHeight w:val="290"/>
        </w:trPr>
        <w:tc>
          <w:tcPr>
            <w:tcW w:w="1821" w:type="dxa"/>
          </w:tcPr>
          <w:p w14:paraId="24BDB846" w14:textId="77777777" w:rsidR="006E7A5B" w:rsidRPr="00A019AF" w:rsidRDefault="006E7A5B" w:rsidP="00186AEE">
            <w:pPr>
              <w:jc w:val="center"/>
              <w:rPr>
                <w:rFonts w:cstheme="minorHAnsi"/>
                <w:bCs/>
                <w:sz w:val="18"/>
                <w:szCs w:val="18"/>
              </w:rPr>
            </w:pPr>
            <w:r w:rsidRPr="00A019AF">
              <w:rPr>
                <w:rFonts w:cstheme="minorHAnsi"/>
                <w:bCs/>
                <w:sz w:val="18"/>
                <w:szCs w:val="18"/>
              </w:rPr>
              <w:t>CIUDAD BOLIVAR</w:t>
            </w:r>
          </w:p>
        </w:tc>
        <w:tc>
          <w:tcPr>
            <w:tcW w:w="3991" w:type="dxa"/>
          </w:tcPr>
          <w:p w14:paraId="1D532515" w14:textId="77777777" w:rsidR="006E7A5B" w:rsidRPr="00A019AF" w:rsidRDefault="006E7A5B" w:rsidP="00186AEE">
            <w:pPr>
              <w:jc w:val="center"/>
              <w:rPr>
                <w:rFonts w:cstheme="minorHAnsi"/>
                <w:bCs/>
                <w:sz w:val="18"/>
                <w:szCs w:val="18"/>
              </w:rPr>
            </w:pPr>
            <w:r w:rsidRPr="00A019AF">
              <w:rPr>
                <w:rFonts w:cstheme="minorHAnsi"/>
                <w:bCs/>
                <w:sz w:val="18"/>
                <w:szCs w:val="18"/>
              </w:rPr>
              <w:t>Asojuntas Ciudad Bolivar</w:t>
            </w:r>
          </w:p>
        </w:tc>
        <w:tc>
          <w:tcPr>
            <w:tcW w:w="1984" w:type="dxa"/>
          </w:tcPr>
          <w:p w14:paraId="19C24D54" w14:textId="77777777" w:rsidR="006E7A5B" w:rsidRPr="00A019AF" w:rsidRDefault="006E7A5B" w:rsidP="00186AEE">
            <w:pPr>
              <w:jc w:val="center"/>
              <w:rPr>
                <w:rFonts w:cstheme="minorHAnsi"/>
                <w:bCs/>
                <w:sz w:val="18"/>
                <w:szCs w:val="18"/>
              </w:rPr>
            </w:pPr>
            <w:r w:rsidRPr="00A019AF">
              <w:rPr>
                <w:rFonts w:cstheme="minorHAnsi"/>
                <w:bCs/>
                <w:sz w:val="18"/>
                <w:szCs w:val="18"/>
              </w:rPr>
              <w:t>27/10/2020</w:t>
            </w:r>
          </w:p>
        </w:tc>
      </w:tr>
      <w:tr w:rsidR="006E7A5B" w:rsidRPr="00A019AF" w14:paraId="472DA0FA" w14:textId="77777777" w:rsidTr="00186AEE">
        <w:trPr>
          <w:trHeight w:val="290"/>
        </w:trPr>
        <w:tc>
          <w:tcPr>
            <w:tcW w:w="1821" w:type="dxa"/>
          </w:tcPr>
          <w:p w14:paraId="570F745F" w14:textId="77777777" w:rsidR="006E7A5B" w:rsidRPr="00A019AF" w:rsidRDefault="006E7A5B" w:rsidP="00186AEE">
            <w:pPr>
              <w:jc w:val="center"/>
              <w:rPr>
                <w:rFonts w:cstheme="minorHAnsi"/>
                <w:bCs/>
                <w:sz w:val="18"/>
                <w:szCs w:val="18"/>
              </w:rPr>
            </w:pPr>
            <w:r w:rsidRPr="00A019AF">
              <w:rPr>
                <w:rFonts w:cstheme="minorHAnsi"/>
                <w:bCs/>
                <w:sz w:val="18"/>
                <w:szCs w:val="18"/>
              </w:rPr>
              <w:t>TUNJUELITO</w:t>
            </w:r>
          </w:p>
        </w:tc>
        <w:tc>
          <w:tcPr>
            <w:tcW w:w="3991" w:type="dxa"/>
          </w:tcPr>
          <w:p w14:paraId="06F03EDA" w14:textId="77777777" w:rsidR="006E7A5B" w:rsidRPr="00A019AF" w:rsidRDefault="006E7A5B" w:rsidP="00186AEE">
            <w:pPr>
              <w:jc w:val="center"/>
              <w:rPr>
                <w:rFonts w:cstheme="minorHAnsi"/>
                <w:bCs/>
                <w:sz w:val="18"/>
                <w:szCs w:val="18"/>
              </w:rPr>
            </w:pPr>
            <w:r w:rsidRPr="00A019AF">
              <w:rPr>
                <w:rFonts w:cstheme="minorHAnsi"/>
                <w:bCs/>
                <w:sz w:val="18"/>
                <w:szCs w:val="18"/>
              </w:rPr>
              <w:t>SESIÓN JAL TUNJUELITO – DEBATE ALUMBRADO PÚBLICO (15-11-2020)</w:t>
            </w:r>
          </w:p>
        </w:tc>
        <w:tc>
          <w:tcPr>
            <w:tcW w:w="1984" w:type="dxa"/>
          </w:tcPr>
          <w:p w14:paraId="49A7D89B" w14:textId="77777777" w:rsidR="006E7A5B" w:rsidRPr="00A019AF" w:rsidRDefault="006E7A5B" w:rsidP="00186AEE">
            <w:pPr>
              <w:jc w:val="center"/>
              <w:rPr>
                <w:rFonts w:cstheme="minorHAnsi"/>
                <w:bCs/>
                <w:sz w:val="18"/>
                <w:szCs w:val="18"/>
              </w:rPr>
            </w:pPr>
            <w:r w:rsidRPr="00A019AF">
              <w:rPr>
                <w:rFonts w:cstheme="minorHAnsi"/>
                <w:bCs/>
                <w:sz w:val="18"/>
                <w:szCs w:val="18"/>
              </w:rPr>
              <w:t>15/11/2020</w:t>
            </w:r>
          </w:p>
        </w:tc>
      </w:tr>
      <w:tr w:rsidR="006E7A5B" w:rsidRPr="00A019AF" w14:paraId="6A50E44D" w14:textId="77777777" w:rsidTr="00186AEE">
        <w:trPr>
          <w:trHeight w:val="290"/>
        </w:trPr>
        <w:tc>
          <w:tcPr>
            <w:tcW w:w="1821" w:type="dxa"/>
          </w:tcPr>
          <w:p w14:paraId="3C857B86" w14:textId="77777777" w:rsidR="006E7A5B" w:rsidRPr="00A019AF" w:rsidRDefault="006E7A5B" w:rsidP="00186AEE">
            <w:pPr>
              <w:jc w:val="center"/>
              <w:rPr>
                <w:rFonts w:cstheme="minorHAnsi"/>
                <w:bCs/>
                <w:sz w:val="18"/>
                <w:szCs w:val="18"/>
              </w:rPr>
            </w:pPr>
            <w:r w:rsidRPr="00A019AF">
              <w:rPr>
                <w:rFonts w:cstheme="minorHAnsi"/>
                <w:bCs/>
                <w:sz w:val="18"/>
                <w:szCs w:val="18"/>
              </w:rPr>
              <w:t>USME</w:t>
            </w:r>
          </w:p>
        </w:tc>
        <w:tc>
          <w:tcPr>
            <w:tcW w:w="3991" w:type="dxa"/>
          </w:tcPr>
          <w:p w14:paraId="67E0A250" w14:textId="77777777" w:rsidR="006E7A5B" w:rsidRPr="00A019AF" w:rsidRDefault="006E7A5B" w:rsidP="00186AEE">
            <w:pPr>
              <w:jc w:val="center"/>
              <w:rPr>
                <w:rFonts w:cstheme="minorHAnsi"/>
                <w:bCs/>
                <w:sz w:val="18"/>
                <w:szCs w:val="18"/>
              </w:rPr>
            </w:pPr>
            <w:r w:rsidRPr="00A019AF">
              <w:rPr>
                <w:rFonts w:cstheme="minorHAnsi"/>
                <w:bCs/>
                <w:sz w:val="18"/>
                <w:szCs w:val="18"/>
              </w:rPr>
              <w:t>MESA DE TRABAJO ALUMBRADO PÚBLICO EDIL MIGUEL TORRES (18-11-2020)</w:t>
            </w:r>
          </w:p>
        </w:tc>
        <w:tc>
          <w:tcPr>
            <w:tcW w:w="1984" w:type="dxa"/>
          </w:tcPr>
          <w:p w14:paraId="2FBFC0B6" w14:textId="77777777" w:rsidR="006E7A5B" w:rsidRPr="00A019AF" w:rsidRDefault="006E7A5B" w:rsidP="00186AEE">
            <w:pPr>
              <w:jc w:val="center"/>
              <w:rPr>
                <w:rFonts w:cstheme="minorHAnsi"/>
                <w:bCs/>
                <w:sz w:val="18"/>
                <w:szCs w:val="18"/>
              </w:rPr>
            </w:pPr>
            <w:r w:rsidRPr="00A019AF">
              <w:rPr>
                <w:rFonts w:cstheme="minorHAnsi"/>
                <w:bCs/>
                <w:sz w:val="18"/>
                <w:szCs w:val="18"/>
              </w:rPr>
              <w:t>18/11/2020</w:t>
            </w:r>
          </w:p>
        </w:tc>
      </w:tr>
      <w:tr w:rsidR="006E7A5B" w:rsidRPr="00A019AF" w14:paraId="6807841E" w14:textId="77777777" w:rsidTr="00186AEE">
        <w:trPr>
          <w:trHeight w:val="290"/>
        </w:trPr>
        <w:tc>
          <w:tcPr>
            <w:tcW w:w="1821" w:type="dxa"/>
          </w:tcPr>
          <w:p w14:paraId="3C53442D" w14:textId="77777777" w:rsidR="006E7A5B" w:rsidRPr="00A019AF" w:rsidRDefault="006E7A5B" w:rsidP="00186AEE">
            <w:pPr>
              <w:jc w:val="center"/>
              <w:rPr>
                <w:rFonts w:cstheme="minorHAnsi"/>
                <w:bCs/>
                <w:sz w:val="18"/>
                <w:szCs w:val="18"/>
              </w:rPr>
            </w:pPr>
            <w:r w:rsidRPr="00A019AF">
              <w:rPr>
                <w:rFonts w:cstheme="minorHAnsi"/>
                <w:bCs/>
                <w:sz w:val="18"/>
                <w:szCs w:val="18"/>
              </w:rPr>
              <w:t>USME</w:t>
            </w:r>
          </w:p>
        </w:tc>
        <w:tc>
          <w:tcPr>
            <w:tcW w:w="3991" w:type="dxa"/>
          </w:tcPr>
          <w:p w14:paraId="616B42E5" w14:textId="77777777" w:rsidR="006E7A5B" w:rsidRPr="00A019AF" w:rsidRDefault="006E7A5B" w:rsidP="00186AEE">
            <w:pPr>
              <w:jc w:val="center"/>
              <w:rPr>
                <w:rFonts w:cstheme="minorHAnsi"/>
                <w:bCs/>
                <w:sz w:val="18"/>
                <w:szCs w:val="18"/>
              </w:rPr>
            </w:pPr>
            <w:r w:rsidRPr="00A019AF">
              <w:rPr>
                <w:rFonts w:cstheme="minorHAnsi"/>
                <w:bCs/>
                <w:sz w:val="18"/>
                <w:szCs w:val="18"/>
              </w:rPr>
              <w:t>MESA DE TRABAJO URBANIZACIÓN CANTARRANA REPRESENTANTE A LA CAMARA JAIME DAVID UZCÁTEGUI</w:t>
            </w:r>
          </w:p>
        </w:tc>
        <w:tc>
          <w:tcPr>
            <w:tcW w:w="1984" w:type="dxa"/>
          </w:tcPr>
          <w:p w14:paraId="6AF22F25" w14:textId="77777777" w:rsidR="006E7A5B" w:rsidRPr="00A019AF" w:rsidRDefault="006E7A5B" w:rsidP="00186AEE">
            <w:pPr>
              <w:jc w:val="center"/>
              <w:rPr>
                <w:rFonts w:cstheme="minorHAnsi"/>
                <w:bCs/>
                <w:sz w:val="18"/>
                <w:szCs w:val="18"/>
              </w:rPr>
            </w:pPr>
            <w:r w:rsidRPr="00A019AF">
              <w:rPr>
                <w:rFonts w:cstheme="minorHAnsi"/>
                <w:bCs/>
                <w:sz w:val="18"/>
                <w:szCs w:val="18"/>
              </w:rPr>
              <w:t>19/11/2020</w:t>
            </w:r>
          </w:p>
        </w:tc>
      </w:tr>
      <w:tr w:rsidR="006E7A5B" w:rsidRPr="00A019AF" w14:paraId="1763B5FC" w14:textId="77777777" w:rsidTr="00186AEE">
        <w:trPr>
          <w:trHeight w:val="290"/>
        </w:trPr>
        <w:tc>
          <w:tcPr>
            <w:tcW w:w="1821" w:type="dxa"/>
          </w:tcPr>
          <w:p w14:paraId="03645F79" w14:textId="77777777" w:rsidR="006E7A5B" w:rsidRPr="00A019AF" w:rsidRDefault="006E7A5B" w:rsidP="00186AEE">
            <w:pPr>
              <w:jc w:val="center"/>
              <w:rPr>
                <w:rFonts w:cstheme="minorHAnsi"/>
                <w:bCs/>
                <w:sz w:val="18"/>
                <w:szCs w:val="18"/>
              </w:rPr>
            </w:pPr>
            <w:r w:rsidRPr="00A019AF">
              <w:rPr>
                <w:rFonts w:cstheme="minorHAnsi"/>
                <w:bCs/>
                <w:sz w:val="18"/>
                <w:szCs w:val="18"/>
              </w:rPr>
              <w:t>SAN CRISTOBAL</w:t>
            </w:r>
          </w:p>
        </w:tc>
        <w:tc>
          <w:tcPr>
            <w:tcW w:w="3991" w:type="dxa"/>
          </w:tcPr>
          <w:p w14:paraId="3CAF6000" w14:textId="77777777" w:rsidR="006E7A5B" w:rsidRPr="00A019AF" w:rsidRDefault="006E7A5B" w:rsidP="00186AEE">
            <w:pPr>
              <w:jc w:val="center"/>
              <w:rPr>
                <w:rFonts w:cstheme="minorHAnsi"/>
                <w:bCs/>
                <w:sz w:val="18"/>
                <w:szCs w:val="18"/>
              </w:rPr>
            </w:pPr>
            <w:r w:rsidRPr="00A019AF">
              <w:rPr>
                <w:rFonts w:cstheme="minorHAnsi"/>
                <w:bCs/>
                <w:sz w:val="18"/>
                <w:szCs w:val="18"/>
              </w:rPr>
              <w:t>SESIÓN JAL SAN CRISTOBAL – SERVICIOS PÚBLICOS (23-11-2020)</w:t>
            </w:r>
          </w:p>
        </w:tc>
        <w:tc>
          <w:tcPr>
            <w:tcW w:w="1984" w:type="dxa"/>
          </w:tcPr>
          <w:p w14:paraId="2F02BEEF" w14:textId="77777777" w:rsidR="006E7A5B" w:rsidRPr="00A019AF" w:rsidRDefault="006E7A5B" w:rsidP="00186AEE">
            <w:pPr>
              <w:jc w:val="center"/>
              <w:rPr>
                <w:rFonts w:cstheme="minorHAnsi"/>
                <w:bCs/>
                <w:sz w:val="18"/>
                <w:szCs w:val="18"/>
              </w:rPr>
            </w:pPr>
            <w:r w:rsidRPr="00A019AF">
              <w:rPr>
                <w:rFonts w:cstheme="minorHAnsi"/>
                <w:bCs/>
                <w:sz w:val="18"/>
                <w:szCs w:val="18"/>
              </w:rPr>
              <w:t>23/11/2020</w:t>
            </w:r>
          </w:p>
        </w:tc>
      </w:tr>
      <w:tr w:rsidR="006E7A5B" w:rsidRPr="00A019AF" w14:paraId="05A7AAB1" w14:textId="77777777" w:rsidTr="00186AEE">
        <w:trPr>
          <w:trHeight w:val="290"/>
        </w:trPr>
        <w:tc>
          <w:tcPr>
            <w:tcW w:w="1821" w:type="dxa"/>
          </w:tcPr>
          <w:p w14:paraId="6749523F" w14:textId="77777777" w:rsidR="006E7A5B" w:rsidRPr="00A019AF" w:rsidRDefault="006E7A5B" w:rsidP="00186AEE">
            <w:pPr>
              <w:jc w:val="center"/>
              <w:rPr>
                <w:rFonts w:cstheme="minorHAnsi"/>
                <w:bCs/>
                <w:sz w:val="18"/>
                <w:szCs w:val="18"/>
              </w:rPr>
            </w:pPr>
            <w:r w:rsidRPr="00A019AF">
              <w:rPr>
                <w:rFonts w:cstheme="minorHAnsi"/>
                <w:bCs/>
                <w:sz w:val="18"/>
                <w:szCs w:val="18"/>
              </w:rPr>
              <w:t>CIUDAD BOLIVAR</w:t>
            </w:r>
          </w:p>
        </w:tc>
        <w:tc>
          <w:tcPr>
            <w:tcW w:w="3991" w:type="dxa"/>
          </w:tcPr>
          <w:p w14:paraId="02E52297" w14:textId="77777777" w:rsidR="006E7A5B" w:rsidRPr="00A019AF" w:rsidRDefault="006E7A5B" w:rsidP="00186AEE">
            <w:pPr>
              <w:jc w:val="center"/>
              <w:rPr>
                <w:rFonts w:cstheme="minorHAnsi"/>
                <w:bCs/>
                <w:sz w:val="18"/>
                <w:szCs w:val="18"/>
              </w:rPr>
            </w:pPr>
            <w:r w:rsidRPr="00A019AF">
              <w:rPr>
                <w:rFonts w:cstheme="minorHAnsi"/>
                <w:bCs/>
                <w:sz w:val="18"/>
                <w:szCs w:val="18"/>
              </w:rPr>
              <w:t>PLAN DE ACCIÓN METRAES ALTOS DE LA ESTANCIA CIUDAD BOLÍVAR (26-11-2020)</w:t>
            </w:r>
          </w:p>
        </w:tc>
        <w:tc>
          <w:tcPr>
            <w:tcW w:w="1984" w:type="dxa"/>
          </w:tcPr>
          <w:p w14:paraId="2B6CBD52" w14:textId="77777777" w:rsidR="006E7A5B" w:rsidRPr="00A019AF" w:rsidRDefault="006E7A5B" w:rsidP="00186AEE">
            <w:pPr>
              <w:jc w:val="center"/>
              <w:rPr>
                <w:rFonts w:cstheme="minorHAnsi"/>
                <w:bCs/>
                <w:sz w:val="18"/>
                <w:szCs w:val="18"/>
              </w:rPr>
            </w:pPr>
            <w:r w:rsidRPr="00A019AF">
              <w:rPr>
                <w:rFonts w:cstheme="minorHAnsi"/>
                <w:bCs/>
                <w:sz w:val="18"/>
                <w:szCs w:val="18"/>
              </w:rPr>
              <w:t>26/11/2020</w:t>
            </w:r>
          </w:p>
        </w:tc>
      </w:tr>
      <w:tr w:rsidR="006E7A5B" w:rsidRPr="00A019AF" w14:paraId="782E393B" w14:textId="77777777" w:rsidTr="00186AEE">
        <w:trPr>
          <w:trHeight w:val="440"/>
        </w:trPr>
        <w:tc>
          <w:tcPr>
            <w:tcW w:w="1821" w:type="dxa"/>
          </w:tcPr>
          <w:p w14:paraId="0C4BFFC0" w14:textId="77777777" w:rsidR="006E7A5B" w:rsidRPr="00A019AF" w:rsidRDefault="006E7A5B" w:rsidP="00186AEE">
            <w:pPr>
              <w:jc w:val="center"/>
              <w:rPr>
                <w:rFonts w:cstheme="minorHAnsi"/>
                <w:bCs/>
                <w:sz w:val="18"/>
                <w:szCs w:val="18"/>
              </w:rPr>
            </w:pPr>
            <w:r w:rsidRPr="00A019AF">
              <w:rPr>
                <w:rFonts w:cstheme="minorHAnsi"/>
                <w:bCs/>
                <w:sz w:val="18"/>
                <w:szCs w:val="18"/>
              </w:rPr>
              <w:t>BOSA</w:t>
            </w:r>
          </w:p>
        </w:tc>
        <w:tc>
          <w:tcPr>
            <w:tcW w:w="3991" w:type="dxa"/>
          </w:tcPr>
          <w:p w14:paraId="5A9F2C1C" w14:textId="77777777" w:rsidR="006E7A5B" w:rsidRPr="00A019AF" w:rsidRDefault="006E7A5B" w:rsidP="00186AEE">
            <w:pPr>
              <w:jc w:val="center"/>
              <w:rPr>
                <w:rFonts w:cstheme="minorHAnsi"/>
                <w:bCs/>
                <w:sz w:val="18"/>
                <w:szCs w:val="18"/>
              </w:rPr>
            </w:pPr>
            <w:r w:rsidRPr="00A019AF">
              <w:rPr>
                <w:rFonts w:cstheme="minorHAnsi"/>
                <w:bCs/>
                <w:sz w:val="18"/>
                <w:szCs w:val="18"/>
              </w:rPr>
              <w:t>MESA DE TRABAJO PLAN PARCIAL EL EDEN EL DESCANSO BOSA SAN BERNARDINO (30-11-2020) (PRESENCIAL)</w:t>
            </w:r>
          </w:p>
        </w:tc>
        <w:tc>
          <w:tcPr>
            <w:tcW w:w="1984" w:type="dxa"/>
          </w:tcPr>
          <w:p w14:paraId="276C1354" w14:textId="77777777" w:rsidR="006E7A5B" w:rsidRPr="00A019AF" w:rsidRDefault="006E7A5B" w:rsidP="00186AEE">
            <w:pPr>
              <w:jc w:val="center"/>
              <w:rPr>
                <w:rFonts w:cstheme="minorHAnsi"/>
                <w:bCs/>
                <w:sz w:val="18"/>
                <w:szCs w:val="18"/>
              </w:rPr>
            </w:pPr>
            <w:r w:rsidRPr="00A019AF">
              <w:rPr>
                <w:rFonts w:cstheme="minorHAnsi"/>
                <w:bCs/>
                <w:sz w:val="18"/>
                <w:szCs w:val="18"/>
              </w:rPr>
              <w:t>30/11/2020</w:t>
            </w:r>
          </w:p>
        </w:tc>
      </w:tr>
      <w:tr w:rsidR="006E7A5B" w:rsidRPr="00A019AF" w14:paraId="1B9D0AA8" w14:textId="77777777" w:rsidTr="00186AEE">
        <w:trPr>
          <w:trHeight w:val="290"/>
        </w:trPr>
        <w:tc>
          <w:tcPr>
            <w:tcW w:w="1821" w:type="dxa"/>
          </w:tcPr>
          <w:p w14:paraId="205683B9" w14:textId="77777777" w:rsidR="006E7A5B" w:rsidRPr="00A019AF" w:rsidRDefault="006E7A5B" w:rsidP="00186AEE">
            <w:pPr>
              <w:jc w:val="center"/>
              <w:rPr>
                <w:rFonts w:cstheme="minorHAnsi"/>
                <w:bCs/>
                <w:sz w:val="18"/>
                <w:szCs w:val="18"/>
              </w:rPr>
            </w:pPr>
            <w:r w:rsidRPr="00A019AF">
              <w:rPr>
                <w:rFonts w:cstheme="minorHAnsi"/>
                <w:bCs/>
                <w:sz w:val="18"/>
                <w:szCs w:val="18"/>
              </w:rPr>
              <w:t>CIUDAD BOLIVAR</w:t>
            </w:r>
          </w:p>
        </w:tc>
        <w:tc>
          <w:tcPr>
            <w:tcW w:w="3991" w:type="dxa"/>
          </w:tcPr>
          <w:p w14:paraId="32080A47" w14:textId="77777777" w:rsidR="006E7A5B" w:rsidRPr="00A019AF" w:rsidRDefault="006E7A5B" w:rsidP="00186AEE">
            <w:pPr>
              <w:jc w:val="center"/>
              <w:rPr>
                <w:rFonts w:cstheme="minorHAnsi"/>
                <w:bCs/>
                <w:sz w:val="18"/>
                <w:szCs w:val="18"/>
              </w:rPr>
            </w:pPr>
            <w:r w:rsidRPr="00A019AF">
              <w:rPr>
                <w:rFonts w:cstheme="minorHAnsi"/>
                <w:bCs/>
                <w:sz w:val="18"/>
                <w:szCs w:val="18"/>
              </w:rPr>
              <w:t>MESA DE TRABAJO ALTOS DE LA ESTANCIA</w:t>
            </w:r>
          </w:p>
        </w:tc>
        <w:tc>
          <w:tcPr>
            <w:tcW w:w="1984" w:type="dxa"/>
          </w:tcPr>
          <w:p w14:paraId="797F16DD" w14:textId="77777777" w:rsidR="006E7A5B" w:rsidRPr="00A019AF" w:rsidRDefault="006E7A5B" w:rsidP="00186AEE">
            <w:pPr>
              <w:jc w:val="center"/>
              <w:rPr>
                <w:rFonts w:cstheme="minorHAnsi"/>
                <w:bCs/>
                <w:sz w:val="18"/>
                <w:szCs w:val="18"/>
              </w:rPr>
            </w:pPr>
            <w:r w:rsidRPr="00A019AF">
              <w:rPr>
                <w:rFonts w:cstheme="minorHAnsi"/>
                <w:bCs/>
                <w:sz w:val="18"/>
                <w:szCs w:val="18"/>
              </w:rPr>
              <w:t>2/12/2020</w:t>
            </w:r>
          </w:p>
        </w:tc>
      </w:tr>
      <w:tr w:rsidR="006E7A5B" w:rsidRPr="00A019AF" w14:paraId="41F2F221" w14:textId="77777777" w:rsidTr="00186AEE">
        <w:trPr>
          <w:trHeight w:val="290"/>
        </w:trPr>
        <w:tc>
          <w:tcPr>
            <w:tcW w:w="1821" w:type="dxa"/>
          </w:tcPr>
          <w:p w14:paraId="72AE97EF" w14:textId="77777777" w:rsidR="006E7A5B" w:rsidRPr="00A019AF" w:rsidRDefault="006E7A5B" w:rsidP="00186AEE">
            <w:pPr>
              <w:jc w:val="center"/>
              <w:rPr>
                <w:rFonts w:cstheme="minorHAnsi"/>
                <w:bCs/>
                <w:sz w:val="18"/>
                <w:szCs w:val="18"/>
              </w:rPr>
            </w:pPr>
            <w:r w:rsidRPr="00A019AF">
              <w:rPr>
                <w:rFonts w:cstheme="minorHAnsi"/>
                <w:bCs/>
                <w:sz w:val="18"/>
                <w:szCs w:val="18"/>
              </w:rPr>
              <w:t>TEUSAQUILLO</w:t>
            </w:r>
          </w:p>
        </w:tc>
        <w:tc>
          <w:tcPr>
            <w:tcW w:w="3991" w:type="dxa"/>
          </w:tcPr>
          <w:p w14:paraId="2F07A1EA" w14:textId="77777777" w:rsidR="006E7A5B" w:rsidRPr="00A019AF" w:rsidRDefault="006E7A5B" w:rsidP="00186AEE">
            <w:pPr>
              <w:jc w:val="center"/>
              <w:rPr>
                <w:rFonts w:cstheme="minorHAnsi"/>
                <w:bCs/>
                <w:sz w:val="18"/>
                <w:szCs w:val="18"/>
              </w:rPr>
            </w:pPr>
            <w:r w:rsidRPr="00A019AF">
              <w:rPr>
                <w:rFonts w:cstheme="minorHAnsi"/>
                <w:bCs/>
                <w:sz w:val="18"/>
                <w:szCs w:val="18"/>
              </w:rPr>
              <w:t>SESIÓN VIRTUAL JAL TEUSAQUILLO PARK WAY</w:t>
            </w:r>
          </w:p>
        </w:tc>
        <w:tc>
          <w:tcPr>
            <w:tcW w:w="1984" w:type="dxa"/>
          </w:tcPr>
          <w:p w14:paraId="52DB4BAC" w14:textId="77777777" w:rsidR="006E7A5B" w:rsidRPr="00A019AF" w:rsidRDefault="006E7A5B" w:rsidP="00186AEE">
            <w:pPr>
              <w:jc w:val="center"/>
              <w:rPr>
                <w:rFonts w:cstheme="minorHAnsi"/>
                <w:bCs/>
                <w:sz w:val="18"/>
                <w:szCs w:val="18"/>
              </w:rPr>
            </w:pPr>
            <w:r w:rsidRPr="00A019AF">
              <w:rPr>
                <w:rFonts w:cstheme="minorHAnsi"/>
                <w:bCs/>
                <w:sz w:val="18"/>
                <w:szCs w:val="18"/>
              </w:rPr>
              <w:t>5/12/2020</w:t>
            </w:r>
          </w:p>
        </w:tc>
      </w:tr>
      <w:tr w:rsidR="006E7A5B" w:rsidRPr="00A019AF" w14:paraId="0B0A3015" w14:textId="77777777" w:rsidTr="00186AEE">
        <w:trPr>
          <w:trHeight w:val="290"/>
        </w:trPr>
        <w:tc>
          <w:tcPr>
            <w:tcW w:w="1821" w:type="dxa"/>
          </w:tcPr>
          <w:p w14:paraId="203FC45E" w14:textId="77777777" w:rsidR="006E7A5B" w:rsidRPr="00A019AF" w:rsidRDefault="006E7A5B" w:rsidP="00186AEE">
            <w:pPr>
              <w:jc w:val="center"/>
              <w:rPr>
                <w:rFonts w:cstheme="minorHAnsi"/>
                <w:bCs/>
                <w:sz w:val="18"/>
                <w:szCs w:val="18"/>
              </w:rPr>
            </w:pPr>
            <w:r w:rsidRPr="00A019AF">
              <w:rPr>
                <w:rFonts w:cstheme="minorHAnsi"/>
                <w:bCs/>
                <w:sz w:val="18"/>
                <w:szCs w:val="18"/>
              </w:rPr>
              <w:t>INSTITUCIONAL</w:t>
            </w:r>
          </w:p>
        </w:tc>
        <w:tc>
          <w:tcPr>
            <w:tcW w:w="3991" w:type="dxa"/>
          </w:tcPr>
          <w:p w14:paraId="495CFE99" w14:textId="77777777" w:rsidR="006E7A5B" w:rsidRPr="00A019AF" w:rsidRDefault="006E7A5B" w:rsidP="00186AEE">
            <w:pPr>
              <w:jc w:val="center"/>
              <w:rPr>
                <w:rFonts w:cstheme="minorHAnsi"/>
                <w:bCs/>
                <w:sz w:val="18"/>
                <w:szCs w:val="18"/>
              </w:rPr>
            </w:pPr>
            <w:r w:rsidRPr="00A019AF">
              <w:rPr>
                <w:rFonts w:cstheme="minorHAnsi"/>
                <w:bCs/>
                <w:sz w:val="18"/>
                <w:szCs w:val="18"/>
              </w:rPr>
              <w:t>Manual de actividades y seguimiento componentes social y ambiental AP</w:t>
            </w:r>
          </w:p>
        </w:tc>
        <w:tc>
          <w:tcPr>
            <w:tcW w:w="1984" w:type="dxa"/>
          </w:tcPr>
          <w:p w14:paraId="0FA0131E" w14:textId="77777777" w:rsidR="006E7A5B" w:rsidRPr="00A019AF" w:rsidRDefault="006E7A5B" w:rsidP="00186AEE">
            <w:pPr>
              <w:jc w:val="center"/>
              <w:rPr>
                <w:rFonts w:cstheme="minorHAnsi"/>
                <w:bCs/>
                <w:sz w:val="18"/>
                <w:szCs w:val="18"/>
              </w:rPr>
            </w:pPr>
            <w:r w:rsidRPr="00A019AF">
              <w:rPr>
                <w:rFonts w:cstheme="minorHAnsi"/>
                <w:bCs/>
                <w:sz w:val="18"/>
                <w:szCs w:val="18"/>
              </w:rPr>
              <w:t>11/12/2020</w:t>
            </w:r>
          </w:p>
        </w:tc>
      </w:tr>
      <w:tr w:rsidR="006E7A5B" w:rsidRPr="00A019AF" w14:paraId="68278EE0" w14:textId="77777777" w:rsidTr="00186AEE">
        <w:trPr>
          <w:trHeight w:val="290"/>
        </w:trPr>
        <w:tc>
          <w:tcPr>
            <w:tcW w:w="1821" w:type="dxa"/>
          </w:tcPr>
          <w:p w14:paraId="20E3425D" w14:textId="77777777" w:rsidR="006E7A5B" w:rsidRPr="00A019AF" w:rsidRDefault="006E7A5B" w:rsidP="00186AEE">
            <w:pPr>
              <w:jc w:val="center"/>
              <w:rPr>
                <w:rFonts w:cstheme="minorHAnsi"/>
                <w:bCs/>
                <w:sz w:val="18"/>
                <w:szCs w:val="18"/>
              </w:rPr>
            </w:pPr>
            <w:r w:rsidRPr="00A019AF">
              <w:rPr>
                <w:rFonts w:cstheme="minorHAnsi"/>
                <w:bCs/>
                <w:sz w:val="18"/>
                <w:szCs w:val="18"/>
              </w:rPr>
              <w:t>BOSA</w:t>
            </w:r>
          </w:p>
        </w:tc>
        <w:tc>
          <w:tcPr>
            <w:tcW w:w="3991" w:type="dxa"/>
          </w:tcPr>
          <w:p w14:paraId="4975AE1F" w14:textId="77777777" w:rsidR="006E7A5B" w:rsidRPr="00A019AF" w:rsidRDefault="006E7A5B" w:rsidP="00186AEE">
            <w:pPr>
              <w:jc w:val="center"/>
              <w:rPr>
                <w:rFonts w:cstheme="minorHAnsi"/>
                <w:bCs/>
                <w:sz w:val="18"/>
                <w:szCs w:val="18"/>
              </w:rPr>
            </w:pPr>
            <w:r w:rsidRPr="00A019AF">
              <w:rPr>
                <w:rFonts w:cstheme="minorHAnsi"/>
                <w:bCs/>
                <w:sz w:val="18"/>
                <w:szCs w:val="18"/>
              </w:rPr>
              <w:t>Red Comunitaria UPZ 85 - Mesa Infraestructura- DICIEMBRE</w:t>
            </w:r>
          </w:p>
        </w:tc>
        <w:tc>
          <w:tcPr>
            <w:tcW w:w="1984" w:type="dxa"/>
          </w:tcPr>
          <w:p w14:paraId="42A5A7EA" w14:textId="77777777" w:rsidR="006E7A5B" w:rsidRPr="00A019AF" w:rsidRDefault="006E7A5B" w:rsidP="00186AEE">
            <w:pPr>
              <w:jc w:val="center"/>
              <w:rPr>
                <w:rFonts w:cstheme="minorHAnsi"/>
                <w:bCs/>
                <w:sz w:val="18"/>
                <w:szCs w:val="18"/>
              </w:rPr>
            </w:pPr>
            <w:r w:rsidRPr="00A019AF">
              <w:rPr>
                <w:rFonts w:cstheme="minorHAnsi"/>
                <w:bCs/>
                <w:sz w:val="18"/>
                <w:szCs w:val="18"/>
              </w:rPr>
              <w:t>11/12/2020</w:t>
            </w:r>
          </w:p>
        </w:tc>
      </w:tr>
      <w:tr w:rsidR="006E7A5B" w:rsidRPr="00A019AF" w14:paraId="2D21B68B" w14:textId="77777777" w:rsidTr="00186AEE">
        <w:trPr>
          <w:trHeight w:val="290"/>
        </w:trPr>
        <w:tc>
          <w:tcPr>
            <w:tcW w:w="1821" w:type="dxa"/>
          </w:tcPr>
          <w:p w14:paraId="50A12388" w14:textId="77777777" w:rsidR="006E7A5B" w:rsidRPr="00A019AF" w:rsidRDefault="006E7A5B" w:rsidP="00186AEE">
            <w:pPr>
              <w:jc w:val="center"/>
              <w:rPr>
                <w:rFonts w:cstheme="minorHAnsi"/>
                <w:bCs/>
                <w:sz w:val="18"/>
                <w:szCs w:val="18"/>
              </w:rPr>
            </w:pPr>
            <w:r w:rsidRPr="00A019AF">
              <w:rPr>
                <w:rFonts w:cstheme="minorHAnsi"/>
                <w:bCs/>
                <w:sz w:val="18"/>
                <w:szCs w:val="18"/>
              </w:rPr>
              <w:t>BOSA</w:t>
            </w:r>
          </w:p>
        </w:tc>
        <w:tc>
          <w:tcPr>
            <w:tcW w:w="3991" w:type="dxa"/>
          </w:tcPr>
          <w:p w14:paraId="50DCF16C" w14:textId="77777777" w:rsidR="006E7A5B" w:rsidRPr="00A019AF" w:rsidRDefault="006E7A5B" w:rsidP="00186AEE">
            <w:pPr>
              <w:jc w:val="center"/>
              <w:rPr>
                <w:rFonts w:cstheme="minorHAnsi"/>
                <w:bCs/>
                <w:sz w:val="18"/>
                <w:szCs w:val="18"/>
              </w:rPr>
            </w:pPr>
            <w:r w:rsidRPr="00A019AF">
              <w:rPr>
                <w:rFonts w:cstheme="minorHAnsi"/>
                <w:bCs/>
                <w:sz w:val="18"/>
                <w:szCs w:val="18"/>
              </w:rPr>
              <w:t>Mesa de trabajo Alumbrado Público -L. Bosa</w:t>
            </w:r>
          </w:p>
        </w:tc>
        <w:tc>
          <w:tcPr>
            <w:tcW w:w="1984" w:type="dxa"/>
          </w:tcPr>
          <w:p w14:paraId="47268DFB" w14:textId="77777777" w:rsidR="006E7A5B" w:rsidRPr="00A019AF" w:rsidRDefault="006E7A5B" w:rsidP="00186AEE">
            <w:pPr>
              <w:jc w:val="center"/>
              <w:rPr>
                <w:rFonts w:cstheme="minorHAnsi"/>
                <w:bCs/>
                <w:sz w:val="18"/>
                <w:szCs w:val="18"/>
              </w:rPr>
            </w:pPr>
            <w:r w:rsidRPr="00A019AF">
              <w:rPr>
                <w:rFonts w:cstheme="minorHAnsi"/>
                <w:bCs/>
                <w:sz w:val="18"/>
                <w:szCs w:val="18"/>
              </w:rPr>
              <w:t>15/12/2020</w:t>
            </w:r>
          </w:p>
        </w:tc>
      </w:tr>
      <w:tr w:rsidR="006E7A5B" w:rsidRPr="00A019AF" w14:paraId="5B10AA33" w14:textId="77777777" w:rsidTr="00186AEE">
        <w:trPr>
          <w:trHeight w:val="290"/>
        </w:trPr>
        <w:tc>
          <w:tcPr>
            <w:tcW w:w="1821" w:type="dxa"/>
          </w:tcPr>
          <w:p w14:paraId="0164BC9B" w14:textId="77777777" w:rsidR="006E7A5B" w:rsidRPr="00A019AF" w:rsidRDefault="006E7A5B" w:rsidP="00186AEE">
            <w:pPr>
              <w:jc w:val="center"/>
              <w:rPr>
                <w:rFonts w:cstheme="minorHAnsi"/>
                <w:bCs/>
                <w:sz w:val="18"/>
                <w:szCs w:val="18"/>
              </w:rPr>
            </w:pPr>
            <w:r w:rsidRPr="00A019AF">
              <w:rPr>
                <w:rFonts w:cstheme="minorHAnsi"/>
                <w:bCs/>
                <w:sz w:val="18"/>
                <w:szCs w:val="18"/>
              </w:rPr>
              <w:t>USAQUÉN</w:t>
            </w:r>
          </w:p>
        </w:tc>
        <w:tc>
          <w:tcPr>
            <w:tcW w:w="3991" w:type="dxa"/>
          </w:tcPr>
          <w:p w14:paraId="10A42C13" w14:textId="77777777" w:rsidR="006E7A5B" w:rsidRPr="00A019AF" w:rsidRDefault="006E7A5B" w:rsidP="00186AEE">
            <w:pPr>
              <w:jc w:val="center"/>
              <w:rPr>
                <w:rFonts w:cstheme="minorHAnsi"/>
                <w:bCs/>
                <w:sz w:val="18"/>
                <w:szCs w:val="18"/>
              </w:rPr>
            </w:pPr>
            <w:r w:rsidRPr="00A019AF">
              <w:rPr>
                <w:rFonts w:cstheme="minorHAnsi"/>
                <w:bCs/>
                <w:sz w:val="18"/>
                <w:szCs w:val="18"/>
              </w:rPr>
              <w:t xml:space="preserve">SESIÓN VIRTUAL RECORRIDO PARQUE SANTA ANA </w:t>
            </w:r>
          </w:p>
        </w:tc>
        <w:tc>
          <w:tcPr>
            <w:tcW w:w="1984" w:type="dxa"/>
          </w:tcPr>
          <w:p w14:paraId="053B9D5D" w14:textId="77777777" w:rsidR="006E7A5B" w:rsidRPr="00A019AF" w:rsidRDefault="006E7A5B" w:rsidP="00186AEE">
            <w:pPr>
              <w:jc w:val="center"/>
              <w:rPr>
                <w:rFonts w:cstheme="minorHAnsi"/>
                <w:bCs/>
                <w:sz w:val="18"/>
                <w:szCs w:val="18"/>
              </w:rPr>
            </w:pPr>
            <w:r w:rsidRPr="00A019AF">
              <w:rPr>
                <w:rFonts w:cstheme="minorHAnsi"/>
                <w:bCs/>
                <w:sz w:val="18"/>
                <w:szCs w:val="18"/>
              </w:rPr>
              <w:t>15/12/2020</w:t>
            </w:r>
          </w:p>
        </w:tc>
      </w:tr>
      <w:tr w:rsidR="006E7A5B" w:rsidRPr="00A019AF" w14:paraId="20FBF8B2" w14:textId="77777777" w:rsidTr="00186AEE">
        <w:trPr>
          <w:trHeight w:val="290"/>
        </w:trPr>
        <w:tc>
          <w:tcPr>
            <w:tcW w:w="1821" w:type="dxa"/>
          </w:tcPr>
          <w:p w14:paraId="295E4B92" w14:textId="77777777" w:rsidR="006E7A5B" w:rsidRPr="00A019AF" w:rsidRDefault="006E7A5B" w:rsidP="00186AEE">
            <w:pPr>
              <w:jc w:val="center"/>
              <w:rPr>
                <w:rFonts w:cstheme="minorHAnsi"/>
                <w:bCs/>
                <w:sz w:val="18"/>
                <w:szCs w:val="18"/>
              </w:rPr>
            </w:pPr>
            <w:r w:rsidRPr="00A019AF">
              <w:rPr>
                <w:rFonts w:cstheme="minorHAnsi"/>
                <w:bCs/>
                <w:sz w:val="18"/>
                <w:szCs w:val="18"/>
              </w:rPr>
              <w:t>CANDELARIA</w:t>
            </w:r>
          </w:p>
        </w:tc>
        <w:tc>
          <w:tcPr>
            <w:tcW w:w="3991" w:type="dxa"/>
          </w:tcPr>
          <w:p w14:paraId="2185E487" w14:textId="77777777" w:rsidR="006E7A5B" w:rsidRPr="00A019AF" w:rsidRDefault="006E7A5B" w:rsidP="00186AEE">
            <w:pPr>
              <w:jc w:val="center"/>
              <w:rPr>
                <w:rFonts w:cstheme="minorHAnsi"/>
                <w:bCs/>
                <w:sz w:val="18"/>
                <w:szCs w:val="18"/>
              </w:rPr>
            </w:pPr>
            <w:r w:rsidRPr="00A019AF">
              <w:rPr>
                <w:rFonts w:cstheme="minorHAnsi"/>
                <w:bCs/>
                <w:sz w:val="18"/>
                <w:szCs w:val="18"/>
              </w:rPr>
              <w:t>INTERVENCIÓN DE LUMINARIAS PLAZA LA CONCORDIA</w:t>
            </w:r>
          </w:p>
        </w:tc>
        <w:tc>
          <w:tcPr>
            <w:tcW w:w="1984" w:type="dxa"/>
          </w:tcPr>
          <w:p w14:paraId="289CC345" w14:textId="77777777" w:rsidR="006E7A5B" w:rsidRPr="00A019AF" w:rsidRDefault="006E7A5B" w:rsidP="00186AEE">
            <w:pPr>
              <w:jc w:val="center"/>
              <w:rPr>
                <w:rFonts w:cstheme="minorHAnsi"/>
                <w:bCs/>
                <w:sz w:val="18"/>
                <w:szCs w:val="18"/>
              </w:rPr>
            </w:pPr>
            <w:r w:rsidRPr="00A019AF">
              <w:rPr>
                <w:rFonts w:cstheme="minorHAnsi"/>
                <w:bCs/>
                <w:sz w:val="18"/>
                <w:szCs w:val="18"/>
              </w:rPr>
              <w:t>21/12/2020</w:t>
            </w:r>
          </w:p>
        </w:tc>
      </w:tr>
      <w:tr w:rsidR="006E7A5B" w:rsidRPr="00A019AF" w14:paraId="64C012F0" w14:textId="77777777" w:rsidTr="00186AEE">
        <w:trPr>
          <w:trHeight w:val="440"/>
        </w:trPr>
        <w:tc>
          <w:tcPr>
            <w:tcW w:w="1821" w:type="dxa"/>
          </w:tcPr>
          <w:p w14:paraId="7D809B34" w14:textId="77777777" w:rsidR="006E7A5B" w:rsidRPr="00A019AF" w:rsidRDefault="006E7A5B" w:rsidP="00186AEE">
            <w:pPr>
              <w:jc w:val="center"/>
              <w:rPr>
                <w:rFonts w:cstheme="minorHAnsi"/>
                <w:bCs/>
                <w:sz w:val="18"/>
                <w:szCs w:val="18"/>
              </w:rPr>
            </w:pPr>
            <w:r w:rsidRPr="00A019AF">
              <w:rPr>
                <w:rFonts w:cstheme="minorHAnsi"/>
                <w:bCs/>
                <w:sz w:val="18"/>
                <w:szCs w:val="18"/>
              </w:rPr>
              <w:t>PUENTE ARANDA</w:t>
            </w:r>
          </w:p>
        </w:tc>
        <w:tc>
          <w:tcPr>
            <w:tcW w:w="3991" w:type="dxa"/>
          </w:tcPr>
          <w:p w14:paraId="49CF123A" w14:textId="77777777" w:rsidR="006E7A5B" w:rsidRPr="00A019AF" w:rsidRDefault="006E7A5B" w:rsidP="00186AEE">
            <w:pPr>
              <w:jc w:val="center"/>
              <w:rPr>
                <w:rFonts w:cstheme="minorHAnsi"/>
                <w:bCs/>
                <w:sz w:val="18"/>
                <w:szCs w:val="18"/>
              </w:rPr>
            </w:pPr>
            <w:r w:rsidRPr="00A019AF">
              <w:rPr>
                <w:rFonts w:cstheme="minorHAnsi"/>
                <w:bCs/>
                <w:sz w:val="18"/>
                <w:szCs w:val="18"/>
              </w:rPr>
              <w:t>Asunto: Reunión Zona Textil Barrio Alquería – Localidad de Puente Aranda. (PRESENCIAL)</w:t>
            </w:r>
          </w:p>
        </w:tc>
        <w:tc>
          <w:tcPr>
            <w:tcW w:w="1984" w:type="dxa"/>
          </w:tcPr>
          <w:p w14:paraId="27FB0A1F" w14:textId="77777777" w:rsidR="006E7A5B" w:rsidRPr="00A019AF" w:rsidRDefault="006E7A5B" w:rsidP="00186AEE">
            <w:pPr>
              <w:jc w:val="center"/>
              <w:rPr>
                <w:rFonts w:cstheme="minorHAnsi"/>
                <w:bCs/>
                <w:sz w:val="18"/>
                <w:szCs w:val="18"/>
              </w:rPr>
            </w:pPr>
            <w:r w:rsidRPr="00A019AF">
              <w:rPr>
                <w:rFonts w:cstheme="minorHAnsi"/>
                <w:bCs/>
                <w:sz w:val="18"/>
                <w:szCs w:val="18"/>
              </w:rPr>
              <w:t>22/12/2020</w:t>
            </w:r>
          </w:p>
        </w:tc>
      </w:tr>
      <w:tr w:rsidR="006E7A5B" w:rsidRPr="00A019AF" w14:paraId="6A01CA2F" w14:textId="77777777" w:rsidTr="00186AEE">
        <w:trPr>
          <w:trHeight w:val="440"/>
        </w:trPr>
        <w:tc>
          <w:tcPr>
            <w:tcW w:w="1821" w:type="dxa"/>
          </w:tcPr>
          <w:p w14:paraId="37A36C90" w14:textId="77777777" w:rsidR="006E7A5B" w:rsidRPr="00A019AF" w:rsidRDefault="006E7A5B" w:rsidP="00186AEE">
            <w:pPr>
              <w:jc w:val="center"/>
              <w:rPr>
                <w:rFonts w:cstheme="minorHAnsi"/>
                <w:bCs/>
                <w:sz w:val="18"/>
                <w:szCs w:val="18"/>
              </w:rPr>
            </w:pPr>
            <w:r w:rsidRPr="00A019AF">
              <w:rPr>
                <w:rFonts w:cstheme="minorHAnsi"/>
                <w:bCs/>
                <w:sz w:val="18"/>
                <w:szCs w:val="18"/>
              </w:rPr>
              <w:t>CANDELARIA</w:t>
            </w:r>
          </w:p>
        </w:tc>
        <w:tc>
          <w:tcPr>
            <w:tcW w:w="3991" w:type="dxa"/>
          </w:tcPr>
          <w:p w14:paraId="13888EF5" w14:textId="77777777" w:rsidR="006E7A5B" w:rsidRPr="00A019AF" w:rsidRDefault="006E7A5B" w:rsidP="00186AEE">
            <w:pPr>
              <w:jc w:val="center"/>
              <w:rPr>
                <w:rFonts w:cstheme="minorHAnsi"/>
                <w:bCs/>
                <w:sz w:val="18"/>
                <w:szCs w:val="18"/>
              </w:rPr>
            </w:pPr>
            <w:r w:rsidRPr="00A019AF">
              <w:rPr>
                <w:rFonts w:cstheme="minorHAnsi"/>
                <w:bCs/>
                <w:sz w:val="18"/>
                <w:szCs w:val="18"/>
              </w:rPr>
              <w:t>REUNIÓN DE ATENCIÓN A PROBLEMÁTICAS DE SAN VICTORINO</w:t>
            </w:r>
          </w:p>
        </w:tc>
        <w:tc>
          <w:tcPr>
            <w:tcW w:w="1984" w:type="dxa"/>
          </w:tcPr>
          <w:p w14:paraId="78E0FAC8" w14:textId="77777777" w:rsidR="006E7A5B" w:rsidRPr="00A019AF" w:rsidRDefault="006E7A5B" w:rsidP="00186AEE">
            <w:pPr>
              <w:jc w:val="center"/>
              <w:rPr>
                <w:rFonts w:cstheme="minorHAnsi"/>
                <w:bCs/>
                <w:sz w:val="18"/>
                <w:szCs w:val="18"/>
              </w:rPr>
            </w:pPr>
            <w:r w:rsidRPr="00A019AF">
              <w:rPr>
                <w:rFonts w:cstheme="minorHAnsi"/>
                <w:bCs/>
                <w:sz w:val="18"/>
                <w:szCs w:val="18"/>
              </w:rPr>
              <w:t>28/12/2020</w:t>
            </w:r>
          </w:p>
        </w:tc>
      </w:tr>
    </w:tbl>
    <w:p w14:paraId="01CED5A1" w14:textId="76E63A95" w:rsidR="006E7A5B" w:rsidRPr="00A019AF" w:rsidRDefault="006E7A5B">
      <w:pPr>
        <w:rPr>
          <w:rFonts w:cstheme="minorHAnsi"/>
          <w:color w:val="000000"/>
        </w:rPr>
      </w:pPr>
    </w:p>
    <w:p w14:paraId="2A885DAC" w14:textId="77777777" w:rsidR="006E7A5B" w:rsidRPr="00A019AF" w:rsidRDefault="006E7A5B">
      <w:pPr>
        <w:rPr>
          <w:rFonts w:cstheme="minorHAnsi"/>
          <w:color w:val="000000"/>
          <w:sz w:val="22"/>
          <w:szCs w:val="22"/>
          <w:lang w:val="es-MX"/>
        </w:rPr>
      </w:pPr>
    </w:p>
    <w:p w14:paraId="3D1F1526" w14:textId="77777777" w:rsidR="006E7A5B" w:rsidRPr="00A019AF" w:rsidRDefault="006E7A5B">
      <w:pPr>
        <w:rPr>
          <w:rFonts w:cstheme="minorHAnsi"/>
          <w:color w:val="000000"/>
          <w:sz w:val="22"/>
          <w:szCs w:val="22"/>
          <w:lang w:val="es-MX"/>
        </w:rPr>
      </w:pPr>
    </w:p>
    <w:p w14:paraId="6C7B3243" w14:textId="77777777" w:rsidR="006E7A5B" w:rsidRPr="00A019AF" w:rsidRDefault="006E7A5B">
      <w:pPr>
        <w:rPr>
          <w:rFonts w:cstheme="minorHAnsi"/>
          <w:color w:val="000000"/>
          <w:sz w:val="22"/>
          <w:szCs w:val="22"/>
          <w:lang w:val="es-MX"/>
        </w:rPr>
      </w:pPr>
    </w:p>
    <w:p w14:paraId="4D441DEA" w14:textId="77777777" w:rsidR="006E7A5B" w:rsidRPr="00A019AF" w:rsidRDefault="006E7A5B">
      <w:pPr>
        <w:rPr>
          <w:rFonts w:cstheme="minorHAnsi"/>
          <w:color w:val="000000"/>
          <w:sz w:val="22"/>
          <w:szCs w:val="22"/>
          <w:lang w:val="es-MX"/>
        </w:rPr>
      </w:pPr>
    </w:p>
    <w:p w14:paraId="493C714D" w14:textId="77777777" w:rsidR="006E7A5B" w:rsidRPr="00A019AF" w:rsidRDefault="006E7A5B">
      <w:pPr>
        <w:rPr>
          <w:rFonts w:cstheme="minorHAnsi"/>
          <w:color w:val="000000"/>
          <w:sz w:val="22"/>
          <w:szCs w:val="22"/>
          <w:lang w:val="es-MX"/>
        </w:rPr>
      </w:pPr>
    </w:p>
    <w:p w14:paraId="2ED361E7" w14:textId="77777777" w:rsidR="006E7A5B" w:rsidRPr="00A019AF" w:rsidRDefault="006E7A5B">
      <w:pPr>
        <w:rPr>
          <w:rFonts w:cstheme="minorHAnsi"/>
          <w:color w:val="000000"/>
          <w:sz w:val="22"/>
          <w:szCs w:val="22"/>
          <w:lang w:val="es-MX"/>
        </w:rPr>
      </w:pPr>
    </w:p>
    <w:p w14:paraId="7E5FA6F7" w14:textId="77777777" w:rsidR="006E7A5B" w:rsidRPr="00A019AF" w:rsidRDefault="006E7A5B">
      <w:pPr>
        <w:rPr>
          <w:rFonts w:cstheme="minorHAnsi"/>
          <w:color w:val="000000"/>
          <w:sz w:val="22"/>
          <w:szCs w:val="22"/>
          <w:lang w:val="es-MX"/>
        </w:rPr>
      </w:pPr>
    </w:p>
    <w:p w14:paraId="36955FF2" w14:textId="77777777" w:rsidR="006E7A5B" w:rsidRPr="00A019AF" w:rsidRDefault="006E7A5B">
      <w:pPr>
        <w:rPr>
          <w:rFonts w:cstheme="minorHAnsi"/>
          <w:color w:val="000000"/>
          <w:sz w:val="22"/>
          <w:szCs w:val="22"/>
          <w:lang w:val="es-MX"/>
        </w:rPr>
      </w:pPr>
    </w:p>
    <w:p w14:paraId="1B8E9777" w14:textId="77777777" w:rsidR="006E7A5B" w:rsidRPr="00A019AF" w:rsidRDefault="006E7A5B">
      <w:pPr>
        <w:rPr>
          <w:rFonts w:cstheme="minorHAnsi"/>
          <w:color w:val="000000"/>
          <w:sz w:val="22"/>
          <w:szCs w:val="22"/>
          <w:lang w:val="es-MX"/>
        </w:rPr>
      </w:pPr>
    </w:p>
    <w:p w14:paraId="48556DD2" w14:textId="77777777" w:rsidR="006E7A5B" w:rsidRPr="00A019AF" w:rsidRDefault="006E7A5B">
      <w:pPr>
        <w:rPr>
          <w:rFonts w:cstheme="minorHAnsi"/>
          <w:color w:val="000000"/>
          <w:sz w:val="22"/>
          <w:szCs w:val="22"/>
          <w:lang w:val="es-MX"/>
        </w:rPr>
      </w:pPr>
    </w:p>
    <w:p w14:paraId="1062F6F8" w14:textId="77777777" w:rsidR="006E7A5B" w:rsidRPr="00A019AF" w:rsidRDefault="006E7A5B">
      <w:pPr>
        <w:rPr>
          <w:rFonts w:cstheme="minorHAnsi"/>
          <w:color w:val="000000"/>
          <w:sz w:val="22"/>
          <w:szCs w:val="22"/>
          <w:lang w:val="es-MX"/>
        </w:rPr>
      </w:pPr>
    </w:p>
    <w:p w14:paraId="3FA94E3A" w14:textId="77777777" w:rsidR="006E7A5B" w:rsidRPr="00A019AF" w:rsidRDefault="006E7A5B">
      <w:pPr>
        <w:rPr>
          <w:rFonts w:cstheme="minorHAnsi"/>
          <w:color w:val="000000"/>
          <w:sz w:val="22"/>
          <w:szCs w:val="22"/>
          <w:lang w:val="es-MX"/>
        </w:rPr>
      </w:pPr>
    </w:p>
    <w:p w14:paraId="5D2AE182" w14:textId="77777777" w:rsidR="006E7A5B" w:rsidRPr="00A019AF" w:rsidRDefault="006E7A5B">
      <w:pPr>
        <w:rPr>
          <w:rFonts w:cstheme="minorHAnsi"/>
          <w:color w:val="000000"/>
          <w:sz w:val="22"/>
          <w:szCs w:val="22"/>
          <w:lang w:val="es-MX"/>
        </w:rPr>
      </w:pPr>
    </w:p>
    <w:p w14:paraId="7973503B" w14:textId="77777777" w:rsidR="006E7A5B" w:rsidRPr="00A019AF" w:rsidRDefault="006E7A5B">
      <w:pPr>
        <w:rPr>
          <w:rFonts w:cstheme="minorHAnsi"/>
          <w:color w:val="000000"/>
          <w:sz w:val="22"/>
          <w:szCs w:val="22"/>
          <w:lang w:val="es-MX"/>
        </w:rPr>
      </w:pPr>
    </w:p>
    <w:p w14:paraId="194B71C9" w14:textId="77777777" w:rsidR="006E7A5B" w:rsidRPr="00A019AF" w:rsidRDefault="006E7A5B" w:rsidP="006E7A5B">
      <w:pPr>
        <w:ind w:left="360"/>
        <w:jc w:val="both"/>
        <w:rPr>
          <w:rStyle w:val="normaltextrun"/>
          <w:rFonts w:cstheme="minorHAnsi"/>
          <w:sz w:val="20"/>
          <w:szCs w:val="20"/>
        </w:rPr>
      </w:pPr>
    </w:p>
    <w:p w14:paraId="7E58E8DC" w14:textId="77777777" w:rsidR="006E7A5B" w:rsidRPr="00A019AF" w:rsidRDefault="006E7A5B" w:rsidP="006E7A5B">
      <w:pPr>
        <w:ind w:left="360"/>
        <w:jc w:val="both"/>
        <w:rPr>
          <w:rStyle w:val="normaltextrun"/>
          <w:rFonts w:cstheme="minorHAnsi"/>
          <w:sz w:val="20"/>
          <w:szCs w:val="20"/>
        </w:rPr>
      </w:pPr>
    </w:p>
    <w:p w14:paraId="11109798" w14:textId="77777777" w:rsidR="00F75991" w:rsidRPr="00A019AF" w:rsidRDefault="00F75991" w:rsidP="00F75991">
      <w:pPr>
        <w:pStyle w:val="Prrafodelista"/>
        <w:jc w:val="both"/>
        <w:rPr>
          <w:rStyle w:val="normaltextrun"/>
          <w:rFonts w:cstheme="minorHAnsi"/>
          <w:color w:val="000000"/>
          <w:sz w:val="20"/>
          <w:szCs w:val="20"/>
        </w:rPr>
      </w:pPr>
    </w:p>
    <w:p w14:paraId="0BBC276A" w14:textId="77777777" w:rsidR="00F75991" w:rsidRPr="00A019AF" w:rsidRDefault="00F75991" w:rsidP="00F75991">
      <w:pPr>
        <w:pStyle w:val="Prrafodelista"/>
        <w:jc w:val="both"/>
        <w:rPr>
          <w:rStyle w:val="normaltextrun"/>
          <w:rFonts w:cstheme="minorHAnsi"/>
          <w:color w:val="000000"/>
          <w:sz w:val="20"/>
          <w:szCs w:val="20"/>
        </w:rPr>
      </w:pPr>
    </w:p>
    <w:p w14:paraId="6BE1ED96" w14:textId="77777777" w:rsidR="00F75991" w:rsidRPr="00A019AF" w:rsidRDefault="00F75991" w:rsidP="00F75991">
      <w:pPr>
        <w:pStyle w:val="Prrafodelista"/>
        <w:jc w:val="both"/>
        <w:rPr>
          <w:rStyle w:val="normaltextrun"/>
          <w:rFonts w:cstheme="minorHAnsi"/>
          <w:color w:val="000000"/>
          <w:sz w:val="20"/>
          <w:szCs w:val="20"/>
        </w:rPr>
      </w:pPr>
    </w:p>
    <w:p w14:paraId="0C805C7D" w14:textId="77777777" w:rsidR="00F75991" w:rsidRPr="00A019AF" w:rsidRDefault="00F75991" w:rsidP="00F75991">
      <w:pPr>
        <w:pStyle w:val="Prrafodelista"/>
        <w:jc w:val="both"/>
        <w:rPr>
          <w:rStyle w:val="normaltextrun"/>
          <w:rFonts w:cstheme="minorHAnsi"/>
          <w:color w:val="000000"/>
          <w:sz w:val="20"/>
          <w:szCs w:val="20"/>
        </w:rPr>
      </w:pPr>
    </w:p>
    <w:p w14:paraId="59E119C8" w14:textId="77777777" w:rsidR="00F75991" w:rsidRPr="00A019AF" w:rsidRDefault="00F75991" w:rsidP="00F75991">
      <w:pPr>
        <w:pStyle w:val="Prrafodelista"/>
        <w:jc w:val="both"/>
        <w:rPr>
          <w:rStyle w:val="normaltextrun"/>
          <w:rFonts w:cstheme="minorHAnsi"/>
          <w:color w:val="000000"/>
          <w:sz w:val="20"/>
          <w:szCs w:val="20"/>
        </w:rPr>
      </w:pPr>
    </w:p>
    <w:p w14:paraId="3D6AA08B" w14:textId="77777777" w:rsidR="00F75991" w:rsidRPr="00A019AF" w:rsidRDefault="00F75991" w:rsidP="00F75991">
      <w:pPr>
        <w:pStyle w:val="Prrafodelista"/>
        <w:jc w:val="both"/>
        <w:rPr>
          <w:rStyle w:val="normaltextrun"/>
          <w:rFonts w:cstheme="minorHAnsi"/>
          <w:color w:val="000000"/>
          <w:sz w:val="20"/>
          <w:szCs w:val="20"/>
        </w:rPr>
      </w:pPr>
    </w:p>
    <w:p w14:paraId="43CE4FC6" w14:textId="77777777" w:rsidR="00F75991" w:rsidRPr="00A019AF" w:rsidRDefault="00F75991" w:rsidP="00F75991">
      <w:pPr>
        <w:pStyle w:val="Prrafodelista"/>
        <w:jc w:val="both"/>
        <w:rPr>
          <w:rStyle w:val="normaltextrun"/>
          <w:rFonts w:cstheme="minorHAnsi"/>
          <w:color w:val="000000"/>
          <w:sz w:val="20"/>
          <w:szCs w:val="20"/>
        </w:rPr>
      </w:pPr>
    </w:p>
    <w:p w14:paraId="4562297E" w14:textId="77777777" w:rsidR="00F75991" w:rsidRPr="00A019AF" w:rsidRDefault="00F75991" w:rsidP="00F75991">
      <w:pPr>
        <w:pStyle w:val="Prrafodelista"/>
        <w:jc w:val="both"/>
        <w:rPr>
          <w:rStyle w:val="normaltextrun"/>
          <w:rFonts w:cstheme="minorHAnsi"/>
          <w:color w:val="000000"/>
          <w:sz w:val="20"/>
          <w:szCs w:val="20"/>
        </w:rPr>
      </w:pPr>
    </w:p>
    <w:p w14:paraId="3396A64A" w14:textId="77777777" w:rsidR="00F75991" w:rsidRPr="00A019AF" w:rsidRDefault="00F75991" w:rsidP="00F75991">
      <w:pPr>
        <w:pStyle w:val="Prrafodelista"/>
        <w:jc w:val="both"/>
        <w:rPr>
          <w:rStyle w:val="normaltextrun"/>
          <w:rFonts w:cstheme="minorHAnsi"/>
          <w:color w:val="000000"/>
          <w:sz w:val="20"/>
          <w:szCs w:val="20"/>
        </w:rPr>
      </w:pPr>
    </w:p>
    <w:p w14:paraId="101B2161" w14:textId="77777777" w:rsidR="00F75991" w:rsidRPr="00A019AF" w:rsidRDefault="00F75991" w:rsidP="00F75991">
      <w:pPr>
        <w:pStyle w:val="Prrafodelista"/>
        <w:jc w:val="both"/>
        <w:rPr>
          <w:rStyle w:val="normaltextrun"/>
          <w:rFonts w:cstheme="minorHAnsi"/>
          <w:color w:val="000000"/>
          <w:sz w:val="20"/>
          <w:szCs w:val="20"/>
        </w:rPr>
      </w:pPr>
    </w:p>
    <w:p w14:paraId="4C2E812D" w14:textId="77777777" w:rsidR="00F75991" w:rsidRPr="00A019AF" w:rsidRDefault="00F75991" w:rsidP="00F75991">
      <w:pPr>
        <w:pStyle w:val="Prrafodelista"/>
        <w:jc w:val="both"/>
        <w:rPr>
          <w:rStyle w:val="normaltextrun"/>
          <w:rFonts w:cstheme="minorHAnsi"/>
          <w:color w:val="000000"/>
          <w:sz w:val="20"/>
          <w:szCs w:val="20"/>
        </w:rPr>
      </w:pPr>
    </w:p>
    <w:p w14:paraId="3ED8C03B" w14:textId="77777777" w:rsidR="00F75991" w:rsidRPr="00A019AF" w:rsidRDefault="00F75991" w:rsidP="00F75991">
      <w:pPr>
        <w:pStyle w:val="Prrafodelista"/>
        <w:jc w:val="both"/>
        <w:rPr>
          <w:rStyle w:val="normaltextrun"/>
          <w:rFonts w:cstheme="minorHAnsi"/>
          <w:color w:val="000000"/>
          <w:sz w:val="20"/>
          <w:szCs w:val="20"/>
        </w:rPr>
      </w:pPr>
    </w:p>
    <w:p w14:paraId="46D46B9F" w14:textId="77777777" w:rsidR="00F75991" w:rsidRPr="00A019AF" w:rsidRDefault="00F75991" w:rsidP="00F75991">
      <w:pPr>
        <w:pStyle w:val="Prrafodelista"/>
        <w:jc w:val="both"/>
        <w:rPr>
          <w:rStyle w:val="normaltextrun"/>
          <w:rFonts w:cstheme="minorHAnsi"/>
          <w:color w:val="000000"/>
          <w:sz w:val="20"/>
          <w:szCs w:val="20"/>
        </w:rPr>
      </w:pPr>
    </w:p>
    <w:p w14:paraId="2D3989A3" w14:textId="77777777" w:rsidR="00F75991" w:rsidRPr="00A019AF" w:rsidRDefault="00F75991" w:rsidP="00F75991">
      <w:pPr>
        <w:pStyle w:val="Prrafodelista"/>
        <w:jc w:val="both"/>
        <w:rPr>
          <w:rStyle w:val="normaltextrun"/>
          <w:rFonts w:cstheme="minorHAnsi"/>
          <w:color w:val="000000"/>
          <w:sz w:val="20"/>
          <w:szCs w:val="20"/>
        </w:rPr>
      </w:pPr>
    </w:p>
    <w:p w14:paraId="316FDE0A" w14:textId="77777777" w:rsidR="00F75991" w:rsidRPr="00A019AF" w:rsidRDefault="00F75991" w:rsidP="00F75991">
      <w:pPr>
        <w:pStyle w:val="Prrafodelista"/>
        <w:jc w:val="both"/>
        <w:rPr>
          <w:rStyle w:val="normaltextrun"/>
          <w:rFonts w:cstheme="minorHAnsi"/>
          <w:color w:val="000000"/>
          <w:sz w:val="20"/>
          <w:szCs w:val="20"/>
        </w:rPr>
      </w:pPr>
    </w:p>
    <w:p w14:paraId="16640361" w14:textId="77777777" w:rsidR="00F75991" w:rsidRPr="00A019AF" w:rsidRDefault="00F75991" w:rsidP="00F75991">
      <w:pPr>
        <w:pStyle w:val="Prrafodelista"/>
        <w:jc w:val="both"/>
        <w:rPr>
          <w:rStyle w:val="normaltextrun"/>
          <w:rFonts w:cstheme="minorHAnsi"/>
          <w:color w:val="000000"/>
          <w:sz w:val="20"/>
          <w:szCs w:val="20"/>
        </w:rPr>
      </w:pPr>
    </w:p>
    <w:p w14:paraId="27985ACF" w14:textId="77777777" w:rsidR="00F75991" w:rsidRPr="00A019AF" w:rsidRDefault="00F75991" w:rsidP="00F75991">
      <w:pPr>
        <w:pStyle w:val="Prrafodelista"/>
        <w:jc w:val="both"/>
        <w:rPr>
          <w:rStyle w:val="normaltextrun"/>
          <w:rFonts w:cstheme="minorHAnsi"/>
          <w:color w:val="000000"/>
          <w:sz w:val="20"/>
          <w:szCs w:val="20"/>
        </w:rPr>
      </w:pPr>
    </w:p>
    <w:p w14:paraId="30ADE666" w14:textId="77777777" w:rsidR="00F75991" w:rsidRPr="00A019AF" w:rsidRDefault="00F75991" w:rsidP="00F75991">
      <w:pPr>
        <w:pStyle w:val="Prrafodelista"/>
        <w:jc w:val="both"/>
        <w:rPr>
          <w:rStyle w:val="normaltextrun"/>
          <w:rFonts w:cstheme="minorHAnsi"/>
          <w:color w:val="000000"/>
          <w:sz w:val="20"/>
          <w:szCs w:val="20"/>
        </w:rPr>
      </w:pPr>
    </w:p>
    <w:p w14:paraId="52B4C1F0" w14:textId="77777777" w:rsidR="00F75991" w:rsidRPr="00A019AF" w:rsidRDefault="00F75991" w:rsidP="00F75991">
      <w:pPr>
        <w:pStyle w:val="Prrafodelista"/>
        <w:jc w:val="both"/>
        <w:rPr>
          <w:rStyle w:val="normaltextrun"/>
          <w:rFonts w:cstheme="minorHAnsi"/>
          <w:color w:val="000000"/>
          <w:sz w:val="20"/>
          <w:szCs w:val="20"/>
        </w:rPr>
      </w:pPr>
    </w:p>
    <w:p w14:paraId="1CBC8E45" w14:textId="77777777" w:rsidR="00F75991" w:rsidRPr="00A019AF" w:rsidRDefault="00F75991" w:rsidP="00F75991">
      <w:pPr>
        <w:pStyle w:val="Prrafodelista"/>
        <w:jc w:val="both"/>
        <w:rPr>
          <w:rStyle w:val="normaltextrun"/>
          <w:rFonts w:cstheme="minorHAnsi"/>
          <w:color w:val="000000"/>
          <w:sz w:val="20"/>
          <w:szCs w:val="20"/>
        </w:rPr>
      </w:pPr>
    </w:p>
    <w:p w14:paraId="1522C311" w14:textId="77777777" w:rsidR="00F75991" w:rsidRPr="00A019AF" w:rsidRDefault="00F75991" w:rsidP="00F75991">
      <w:pPr>
        <w:pStyle w:val="Prrafodelista"/>
        <w:jc w:val="both"/>
        <w:rPr>
          <w:rStyle w:val="normaltextrun"/>
          <w:rFonts w:cstheme="minorHAnsi"/>
          <w:color w:val="000000"/>
          <w:sz w:val="20"/>
          <w:szCs w:val="20"/>
        </w:rPr>
      </w:pPr>
    </w:p>
    <w:p w14:paraId="33EA2CA5" w14:textId="08AAA258" w:rsidR="006E7A5B" w:rsidRPr="00A019AF" w:rsidRDefault="006E7A5B" w:rsidP="00F75991">
      <w:pPr>
        <w:pStyle w:val="Prrafodelista"/>
        <w:jc w:val="both"/>
        <w:rPr>
          <w:rStyle w:val="normaltextrun"/>
          <w:rFonts w:cstheme="minorHAnsi"/>
        </w:rPr>
      </w:pPr>
      <w:r w:rsidRPr="00A019AF">
        <w:rPr>
          <w:rStyle w:val="normaltextrun"/>
          <w:rFonts w:cstheme="minorHAnsi"/>
          <w:color w:val="000000"/>
        </w:rPr>
        <w:t xml:space="preserve">Durante el año 2020, se realizó la contratación de 27 profesionales que apoyaron a la Subdirección de Alumbrado Público en la supervisión y control de las actividades realizadas por la interventoría y el operador, garantizando las actividades de modernización, mantenimiento, reparación, entre otras. La Subdirección de Alumbrado Público elaboró informes de supervisión y control por mes para informar al ciudadano de los avances, actividades y procesos ejecutados para garantizar la prestación del servicio de alumbrado público; estos informes se </w:t>
      </w:r>
      <w:r w:rsidRPr="00A019AF">
        <w:rPr>
          <w:rStyle w:val="normaltextrun"/>
          <w:rFonts w:cstheme="minorHAnsi"/>
          <w:color w:val="000000" w:themeColor="text1"/>
        </w:rPr>
        <w:t xml:space="preserve">encuentran publicados en el siguiente link para conocimiento de la ciudadanía: </w:t>
      </w:r>
      <w:hyperlink r:id="rId43" w:history="1">
        <w:r w:rsidRPr="00A019AF">
          <w:rPr>
            <w:rStyle w:val="Hipervnculo"/>
            <w:rFonts w:cstheme="minorHAnsi"/>
            <w:color w:val="000000" w:themeColor="text1"/>
            <w:u w:val="none"/>
          </w:rPr>
          <w:t>http://www.uaesp.gov.co/content/informes-supervision-alumbrado-publico</w:t>
        </w:r>
      </w:hyperlink>
      <w:r w:rsidRPr="00A019AF">
        <w:rPr>
          <w:rStyle w:val="normaltextrun"/>
          <w:rFonts w:cstheme="minorHAnsi"/>
          <w:color w:val="000000" w:themeColor="text1"/>
        </w:rPr>
        <w:t>.</w:t>
      </w:r>
    </w:p>
    <w:p w14:paraId="39BF7EFF" w14:textId="77777777" w:rsidR="006E7A5B" w:rsidRPr="00A019AF" w:rsidRDefault="006E7A5B" w:rsidP="006E7A5B">
      <w:pPr>
        <w:pStyle w:val="Prrafodelista"/>
        <w:jc w:val="both"/>
        <w:rPr>
          <w:rFonts w:cstheme="minorHAnsi"/>
        </w:rPr>
      </w:pPr>
    </w:p>
    <w:p w14:paraId="0277DA4D" w14:textId="0F757C4C" w:rsidR="006E7A5B" w:rsidRPr="00A019AF" w:rsidRDefault="006E7A5B" w:rsidP="00BA7A62">
      <w:pPr>
        <w:pStyle w:val="Prrafodelista"/>
        <w:numPr>
          <w:ilvl w:val="0"/>
          <w:numId w:val="75"/>
        </w:numPr>
        <w:jc w:val="both"/>
        <w:rPr>
          <w:rFonts w:cstheme="minorHAnsi"/>
        </w:rPr>
      </w:pPr>
      <w:r w:rsidRPr="00A019AF">
        <w:rPr>
          <w:rFonts w:cstheme="minorHAnsi"/>
          <w:b/>
          <w:bCs/>
          <w:lang w:val="es-ES"/>
        </w:rPr>
        <w:t>Meta proyecto 2:</w:t>
      </w:r>
      <w:r w:rsidRPr="00A019AF">
        <w:rPr>
          <w:rFonts w:cstheme="minorHAnsi"/>
          <w:lang w:val="es-ES"/>
        </w:rPr>
        <w:t xml:space="preserve"> </w:t>
      </w:r>
      <w:r w:rsidRPr="00A019AF">
        <w:rPr>
          <w:rFonts w:cstheme="minorHAnsi"/>
        </w:rPr>
        <w:t>Fortalecer 100% la planeación, la gestión y la evaluación de la prestación del servicio de Alumbrado Público en el Distrito Capital, para su modernización.</w:t>
      </w:r>
    </w:p>
    <w:p w14:paraId="57D9EEE7" w14:textId="292E1B12" w:rsidR="006E7A5B" w:rsidRPr="00A019AF" w:rsidRDefault="003E466C">
      <w:pPr>
        <w:rPr>
          <w:rFonts w:cstheme="minorHAnsi"/>
          <w:color w:val="000000"/>
          <w:sz w:val="22"/>
          <w:szCs w:val="22"/>
          <w:lang w:val="es-MX"/>
        </w:rPr>
      </w:pPr>
      <w:r w:rsidRPr="00A019AF">
        <w:rPr>
          <w:rFonts w:cstheme="minorHAnsi"/>
          <w:noProof/>
          <w:sz w:val="20"/>
          <w:szCs w:val="20"/>
          <w:lang w:val="es-CO" w:eastAsia="es-CO"/>
        </w:rPr>
        <w:drawing>
          <wp:anchor distT="0" distB="0" distL="114300" distR="114300" simplePos="0" relativeHeight="251743232" behindDoc="0" locked="0" layoutInCell="1" allowOverlap="1" wp14:anchorId="4CA6181E" wp14:editId="6F7B58F7">
            <wp:simplePos x="0" y="0"/>
            <wp:positionH relativeFrom="column">
              <wp:posOffset>2143125</wp:posOffset>
            </wp:positionH>
            <wp:positionV relativeFrom="paragraph">
              <wp:posOffset>13335</wp:posOffset>
            </wp:positionV>
            <wp:extent cx="1757775" cy="1171575"/>
            <wp:effectExtent l="0" t="0" r="0" b="0"/>
            <wp:wrapThrough wrapText="bothSides">
              <wp:wrapPolygon edited="0">
                <wp:start x="0" y="0"/>
                <wp:lineTo x="0" y="21073"/>
                <wp:lineTo x="21303" y="21073"/>
                <wp:lineTo x="21303" y="0"/>
                <wp:lineTo x="0" y="0"/>
              </wp:wrapPolygon>
            </wp:wrapThrough>
            <wp:docPr id="7" name="Picture 7" descr="Light trails of traffic at n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Light trails of traffic at nigh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757775" cy="1171575"/>
                    </a:xfrm>
                    <a:prstGeom prst="rect">
                      <a:avLst/>
                    </a:prstGeom>
                  </pic:spPr>
                </pic:pic>
              </a:graphicData>
            </a:graphic>
            <wp14:sizeRelH relativeFrom="page">
              <wp14:pctWidth>0</wp14:pctWidth>
            </wp14:sizeRelH>
            <wp14:sizeRelV relativeFrom="page">
              <wp14:pctHeight>0</wp14:pctHeight>
            </wp14:sizeRelV>
          </wp:anchor>
        </w:drawing>
      </w:r>
    </w:p>
    <w:p w14:paraId="5EAEFD57" w14:textId="02A172E1" w:rsidR="006E7A5B" w:rsidRPr="00A019AF" w:rsidRDefault="006E7A5B">
      <w:pPr>
        <w:rPr>
          <w:rFonts w:cstheme="minorHAnsi"/>
          <w:color w:val="000000"/>
          <w:sz w:val="22"/>
          <w:szCs w:val="22"/>
          <w:lang w:val="es-MX"/>
        </w:rPr>
      </w:pPr>
    </w:p>
    <w:p w14:paraId="7A39E23F" w14:textId="6A183885" w:rsidR="006E7A5B" w:rsidRPr="00A019AF" w:rsidRDefault="006E7A5B">
      <w:pPr>
        <w:rPr>
          <w:rFonts w:cstheme="minorHAnsi"/>
          <w:color w:val="000000"/>
          <w:sz w:val="22"/>
          <w:szCs w:val="22"/>
          <w:lang w:val="es-MX"/>
        </w:rPr>
      </w:pPr>
    </w:p>
    <w:p w14:paraId="19A97D74" w14:textId="77777777" w:rsidR="006E7A5B" w:rsidRPr="00A019AF" w:rsidRDefault="006E7A5B">
      <w:pPr>
        <w:rPr>
          <w:rFonts w:cstheme="minorHAnsi"/>
          <w:color w:val="000000"/>
          <w:sz w:val="22"/>
          <w:szCs w:val="22"/>
          <w:lang w:val="es-MX"/>
        </w:rPr>
      </w:pPr>
    </w:p>
    <w:p w14:paraId="163E9AA4" w14:textId="77777777" w:rsidR="006E7A5B" w:rsidRPr="00A019AF" w:rsidRDefault="006E7A5B">
      <w:pPr>
        <w:rPr>
          <w:rFonts w:cstheme="minorHAnsi"/>
          <w:color w:val="000000"/>
          <w:sz w:val="22"/>
          <w:szCs w:val="22"/>
          <w:lang w:val="es-MX"/>
        </w:rPr>
      </w:pPr>
    </w:p>
    <w:p w14:paraId="38D50FE4" w14:textId="77777777" w:rsidR="003E466C" w:rsidRPr="00A019AF" w:rsidRDefault="003E466C">
      <w:pPr>
        <w:rPr>
          <w:rFonts w:cstheme="minorHAnsi"/>
          <w:color w:val="000000"/>
          <w:sz w:val="22"/>
          <w:szCs w:val="22"/>
          <w:lang w:val="es-MX"/>
        </w:rPr>
      </w:pPr>
    </w:p>
    <w:p w14:paraId="60CF78CA" w14:textId="77777777" w:rsidR="003E466C" w:rsidRPr="00A019AF" w:rsidRDefault="003E466C">
      <w:pPr>
        <w:rPr>
          <w:rFonts w:cstheme="minorHAnsi"/>
          <w:color w:val="000000"/>
          <w:sz w:val="22"/>
          <w:szCs w:val="22"/>
          <w:lang w:val="es-MX"/>
        </w:rPr>
      </w:pPr>
    </w:p>
    <w:p w14:paraId="1259CADB" w14:textId="77777777" w:rsidR="003E466C" w:rsidRPr="00A019AF" w:rsidRDefault="003E466C">
      <w:pPr>
        <w:rPr>
          <w:rFonts w:cstheme="minorHAnsi"/>
          <w:color w:val="000000"/>
          <w:sz w:val="22"/>
          <w:szCs w:val="22"/>
          <w:lang w:val="es-MX"/>
        </w:rPr>
      </w:pPr>
    </w:p>
    <w:p w14:paraId="19C7F580" w14:textId="77777777" w:rsidR="003E466C" w:rsidRPr="00A019AF" w:rsidRDefault="003E466C" w:rsidP="003E466C">
      <w:pPr>
        <w:jc w:val="both"/>
        <w:rPr>
          <w:rStyle w:val="normaltextrun"/>
          <w:rFonts w:cstheme="minorHAnsi"/>
          <w:color w:val="000000"/>
        </w:rPr>
      </w:pPr>
      <w:r w:rsidRPr="00A019AF">
        <w:rPr>
          <w:rStyle w:val="normaltextrun"/>
          <w:rFonts w:cstheme="minorHAnsi"/>
          <w:color w:val="000000"/>
        </w:rPr>
        <w:t>Esta meta tiene como finalidad garantizar la modernización del alumbrado público con la implementación de nuevas tecnologías, en correspondencia con las expectativas de crecimiento urbano, haciendo uso de tecnologías más eficientes, innovadoras, limpias y racionales que tengan como consecuencia el ahorro de energía brindando beneficios al medio ambiente.</w:t>
      </w:r>
    </w:p>
    <w:p w14:paraId="2721DCFC" w14:textId="77777777" w:rsidR="003E466C" w:rsidRPr="00A019AF" w:rsidRDefault="003E466C" w:rsidP="003E466C">
      <w:pPr>
        <w:jc w:val="both"/>
        <w:rPr>
          <w:rFonts w:cstheme="minorHAnsi"/>
          <w:bCs/>
          <w:sz w:val="22"/>
          <w:szCs w:val="22"/>
        </w:rPr>
      </w:pPr>
    </w:p>
    <w:p w14:paraId="5BA28F9F" w14:textId="77777777" w:rsidR="003E466C" w:rsidRPr="00A019AF" w:rsidRDefault="003E466C" w:rsidP="003E466C">
      <w:pPr>
        <w:jc w:val="both"/>
        <w:rPr>
          <w:rStyle w:val="normaltextrun"/>
          <w:rFonts w:cstheme="minorHAnsi"/>
          <w:color w:val="000000"/>
        </w:rPr>
      </w:pPr>
      <w:r w:rsidRPr="00A019AF">
        <w:rPr>
          <w:rStyle w:val="normaltextrun"/>
          <w:rFonts w:cstheme="minorHAnsi"/>
          <w:color w:val="000000"/>
        </w:rPr>
        <w:t>En la siguiente tabla se presenta la modernización de las luminarias a tecnología LED en la vigencia 2020.</w:t>
      </w:r>
    </w:p>
    <w:p w14:paraId="741ECD46" w14:textId="77777777" w:rsidR="003E466C" w:rsidRPr="00A019AF" w:rsidRDefault="003E466C" w:rsidP="003E466C">
      <w:pPr>
        <w:jc w:val="both"/>
        <w:rPr>
          <w:rFonts w:cstheme="minorHAnsi"/>
          <w:color w:val="000000"/>
          <w:sz w:val="22"/>
          <w:szCs w:val="22"/>
          <w:lang w:val="es-MX"/>
        </w:rPr>
      </w:pPr>
    </w:p>
    <w:p w14:paraId="5CB5FD39" w14:textId="571DDBDA" w:rsidR="003E466C" w:rsidRPr="00A019AF" w:rsidRDefault="003E466C" w:rsidP="003E466C">
      <w:pPr>
        <w:jc w:val="both"/>
        <w:rPr>
          <w:rFonts w:cstheme="minorHAnsi"/>
          <w:color w:val="000000"/>
          <w:sz w:val="22"/>
          <w:szCs w:val="22"/>
          <w:lang w:val="es-MX"/>
        </w:rPr>
      </w:pPr>
      <w:r w:rsidRPr="00A019AF">
        <w:rPr>
          <w:rFonts w:cstheme="minorHAnsi"/>
          <w:noProof/>
          <w:sz w:val="20"/>
          <w:szCs w:val="20"/>
          <w:lang w:val="es-CO" w:eastAsia="es-CO"/>
        </w:rPr>
        <w:drawing>
          <wp:anchor distT="0" distB="0" distL="114300" distR="114300" simplePos="0" relativeHeight="251744256" behindDoc="0" locked="0" layoutInCell="1" allowOverlap="1" wp14:anchorId="6028E791" wp14:editId="2C6B22D2">
            <wp:simplePos x="0" y="0"/>
            <wp:positionH relativeFrom="column">
              <wp:posOffset>1733550</wp:posOffset>
            </wp:positionH>
            <wp:positionV relativeFrom="paragraph">
              <wp:posOffset>19685</wp:posOffset>
            </wp:positionV>
            <wp:extent cx="2596515" cy="2828925"/>
            <wp:effectExtent l="0" t="0" r="0" b="9525"/>
            <wp:wrapThrough wrapText="bothSides">
              <wp:wrapPolygon edited="0">
                <wp:start x="0" y="0"/>
                <wp:lineTo x="0" y="21527"/>
                <wp:lineTo x="21394" y="21527"/>
                <wp:lineTo x="21394" y="0"/>
                <wp:lineTo x="0" y="0"/>
              </wp:wrapPolygon>
            </wp:wrapThrough>
            <wp:docPr id="93" name="Picture 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able&#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2596515" cy="2828925"/>
                    </a:xfrm>
                    <a:prstGeom prst="rect">
                      <a:avLst/>
                    </a:prstGeom>
                  </pic:spPr>
                </pic:pic>
              </a:graphicData>
            </a:graphic>
            <wp14:sizeRelH relativeFrom="page">
              <wp14:pctWidth>0</wp14:pctWidth>
            </wp14:sizeRelH>
            <wp14:sizeRelV relativeFrom="page">
              <wp14:pctHeight>0</wp14:pctHeight>
            </wp14:sizeRelV>
          </wp:anchor>
        </w:drawing>
      </w:r>
    </w:p>
    <w:p w14:paraId="10528548" w14:textId="77777777" w:rsidR="003E466C" w:rsidRPr="00A019AF" w:rsidRDefault="003E466C" w:rsidP="003E466C">
      <w:pPr>
        <w:jc w:val="both"/>
        <w:rPr>
          <w:rFonts w:cstheme="minorHAnsi"/>
          <w:color w:val="000000"/>
          <w:sz w:val="22"/>
          <w:szCs w:val="22"/>
          <w:lang w:val="es-MX"/>
        </w:rPr>
      </w:pPr>
    </w:p>
    <w:p w14:paraId="48CFD8BF" w14:textId="77777777" w:rsidR="003E466C" w:rsidRPr="00A019AF" w:rsidRDefault="003E466C" w:rsidP="003E466C">
      <w:pPr>
        <w:jc w:val="both"/>
        <w:rPr>
          <w:rFonts w:cstheme="minorHAnsi"/>
          <w:color w:val="000000"/>
          <w:sz w:val="22"/>
          <w:szCs w:val="22"/>
          <w:lang w:val="es-MX"/>
        </w:rPr>
      </w:pPr>
    </w:p>
    <w:p w14:paraId="68BAFD10" w14:textId="77777777" w:rsidR="003E466C" w:rsidRPr="00A019AF" w:rsidRDefault="003E466C" w:rsidP="003E466C">
      <w:pPr>
        <w:jc w:val="both"/>
        <w:rPr>
          <w:rFonts w:cstheme="minorHAnsi"/>
          <w:color w:val="000000"/>
          <w:sz w:val="22"/>
          <w:szCs w:val="22"/>
          <w:lang w:val="es-MX"/>
        </w:rPr>
      </w:pPr>
    </w:p>
    <w:p w14:paraId="688B3B4E" w14:textId="77777777" w:rsidR="003E466C" w:rsidRPr="00A019AF" w:rsidRDefault="003E466C" w:rsidP="003E466C">
      <w:pPr>
        <w:jc w:val="both"/>
        <w:rPr>
          <w:rFonts w:cstheme="minorHAnsi"/>
          <w:color w:val="000000"/>
          <w:sz w:val="22"/>
          <w:szCs w:val="22"/>
          <w:lang w:val="es-MX"/>
        </w:rPr>
      </w:pPr>
    </w:p>
    <w:p w14:paraId="406F2023" w14:textId="77777777" w:rsidR="003E466C" w:rsidRPr="00A019AF" w:rsidRDefault="003E466C" w:rsidP="003E466C">
      <w:pPr>
        <w:jc w:val="both"/>
        <w:rPr>
          <w:rFonts w:cstheme="minorHAnsi"/>
          <w:color w:val="000000"/>
          <w:sz w:val="22"/>
          <w:szCs w:val="22"/>
          <w:lang w:val="es-MX"/>
        </w:rPr>
      </w:pPr>
    </w:p>
    <w:p w14:paraId="0230C1C6" w14:textId="77777777" w:rsidR="003E466C" w:rsidRPr="00A019AF" w:rsidRDefault="003E466C" w:rsidP="003E466C">
      <w:pPr>
        <w:jc w:val="both"/>
        <w:rPr>
          <w:rFonts w:cstheme="minorHAnsi"/>
          <w:color w:val="000000"/>
          <w:sz w:val="22"/>
          <w:szCs w:val="22"/>
          <w:lang w:val="es-MX"/>
        </w:rPr>
      </w:pPr>
    </w:p>
    <w:p w14:paraId="2386815A" w14:textId="77777777" w:rsidR="003E466C" w:rsidRPr="00A019AF" w:rsidRDefault="003E466C" w:rsidP="003E466C">
      <w:pPr>
        <w:jc w:val="both"/>
        <w:rPr>
          <w:rFonts w:cstheme="minorHAnsi"/>
          <w:color w:val="000000"/>
          <w:sz w:val="22"/>
          <w:szCs w:val="22"/>
          <w:lang w:val="es-MX"/>
        </w:rPr>
      </w:pPr>
    </w:p>
    <w:p w14:paraId="7A1D2AEB" w14:textId="77777777" w:rsidR="003E466C" w:rsidRPr="00A019AF" w:rsidRDefault="003E466C" w:rsidP="003E466C">
      <w:pPr>
        <w:jc w:val="both"/>
        <w:rPr>
          <w:rFonts w:cstheme="minorHAnsi"/>
          <w:color w:val="000000"/>
          <w:sz w:val="22"/>
          <w:szCs w:val="22"/>
          <w:lang w:val="es-MX"/>
        </w:rPr>
      </w:pPr>
    </w:p>
    <w:p w14:paraId="4C046651" w14:textId="77777777" w:rsidR="003E466C" w:rsidRPr="00A019AF" w:rsidRDefault="003E466C" w:rsidP="003E466C">
      <w:pPr>
        <w:jc w:val="both"/>
        <w:rPr>
          <w:rFonts w:cstheme="minorHAnsi"/>
          <w:color w:val="000000"/>
          <w:sz w:val="22"/>
          <w:szCs w:val="22"/>
          <w:lang w:val="es-MX"/>
        </w:rPr>
      </w:pPr>
    </w:p>
    <w:p w14:paraId="5FD60F76" w14:textId="77777777" w:rsidR="003E466C" w:rsidRPr="00A019AF" w:rsidRDefault="003E466C" w:rsidP="003E466C">
      <w:pPr>
        <w:jc w:val="both"/>
        <w:rPr>
          <w:rFonts w:cstheme="minorHAnsi"/>
          <w:color w:val="000000"/>
          <w:sz w:val="22"/>
          <w:szCs w:val="22"/>
          <w:lang w:val="es-MX"/>
        </w:rPr>
      </w:pPr>
    </w:p>
    <w:p w14:paraId="321BFA22" w14:textId="77777777" w:rsidR="003E466C" w:rsidRPr="00A019AF" w:rsidRDefault="003E466C" w:rsidP="003E466C">
      <w:pPr>
        <w:jc w:val="both"/>
        <w:rPr>
          <w:rFonts w:cstheme="minorHAnsi"/>
          <w:color w:val="000000"/>
          <w:sz w:val="22"/>
          <w:szCs w:val="22"/>
          <w:lang w:val="es-MX"/>
        </w:rPr>
      </w:pPr>
    </w:p>
    <w:p w14:paraId="7657C323" w14:textId="77777777" w:rsidR="003E466C" w:rsidRPr="00A019AF" w:rsidRDefault="003E466C" w:rsidP="003E466C">
      <w:pPr>
        <w:jc w:val="both"/>
        <w:rPr>
          <w:rFonts w:cstheme="minorHAnsi"/>
          <w:color w:val="000000"/>
          <w:sz w:val="22"/>
          <w:szCs w:val="22"/>
          <w:lang w:val="es-MX"/>
        </w:rPr>
      </w:pPr>
    </w:p>
    <w:p w14:paraId="1FE61F49" w14:textId="77777777" w:rsidR="003E466C" w:rsidRPr="00A019AF" w:rsidRDefault="003E466C" w:rsidP="003E466C">
      <w:pPr>
        <w:jc w:val="both"/>
        <w:rPr>
          <w:rFonts w:cstheme="minorHAnsi"/>
          <w:color w:val="000000"/>
          <w:sz w:val="22"/>
          <w:szCs w:val="22"/>
          <w:lang w:val="es-MX"/>
        </w:rPr>
      </w:pPr>
    </w:p>
    <w:p w14:paraId="5A4AF9E0" w14:textId="77777777" w:rsidR="003E466C" w:rsidRPr="00A019AF" w:rsidRDefault="003E466C" w:rsidP="003E466C">
      <w:pPr>
        <w:jc w:val="both"/>
        <w:rPr>
          <w:rFonts w:cstheme="minorHAnsi"/>
          <w:color w:val="000000"/>
          <w:sz w:val="22"/>
          <w:szCs w:val="22"/>
          <w:lang w:val="es-MX"/>
        </w:rPr>
      </w:pPr>
    </w:p>
    <w:p w14:paraId="0960F5B9" w14:textId="77777777" w:rsidR="003E466C" w:rsidRPr="00A019AF" w:rsidRDefault="003E466C" w:rsidP="003E466C">
      <w:pPr>
        <w:jc w:val="both"/>
        <w:rPr>
          <w:rFonts w:cstheme="minorHAnsi"/>
          <w:color w:val="000000"/>
          <w:sz w:val="22"/>
          <w:szCs w:val="22"/>
          <w:lang w:val="es-MX"/>
        </w:rPr>
      </w:pPr>
    </w:p>
    <w:p w14:paraId="481F7EDE" w14:textId="77777777" w:rsidR="003E466C" w:rsidRPr="00A019AF" w:rsidRDefault="003E466C" w:rsidP="003E466C">
      <w:pPr>
        <w:jc w:val="both"/>
        <w:rPr>
          <w:rFonts w:cstheme="minorHAnsi"/>
          <w:color w:val="000000"/>
          <w:sz w:val="22"/>
          <w:szCs w:val="22"/>
          <w:lang w:val="es-MX"/>
        </w:rPr>
      </w:pPr>
    </w:p>
    <w:p w14:paraId="2613122E" w14:textId="1D52E5BE" w:rsidR="003E466C" w:rsidRPr="009970D7" w:rsidRDefault="003E466C" w:rsidP="003E466C">
      <w:pPr>
        <w:jc w:val="both"/>
        <w:rPr>
          <w:rStyle w:val="normaltextrun"/>
          <w:rFonts w:cstheme="minorHAnsi"/>
          <w:color w:val="000000"/>
          <w:sz w:val="14"/>
          <w:szCs w:val="20"/>
        </w:rPr>
      </w:pPr>
      <w:r w:rsidRPr="009970D7">
        <w:rPr>
          <w:rStyle w:val="normaltextrun"/>
          <w:rFonts w:cstheme="minorHAnsi"/>
          <w:color w:val="000000"/>
          <w:sz w:val="14"/>
          <w:szCs w:val="20"/>
        </w:rPr>
        <w:t>Fuente: Base de datos de infr</w:t>
      </w:r>
      <w:r w:rsidR="009970D7">
        <w:rPr>
          <w:rStyle w:val="normaltextrun"/>
          <w:rFonts w:cstheme="minorHAnsi"/>
          <w:color w:val="000000"/>
          <w:sz w:val="14"/>
          <w:szCs w:val="20"/>
        </w:rPr>
        <w:t xml:space="preserve">aestructura de AP del operador </w:t>
      </w:r>
      <w:r w:rsidRPr="009970D7">
        <w:rPr>
          <w:rStyle w:val="normaltextrun"/>
          <w:rFonts w:cstheme="minorHAnsi"/>
          <w:color w:val="000000"/>
          <w:sz w:val="14"/>
          <w:szCs w:val="20"/>
        </w:rPr>
        <w:t>ENEL-CODENSA - Tabla de ingresos mensuales. Campos utilizados: MUN_NOM (Localidades); TEC (Tecnología de la luminaria); DNI_CD (prefijos MO "Modernización" y EX "Expansión"). Se excluyen del campo DNI_CD (prefijos MD "Modificaciones", PH "Posticidios", MT "Mantenimientos"), puesto que en realidad no hubo cambio de tecnología.</w:t>
      </w:r>
    </w:p>
    <w:p w14:paraId="37BAEE12" w14:textId="77777777" w:rsidR="003E466C" w:rsidRPr="00A019AF" w:rsidRDefault="003E466C" w:rsidP="003E466C">
      <w:pPr>
        <w:jc w:val="both"/>
        <w:rPr>
          <w:rFonts w:cstheme="minorHAnsi"/>
          <w:color w:val="000000"/>
          <w:sz w:val="22"/>
          <w:szCs w:val="22"/>
          <w:lang w:val="es-MX"/>
        </w:rPr>
      </w:pPr>
    </w:p>
    <w:p w14:paraId="44FD48EB" w14:textId="21A06E18" w:rsidR="003E466C" w:rsidRPr="00A019AF" w:rsidRDefault="003E466C" w:rsidP="003E466C">
      <w:pPr>
        <w:jc w:val="both"/>
        <w:rPr>
          <w:rStyle w:val="normaltextrun"/>
          <w:rFonts w:cstheme="minorHAnsi"/>
          <w:color w:val="000000"/>
          <w:sz w:val="22"/>
          <w:szCs w:val="22"/>
        </w:rPr>
      </w:pPr>
      <w:r w:rsidRPr="00A019AF">
        <w:rPr>
          <w:rStyle w:val="normaltextrun"/>
          <w:rFonts w:cstheme="minorHAnsi"/>
          <w:color w:val="000000"/>
          <w:sz w:val="22"/>
          <w:szCs w:val="22"/>
        </w:rPr>
        <w:t>Como se presenta en la tabla No. 1, se modernizaron 11.503 luminarias a LED de enero a diciembre de 2020. La meta establecida era modernizar 10.000 luminarias a tecnología LED de junio a d</w:t>
      </w:r>
      <w:r w:rsidR="00243109">
        <w:rPr>
          <w:rStyle w:val="normaltextrun"/>
          <w:rFonts w:cstheme="minorHAnsi"/>
          <w:color w:val="000000"/>
          <w:sz w:val="22"/>
          <w:szCs w:val="22"/>
        </w:rPr>
        <w:t xml:space="preserve">iciembre de 2020; sin embargo, </w:t>
      </w:r>
      <w:r w:rsidRPr="00A019AF">
        <w:rPr>
          <w:rStyle w:val="normaltextrun"/>
          <w:rFonts w:cstheme="minorHAnsi"/>
          <w:color w:val="000000"/>
          <w:sz w:val="22"/>
          <w:szCs w:val="22"/>
        </w:rPr>
        <w:t xml:space="preserve">no se alcanzó la meta pero se logró la modernización de 8.076 luminarias a LED. </w:t>
      </w:r>
    </w:p>
    <w:p w14:paraId="43E3493F" w14:textId="77777777" w:rsidR="003E466C" w:rsidRPr="00A019AF" w:rsidRDefault="003E466C" w:rsidP="003E466C">
      <w:pPr>
        <w:jc w:val="both"/>
        <w:rPr>
          <w:rStyle w:val="normaltextrun"/>
          <w:rFonts w:cstheme="minorHAnsi"/>
          <w:color w:val="000000"/>
          <w:sz w:val="22"/>
          <w:szCs w:val="22"/>
        </w:rPr>
      </w:pPr>
    </w:p>
    <w:p w14:paraId="509FDAE0" w14:textId="0CB821DF" w:rsidR="003E466C" w:rsidRPr="00A019AF" w:rsidRDefault="003E466C" w:rsidP="003E466C">
      <w:pPr>
        <w:jc w:val="both"/>
        <w:rPr>
          <w:rStyle w:val="normaltextrun"/>
          <w:rFonts w:cstheme="minorHAnsi"/>
          <w:color w:val="000000"/>
          <w:sz w:val="22"/>
          <w:szCs w:val="22"/>
        </w:rPr>
      </w:pPr>
      <w:r w:rsidRPr="00A019AF">
        <w:rPr>
          <w:rStyle w:val="normaltextrun"/>
          <w:rFonts w:cstheme="minorHAnsi"/>
          <w:color w:val="000000"/>
          <w:sz w:val="22"/>
          <w:szCs w:val="22"/>
        </w:rPr>
        <w:t>Lo anterior, se debió, primero, al cambio de administración dado que se encontraron oportunidades de mejora en varios procesos y se han llevado a cabo para lograr una reorganización en temas de radicación y aprobación de proyectos de modernización. Segundo, se realizó la contratación de una nueva interventoría con la Universidad Nacional de Colombia y durante este proceso no hubo interventoría durante dos meses mientras se hacía el empalme correspondiente. No obstante, se obtuv</w:t>
      </w:r>
      <w:r w:rsidR="00C147F0">
        <w:rPr>
          <w:rStyle w:val="normaltextrun"/>
          <w:rFonts w:cstheme="minorHAnsi"/>
          <w:color w:val="000000"/>
          <w:sz w:val="22"/>
          <w:szCs w:val="22"/>
        </w:rPr>
        <w:t>o</w:t>
      </w:r>
      <w:r w:rsidRPr="00A019AF">
        <w:rPr>
          <w:rStyle w:val="normaltextrun"/>
          <w:rFonts w:cstheme="minorHAnsi"/>
          <w:color w:val="000000"/>
          <w:sz w:val="22"/>
          <w:szCs w:val="22"/>
        </w:rPr>
        <w:t xml:space="preserve"> diferentes logros:</w:t>
      </w:r>
    </w:p>
    <w:p w14:paraId="7EC0098D" w14:textId="77777777" w:rsidR="003E466C" w:rsidRPr="00A019AF" w:rsidRDefault="003E466C" w:rsidP="003E466C">
      <w:pPr>
        <w:jc w:val="both"/>
        <w:rPr>
          <w:rStyle w:val="normaltextrun"/>
          <w:rFonts w:cstheme="minorHAnsi"/>
          <w:color w:val="000000"/>
          <w:sz w:val="22"/>
          <w:szCs w:val="22"/>
        </w:rPr>
      </w:pPr>
    </w:p>
    <w:p w14:paraId="1F9C950D" w14:textId="77777777" w:rsidR="003E466C" w:rsidRPr="00A019AF" w:rsidRDefault="003E466C" w:rsidP="00BA7A62">
      <w:pPr>
        <w:pStyle w:val="Prrafodelista"/>
        <w:numPr>
          <w:ilvl w:val="0"/>
          <w:numId w:val="78"/>
        </w:numPr>
        <w:jc w:val="both"/>
        <w:rPr>
          <w:rStyle w:val="normaltextrun"/>
          <w:rFonts w:cstheme="minorHAnsi"/>
          <w:color w:val="000000"/>
        </w:rPr>
      </w:pPr>
      <w:r w:rsidRPr="00A019AF">
        <w:rPr>
          <w:rStyle w:val="normaltextrun"/>
          <w:rFonts w:cstheme="minorHAnsi"/>
          <w:color w:val="000000"/>
        </w:rPr>
        <w:t xml:space="preserve">Se iniciaron mesas de trabajo con Codensa para hacer la revisión del convenio No. 766 de 1997, la rehabilitación de la infraestructura y el manejo de la AOM de Nivel Cero. Adicionalmente, se realizó la revisión de las tarifas 2018 y 2019. </w:t>
      </w:r>
    </w:p>
    <w:p w14:paraId="283B5245" w14:textId="77777777" w:rsidR="003E466C" w:rsidRPr="00A019AF" w:rsidRDefault="003E466C" w:rsidP="003E466C">
      <w:pPr>
        <w:pStyle w:val="Prrafodelista"/>
        <w:jc w:val="both"/>
        <w:rPr>
          <w:rStyle w:val="normaltextrun"/>
          <w:rFonts w:cstheme="minorHAnsi"/>
          <w:color w:val="000000"/>
        </w:rPr>
      </w:pPr>
    </w:p>
    <w:p w14:paraId="550ED236" w14:textId="77777777" w:rsidR="003E466C" w:rsidRPr="00A019AF" w:rsidRDefault="003E466C" w:rsidP="00BA7A62">
      <w:pPr>
        <w:pStyle w:val="Prrafodelista"/>
        <w:numPr>
          <w:ilvl w:val="0"/>
          <w:numId w:val="78"/>
        </w:numPr>
        <w:jc w:val="both"/>
        <w:rPr>
          <w:rStyle w:val="normaltextrun"/>
          <w:rFonts w:cstheme="minorHAnsi"/>
          <w:color w:val="000000"/>
        </w:rPr>
      </w:pPr>
      <w:r w:rsidRPr="00A019AF">
        <w:rPr>
          <w:rStyle w:val="normaltextrun"/>
          <w:rFonts w:cstheme="minorHAnsi"/>
          <w:color w:val="000000"/>
        </w:rPr>
        <w:t xml:space="preserve">Se realizó la primera mesa técnica para la revisión y actualización de los requerimientos técnicos establecidos en el MUAP. </w:t>
      </w:r>
    </w:p>
    <w:p w14:paraId="06CFF836" w14:textId="77777777" w:rsidR="003E466C" w:rsidRPr="00A019AF" w:rsidRDefault="003E466C" w:rsidP="003E466C">
      <w:pPr>
        <w:pStyle w:val="Prrafodelista"/>
        <w:jc w:val="both"/>
        <w:rPr>
          <w:rStyle w:val="normaltextrun"/>
          <w:rFonts w:cstheme="minorHAnsi"/>
          <w:color w:val="000000"/>
        </w:rPr>
      </w:pPr>
    </w:p>
    <w:p w14:paraId="34A34E30" w14:textId="77777777" w:rsidR="003E466C" w:rsidRPr="00A019AF" w:rsidRDefault="003E466C" w:rsidP="00BA7A62">
      <w:pPr>
        <w:pStyle w:val="Prrafodelista"/>
        <w:numPr>
          <w:ilvl w:val="0"/>
          <w:numId w:val="78"/>
        </w:numPr>
        <w:jc w:val="both"/>
        <w:rPr>
          <w:rStyle w:val="normaltextrun"/>
          <w:rFonts w:cstheme="minorHAnsi"/>
          <w:color w:val="000000"/>
        </w:rPr>
      </w:pPr>
      <w:r w:rsidRPr="00A019AF">
        <w:rPr>
          <w:rStyle w:val="normaltextrun"/>
          <w:rFonts w:cstheme="minorHAnsi"/>
          <w:color w:val="000000"/>
        </w:rPr>
        <w:t>Monitoreo y control al plan de mantenimiento programado por el operador.</w:t>
      </w:r>
    </w:p>
    <w:p w14:paraId="2F263C48" w14:textId="77777777" w:rsidR="003E466C" w:rsidRPr="00A019AF" w:rsidRDefault="003E466C" w:rsidP="003E466C">
      <w:pPr>
        <w:pStyle w:val="Prrafodelista"/>
        <w:jc w:val="both"/>
        <w:rPr>
          <w:rStyle w:val="normaltextrun"/>
          <w:rFonts w:cstheme="minorHAnsi"/>
          <w:color w:val="000000"/>
        </w:rPr>
      </w:pPr>
    </w:p>
    <w:p w14:paraId="48DE55C9" w14:textId="01671866" w:rsidR="003E466C" w:rsidRPr="00A019AF" w:rsidRDefault="003E466C" w:rsidP="00BA7A62">
      <w:pPr>
        <w:pStyle w:val="Prrafodelista"/>
        <w:numPr>
          <w:ilvl w:val="0"/>
          <w:numId w:val="78"/>
        </w:numPr>
        <w:jc w:val="both"/>
        <w:rPr>
          <w:rStyle w:val="normaltextrun"/>
          <w:rFonts w:cstheme="minorHAnsi"/>
          <w:color w:val="000000"/>
        </w:rPr>
      </w:pPr>
      <w:r w:rsidRPr="00A019AF">
        <w:rPr>
          <w:rStyle w:val="normaltextrun"/>
          <w:rFonts w:cstheme="minorHAnsi"/>
          <w:color w:val="000000"/>
        </w:rPr>
        <w:t>Seguimiento a las expansiones y repotenciaciones.</w:t>
      </w:r>
    </w:p>
    <w:p w14:paraId="3A0F35D3" w14:textId="77777777" w:rsidR="003E466C" w:rsidRPr="00A019AF" w:rsidRDefault="003E466C" w:rsidP="003E466C">
      <w:pPr>
        <w:jc w:val="both"/>
        <w:rPr>
          <w:rStyle w:val="normaltextrun"/>
          <w:rFonts w:cstheme="minorHAnsi"/>
          <w:color w:val="000000"/>
        </w:rPr>
      </w:pPr>
    </w:p>
    <w:tbl>
      <w:tblPr>
        <w:tblpPr w:leftFromText="180" w:rightFromText="180" w:vertAnchor="text" w:horzAnchor="margin" w:tblpXSpec="center" w:tblpY="166"/>
        <w:tblOverlap w:val="never"/>
        <w:tblW w:w="5098" w:type="dxa"/>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696"/>
        <w:gridCol w:w="1418"/>
        <w:gridCol w:w="1984"/>
      </w:tblGrid>
      <w:tr w:rsidR="003E466C" w:rsidRPr="00BA5BDB" w14:paraId="7D4DBECC" w14:textId="77777777" w:rsidTr="003E466C">
        <w:tc>
          <w:tcPr>
            <w:tcW w:w="1696" w:type="dxa"/>
            <w:tcBorders>
              <w:top w:val="single" w:sz="4" w:space="0" w:color="auto"/>
              <w:left w:val="single" w:sz="4" w:space="0" w:color="auto"/>
              <w:bottom w:val="single" w:sz="4" w:space="0" w:color="auto"/>
              <w:right w:val="single" w:sz="4" w:space="0" w:color="auto"/>
            </w:tcBorders>
            <w:shd w:val="clear" w:color="auto" w:fill="A8D08D" w:themeFill="accent6" w:themeFillTint="99"/>
            <w:tcMar>
              <w:top w:w="0" w:type="dxa"/>
              <w:left w:w="108" w:type="dxa"/>
              <w:bottom w:w="0" w:type="dxa"/>
              <w:right w:w="108" w:type="dxa"/>
            </w:tcMar>
            <w:vAlign w:val="center"/>
          </w:tcPr>
          <w:p w14:paraId="5F2CF1C9" w14:textId="77777777" w:rsidR="003E466C" w:rsidRPr="00BA5BDB" w:rsidRDefault="003E466C" w:rsidP="003E466C">
            <w:pPr>
              <w:jc w:val="center"/>
              <w:rPr>
                <w:rFonts w:cstheme="minorHAnsi"/>
                <w:b/>
                <w:bCs/>
                <w:color w:val="000000"/>
                <w:sz w:val="18"/>
                <w:szCs w:val="18"/>
                <w:bdr w:val="none" w:sz="0" w:space="0" w:color="auto" w:frame="1"/>
                <w:lang w:val="es-ES_tradnl"/>
              </w:rPr>
            </w:pPr>
            <w:r w:rsidRPr="00BA5BDB">
              <w:rPr>
                <w:rFonts w:cstheme="minorHAnsi"/>
                <w:b/>
                <w:bCs/>
                <w:color w:val="000000"/>
                <w:sz w:val="18"/>
                <w:szCs w:val="18"/>
                <w:bdr w:val="none" w:sz="0" w:space="0" w:color="auto" w:frame="1"/>
                <w:lang w:val="es-ES_tradnl"/>
              </w:rPr>
              <w:t>Periodo</w:t>
            </w:r>
          </w:p>
        </w:tc>
        <w:tc>
          <w:tcPr>
            <w:tcW w:w="1418" w:type="dxa"/>
            <w:tcBorders>
              <w:top w:val="single" w:sz="4" w:space="0" w:color="auto"/>
              <w:left w:val="single" w:sz="4" w:space="0" w:color="auto"/>
              <w:bottom w:val="single" w:sz="4" w:space="0" w:color="auto"/>
              <w:right w:val="single" w:sz="4" w:space="0" w:color="auto"/>
            </w:tcBorders>
            <w:shd w:val="clear" w:color="auto" w:fill="A8D08D" w:themeFill="accent6" w:themeFillTint="99"/>
            <w:tcMar>
              <w:top w:w="0" w:type="dxa"/>
              <w:left w:w="108" w:type="dxa"/>
              <w:bottom w:w="0" w:type="dxa"/>
              <w:right w:w="108" w:type="dxa"/>
            </w:tcMar>
            <w:vAlign w:val="center"/>
          </w:tcPr>
          <w:p w14:paraId="5A448DF3" w14:textId="77777777" w:rsidR="003E466C" w:rsidRPr="00BA5BDB" w:rsidRDefault="003E466C" w:rsidP="003E466C">
            <w:pPr>
              <w:jc w:val="center"/>
              <w:rPr>
                <w:rFonts w:cstheme="minorHAnsi"/>
                <w:b/>
                <w:bCs/>
                <w:color w:val="000000"/>
                <w:sz w:val="18"/>
                <w:szCs w:val="18"/>
                <w:bdr w:val="none" w:sz="0" w:space="0" w:color="auto" w:frame="1"/>
                <w:lang w:val="es-ES_tradnl"/>
              </w:rPr>
            </w:pPr>
            <w:r w:rsidRPr="00BA5BDB">
              <w:rPr>
                <w:rFonts w:cstheme="minorHAnsi"/>
                <w:b/>
                <w:bCs/>
                <w:color w:val="000000"/>
                <w:sz w:val="18"/>
                <w:szCs w:val="18"/>
                <w:bdr w:val="none" w:sz="0" w:space="0" w:color="auto" w:frame="1"/>
                <w:lang w:val="es-ES_tradnl"/>
              </w:rPr>
              <w:t>Expansiones</w:t>
            </w:r>
          </w:p>
        </w:tc>
        <w:tc>
          <w:tcPr>
            <w:tcW w:w="1984"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13068CA1" w14:textId="77777777" w:rsidR="003E466C" w:rsidRPr="00BA5BDB" w:rsidRDefault="003E466C" w:rsidP="003E466C">
            <w:pPr>
              <w:jc w:val="center"/>
              <w:rPr>
                <w:rFonts w:cstheme="minorHAnsi"/>
                <w:b/>
                <w:bCs/>
                <w:color w:val="000000"/>
                <w:sz w:val="18"/>
                <w:szCs w:val="18"/>
                <w:bdr w:val="none" w:sz="0" w:space="0" w:color="auto" w:frame="1"/>
                <w:lang w:val="es-ES_tradnl"/>
              </w:rPr>
            </w:pPr>
            <w:r w:rsidRPr="00BA5BDB">
              <w:rPr>
                <w:rFonts w:cstheme="minorHAnsi"/>
                <w:b/>
                <w:bCs/>
                <w:color w:val="000000"/>
                <w:sz w:val="18"/>
                <w:szCs w:val="18"/>
                <w:bdr w:val="none" w:sz="0" w:space="0" w:color="auto" w:frame="1"/>
                <w:lang w:val="es-ES_tradnl"/>
              </w:rPr>
              <w:t>Repotenciaciones</w:t>
            </w:r>
          </w:p>
        </w:tc>
      </w:tr>
      <w:tr w:rsidR="003E466C" w:rsidRPr="00BA5BDB" w14:paraId="7153EB8F" w14:textId="77777777" w:rsidTr="003E466C">
        <w:tc>
          <w:tcPr>
            <w:tcW w:w="1696"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2A9D8ECC" w14:textId="77777777" w:rsidR="003E466C" w:rsidRPr="00BA5BDB" w:rsidRDefault="003E466C" w:rsidP="003E466C">
            <w:pPr>
              <w:rPr>
                <w:rFonts w:cstheme="minorHAnsi"/>
                <w:color w:val="000000"/>
                <w:sz w:val="18"/>
                <w:szCs w:val="18"/>
              </w:rPr>
            </w:pPr>
            <w:r w:rsidRPr="00BA5BDB">
              <w:rPr>
                <w:rFonts w:cstheme="minorHAnsi"/>
                <w:color w:val="000000"/>
                <w:sz w:val="18"/>
                <w:szCs w:val="18"/>
                <w:bdr w:val="none" w:sz="0" w:space="0" w:color="auto" w:frame="1"/>
                <w:lang w:val="es-ES_tradnl"/>
              </w:rPr>
              <w:t>Enero 2020</w:t>
            </w:r>
          </w:p>
        </w:tc>
        <w:tc>
          <w:tcPr>
            <w:tcW w:w="141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797BF728" w14:textId="77777777" w:rsidR="003E466C" w:rsidRPr="00BA5BDB" w:rsidRDefault="003E466C" w:rsidP="003E466C">
            <w:pPr>
              <w:jc w:val="center"/>
              <w:rPr>
                <w:rFonts w:cstheme="minorHAnsi"/>
                <w:color w:val="000000"/>
                <w:sz w:val="18"/>
                <w:szCs w:val="18"/>
              </w:rPr>
            </w:pPr>
            <w:r w:rsidRPr="00BA5BDB">
              <w:rPr>
                <w:rFonts w:cstheme="minorHAnsi"/>
                <w:color w:val="000000"/>
                <w:sz w:val="18"/>
                <w:szCs w:val="18"/>
                <w:bdr w:val="none" w:sz="0" w:space="0" w:color="auto" w:frame="1"/>
                <w:lang w:val="es-ES_tradnl"/>
              </w:rPr>
              <w:t>9</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14:paraId="23C5AB93" w14:textId="77777777" w:rsidR="003E466C" w:rsidRPr="00BA5BDB" w:rsidRDefault="003E466C" w:rsidP="003E466C">
            <w:pPr>
              <w:jc w:val="center"/>
              <w:rPr>
                <w:rFonts w:cstheme="minorHAnsi"/>
                <w:color w:val="000000"/>
                <w:sz w:val="18"/>
                <w:szCs w:val="18"/>
                <w:bdr w:val="none" w:sz="0" w:space="0" w:color="auto" w:frame="1"/>
                <w:lang w:val="es-ES_tradnl"/>
              </w:rPr>
            </w:pPr>
            <w:r w:rsidRPr="00BA5BDB">
              <w:rPr>
                <w:rFonts w:cstheme="minorHAnsi"/>
                <w:color w:val="000000"/>
                <w:sz w:val="18"/>
                <w:szCs w:val="18"/>
                <w:bdr w:val="none" w:sz="0" w:space="0" w:color="auto" w:frame="1"/>
                <w:lang w:val="es-ES_tradnl"/>
              </w:rPr>
              <w:t>0</w:t>
            </w:r>
          </w:p>
        </w:tc>
      </w:tr>
      <w:tr w:rsidR="003E466C" w:rsidRPr="00BA5BDB" w14:paraId="1FE61541" w14:textId="77777777" w:rsidTr="003E466C">
        <w:tc>
          <w:tcPr>
            <w:tcW w:w="1696"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3B80BFE4" w14:textId="77777777" w:rsidR="003E466C" w:rsidRPr="00BA5BDB" w:rsidRDefault="003E466C" w:rsidP="003E466C">
            <w:pPr>
              <w:rPr>
                <w:rFonts w:cstheme="minorHAnsi"/>
                <w:color w:val="000000"/>
                <w:sz w:val="18"/>
                <w:szCs w:val="18"/>
              </w:rPr>
            </w:pPr>
            <w:r w:rsidRPr="00BA5BDB">
              <w:rPr>
                <w:rFonts w:cstheme="minorHAnsi"/>
                <w:color w:val="000000"/>
                <w:sz w:val="18"/>
                <w:szCs w:val="18"/>
                <w:bdr w:val="none" w:sz="0" w:space="0" w:color="auto" w:frame="1"/>
                <w:lang w:val="es-ES_tradnl"/>
              </w:rPr>
              <w:t>Febrero 2020</w:t>
            </w:r>
          </w:p>
        </w:tc>
        <w:tc>
          <w:tcPr>
            <w:tcW w:w="141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554E59E1" w14:textId="77777777" w:rsidR="003E466C" w:rsidRPr="00BA5BDB" w:rsidRDefault="003E466C" w:rsidP="003E466C">
            <w:pPr>
              <w:jc w:val="center"/>
              <w:rPr>
                <w:rFonts w:cstheme="minorHAnsi"/>
                <w:color w:val="000000"/>
                <w:sz w:val="18"/>
                <w:szCs w:val="18"/>
              </w:rPr>
            </w:pPr>
            <w:r w:rsidRPr="00BA5BDB">
              <w:rPr>
                <w:rFonts w:cstheme="minorHAnsi"/>
                <w:color w:val="000000"/>
                <w:sz w:val="18"/>
                <w:szCs w:val="18"/>
                <w:bdr w:val="none" w:sz="0" w:space="0" w:color="auto" w:frame="1"/>
                <w:lang w:val="es-ES_tradnl"/>
              </w:rPr>
              <w:t>44</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14:paraId="39DAF497" w14:textId="77777777" w:rsidR="003E466C" w:rsidRPr="00BA5BDB" w:rsidRDefault="003E466C" w:rsidP="003E466C">
            <w:pPr>
              <w:jc w:val="center"/>
              <w:rPr>
                <w:rFonts w:cstheme="minorHAnsi"/>
                <w:color w:val="000000"/>
                <w:sz w:val="18"/>
                <w:szCs w:val="18"/>
                <w:bdr w:val="none" w:sz="0" w:space="0" w:color="auto" w:frame="1"/>
              </w:rPr>
            </w:pPr>
            <w:r w:rsidRPr="00BA5BDB">
              <w:rPr>
                <w:rFonts w:cstheme="minorHAnsi"/>
                <w:color w:val="000000"/>
                <w:sz w:val="18"/>
                <w:szCs w:val="18"/>
                <w:bdr w:val="none" w:sz="0" w:space="0" w:color="auto" w:frame="1"/>
              </w:rPr>
              <w:t>0</w:t>
            </w:r>
          </w:p>
        </w:tc>
      </w:tr>
      <w:tr w:rsidR="003E466C" w:rsidRPr="00BA5BDB" w14:paraId="5DA2FB86" w14:textId="77777777" w:rsidTr="003E466C">
        <w:tc>
          <w:tcPr>
            <w:tcW w:w="1696"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58CA34A1" w14:textId="77777777" w:rsidR="003E466C" w:rsidRPr="00BA5BDB" w:rsidRDefault="003E466C" w:rsidP="003E466C">
            <w:pPr>
              <w:rPr>
                <w:rFonts w:cstheme="minorHAnsi"/>
                <w:color w:val="000000"/>
                <w:sz w:val="18"/>
                <w:szCs w:val="18"/>
              </w:rPr>
            </w:pPr>
            <w:r w:rsidRPr="00BA5BDB">
              <w:rPr>
                <w:rFonts w:cstheme="minorHAnsi"/>
                <w:color w:val="000000"/>
                <w:sz w:val="18"/>
                <w:szCs w:val="18"/>
                <w:bdr w:val="none" w:sz="0" w:space="0" w:color="auto" w:frame="1"/>
                <w:lang w:val="es-ES_tradnl"/>
              </w:rPr>
              <w:t>Marzo 2020</w:t>
            </w:r>
          </w:p>
        </w:tc>
        <w:tc>
          <w:tcPr>
            <w:tcW w:w="141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6051F268" w14:textId="77777777" w:rsidR="003E466C" w:rsidRPr="00BA5BDB" w:rsidRDefault="003E466C" w:rsidP="003E466C">
            <w:pPr>
              <w:jc w:val="center"/>
              <w:rPr>
                <w:rFonts w:cstheme="minorHAnsi"/>
                <w:color w:val="000000"/>
                <w:sz w:val="18"/>
                <w:szCs w:val="18"/>
              </w:rPr>
            </w:pPr>
            <w:r w:rsidRPr="00BA5BDB">
              <w:rPr>
                <w:rFonts w:cstheme="minorHAnsi"/>
                <w:color w:val="000000"/>
                <w:sz w:val="18"/>
                <w:szCs w:val="18"/>
                <w:bdr w:val="none" w:sz="0" w:space="0" w:color="auto" w:frame="1"/>
                <w:lang w:val="es-ES_tradnl"/>
              </w:rPr>
              <w:t>22</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14:paraId="42CD6B87" w14:textId="77777777" w:rsidR="003E466C" w:rsidRPr="00BA5BDB" w:rsidRDefault="003E466C" w:rsidP="003E466C">
            <w:pPr>
              <w:jc w:val="center"/>
              <w:rPr>
                <w:rFonts w:cstheme="minorHAnsi"/>
                <w:color w:val="000000"/>
                <w:sz w:val="18"/>
                <w:szCs w:val="18"/>
                <w:bdr w:val="none" w:sz="0" w:space="0" w:color="auto" w:frame="1"/>
                <w:lang w:val="es-ES_tradnl"/>
              </w:rPr>
            </w:pPr>
            <w:r w:rsidRPr="00BA5BDB">
              <w:rPr>
                <w:rFonts w:cstheme="minorHAnsi"/>
                <w:color w:val="000000"/>
                <w:sz w:val="18"/>
                <w:szCs w:val="18"/>
                <w:bdr w:val="none" w:sz="0" w:space="0" w:color="auto" w:frame="1"/>
                <w:lang w:val="es-ES_tradnl"/>
              </w:rPr>
              <w:t>2</w:t>
            </w:r>
          </w:p>
        </w:tc>
      </w:tr>
      <w:tr w:rsidR="003E466C" w:rsidRPr="00BA5BDB" w14:paraId="63D327FE" w14:textId="77777777" w:rsidTr="003E466C">
        <w:tc>
          <w:tcPr>
            <w:tcW w:w="1696"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50982995" w14:textId="77777777" w:rsidR="003E466C" w:rsidRPr="00BA5BDB" w:rsidRDefault="003E466C" w:rsidP="003E466C">
            <w:pPr>
              <w:rPr>
                <w:rFonts w:cstheme="minorHAnsi"/>
                <w:color w:val="000000"/>
                <w:sz w:val="18"/>
                <w:szCs w:val="18"/>
              </w:rPr>
            </w:pPr>
            <w:r w:rsidRPr="00BA5BDB">
              <w:rPr>
                <w:rFonts w:cstheme="minorHAnsi"/>
                <w:color w:val="000000"/>
                <w:sz w:val="18"/>
                <w:szCs w:val="18"/>
                <w:bdr w:val="none" w:sz="0" w:space="0" w:color="auto" w:frame="1"/>
              </w:rPr>
              <w:t>Abril 2020</w:t>
            </w:r>
          </w:p>
        </w:tc>
        <w:tc>
          <w:tcPr>
            <w:tcW w:w="141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7880142A" w14:textId="77777777" w:rsidR="003E466C" w:rsidRPr="00BA5BDB" w:rsidRDefault="003E466C" w:rsidP="003E466C">
            <w:pPr>
              <w:jc w:val="center"/>
              <w:rPr>
                <w:rFonts w:cstheme="minorHAnsi"/>
                <w:color w:val="000000"/>
                <w:sz w:val="18"/>
                <w:szCs w:val="18"/>
              </w:rPr>
            </w:pPr>
            <w:r w:rsidRPr="00BA5BDB">
              <w:rPr>
                <w:rFonts w:cstheme="minorHAnsi"/>
                <w:color w:val="000000"/>
                <w:sz w:val="18"/>
                <w:szCs w:val="18"/>
                <w:bdr w:val="none" w:sz="0" w:space="0" w:color="auto" w:frame="1"/>
              </w:rPr>
              <w:t>22</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14:paraId="649283B2" w14:textId="77777777" w:rsidR="003E466C" w:rsidRPr="00BA5BDB" w:rsidRDefault="003E466C" w:rsidP="003E466C">
            <w:pPr>
              <w:jc w:val="center"/>
              <w:rPr>
                <w:rFonts w:cstheme="minorHAnsi"/>
                <w:color w:val="000000"/>
                <w:sz w:val="18"/>
                <w:szCs w:val="18"/>
              </w:rPr>
            </w:pPr>
            <w:r w:rsidRPr="00BA5BDB">
              <w:rPr>
                <w:rFonts w:cstheme="minorHAnsi"/>
                <w:color w:val="000000"/>
                <w:sz w:val="18"/>
                <w:szCs w:val="18"/>
              </w:rPr>
              <w:t>0</w:t>
            </w:r>
          </w:p>
        </w:tc>
      </w:tr>
      <w:tr w:rsidR="003E466C" w:rsidRPr="00BA5BDB" w14:paraId="392413AD" w14:textId="77777777" w:rsidTr="003E466C">
        <w:tc>
          <w:tcPr>
            <w:tcW w:w="1696"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36B21D6E" w14:textId="77777777" w:rsidR="003E466C" w:rsidRPr="00BA5BDB" w:rsidRDefault="003E466C" w:rsidP="003E466C">
            <w:pPr>
              <w:rPr>
                <w:rFonts w:cstheme="minorHAnsi"/>
                <w:color w:val="000000"/>
                <w:sz w:val="18"/>
                <w:szCs w:val="18"/>
              </w:rPr>
            </w:pPr>
            <w:r w:rsidRPr="00BA5BDB">
              <w:rPr>
                <w:rFonts w:cstheme="minorHAnsi"/>
                <w:color w:val="000000"/>
                <w:sz w:val="18"/>
                <w:szCs w:val="18"/>
                <w:bdr w:val="none" w:sz="0" w:space="0" w:color="auto" w:frame="1"/>
              </w:rPr>
              <w:t>Mayo 2020</w:t>
            </w:r>
          </w:p>
        </w:tc>
        <w:tc>
          <w:tcPr>
            <w:tcW w:w="141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6A1FDCD9" w14:textId="77777777" w:rsidR="003E466C" w:rsidRPr="00BA5BDB" w:rsidRDefault="003E466C" w:rsidP="003E466C">
            <w:pPr>
              <w:jc w:val="center"/>
              <w:rPr>
                <w:rFonts w:cstheme="minorHAnsi"/>
                <w:color w:val="000000"/>
                <w:sz w:val="18"/>
                <w:szCs w:val="18"/>
              </w:rPr>
            </w:pPr>
            <w:r w:rsidRPr="00BA5BDB">
              <w:rPr>
                <w:rFonts w:cstheme="minorHAnsi"/>
                <w:color w:val="000000"/>
                <w:sz w:val="18"/>
                <w:szCs w:val="18"/>
                <w:bdr w:val="none" w:sz="0" w:space="0" w:color="auto" w:frame="1"/>
              </w:rPr>
              <w:t>11</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14:paraId="63687381" w14:textId="77777777" w:rsidR="003E466C" w:rsidRPr="00BA5BDB" w:rsidRDefault="003E466C" w:rsidP="003E466C">
            <w:pPr>
              <w:jc w:val="center"/>
              <w:rPr>
                <w:rFonts w:cstheme="minorHAnsi"/>
                <w:color w:val="000000"/>
                <w:sz w:val="18"/>
                <w:szCs w:val="18"/>
                <w:bdr w:val="none" w:sz="0" w:space="0" w:color="auto" w:frame="1"/>
              </w:rPr>
            </w:pPr>
            <w:r w:rsidRPr="00BA5BDB">
              <w:rPr>
                <w:rFonts w:cstheme="minorHAnsi"/>
                <w:color w:val="000000"/>
                <w:sz w:val="18"/>
                <w:szCs w:val="18"/>
                <w:bdr w:val="none" w:sz="0" w:space="0" w:color="auto" w:frame="1"/>
              </w:rPr>
              <w:t>0</w:t>
            </w:r>
          </w:p>
        </w:tc>
      </w:tr>
      <w:tr w:rsidR="003E466C" w:rsidRPr="00BA5BDB" w14:paraId="0A5BD641" w14:textId="77777777" w:rsidTr="003E466C">
        <w:tc>
          <w:tcPr>
            <w:tcW w:w="1696"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38139855" w14:textId="77777777" w:rsidR="003E466C" w:rsidRPr="00BA5BDB" w:rsidRDefault="003E466C" w:rsidP="003E466C">
            <w:pPr>
              <w:rPr>
                <w:rFonts w:cstheme="minorHAnsi"/>
                <w:color w:val="000000"/>
                <w:sz w:val="18"/>
                <w:szCs w:val="18"/>
              </w:rPr>
            </w:pPr>
            <w:r w:rsidRPr="00BA5BDB">
              <w:rPr>
                <w:rFonts w:cstheme="minorHAnsi"/>
                <w:color w:val="000000"/>
                <w:sz w:val="18"/>
                <w:szCs w:val="18"/>
              </w:rPr>
              <w:t>J</w:t>
            </w:r>
            <w:r w:rsidRPr="00BA5BDB">
              <w:rPr>
                <w:rFonts w:cstheme="minorHAnsi"/>
                <w:color w:val="000000"/>
                <w:sz w:val="18"/>
                <w:szCs w:val="18"/>
                <w:bdr w:val="none" w:sz="0" w:space="0" w:color="auto" w:frame="1"/>
              </w:rPr>
              <w:t>unio 2020</w:t>
            </w:r>
          </w:p>
        </w:tc>
        <w:tc>
          <w:tcPr>
            <w:tcW w:w="141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62C7CF77" w14:textId="77777777" w:rsidR="003E466C" w:rsidRPr="00BA5BDB" w:rsidRDefault="003E466C" w:rsidP="003E466C">
            <w:pPr>
              <w:jc w:val="center"/>
              <w:rPr>
                <w:rFonts w:cstheme="minorHAnsi"/>
                <w:color w:val="000000"/>
                <w:sz w:val="18"/>
                <w:szCs w:val="18"/>
              </w:rPr>
            </w:pPr>
            <w:r w:rsidRPr="00BA5BDB">
              <w:rPr>
                <w:rFonts w:cstheme="minorHAnsi"/>
                <w:color w:val="000000"/>
                <w:sz w:val="18"/>
                <w:szCs w:val="18"/>
                <w:bdr w:val="none" w:sz="0" w:space="0" w:color="auto" w:frame="1"/>
              </w:rPr>
              <w:t>9</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14:paraId="266EF939" w14:textId="77777777" w:rsidR="003E466C" w:rsidRPr="00BA5BDB" w:rsidRDefault="003E466C" w:rsidP="003E466C">
            <w:pPr>
              <w:jc w:val="center"/>
              <w:rPr>
                <w:rFonts w:cstheme="minorHAnsi"/>
                <w:color w:val="000000"/>
                <w:sz w:val="18"/>
                <w:szCs w:val="18"/>
                <w:bdr w:val="none" w:sz="0" w:space="0" w:color="auto" w:frame="1"/>
              </w:rPr>
            </w:pPr>
            <w:r w:rsidRPr="00BA5BDB">
              <w:rPr>
                <w:rFonts w:cstheme="minorHAnsi"/>
                <w:color w:val="000000"/>
                <w:sz w:val="18"/>
                <w:szCs w:val="18"/>
                <w:bdr w:val="none" w:sz="0" w:space="0" w:color="auto" w:frame="1"/>
              </w:rPr>
              <w:t>2</w:t>
            </w:r>
          </w:p>
        </w:tc>
      </w:tr>
      <w:tr w:rsidR="003E466C" w:rsidRPr="00BA5BDB" w14:paraId="7DB34824" w14:textId="77777777" w:rsidTr="003E466C">
        <w:tc>
          <w:tcPr>
            <w:tcW w:w="1696"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0037273A" w14:textId="77777777" w:rsidR="003E466C" w:rsidRPr="00BA5BDB" w:rsidRDefault="003E466C" w:rsidP="003E466C">
            <w:pPr>
              <w:rPr>
                <w:rFonts w:cstheme="minorHAnsi"/>
                <w:color w:val="000000"/>
                <w:sz w:val="18"/>
                <w:szCs w:val="18"/>
              </w:rPr>
            </w:pPr>
            <w:r w:rsidRPr="00BA5BDB">
              <w:rPr>
                <w:rFonts w:cstheme="minorHAnsi"/>
                <w:color w:val="000000"/>
                <w:sz w:val="18"/>
                <w:szCs w:val="18"/>
              </w:rPr>
              <w:t>J</w:t>
            </w:r>
            <w:r w:rsidRPr="00BA5BDB">
              <w:rPr>
                <w:rFonts w:cstheme="minorHAnsi"/>
                <w:color w:val="000000"/>
                <w:sz w:val="18"/>
                <w:szCs w:val="18"/>
                <w:bdr w:val="none" w:sz="0" w:space="0" w:color="auto" w:frame="1"/>
              </w:rPr>
              <w:t>ulio 2020</w:t>
            </w:r>
          </w:p>
        </w:tc>
        <w:tc>
          <w:tcPr>
            <w:tcW w:w="141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5EE8849B" w14:textId="77777777" w:rsidR="003E466C" w:rsidRPr="00BA5BDB" w:rsidRDefault="003E466C" w:rsidP="003E466C">
            <w:pPr>
              <w:jc w:val="center"/>
              <w:rPr>
                <w:rFonts w:cstheme="minorHAnsi"/>
                <w:color w:val="000000"/>
                <w:sz w:val="18"/>
                <w:szCs w:val="18"/>
              </w:rPr>
            </w:pPr>
            <w:r w:rsidRPr="00BA5BDB">
              <w:rPr>
                <w:rFonts w:cstheme="minorHAnsi"/>
                <w:color w:val="000000"/>
                <w:sz w:val="18"/>
                <w:szCs w:val="18"/>
                <w:bdr w:val="none" w:sz="0" w:space="0" w:color="auto" w:frame="1"/>
              </w:rPr>
              <w:t>16</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14:paraId="1934126B" w14:textId="77777777" w:rsidR="003E466C" w:rsidRPr="00BA5BDB" w:rsidRDefault="003E466C" w:rsidP="003E466C">
            <w:pPr>
              <w:jc w:val="center"/>
              <w:rPr>
                <w:rFonts w:cstheme="minorHAnsi"/>
                <w:color w:val="000000"/>
                <w:sz w:val="18"/>
                <w:szCs w:val="18"/>
                <w:bdr w:val="none" w:sz="0" w:space="0" w:color="auto" w:frame="1"/>
              </w:rPr>
            </w:pPr>
            <w:r w:rsidRPr="00BA5BDB">
              <w:rPr>
                <w:rFonts w:cstheme="minorHAnsi"/>
                <w:color w:val="000000"/>
                <w:sz w:val="18"/>
                <w:szCs w:val="18"/>
                <w:bdr w:val="none" w:sz="0" w:space="0" w:color="auto" w:frame="1"/>
              </w:rPr>
              <w:t>2</w:t>
            </w:r>
          </w:p>
        </w:tc>
      </w:tr>
      <w:tr w:rsidR="003E466C" w:rsidRPr="00BA5BDB" w14:paraId="2C3F9126" w14:textId="77777777" w:rsidTr="003E466C">
        <w:tc>
          <w:tcPr>
            <w:tcW w:w="1696"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61E392E6" w14:textId="77777777" w:rsidR="003E466C" w:rsidRPr="00BA5BDB" w:rsidRDefault="003E466C" w:rsidP="003E466C">
            <w:pPr>
              <w:rPr>
                <w:rFonts w:cstheme="minorHAnsi"/>
                <w:color w:val="000000"/>
                <w:sz w:val="18"/>
                <w:szCs w:val="18"/>
              </w:rPr>
            </w:pPr>
            <w:r w:rsidRPr="00BA5BDB">
              <w:rPr>
                <w:rFonts w:cstheme="minorHAnsi"/>
                <w:color w:val="000000"/>
                <w:sz w:val="18"/>
                <w:szCs w:val="18"/>
                <w:bdr w:val="none" w:sz="0" w:space="0" w:color="auto" w:frame="1"/>
              </w:rPr>
              <w:t>Agosto 2020</w:t>
            </w:r>
          </w:p>
        </w:tc>
        <w:tc>
          <w:tcPr>
            <w:tcW w:w="141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72876B47" w14:textId="77777777" w:rsidR="003E466C" w:rsidRPr="00BA5BDB" w:rsidRDefault="003E466C" w:rsidP="003E466C">
            <w:pPr>
              <w:jc w:val="center"/>
              <w:rPr>
                <w:rFonts w:cstheme="minorHAnsi"/>
                <w:color w:val="000000"/>
                <w:sz w:val="18"/>
                <w:szCs w:val="18"/>
              </w:rPr>
            </w:pPr>
            <w:r w:rsidRPr="00BA5BDB">
              <w:rPr>
                <w:rFonts w:cstheme="minorHAnsi"/>
                <w:color w:val="000000"/>
                <w:sz w:val="18"/>
                <w:szCs w:val="18"/>
                <w:bdr w:val="none" w:sz="0" w:space="0" w:color="auto" w:frame="1"/>
              </w:rPr>
              <w:t>13</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14:paraId="502B67F2" w14:textId="77777777" w:rsidR="003E466C" w:rsidRPr="00BA5BDB" w:rsidRDefault="003E466C" w:rsidP="003E466C">
            <w:pPr>
              <w:jc w:val="center"/>
              <w:rPr>
                <w:rFonts w:cstheme="minorHAnsi"/>
                <w:color w:val="000000"/>
                <w:sz w:val="18"/>
                <w:szCs w:val="18"/>
                <w:bdr w:val="none" w:sz="0" w:space="0" w:color="auto" w:frame="1"/>
              </w:rPr>
            </w:pPr>
            <w:r w:rsidRPr="00BA5BDB">
              <w:rPr>
                <w:rFonts w:cstheme="minorHAnsi"/>
                <w:color w:val="000000"/>
                <w:sz w:val="18"/>
                <w:szCs w:val="18"/>
                <w:bdr w:val="none" w:sz="0" w:space="0" w:color="auto" w:frame="1"/>
              </w:rPr>
              <w:t>0</w:t>
            </w:r>
          </w:p>
        </w:tc>
      </w:tr>
      <w:tr w:rsidR="003E466C" w:rsidRPr="00BA5BDB" w14:paraId="4736D497" w14:textId="77777777" w:rsidTr="003E466C">
        <w:tc>
          <w:tcPr>
            <w:tcW w:w="1696"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1DB0174E" w14:textId="77777777" w:rsidR="003E466C" w:rsidRPr="00BA5BDB" w:rsidRDefault="003E466C" w:rsidP="003E466C">
            <w:pPr>
              <w:rPr>
                <w:rFonts w:cstheme="minorHAnsi"/>
                <w:color w:val="000000"/>
                <w:sz w:val="18"/>
                <w:szCs w:val="18"/>
              </w:rPr>
            </w:pPr>
            <w:r w:rsidRPr="00BA5BDB">
              <w:rPr>
                <w:rFonts w:cstheme="minorHAnsi"/>
                <w:color w:val="000000"/>
                <w:sz w:val="18"/>
                <w:szCs w:val="18"/>
                <w:bdr w:val="none" w:sz="0" w:space="0" w:color="auto" w:frame="1"/>
              </w:rPr>
              <w:t>Septiembre 2020</w:t>
            </w:r>
          </w:p>
        </w:tc>
        <w:tc>
          <w:tcPr>
            <w:tcW w:w="141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077ABD2B" w14:textId="77777777" w:rsidR="003E466C" w:rsidRPr="00BA5BDB" w:rsidRDefault="003E466C" w:rsidP="003E466C">
            <w:pPr>
              <w:jc w:val="center"/>
              <w:rPr>
                <w:rFonts w:cstheme="minorHAnsi"/>
                <w:color w:val="000000"/>
                <w:sz w:val="18"/>
                <w:szCs w:val="18"/>
              </w:rPr>
            </w:pPr>
            <w:r w:rsidRPr="00BA5BDB">
              <w:rPr>
                <w:rFonts w:cstheme="minorHAnsi"/>
                <w:color w:val="000000"/>
                <w:sz w:val="18"/>
                <w:szCs w:val="18"/>
                <w:bdr w:val="none" w:sz="0" w:space="0" w:color="auto" w:frame="1"/>
              </w:rPr>
              <w:t>0</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14:paraId="0AB7C615" w14:textId="77777777" w:rsidR="003E466C" w:rsidRPr="00BA5BDB" w:rsidRDefault="003E466C" w:rsidP="003E466C">
            <w:pPr>
              <w:jc w:val="center"/>
              <w:rPr>
                <w:rFonts w:cstheme="minorHAnsi"/>
                <w:color w:val="000000"/>
                <w:sz w:val="18"/>
                <w:szCs w:val="18"/>
                <w:bdr w:val="none" w:sz="0" w:space="0" w:color="auto" w:frame="1"/>
              </w:rPr>
            </w:pPr>
            <w:r w:rsidRPr="00BA5BDB">
              <w:rPr>
                <w:rFonts w:cstheme="minorHAnsi"/>
                <w:color w:val="000000"/>
                <w:sz w:val="18"/>
                <w:szCs w:val="18"/>
                <w:bdr w:val="none" w:sz="0" w:space="0" w:color="auto" w:frame="1"/>
              </w:rPr>
              <w:t>0</w:t>
            </w:r>
          </w:p>
        </w:tc>
      </w:tr>
      <w:tr w:rsidR="003E466C" w:rsidRPr="00BA5BDB" w14:paraId="70202728" w14:textId="77777777" w:rsidTr="003E466C">
        <w:tc>
          <w:tcPr>
            <w:tcW w:w="1696"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1D869134" w14:textId="77777777" w:rsidR="003E466C" w:rsidRPr="00BA5BDB" w:rsidRDefault="003E466C" w:rsidP="003E466C">
            <w:pPr>
              <w:rPr>
                <w:rFonts w:cstheme="minorHAnsi"/>
                <w:color w:val="000000"/>
                <w:sz w:val="18"/>
                <w:szCs w:val="18"/>
              </w:rPr>
            </w:pPr>
            <w:r w:rsidRPr="00BA5BDB">
              <w:rPr>
                <w:rFonts w:cstheme="minorHAnsi"/>
                <w:color w:val="000000"/>
                <w:sz w:val="18"/>
                <w:szCs w:val="18"/>
                <w:bdr w:val="none" w:sz="0" w:space="0" w:color="auto" w:frame="1"/>
              </w:rPr>
              <w:t>Octubre 2020</w:t>
            </w:r>
          </w:p>
        </w:tc>
        <w:tc>
          <w:tcPr>
            <w:tcW w:w="141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4E7D4464" w14:textId="77777777" w:rsidR="003E466C" w:rsidRPr="00BA5BDB" w:rsidRDefault="003E466C" w:rsidP="003E466C">
            <w:pPr>
              <w:jc w:val="center"/>
              <w:rPr>
                <w:rFonts w:cstheme="minorHAnsi"/>
                <w:color w:val="000000"/>
                <w:sz w:val="18"/>
                <w:szCs w:val="18"/>
              </w:rPr>
            </w:pPr>
            <w:r w:rsidRPr="00BA5BDB">
              <w:rPr>
                <w:rFonts w:cstheme="minorHAnsi"/>
                <w:color w:val="000000"/>
                <w:sz w:val="18"/>
                <w:szCs w:val="18"/>
                <w:bdr w:val="none" w:sz="0" w:space="0" w:color="auto" w:frame="1"/>
              </w:rPr>
              <w:t>30</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14:paraId="36B59BA0" w14:textId="77777777" w:rsidR="003E466C" w:rsidRPr="00BA5BDB" w:rsidRDefault="003E466C" w:rsidP="003E466C">
            <w:pPr>
              <w:jc w:val="center"/>
              <w:rPr>
                <w:rFonts w:cstheme="minorHAnsi"/>
                <w:color w:val="000000"/>
                <w:sz w:val="18"/>
                <w:szCs w:val="18"/>
                <w:bdr w:val="none" w:sz="0" w:space="0" w:color="auto" w:frame="1"/>
              </w:rPr>
            </w:pPr>
            <w:r w:rsidRPr="00BA5BDB">
              <w:rPr>
                <w:rFonts w:cstheme="minorHAnsi"/>
                <w:color w:val="000000"/>
                <w:sz w:val="18"/>
                <w:szCs w:val="18"/>
                <w:bdr w:val="none" w:sz="0" w:space="0" w:color="auto" w:frame="1"/>
              </w:rPr>
              <w:t>4</w:t>
            </w:r>
          </w:p>
        </w:tc>
      </w:tr>
      <w:tr w:rsidR="003E466C" w:rsidRPr="00BA5BDB" w14:paraId="6ABE2BCB" w14:textId="77777777" w:rsidTr="003E466C">
        <w:tc>
          <w:tcPr>
            <w:tcW w:w="1696"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1C8B282A" w14:textId="77777777" w:rsidR="003E466C" w:rsidRPr="00BA5BDB" w:rsidRDefault="003E466C" w:rsidP="003E466C">
            <w:pPr>
              <w:rPr>
                <w:rFonts w:cstheme="minorHAnsi"/>
                <w:color w:val="000000"/>
                <w:sz w:val="18"/>
                <w:szCs w:val="18"/>
              </w:rPr>
            </w:pPr>
            <w:r w:rsidRPr="00BA5BDB">
              <w:rPr>
                <w:rFonts w:cstheme="minorHAnsi"/>
                <w:color w:val="000000"/>
                <w:sz w:val="18"/>
                <w:szCs w:val="18"/>
                <w:bdr w:val="none" w:sz="0" w:space="0" w:color="auto" w:frame="1"/>
              </w:rPr>
              <w:t>Noviembre 2020</w:t>
            </w:r>
          </w:p>
        </w:tc>
        <w:tc>
          <w:tcPr>
            <w:tcW w:w="141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219085D6" w14:textId="77777777" w:rsidR="003E466C" w:rsidRPr="00BA5BDB" w:rsidRDefault="003E466C" w:rsidP="003E466C">
            <w:pPr>
              <w:jc w:val="center"/>
              <w:rPr>
                <w:rFonts w:cstheme="minorHAnsi"/>
                <w:color w:val="000000"/>
                <w:sz w:val="18"/>
                <w:szCs w:val="18"/>
              </w:rPr>
            </w:pPr>
            <w:r w:rsidRPr="00BA5BDB">
              <w:rPr>
                <w:rFonts w:cstheme="minorHAnsi"/>
                <w:color w:val="000000"/>
                <w:sz w:val="18"/>
                <w:szCs w:val="18"/>
                <w:bdr w:val="none" w:sz="0" w:space="0" w:color="auto" w:frame="1"/>
              </w:rPr>
              <w:t>32</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14:paraId="406B2D85" w14:textId="77777777" w:rsidR="003E466C" w:rsidRPr="00BA5BDB" w:rsidRDefault="003E466C" w:rsidP="003E466C">
            <w:pPr>
              <w:jc w:val="center"/>
              <w:rPr>
                <w:rFonts w:cstheme="minorHAnsi"/>
                <w:color w:val="000000"/>
                <w:sz w:val="18"/>
                <w:szCs w:val="18"/>
                <w:bdr w:val="none" w:sz="0" w:space="0" w:color="auto" w:frame="1"/>
              </w:rPr>
            </w:pPr>
            <w:r w:rsidRPr="00BA5BDB">
              <w:rPr>
                <w:rFonts w:cstheme="minorHAnsi"/>
                <w:color w:val="000000"/>
                <w:sz w:val="18"/>
                <w:szCs w:val="18"/>
                <w:bdr w:val="none" w:sz="0" w:space="0" w:color="auto" w:frame="1"/>
              </w:rPr>
              <w:t>0</w:t>
            </w:r>
          </w:p>
        </w:tc>
      </w:tr>
      <w:tr w:rsidR="003E466C" w:rsidRPr="00BA5BDB" w14:paraId="6B1BEEC0" w14:textId="77777777" w:rsidTr="003E466C">
        <w:tc>
          <w:tcPr>
            <w:tcW w:w="1696"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1CA2FAD7" w14:textId="77777777" w:rsidR="003E466C" w:rsidRPr="00BA5BDB" w:rsidRDefault="003E466C" w:rsidP="003E466C">
            <w:pPr>
              <w:rPr>
                <w:rFonts w:cstheme="minorHAnsi"/>
                <w:color w:val="000000"/>
                <w:sz w:val="18"/>
                <w:szCs w:val="18"/>
              </w:rPr>
            </w:pPr>
            <w:r w:rsidRPr="00BA5BDB">
              <w:rPr>
                <w:rFonts w:cstheme="minorHAnsi"/>
                <w:color w:val="000000"/>
                <w:sz w:val="18"/>
                <w:szCs w:val="18"/>
                <w:bdr w:val="none" w:sz="0" w:space="0" w:color="auto" w:frame="1"/>
              </w:rPr>
              <w:t>Diciembre 2020</w:t>
            </w:r>
          </w:p>
        </w:tc>
        <w:tc>
          <w:tcPr>
            <w:tcW w:w="141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337DD9C1" w14:textId="77777777" w:rsidR="003E466C" w:rsidRPr="00BA5BDB" w:rsidRDefault="003E466C" w:rsidP="003E466C">
            <w:pPr>
              <w:jc w:val="center"/>
              <w:rPr>
                <w:rFonts w:cstheme="minorHAnsi"/>
                <w:color w:val="000000"/>
                <w:sz w:val="18"/>
                <w:szCs w:val="18"/>
              </w:rPr>
            </w:pPr>
            <w:r w:rsidRPr="00BA5BDB">
              <w:rPr>
                <w:rFonts w:cstheme="minorHAnsi"/>
                <w:color w:val="000000"/>
                <w:sz w:val="18"/>
                <w:szCs w:val="18"/>
                <w:bdr w:val="none" w:sz="0" w:space="0" w:color="auto" w:frame="1"/>
              </w:rPr>
              <w:t>11</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14:paraId="7E179E2C" w14:textId="77777777" w:rsidR="003E466C" w:rsidRPr="00BA5BDB" w:rsidRDefault="003E466C" w:rsidP="003E466C">
            <w:pPr>
              <w:jc w:val="center"/>
              <w:rPr>
                <w:rFonts w:cstheme="minorHAnsi"/>
                <w:color w:val="000000"/>
                <w:sz w:val="18"/>
                <w:szCs w:val="18"/>
                <w:bdr w:val="none" w:sz="0" w:space="0" w:color="auto" w:frame="1"/>
              </w:rPr>
            </w:pPr>
            <w:r w:rsidRPr="00BA5BDB">
              <w:rPr>
                <w:rFonts w:cstheme="minorHAnsi"/>
                <w:color w:val="000000"/>
                <w:sz w:val="18"/>
                <w:szCs w:val="18"/>
                <w:bdr w:val="none" w:sz="0" w:space="0" w:color="auto" w:frame="1"/>
              </w:rPr>
              <w:t>2</w:t>
            </w:r>
          </w:p>
        </w:tc>
      </w:tr>
    </w:tbl>
    <w:p w14:paraId="6B1FBC2C" w14:textId="77777777" w:rsidR="003E466C" w:rsidRPr="00A019AF" w:rsidRDefault="003E466C" w:rsidP="003E466C">
      <w:pPr>
        <w:jc w:val="both"/>
        <w:rPr>
          <w:rStyle w:val="normaltextrun"/>
          <w:rFonts w:cstheme="minorHAnsi"/>
          <w:color w:val="000000"/>
          <w:sz w:val="22"/>
          <w:szCs w:val="22"/>
        </w:rPr>
      </w:pPr>
    </w:p>
    <w:p w14:paraId="37721EDC" w14:textId="77777777" w:rsidR="003E466C" w:rsidRPr="00A019AF" w:rsidRDefault="003E466C" w:rsidP="003E466C">
      <w:pPr>
        <w:jc w:val="both"/>
        <w:rPr>
          <w:rFonts w:cstheme="minorHAnsi"/>
          <w:color w:val="000000"/>
          <w:sz w:val="22"/>
          <w:szCs w:val="22"/>
          <w:lang w:val="es-MX"/>
        </w:rPr>
      </w:pPr>
    </w:p>
    <w:p w14:paraId="3016B657" w14:textId="77777777" w:rsidR="003E466C" w:rsidRPr="00A019AF" w:rsidRDefault="003E466C" w:rsidP="003E466C">
      <w:pPr>
        <w:jc w:val="both"/>
        <w:rPr>
          <w:rFonts w:cstheme="minorHAnsi"/>
          <w:color w:val="000000"/>
          <w:sz w:val="22"/>
          <w:szCs w:val="22"/>
          <w:lang w:val="es-MX"/>
        </w:rPr>
      </w:pPr>
    </w:p>
    <w:p w14:paraId="725DE7F7" w14:textId="77777777" w:rsidR="003E466C" w:rsidRPr="00A019AF" w:rsidRDefault="003E466C" w:rsidP="003E466C">
      <w:pPr>
        <w:jc w:val="both"/>
        <w:rPr>
          <w:rFonts w:cstheme="minorHAnsi"/>
          <w:color w:val="000000"/>
          <w:sz w:val="22"/>
          <w:szCs w:val="22"/>
          <w:lang w:val="es-MX"/>
        </w:rPr>
      </w:pPr>
    </w:p>
    <w:p w14:paraId="1798F00F" w14:textId="77777777" w:rsidR="003E466C" w:rsidRPr="00A019AF" w:rsidRDefault="003E466C" w:rsidP="003E466C">
      <w:pPr>
        <w:jc w:val="both"/>
        <w:rPr>
          <w:rFonts w:cstheme="minorHAnsi"/>
          <w:color w:val="000000"/>
          <w:sz w:val="22"/>
          <w:szCs w:val="22"/>
          <w:lang w:val="es-MX"/>
        </w:rPr>
      </w:pPr>
    </w:p>
    <w:p w14:paraId="613E36B4" w14:textId="77777777" w:rsidR="003E466C" w:rsidRPr="00A019AF" w:rsidRDefault="003E466C" w:rsidP="003E466C">
      <w:pPr>
        <w:jc w:val="both"/>
        <w:rPr>
          <w:rFonts w:cstheme="minorHAnsi"/>
          <w:color w:val="000000"/>
          <w:sz w:val="22"/>
          <w:szCs w:val="22"/>
          <w:lang w:val="es-MX"/>
        </w:rPr>
      </w:pPr>
    </w:p>
    <w:p w14:paraId="2AC58DA1" w14:textId="77777777" w:rsidR="003E466C" w:rsidRPr="00A019AF" w:rsidRDefault="003E466C" w:rsidP="003E466C">
      <w:pPr>
        <w:jc w:val="both"/>
        <w:rPr>
          <w:rFonts w:cstheme="minorHAnsi"/>
          <w:color w:val="000000"/>
          <w:sz w:val="22"/>
          <w:szCs w:val="22"/>
          <w:lang w:val="es-MX"/>
        </w:rPr>
      </w:pPr>
    </w:p>
    <w:p w14:paraId="77D72516" w14:textId="77777777" w:rsidR="003E466C" w:rsidRPr="00A019AF" w:rsidRDefault="003E466C" w:rsidP="003E466C">
      <w:pPr>
        <w:jc w:val="both"/>
        <w:rPr>
          <w:rFonts w:cstheme="minorHAnsi"/>
          <w:color w:val="000000"/>
          <w:sz w:val="22"/>
          <w:szCs w:val="22"/>
          <w:lang w:val="es-MX"/>
        </w:rPr>
      </w:pPr>
    </w:p>
    <w:p w14:paraId="13B6C7C3" w14:textId="77777777" w:rsidR="003E466C" w:rsidRPr="00A019AF" w:rsidRDefault="003E466C" w:rsidP="003E466C">
      <w:pPr>
        <w:jc w:val="both"/>
        <w:rPr>
          <w:rFonts w:cstheme="minorHAnsi"/>
          <w:color w:val="000000"/>
          <w:sz w:val="22"/>
          <w:szCs w:val="22"/>
          <w:lang w:val="es-MX"/>
        </w:rPr>
      </w:pPr>
    </w:p>
    <w:p w14:paraId="661A4699" w14:textId="77777777" w:rsidR="003E466C" w:rsidRPr="00A019AF" w:rsidRDefault="003E466C" w:rsidP="003E466C">
      <w:pPr>
        <w:jc w:val="both"/>
        <w:rPr>
          <w:rFonts w:cstheme="minorHAnsi"/>
          <w:color w:val="000000"/>
          <w:sz w:val="22"/>
          <w:szCs w:val="22"/>
          <w:lang w:val="es-MX"/>
        </w:rPr>
      </w:pPr>
    </w:p>
    <w:p w14:paraId="191355B8" w14:textId="77777777" w:rsidR="003E466C" w:rsidRPr="00A019AF" w:rsidRDefault="003E466C" w:rsidP="003E466C">
      <w:pPr>
        <w:jc w:val="both"/>
        <w:rPr>
          <w:rFonts w:cstheme="minorHAnsi"/>
          <w:color w:val="000000"/>
          <w:sz w:val="22"/>
          <w:szCs w:val="22"/>
          <w:lang w:val="es-MX"/>
        </w:rPr>
      </w:pPr>
    </w:p>
    <w:p w14:paraId="15CC2A2B" w14:textId="77777777" w:rsidR="003E466C" w:rsidRPr="00A019AF" w:rsidRDefault="003E466C" w:rsidP="003E466C">
      <w:pPr>
        <w:jc w:val="both"/>
        <w:rPr>
          <w:rFonts w:cstheme="minorHAnsi"/>
          <w:color w:val="000000"/>
          <w:sz w:val="22"/>
          <w:szCs w:val="22"/>
          <w:lang w:val="es-MX"/>
        </w:rPr>
      </w:pPr>
    </w:p>
    <w:p w14:paraId="547A818C" w14:textId="77777777" w:rsidR="003E466C" w:rsidRPr="00A019AF" w:rsidRDefault="003E466C" w:rsidP="003E466C">
      <w:pPr>
        <w:jc w:val="both"/>
        <w:rPr>
          <w:rFonts w:cstheme="minorHAnsi"/>
          <w:color w:val="000000"/>
          <w:sz w:val="22"/>
          <w:szCs w:val="22"/>
          <w:lang w:val="es-MX"/>
        </w:rPr>
      </w:pPr>
    </w:p>
    <w:p w14:paraId="7AC8AE19" w14:textId="77777777" w:rsidR="003E466C" w:rsidRPr="00A019AF" w:rsidRDefault="003E466C" w:rsidP="003E466C">
      <w:pPr>
        <w:jc w:val="both"/>
        <w:rPr>
          <w:rFonts w:cstheme="minorHAnsi"/>
          <w:color w:val="000000"/>
          <w:sz w:val="22"/>
          <w:szCs w:val="22"/>
          <w:lang w:val="es-MX"/>
        </w:rPr>
      </w:pPr>
    </w:p>
    <w:p w14:paraId="7293C460" w14:textId="77777777" w:rsidR="006E7A5B" w:rsidRPr="00A019AF" w:rsidRDefault="006E7A5B" w:rsidP="006E7A5B">
      <w:pPr>
        <w:pStyle w:val="Prrafodelista"/>
        <w:jc w:val="both"/>
        <w:rPr>
          <w:rFonts w:cstheme="minorHAnsi"/>
        </w:rPr>
      </w:pPr>
    </w:p>
    <w:p w14:paraId="79FF0D5A" w14:textId="77777777" w:rsidR="007F052A" w:rsidRPr="00A019AF" w:rsidRDefault="007F052A" w:rsidP="007F052A">
      <w:pPr>
        <w:pStyle w:val="Ttulo3"/>
        <w:numPr>
          <w:ilvl w:val="0"/>
          <w:numId w:val="4"/>
        </w:numPr>
        <w:jc w:val="both"/>
        <w:rPr>
          <w:rFonts w:asciiTheme="minorHAnsi" w:hAnsiTheme="minorHAnsi" w:cstheme="minorHAnsi"/>
          <w:b/>
          <w:sz w:val="22"/>
          <w:szCs w:val="22"/>
          <w:lang w:val="es-CO"/>
        </w:rPr>
      </w:pPr>
      <w:bookmarkStart w:id="202" w:name="_Toc62842846"/>
      <w:r w:rsidRPr="00A019AF">
        <w:rPr>
          <w:rFonts w:asciiTheme="minorHAnsi" w:hAnsiTheme="minorHAnsi" w:cstheme="minorHAnsi"/>
          <w:b/>
          <w:sz w:val="22"/>
          <w:szCs w:val="22"/>
          <w:lang w:val="es-CO"/>
        </w:rPr>
        <w:t>FORTALECIMIENTO INSTITUCIONAL EN LA GESTIÓN PÚBLICA</w:t>
      </w:r>
      <w:bookmarkEnd w:id="202"/>
    </w:p>
    <w:p w14:paraId="48B03466" w14:textId="77777777" w:rsidR="007F052A" w:rsidRPr="00A019AF" w:rsidRDefault="007F052A" w:rsidP="007F052A">
      <w:pPr>
        <w:jc w:val="both"/>
        <w:rPr>
          <w:rFonts w:cstheme="minorHAnsi"/>
          <w:sz w:val="22"/>
          <w:szCs w:val="22"/>
          <w:lang w:eastAsia="es-ES"/>
        </w:rPr>
      </w:pPr>
    </w:p>
    <w:p w14:paraId="2AD70CE4" w14:textId="77777777" w:rsidR="007F052A" w:rsidRPr="00A019AF" w:rsidRDefault="007F052A" w:rsidP="007F052A">
      <w:pPr>
        <w:pStyle w:val="Ttulo3"/>
        <w:numPr>
          <w:ilvl w:val="1"/>
          <w:numId w:val="4"/>
        </w:numPr>
        <w:jc w:val="both"/>
        <w:rPr>
          <w:rFonts w:asciiTheme="minorHAnsi" w:hAnsiTheme="minorHAnsi" w:cstheme="minorHAnsi"/>
          <w:b/>
          <w:bCs/>
          <w:sz w:val="22"/>
          <w:szCs w:val="22"/>
          <w:lang w:val="es-CO"/>
        </w:rPr>
      </w:pPr>
      <w:bookmarkStart w:id="203" w:name="_Toc62842847"/>
      <w:r w:rsidRPr="00A019AF">
        <w:rPr>
          <w:rFonts w:asciiTheme="minorHAnsi" w:hAnsiTheme="minorHAnsi" w:cstheme="minorHAnsi"/>
          <w:b/>
          <w:bCs/>
          <w:sz w:val="22"/>
          <w:szCs w:val="22"/>
          <w:lang w:val="es-CO"/>
        </w:rPr>
        <w:t>Talento Humano</w:t>
      </w:r>
      <w:bookmarkEnd w:id="203"/>
    </w:p>
    <w:p w14:paraId="17164685" w14:textId="77777777" w:rsidR="007F052A" w:rsidRPr="00A019AF" w:rsidRDefault="007F052A" w:rsidP="007F052A">
      <w:pPr>
        <w:overflowPunct w:val="0"/>
        <w:autoSpaceDE w:val="0"/>
        <w:autoSpaceDN w:val="0"/>
        <w:adjustRightInd w:val="0"/>
        <w:ind w:left="360"/>
        <w:jc w:val="both"/>
        <w:textAlignment w:val="baseline"/>
        <w:rPr>
          <w:rFonts w:cstheme="minorHAnsi"/>
          <w:b/>
          <w:sz w:val="22"/>
          <w:szCs w:val="22"/>
        </w:rPr>
      </w:pPr>
    </w:p>
    <w:p w14:paraId="4C9C1EED" w14:textId="77777777" w:rsidR="007F052A" w:rsidRPr="00A019AF" w:rsidRDefault="007F052A" w:rsidP="007F052A">
      <w:pPr>
        <w:tabs>
          <w:tab w:val="left" w:pos="3119"/>
        </w:tabs>
        <w:jc w:val="both"/>
        <w:rPr>
          <w:rFonts w:cstheme="minorHAnsi"/>
          <w:sz w:val="22"/>
          <w:szCs w:val="22"/>
        </w:rPr>
      </w:pPr>
      <w:r w:rsidRPr="00A019AF">
        <w:rPr>
          <w:rFonts w:cstheme="minorHAnsi"/>
          <w:sz w:val="22"/>
          <w:szCs w:val="22"/>
        </w:rPr>
        <w:t>La Unidad Administrativa Especial de Servicios Públicos cuenta con una planta de personal compuesta por 160 cargos, establecida mediante Acuerdo N° 002 de 2012 “Por el cual se modifica la Planta de personal de la Unidad Administrativa Especial de Servicios Públicos”. Quedando conformada así:</w:t>
      </w:r>
    </w:p>
    <w:p w14:paraId="1C5B564C" w14:textId="77777777" w:rsidR="007F052A" w:rsidRPr="00A019AF" w:rsidRDefault="007F052A" w:rsidP="007F052A">
      <w:pPr>
        <w:jc w:val="both"/>
        <w:rPr>
          <w:rFonts w:cstheme="minorHAnsi"/>
          <w:b/>
          <w:sz w:val="22"/>
          <w:szCs w:val="22"/>
        </w:rPr>
      </w:pPr>
    </w:p>
    <w:p w14:paraId="2BF22CF2" w14:textId="77777777" w:rsidR="003F0C3A" w:rsidRDefault="003F0C3A" w:rsidP="00E0581A">
      <w:pPr>
        <w:jc w:val="center"/>
        <w:rPr>
          <w:rFonts w:cstheme="minorHAnsi"/>
          <w:b/>
          <w:sz w:val="22"/>
          <w:szCs w:val="22"/>
        </w:rPr>
      </w:pPr>
    </w:p>
    <w:p w14:paraId="63C22BDF" w14:textId="77777777" w:rsidR="003F0C3A" w:rsidRDefault="003F0C3A" w:rsidP="00E0581A">
      <w:pPr>
        <w:jc w:val="center"/>
        <w:rPr>
          <w:rFonts w:cstheme="minorHAnsi"/>
          <w:b/>
          <w:sz w:val="22"/>
          <w:szCs w:val="22"/>
        </w:rPr>
      </w:pPr>
    </w:p>
    <w:p w14:paraId="2009BD09" w14:textId="77777777" w:rsidR="003F0C3A" w:rsidRDefault="003F0C3A" w:rsidP="00E0581A">
      <w:pPr>
        <w:jc w:val="center"/>
        <w:rPr>
          <w:rFonts w:cstheme="minorHAnsi"/>
          <w:b/>
          <w:sz w:val="22"/>
          <w:szCs w:val="22"/>
        </w:rPr>
      </w:pPr>
    </w:p>
    <w:p w14:paraId="62C3D4D4" w14:textId="77777777" w:rsidR="003F0C3A" w:rsidRDefault="003F0C3A" w:rsidP="00E0581A">
      <w:pPr>
        <w:jc w:val="center"/>
        <w:rPr>
          <w:rFonts w:cstheme="minorHAnsi"/>
          <w:b/>
          <w:sz w:val="22"/>
          <w:szCs w:val="22"/>
        </w:rPr>
      </w:pPr>
    </w:p>
    <w:p w14:paraId="6932CE27" w14:textId="77777777" w:rsidR="003F0C3A" w:rsidRDefault="003F0C3A" w:rsidP="00E0581A">
      <w:pPr>
        <w:jc w:val="center"/>
        <w:rPr>
          <w:rFonts w:cstheme="minorHAnsi"/>
          <w:b/>
          <w:sz w:val="22"/>
          <w:szCs w:val="22"/>
        </w:rPr>
      </w:pPr>
    </w:p>
    <w:p w14:paraId="770A602C" w14:textId="0DC8BE22" w:rsidR="007F052A" w:rsidRPr="00A019AF" w:rsidRDefault="007F052A" w:rsidP="00E0581A">
      <w:pPr>
        <w:jc w:val="center"/>
        <w:rPr>
          <w:rFonts w:cstheme="minorHAnsi"/>
          <w:b/>
          <w:sz w:val="22"/>
          <w:szCs w:val="22"/>
        </w:rPr>
      </w:pPr>
      <w:r w:rsidRPr="00A019AF">
        <w:rPr>
          <w:rFonts w:cstheme="minorHAnsi"/>
          <w:b/>
          <w:sz w:val="22"/>
          <w:szCs w:val="22"/>
        </w:rPr>
        <w:t>Distribución por Nivel Jerárquico</w:t>
      </w:r>
    </w:p>
    <w:p w14:paraId="64186B86" w14:textId="77777777" w:rsidR="007F052A" w:rsidRPr="00A019AF" w:rsidRDefault="007F052A" w:rsidP="007F052A">
      <w:pPr>
        <w:jc w:val="both"/>
        <w:rPr>
          <w:rFonts w:cstheme="minorHAnsi"/>
          <w:sz w:val="22"/>
          <w:szCs w:val="22"/>
        </w:rPr>
      </w:pPr>
    </w:p>
    <w:p w14:paraId="17E1D11E" w14:textId="77777777" w:rsidR="007F052A" w:rsidRPr="00A019AF" w:rsidRDefault="007F052A" w:rsidP="007F052A">
      <w:pPr>
        <w:jc w:val="both"/>
        <w:rPr>
          <w:rFonts w:cstheme="minorHAnsi"/>
          <w:sz w:val="22"/>
          <w:szCs w:val="22"/>
        </w:rPr>
      </w:pPr>
    </w:p>
    <w:p w14:paraId="4D2032C8" w14:textId="77777777" w:rsidR="007F052A" w:rsidRPr="00A019AF" w:rsidRDefault="007F052A" w:rsidP="007F052A">
      <w:pPr>
        <w:jc w:val="both"/>
        <w:rPr>
          <w:rFonts w:cstheme="minorHAnsi"/>
          <w:sz w:val="22"/>
          <w:szCs w:val="22"/>
        </w:rPr>
      </w:pPr>
      <w:r w:rsidRPr="00A019AF">
        <w:rPr>
          <w:rFonts w:cstheme="minorHAnsi"/>
          <w:noProof/>
          <w:sz w:val="22"/>
          <w:szCs w:val="22"/>
          <w:lang w:val="es-CO" w:eastAsia="es-CO"/>
        </w:rPr>
        <w:drawing>
          <wp:inline distT="0" distB="0" distL="0" distR="0" wp14:anchorId="1555357B" wp14:editId="00F16350">
            <wp:extent cx="4889500" cy="1550035"/>
            <wp:effectExtent l="57150" t="57150" r="368300" b="335915"/>
            <wp:docPr id="70" name="Imagen 70"/>
            <wp:cNvGraphicFramePr/>
            <a:graphic xmlns:a="http://schemas.openxmlformats.org/drawingml/2006/main">
              <a:graphicData uri="http://schemas.openxmlformats.org/drawingml/2006/picture">
                <pic:pic xmlns:pic="http://schemas.openxmlformats.org/drawingml/2006/picture">
                  <pic:nvPicPr>
                    <pic:cNvPr id="70" name="Imagen 70"/>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89500" cy="1550035"/>
                    </a:xfrm>
                    <a:prstGeom prst="rect">
                      <a:avLst/>
                    </a:prstGeom>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pic:spPr>
                </pic:pic>
              </a:graphicData>
            </a:graphic>
          </wp:inline>
        </w:drawing>
      </w:r>
    </w:p>
    <w:p w14:paraId="6748F60D" w14:textId="77777777" w:rsidR="007F052A" w:rsidRPr="00A019AF" w:rsidRDefault="007F052A" w:rsidP="007F052A">
      <w:pPr>
        <w:pStyle w:val="paragraph"/>
        <w:spacing w:before="0" w:beforeAutospacing="0" w:after="0" w:afterAutospacing="0"/>
        <w:jc w:val="both"/>
        <w:textAlignment w:val="baseline"/>
        <w:rPr>
          <w:rStyle w:val="normaltextrun"/>
          <w:rFonts w:asciiTheme="minorHAnsi" w:eastAsia="Calibri" w:hAnsiTheme="minorHAnsi" w:cstheme="minorHAnsi"/>
          <w:sz w:val="16"/>
          <w:szCs w:val="16"/>
        </w:rPr>
      </w:pPr>
      <w:r w:rsidRPr="00A019AF">
        <w:rPr>
          <w:rStyle w:val="normaltextrun"/>
          <w:rFonts w:asciiTheme="minorHAnsi" w:eastAsia="Calibri" w:hAnsiTheme="minorHAnsi" w:cstheme="minorHAnsi"/>
          <w:bCs/>
          <w:sz w:val="16"/>
          <w:szCs w:val="16"/>
        </w:rPr>
        <w:t>Fuente:</w:t>
      </w:r>
      <w:r w:rsidRPr="00A019AF">
        <w:rPr>
          <w:rStyle w:val="normaltextrun"/>
          <w:rFonts w:asciiTheme="minorHAnsi" w:eastAsia="Calibri" w:hAnsiTheme="minorHAnsi" w:cstheme="minorHAnsi"/>
          <w:sz w:val="16"/>
          <w:szCs w:val="16"/>
        </w:rPr>
        <w:t xml:space="preserve"> Provisión de la planta UAESP. Subdirección Administrativa y Financiera – Área de Talento Humano. Construcción propia.</w:t>
      </w:r>
    </w:p>
    <w:p w14:paraId="751430ED" w14:textId="77777777" w:rsidR="007F052A" w:rsidRPr="00A019AF" w:rsidRDefault="007F052A" w:rsidP="007F052A">
      <w:pPr>
        <w:jc w:val="both"/>
        <w:rPr>
          <w:rFonts w:cstheme="minorHAnsi"/>
          <w:sz w:val="22"/>
          <w:szCs w:val="22"/>
        </w:rPr>
      </w:pPr>
    </w:p>
    <w:p w14:paraId="22A5FCFE" w14:textId="77777777" w:rsidR="007F052A" w:rsidRPr="00A019AF" w:rsidRDefault="007F052A" w:rsidP="007F052A">
      <w:pPr>
        <w:jc w:val="both"/>
        <w:rPr>
          <w:rFonts w:cstheme="minorHAnsi"/>
          <w:sz w:val="22"/>
          <w:szCs w:val="22"/>
        </w:rPr>
      </w:pPr>
      <w:r w:rsidRPr="00A019AF">
        <w:rPr>
          <w:rFonts w:cstheme="minorHAnsi"/>
          <w:sz w:val="22"/>
          <w:szCs w:val="22"/>
        </w:rPr>
        <w:t xml:space="preserve">Desde la gestión del Talento Humano en la vigencia 2020, el principal logro fue enfrentar satisfactoriamente el reto de encontrar estrategias distintas para el cumplimiento de los cronogramas planteados, considerando la situación de pandemia que afrontamos. </w:t>
      </w:r>
    </w:p>
    <w:p w14:paraId="54E770B7" w14:textId="77777777" w:rsidR="007F052A" w:rsidRPr="00A019AF" w:rsidRDefault="007F052A" w:rsidP="007F052A">
      <w:pPr>
        <w:jc w:val="both"/>
        <w:rPr>
          <w:rFonts w:cstheme="minorHAnsi"/>
          <w:sz w:val="22"/>
          <w:szCs w:val="22"/>
        </w:rPr>
      </w:pPr>
    </w:p>
    <w:p w14:paraId="4DDC1185" w14:textId="77777777" w:rsidR="007F052A" w:rsidRPr="00A019AF" w:rsidRDefault="007F052A" w:rsidP="007F052A">
      <w:pPr>
        <w:jc w:val="both"/>
        <w:rPr>
          <w:rFonts w:cstheme="minorHAnsi"/>
          <w:sz w:val="22"/>
          <w:szCs w:val="22"/>
        </w:rPr>
      </w:pPr>
      <w:r w:rsidRPr="00A019AF">
        <w:rPr>
          <w:rFonts w:cstheme="minorHAnsi"/>
          <w:sz w:val="22"/>
          <w:szCs w:val="22"/>
        </w:rPr>
        <w:t xml:space="preserve">Desde esta perspectiva la virtualidad implicó un desafío para todas las personas de la UAESP convirtiéndose en nuestra aliada para asegurar el desarrollo de los procesos desde la vinculación, permanencia y retiro del personal. </w:t>
      </w:r>
    </w:p>
    <w:p w14:paraId="0E98EA85" w14:textId="77777777" w:rsidR="007F052A" w:rsidRPr="00A019AF" w:rsidRDefault="007F052A" w:rsidP="007F052A">
      <w:pPr>
        <w:jc w:val="both"/>
        <w:rPr>
          <w:rFonts w:cstheme="minorHAnsi"/>
          <w:sz w:val="22"/>
          <w:szCs w:val="22"/>
        </w:rPr>
      </w:pPr>
    </w:p>
    <w:p w14:paraId="1B69A392" w14:textId="77777777" w:rsidR="007F052A" w:rsidRPr="00A019AF" w:rsidRDefault="007F052A" w:rsidP="007F052A">
      <w:pPr>
        <w:jc w:val="both"/>
        <w:rPr>
          <w:rFonts w:cstheme="minorHAnsi"/>
          <w:sz w:val="22"/>
          <w:szCs w:val="22"/>
        </w:rPr>
      </w:pPr>
      <w:r w:rsidRPr="00A019AF">
        <w:rPr>
          <w:rFonts w:cstheme="minorHAnsi"/>
          <w:sz w:val="22"/>
          <w:szCs w:val="22"/>
        </w:rPr>
        <w:t>Es así como el proceso de Talento Humano enfocó sus esfuerzos en el desarrollo de los siguientes subprocesos:</w:t>
      </w:r>
    </w:p>
    <w:p w14:paraId="3EB4D4CE" w14:textId="77777777" w:rsidR="007F052A" w:rsidRPr="00A019AF" w:rsidRDefault="007F052A" w:rsidP="007F052A">
      <w:pPr>
        <w:jc w:val="both"/>
        <w:rPr>
          <w:rFonts w:cstheme="minorHAnsi"/>
          <w:sz w:val="22"/>
          <w:szCs w:val="22"/>
        </w:rPr>
      </w:pPr>
    </w:p>
    <w:p w14:paraId="3A54C897" w14:textId="77777777" w:rsidR="007F052A" w:rsidRPr="00A019AF" w:rsidRDefault="007F052A" w:rsidP="007F052A">
      <w:pPr>
        <w:pStyle w:val="Ttulo3"/>
        <w:numPr>
          <w:ilvl w:val="2"/>
          <w:numId w:val="4"/>
        </w:numPr>
        <w:jc w:val="both"/>
        <w:rPr>
          <w:rFonts w:asciiTheme="minorHAnsi" w:hAnsiTheme="minorHAnsi" w:cstheme="minorHAnsi"/>
          <w:b/>
          <w:bCs/>
          <w:sz w:val="22"/>
          <w:szCs w:val="22"/>
          <w:lang w:val="es-CO"/>
        </w:rPr>
      </w:pPr>
      <w:bookmarkStart w:id="204" w:name="_Toc62842848"/>
      <w:r w:rsidRPr="00A019AF">
        <w:rPr>
          <w:rFonts w:asciiTheme="minorHAnsi" w:hAnsiTheme="minorHAnsi" w:cstheme="minorHAnsi"/>
          <w:b/>
          <w:bCs/>
          <w:sz w:val="22"/>
          <w:szCs w:val="22"/>
          <w:lang w:val="es-CO"/>
        </w:rPr>
        <w:t>Proceso de Meritocracia</w:t>
      </w:r>
      <w:bookmarkEnd w:id="204"/>
    </w:p>
    <w:p w14:paraId="61A015F4" w14:textId="77777777" w:rsidR="007F052A" w:rsidRPr="00A019AF" w:rsidRDefault="007F052A" w:rsidP="007F052A">
      <w:pPr>
        <w:jc w:val="both"/>
        <w:rPr>
          <w:rFonts w:cstheme="minorHAnsi"/>
          <w:sz w:val="22"/>
          <w:szCs w:val="22"/>
        </w:rPr>
      </w:pPr>
    </w:p>
    <w:p w14:paraId="55772E52" w14:textId="77777777" w:rsidR="007F052A" w:rsidRPr="00A019AF" w:rsidRDefault="007F052A" w:rsidP="00BA7A62">
      <w:pPr>
        <w:pStyle w:val="Prrafodelista"/>
        <w:numPr>
          <w:ilvl w:val="0"/>
          <w:numId w:val="21"/>
        </w:numPr>
        <w:jc w:val="both"/>
        <w:rPr>
          <w:rFonts w:eastAsiaTheme="minorEastAsia" w:cstheme="minorHAnsi"/>
          <w:b/>
          <w:bCs/>
        </w:rPr>
      </w:pPr>
      <w:r w:rsidRPr="00A019AF">
        <w:rPr>
          <w:rFonts w:cstheme="minorHAnsi"/>
          <w:b/>
          <w:bCs/>
        </w:rPr>
        <w:t>Antecedente convocatoria pública No. 823 de 2018:</w:t>
      </w:r>
    </w:p>
    <w:p w14:paraId="5838E338" w14:textId="77777777" w:rsidR="007F052A" w:rsidRPr="00A019AF" w:rsidRDefault="007F052A" w:rsidP="007F052A">
      <w:pPr>
        <w:jc w:val="both"/>
        <w:rPr>
          <w:rFonts w:cstheme="minorHAnsi"/>
          <w:sz w:val="22"/>
          <w:szCs w:val="22"/>
        </w:rPr>
      </w:pPr>
      <w:r w:rsidRPr="00A019AF">
        <w:rPr>
          <w:rFonts w:cstheme="minorHAnsi"/>
          <w:sz w:val="22"/>
          <w:szCs w:val="22"/>
        </w:rPr>
        <w:t xml:space="preserve">La Unidad Administrativa Especial de Servicios públicos suscribió el acuerdo No. </w:t>
      </w:r>
      <w:r w:rsidRPr="00A019AF">
        <w:rPr>
          <w:rFonts w:eastAsia="Calibri" w:cstheme="minorHAnsi"/>
          <w:sz w:val="22"/>
          <w:szCs w:val="22"/>
        </w:rPr>
        <w:t>20191000000216 del 15 de enero de 2019, «Por el cual se convoca y se establecen las reglas para el Concurso Abierto de Méritos para proveer definitivamente los empleos vacantes pertenecientes al Sistema General de Carrera Administrativa de la planta de personal de la UNIDAD ADMINISTRATIVA ESPECIAL DE SERICIOS PÚBLICOS –UAESP- Convocatoria No. 823 de 2018- DISTRITO CAPITAL-CNSC».</w:t>
      </w:r>
    </w:p>
    <w:p w14:paraId="1971B69C" w14:textId="77777777" w:rsidR="007F052A" w:rsidRPr="00A019AF" w:rsidRDefault="007F052A" w:rsidP="007F052A">
      <w:pPr>
        <w:jc w:val="both"/>
        <w:rPr>
          <w:rFonts w:eastAsiaTheme="majorEastAsia" w:cstheme="minorHAnsi"/>
          <w:sz w:val="22"/>
          <w:szCs w:val="22"/>
        </w:rPr>
      </w:pPr>
    </w:p>
    <w:p w14:paraId="3A773B4A" w14:textId="77777777" w:rsidR="007F052A" w:rsidRPr="00A019AF" w:rsidRDefault="007F052A" w:rsidP="007F052A">
      <w:pPr>
        <w:jc w:val="both"/>
        <w:rPr>
          <w:rFonts w:eastAsiaTheme="minorEastAsia" w:cstheme="minorHAnsi"/>
          <w:sz w:val="22"/>
          <w:szCs w:val="22"/>
        </w:rPr>
      </w:pPr>
      <w:r w:rsidRPr="00A019AF">
        <w:rPr>
          <w:rFonts w:eastAsiaTheme="minorEastAsia" w:cstheme="minorHAnsi"/>
          <w:sz w:val="22"/>
          <w:szCs w:val="22"/>
        </w:rPr>
        <w:t xml:space="preserve">Así las cosas, la UAESP consolidó la Oferta Pública de Empleos de Carrera - OPEC - en el </w:t>
      </w:r>
      <w:r w:rsidRPr="00A019AF">
        <w:rPr>
          <w:rFonts w:eastAsiaTheme="minorEastAsia" w:cstheme="minorHAnsi"/>
          <w:b/>
          <w:bCs/>
          <w:sz w:val="22"/>
          <w:szCs w:val="22"/>
        </w:rPr>
        <w:t>Sistema de Apoyo para la Igualdad, el Mérito y la Oportunidad - SIMO</w:t>
      </w:r>
      <w:hyperlink r:id="rId47" w:anchor="_ftn1">
        <w:r w:rsidRPr="00A019AF">
          <w:rPr>
            <w:rStyle w:val="Hipervnculo"/>
            <w:rFonts w:eastAsiaTheme="minorEastAsia" w:cstheme="minorHAnsi"/>
            <w:sz w:val="22"/>
            <w:szCs w:val="22"/>
            <w:vertAlign w:val="superscript"/>
          </w:rPr>
          <w:t>[1]</w:t>
        </w:r>
      </w:hyperlink>
      <w:r w:rsidRPr="00A019AF">
        <w:rPr>
          <w:rFonts w:eastAsiaTheme="minorEastAsia" w:cstheme="minorHAnsi"/>
          <w:b/>
          <w:bCs/>
          <w:sz w:val="22"/>
          <w:szCs w:val="22"/>
        </w:rPr>
        <w:t xml:space="preserve"> -</w:t>
      </w:r>
      <w:r w:rsidRPr="00A019AF">
        <w:rPr>
          <w:rFonts w:eastAsiaTheme="minorEastAsia" w:cstheme="minorHAnsi"/>
          <w:sz w:val="22"/>
          <w:szCs w:val="22"/>
        </w:rPr>
        <w:t>, la cual fue certificada por el Representante Legal y el Jefe de Talento Humano, compuesta por ochenta y cuatro (84) empleos, con ciento treinta (130) vacantes, así:</w:t>
      </w:r>
    </w:p>
    <w:p w14:paraId="0B2A5DB4" w14:textId="77777777" w:rsidR="007F052A" w:rsidRPr="00A019AF" w:rsidRDefault="007F052A" w:rsidP="007F052A">
      <w:pPr>
        <w:jc w:val="both"/>
        <w:rPr>
          <w:rFonts w:eastAsia="Arial" w:cstheme="minorHAnsi"/>
          <w:sz w:val="22"/>
          <w:szCs w:val="22"/>
        </w:rPr>
      </w:pPr>
    </w:p>
    <w:p w14:paraId="7359715E" w14:textId="77777777" w:rsidR="007F052A" w:rsidRPr="00A019AF" w:rsidRDefault="007F052A" w:rsidP="007F052A">
      <w:pPr>
        <w:jc w:val="both"/>
        <w:rPr>
          <w:rFonts w:cstheme="minorHAnsi"/>
          <w:sz w:val="16"/>
          <w:szCs w:val="16"/>
          <w:lang w:val="es-CO"/>
        </w:rPr>
      </w:pPr>
      <w:r w:rsidRPr="00A019AF">
        <w:rPr>
          <w:rFonts w:cstheme="minorHAnsi"/>
          <w:noProof/>
          <w:sz w:val="22"/>
          <w:szCs w:val="22"/>
          <w:lang w:val="es-CO" w:eastAsia="es-CO"/>
        </w:rPr>
        <w:drawing>
          <wp:inline distT="0" distB="0" distL="0" distR="0" wp14:anchorId="477BAD4F" wp14:editId="6EB480D8">
            <wp:extent cx="5543784" cy="2186282"/>
            <wp:effectExtent l="0" t="0" r="0" b="0"/>
            <wp:docPr id="2066416822" name="Picture 2066416822"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6416822"/>
                    <pic:cNvPicPr/>
                  </pic:nvPicPr>
                  <pic:blipFill>
                    <a:blip r:embed="rId48">
                      <a:extLst>
                        <a:ext uri="{28A0092B-C50C-407E-A947-70E740481C1C}">
                          <a14:useLocalDpi xmlns:a14="http://schemas.microsoft.com/office/drawing/2010/main" val="0"/>
                        </a:ext>
                      </a:extLst>
                    </a:blip>
                    <a:stretch>
                      <a:fillRect/>
                    </a:stretch>
                  </pic:blipFill>
                  <pic:spPr>
                    <a:xfrm>
                      <a:off x="0" y="0"/>
                      <a:ext cx="5543784" cy="2186282"/>
                    </a:xfrm>
                    <a:prstGeom prst="rect">
                      <a:avLst/>
                    </a:prstGeom>
                  </pic:spPr>
                </pic:pic>
              </a:graphicData>
            </a:graphic>
          </wp:inline>
        </w:drawing>
      </w:r>
      <w:r w:rsidRPr="00A019AF">
        <w:rPr>
          <w:rFonts w:cstheme="minorHAnsi"/>
          <w:sz w:val="22"/>
          <w:szCs w:val="22"/>
        </w:rPr>
        <w:br/>
      </w:r>
      <w:hyperlink r:id="rId49" w:anchor="_ftnref1">
        <w:r w:rsidRPr="00A019AF">
          <w:rPr>
            <w:rStyle w:val="Hipervnculo"/>
            <w:rFonts w:eastAsia="Arial" w:cstheme="minorHAnsi"/>
            <w:sz w:val="22"/>
            <w:szCs w:val="22"/>
            <w:vertAlign w:val="superscript"/>
            <w:lang w:val="es-CO"/>
          </w:rPr>
          <w:t>[1]</w:t>
        </w:r>
      </w:hyperlink>
      <w:r w:rsidRPr="00A019AF">
        <w:rPr>
          <w:rFonts w:eastAsia="Arial" w:cstheme="minorHAnsi"/>
          <w:sz w:val="22"/>
          <w:szCs w:val="22"/>
          <w:lang w:val="es-CO"/>
        </w:rPr>
        <w:t xml:space="preserve"> </w:t>
      </w:r>
      <w:r w:rsidRPr="00A019AF">
        <w:rPr>
          <w:rFonts w:eastAsia="Arial" w:cstheme="minorHAnsi"/>
          <w:sz w:val="16"/>
          <w:szCs w:val="16"/>
          <w:lang w:val="es-CO"/>
        </w:rPr>
        <w:t>Sistema de Apoyo para la Igualdad, el Mérito y la Oportunidad -SIMO-: Herramienta informática desarrollada y dispuesta para todos los efectos relacionados con las Convocatorias a Concursos de Méritos que se adelantan por la Comisión Nacional del Servicio Civil.</w:t>
      </w:r>
    </w:p>
    <w:p w14:paraId="495F1F14" w14:textId="77777777" w:rsidR="007F052A" w:rsidRPr="00A019AF" w:rsidRDefault="007F052A" w:rsidP="007F052A">
      <w:pPr>
        <w:jc w:val="both"/>
        <w:rPr>
          <w:rFonts w:cstheme="minorHAnsi"/>
          <w:b/>
          <w:bCs/>
          <w:sz w:val="22"/>
          <w:szCs w:val="22"/>
        </w:rPr>
      </w:pPr>
    </w:p>
    <w:p w14:paraId="61382CE3" w14:textId="77777777" w:rsidR="007F052A" w:rsidRPr="00A019AF" w:rsidRDefault="007F052A" w:rsidP="00BA7A62">
      <w:pPr>
        <w:pStyle w:val="Prrafodelista"/>
        <w:numPr>
          <w:ilvl w:val="0"/>
          <w:numId w:val="20"/>
        </w:numPr>
        <w:jc w:val="both"/>
        <w:rPr>
          <w:rFonts w:eastAsiaTheme="minorEastAsia" w:cstheme="minorHAnsi"/>
        </w:rPr>
      </w:pPr>
      <w:r w:rsidRPr="00A019AF">
        <w:rPr>
          <w:rFonts w:cstheme="minorHAnsi"/>
          <w:b/>
          <w:bCs/>
        </w:rPr>
        <w:t xml:space="preserve">Estructura del proceso de convocatoria: </w:t>
      </w:r>
    </w:p>
    <w:p w14:paraId="431EEC83" w14:textId="77777777" w:rsidR="007F052A" w:rsidRPr="00A019AF" w:rsidRDefault="007F052A" w:rsidP="007F052A">
      <w:pPr>
        <w:jc w:val="both"/>
        <w:rPr>
          <w:rFonts w:cstheme="minorHAnsi"/>
          <w:sz w:val="22"/>
          <w:szCs w:val="22"/>
        </w:rPr>
      </w:pPr>
      <w:r w:rsidRPr="00A019AF">
        <w:rPr>
          <w:rFonts w:cstheme="minorHAnsi"/>
          <w:sz w:val="22"/>
          <w:szCs w:val="22"/>
        </w:rPr>
        <w:t>El Concurso Abierto de Méritos para la selección de los aspirantes ha presentado las siguientes fases:</w:t>
      </w:r>
    </w:p>
    <w:p w14:paraId="14643496" w14:textId="77777777" w:rsidR="007F052A" w:rsidRPr="00A019AF" w:rsidRDefault="007F052A" w:rsidP="007F052A">
      <w:pPr>
        <w:jc w:val="both"/>
        <w:rPr>
          <w:rFonts w:cstheme="minorHAnsi"/>
          <w:sz w:val="22"/>
          <w:szCs w:val="22"/>
        </w:rPr>
      </w:pPr>
    </w:p>
    <w:p w14:paraId="63420D8C" w14:textId="77777777" w:rsidR="007F052A" w:rsidRPr="00A019AF" w:rsidRDefault="007F052A" w:rsidP="007F052A">
      <w:pPr>
        <w:jc w:val="both"/>
        <w:rPr>
          <w:rFonts w:cstheme="minorHAnsi"/>
          <w:sz w:val="22"/>
          <w:szCs w:val="22"/>
        </w:rPr>
      </w:pPr>
      <w:r w:rsidRPr="00A019AF">
        <w:rPr>
          <w:rFonts w:cstheme="minorHAnsi"/>
          <w:noProof/>
          <w:sz w:val="22"/>
          <w:szCs w:val="22"/>
          <w:lang w:val="es-CO" w:eastAsia="es-CO"/>
        </w:rPr>
        <w:drawing>
          <wp:inline distT="0" distB="0" distL="0" distR="0" wp14:anchorId="1DBFDF46" wp14:editId="64E53D32">
            <wp:extent cx="5610224" cy="2371725"/>
            <wp:effectExtent l="0" t="0" r="0" b="0"/>
            <wp:docPr id="1048510489" name="Picture 104851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510489"/>
                    <pic:cNvPicPr/>
                  </pic:nvPicPr>
                  <pic:blipFill>
                    <a:blip r:embed="rId50">
                      <a:extLst>
                        <a:ext uri="{28A0092B-C50C-407E-A947-70E740481C1C}">
                          <a14:useLocalDpi xmlns:a14="http://schemas.microsoft.com/office/drawing/2010/main" val="0"/>
                        </a:ext>
                      </a:extLst>
                    </a:blip>
                    <a:stretch>
                      <a:fillRect/>
                    </a:stretch>
                  </pic:blipFill>
                  <pic:spPr>
                    <a:xfrm>
                      <a:off x="0" y="0"/>
                      <a:ext cx="5610224" cy="2371725"/>
                    </a:xfrm>
                    <a:prstGeom prst="rect">
                      <a:avLst/>
                    </a:prstGeom>
                  </pic:spPr>
                </pic:pic>
              </a:graphicData>
            </a:graphic>
          </wp:inline>
        </w:drawing>
      </w:r>
    </w:p>
    <w:p w14:paraId="780E9065" w14:textId="77777777" w:rsidR="007F052A" w:rsidRPr="00A019AF" w:rsidRDefault="007F052A" w:rsidP="007F052A">
      <w:pPr>
        <w:jc w:val="both"/>
        <w:rPr>
          <w:rFonts w:cstheme="minorHAnsi"/>
          <w:sz w:val="22"/>
          <w:szCs w:val="22"/>
        </w:rPr>
      </w:pPr>
      <w:r w:rsidRPr="00A019AF">
        <w:rPr>
          <w:rFonts w:cstheme="minorHAnsi"/>
          <w:sz w:val="22"/>
          <w:szCs w:val="22"/>
        </w:rPr>
        <w:t xml:space="preserve">Es así como, durante la vigencia 2020 se obtuvieron los siguientes logros en el marco de la convocatoria: </w:t>
      </w:r>
    </w:p>
    <w:p w14:paraId="61C6590B" w14:textId="77777777" w:rsidR="007F052A" w:rsidRPr="00A019AF" w:rsidRDefault="007F052A" w:rsidP="007F052A">
      <w:pPr>
        <w:jc w:val="both"/>
        <w:rPr>
          <w:rFonts w:cstheme="minorHAnsi"/>
          <w:sz w:val="22"/>
          <w:szCs w:val="22"/>
        </w:rPr>
      </w:pPr>
    </w:p>
    <w:p w14:paraId="1152D9A2" w14:textId="77777777" w:rsidR="007F052A" w:rsidRPr="00A019AF" w:rsidRDefault="007F052A" w:rsidP="00BA7A62">
      <w:pPr>
        <w:pStyle w:val="Prrafodelista"/>
        <w:numPr>
          <w:ilvl w:val="0"/>
          <w:numId w:val="27"/>
        </w:numPr>
        <w:jc w:val="both"/>
        <w:rPr>
          <w:rFonts w:eastAsiaTheme="minorEastAsia" w:cstheme="minorHAnsi"/>
          <w:color w:val="000000" w:themeColor="text1"/>
        </w:rPr>
      </w:pPr>
      <w:r w:rsidRPr="00A019AF">
        <w:rPr>
          <w:rFonts w:cstheme="minorHAnsi"/>
          <w:b/>
          <w:bCs/>
        </w:rPr>
        <w:t xml:space="preserve">Inversión: </w:t>
      </w:r>
      <w:r w:rsidRPr="00A019AF">
        <w:rPr>
          <w:rFonts w:cstheme="minorHAnsi"/>
        </w:rPr>
        <w:t xml:space="preserve">Se realizó el pago a la Comisión Nacional del Servicio Civil por la suma de </w:t>
      </w:r>
      <w:r w:rsidRPr="00A019AF">
        <w:rPr>
          <w:rFonts w:cstheme="minorHAnsi"/>
          <w:color w:val="000000" w:themeColor="text1"/>
        </w:rPr>
        <w:t>$455.000.000,</w:t>
      </w:r>
      <w:r w:rsidRPr="00A019AF">
        <w:rPr>
          <w:rFonts w:cstheme="minorHAnsi"/>
        </w:rPr>
        <w:t xml:space="preserve"> que se le adeudaban, por el proceso de la convocatoria.</w:t>
      </w:r>
    </w:p>
    <w:p w14:paraId="3273DF23" w14:textId="77777777" w:rsidR="007F052A" w:rsidRPr="00A019AF" w:rsidRDefault="007F052A" w:rsidP="00BA7A62">
      <w:pPr>
        <w:pStyle w:val="Prrafodelista"/>
        <w:numPr>
          <w:ilvl w:val="0"/>
          <w:numId w:val="27"/>
        </w:numPr>
        <w:jc w:val="both"/>
        <w:rPr>
          <w:rFonts w:eastAsiaTheme="minorEastAsia" w:cstheme="minorHAnsi"/>
        </w:rPr>
      </w:pPr>
      <w:r w:rsidRPr="00A019AF">
        <w:rPr>
          <w:rFonts w:cstheme="minorHAnsi"/>
        </w:rPr>
        <w:t>Se</w:t>
      </w:r>
      <w:r w:rsidRPr="00A019AF">
        <w:rPr>
          <w:rFonts w:cstheme="minorHAnsi"/>
          <w:color w:val="000000" w:themeColor="text1"/>
        </w:rPr>
        <w:t xml:space="preserve"> elaboraron </w:t>
      </w:r>
      <w:r w:rsidRPr="00A019AF">
        <w:rPr>
          <w:rFonts w:cstheme="minorHAnsi"/>
        </w:rPr>
        <w:t>un total de 115 actos administrativos de nombramientos en provisionalidad del personal que quedo en lista de elegibles.</w:t>
      </w:r>
    </w:p>
    <w:p w14:paraId="22441FE7" w14:textId="09568BB0" w:rsidR="007F052A" w:rsidRPr="00F91834" w:rsidRDefault="007F052A" w:rsidP="00BA7A62">
      <w:pPr>
        <w:pStyle w:val="Prrafodelista"/>
        <w:numPr>
          <w:ilvl w:val="0"/>
          <w:numId w:val="27"/>
        </w:numPr>
        <w:jc w:val="both"/>
        <w:rPr>
          <w:rFonts w:eastAsiaTheme="minorEastAsia" w:cstheme="minorHAnsi"/>
        </w:rPr>
      </w:pPr>
      <w:r w:rsidRPr="00F91834">
        <w:rPr>
          <w:rFonts w:cstheme="minorHAnsi"/>
        </w:rPr>
        <w:t>Se re</w:t>
      </w:r>
      <w:r w:rsidRPr="00F91834">
        <w:rPr>
          <w:rFonts w:cstheme="minorHAnsi"/>
          <w:color w:val="000000" w:themeColor="text1"/>
        </w:rPr>
        <w:t xml:space="preserve">alizaron un total de </w:t>
      </w:r>
      <w:r w:rsidRPr="00F91834">
        <w:rPr>
          <w:rFonts w:cstheme="minorHAnsi"/>
          <w:b/>
          <w:bCs/>
          <w:color w:val="000000" w:themeColor="text1"/>
        </w:rPr>
        <w:t>81</w:t>
      </w:r>
      <w:r w:rsidRPr="00F91834">
        <w:rPr>
          <w:rFonts w:cstheme="minorHAnsi"/>
          <w:color w:val="000000" w:themeColor="text1"/>
        </w:rPr>
        <w:t xml:space="preserve"> posesi</w:t>
      </w:r>
      <w:r w:rsidRPr="00F91834">
        <w:rPr>
          <w:rFonts w:cstheme="minorHAnsi"/>
        </w:rPr>
        <w:t>ones durante las siguientes jornadas pres</w:t>
      </w:r>
      <w:r w:rsidR="003F0C3A" w:rsidRPr="00F91834">
        <w:rPr>
          <w:rFonts w:cstheme="minorHAnsi"/>
        </w:rPr>
        <w:t>e</w:t>
      </w:r>
      <w:r w:rsidRPr="00F91834">
        <w:rPr>
          <w:rFonts w:cstheme="minorHAnsi"/>
        </w:rPr>
        <w:t>nciales:</w:t>
      </w:r>
    </w:p>
    <w:p w14:paraId="2A88A0C2" w14:textId="77777777" w:rsidR="007F052A" w:rsidRPr="00A019AF" w:rsidRDefault="007F052A" w:rsidP="007F052A">
      <w:pPr>
        <w:pStyle w:val="Prrafodelista"/>
        <w:jc w:val="both"/>
        <w:rPr>
          <w:rFonts w:eastAsiaTheme="minorEastAsia" w:cstheme="minorHAnsi"/>
        </w:rPr>
      </w:pPr>
    </w:p>
    <w:p w14:paraId="568C0306" w14:textId="77777777" w:rsidR="007F052A" w:rsidRPr="00A019AF" w:rsidRDefault="007F052A" w:rsidP="00BA7A62">
      <w:pPr>
        <w:pStyle w:val="Prrafodelista"/>
        <w:numPr>
          <w:ilvl w:val="0"/>
          <w:numId w:val="26"/>
        </w:numPr>
        <w:jc w:val="both"/>
        <w:rPr>
          <w:rFonts w:eastAsiaTheme="minorEastAsia" w:cstheme="minorHAnsi"/>
          <w:lang w:val="es-CO"/>
        </w:rPr>
      </w:pPr>
      <w:r w:rsidRPr="00A019AF">
        <w:rPr>
          <w:rFonts w:eastAsia="Times New Roman" w:cstheme="minorHAnsi"/>
          <w:lang w:val="es-CO"/>
        </w:rPr>
        <w:t>5 de noviembre: Se posesionaron 30 personas</w:t>
      </w:r>
    </w:p>
    <w:p w14:paraId="545CE122" w14:textId="77777777" w:rsidR="007F052A" w:rsidRPr="00A019AF" w:rsidRDefault="007F052A" w:rsidP="00BA7A62">
      <w:pPr>
        <w:pStyle w:val="Prrafodelista"/>
        <w:numPr>
          <w:ilvl w:val="0"/>
          <w:numId w:val="26"/>
        </w:numPr>
        <w:jc w:val="both"/>
        <w:rPr>
          <w:rFonts w:eastAsiaTheme="minorEastAsia" w:cstheme="minorHAnsi"/>
          <w:lang w:val="es-CO"/>
        </w:rPr>
      </w:pPr>
      <w:r w:rsidRPr="00A019AF">
        <w:rPr>
          <w:rFonts w:eastAsia="Times New Roman" w:cstheme="minorHAnsi"/>
          <w:lang w:val="es-CO"/>
        </w:rPr>
        <w:t>12 de noviembre: Se posesionaron 26 personas</w:t>
      </w:r>
    </w:p>
    <w:p w14:paraId="0A35BB08" w14:textId="77777777" w:rsidR="007F052A" w:rsidRPr="00A019AF" w:rsidRDefault="007F052A" w:rsidP="00BA7A62">
      <w:pPr>
        <w:pStyle w:val="Prrafodelista"/>
        <w:numPr>
          <w:ilvl w:val="0"/>
          <w:numId w:val="26"/>
        </w:numPr>
        <w:jc w:val="both"/>
        <w:rPr>
          <w:rFonts w:eastAsiaTheme="minorEastAsia" w:cstheme="minorHAnsi"/>
          <w:lang w:val="es-CO"/>
        </w:rPr>
      </w:pPr>
      <w:r w:rsidRPr="00A019AF">
        <w:rPr>
          <w:rFonts w:eastAsia="Times New Roman" w:cstheme="minorHAnsi"/>
          <w:lang w:val="es-CO"/>
        </w:rPr>
        <w:t>26 de noviembre: Se posesionaron 18 personas</w:t>
      </w:r>
    </w:p>
    <w:p w14:paraId="4A54E80A" w14:textId="77777777" w:rsidR="007F052A" w:rsidRPr="00A019AF" w:rsidRDefault="007F052A" w:rsidP="00BA7A62">
      <w:pPr>
        <w:pStyle w:val="Prrafodelista"/>
        <w:numPr>
          <w:ilvl w:val="0"/>
          <w:numId w:val="26"/>
        </w:numPr>
        <w:jc w:val="both"/>
        <w:rPr>
          <w:rFonts w:eastAsiaTheme="minorEastAsia" w:cstheme="minorHAnsi"/>
          <w:lang w:val="es-CO"/>
        </w:rPr>
      </w:pPr>
      <w:r w:rsidRPr="00A019AF">
        <w:rPr>
          <w:rFonts w:eastAsia="Times New Roman" w:cstheme="minorHAnsi"/>
          <w:lang w:val="es-CO"/>
        </w:rPr>
        <w:t>10 de diciembre: Se posesionaron 7 personas</w:t>
      </w:r>
    </w:p>
    <w:p w14:paraId="3656A212" w14:textId="77777777" w:rsidR="007F052A" w:rsidRPr="00A019AF" w:rsidRDefault="007F052A" w:rsidP="007F052A">
      <w:pPr>
        <w:jc w:val="both"/>
        <w:rPr>
          <w:rFonts w:eastAsia="Calibri" w:cstheme="minorHAnsi"/>
          <w:b/>
          <w:bCs/>
          <w:sz w:val="22"/>
          <w:szCs w:val="22"/>
        </w:rPr>
      </w:pPr>
      <w:r w:rsidRPr="00A019AF">
        <w:rPr>
          <w:rFonts w:cstheme="minorHAnsi"/>
          <w:sz w:val="22"/>
          <w:szCs w:val="22"/>
        </w:rPr>
        <w:t xml:space="preserve">Es así que del total de cargos de carrera Administrativa (142) con corte a 31 de diciembre de 2020 se contó con una provisión del </w:t>
      </w:r>
      <w:r w:rsidRPr="00A019AF">
        <w:rPr>
          <w:rFonts w:cstheme="minorHAnsi"/>
          <w:b/>
          <w:bCs/>
          <w:sz w:val="22"/>
          <w:szCs w:val="22"/>
        </w:rPr>
        <w:t xml:space="preserve">57% </w:t>
      </w:r>
    </w:p>
    <w:p w14:paraId="34946F98" w14:textId="77777777" w:rsidR="007F052A" w:rsidRPr="00A019AF" w:rsidRDefault="007F052A" w:rsidP="007F052A">
      <w:pPr>
        <w:jc w:val="both"/>
        <w:rPr>
          <w:rFonts w:cstheme="minorHAnsi"/>
          <w:sz w:val="22"/>
          <w:szCs w:val="22"/>
        </w:rPr>
      </w:pPr>
    </w:p>
    <w:p w14:paraId="3D89F901" w14:textId="77777777" w:rsidR="007F052A" w:rsidRPr="00A019AF" w:rsidRDefault="007F052A" w:rsidP="007F052A">
      <w:pPr>
        <w:pStyle w:val="Ttulo3"/>
        <w:numPr>
          <w:ilvl w:val="2"/>
          <w:numId w:val="4"/>
        </w:numPr>
        <w:jc w:val="both"/>
        <w:rPr>
          <w:rFonts w:asciiTheme="minorHAnsi" w:hAnsiTheme="minorHAnsi" w:cstheme="minorHAnsi"/>
          <w:b/>
          <w:sz w:val="22"/>
          <w:szCs w:val="22"/>
          <w:lang w:val="es-CO"/>
        </w:rPr>
      </w:pPr>
      <w:bookmarkStart w:id="205" w:name="_Toc62842849"/>
      <w:r w:rsidRPr="00A019AF">
        <w:rPr>
          <w:rFonts w:asciiTheme="minorHAnsi" w:hAnsiTheme="minorHAnsi" w:cstheme="minorHAnsi"/>
          <w:b/>
          <w:sz w:val="22"/>
          <w:szCs w:val="22"/>
          <w:lang w:val="es-CO"/>
        </w:rPr>
        <w:t>Gestión de Bienestar</w:t>
      </w:r>
      <w:bookmarkEnd w:id="205"/>
    </w:p>
    <w:p w14:paraId="71226C95" w14:textId="77777777" w:rsidR="007F052A" w:rsidRPr="00A019AF" w:rsidRDefault="007F052A" w:rsidP="007F052A">
      <w:pPr>
        <w:jc w:val="both"/>
        <w:rPr>
          <w:rFonts w:cstheme="minorHAnsi"/>
          <w:sz w:val="22"/>
          <w:szCs w:val="22"/>
        </w:rPr>
      </w:pPr>
    </w:p>
    <w:p w14:paraId="50AC8C6F" w14:textId="77777777" w:rsidR="007F052A" w:rsidRPr="00A019AF" w:rsidRDefault="007F052A" w:rsidP="007F052A">
      <w:pPr>
        <w:jc w:val="both"/>
        <w:rPr>
          <w:rFonts w:cstheme="minorHAnsi"/>
          <w:sz w:val="22"/>
          <w:szCs w:val="22"/>
        </w:rPr>
      </w:pPr>
      <w:r w:rsidRPr="00A019AF">
        <w:rPr>
          <w:rFonts w:cstheme="minorHAnsi"/>
          <w:sz w:val="22"/>
          <w:szCs w:val="22"/>
        </w:rPr>
        <w:t xml:space="preserve">Para la vigencia 2020 las acciones desarrolladas estuvieron enmarcadas en el cumplimiento del Plan de Bienestar Social e Incentivos 2017 - 2020, </w:t>
      </w:r>
      <w:r w:rsidRPr="00A019AF">
        <w:rPr>
          <w:rFonts w:cstheme="minorHAnsi"/>
          <w:color w:val="000000" w:themeColor="text1"/>
          <w:sz w:val="22"/>
          <w:szCs w:val="22"/>
        </w:rPr>
        <w:t xml:space="preserve">adoptado </w:t>
      </w:r>
      <w:r w:rsidRPr="00A019AF">
        <w:rPr>
          <w:rFonts w:cstheme="minorHAnsi"/>
          <w:sz w:val="22"/>
          <w:szCs w:val="22"/>
        </w:rPr>
        <w:t>mediante resolución No. 411 del 2 de agosto de 2018, mediante el cual se promueven actividades enfocadas a fortalecer y propiciar condiciones para el mejoramiento de la calidad de vida y bienestar de los funcionarios y su núcleo familiar, fomentando el sentido de pertenencia hacia la entidad. Así mismo, conforme a la situación particular dada por la pandemia en la vigencia 2020; desde la gestión de bienestar se ajustaron algunas acciones que permitieron atender necesidades dadas por esta situación.</w:t>
      </w:r>
    </w:p>
    <w:p w14:paraId="0694655B" w14:textId="77777777" w:rsidR="007F052A" w:rsidRPr="00A019AF" w:rsidRDefault="007F052A" w:rsidP="007F052A">
      <w:pPr>
        <w:jc w:val="both"/>
        <w:rPr>
          <w:rFonts w:cstheme="minorHAnsi"/>
          <w:sz w:val="22"/>
          <w:szCs w:val="22"/>
        </w:rPr>
      </w:pPr>
    </w:p>
    <w:p w14:paraId="0600FE2C" w14:textId="77777777" w:rsidR="007F052A" w:rsidRPr="00A019AF" w:rsidRDefault="007F052A" w:rsidP="007F052A">
      <w:pPr>
        <w:jc w:val="both"/>
        <w:rPr>
          <w:rFonts w:cstheme="minorHAnsi"/>
          <w:b/>
          <w:sz w:val="22"/>
          <w:szCs w:val="22"/>
        </w:rPr>
      </w:pPr>
      <w:r w:rsidRPr="00A019AF">
        <w:rPr>
          <w:rFonts w:cstheme="minorHAnsi"/>
          <w:b/>
          <w:sz w:val="22"/>
          <w:szCs w:val="22"/>
        </w:rPr>
        <w:t xml:space="preserve">Logros: </w:t>
      </w:r>
    </w:p>
    <w:p w14:paraId="6F23949B" w14:textId="77777777" w:rsidR="007F052A" w:rsidRPr="00A019AF" w:rsidRDefault="007F052A" w:rsidP="007F052A">
      <w:pPr>
        <w:jc w:val="both"/>
        <w:rPr>
          <w:rFonts w:cstheme="minorHAnsi"/>
          <w:sz w:val="22"/>
          <w:szCs w:val="22"/>
        </w:rPr>
      </w:pPr>
      <w:r w:rsidRPr="00A019AF">
        <w:rPr>
          <w:rFonts w:cstheme="minorHAnsi"/>
          <w:sz w:val="22"/>
          <w:szCs w:val="22"/>
        </w:rPr>
        <w:t xml:space="preserve"> </w:t>
      </w:r>
    </w:p>
    <w:p w14:paraId="4308E81C" w14:textId="77777777" w:rsidR="007F052A" w:rsidRPr="00A019AF" w:rsidRDefault="007F052A" w:rsidP="007F052A">
      <w:pPr>
        <w:jc w:val="both"/>
        <w:rPr>
          <w:rFonts w:cstheme="minorHAnsi"/>
          <w:sz w:val="22"/>
          <w:szCs w:val="22"/>
        </w:rPr>
      </w:pPr>
      <w:r w:rsidRPr="00A019AF">
        <w:rPr>
          <w:rFonts w:eastAsia="Calibri" w:cstheme="minorHAnsi"/>
          <w:sz w:val="22"/>
          <w:szCs w:val="22"/>
        </w:rPr>
        <w:t xml:space="preserve">Resultado de cumplimiento de 102% del cronograma de bienestar planteado para la vigencia, a través del cual se desarrollaron 112 actividades, mediante las cuales se impactó a la población de funcionarios/as y sus familias principalmente, así como al personal de apoyo (contratistas). </w:t>
      </w:r>
    </w:p>
    <w:p w14:paraId="47BD3FEE" w14:textId="77777777" w:rsidR="007F052A" w:rsidRPr="00A019AF" w:rsidRDefault="007F052A" w:rsidP="007F052A">
      <w:pPr>
        <w:jc w:val="both"/>
        <w:rPr>
          <w:rFonts w:cstheme="minorHAnsi"/>
          <w:sz w:val="22"/>
          <w:szCs w:val="22"/>
        </w:rPr>
      </w:pPr>
      <w:r w:rsidRPr="00A019AF">
        <w:rPr>
          <w:rFonts w:eastAsia="Calibri" w:cstheme="minorHAnsi"/>
          <w:sz w:val="22"/>
          <w:szCs w:val="22"/>
        </w:rPr>
        <w:t xml:space="preserve"> </w:t>
      </w:r>
    </w:p>
    <w:p w14:paraId="424A6B6C" w14:textId="77777777" w:rsidR="007F052A" w:rsidRPr="00A019AF" w:rsidRDefault="007F052A" w:rsidP="007F052A">
      <w:pPr>
        <w:jc w:val="both"/>
        <w:rPr>
          <w:rFonts w:cstheme="minorHAnsi"/>
          <w:sz w:val="22"/>
          <w:szCs w:val="22"/>
        </w:rPr>
      </w:pPr>
      <w:r w:rsidRPr="00A019AF">
        <w:rPr>
          <w:rFonts w:eastAsia="Calibri" w:cstheme="minorHAnsi"/>
          <w:sz w:val="22"/>
          <w:szCs w:val="22"/>
        </w:rPr>
        <w:t>A continuación, se relacionan las actividades más relevantes:</w:t>
      </w:r>
    </w:p>
    <w:p w14:paraId="3C07DF88" w14:textId="77777777" w:rsidR="007F052A" w:rsidRPr="00A019AF" w:rsidRDefault="007F052A" w:rsidP="007F052A">
      <w:pPr>
        <w:jc w:val="both"/>
        <w:rPr>
          <w:rFonts w:eastAsia="Calibri" w:cstheme="minorHAnsi"/>
          <w:sz w:val="22"/>
          <w:szCs w:val="22"/>
        </w:rPr>
      </w:pPr>
    </w:p>
    <w:p w14:paraId="15174152" w14:textId="77777777" w:rsidR="007F052A" w:rsidRPr="00A019AF" w:rsidRDefault="007F052A" w:rsidP="00CD442A">
      <w:pPr>
        <w:jc w:val="center"/>
        <w:rPr>
          <w:rFonts w:cstheme="minorHAnsi"/>
          <w:sz w:val="22"/>
          <w:szCs w:val="22"/>
        </w:rPr>
      </w:pPr>
      <w:r w:rsidRPr="00A019AF">
        <w:rPr>
          <w:rFonts w:cstheme="minorHAnsi"/>
          <w:noProof/>
          <w:sz w:val="22"/>
          <w:szCs w:val="22"/>
          <w:lang w:val="es-CO" w:eastAsia="es-CO"/>
        </w:rPr>
        <w:drawing>
          <wp:inline distT="0" distB="0" distL="0" distR="0" wp14:anchorId="49698CEB" wp14:editId="714FE078">
            <wp:extent cx="3381375" cy="3929894"/>
            <wp:effectExtent l="0" t="0" r="0" b="0"/>
            <wp:docPr id="807587486" name="Picture 807587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587486"/>
                    <pic:cNvPicPr/>
                  </pic:nvPicPr>
                  <pic:blipFill>
                    <a:blip r:embed="rId51">
                      <a:extLst>
                        <a:ext uri="{28A0092B-C50C-407E-A947-70E740481C1C}">
                          <a14:useLocalDpi xmlns:a14="http://schemas.microsoft.com/office/drawing/2010/main" val="0"/>
                        </a:ext>
                      </a:extLst>
                    </a:blip>
                    <a:stretch>
                      <a:fillRect/>
                    </a:stretch>
                  </pic:blipFill>
                  <pic:spPr>
                    <a:xfrm>
                      <a:off x="0" y="0"/>
                      <a:ext cx="3390660" cy="3940685"/>
                    </a:xfrm>
                    <a:prstGeom prst="rect">
                      <a:avLst/>
                    </a:prstGeom>
                  </pic:spPr>
                </pic:pic>
              </a:graphicData>
            </a:graphic>
          </wp:inline>
        </w:drawing>
      </w:r>
    </w:p>
    <w:p w14:paraId="3831A342" w14:textId="77777777" w:rsidR="007F052A" w:rsidRPr="00A019AF" w:rsidRDefault="007F052A" w:rsidP="00CD442A">
      <w:pPr>
        <w:jc w:val="center"/>
        <w:rPr>
          <w:rFonts w:cstheme="minorHAnsi"/>
          <w:sz w:val="22"/>
          <w:szCs w:val="22"/>
        </w:rPr>
      </w:pPr>
      <w:r w:rsidRPr="00A019AF">
        <w:rPr>
          <w:rFonts w:cstheme="minorHAnsi"/>
          <w:noProof/>
          <w:sz w:val="22"/>
          <w:szCs w:val="22"/>
          <w:lang w:val="es-CO" w:eastAsia="es-CO"/>
        </w:rPr>
        <w:drawing>
          <wp:inline distT="0" distB="0" distL="0" distR="0" wp14:anchorId="20635847" wp14:editId="1E3E58DD">
            <wp:extent cx="4086225" cy="2480684"/>
            <wp:effectExtent l="0" t="0" r="0" b="0"/>
            <wp:docPr id="665214912" name="Picture 665214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214912"/>
                    <pic:cNvPicPr/>
                  </pic:nvPicPr>
                  <pic:blipFill>
                    <a:blip r:embed="rId52">
                      <a:extLst>
                        <a:ext uri="{28A0092B-C50C-407E-A947-70E740481C1C}">
                          <a14:useLocalDpi xmlns:a14="http://schemas.microsoft.com/office/drawing/2010/main" val="0"/>
                        </a:ext>
                      </a:extLst>
                    </a:blip>
                    <a:stretch>
                      <a:fillRect/>
                    </a:stretch>
                  </pic:blipFill>
                  <pic:spPr>
                    <a:xfrm>
                      <a:off x="0" y="0"/>
                      <a:ext cx="4090905" cy="2483525"/>
                    </a:xfrm>
                    <a:prstGeom prst="rect">
                      <a:avLst/>
                    </a:prstGeom>
                  </pic:spPr>
                </pic:pic>
              </a:graphicData>
            </a:graphic>
          </wp:inline>
        </w:drawing>
      </w:r>
    </w:p>
    <w:p w14:paraId="6350E4DB" w14:textId="77777777" w:rsidR="007F052A" w:rsidRPr="00A019AF" w:rsidRDefault="007F052A" w:rsidP="007F052A">
      <w:pPr>
        <w:jc w:val="both"/>
        <w:rPr>
          <w:rFonts w:cstheme="minorHAnsi"/>
          <w:sz w:val="22"/>
          <w:szCs w:val="22"/>
        </w:rPr>
      </w:pPr>
    </w:p>
    <w:p w14:paraId="31688325" w14:textId="77777777" w:rsidR="007F052A" w:rsidRPr="00A019AF" w:rsidRDefault="007F052A" w:rsidP="007F052A">
      <w:pPr>
        <w:pStyle w:val="Ttulo3"/>
        <w:numPr>
          <w:ilvl w:val="2"/>
          <w:numId w:val="4"/>
        </w:numPr>
        <w:jc w:val="both"/>
        <w:rPr>
          <w:rFonts w:asciiTheme="minorHAnsi" w:hAnsiTheme="minorHAnsi" w:cstheme="minorHAnsi"/>
          <w:b/>
          <w:bCs/>
          <w:sz w:val="22"/>
          <w:szCs w:val="22"/>
          <w:lang w:val="es-CO"/>
        </w:rPr>
      </w:pPr>
      <w:bookmarkStart w:id="206" w:name="_Toc16781196"/>
      <w:bookmarkStart w:id="207" w:name="_Toc62842850"/>
      <w:r w:rsidRPr="00A019AF">
        <w:rPr>
          <w:rFonts w:asciiTheme="minorHAnsi" w:hAnsiTheme="minorHAnsi" w:cstheme="minorHAnsi"/>
          <w:b/>
          <w:bCs/>
          <w:sz w:val="22"/>
          <w:szCs w:val="22"/>
          <w:lang w:val="es-CO"/>
        </w:rPr>
        <w:t>Gestión de Capacitación</w:t>
      </w:r>
      <w:bookmarkEnd w:id="206"/>
      <w:bookmarkEnd w:id="207"/>
    </w:p>
    <w:p w14:paraId="117BF743" w14:textId="77777777" w:rsidR="007F052A" w:rsidRPr="00A019AF" w:rsidRDefault="007F052A" w:rsidP="007F052A">
      <w:pPr>
        <w:jc w:val="both"/>
        <w:rPr>
          <w:rFonts w:cstheme="minorHAnsi"/>
          <w:sz w:val="22"/>
          <w:szCs w:val="22"/>
        </w:rPr>
      </w:pPr>
    </w:p>
    <w:p w14:paraId="5BC9907E" w14:textId="77777777" w:rsidR="007F052A" w:rsidRPr="00A019AF" w:rsidRDefault="007F052A" w:rsidP="007F052A">
      <w:pPr>
        <w:jc w:val="both"/>
        <w:rPr>
          <w:rFonts w:cstheme="minorHAnsi"/>
          <w:sz w:val="22"/>
          <w:szCs w:val="22"/>
        </w:rPr>
      </w:pPr>
      <w:r w:rsidRPr="00A019AF">
        <w:rPr>
          <w:rFonts w:eastAsia="Calibri" w:cstheme="minorHAnsi"/>
          <w:sz w:val="22"/>
          <w:szCs w:val="22"/>
        </w:rPr>
        <w:t>Para la vigencia 2020 las acciones desarrolladas estuvieron enmarcadas en el cumplimiento del Plan Institucional de Capacitación 2017 - 2020, adoptado mediante resolución No. 411 del 2 de agosto de 2018, cuyo objetivo es fomentar el mejoramiento institucional mediante el fortalecimiento de las competencias laborales, conocimientos, habilidades de formación y capacitación promoviendo el desarrollo integral de los servidores, para el cual se formuló el cronograma de capacitación respectivo en la vigencia 2020.</w:t>
      </w:r>
    </w:p>
    <w:p w14:paraId="5EB912BB" w14:textId="77777777" w:rsidR="007F052A" w:rsidRPr="00A019AF" w:rsidRDefault="007F052A" w:rsidP="007F052A">
      <w:pPr>
        <w:jc w:val="both"/>
        <w:rPr>
          <w:rFonts w:cstheme="minorHAnsi"/>
          <w:sz w:val="22"/>
          <w:szCs w:val="22"/>
        </w:rPr>
      </w:pPr>
      <w:r w:rsidRPr="00A019AF">
        <w:rPr>
          <w:rFonts w:eastAsia="Calibri" w:cstheme="minorHAnsi"/>
          <w:sz w:val="22"/>
          <w:szCs w:val="22"/>
        </w:rPr>
        <w:t xml:space="preserve"> </w:t>
      </w:r>
    </w:p>
    <w:p w14:paraId="7D106B6B" w14:textId="77777777" w:rsidR="007F052A" w:rsidRPr="00A019AF" w:rsidRDefault="007F052A" w:rsidP="007F052A">
      <w:pPr>
        <w:spacing w:line="257" w:lineRule="auto"/>
        <w:jc w:val="both"/>
        <w:rPr>
          <w:rFonts w:eastAsia="Calibri" w:cstheme="minorHAnsi"/>
          <w:b/>
          <w:bCs/>
          <w:sz w:val="22"/>
          <w:szCs w:val="22"/>
        </w:rPr>
      </w:pPr>
      <w:r w:rsidRPr="00A019AF">
        <w:rPr>
          <w:rFonts w:eastAsia="Calibri" w:cstheme="minorHAnsi"/>
          <w:b/>
          <w:bCs/>
          <w:sz w:val="22"/>
          <w:szCs w:val="22"/>
        </w:rPr>
        <w:t>Logros:</w:t>
      </w:r>
    </w:p>
    <w:p w14:paraId="79F5DFC1" w14:textId="77777777" w:rsidR="007F052A" w:rsidRPr="00A019AF" w:rsidRDefault="007F052A" w:rsidP="007F052A">
      <w:pPr>
        <w:spacing w:line="257" w:lineRule="auto"/>
        <w:jc w:val="both"/>
        <w:rPr>
          <w:rFonts w:cstheme="minorHAnsi"/>
          <w:sz w:val="22"/>
          <w:szCs w:val="22"/>
        </w:rPr>
      </w:pPr>
    </w:p>
    <w:p w14:paraId="6895E0ED" w14:textId="77777777" w:rsidR="007F052A" w:rsidRPr="00A019AF" w:rsidRDefault="007F052A" w:rsidP="007F052A">
      <w:pPr>
        <w:jc w:val="both"/>
        <w:rPr>
          <w:rFonts w:cstheme="minorHAnsi"/>
          <w:sz w:val="22"/>
          <w:szCs w:val="22"/>
        </w:rPr>
      </w:pPr>
      <w:r w:rsidRPr="00A019AF">
        <w:rPr>
          <w:rFonts w:eastAsia="Calibri" w:cstheme="minorHAnsi"/>
          <w:sz w:val="22"/>
          <w:szCs w:val="22"/>
        </w:rPr>
        <w:t xml:space="preserve">Resultado de cumplimiento de 110% del cronograma de capacitación planteado para la vigencia, a través del cual se desarrollaron 179 actividades, mediante las cuales se impactó a la población de funcionarios/as principalmente, así como al personal de apoyo (contratistas). </w:t>
      </w:r>
    </w:p>
    <w:p w14:paraId="58E2E100" w14:textId="77777777" w:rsidR="007F052A" w:rsidRPr="00A019AF" w:rsidRDefault="007F052A" w:rsidP="007F052A">
      <w:pPr>
        <w:jc w:val="both"/>
        <w:rPr>
          <w:rFonts w:cstheme="minorHAnsi"/>
          <w:sz w:val="22"/>
          <w:szCs w:val="22"/>
        </w:rPr>
      </w:pPr>
      <w:r w:rsidRPr="00A019AF">
        <w:rPr>
          <w:rFonts w:eastAsia="Calibri" w:cstheme="minorHAnsi"/>
          <w:sz w:val="22"/>
          <w:szCs w:val="22"/>
        </w:rPr>
        <w:t xml:space="preserve"> </w:t>
      </w:r>
    </w:p>
    <w:p w14:paraId="12DEB557" w14:textId="77777777" w:rsidR="007F052A" w:rsidRPr="00A019AF" w:rsidRDefault="007F052A" w:rsidP="007F052A">
      <w:pPr>
        <w:jc w:val="both"/>
        <w:rPr>
          <w:rFonts w:cstheme="minorHAnsi"/>
          <w:sz w:val="22"/>
          <w:szCs w:val="22"/>
        </w:rPr>
      </w:pPr>
      <w:r w:rsidRPr="00A019AF">
        <w:rPr>
          <w:rFonts w:eastAsia="Calibri" w:cstheme="minorHAnsi"/>
          <w:sz w:val="22"/>
          <w:szCs w:val="22"/>
        </w:rPr>
        <w:t>A continuación, se relacionan las actividades más relevantes:</w:t>
      </w:r>
    </w:p>
    <w:p w14:paraId="04DF7325" w14:textId="77777777" w:rsidR="007F052A" w:rsidRPr="00A019AF" w:rsidRDefault="007F052A" w:rsidP="007F052A">
      <w:pPr>
        <w:jc w:val="both"/>
        <w:rPr>
          <w:rFonts w:eastAsia="Calibri" w:cstheme="minorHAnsi"/>
          <w:sz w:val="22"/>
          <w:szCs w:val="22"/>
        </w:rPr>
      </w:pPr>
    </w:p>
    <w:p w14:paraId="0B511030" w14:textId="77777777" w:rsidR="007F052A" w:rsidRPr="00A019AF" w:rsidRDefault="007F052A" w:rsidP="00BA7A62">
      <w:pPr>
        <w:pStyle w:val="Prrafodelista"/>
        <w:numPr>
          <w:ilvl w:val="0"/>
          <w:numId w:val="28"/>
        </w:numPr>
        <w:jc w:val="both"/>
        <w:rPr>
          <w:rFonts w:eastAsiaTheme="minorEastAsia" w:cstheme="minorHAnsi"/>
        </w:rPr>
      </w:pPr>
      <w:r w:rsidRPr="00A019AF">
        <w:rPr>
          <w:rFonts w:eastAsia="Calibri" w:cstheme="minorHAnsi"/>
          <w:lang w:val="es-CO"/>
        </w:rPr>
        <w:t>Desarrollo de curso de habilidades comunicativas (40 horas), con la participación de 20 personas.</w:t>
      </w:r>
    </w:p>
    <w:p w14:paraId="3FE6A853" w14:textId="77777777" w:rsidR="007F052A" w:rsidRPr="00A019AF" w:rsidRDefault="007F052A" w:rsidP="00BA7A62">
      <w:pPr>
        <w:pStyle w:val="Prrafodelista"/>
        <w:numPr>
          <w:ilvl w:val="0"/>
          <w:numId w:val="28"/>
        </w:numPr>
        <w:jc w:val="both"/>
        <w:rPr>
          <w:rFonts w:eastAsiaTheme="minorEastAsia" w:cstheme="minorHAnsi"/>
        </w:rPr>
      </w:pPr>
      <w:r w:rsidRPr="00A019AF">
        <w:rPr>
          <w:rFonts w:eastAsia="Calibri" w:cstheme="minorHAnsi"/>
          <w:lang w:val="es-CO"/>
        </w:rPr>
        <w:t>Desarrollo de seminario de Contratación Estatal (40 horas), con la participación de 30 personas.</w:t>
      </w:r>
    </w:p>
    <w:p w14:paraId="0ED45C69" w14:textId="77777777" w:rsidR="007F052A" w:rsidRPr="00A019AF" w:rsidRDefault="007F052A" w:rsidP="00BA7A62">
      <w:pPr>
        <w:pStyle w:val="Prrafodelista"/>
        <w:numPr>
          <w:ilvl w:val="0"/>
          <w:numId w:val="28"/>
        </w:numPr>
        <w:jc w:val="both"/>
        <w:rPr>
          <w:rFonts w:eastAsiaTheme="minorEastAsia" w:cstheme="minorHAnsi"/>
        </w:rPr>
      </w:pPr>
      <w:r w:rsidRPr="00A019AF">
        <w:rPr>
          <w:rFonts w:eastAsia="Calibri" w:cstheme="minorHAnsi"/>
          <w:lang w:val="es-CO"/>
        </w:rPr>
        <w:t>Curso y certificación en ITIL y Cobit, para 2 funcionarios de la Oficina TIC.</w:t>
      </w:r>
    </w:p>
    <w:p w14:paraId="03E9DCF9" w14:textId="77777777" w:rsidR="007F052A" w:rsidRPr="00A019AF" w:rsidRDefault="007F052A" w:rsidP="00BA7A62">
      <w:pPr>
        <w:pStyle w:val="Prrafodelista"/>
        <w:numPr>
          <w:ilvl w:val="0"/>
          <w:numId w:val="28"/>
        </w:numPr>
        <w:jc w:val="both"/>
        <w:rPr>
          <w:rFonts w:eastAsiaTheme="minorEastAsia" w:cstheme="minorHAnsi"/>
        </w:rPr>
      </w:pPr>
      <w:r w:rsidRPr="00A019AF">
        <w:rPr>
          <w:rFonts w:eastAsia="Calibri" w:cstheme="minorHAnsi"/>
          <w:lang w:val="es-CO"/>
        </w:rPr>
        <w:t xml:space="preserve">Desarrollo de más de 60 jornadas de inducción – reinducción. </w:t>
      </w:r>
    </w:p>
    <w:p w14:paraId="3DCEF21B" w14:textId="77777777" w:rsidR="007F052A" w:rsidRPr="00A019AF" w:rsidRDefault="007F052A" w:rsidP="00BA7A62">
      <w:pPr>
        <w:pStyle w:val="Prrafodelista"/>
        <w:numPr>
          <w:ilvl w:val="0"/>
          <w:numId w:val="28"/>
        </w:numPr>
        <w:jc w:val="both"/>
        <w:rPr>
          <w:rFonts w:eastAsiaTheme="minorEastAsia" w:cstheme="minorHAnsi"/>
        </w:rPr>
      </w:pPr>
      <w:r w:rsidRPr="00A019AF">
        <w:rPr>
          <w:rFonts w:eastAsia="Calibri" w:cstheme="minorHAnsi"/>
          <w:lang w:val="es-CO"/>
        </w:rPr>
        <w:t>Convocatoria oportuna para la participación del personal en las ofertas de capacitación virtual promovidas por la red de capacitación Distrital (Veeduría, DASCD, Secretaría General, ESAP)</w:t>
      </w:r>
    </w:p>
    <w:p w14:paraId="472AD1BF" w14:textId="77777777" w:rsidR="007F052A" w:rsidRPr="00A019AF" w:rsidRDefault="007F052A" w:rsidP="007F052A">
      <w:pPr>
        <w:pStyle w:val="Ttulo3"/>
        <w:numPr>
          <w:ilvl w:val="2"/>
          <w:numId w:val="4"/>
        </w:numPr>
        <w:jc w:val="both"/>
        <w:rPr>
          <w:rFonts w:asciiTheme="minorHAnsi" w:hAnsiTheme="minorHAnsi" w:cstheme="minorHAnsi"/>
          <w:b/>
          <w:bCs/>
          <w:sz w:val="22"/>
          <w:szCs w:val="22"/>
        </w:rPr>
      </w:pPr>
      <w:bookmarkStart w:id="208" w:name="_Toc62842851"/>
      <w:r w:rsidRPr="00A019AF">
        <w:rPr>
          <w:rFonts w:asciiTheme="minorHAnsi" w:hAnsiTheme="minorHAnsi" w:cstheme="minorHAnsi"/>
          <w:b/>
          <w:bCs/>
          <w:sz w:val="22"/>
          <w:szCs w:val="22"/>
          <w:lang w:val="es-CO"/>
        </w:rPr>
        <w:t>Gestió</w:t>
      </w:r>
      <w:r w:rsidRPr="00A019AF">
        <w:rPr>
          <w:rFonts w:asciiTheme="minorHAnsi" w:hAnsiTheme="minorHAnsi" w:cstheme="minorHAnsi"/>
          <w:b/>
          <w:bCs/>
          <w:color w:val="000000" w:themeColor="text1"/>
          <w:sz w:val="22"/>
          <w:szCs w:val="22"/>
          <w:lang w:val="es-CO"/>
        </w:rPr>
        <w:t xml:space="preserve">n </w:t>
      </w:r>
      <w:bookmarkStart w:id="209" w:name="_Toc16781197"/>
      <w:r w:rsidRPr="00A019AF">
        <w:rPr>
          <w:rFonts w:asciiTheme="minorHAnsi" w:hAnsiTheme="minorHAnsi" w:cstheme="minorHAnsi"/>
          <w:b/>
          <w:bCs/>
          <w:color w:val="000000" w:themeColor="text1"/>
          <w:sz w:val="22"/>
          <w:szCs w:val="22"/>
          <w:lang w:val="es-CO"/>
        </w:rPr>
        <w:t>del</w:t>
      </w:r>
      <w:r w:rsidRPr="00A019AF">
        <w:rPr>
          <w:rFonts w:asciiTheme="minorHAnsi" w:hAnsiTheme="minorHAnsi" w:cstheme="minorHAnsi"/>
          <w:b/>
          <w:bCs/>
          <w:color w:val="000000" w:themeColor="text1"/>
          <w:sz w:val="22"/>
          <w:szCs w:val="22"/>
        </w:rPr>
        <w:t xml:space="preserve"> Desemp</w:t>
      </w:r>
      <w:r w:rsidRPr="00A019AF">
        <w:rPr>
          <w:rFonts w:asciiTheme="minorHAnsi" w:hAnsiTheme="minorHAnsi" w:cstheme="minorHAnsi"/>
          <w:b/>
          <w:bCs/>
          <w:sz w:val="22"/>
          <w:szCs w:val="22"/>
        </w:rPr>
        <w:t>eño</w:t>
      </w:r>
      <w:bookmarkEnd w:id="208"/>
      <w:bookmarkEnd w:id="209"/>
    </w:p>
    <w:p w14:paraId="50BD615B" w14:textId="77777777" w:rsidR="007F052A" w:rsidRPr="00A019AF" w:rsidRDefault="007F052A" w:rsidP="007F052A">
      <w:pPr>
        <w:jc w:val="both"/>
        <w:rPr>
          <w:rFonts w:cstheme="minorHAnsi"/>
          <w:sz w:val="22"/>
          <w:szCs w:val="22"/>
        </w:rPr>
      </w:pPr>
      <w:bookmarkStart w:id="210" w:name="_Toc16780962"/>
    </w:p>
    <w:p w14:paraId="0C4CB927" w14:textId="77777777" w:rsidR="007F052A" w:rsidRPr="00A019AF" w:rsidRDefault="007F052A" w:rsidP="007F052A">
      <w:pPr>
        <w:jc w:val="both"/>
        <w:rPr>
          <w:rFonts w:cstheme="minorHAnsi"/>
          <w:sz w:val="22"/>
          <w:szCs w:val="22"/>
        </w:rPr>
      </w:pPr>
      <w:r w:rsidRPr="00A019AF">
        <w:rPr>
          <w:rFonts w:cstheme="minorHAnsi"/>
          <w:sz w:val="22"/>
          <w:szCs w:val="22"/>
        </w:rPr>
        <w:t>La Subdirección Administrativa y Financiera – Área Talento Humano de la Unidad Administrativa Especial de Servicios Públicos, tiene a su cargo el proceso de Evaluación de Desempeño Laboral de los funcionarios inscritos en carrera administrativa y a los de Gerencia Pública y personal provisional para las respectivas vigencias.</w:t>
      </w:r>
      <w:bookmarkEnd w:id="210"/>
    </w:p>
    <w:p w14:paraId="34F4AFB2" w14:textId="77777777" w:rsidR="003F0C3A" w:rsidRDefault="003F0C3A" w:rsidP="007F052A">
      <w:pPr>
        <w:jc w:val="both"/>
        <w:rPr>
          <w:rFonts w:cstheme="minorHAnsi"/>
          <w:sz w:val="22"/>
          <w:szCs w:val="22"/>
        </w:rPr>
      </w:pPr>
    </w:p>
    <w:p w14:paraId="7667BF84" w14:textId="58399ACE" w:rsidR="007F052A" w:rsidRPr="00A019AF" w:rsidRDefault="007F052A" w:rsidP="007F052A">
      <w:pPr>
        <w:jc w:val="both"/>
        <w:rPr>
          <w:rFonts w:cstheme="minorHAnsi"/>
          <w:sz w:val="22"/>
          <w:szCs w:val="22"/>
        </w:rPr>
      </w:pPr>
      <w:r w:rsidRPr="00A019AF">
        <w:rPr>
          <w:rFonts w:cstheme="minorHAnsi"/>
          <w:sz w:val="22"/>
          <w:szCs w:val="22"/>
        </w:rPr>
        <w:t xml:space="preserve">Los funcionarios de Carrera Administrativa a la fecha están divididos en las siguientes dependencias así: </w:t>
      </w:r>
    </w:p>
    <w:p w14:paraId="052B2D8F" w14:textId="77777777" w:rsidR="007F052A" w:rsidRPr="00A019AF" w:rsidRDefault="007F052A" w:rsidP="007F052A">
      <w:pPr>
        <w:jc w:val="both"/>
        <w:rPr>
          <w:rFonts w:cstheme="minorHAnsi"/>
          <w:sz w:val="22"/>
          <w:szCs w:val="22"/>
        </w:rPr>
      </w:pPr>
    </w:p>
    <w:p w14:paraId="647F6B23" w14:textId="77777777" w:rsidR="007F052A" w:rsidRPr="00A019AF" w:rsidRDefault="007F052A" w:rsidP="00CD442A">
      <w:pPr>
        <w:jc w:val="center"/>
        <w:rPr>
          <w:rFonts w:cstheme="minorHAnsi"/>
          <w:sz w:val="22"/>
          <w:szCs w:val="22"/>
        </w:rPr>
      </w:pPr>
      <w:r w:rsidRPr="00A019AF">
        <w:rPr>
          <w:rFonts w:cstheme="minorHAnsi"/>
          <w:noProof/>
          <w:sz w:val="22"/>
          <w:szCs w:val="22"/>
          <w:lang w:val="es-CO" w:eastAsia="es-CO"/>
        </w:rPr>
        <w:drawing>
          <wp:inline distT="0" distB="0" distL="0" distR="0" wp14:anchorId="58E3CB2F" wp14:editId="35F6AD0E">
            <wp:extent cx="3677636" cy="2349517"/>
            <wp:effectExtent l="0" t="0" r="0" b="0"/>
            <wp:docPr id="1949854286" name="Picture 1949854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9854286"/>
                    <pic:cNvPicPr/>
                  </pic:nvPicPr>
                  <pic:blipFill>
                    <a:blip r:embed="rId53">
                      <a:extLst>
                        <a:ext uri="{28A0092B-C50C-407E-A947-70E740481C1C}">
                          <a14:useLocalDpi xmlns:a14="http://schemas.microsoft.com/office/drawing/2010/main" val="0"/>
                        </a:ext>
                      </a:extLst>
                    </a:blip>
                    <a:stretch>
                      <a:fillRect/>
                    </a:stretch>
                  </pic:blipFill>
                  <pic:spPr>
                    <a:xfrm>
                      <a:off x="0" y="0"/>
                      <a:ext cx="3677636" cy="2349517"/>
                    </a:xfrm>
                    <a:prstGeom prst="rect">
                      <a:avLst/>
                    </a:prstGeom>
                  </pic:spPr>
                </pic:pic>
              </a:graphicData>
            </a:graphic>
          </wp:inline>
        </w:drawing>
      </w:r>
    </w:p>
    <w:p w14:paraId="073E13A8" w14:textId="77777777" w:rsidR="007F052A" w:rsidRPr="00A019AF" w:rsidRDefault="007F052A" w:rsidP="007F052A">
      <w:pPr>
        <w:jc w:val="both"/>
        <w:rPr>
          <w:rFonts w:cstheme="minorHAnsi"/>
          <w:sz w:val="22"/>
          <w:szCs w:val="22"/>
        </w:rPr>
      </w:pPr>
    </w:p>
    <w:p w14:paraId="7384C3C2" w14:textId="77777777" w:rsidR="007F052A" w:rsidRPr="00A019AF" w:rsidRDefault="007F052A" w:rsidP="007F052A">
      <w:pPr>
        <w:pStyle w:val="Standard"/>
        <w:jc w:val="both"/>
        <w:rPr>
          <w:rFonts w:asciiTheme="minorHAnsi" w:eastAsia="Times New Roman" w:hAnsiTheme="minorHAnsi" w:cstheme="minorHAnsi"/>
          <w:lang w:val="es-CO" w:eastAsia="es-ES"/>
        </w:rPr>
      </w:pPr>
      <w:r w:rsidRPr="00A019AF">
        <w:rPr>
          <w:rFonts w:asciiTheme="minorHAnsi" w:eastAsia="Times New Roman" w:hAnsiTheme="minorHAnsi" w:cstheme="minorHAnsi"/>
          <w:lang w:val="es-CO" w:eastAsia="es-ES"/>
        </w:rPr>
        <w:t>Estos funcionarios se encuentran dentro del periodo regular de evaluación de desempeño que para la vigencia 2020-2021 inició desde el 01 de febrero del 2020 hasta el 31 de enero del 2021, se realizó la calificación parcial semestral para los funcionarios en mención desde el 01 de agosto y hasta el 23 de agosto del 2020, la calificación para el segundo semestre se llevará a cabo a partir del 01 de febrero del 2021 y hasta el día 21 de febrero de 2021.</w:t>
      </w:r>
    </w:p>
    <w:p w14:paraId="4756DE5D" w14:textId="77777777" w:rsidR="007F052A" w:rsidRPr="00A019AF" w:rsidRDefault="007F052A" w:rsidP="007F052A">
      <w:pPr>
        <w:pStyle w:val="Standard"/>
        <w:jc w:val="both"/>
        <w:rPr>
          <w:rFonts w:asciiTheme="minorHAnsi" w:eastAsia="Times New Roman" w:hAnsiTheme="minorHAnsi" w:cstheme="minorHAnsi"/>
          <w:lang w:val="es-CO" w:eastAsia="es-ES"/>
        </w:rPr>
      </w:pPr>
      <w:r w:rsidRPr="00A019AF">
        <w:rPr>
          <w:rFonts w:asciiTheme="minorHAnsi" w:eastAsia="Times New Roman" w:hAnsiTheme="minorHAnsi" w:cstheme="minorHAnsi"/>
          <w:lang w:val="es-CO" w:eastAsia="es-ES"/>
        </w:rPr>
        <w:t xml:space="preserve">La calificación del primer semestre 2020 promedio para los funcionarios de Carrera Administrativa fue de </w:t>
      </w:r>
      <w:r w:rsidRPr="00A019AF">
        <w:rPr>
          <w:rFonts w:asciiTheme="minorHAnsi" w:eastAsia="Times New Roman" w:hAnsiTheme="minorHAnsi" w:cstheme="minorHAnsi"/>
          <w:b/>
          <w:bCs/>
          <w:lang w:val="es-CO" w:eastAsia="es-ES"/>
        </w:rPr>
        <w:t>99.6%</w:t>
      </w:r>
      <w:r w:rsidRPr="00A019AF">
        <w:rPr>
          <w:rFonts w:asciiTheme="minorHAnsi" w:eastAsia="Times New Roman" w:hAnsiTheme="minorHAnsi" w:cstheme="minorHAnsi"/>
          <w:lang w:val="es-CO" w:eastAsia="es-ES"/>
        </w:rPr>
        <w:t>, sobre 100.</w:t>
      </w:r>
    </w:p>
    <w:p w14:paraId="6A9D7D69" w14:textId="77777777" w:rsidR="007F052A" w:rsidRPr="00A019AF" w:rsidRDefault="007F052A" w:rsidP="007F052A">
      <w:pPr>
        <w:pStyle w:val="Standard"/>
        <w:jc w:val="both"/>
        <w:rPr>
          <w:rFonts w:asciiTheme="minorHAnsi" w:eastAsia="Times New Roman" w:hAnsiTheme="minorHAnsi" w:cstheme="minorHAnsi"/>
          <w:lang w:val="es-CO" w:eastAsia="es-ES"/>
        </w:rPr>
      </w:pPr>
      <w:r w:rsidRPr="00A019AF">
        <w:rPr>
          <w:rFonts w:asciiTheme="minorHAnsi" w:eastAsia="Times New Roman" w:hAnsiTheme="minorHAnsi" w:cstheme="minorHAnsi"/>
          <w:lang w:val="es-CO" w:eastAsia="es-ES"/>
        </w:rPr>
        <w:t>Es importante destacar que a partir del 05 de noviembre del año 2020 iniciaron las posesiones de los nuevos funcionarios de Carrera Administrativa quienes llegaron luego de surtir el proceso de la convocatoria 823 del 2018, a la fecha se han posesionado 91 nuevos funcionarios de Carrera Administrativa de 130 vacantes en concurso.</w:t>
      </w:r>
    </w:p>
    <w:p w14:paraId="36E10700" w14:textId="77777777" w:rsidR="007F052A" w:rsidRPr="00A019AF" w:rsidRDefault="007F052A" w:rsidP="007F052A">
      <w:pPr>
        <w:pStyle w:val="Standard"/>
        <w:jc w:val="both"/>
        <w:rPr>
          <w:rFonts w:asciiTheme="minorHAnsi" w:hAnsiTheme="minorHAnsi" w:cstheme="minorHAnsi"/>
        </w:rPr>
      </w:pPr>
      <w:r w:rsidRPr="00A019AF">
        <w:rPr>
          <w:rFonts w:asciiTheme="minorHAnsi" w:hAnsiTheme="minorHAnsi" w:cstheme="minorHAnsi"/>
          <w:noProof/>
          <w:lang w:val="es-CO" w:eastAsia="es-CO"/>
        </w:rPr>
        <w:drawing>
          <wp:inline distT="0" distB="0" distL="0" distR="0" wp14:anchorId="5359C9E7" wp14:editId="36A37843">
            <wp:extent cx="5610224" cy="2428875"/>
            <wp:effectExtent l="0" t="0" r="0" b="0"/>
            <wp:docPr id="225875765" name="Imagen 225875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5610224" cy="2428875"/>
                    </a:xfrm>
                    <a:prstGeom prst="rect">
                      <a:avLst/>
                    </a:prstGeom>
                  </pic:spPr>
                </pic:pic>
              </a:graphicData>
            </a:graphic>
          </wp:inline>
        </w:drawing>
      </w:r>
    </w:p>
    <w:p w14:paraId="71D66D61" w14:textId="77777777" w:rsidR="007F052A" w:rsidRPr="00A019AF" w:rsidRDefault="007F052A" w:rsidP="007F052A">
      <w:pPr>
        <w:pStyle w:val="Standard"/>
        <w:jc w:val="both"/>
        <w:rPr>
          <w:rFonts w:asciiTheme="minorHAnsi" w:hAnsiTheme="minorHAnsi" w:cstheme="minorHAnsi"/>
        </w:rPr>
      </w:pPr>
      <w:r w:rsidRPr="00A019AF">
        <w:rPr>
          <w:rFonts w:asciiTheme="minorHAnsi" w:hAnsiTheme="minorHAnsi" w:cstheme="minorHAnsi"/>
        </w:rPr>
        <w:t xml:space="preserve">Estos funcionarios realizaron su proceso de concertación de compromisos en periodo de prueba y se espera las calificaciones de dichos compromisos para los meses de mayo y junio de acuerdo con la fecha de inicio del periodo de prueba. </w:t>
      </w:r>
    </w:p>
    <w:p w14:paraId="4A2F0F09" w14:textId="77777777" w:rsidR="007F052A" w:rsidRPr="00A019AF" w:rsidRDefault="007F052A" w:rsidP="007F052A">
      <w:pPr>
        <w:pStyle w:val="Standard"/>
        <w:jc w:val="both"/>
        <w:rPr>
          <w:rFonts w:asciiTheme="minorHAnsi" w:hAnsiTheme="minorHAnsi" w:cstheme="minorHAnsi"/>
          <w:lang w:val="es-CO" w:eastAsia="es-ES"/>
        </w:rPr>
      </w:pPr>
      <w:r w:rsidRPr="00A019AF">
        <w:rPr>
          <w:rFonts w:asciiTheme="minorHAnsi" w:hAnsiTheme="minorHAnsi" w:cstheme="minorHAnsi"/>
        </w:rPr>
        <w:t xml:space="preserve">Para los funcionarios provisionales la evaluación de la gestión en el primer semestre se realizó a cabalidad para los </w:t>
      </w:r>
      <w:r w:rsidRPr="00A019AF">
        <w:rPr>
          <w:rFonts w:asciiTheme="minorHAnsi" w:hAnsiTheme="minorHAnsi" w:cstheme="minorHAnsi"/>
          <w:b/>
          <w:bCs/>
        </w:rPr>
        <w:t>123</w:t>
      </w:r>
      <w:r w:rsidRPr="00A019AF">
        <w:rPr>
          <w:rFonts w:asciiTheme="minorHAnsi" w:hAnsiTheme="minorHAnsi" w:cstheme="minorHAnsi"/>
        </w:rPr>
        <w:t xml:space="preserve"> funcionarios. </w:t>
      </w:r>
    </w:p>
    <w:p w14:paraId="0A609C39" w14:textId="77777777" w:rsidR="007F052A" w:rsidRPr="00A019AF" w:rsidRDefault="007F052A" w:rsidP="007F052A">
      <w:pPr>
        <w:pStyle w:val="Standard"/>
        <w:jc w:val="both"/>
        <w:rPr>
          <w:rFonts w:asciiTheme="minorHAnsi" w:eastAsia="Times New Roman" w:hAnsiTheme="minorHAnsi" w:cstheme="minorHAnsi"/>
          <w:b/>
          <w:bCs/>
          <w:kern w:val="0"/>
          <w:lang w:val="es-CO" w:eastAsia="es-ES"/>
        </w:rPr>
      </w:pPr>
      <w:r w:rsidRPr="00A019AF">
        <w:rPr>
          <w:rFonts w:asciiTheme="minorHAnsi" w:eastAsia="Times New Roman" w:hAnsiTheme="minorHAnsi" w:cstheme="minorHAnsi"/>
          <w:b/>
          <w:bCs/>
          <w:kern w:val="0"/>
          <w:lang w:val="es-CO" w:eastAsia="es-ES"/>
        </w:rPr>
        <w:t>Logros:</w:t>
      </w:r>
    </w:p>
    <w:p w14:paraId="3755E2EA" w14:textId="7DD00019" w:rsidR="007F052A" w:rsidRPr="00A019AF" w:rsidRDefault="007F052A" w:rsidP="00BA7A62">
      <w:pPr>
        <w:pStyle w:val="Standard"/>
        <w:numPr>
          <w:ilvl w:val="0"/>
          <w:numId w:val="51"/>
        </w:numPr>
        <w:jc w:val="both"/>
        <w:textAlignment w:val="auto"/>
        <w:rPr>
          <w:rFonts w:asciiTheme="minorHAnsi" w:hAnsiTheme="minorHAnsi" w:cstheme="minorHAnsi"/>
        </w:rPr>
      </w:pPr>
      <w:r w:rsidRPr="00A019AF">
        <w:rPr>
          <w:rFonts w:asciiTheme="minorHAnsi" w:eastAsia="Times New Roman" w:hAnsiTheme="minorHAnsi" w:cstheme="minorHAnsi"/>
          <w:kern w:val="0"/>
          <w:lang w:val="es-CO" w:eastAsia="es-ES"/>
        </w:rPr>
        <w:t>Reconocimiento a los mejores funcionarios de Carrera Administrativa por niveles, por obtener desempeño sobresaliente, otorgándoles un incentivo no pecuniario.</w:t>
      </w:r>
      <w:r w:rsidR="00E92191" w:rsidRPr="00A019AF">
        <w:rPr>
          <w:rFonts w:asciiTheme="minorHAnsi" w:eastAsia="Times New Roman" w:hAnsiTheme="minorHAnsi" w:cstheme="minorHAnsi"/>
          <w:kern w:val="0"/>
          <w:lang w:val="es-CO" w:eastAsia="es-ES"/>
        </w:rPr>
        <w:t xml:space="preserve"> </w:t>
      </w:r>
    </w:p>
    <w:p w14:paraId="74EF0B4A" w14:textId="77777777" w:rsidR="007F052A" w:rsidRPr="00A019AF" w:rsidRDefault="007F052A" w:rsidP="00BA7A62">
      <w:pPr>
        <w:pStyle w:val="Standard"/>
        <w:numPr>
          <w:ilvl w:val="0"/>
          <w:numId w:val="51"/>
        </w:numPr>
        <w:jc w:val="both"/>
        <w:textAlignment w:val="auto"/>
        <w:rPr>
          <w:rFonts w:asciiTheme="minorHAnsi" w:hAnsiTheme="minorHAnsi" w:cstheme="minorHAnsi"/>
        </w:rPr>
      </w:pPr>
      <w:r w:rsidRPr="00A019AF">
        <w:rPr>
          <w:rFonts w:asciiTheme="minorHAnsi" w:hAnsiTheme="minorHAnsi" w:cstheme="minorHAnsi"/>
        </w:rPr>
        <w:t xml:space="preserve">En </w:t>
      </w:r>
      <w:r w:rsidRPr="00A019AF">
        <w:rPr>
          <w:rFonts w:asciiTheme="minorHAnsi" w:eastAsia="Times New Roman" w:hAnsiTheme="minorHAnsi" w:cstheme="minorHAnsi"/>
          <w:kern w:val="0"/>
          <w:lang w:val="es-CO" w:eastAsia="es-ES"/>
        </w:rPr>
        <w:t>los</w:t>
      </w:r>
      <w:r w:rsidRPr="00A019AF">
        <w:rPr>
          <w:rFonts w:asciiTheme="minorHAnsi" w:hAnsiTheme="minorHAnsi" w:cstheme="minorHAnsi"/>
        </w:rPr>
        <w:t xml:space="preserve"> resultados de la evaluación del desempeño al corte del 31 de julio vigencia 2020-2021 ningún funcionario de carrera administrativa encargado por derecho preferente obtuvo calificación inferior a los 65 puntos. </w:t>
      </w:r>
    </w:p>
    <w:p w14:paraId="1190FF63" w14:textId="77777777" w:rsidR="007F052A" w:rsidRPr="00A019AF" w:rsidRDefault="007F052A" w:rsidP="00BA7A62">
      <w:pPr>
        <w:pStyle w:val="Standard"/>
        <w:numPr>
          <w:ilvl w:val="0"/>
          <w:numId w:val="51"/>
        </w:numPr>
        <w:jc w:val="both"/>
        <w:rPr>
          <w:rFonts w:asciiTheme="minorHAnsi" w:hAnsiTheme="minorHAnsi" w:cstheme="minorHAnsi"/>
        </w:rPr>
      </w:pPr>
      <w:r w:rsidRPr="00A019AF">
        <w:rPr>
          <w:rFonts w:asciiTheme="minorHAnsi" w:hAnsiTheme="minorHAnsi" w:cstheme="minorHAnsi"/>
        </w:rPr>
        <w:t>Los funcionarios que se encontraban en provisionalidad evaluados con corte a 31 de julio vigencia 2020-2021 el 97% tuvieron pleno cumplimiento en los componentes desarrollados, el otro 3% formulo planes de mejoramiento para el segundo semestre de la vigencia.</w:t>
      </w:r>
    </w:p>
    <w:p w14:paraId="02A222DB" w14:textId="77777777" w:rsidR="007F052A" w:rsidRPr="00A019AF" w:rsidRDefault="007F052A" w:rsidP="007F052A">
      <w:pPr>
        <w:pStyle w:val="Standard"/>
        <w:numPr>
          <w:ilvl w:val="2"/>
          <w:numId w:val="4"/>
        </w:numPr>
        <w:jc w:val="both"/>
        <w:rPr>
          <w:rFonts w:asciiTheme="minorHAnsi" w:hAnsiTheme="minorHAnsi" w:cstheme="minorHAnsi"/>
        </w:rPr>
      </w:pPr>
      <w:r w:rsidRPr="00A019AF">
        <w:rPr>
          <w:rFonts w:asciiTheme="minorHAnsi" w:hAnsiTheme="minorHAnsi" w:cstheme="minorHAnsi"/>
          <w:b/>
          <w:bCs/>
        </w:rPr>
        <w:t>Gestión</w:t>
      </w:r>
      <w:r w:rsidRPr="00A019AF">
        <w:rPr>
          <w:rFonts w:asciiTheme="minorHAnsi" w:hAnsiTheme="minorHAnsi" w:cstheme="minorHAnsi"/>
          <w:b/>
          <w:bCs/>
          <w:lang w:val="es-CO"/>
        </w:rPr>
        <w:t xml:space="preserve"> de Seguridad y Salud en el Trabajo</w:t>
      </w:r>
    </w:p>
    <w:bookmarkEnd w:id="200"/>
    <w:p w14:paraId="211FCD47" w14:textId="77777777" w:rsidR="007F052A" w:rsidRPr="00A019AF" w:rsidRDefault="007F052A" w:rsidP="007F052A">
      <w:pPr>
        <w:jc w:val="both"/>
        <w:rPr>
          <w:rFonts w:eastAsiaTheme="minorEastAsia" w:cstheme="minorHAnsi"/>
          <w:color w:val="082A75"/>
          <w:sz w:val="22"/>
          <w:szCs w:val="22"/>
        </w:rPr>
      </w:pPr>
      <w:r w:rsidRPr="00A019AF">
        <w:rPr>
          <w:rFonts w:eastAsia="Calibri" w:cstheme="minorHAnsi"/>
          <w:sz w:val="22"/>
          <w:szCs w:val="22"/>
          <w:lang w:val="es"/>
        </w:rPr>
        <w:t xml:space="preserve">En la actualidad la entidad continúa con la implementación del Sistema de Gestión de Seguridad y Salud en el Trabajo – SGSST, el cual a través de su política busca la prevención y reducción de los accidentes e incidentes de trabajo y enfermedades laborales, la promoción de un ambiente laboral seguro y sano, la promoción del autocuidado y dar cumplimiento a la normatividad legal vigente. </w:t>
      </w:r>
    </w:p>
    <w:p w14:paraId="5C12EC98" w14:textId="4AC46AA9" w:rsidR="007F052A" w:rsidRPr="00A019AF" w:rsidRDefault="007F052A" w:rsidP="007F052A">
      <w:pPr>
        <w:jc w:val="both"/>
        <w:rPr>
          <w:rFonts w:eastAsia="Calibri" w:cstheme="minorHAnsi"/>
          <w:sz w:val="22"/>
          <w:szCs w:val="22"/>
          <w:lang w:val="es"/>
        </w:rPr>
      </w:pPr>
    </w:p>
    <w:p w14:paraId="5D0B5EDB" w14:textId="77777777" w:rsidR="007F052A" w:rsidRPr="00A019AF" w:rsidRDefault="007F052A" w:rsidP="007F052A">
      <w:pPr>
        <w:jc w:val="both"/>
        <w:rPr>
          <w:rFonts w:cstheme="minorHAnsi"/>
          <w:sz w:val="22"/>
          <w:szCs w:val="22"/>
        </w:rPr>
      </w:pPr>
      <w:r w:rsidRPr="00A019AF">
        <w:rPr>
          <w:rFonts w:eastAsia="Calibri" w:cstheme="minorHAnsi"/>
          <w:b/>
          <w:bCs/>
          <w:sz w:val="22"/>
          <w:szCs w:val="22"/>
          <w:lang w:val="es"/>
        </w:rPr>
        <w:t>Logros:</w:t>
      </w:r>
    </w:p>
    <w:p w14:paraId="1842D705" w14:textId="77777777" w:rsidR="007F052A" w:rsidRPr="00A019AF" w:rsidRDefault="007F052A" w:rsidP="007F052A">
      <w:pPr>
        <w:jc w:val="both"/>
        <w:rPr>
          <w:rFonts w:cstheme="minorHAnsi"/>
          <w:sz w:val="22"/>
          <w:szCs w:val="22"/>
        </w:rPr>
      </w:pPr>
      <w:r w:rsidRPr="00A019AF">
        <w:rPr>
          <w:rFonts w:eastAsia="Calibri" w:cstheme="minorHAnsi"/>
          <w:sz w:val="22"/>
          <w:szCs w:val="22"/>
          <w:lang w:val="es"/>
        </w:rPr>
        <w:t xml:space="preserve"> </w:t>
      </w:r>
    </w:p>
    <w:p w14:paraId="573F9E07" w14:textId="77777777" w:rsidR="007F052A" w:rsidRPr="00A019AF" w:rsidRDefault="007F052A" w:rsidP="00BA7A62">
      <w:pPr>
        <w:pStyle w:val="Prrafodelista"/>
        <w:numPr>
          <w:ilvl w:val="0"/>
          <w:numId w:val="22"/>
        </w:numPr>
        <w:jc w:val="both"/>
        <w:rPr>
          <w:rFonts w:eastAsiaTheme="minorEastAsia" w:cstheme="minorHAnsi"/>
        </w:rPr>
      </w:pPr>
      <w:r w:rsidRPr="00A019AF">
        <w:rPr>
          <w:rFonts w:cstheme="minorHAnsi"/>
        </w:rPr>
        <w:t>La identificación de condiciones de salud de 81 nuevos colaboradores, cuyo análisis permitió el direccionamiento de los programas enfocados en prevención de los accidentes de trabajo y enfermedades laborales, promoción de condiciones y hábitos saludables e intervención con el fin de garantizar la calidad de vida de los trabajadores.</w:t>
      </w:r>
    </w:p>
    <w:p w14:paraId="3E9E49C3" w14:textId="77777777" w:rsidR="007F052A" w:rsidRPr="00A019AF" w:rsidRDefault="007F052A" w:rsidP="00BA7A62">
      <w:pPr>
        <w:pStyle w:val="Prrafodelista"/>
        <w:numPr>
          <w:ilvl w:val="0"/>
          <w:numId w:val="22"/>
        </w:numPr>
        <w:jc w:val="both"/>
        <w:rPr>
          <w:rFonts w:eastAsiaTheme="minorEastAsia" w:cstheme="minorHAnsi"/>
        </w:rPr>
      </w:pPr>
      <w:r w:rsidRPr="00A019AF">
        <w:rPr>
          <w:rFonts w:cstheme="minorHAnsi"/>
        </w:rPr>
        <w:t>El diseño e implementación de los 4 programas de vigilancia epidemiológica que actualmente vienen ejecutándose en la entidad tales como: cardiovascular, de conservación auditiva, de conservación visual y de gestión de riesgo psicosocial.</w:t>
      </w:r>
    </w:p>
    <w:p w14:paraId="598081CC" w14:textId="77777777" w:rsidR="007F052A" w:rsidRPr="00A019AF" w:rsidRDefault="007F052A" w:rsidP="00BA7A62">
      <w:pPr>
        <w:pStyle w:val="Prrafodelista"/>
        <w:numPr>
          <w:ilvl w:val="0"/>
          <w:numId w:val="22"/>
        </w:numPr>
        <w:jc w:val="both"/>
        <w:rPr>
          <w:rFonts w:eastAsiaTheme="minorEastAsia" w:cstheme="minorHAnsi"/>
        </w:rPr>
      </w:pPr>
      <w:r w:rsidRPr="00A019AF">
        <w:rPr>
          <w:rFonts w:cstheme="minorHAnsi"/>
        </w:rPr>
        <w:t>La actualización de la matriz de riesgos y del profesiograma de la entidad.</w:t>
      </w:r>
    </w:p>
    <w:p w14:paraId="320065A6" w14:textId="77777777" w:rsidR="007F052A" w:rsidRPr="00A019AF" w:rsidRDefault="007F052A" w:rsidP="00BA7A62">
      <w:pPr>
        <w:pStyle w:val="Prrafodelista"/>
        <w:numPr>
          <w:ilvl w:val="0"/>
          <w:numId w:val="22"/>
        </w:numPr>
        <w:jc w:val="both"/>
        <w:rPr>
          <w:rFonts w:eastAsiaTheme="minorEastAsia" w:cstheme="minorHAnsi"/>
        </w:rPr>
      </w:pPr>
      <w:r w:rsidRPr="00A019AF">
        <w:rPr>
          <w:rFonts w:cstheme="minorHAnsi"/>
        </w:rPr>
        <w:t>El diseño y ejecución del protocolo de bioseguridad de la entidad que se socializo a través de la circular 20207000000334 del 19 de mayo del 2020 de la UAESP.</w:t>
      </w:r>
    </w:p>
    <w:p w14:paraId="5448526B" w14:textId="77777777" w:rsidR="007F052A" w:rsidRPr="00A019AF" w:rsidRDefault="007F052A" w:rsidP="00BA7A62">
      <w:pPr>
        <w:pStyle w:val="Prrafodelista"/>
        <w:numPr>
          <w:ilvl w:val="0"/>
          <w:numId w:val="22"/>
        </w:numPr>
        <w:jc w:val="both"/>
        <w:rPr>
          <w:rFonts w:eastAsiaTheme="minorEastAsia" w:cstheme="minorHAnsi"/>
        </w:rPr>
      </w:pPr>
      <w:r w:rsidRPr="00A019AF">
        <w:rPr>
          <w:rFonts w:cstheme="minorHAnsi"/>
        </w:rPr>
        <w:t>Encuesta de condiciones de salud: Se contestaron 642 encuestas (incluye contratistas nuevos y antiguos, personal de planta en provisionalidad - retirados y en periodo de prueba por efectos del concurso 823 de 2018) en la que se determinó modalidad de trabajo y jornadas de los servidores públicos de la Unidad.</w:t>
      </w:r>
    </w:p>
    <w:p w14:paraId="758EA6CA" w14:textId="77777777" w:rsidR="007F052A" w:rsidRPr="00A019AF" w:rsidRDefault="007F052A" w:rsidP="00BA7A62">
      <w:pPr>
        <w:pStyle w:val="Prrafodelista"/>
        <w:numPr>
          <w:ilvl w:val="0"/>
          <w:numId w:val="22"/>
        </w:numPr>
        <w:jc w:val="both"/>
        <w:rPr>
          <w:rFonts w:eastAsiaTheme="minorEastAsia" w:cstheme="minorHAnsi"/>
        </w:rPr>
      </w:pPr>
      <w:r w:rsidRPr="00A019AF">
        <w:rPr>
          <w:rFonts w:cstheme="minorHAnsi"/>
        </w:rPr>
        <w:t>Inspección de los botiquines de la sede administrativa, archivo central, así como de las bodegas   Toberín 1 y 2.</w:t>
      </w:r>
    </w:p>
    <w:p w14:paraId="7CA17E01" w14:textId="77777777" w:rsidR="007F052A" w:rsidRPr="00A019AF" w:rsidRDefault="007F052A" w:rsidP="00BA7A62">
      <w:pPr>
        <w:pStyle w:val="Prrafodelista"/>
        <w:numPr>
          <w:ilvl w:val="0"/>
          <w:numId w:val="22"/>
        </w:numPr>
        <w:jc w:val="both"/>
        <w:rPr>
          <w:rFonts w:eastAsiaTheme="minorEastAsia" w:cstheme="minorHAnsi"/>
        </w:rPr>
      </w:pPr>
      <w:r w:rsidRPr="00A019AF">
        <w:rPr>
          <w:rFonts w:cstheme="minorHAnsi"/>
        </w:rPr>
        <w:t>Recarga de 150 extintores de la entidad.</w:t>
      </w:r>
    </w:p>
    <w:p w14:paraId="5A6BD87C" w14:textId="77777777" w:rsidR="007F052A" w:rsidRPr="00A019AF" w:rsidRDefault="007F052A" w:rsidP="00BA7A62">
      <w:pPr>
        <w:pStyle w:val="Prrafodelista"/>
        <w:numPr>
          <w:ilvl w:val="0"/>
          <w:numId w:val="22"/>
        </w:numPr>
        <w:jc w:val="both"/>
        <w:rPr>
          <w:rFonts w:eastAsiaTheme="minorEastAsia" w:cstheme="minorHAnsi"/>
        </w:rPr>
      </w:pPr>
      <w:r w:rsidRPr="00A019AF">
        <w:rPr>
          <w:rFonts w:cstheme="minorHAnsi"/>
        </w:rPr>
        <w:t>Revisión de los planes de emergencia de la sede central, archivo central y 5 bodegas, donde se encontró que se mantienen el cumplimiento de condiciones técnicas.</w:t>
      </w:r>
    </w:p>
    <w:p w14:paraId="765CEB14" w14:textId="77777777" w:rsidR="007F052A" w:rsidRPr="00A019AF" w:rsidRDefault="007F052A" w:rsidP="00BA7A62">
      <w:pPr>
        <w:pStyle w:val="Prrafodelista"/>
        <w:numPr>
          <w:ilvl w:val="0"/>
          <w:numId w:val="22"/>
        </w:numPr>
        <w:jc w:val="both"/>
        <w:rPr>
          <w:rFonts w:eastAsiaTheme="minorEastAsia" w:cstheme="minorHAnsi"/>
        </w:rPr>
      </w:pPr>
      <w:r w:rsidRPr="00A019AF">
        <w:rPr>
          <w:rFonts w:cstheme="minorHAnsi"/>
        </w:rPr>
        <w:t>Realización de 4 inspecciones a las sedes de la unidad con el fin de detectar condiciones subestándar.</w:t>
      </w:r>
    </w:p>
    <w:p w14:paraId="2CFF9622" w14:textId="77777777" w:rsidR="007F052A" w:rsidRPr="00F91834" w:rsidRDefault="007F052A" w:rsidP="00BA7A62">
      <w:pPr>
        <w:pStyle w:val="Prrafodelista"/>
        <w:numPr>
          <w:ilvl w:val="0"/>
          <w:numId w:val="22"/>
        </w:numPr>
        <w:jc w:val="both"/>
        <w:rPr>
          <w:rFonts w:cstheme="minorHAnsi"/>
        </w:rPr>
      </w:pPr>
      <w:r w:rsidRPr="00F91834">
        <w:rPr>
          <w:rFonts w:cstheme="minorHAnsi"/>
        </w:rPr>
        <w:t xml:space="preserve">Jornadas de socialización: </w:t>
      </w:r>
    </w:p>
    <w:p w14:paraId="642F6121" w14:textId="77777777" w:rsidR="007F052A" w:rsidRPr="00F91834" w:rsidRDefault="007F052A" w:rsidP="007F052A">
      <w:pPr>
        <w:pStyle w:val="Prrafodelista"/>
        <w:jc w:val="both"/>
        <w:rPr>
          <w:rFonts w:cstheme="minorHAnsi"/>
        </w:rPr>
      </w:pPr>
    </w:p>
    <w:p w14:paraId="08AE1379" w14:textId="77777777" w:rsidR="007F052A" w:rsidRPr="00F91834" w:rsidRDefault="007F052A" w:rsidP="003F0C3A">
      <w:pPr>
        <w:pStyle w:val="Prrafodelista"/>
        <w:numPr>
          <w:ilvl w:val="0"/>
          <w:numId w:val="22"/>
        </w:numPr>
        <w:jc w:val="both"/>
        <w:rPr>
          <w:rFonts w:cstheme="minorHAnsi"/>
          <w:color w:val="000000" w:themeColor="text1"/>
        </w:rPr>
      </w:pPr>
      <w:r w:rsidRPr="00F91834">
        <w:rPr>
          <w:rFonts w:cstheme="minorHAnsi"/>
        </w:rPr>
        <w:t xml:space="preserve">Política de seguridad y salud en el trabajo, objetivos del sistema, política de prevención de consumo de alcohol, tabaco y sustancias Psicoactivas durante las jornadas de inducción del año 2020, el total de asistentes fue </w:t>
      </w:r>
      <w:r w:rsidRPr="00F91834">
        <w:rPr>
          <w:rFonts w:cstheme="minorHAnsi"/>
          <w:color w:val="000000" w:themeColor="text1"/>
        </w:rPr>
        <w:t>de 108 asistentes (personas nuevas que ingresaron a la entidad).</w:t>
      </w:r>
    </w:p>
    <w:p w14:paraId="192DAC53" w14:textId="77777777" w:rsidR="007F052A" w:rsidRPr="00A019AF" w:rsidRDefault="007F052A" w:rsidP="003F0C3A">
      <w:pPr>
        <w:pStyle w:val="Prrafodelista"/>
        <w:numPr>
          <w:ilvl w:val="0"/>
          <w:numId w:val="22"/>
        </w:numPr>
        <w:jc w:val="both"/>
        <w:rPr>
          <w:rFonts w:cstheme="minorHAnsi"/>
        </w:rPr>
      </w:pPr>
      <w:r w:rsidRPr="00F91834">
        <w:rPr>
          <w:rFonts w:cstheme="minorHAnsi"/>
        </w:rPr>
        <w:t>Sensibilización de hábitos</w:t>
      </w:r>
      <w:r w:rsidRPr="00A019AF">
        <w:rPr>
          <w:rFonts w:cstheme="minorHAnsi"/>
        </w:rPr>
        <w:t xml:space="preserve"> saludables que contó con la asistencia de 39 colaboradores y fue realizada por Colsanitas como una actividad de prevención y promoción.</w:t>
      </w:r>
    </w:p>
    <w:p w14:paraId="0389848A" w14:textId="77777777" w:rsidR="007F052A" w:rsidRPr="00A019AF" w:rsidRDefault="007F052A" w:rsidP="00BA7A62">
      <w:pPr>
        <w:pStyle w:val="Prrafodelista"/>
        <w:numPr>
          <w:ilvl w:val="0"/>
          <w:numId w:val="18"/>
        </w:numPr>
        <w:jc w:val="both"/>
        <w:rPr>
          <w:rFonts w:eastAsiaTheme="minorEastAsia" w:cstheme="minorHAnsi"/>
        </w:rPr>
      </w:pPr>
      <w:r w:rsidRPr="00A019AF">
        <w:rPr>
          <w:rFonts w:cstheme="minorHAnsi"/>
        </w:rPr>
        <w:t>Semanas de la salud: Se realizaron dos semanas que incentivaron la salud de los trabajadores, una fue la semana de la prevención del 18 al 21 de agosto que contó con la participación de 377 asistentes y la otra actividad fue la semana de la salud que fue del 14 al 18 de septiembre que contó con una participación de 406 asistentes.</w:t>
      </w:r>
    </w:p>
    <w:p w14:paraId="4DAE462C" w14:textId="77777777" w:rsidR="007F052A" w:rsidRPr="00A019AF" w:rsidRDefault="007F052A" w:rsidP="00BA7A62">
      <w:pPr>
        <w:pStyle w:val="Prrafodelista"/>
        <w:numPr>
          <w:ilvl w:val="0"/>
          <w:numId w:val="18"/>
        </w:numPr>
        <w:jc w:val="both"/>
        <w:rPr>
          <w:rFonts w:eastAsiaTheme="minorEastAsia" w:cstheme="minorHAnsi"/>
        </w:rPr>
      </w:pPr>
      <w:r w:rsidRPr="00A019AF">
        <w:rPr>
          <w:rFonts w:cstheme="minorHAnsi"/>
        </w:rPr>
        <w:t>Jornada de primeros auxilios dirigida a brigadistas de la entidad, con la participación de 9 personas, cuyo objetivo fue fortalecer sus competencias para atención en situaciones de emergencia.</w:t>
      </w:r>
    </w:p>
    <w:p w14:paraId="31C6EDFC" w14:textId="77777777" w:rsidR="007F052A" w:rsidRPr="00A019AF" w:rsidRDefault="007F052A" w:rsidP="00BA7A62">
      <w:pPr>
        <w:pStyle w:val="Prrafodelista"/>
        <w:numPr>
          <w:ilvl w:val="0"/>
          <w:numId w:val="22"/>
        </w:numPr>
        <w:spacing w:line="257" w:lineRule="auto"/>
        <w:jc w:val="both"/>
        <w:rPr>
          <w:rFonts w:eastAsiaTheme="minorEastAsia" w:cstheme="minorHAnsi"/>
        </w:rPr>
      </w:pPr>
      <w:r w:rsidRPr="00A019AF">
        <w:rPr>
          <w:rFonts w:eastAsia="Calibri" w:cstheme="minorHAnsi"/>
        </w:rPr>
        <w:t xml:space="preserve"> </w:t>
      </w:r>
      <w:r w:rsidRPr="00A019AF">
        <w:rPr>
          <w:rFonts w:cstheme="minorHAnsi"/>
        </w:rPr>
        <w:t>Al inicio de la pandemia se realizó una visita piso a piso como medida de prevención, esta actividad fue ejecutada por una enfermera de la ARL, quien realizó recorrido piso a piso informando sobre el COVID – 19 (mitos, realidades y medidas preventivas).</w:t>
      </w:r>
    </w:p>
    <w:p w14:paraId="37A4BAE2" w14:textId="77777777" w:rsidR="007F052A" w:rsidRPr="00A019AF" w:rsidRDefault="007F052A" w:rsidP="00BA7A62">
      <w:pPr>
        <w:pStyle w:val="Prrafodelista"/>
        <w:numPr>
          <w:ilvl w:val="0"/>
          <w:numId w:val="22"/>
        </w:numPr>
        <w:jc w:val="both"/>
        <w:rPr>
          <w:rFonts w:eastAsiaTheme="minorEastAsia" w:cstheme="minorHAnsi"/>
        </w:rPr>
      </w:pPr>
      <w:r w:rsidRPr="00A019AF">
        <w:rPr>
          <w:rFonts w:cstheme="minorHAnsi"/>
        </w:rPr>
        <w:t>Reporte en el SIDEAP de casos de Covid -19.</w:t>
      </w:r>
    </w:p>
    <w:p w14:paraId="45A23DE1" w14:textId="77777777" w:rsidR="007F052A" w:rsidRPr="00A019AF" w:rsidRDefault="007F052A" w:rsidP="00BA7A62">
      <w:pPr>
        <w:pStyle w:val="Prrafodelista"/>
        <w:numPr>
          <w:ilvl w:val="0"/>
          <w:numId w:val="22"/>
        </w:numPr>
        <w:jc w:val="both"/>
        <w:rPr>
          <w:rFonts w:eastAsiaTheme="minorEastAsia" w:cstheme="minorHAnsi"/>
        </w:rPr>
      </w:pPr>
      <w:r w:rsidRPr="00A019AF">
        <w:rPr>
          <w:rFonts w:cstheme="minorHAnsi"/>
        </w:rPr>
        <w:t>Toma de temperatura por profesional de la salud (enfermeras) al personal que por necesidades del servicio requirieron desplazarse a la entidad.</w:t>
      </w:r>
    </w:p>
    <w:p w14:paraId="7C2CA90A" w14:textId="77777777" w:rsidR="007F052A" w:rsidRPr="00A019AF" w:rsidRDefault="007F052A" w:rsidP="00BA7A62">
      <w:pPr>
        <w:pStyle w:val="Prrafodelista"/>
        <w:numPr>
          <w:ilvl w:val="0"/>
          <w:numId w:val="22"/>
        </w:numPr>
        <w:jc w:val="both"/>
        <w:rPr>
          <w:rFonts w:eastAsiaTheme="minorEastAsia" w:cstheme="minorHAnsi"/>
        </w:rPr>
      </w:pPr>
      <w:r w:rsidRPr="00A019AF">
        <w:rPr>
          <w:rFonts w:cstheme="minorHAnsi"/>
        </w:rPr>
        <w:t xml:space="preserve"> Se realizó una jornada de prevención de ITS con una asistencia de 54 personas, esta jornada fue realizada por la enfermera jefe que apoya el área de SST de la unidad.</w:t>
      </w:r>
    </w:p>
    <w:p w14:paraId="585DEFB3" w14:textId="77777777" w:rsidR="007F052A" w:rsidRPr="00A019AF" w:rsidRDefault="007F052A" w:rsidP="00BA7A62">
      <w:pPr>
        <w:pStyle w:val="Prrafodelista"/>
        <w:numPr>
          <w:ilvl w:val="0"/>
          <w:numId w:val="22"/>
        </w:numPr>
        <w:jc w:val="both"/>
        <w:rPr>
          <w:rFonts w:cstheme="minorHAnsi"/>
        </w:rPr>
      </w:pPr>
      <w:r w:rsidRPr="00A019AF">
        <w:rPr>
          <w:rFonts w:cstheme="minorHAnsi"/>
        </w:rPr>
        <w:t>Se realizó una jornada con la temática de detección de cáncer a la cual asistieron 29 personas y fue dictada por ARL Positiva dadas las particularidades de la población.</w:t>
      </w:r>
    </w:p>
    <w:p w14:paraId="26C184AA" w14:textId="77777777" w:rsidR="007F052A" w:rsidRPr="00A019AF" w:rsidRDefault="007F052A" w:rsidP="00BA7A62">
      <w:pPr>
        <w:pStyle w:val="Prrafodelista"/>
        <w:numPr>
          <w:ilvl w:val="0"/>
          <w:numId w:val="22"/>
        </w:numPr>
        <w:jc w:val="both"/>
        <w:rPr>
          <w:rFonts w:eastAsiaTheme="minorEastAsia" w:cstheme="minorHAnsi"/>
        </w:rPr>
      </w:pPr>
      <w:r w:rsidRPr="00A019AF">
        <w:rPr>
          <w:rFonts w:cstheme="minorHAnsi"/>
        </w:rPr>
        <w:t>Capacitación al Comité de Convivencia en sus roles y responsabilidades.</w:t>
      </w:r>
    </w:p>
    <w:p w14:paraId="690B310B" w14:textId="77777777" w:rsidR="007F052A" w:rsidRPr="00A019AF" w:rsidRDefault="007F052A" w:rsidP="00BA7A62">
      <w:pPr>
        <w:pStyle w:val="Prrafodelista"/>
        <w:numPr>
          <w:ilvl w:val="0"/>
          <w:numId w:val="22"/>
        </w:numPr>
        <w:jc w:val="both"/>
        <w:rPr>
          <w:rFonts w:eastAsiaTheme="minorEastAsia" w:cstheme="minorHAnsi"/>
        </w:rPr>
      </w:pPr>
      <w:r w:rsidRPr="00A019AF">
        <w:rPr>
          <w:rFonts w:cstheme="minorHAnsi"/>
        </w:rPr>
        <w:t>Jornadas de vacunación, estas jornadas solo cubren a los funcionarios de la UAESP y durante la vigencia se aplicaron 378 dosis de vacunas buscando controlar el riesgo biológico.</w:t>
      </w:r>
    </w:p>
    <w:p w14:paraId="6D65512E" w14:textId="77777777" w:rsidR="007F052A" w:rsidRPr="00A019AF" w:rsidRDefault="007F052A" w:rsidP="00BA7A62">
      <w:pPr>
        <w:pStyle w:val="Prrafodelista"/>
        <w:numPr>
          <w:ilvl w:val="0"/>
          <w:numId w:val="22"/>
        </w:numPr>
        <w:jc w:val="both"/>
        <w:rPr>
          <w:rFonts w:eastAsiaTheme="minorEastAsia" w:cstheme="minorHAnsi"/>
        </w:rPr>
      </w:pPr>
      <w:r w:rsidRPr="00A019AF">
        <w:rPr>
          <w:rFonts w:cstheme="minorHAnsi"/>
        </w:rPr>
        <w:t xml:space="preserve">Revisión y adecuación a puestos de trabajo de la sede administrativa y archivo de gestión para dar cumplimiento a los protocolos establecidos durante la pandemia. </w:t>
      </w:r>
    </w:p>
    <w:p w14:paraId="62E837E9" w14:textId="77777777" w:rsidR="007F052A" w:rsidRPr="00A019AF" w:rsidRDefault="007F052A" w:rsidP="00BA7A62">
      <w:pPr>
        <w:pStyle w:val="Prrafodelista"/>
        <w:numPr>
          <w:ilvl w:val="0"/>
          <w:numId w:val="22"/>
        </w:numPr>
        <w:jc w:val="both"/>
        <w:rPr>
          <w:rFonts w:eastAsiaTheme="minorEastAsia" w:cstheme="minorHAnsi"/>
        </w:rPr>
      </w:pPr>
      <w:r w:rsidRPr="00A019AF">
        <w:rPr>
          <w:rFonts w:cstheme="minorHAnsi"/>
        </w:rPr>
        <w:t>Adquisición de insumos tales como tapabocas y alcohol para cumplir con los protocolos establecidos a nivel nacional.</w:t>
      </w:r>
    </w:p>
    <w:p w14:paraId="01B5DC8F" w14:textId="02EC5791" w:rsidR="007F052A" w:rsidRPr="00A019AF" w:rsidRDefault="007F052A" w:rsidP="00BA7A62">
      <w:pPr>
        <w:pStyle w:val="Prrafodelista"/>
        <w:numPr>
          <w:ilvl w:val="0"/>
          <w:numId w:val="22"/>
        </w:numPr>
        <w:jc w:val="both"/>
        <w:rPr>
          <w:rFonts w:eastAsiaTheme="minorEastAsia" w:cstheme="minorHAnsi"/>
        </w:rPr>
      </w:pPr>
      <w:r w:rsidRPr="00A019AF">
        <w:rPr>
          <w:rFonts w:cstheme="minorHAnsi"/>
        </w:rPr>
        <w:t>Establecimiento de modalidad de trabajo totalmente desde casa, con el fin de disminuir el riesgo de contagio</w:t>
      </w:r>
      <w:r w:rsidR="00695192">
        <w:rPr>
          <w:rFonts w:cstheme="minorHAnsi"/>
        </w:rPr>
        <w:t>.</w:t>
      </w:r>
    </w:p>
    <w:p w14:paraId="38DB178B" w14:textId="77777777" w:rsidR="007F052A" w:rsidRPr="00A019AF" w:rsidRDefault="007F052A" w:rsidP="00BA7A62">
      <w:pPr>
        <w:pStyle w:val="Prrafodelista"/>
        <w:numPr>
          <w:ilvl w:val="0"/>
          <w:numId w:val="22"/>
        </w:numPr>
        <w:jc w:val="both"/>
        <w:rPr>
          <w:rFonts w:eastAsiaTheme="minorEastAsia" w:cstheme="minorHAnsi"/>
        </w:rPr>
      </w:pPr>
      <w:r w:rsidRPr="00A019AF">
        <w:rPr>
          <w:rFonts w:cstheme="minorHAnsi"/>
        </w:rPr>
        <w:t>Acompañamiento en salud por parte de la enfermera como por profesionales en psicología a los casos sospechosos o positivos de covid 19.</w:t>
      </w:r>
    </w:p>
    <w:p w14:paraId="4822EED0" w14:textId="77777777" w:rsidR="007F052A" w:rsidRPr="00A019AF" w:rsidRDefault="007F052A" w:rsidP="00BA7A62">
      <w:pPr>
        <w:pStyle w:val="Prrafodelista"/>
        <w:numPr>
          <w:ilvl w:val="0"/>
          <w:numId w:val="22"/>
        </w:numPr>
        <w:jc w:val="both"/>
        <w:rPr>
          <w:rFonts w:eastAsiaTheme="minorEastAsia" w:cstheme="minorHAnsi"/>
        </w:rPr>
      </w:pPr>
      <w:r w:rsidRPr="00A019AF">
        <w:rPr>
          <w:rFonts w:cstheme="minorHAnsi"/>
        </w:rPr>
        <w:t xml:space="preserve">Realización de pausas activas guiadas y monitoreadas por parte del grupo de SST, se tiene un total de 5062 registros de 716 personas que reportaron las mismas durante la vigencia  </w:t>
      </w:r>
    </w:p>
    <w:p w14:paraId="7F307EB2" w14:textId="77777777" w:rsidR="007F052A" w:rsidRPr="00A019AF" w:rsidRDefault="007F052A" w:rsidP="00BA7A62">
      <w:pPr>
        <w:pStyle w:val="Prrafodelista"/>
        <w:numPr>
          <w:ilvl w:val="0"/>
          <w:numId w:val="22"/>
        </w:numPr>
        <w:jc w:val="both"/>
        <w:rPr>
          <w:rFonts w:eastAsiaTheme="minorEastAsia" w:cstheme="minorHAnsi"/>
        </w:rPr>
      </w:pPr>
      <w:r w:rsidRPr="00A019AF">
        <w:rPr>
          <w:rFonts w:cstheme="minorHAnsi"/>
        </w:rPr>
        <w:t>Acompañamiento telefónico en salud a 316 servidores públicos y contratistas para apoyarlos durante la pandemia.</w:t>
      </w:r>
    </w:p>
    <w:p w14:paraId="02796A67" w14:textId="77777777" w:rsidR="007F052A" w:rsidRPr="00A019AF" w:rsidRDefault="007F052A" w:rsidP="00BA7A62">
      <w:pPr>
        <w:pStyle w:val="Prrafodelista"/>
        <w:numPr>
          <w:ilvl w:val="0"/>
          <w:numId w:val="22"/>
        </w:numPr>
        <w:jc w:val="both"/>
        <w:rPr>
          <w:rFonts w:eastAsiaTheme="minorEastAsia" w:cstheme="minorHAnsi"/>
        </w:rPr>
      </w:pPr>
      <w:r w:rsidRPr="00A019AF">
        <w:rPr>
          <w:rFonts w:cstheme="minorHAnsi"/>
        </w:rPr>
        <w:t>Acompañamiento en salud a eventos donde se deben presentar personas de la UAESP de manera presencial.</w:t>
      </w:r>
    </w:p>
    <w:p w14:paraId="06F3AF16" w14:textId="77777777" w:rsidR="007F052A" w:rsidRPr="00F91834" w:rsidRDefault="007F052A" w:rsidP="00BA7A62">
      <w:pPr>
        <w:pStyle w:val="Prrafodelista"/>
        <w:numPr>
          <w:ilvl w:val="0"/>
          <w:numId w:val="22"/>
        </w:numPr>
        <w:jc w:val="both"/>
        <w:rPr>
          <w:rFonts w:cstheme="minorHAnsi"/>
        </w:rPr>
      </w:pPr>
      <w:r w:rsidRPr="00F91834">
        <w:rPr>
          <w:rFonts w:cstheme="minorHAnsi"/>
        </w:rPr>
        <w:t xml:space="preserve">Entrega de 500 KIT”s de bioseguridad, entregados al personal de la unidad. </w:t>
      </w:r>
    </w:p>
    <w:p w14:paraId="4D90A547" w14:textId="60B38D90" w:rsidR="007F052A" w:rsidRPr="00A019AF" w:rsidRDefault="007F052A" w:rsidP="00BA7A62">
      <w:pPr>
        <w:pStyle w:val="Prrafodelista"/>
        <w:numPr>
          <w:ilvl w:val="0"/>
          <w:numId w:val="22"/>
        </w:numPr>
        <w:jc w:val="both"/>
        <w:rPr>
          <w:rFonts w:eastAsiaTheme="minorEastAsia" w:cstheme="minorHAnsi"/>
          <w:lang w:val="es"/>
        </w:rPr>
      </w:pPr>
      <w:r w:rsidRPr="00F91834">
        <w:rPr>
          <w:rFonts w:cstheme="minorHAnsi"/>
          <w:lang w:val="es"/>
        </w:rPr>
        <w:t>El indicador de ausentismo disminuy</w:t>
      </w:r>
      <w:r w:rsidR="003F0C3A" w:rsidRPr="00F91834">
        <w:rPr>
          <w:rFonts w:cstheme="minorHAnsi"/>
          <w:lang w:val="es"/>
        </w:rPr>
        <w:t>ó</w:t>
      </w:r>
      <w:r w:rsidRPr="00F91834">
        <w:rPr>
          <w:rFonts w:cstheme="minorHAnsi"/>
          <w:lang w:val="es"/>
        </w:rPr>
        <w:t xml:space="preserve"> durante</w:t>
      </w:r>
      <w:r w:rsidRPr="00A019AF">
        <w:rPr>
          <w:rFonts w:cstheme="minorHAnsi"/>
          <w:lang w:val="es"/>
        </w:rPr>
        <w:t xml:space="preserve"> esta vigencia, teniendo en cuenta la modalidad de trabajo en casa.  A continuación, se evidencia el comportamiento del indicador de los últimos dos años.</w:t>
      </w:r>
    </w:p>
    <w:tbl>
      <w:tblPr>
        <w:tblStyle w:val="Tablaconcuadrcula"/>
        <w:tblW w:w="0" w:type="auto"/>
        <w:jc w:val="center"/>
        <w:tblLayout w:type="fixed"/>
        <w:tblLook w:val="04A0" w:firstRow="1" w:lastRow="0" w:firstColumn="1" w:lastColumn="0" w:noHBand="0" w:noVBand="1"/>
      </w:tblPr>
      <w:tblGrid>
        <w:gridCol w:w="2209"/>
        <w:gridCol w:w="2209"/>
        <w:gridCol w:w="2209"/>
        <w:gridCol w:w="2209"/>
      </w:tblGrid>
      <w:tr w:rsidR="003E7045" w:rsidRPr="00B87ABF" w14:paraId="22BC5FE3" w14:textId="77777777" w:rsidTr="00A1357C">
        <w:trPr>
          <w:jc w:val="center"/>
        </w:trPr>
        <w:tc>
          <w:tcPr>
            <w:tcW w:w="2209" w:type="dxa"/>
          </w:tcPr>
          <w:p w14:paraId="3A7E13EF" w14:textId="77777777" w:rsidR="007F052A" w:rsidRPr="00B87ABF" w:rsidRDefault="007F052A" w:rsidP="003E7045">
            <w:pPr>
              <w:jc w:val="center"/>
              <w:rPr>
                <w:rFonts w:cstheme="minorHAnsi"/>
                <w:b/>
                <w:sz w:val="18"/>
                <w:szCs w:val="18"/>
              </w:rPr>
            </w:pPr>
            <w:r w:rsidRPr="00B87ABF">
              <w:rPr>
                <w:rFonts w:eastAsia="Calibri" w:cstheme="minorHAnsi"/>
                <w:b/>
                <w:iCs/>
                <w:sz w:val="18"/>
                <w:szCs w:val="18"/>
                <w:lang w:val="es"/>
              </w:rPr>
              <w:t>Mes</w:t>
            </w:r>
          </w:p>
        </w:tc>
        <w:tc>
          <w:tcPr>
            <w:tcW w:w="2209" w:type="dxa"/>
          </w:tcPr>
          <w:p w14:paraId="11CF9616" w14:textId="77777777" w:rsidR="007F052A" w:rsidRPr="00B87ABF" w:rsidRDefault="007F052A" w:rsidP="003E7045">
            <w:pPr>
              <w:jc w:val="center"/>
              <w:rPr>
                <w:rFonts w:cstheme="minorHAnsi"/>
                <w:b/>
                <w:sz w:val="18"/>
                <w:szCs w:val="18"/>
              </w:rPr>
            </w:pPr>
            <w:r w:rsidRPr="00B87ABF">
              <w:rPr>
                <w:rFonts w:eastAsia="Calibri" w:cstheme="minorHAnsi"/>
                <w:b/>
                <w:iCs/>
                <w:sz w:val="18"/>
                <w:szCs w:val="18"/>
                <w:lang w:val="es"/>
              </w:rPr>
              <w:t>2019</w:t>
            </w:r>
          </w:p>
        </w:tc>
        <w:tc>
          <w:tcPr>
            <w:tcW w:w="2209" w:type="dxa"/>
          </w:tcPr>
          <w:p w14:paraId="63BD90CC" w14:textId="77777777" w:rsidR="007F052A" w:rsidRPr="00B87ABF" w:rsidRDefault="007F052A" w:rsidP="003E7045">
            <w:pPr>
              <w:jc w:val="center"/>
              <w:rPr>
                <w:rFonts w:cstheme="minorHAnsi"/>
                <w:b/>
                <w:sz w:val="18"/>
                <w:szCs w:val="18"/>
              </w:rPr>
            </w:pPr>
            <w:r w:rsidRPr="00B87ABF">
              <w:rPr>
                <w:rFonts w:eastAsia="Calibri" w:cstheme="minorHAnsi"/>
                <w:b/>
                <w:iCs/>
                <w:sz w:val="18"/>
                <w:szCs w:val="18"/>
                <w:lang w:val="es"/>
              </w:rPr>
              <w:t>2020</w:t>
            </w:r>
          </w:p>
        </w:tc>
        <w:tc>
          <w:tcPr>
            <w:tcW w:w="2209" w:type="dxa"/>
          </w:tcPr>
          <w:p w14:paraId="7A68D4E5" w14:textId="311640F9" w:rsidR="007F052A" w:rsidRPr="00B87ABF" w:rsidRDefault="007F052A" w:rsidP="003E7045">
            <w:pPr>
              <w:jc w:val="center"/>
              <w:rPr>
                <w:rFonts w:cstheme="minorHAnsi"/>
                <w:b/>
                <w:sz w:val="18"/>
                <w:szCs w:val="18"/>
              </w:rPr>
            </w:pPr>
            <w:r w:rsidRPr="00B87ABF">
              <w:rPr>
                <w:rFonts w:eastAsia="Calibri" w:cstheme="minorHAnsi"/>
                <w:b/>
                <w:iCs/>
                <w:sz w:val="18"/>
                <w:szCs w:val="18"/>
                <w:lang w:val="es"/>
              </w:rPr>
              <w:t>Tendencia</w:t>
            </w:r>
          </w:p>
        </w:tc>
      </w:tr>
      <w:tr w:rsidR="003E7045" w:rsidRPr="00B87ABF" w14:paraId="22A09DC8" w14:textId="77777777" w:rsidTr="00A1357C">
        <w:trPr>
          <w:jc w:val="center"/>
        </w:trPr>
        <w:tc>
          <w:tcPr>
            <w:tcW w:w="2209" w:type="dxa"/>
          </w:tcPr>
          <w:p w14:paraId="2FB74355"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Enero</w:t>
            </w:r>
          </w:p>
        </w:tc>
        <w:tc>
          <w:tcPr>
            <w:tcW w:w="2209" w:type="dxa"/>
          </w:tcPr>
          <w:p w14:paraId="249EF2BD"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5,2%</w:t>
            </w:r>
          </w:p>
        </w:tc>
        <w:tc>
          <w:tcPr>
            <w:tcW w:w="2209" w:type="dxa"/>
          </w:tcPr>
          <w:p w14:paraId="00D314DB"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0,8%</w:t>
            </w:r>
          </w:p>
        </w:tc>
        <w:tc>
          <w:tcPr>
            <w:tcW w:w="2209" w:type="dxa"/>
          </w:tcPr>
          <w:p w14:paraId="3CD3C104"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Se mantiene</w:t>
            </w:r>
          </w:p>
        </w:tc>
      </w:tr>
      <w:tr w:rsidR="003E7045" w:rsidRPr="00B87ABF" w14:paraId="51FA610E" w14:textId="77777777" w:rsidTr="00A1357C">
        <w:trPr>
          <w:jc w:val="center"/>
        </w:trPr>
        <w:tc>
          <w:tcPr>
            <w:tcW w:w="2209" w:type="dxa"/>
          </w:tcPr>
          <w:p w14:paraId="06D1D31B"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Febrero</w:t>
            </w:r>
          </w:p>
        </w:tc>
        <w:tc>
          <w:tcPr>
            <w:tcW w:w="2209" w:type="dxa"/>
          </w:tcPr>
          <w:p w14:paraId="3A9C774B"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5,1%</w:t>
            </w:r>
          </w:p>
        </w:tc>
        <w:tc>
          <w:tcPr>
            <w:tcW w:w="2209" w:type="dxa"/>
          </w:tcPr>
          <w:p w14:paraId="1F9952D6"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0,4%</w:t>
            </w:r>
          </w:p>
        </w:tc>
        <w:tc>
          <w:tcPr>
            <w:tcW w:w="2209" w:type="dxa"/>
          </w:tcPr>
          <w:p w14:paraId="580BA65F"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Se mantiene</w:t>
            </w:r>
          </w:p>
        </w:tc>
      </w:tr>
      <w:tr w:rsidR="003E7045" w:rsidRPr="00B87ABF" w14:paraId="41757484" w14:textId="77777777" w:rsidTr="00A1357C">
        <w:trPr>
          <w:jc w:val="center"/>
        </w:trPr>
        <w:tc>
          <w:tcPr>
            <w:tcW w:w="2209" w:type="dxa"/>
          </w:tcPr>
          <w:p w14:paraId="0D6A2810"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Marzo</w:t>
            </w:r>
          </w:p>
        </w:tc>
        <w:tc>
          <w:tcPr>
            <w:tcW w:w="2209" w:type="dxa"/>
          </w:tcPr>
          <w:p w14:paraId="3C8F9659"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1,3%</w:t>
            </w:r>
          </w:p>
        </w:tc>
        <w:tc>
          <w:tcPr>
            <w:tcW w:w="2209" w:type="dxa"/>
          </w:tcPr>
          <w:p w14:paraId="6B87B86F"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0,06%</w:t>
            </w:r>
          </w:p>
        </w:tc>
        <w:tc>
          <w:tcPr>
            <w:tcW w:w="2209" w:type="dxa"/>
          </w:tcPr>
          <w:p w14:paraId="50BB6DF0"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Se mantiene</w:t>
            </w:r>
          </w:p>
        </w:tc>
      </w:tr>
      <w:tr w:rsidR="003E7045" w:rsidRPr="00B87ABF" w14:paraId="209AD864" w14:textId="77777777" w:rsidTr="00A1357C">
        <w:trPr>
          <w:jc w:val="center"/>
        </w:trPr>
        <w:tc>
          <w:tcPr>
            <w:tcW w:w="2209" w:type="dxa"/>
          </w:tcPr>
          <w:p w14:paraId="5203CE1C"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Abril</w:t>
            </w:r>
          </w:p>
        </w:tc>
        <w:tc>
          <w:tcPr>
            <w:tcW w:w="2209" w:type="dxa"/>
          </w:tcPr>
          <w:p w14:paraId="7706E00F"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1,3%</w:t>
            </w:r>
          </w:p>
        </w:tc>
        <w:tc>
          <w:tcPr>
            <w:tcW w:w="2209" w:type="dxa"/>
          </w:tcPr>
          <w:p w14:paraId="5DCEA21F"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0%</w:t>
            </w:r>
          </w:p>
        </w:tc>
        <w:tc>
          <w:tcPr>
            <w:tcW w:w="2209" w:type="dxa"/>
          </w:tcPr>
          <w:p w14:paraId="5B2E7712"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Se mantiene</w:t>
            </w:r>
          </w:p>
        </w:tc>
      </w:tr>
      <w:tr w:rsidR="003E7045" w:rsidRPr="00B87ABF" w14:paraId="0EAD1992" w14:textId="77777777" w:rsidTr="00A1357C">
        <w:trPr>
          <w:jc w:val="center"/>
        </w:trPr>
        <w:tc>
          <w:tcPr>
            <w:tcW w:w="2209" w:type="dxa"/>
          </w:tcPr>
          <w:p w14:paraId="6F6C288D"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Mayo</w:t>
            </w:r>
          </w:p>
        </w:tc>
        <w:tc>
          <w:tcPr>
            <w:tcW w:w="2209" w:type="dxa"/>
          </w:tcPr>
          <w:p w14:paraId="235C9A37"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1,3%</w:t>
            </w:r>
          </w:p>
        </w:tc>
        <w:tc>
          <w:tcPr>
            <w:tcW w:w="2209" w:type="dxa"/>
          </w:tcPr>
          <w:p w14:paraId="32950686"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0%</w:t>
            </w:r>
          </w:p>
        </w:tc>
        <w:tc>
          <w:tcPr>
            <w:tcW w:w="2209" w:type="dxa"/>
          </w:tcPr>
          <w:p w14:paraId="1A2814A7"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Se mantiene</w:t>
            </w:r>
          </w:p>
        </w:tc>
      </w:tr>
      <w:tr w:rsidR="003E7045" w:rsidRPr="00B87ABF" w14:paraId="22801105" w14:textId="77777777" w:rsidTr="00A1357C">
        <w:trPr>
          <w:jc w:val="center"/>
        </w:trPr>
        <w:tc>
          <w:tcPr>
            <w:tcW w:w="2209" w:type="dxa"/>
          </w:tcPr>
          <w:p w14:paraId="21BAB3C8"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Junio</w:t>
            </w:r>
          </w:p>
        </w:tc>
        <w:tc>
          <w:tcPr>
            <w:tcW w:w="2209" w:type="dxa"/>
          </w:tcPr>
          <w:p w14:paraId="128FCCE9"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1,2%</w:t>
            </w:r>
          </w:p>
        </w:tc>
        <w:tc>
          <w:tcPr>
            <w:tcW w:w="2209" w:type="dxa"/>
          </w:tcPr>
          <w:p w14:paraId="31B4C489"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0%</w:t>
            </w:r>
          </w:p>
        </w:tc>
        <w:tc>
          <w:tcPr>
            <w:tcW w:w="2209" w:type="dxa"/>
          </w:tcPr>
          <w:p w14:paraId="7EE496F4"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Se mantiene</w:t>
            </w:r>
          </w:p>
        </w:tc>
      </w:tr>
      <w:tr w:rsidR="003E7045" w:rsidRPr="00B87ABF" w14:paraId="7B35E742" w14:textId="77777777" w:rsidTr="00A1357C">
        <w:trPr>
          <w:jc w:val="center"/>
        </w:trPr>
        <w:tc>
          <w:tcPr>
            <w:tcW w:w="2209" w:type="dxa"/>
          </w:tcPr>
          <w:p w14:paraId="2619A264"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Julio</w:t>
            </w:r>
          </w:p>
        </w:tc>
        <w:tc>
          <w:tcPr>
            <w:tcW w:w="2209" w:type="dxa"/>
          </w:tcPr>
          <w:p w14:paraId="4077AB4C"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0,5%</w:t>
            </w:r>
          </w:p>
        </w:tc>
        <w:tc>
          <w:tcPr>
            <w:tcW w:w="2209" w:type="dxa"/>
          </w:tcPr>
          <w:p w14:paraId="49F35BB3"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0,6%</w:t>
            </w:r>
          </w:p>
        </w:tc>
        <w:tc>
          <w:tcPr>
            <w:tcW w:w="2209" w:type="dxa"/>
          </w:tcPr>
          <w:p w14:paraId="1811BABF"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Se mantiene</w:t>
            </w:r>
          </w:p>
        </w:tc>
      </w:tr>
      <w:tr w:rsidR="003E7045" w:rsidRPr="00B87ABF" w14:paraId="40EA1F04" w14:textId="77777777" w:rsidTr="00A1357C">
        <w:trPr>
          <w:jc w:val="center"/>
        </w:trPr>
        <w:tc>
          <w:tcPr>
            <w:tcW w:w="2209" w:type="dxa"/>
          </w:tcPr>
          <w:p w14:paraId="5DF5BFD1"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Agosto</w:t>
            </w:r>
          </w:p>
        </w:tc>
        <w:tc>
          <w:tcPr>
            <w:tcW w:w="2209" w:type="dxa"/>
          </w:tcPr>
          <w:p w14:paraId="37CCA40C"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1,1%</w:t>
            </w:r>
          </w:p>
        </w:tc>
        <w:tc>
          <w:tcPr>
            <w:tcW w:w="2209" w:type="dxa"/>
          </w:tcPr>
          <w:p w14:paraId="40BE2226"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0,37%</w:t>
            </w:r>
          </w:p>
        </w:tc>
        <w:tc>
          <w:tcPr>
            <w:tcW w:w="2209" w:type="dxa"/>
          </w:tcPr>
          <w:p w14:paraId="5930D1B6"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Se mantiene</w:t>
            </w:r>
          </w:p>
        </w:tc>
      </w:tr>
      <w:tr w:rsidR="003E7045" w:rsidRPr="00B87ABF" w14:paraId="5FE5B00E" w14:textId="77777777" w:rsidTr="00A1357C">
        <w:trPr>
          <w:jc w:val="center"/>
        </w:trPr>
        <w:tc>
          <w:tcPr>
            <w:tcW w:w="2209" w:type="dxa"/>
          </w:tcPr>
          <w:p w14:paraId="70B4A581"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Septiembre</w:t>
            </w:r>
          </w:p>
        </w:tc>
        <w:tc>
          <w:tcPr>
            <w:tcW w:w="2209" w:type="dxa"/>
          </w:tcPr>
          <w:p w14:paraId="5D3E49E3"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0,6%</w:t>
            </w:r>
          </w:p>
        </w:tc>
        <w:tc>
          <w:tcPr>
            <w:tcW w:w="2209" w:type="dxa"/>
          </w:tcPr>
          <w:p w14:paraId="39A56567"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0,45%</w:t>
            </w:r>
          </w:p>
        </w:tc>
        <w:tc>
          <w:tcPr>
            <w:tcW w:w="2209" w:type="dxa"/>
          </w:tcPr>
          <w:p w14:paraId="192FF564"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Se mantiene</w:t>
            </w:r>
          </w:p>
        </w:tc>
      </w:tr>
      <w:tr w:rsidR="003E7045" w:rsidRPr="00B87ABF" w14:paraId="78DD4EA6" w14:textId="77777777" w:rsidTr="00A1357C">
        <w:trPr>
          <w:jc w:val="center"/>
        </w:trPr>
        <w:tc>
          <w:tcPr>
            <w:tcW w:w="2209" w:type="dxa"/>
          </w:tcPr>
          <w:p w14:paraId="099FE1CE"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Octubre</w:t>
            </w:r>
          </w:p>
        </w:tc>
        <w:tc>
          <w:tcPr>
            <w:tcW w:w="2209" w:type="dxa"/>
          </w:tcPr>
          <w:p w14:paraId="55A651B5"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0%</w:t>
            </w:r>
          </w:p>
        </w:tc>
        <w:tc>
          <w:tcPr>
            <w:tcW w:w="2209" w:type="dxa"/>
          </w:tcPr>
          <w:p w14:paraId="68997D98"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0,1%</w:t>
            </w:r>
          </w:p>
        </w:tc>
        <w:tc>
          <w:tcPr>
            <w:tcW w:w="2209" w:type="dxa"/>
          </w:tcPr>
          <w:p w14:paraId="63741F30"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Se mantiene</w:t>
            </w:r>
          </w:p>
        </w:tc>
      </w:tr>
      <w:tr w:rsidR="003E7045" w:rsidRPr="00B87ABF" w14:paraId="70472F78" w14:textId="77777777" w:rsidTr="00A1357C">
        <w:trPr>
          <w:jc w:val="center"/>
        </w:trPr>
        <w:tc>
          <w:tcPr>
            <w:tcW w:w="2209" w:type="dxa"/>
          </w:tcPr>
          <w:p w14:paraId="5D1F2AD1"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Noviembre</w:t>
            </w:r>
          </w:p>
        </w:tc>
        <w:tc>
          <w:tcPr>
            <w:tcW w:w="2209" w:type="dxa"/>
          </w:tcPr>
          <w:p w14:paraId="0FBA7F27"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0%</w:t>
            </w:r>
          </w:p>
        </w:tc>
        <w:tc>
          <w:tcPr>
            <w:tcW w:w="2209" w:type="dxa"/>
          </w:tcPr>
          <w:p w14:paraId="00ACABE0"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0%</w:t>
            </w:r>
          </w:p>
        </w:tc>
        <w:tc>
          <w:tcPr>
            <w:tcW w:w="2209" w:type="dxa"/>
          </w:tcPr>
          <w:p w14:paraId="7B4A6665"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Se mantiene</w:t>
            </w:r>
          </w:p>
        </w:tc>
      </w:tr>
      <w:tr w:rsidR="003E7045" w:rsidRPr="00B87ABF" w14:paraId="068FB6B5" w14:textId="77777777" w:rsidTr="00A1357C">
        <w:trPr>
          <w:jc w:val="center"/>
        </w:trPr>
        <w:tc>
          <w:tcPr>
            <w:tcW w:w="2209" w:type="dxa"/>
          </w:tcPr>
          <w:p w14:paraId="75F500DB"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Diciembre</w:t>
            </w:r>
          </w:p>
        </w:tc>
        <w:tc>
          <w:tcPr>
            <w:tcW w:w="2209" w:type="dxa"/>
          </w:tcPr>
          <w:p w14:paraId="532ED1E9"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0%</w:t>
            </w:r>
          </w:p>
        </w:tc>
        <w:tc>
          <w:tcPr>
            <w:tcW w:w="2209" w:type="dxa"/>
          </w:tcPr>
          <w:p w14:paraId="4637B754"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0,1%</w:t>
            </w:r>
          </w:p>
        </w:tc>
        <w:tc>
          <w:tcPr>
            <w:tcW w:w="2209" w:type="dxa"/>
          </w:tcPr>
          <w:p w14:paraId="6280E9A1" w14:textId="77777777" w:rsidR="007F052A" w:rsidRPr="00B87ABF" w:rsidRDefault="007F052A" w:rsidP="00A1357C">
            <w:pPr>
              <w:jc w:val="both"/>
              <w:rPr>
                <w:rFonts w:cstheme="minorHAnsi"/>
                <w:sz w:val="18"/>
                <w:szCs w:val="18"/>
              </w:rPr>
            </w:pPr>
            <w:r w:rsidRPr="00B87ABF">
              <w:rPr>
                <w:rFonts w:eastAsia="Calibri" w:cstheme="minorHAnsi"/>
                <w:iCs/>
                <w:sz w:val="18"/>
                <w:szCs w:val="18"/>
                <w:lang w:val="es"/>
              </w:rPr>
              <w:t>Aumenta</w:t>
            </w:r>
          </w:p>
        </w:tc>
      </w:tr>
    </w:tbl>
    <w:p w14:paraId="526102D6" w14:textId="77777777" w:rsidR="007F052A" w:rsidRPr="00A019AF" w:rsidRDefault="007F052A" w:rsidP="007F052A">
      <w:pPr>
        <w:jc w:val="both"/>
        <w:rPr>
          <w:rFonts w:cstheme="minorHAnsi"/>
          <w:sz w:val="22"/>
          <w:szCs w:val="22"/>
        </w:rPr>
      </w:pPr>
    </w:p>
    <w:p w14:paraId="6EB6B7B6" w14:textId="3EA8F70C" w:rsidR="007F052A" w:rsidRPr="00A019AF" w:rsidRDefault="000B4FF8" w:rsidP="007F052A">
      <w:pPr>
        <w:pStyle w:val="Ttulo3"/>
        <w:numPr>
          <w:ilvl w:val="0"/>
          <w:numId w:val="4"/>
        </w:numPr>
        <w:jc w:val="both"/>
        <w:rPr>
          <w:rFonts w:asciiTheme="minorHAnsi" w:hAnsiTheme="minorHAnsi" w:cstheme="minorHAnsi"/>
          <w:b/>
          <w:bCs/>
          <w:color w:val="000000" w:themeColor="text1"/>
          <w:sz w:val="22"/>
          <w:szCs w:val="22"/>
          <w:lang w:val="es-CO"/>
        </w:rPr>
      </w:pPr>
      <w:bookmarkStart w:id="211" w:name="_Toc62842852"/>
      <w:r w:rsidRPr="00A019AF">
        <w:rPr>
          <w:rFonts w:asciiTheme="minorHAnsi" w:hAnsiTheme="minorHAnsi" w:cstheme="minorHAnsi"/>
          <w:b/>
          <w:bCs/>
          <w:color w:val="000000" w:themeColor="text1"/>
          <w:sz w:val="22"/>
          <w:szCs w:val="22"/>
          <w:lang w:val="es-CO"/>
        </w:rPr>
        <w:t>GESTIÓN FINANCIERA</w:t>
      </w:r>
      <w:bookmarkEnd w:id="211"/>
    </w:p>
    <w:p w14:paraId="72B2B780" w14:textId="77777777" w:rsidR="007F052A" w:rsidRPr="00A019AF" w:rsidRDefault="007F052A" w:rsidP="007F052A">
      <w:pPr>
        <w:jc w:val="both"/>
        <w:rPr>
          <w:rFonts w:cstheme="minorHAnsi"/>
          <w:b/>
          <w:bCs/>
          <w:sz w:val="22"/>
          <w:szCs w:val="22"/>
        </w:rPr>
      </w:pPr>
    </w:p>
    <w:p w14:paraId="4D36A967" w14:textId="77777777" w:rsidR="007F052A" w:rsidRPr="00A019AF" w:rsidRDefault="007F052A" w:rsidP="007F052A">
      <w:pPr>
        <w:pStyle w:val="Prrafodelista"/>
        <w:numPr>
          <w:ilvl w:val="1"/>
          <w:numId w:val="4"/>
        </w:numPr>
        <w:jc w:val="both"/>
        <w:rPr>
          <w:rFonts w:cstheme="minorHAnsi"/>
          <w:b/>
          <w:bCs/>
        </w:rPr>
      </w:pPr>
      <w:bookmarkStart w:id="212" w:name="_Hlk28265010"/>
      <w:r w:rsidRPr="00A019AF">
        <w:rPr>
          <w:rFonts w:cstheme="minorHAnsi"/>
          <w:b/>
          <w:bCs/>
        </w:rPr>
        <w:t>Contabilidad</w:t>
      </w:r>
    </w:p>
    <w:p w14:paraId="450DB0A8" w14:textId="77777777" w:rsidR="007F052A" w:rsidRPr="00A019AF" w:rsidRDefault="007F052A" w:rsidP="007F052A">
      <w:pPr>
        <w:ind w:left="708"/>
        <w:jc w:val="both"/>
        <w:rPr>
          <w:rFonts w:cstheme="minorHAnsi"/>
          <w:b/>
          <w:bCs/>
          <w:sz w:val="22"/>
          <w:szCs w:val="22"/>
        </w:rPr>
      </w:pPr>
      <w:r w:rsidRPr="00A019AF">
        <w:rPr>
          <w:rFonts w:cstheme="minorHAnsi"/>
          <w:b/>
          <w:bCs/>
          <w:sz w:val="22"/>
          <w:szCs w:val="22"/>
        </w:rPr>
        <w:t>Integración Sistemas de Información Financiera</w:t>
      </w:r>
    </w:p>
    <w:p w14:paraId="393EE783" w14:textId="77777777" w:rsidR="007F052A" w:rsidRPr="00A019AF" w:rsidRDefault="007F052A" w:rsidP="007F052A">
      <w:pPr>
        <w:ind w:left="708"/>
        <w:jc w:val="both"/>
        <w:rPr>
          <w:rFonts w:cstheme="minorHAnsi"/>
          <w:sz w:val="22"/>
          <w:szCs w:val="22"/>
        </w:rPr>
      </w:pPr>
    </w:p>
    <w:p w14:paraId="3D445532" w14:textId="77777777" w:rsidR="007F052A" w:rsidRPr="00A019AF" w:rsidRDefault="007F052A" w:rsidP="007F052A">
      <w:pPr>
        <w:ind w:left="708"/>
        <w:jc w:val="both"/>
        <w:rPr>
          <w:rFonts w:cstheme="minorHAnsi"/>
          <w:sz w:val="22"/>
          <w:szCs w:val="22"/>
        </w:rPr>
      </w:pPr>
      <w:r w:rsidRPr="00A019AF">
        <w:rPr>
          <w:rFonts w:cstheme="minorHAnsi"/>
          <w:sz w:val="22"/>
          <w:szCs w:val="22"/>
        </w:rPr>
        <w:t xml:space="preserve">Durante el año 2020, el sistema de información financiera se encuentra en proceso de estabilización, se adecua el sistema a los nuevos requerimientos con los diferentes aplicativos, se trabaja en conjunto con TIC para el desarrollo de los nuevos requerimientos. </w:t>
      </w:r>
    </w:p>
    <w:p w14:paraId="01853962" w14:textId="77777777" w:rsidR="007F052A" w:rsidRPr="00A019AF" w:rsidRDefault="007F052A" w:rsidP="007F052A">
      <w:pPr>
        <w:ind w:left="708"/>
        <w:jc w:val="both"/>
        <w:rPr>
          <w:rFonts w:cstheme="minorHAnsi"/>
          <w:sz w:val="22"/>
          <w:szCs w:val="22"/>
        </w:rPr>
      </w:pPr>
    </w:p>
    <w:p w14:paraId="6EF70C63" w14:textId="7E5B37D0" w:rsidR="007F052A" w:rsidRPr="00A019AF" w:rsidRDefault="007F052A" w:rsidP="007F052A">
      <w:pPr>
        <w:ind w:left="708"/>
        <w:jc w:val="both"/>
        <w:rPr>
          <w:rFonts w:cstheme="minorHAnsi"/>
          <w:sz w:val="22"/>
          <w:szCs w:val="22"/>
        </w:rPr>
      </w:pPr>
      <w:r w:rsidRPr="00A019AF">
        <w:rPr>
          <w:rFonts w:cstheme="minorHAnsi"/>
          <w:sz w:val="22"/>
          <w:szCs w:val="22"/>
        </w:rPr>
        <w:t xml:space="preserve">Así mismo se realizó el proceso de implementación de la plataforma BogData de la </w:t>
      </w:r>
      <w:r w:rsidR="00695192">
        <w:rPr>
          <w:rFonts w:cstheme="minorHAnsi"/>
          <w:sz w:val="22"/>
          <w:szCs w:val="22"/>
        </w:rPr>
        <w:t>S</w:t>
      </w:r>
      <w:r w:rsidRPr="00A019AF">
        <w:rPr>
          <w:rFonts w:cstheme="minorHAnsi"/>
          <w:sz w:val="22"/>
          <w:szCs w:val="22"/>
        </w:rPr>
        <w:t xml:space="preserve">ecretaria </w:t>
      </w:r>
      <w:r w:rsidR="00695192">
        <w:rPr>
          <w:rFonts w:cstheme="minorHAnsi"/>
          <w:sz w:val="22"/>
          <w:szCs w:val="22"/>
        </w:rPr>
        <w:t>D</w:t>
      </w:r>
      <w:r w:rsidRPr="00A019AF">
        <w:rPr>
          <w:rFonts w:cstheme="minorHAnsi"/>
          <w:sz w:val="22"/>
          <w:szCs w:val="22"/>
        </w:rPr>
        <w:t xml:space="preserve">istrital de </w:t>
      </w:r>
      <w:r w:rsidR="00695192">
        <w:rPr>
          <w:rFonts w:cstheme="minorHAnsi"/>
          <w:sz w:val="22"/>
          <w:szCs w:val="22"/>
        </w:rPr>
        <w:t>H</w:t>
      </w:r>
      <w:r w:rsidRPr="00A019AF">
        <w:rPr>
          <w:rFonts w:cstheme="minorHAnsi"/>
          <w:sz w:val="22"/>
          <w:szCs w:val="22"/>
        </w:rPr>
        <w:t>acienda, la cual impacta a los procesos de presupuesto y tesorería, lo que implica que se adapte el sistema Sicapital a la nueva plataforma de pagos de la Secretaria de Hacienda.</w:t>
      </w:r>
    </w:p>
    <w:p w14:paraId="16A31D1E" w14:textId="77777777" w:rsidR="007F052A" w:rsidRPr="00A019AF" w:rsidRDefault="007F052A" w:rsidP="007F052A">
      <w:pPr>
        <w:ind w:left="708"/>
        <w:jc w:val="both"/>
        <w:rPr>
          <w:rFonts w:cstheme="minorHAnsi"/>
          <w:sz w:val="22"/>
          <w:szCs w:val="22"/>
        </w:rPr>
      </w:pPr>
    </w:p>
    <w:p w14:paraId="0AA0BD2D" w14:textId="77777777" w:rsidR="007F052A" w:rsidRPr="00A019AF" w:rsidRDefault="007F052A" w:rsidP="007F052A">
      <w:pPr>
        <w:ind w:left="708"/>
        <w:jc w:val="both"/>
        <w:rPr>
          <w:rFonts w:cstheme="minorHAnsi"/>
          <w:b/>
          <w:bCs/>
          <w:sz w:val="22"/>
          <w:szCs w:val="22"/>
        </w:rPr>
      </w:pPr>
      <w:r w:rsidRPr="00A019AF">
        <w:rPr>
          <w:rFonts w:cstheme="minorHAnsi"/>
          <w:b/>
          <w:bCs/>
          <w:sz w:val="22"/>
          <w:szCs w:val="22"/>
        </w:rPr>
        <w:t>Información Financiera</w:t>
      </w:r>
    </w:p>
    <w:p w14:paraId="53862071" w14:textId="77777777" w:rsidR="007F052A" w:rsidRPr="00A019AF" w:rsidRDefault="007F052A" w:rsidP="007F052A">
      <w:pPr>
        <w:ind w:left="708"/>
        <w:jc w:val="both"/>
        <w:rPr>
          <w:rFonts w:cstheme="minorHAnsi"/>
          <w:sz w:val="22"/>
          <w:szCs w:val="22"/>
        </w:rPr>
      </w:pPr>
    </w:p>
    <w:p w14:paraId="5B9778A0" w14:textId="77777777" w:rsidR="007F052A" w:rsidRPr="00A019AF" w:rsidRDefault="007F052A" w:rsidP="007F052A">
      <w:pPr>
        <w:ind w:left="708"/>
        <w:jc w:val="both"/>
        <w:rPr>
          <w:rFonts w:cstheme="minorHAnsi"/>
          <w:sz w:val="22"/>
          <w:szCs w:val="22"/>
        </w:rPr>
      </w:pPr>
      <w:r w:rsidRPr="00A019AF">
        <w:rPr>
          <w:rFonts w:cstheme="minorHAnsi"/>
          <w:sz w:val="22"/>
          <w:szCs w:val="22"/>
        </w:rPr>
        <w:t>Los estados financieros se elaboraron de conformidad con la Normas Internacionales de Contabilidad para el Sector Publico - NICSP, de acuerdo con los lineamientos de la Resolución 533 de 2015 y sus modificaciones, para el reconocimiento, medición, presentación y revelación a utilizar a partir de la aplicación de las NICSP en Colombia.</w:t>
      </w:r>
    </w:p>
    <w:p w14:paraId="5CFB6957" w14:textId="77777777" w:rsidR="007F052A" w:rsidRPr="00A019AF" w:rsidRDefault="007F052A" w:rsidP="007F052A">
      <w:pPr>
        <w:jc w:val="both"/>
        <w:rPr>
          <w:rFonts w:cstheme="minorHAnsi"/>
          <w:sz w:val="22"/>
          <w:szCs w:val="22"/>
        </w:rPr>
      </w:pPr>
    </w:p>
    <w:p w14:paraId="340518EE" w14:textId="77777777" w:rsidR="007F052A" w:rsidRPr="00A019AF" w:rsidRDefault="007F052A" w:rsidP="007F052A">
      <w:pPr>
        <w:ind w:left="708"/>
        <w:jc w:val="both"/>
        <w:rPr>
          <w:rFonts w:cstheme="minorHAnsi"/>
          <w:b/>
          <w:bCs/>
          <w:sz w:val="22"/>
          <w:szCs w:val="22"/>
        </w:rPr>
      </w:pPr>
      <w:r w:rsidRPr="00A019AF">
        <w:rPr>
          <w:rFonts w:cstheme="minorHAnsi"/>
          <w:b/>
          <w:bCs/>
          <w:sz w:val="22"/>
          <w:szCs w:val="22"/>
        </w:rPr>
        <w:t>Fenecimiento de la Cuenta</w:t>
      </w:r>
    </w:p>
    <w:p w14:paraId="429A32A2" w14:textId="77777777" w:rsidR="007F052A" w:rsidRPr="00A019AF" w:rsidRDefault="007F052A" w:rsidP="007F052A">
      <w:pPr>
        <w:ind w:left="708"/>
        <w:jc w:val="both"/>
        <w:rPr>
          <w:rFonts w:cstheme="minorHAnsi"/>
          <w:sz w:val="22"/>
          <w:szCs w:val="22"/>
        </w:rPr>
      </w:pPr>
    </w:p>
    <w:p w14:paraId="30955854" w14:textId="571BCD30" w:rsidR="007F052A" w:rsidRPr="00A019AF" w:rsidRDefault="007F052A" w:rsidP="007F052A">
      <w:pPr>
        <w:ind w:left="708"/>
        <w:jc w:val="both"/>
        <w:rPr>
          <w:rFonts w:cstheme="minorHAnsi"/>
          <w:sz w:val="22"/>
          <w:szCs w:val="22"/>
        </w:rPr>
      </w:pPr>
      <w:r w:rsidRPr="00A019AF">
        <w:rPr>
          <w:rFonts w:cstheme="minorHAnsi"/>
          <w:sz w:val="22"/>
          <w:szCs w:val="22"/>
        </w:rPr>
        <w:t xml:space="preserve">Los estados financieros año 2019 FENECE con opinión Limpia. Sobre los estados financieros del año 2020 se encuentra en desarrollo la </w:t>
      </w:r>
      <w:r w:rsidRPr="00A019AF">
        <w:rPr>
          <w:rFonts w:eastAsia="Calibri" w:cstheme="minorHAnsi"/>
          <w:sz w:val="22"/>
          <w:szCs w:val="22"/>
        </w:rPr>
        <w:t>Auditoria Gubernamental con E</w:t>
      </w:r>
      <w:r w:rsidRPr="00A019AF">
        <w:rPr>
          <w:rFonts w:cstheme="minorHAnsi"/>
          <w:sz w:val="22"/>
          <w:szCs w:val="22"/>
        </w:rPr>
        <w:t>nfoque Integral M</w:t>
      </w:r>
      <w:bookmarkStart w:id="213" w:name="_Hlk28265081"/>
      <w:r w:rsidRPr="00A019AF">
        <w:rPr>
          <w:rFonts w:cstheme="minorHAnsi"/>
          <w:sz w:val="22"/>
          <w:szCs w:val="22"/>
        </w:rPr>
        <w:t>odalidad Regular vigencia 2020.</w:t>
      </w:r>
    </w:p>
    <w:bookmarkEnd w:id="212"/>
    <w:p w14:paraId="6C6A626F" w14:textId="77777777" w:rsidR="007F052A" w:rsidRPr="00A019AF" w:rsidRDefault="007F052A" w:rsidP="007F052A">
      <w:pPr>
        <w:jc w:val="both"/>
        <w:rPr>
          <w:rFonts w:cstheme="minorHAnsi"/>
          <w:b/>
          <w:bCs/>
          <w:sz w:val="22"/>
          <w:szCs w:val="22"/>
        </w:rPr>
      </w:pPr>
    </w:p>
    <w:p w14:paraId="484F26F2" w14:textId="77777777" w:rsidR="007F052A" w:rsidRPr="00A019AF" w:rsidRDefault="007F052A" w:rsidP="007F052A">
      <w:pPr>
        <w:pStyle w:val="Prrafodelista"/>
        <w:numPr>
          <w:ilvl w:val="1"/>
          <w:numId w:val="4"/>
        </w:numPr>
        <w:jc w:val="both"/>
        <w:rPr>
          <w:rFonts w:cstheme="minorHAnsi"/>
          <w:b/>
          <w:bCs/>
        </w:rPr>
      </w:pPr>
      <w:r w:rsidRPr="00A019AF">
        <w:rPr>
          <w:rFonts w:cstheme="minorHAnsi"/>
          <w:b/>
          <w:bCs/>
        </w:rPr>
        <w:t>Tesorería</w:t>
      </w:r>
    </w:p>
    <w:p w14:paraId="1F95FE0A" w14:textId="77777777" w:rsidR="007F052A" w:rsidRPr="00A019AF" w:rsidRDefault="007F052A" w:rsidP="007F052A">
      <w:pPr>
        <w:ind w:left="708"/>
        <w:jc w:val="both"/>
        <w:rPr>
          <w:rFonts w:cstheme="minorHAnsi"/>
          <w:sz w:val="22"/>
          <w:szCs w:val="22"/>
        </w:rPr>
      </w:pPr>
      <w:r w:rsidRPr="00A019AF">
        <w:rPr>
          <w:rFonts w:cstheme="minorHAnsi"/>
          <w:sz w:val="22"/>
          <w:szCs w:val="22"/>
        </w:rPr>
        <w:t>Dentro de las labores desarrolladas por el área de Tesorería, se destaca la que corresponde a su función principal, la cual es la efectividad y oportunidad en los pagos que son remitidos a esta dependencia a fin de atender las obligaciones institucionales, garantizando la disponibilidad de recursos.</w:t>
      </w:r>
    </w:p>
    <w:p w14:paraId="583F7D3A" w14:textId="77777777" w:rsidR="007F052A" w:rsidRPr="00A019AF" w:rsidRDefault="007F052A" w:rsidP="007F052A">
      <w:pPr>
        <w:ind w:left="708"/>
        <w:jc w:val="both"/>
        <w:rPr>
          <w:rFonts w:cstheme="minorHAnsi"/>
          <w:sz w:val="22"/>
          <w:szCs w:val="22"/>
        </w:rPr>
      </w:pPr>
    </w:p>
    <w:p w14:paraId="16B411BC" w14:textId="77777777" w:rsidR="007F052A" w:rsidRPr="00A019AF" w:rsidRDefault="007F052A" w:rsidP="007F052A">
      <w:pPr>
        <w:ind w:left="708"/>
        <w:jc w:val="both"/>
        <w:rPr>
          <w:rFonts w:cstheme="minorHAnsi"/>
          <w:sz w:val="22"/>
          <w:szCs w:val="22"/>
        </w:rPr>
      </w:pPr>
      <w:r w:rsidRPr="00A019AF">
        <w:rPr>
          <w:rFonts w:cstheme="minorHAnsi"/>
          <w:sz w:val="22"/>
          <w:szCs w:val="22"/>
        </w:rPr>
        <w:t>Igualmente se generaron los siguientes reportes mensualmente: Boletín Diario de Tesorería, Informe de la ejecución del PAC, movimiento de Bancos, informe de giros por rubro, informe de la resolución 315 del 17 de octubre de 2019.</w:t>
      </w:r>
    </w:p>
    <w:p w14:paraId="15190FD9" w14:textId="77777777" w:rsidR="007F052A" w:rsidRPr="00A019AF" w:rsidRDefault="007F052A" w:rsidP="007F052A">
      <w:pPr>
        <w:ind w:left="708"/>
        <w:jc w:val="both"/>
        <w:rPr>
          <w:rFonts w:cstheme="minorHAnsi"/>
          <w:sz w:val="22"/>
          <w:szCs w:val="22"/>
        </w:rPr>
      </w:pPr>
    </w:p>
    <w:p w14:paraId="7D81B44C" w14:textId="77777777" w:rsidR="007F052A" w:rsidRPr="00A019AF" w:rsidRDefault="007F052A" w:rsidP="007F052A">
      <w:pPr>
        <w:ind w:left="708"/>
        <w:jc w:val="both"/>
        <w:rPr>
          <w:rFonts w:cstheme="minorHAnsi"/>
          <w:sz w:val="22"/>
          <w:szCs w:val="22"/>
        </w:rPr>
      </w:pPr>
      <w:r w:rsidRPr="00A019AF">
        <w:rPr>
          <w:rFonts w:cstheme="minorHAnsi"/>
          <w:sz w:val="22"/>
          <w:szCs w:val="22"/>
        </w:rPr>
        <w:t>Se atendieron oportunamente las solicitudes de adquisición de bienes y servicios por caja menor y se adelantaron las respectivas sesiones con las entidades bancarias.</w:t>
      </w:r>
    </w:p>
    <w:p w14:paraId="73EEB7D9" w14:textId="77777777" w:rsidR="007F052A" w:rsidRPr="00A019AF" w:rsidRDefault="007F052A" w:rsidP="007F052A">
      <w:pPr>
        <w:ind w:left="708"/>
        <w:jc w:val="both"/>
        <w:rPr>
          <w:rFonts w:cstheme="minorHAnsi"/>
          <w:sz w:val="22"/>
          <w:szCs w:val="22"/>
        </w:rPr>
      </w:pPr>
    </w:p>
    <w:p w14:paraId="281003EF" w14:textId="77777777" w:rsidR="007F052A" w:rsidRPr="00A019AF" w:rsidRDefault="007F052A" w:rsidP="007F052A">
      <w:pPr>
        <w:ind w:left="708"/>
        <w:jc w:val="both"/>
        <w:rPr>
          <w:rFonts w:cstheme="minorHAnsi"/>
          <w:sz w:val="22"/>
          <w:szCs w:val="22"/>
        </w:rPr>
      </w:pPr>
      <w:r w:rsidRPr="00A019AF">
        <w:rPr>
          <w:rFonts w:cstheme="minorHAnsi"/>
          <w:sz w:val="22"/>
          <w:szCs w:val="22"/>
        </w:rPr>
        <w:t>Se realizaron los comités financieros, en los cuales se informó la concentración de los recursos en las distintas entidades bancarias y sus respectivas tasas de captación.</w:t>
      </w:r>
    </w:p>
    <w:p w14:paraId="0973A44C" w14:textId="77777777" w:rsidR="007F052A" w:rsidRPr="00A019AF" w:rsidRDefault="007F052A" w:rsidP="007F052A">
      <w:pPr>
        <w:ind w:left="708"/>
        <w:jc w:val="both"/>
        <w:rPr>
          <w:rFonts w:cstheme="minorHAnsi"/>
          <w:sz w:val="22"/>
          <w:szCs w:val="22"/>
        </w:rPr>
      </w:pPr>
    </w:p>
    <w:p w14:paraId="34729B20" w14:textId="77777777" w:rsidR="007F052A" w:rsidRPr="00A019AF" w:rsidRDefault="007F052A" w:rsidP="007F052A">
      <w:pPr>
        <w:jc w:val="both"/>
        <w:rPr>
          <w:rFonts w:cstheme="minorHAnsi"/>
          <w:sz w:val="22"/>
          <w:szCs w:val="22"/>
          <w:lang w:val="es-MX"/>
        </w:rPr>
      </w:pPr>
      <w:r w:rsidRPr="00A019AF">
        <w:rPr>
          <w:rFonts w:cstheme="minorHAnsi"/>
          <w:sz w:val="22"/>
          <w:szCs w:val="22"/>
          <w:lang w:val="es-MX"/>
        </w:rPr>
        <w:t>Ejecución de los recursos de caja menor:</w:t>
      </w:r>
    </w:p>
    <w:p w14:paraId="2BB5F836" w14:textId="77777777" w:rsidR="007F052A" w:rsidRPr="00A019AF" w:rsidRDefault="007F052A" w:rsidP="007F052A">
      <w:pPr>
        <w:jc w:val="both"/>
        <w:rPr>
          <w:rFonts w:cstheme="minorHAnsi"/>
          <w:sz w:val="22"/>
          <w:szCs w:val="22"/>
          <w:lang w:val="es-MX"/>
        </w:rPr>
      </w:pPr>
    </w:p>
    <w:tbl>
      <w:tblPr>
        <w:tblW w:w="81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23"/>
        <w:gridCol w:w="5159"/>
        <w:gridCol w:w="1448"/>
        <w:gridCol w:w="1057"/>
      </w:tblGrid>
      <w:tr w:rsidR="007F052A" w:rsidRPr="00A019AF" w14:paraId="66782662" w14:textId="77777777" w:rsidTr="00DA0002">
        <w:trPr>
          <w:trHeight w:val="367"/>
          <w:tblHeader/>
          <w:jc w:val="center"/>
        </w:trPr>
        <w:tc>
          <w:tcPr>
            <w:tcW w:w="523" w:type="dxa"/>
            <w:shd w:val="clear" w:color="auto" w:fill="auto"/>
            <w:noWrap/>
            <w:vAlign w:val="center"/>
            <w:hideMark/>
          </w:tcPr>
          <w:p w14:paraId="7F00046F" w14:textId="097293BC" w:rsidR="007F052A" w:rsidRPr="00A019AF" w:rsidRDefault="007F052A" w:rsidP="00A1357C">
            <w:pPr>
              <w:jc w:val="center"/>
              <w:rPr>
                <w:rFonts w:cstheme="minorHAnsi"/>
                <w:b/>
                <w:color w:val="000000"/>
                <w:sz w:val="18"/>
                <w:szCs w:val="18"/>
                <w:lang w:eastAsia="es-CO"/>
              </w:rPr>
            </w:pPr>
            <w:r w:rsidRPr="00A019AF">
              <w:rPr>
                <w:rFonts w:cstheme="minorHAnsi"/>
                <w:b/>
                <w:color w:val="000000"/>
                <w:sz w:val="18"/>
                <w:szCs w:val="18"/>
                <w:lang w:eastAsia="es-CO"/>
              </w:rPr>
              <w:t>ITEM</w:t>
            </w:r>
          </w:p>
        </w:tc>
        <w:tc>
          <w:tcPr>
            <w:tcW w:w="5159" w:type="dxa"/>
            <w:shd w:val="clear" w:color="auto" w:fill="auto"/>
            <w:noWrap/>
            <w:vAlign w:val="center"/>
            <w:hideMark/>
          </w:tcPr>
          <w:p w14:paraId="3EB707D7" w14:textId="77777777" w:rsidR="007F052A" w:rsidRPr="00A019AF" w:rsidRDefault="007F052A" w:rsidP="00A1357C">
            <w:pPr>
              <w:jc w:val="center"/>
              <w:rPr>
                <w:rFonts w:cstheme="minorHAnsi"/>
                <w:b/>
                <w:bCs/>
                <w:color w:val="000000"/>
                <w:sz w:val="18"/>
                <w:szCs w:val="18"/>
                <w:lang w:eastAsia="es-CO"/>
              </w:rPr>
            </w:pPr>
            <w:r w:rsidRPr="00A019AF">
              <w:rPr>
                <w:rFonts w:cstheme="minorHAnsi"/>
                <w:b/>
                <w:bCs/>
                <w:color w:val="000000"/>
                <w:sz w:val="18"/>
                <w:szCs w:val="18"/>
                <w:lang w:eastAsia="es-CO"/>
              </w:rPr>
              <w:t>CONCEPTO</w:t>
            </w:r>
          </w:p>
        </w:tc>
        <w:tc>
          <w:tcPr>
            <w:tcW w:w="1448" w:type="dxa"/>
            <w:shd w:val="clear" w:color="auto" w:fill="auto"/>
            <w:vAlign w:val="center"/>
            <w:hideMark/>
          </w:tcPr>
          <w:p w14:paraId="0EB4A424" w14:textId="77777777" w:rsidR="007F052A" w:rsidRPr="00A019AF" w:rsidRDefault="007F052A" w:rsidP="00A1357C">
            <w:pPr>
              <w:jc w:val="center"/>
              <w:rPr>
                <w:rFonts w:cstheme="minorHAnsi"/>
                <w:b/>
                <w:bCs/>
                <w:color w:val="000000"/>
                <w:sz w:val="18"/>
                <w:szCs w:val="18"/>
                <w:lang w:eastAsia="es-CO"/>
              </w:rPr>
            </w:pPr>
            <w:r w:rsidRPr="00A019AF">
              <w:rPr>
                <w:rFonts w:cstheme="minorHAnsi"/>
                <w:b/>
                <w:bCs/>
                <w:color w:val="000000"/>
                <w:sz w:val="18"/>
                <w:szCs w:val="18"/>
                <w:lang w:eastAsia="es-CO"/>
              </w:rPr>
              <w:t>VALOR PRESUPUESTADO</w:t>
            </w:r>
          </w:p>
        </w:tc>
        <w:tc>
          <w:tcPr>
            <w:tcW w:w="1057" w:type="dxa"/>
            <w:shd w:val="clear" w:color="auto" w:fill="auto"/>
            <w:noWrap/>
            <w:vAlign w:val="center"/>
            <w:hideMark/>
          </w:tcPr>
          <w:p w14:paraId="4309B52C" w14:textId="77777777" w:rsidR="007F052A" w:rsidRPr="00A019AF" w:rsidRDefault="007F052A" w:rsidP="00A1357C">
            <w:pPr>
              <w:jc w:val="center"/>
              <w:rPr>
                <w:rFonts w:cstheme="minorHAnsi"/>
                <w:b/>
                <w:bCs/>
                <w:color w:val="000000"/>
                <w:sz w:val="18"/>
                <w:szCs w:val="18"/>
                <w:lang w:eastAsia="es-CO"/>
              </w:rPr>
            </w:pPr>
            <w:r w:rsidRPr="00A019AF">
              <w:rPr>
                <w:rFonts w:cstheme="minorHAnsi"/>
                <w:b/>
                <w:bCs/>
                <w:color w:val="000000"/>
                <w:sz w:val="18"/>
                <w:szCs w:val="18"/>
                <w:lang w:eastAsia="es-CO"/>
              </w:rPr>
              <w:t>VALOR EJECUTADO</w:t>
            </w:r>
          </w:p>
        </w:tc>
      </w:tr>
      <w:tr w:rsidR="007F052A" w:rsidRPr="00A019AF" w14:paraId="2C1093E0" w14:textId="77777777" w:rsidTr="00A1357C">
        <w:trPr>
          <w:trHeight w:val="390"/>
          <w:jc w:val="center"/>
        </w:trPr>
        <w:tc>
          <w:tcPr>
            <w:tcW w:w="523" w:type="dxa"/>
            <w:shd w:val="clear" w:color="auto" w:fill="auto"/>
            <w:noWrap/>
            <w:vAlign w:val="center"/>
            <w:hideMark/>
          </w:tcPr>
          <w:p w14:paraId="2A656FCB" w14:textId="77777777" w:rsidR="007F052A" w:rsidRPr="00A019AF" w:rsidRDefault="007F052A" w:rsidP="00A1357C">
            <w:pPr>
              <w:jc w:val="center"/>
              <w:rPr>
                <w:rFonts w:cstheme="minorHAnsi"/>
                <w:color w:val="000000"/>
                <w:sz w:val="18"/>
                <w:szCs w:val="18"/>
                <w:lang w:eastAsia="es-CO"/>
              </w:rPr>
            </w:pPr>
            <w:r w:rsidRPr="00A019AF">
              <w:rPr>
                <w:rFonts w:cstheme="minorHAnsi"/>
                <w:color w:val="000000"/>
                <w:sz w:val="18"/>
                <w:szCs w:val="18"/>
                <w:lang w:eastAsia="es-CO"/>
              </w:rPr>
              <w:t>1</w:t>
            </w:r>
          </w:p>
        </w:tc>
        <w:tc>
          <w:tcPr>
            <w:tcW w:w="5159" w:type="dxa"/>
            <w:shd w:val="clear" w:color="auto" w:fill="auto"/>
            <w:noWrap/>
            <w:vAlign w:val="center"/>
            <w:hideMark/>
          </w:tcPr>
          <w:p w14:paraId="107E91B2"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SERVICIO DE TRANSPORTE DE PASAJEROS</w:t>
            </w:r>
          </w:p>
        </w:tc>
        <w:tc>
          <w:tcPr>
            <w:tcW w:w="1448" w:type="dxa"/>
            <w:shd w:val="clear" w:color="auto" w:fill="auto"/>
            <w:noWrap/>
            <w:vAlign w:val="center"/>
            <w:hideMark/>
          </w:tcPr>
          <w:p w14:paraId="62A8100F" w14:textId="722E6750" w:rsidR="007F052A" w:rsidRPr="00A019AF" w:rsidRDefault="007F052A" w:rsidP="00A1357C">
            <w:pPr>
              <w:jc w:val="right"/>
              <w:rPr>
                <w:rFonts w:cstheme="minorHAnsi"/>
                <w:b/>
                <w:bCs/>
                <w:color w:val="000000"/>
                <w:sz w:val="18"/>
                <w:szCs w:val="18"/>
                <w:lang w:eastAsia="es-CO"/>
              </w:rPr>
            </w:pPr>
            <w:r w:rsidRPr="00A019AF">
              <w:rPr>
                <w:rFonts w:cstheme="minorHAnsi"/>
                <w:b/>
                <w:bCs/>
                <w:color w:val="000000"/>
                <w:sz w:val="18"/>
                <w:szCs w:val="18"/>
                <w:lang w:eastAsia="es-CO"/>
              </w:rPr>
              <w:t>3.072.311</w:t>
            </w:r>
          </w:p>
        </w:tc>
        <w:tc>
          <w:tcPr>
            <w:tcW w:w="1057" w:type="dxa"/>
            <w:shd w:val="clear" w:color="auto" w:fill="auto"/>
            <w:noWrap/>
            <w:vAlign w:val="center"/>
            <w:hideMark/>
          </w:tcPr>
          <w:p w14:paraId="647D0AB4" w14:textId="5855E491" w:rsidR="007F052A" w:rsidRPr="00A019AF" w:rsidRDefault="007F052A" w:rsidP="00A1357C">
            <w:pPr>
              <w:jc w:val="right"/>
              <w:rPr>
                <w:rFonts w:cstheme="minorHAnsi"/>
                <w:color w:val="000000"/>
                <w:sz w:val="18"/>
                <w:szCs w:val="18"/>
                <w:lang w:eastAsia="es-CO"/>
              </w:rPr>
            </w:pPr>
            <w:r w:rsidRPr="00A019AF">
              <w:rPr>
                <w:rFonts w:cstheme="minorHAnsi"/>
                <w:color w:val="000000"/>
                <w:sz w:val="18"/>
                <w:szCs w:val="18"/>
                <w:lang w:eastAsia="es-CO"/>
              </w:rPr>
              <w:t xml:space="preserve">2.638.800 </w:t>
            </w:r>
          </w:p>
        </w:tc>
      </w:tr>
      <w:tr w:rsidR="007F052A" w:rsidRPr="00A019AF" w14:paraId="132AB55D" w14:textId="77777777" w:rsidTr="00A1357C">
        <w:trPr>
          <w:trHeight w:val="450"/>
          <w:jc w:val="center"/>
        </w:trPr>
        <w:tc>
          <w:tcPr>
            <w:tcW w:w="523" w:type="dxa"/>
            <w:shd w:val="clear" w:color="auto" w:fill="auto"/>
            <w:noWrap/>
            <w:vAlign w:val="center"/>
            <w:hideMark/>
          </w:tcPr>
          <w:p w14:paraId="1305D537" w14:textId="77777777" w:rsidR="007F052A" w:rsidRPr="00A019AF" w:rsidRDefault="007F052A" w:rsidP="00A1357C">
            <w:pPr>
              <w:jc w:val="center"/>
              <w:rPr>
                <w:rFonts w:cstheme="minorHAnsi"/>
                <w:color w:val="000000"/>
                <w:sz w:val="18"/>
                <w:szCs w:val="18"/>
                <w:lang w:eastAsia="es-CO"/>
              </w:rPr>
            </w:pPr>
            <w:r w:rsidRPr="00A019AF">
              <w:rPr>
                <w:rFonts w:cstheme="minorHAnsi"/>
                <w:color w:val="000000"/>
                <w:sz w:val="18"/>
                <w:szCs w:val="18"/>
                <w:lang w:eastAsia="es-CO"/>
              </w:rPr>
              <w:t>2</w:t>
            </w:r>
          </w:p>
        </w:tc>
        <w:tc>
          <w:tcPr>
            <w:tcW w:w="5159" w:type="dxa"/>
            <w:shd w:val="clear" w:color="auto" w:fill="auto"/>
            <w:noWrap/>
            <w:vAlign w:val="center"/>
            <w:hideMark/>
          </w:tcPr>
          <w:p w14:paraId="61D1547A"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PASTA O PULPA Y PRODUCTOS DE PAPEL, IMPRESOS Y ARTÍCULOS RELACIONADOS</w:t>
            </w:r>
          </w:p>
        </w:tc>
        <w:tc>
          <w:tcPr>
            <w:tcW w:w="1448" w:type="dxa"/>
            <w:shd w:val="clear" w:color="auto" w:fill="auto"/>
            <w:noWrap/>
            <w:vAlign w:val="center"/>
            <w:hideMark/>
          </w:tcPr>
          <w:p w14:paraId="36A2C0AF" w14:textId="49BF7E33" w:rsidR="007F052A" w:rsidRPr="00A019AF" w:rsidRDefault="007F052A" w:rsidP="00A1357C">
            <w:pPr>
              <w:jc w:val="right"/>
              <w:rPr>
                <w:rFonts w:cstheme="minorHAnsi"/>
                <w:b/>
                <w:bCs/>
                <w:color w:val="000000"/>
                <w:sz w:val="18"/>
                <w:szCs w:val="18"/>
                <w:lang w:eastAsia="es-CO"/>
              </w:rPr>
            </w:pPr>
            <w:r w:rsidRPr="00A019AF">
              <w:rPr>
                <w:rFonts w:cstheme="minorHAnsi"/>
                <w:b/>
                <w:bCs/>
                <w:color w:val="000000"/>
                <w:sz w:val="18"/>
                <w:szCs w:val="18"/>
                <w:lang w:eastAsia="es-CO"/>
              </w:rPr>
              <w:t>2.633.409</w:t>
            </w:r>
          </w:p>
        </w:tc>
        <w:tc>
          <w:tcPr>
            <w:tcW w:w="1057" w:type="dxa"/>
            <w:shd w:val="clear" w:color="auto" w:fill="auto"/>
            <w:noWrap/>
            <w:vAlign w:val="center"/>
            <w:hideMark/>
          </w:tcPr>
          <w:p w14:paraId="1CC6D6CA" w14:textId="4673B3E0" w:rsidR="007F052A" w:rsidRPr="00A019AF" w:rsidRDefault="007F052A" w:rsidP="00A1357C">
            <w:pPr>
              <w:jc w:val="right"/>
              <w:rPr>
                <w:rFonts w:cstheme="minorHAnsi"/>
                <w:color w:val="000000"/>
                <w:sz w:val="18"/>
                <w:szCs w:val="18"/>
                <w:lang w:eastAsia="es-CO"/>
              </w:rPr>
            </w:pPr>
            <w:r w:rsidRPr="00A019AF">
              <w:rPr>
                <w:rFonts w:cstheme="minorHAnsi"/>
                <w:color w:val="000000"/>
                <w:sz w:val="18"/>
                <w:szCs w:val="18"/>
                <w:lang w:eastAsia="es-CO"/>
              </w:rPr>
              <w:t xml:space="preserve">1.781.000 </w:t>
            </w:r>
          </w:p>
        </w:tc>
      </w:tr>
      <w:tr w:rsidR="007F052A" w:rsidRPr="00A019AF" w14:paraId="77BB948B" w14:textId="77777777" w:rsidTr="00A1357C">
        <w:trPr>
          <w:trHeight w:val="435"/>
          <w:jc w:val="center"/>
        </w:trPr>
        <w:tc>
          <w:tcPr>
            <w:tcW w:w="523" w:type="dxa"/>
            <w:shd w:val="clear" w:color="auto" w:fill="auto"/>
            <w:noWrap/>
            <w:vAlign w:val="center"/>
            <w:hideMark/>
          </w:tcPr>
          <w:p w14:paraId="687C6A2E" w14:textId="77777777" w:rsidR="007F052A" w:rsidRPr="00A019AF" w:rsidRDefault="007F052A" w:rsidP="00A1357C">
            <w:pPr>
              <w:jc w:val="center"/>
              <w:rPr>
                <w:rFonts w:cstheme="minorHAnsi"/>
                <w:color w:val="000000"/>
                <w:sz w:val="18"/>
                <w:szCs w:val="18"/>
                <w:lang w:eastAsia="es-CO"/>
              </w:rPr>
            </w:pPr>
            <w:r w:rsidRPr="00A019AF">
              <w:rPr>
                <w:rFonts w:cstheme="minorHAnsi"/>
                <w:color w:val="000000"/>
                <w:sz w:val="18"/>
                <w:szCs w:val="18"/>
                <w:lang w:eastAsia="es-CO"/>
              </w:rPr>
              <w:t>3</w:t>
            </w:r>
          </w:p>
        </w:tc>
        <w:tc>
          <w:tcPr>
            <w:tcW w:w="5159" w:type="dxa"/>
            <w:shd w:val="clear" w:color="auto" w:fill="auto"/>
            <w:noWrap/>
            <w:vAlign w:val="center"/>
            <w:hideMark/>
          </w:tcPr>
          <w:p w14:paraId="080245CC"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PRODUCTOS DE HORNO DE COQUE, DE REFINACIÓN DE PETRÓLEO Y COMBUSTIBLE</w:t>
            </w:r>
          </w:p>
        </w:tc>
        <w:tc>
          <w:tcPr>
            <w:tcW w:w="1448" w:type="dxa"/>
            <w:shd w:val="clear" w:color="auto" w:fill="auto"/>
            <w:noWrap/>
            <w:vAlign w:val="center"/>
            <w:hideMark/>
          </w:tcPr>
          <w:p w14:paraId="5A3C69D7" w14:textId="7C991FFF" w:rsidR="007F052A" w:rsidRPr="00A019AF" w:rsidRDefault="007F052A" w:rsidP="00A1357C">
            <w:pPr>
              <w:jc w:val="right"/>
              <w:rPr>
                <w:rFonts w:cstheme="minorHAnsi"/>
                <w:b/>
                <w:bCs/>
                <w:color w:val="000000"/>
                <w:sz w:val="18"/>
                <w:szCs w:val="18"/>
                <w:lang w:eastAsia="es-CO"/>
              </w:rPr>
            </w:pPr>
            <w:r w:rsidRPr="00A019AF">
              <w:rPr>
                <w:rFonts w:cstheme="minorHAnsi"/>
                <w:b/>
                <w:bCs/>
                <w:color w:val="000000"/>
                <w:sz w:val="18"/>
                <w:szCs w:val="18"/>
                <w:lang w:eastAsia="es-CO"/>
              </w:rPr>
              <w:t>1.755.606</w:t>
            </w:r>
          </w:p>
        </w:tc>
        <w:tc>
          <w:tcPr>
            <w:tcW w:w="1057" w:type="dxa"/>
            <w:shd w:val="clear" w:color="auto" w:fill="auto"/>
            <w:noWrap/>
            <w:vAlign w:val="center"/>
            <w:hideMark/>
          </w:tcPr>
          <w:p w14:paraId="5AB548ED" w14:textId="2F04E1B7" w:rsidR="007F052A" w:rsidRPr="00A019AF" w:rsidRDefault="007F052A" w:rsidP="00A1357C">
            <w:pPr>
              <w:jc w:val="right"/>
              <w:rPr>
                <w:rFonts w:cstheme="minorHAnsi"/>
                <w:color w:val="000000"/>
                <w:sz w:val="18"/>
                <w:szCs w:val="18"/>
                <w:lang w:eastAsia="es-CO"/>
              </w:rPr>
            </w:pPr>
            <w:r w:rsidRPr="00A019AF">
              <w:rPr>
                <w:rFonts w:cstheme="minorHAnsi"/>
                <w:color w:val="000000"/>
                <w:sz w:val="18"/>
                <w:szCs w:val="18"/>
                <w:lang w:eastAsia="es-CO"/>
              </w:rPr>
              <w:t xml:space="preserve">1.697.028 </w:t>
            </w:r>
          </w:p>
        </w:tc>
      </w:tr>
      <w:tr w:rsidR="007F052A" w:rsidRPr="00A019AF" w14:paraId="7CEAE50A" w14:textId="77777777" w:rsidTr="00A1357C">
        <w:trPr>
          <w:trHeight w:val="405"/>
          <w:jc w:val="center"/>
        </w:trPr>
        <w:tc>
          <w:tcPr>
            <w:tcW w:w="523" w:type="dxa"/>
            <w:shd w:val="clear" w:color="auto" w:fill="auto"/>
            <w:noWrap/>
            <w:vAlign w:val="center"/>
            <w:hideMark/>
          </w:tcPr>
          <w:p w14:paraId="723EA0A3" w14:textId="77777777" w:rsidR="007F052A" w:rsidRPr="00A019AF" w:rsidRDefault="007F052A" w:rsidP="00A1357C">
            <w:pPr>
              <w:jc w:val="center"/>
              <w:rPr>
                <w:rFonts w:cstheme="minorHAnsi"/>
                <w:color w:val="000000"/>
                <w:sz w:val="18"/>
                <w:szCs w:val="18"/>
                <w:lang w:eastAsia="es-CO"/>
              </w:rPr>
            </w:pPr>
            <w:r w:rsidRPr="00A019AF">
              <w:rPr>
                <w:rFonts w:cstheme="minorHAnsi"/>
                <w:color w:val="000000"/>
                <w:sz w:val="18"/>
                <w:szCs w:val="18"/>
                <w:lang w:eastAsia="es-CO"/>
              </w:rPr>
              <w:t>4</w:t>
            </w:r>
          </w:p>
        </w:tc>
        <w:tc>
          <w:tcPr>
            <w:tcW w:w="5159" w:type="dxa"/>
            <w:shd w:val="clear" w:color="auto" w:fill="auto"/>
            <w:noWrap/>
            <w:vAlign w:val="center"/>
            <w:hideMark/>
          </w:tcPr>
          <w:p w14:paraId="67A58F10"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OTROS PRODUCTOS QUÍMICOS FIBRAS ARTIFICIALES</w:t>
            </w:r>
          </w:p>
        </w:tc>
        <w:tc>
          <w:tcPr>
            <w:tcW w:w="1448" w:type="dxa"/>
            <w:shd w:val="clear" w:color="auto" w:fill="auto"/>
            <w:noWrap/>
            <w:vAlign w:val="center"/>
            <w:hideMark/>
          </w:tcPr>
          <w:p w14:paraId="556E50C6" w14:textId="64EDA9B7" w:rsidR="007F052A" w:rsidRPr="00A019AF" w:rsidRDefault="007F052A" w:rsidP="00A1357C">
            <w:pPr>
              <w:jc w:val="right"/>
              <w:rPr>
                <w:rFonts w:cstheme="minorHAnsi"/>
                <w:b/>
                <w:bCs/>
                <w:color w:val="000000"/>
                <w:sz w:val="18"/>
                <w:szCs w:val="18"/>
                <w:lang w:eastAsia="es-CO"/>
              </w:rPr>
            </w:pPr>
            <w:r w:rsidRPr="00A019AF">
              <w:rPr>
                <w:rFonts w:cstheme="minorHAnsi"/>
                <w:b/>
                <w:bCs/>
                <w:color w:val="000000"/>
                <w:sz w:val="18"/>
                <w:szCs w:val="18"/>
                <w:lang w:eastAsia="es-CO"/>
              </w:rPr>
              <w:t>10.168.666</w:t>
            </w:r>
          </w:p>
        </w:tc>
        <w:tc>
          <w:tcPr>
            <w:tcW w:w="1057" w:type="dxa"/>
            <w:shd w:val="clear" w:color="auto" w:fill="auto"/>
            <w:noWrap/>
            <w:vAlign w:val="center"/>
            <w:hideMark/>
          </w:tcPr>
          <w:p w14:paraId="041D8E5B" w14:textId="411DDC33" w:rsidR="007F052A" w:rsidRPr="00A019AF" w:rsidRDefault="007F052A" w:rsidP="00A1357C">
            <w:pPr>
              <w:jc w:val="right"/>
              <w:rPr>
                <w:rFonts w:cstheme="minorHAnsi"/>
                <w:color w:val="000000"/>
                <w:sz w:val="18"/>
                <w:szCs w:val="18"/>
                <w:lang w:eastAsia="es-CO"/>
              </w:rPr>
            </w:pPr>
            <w:r w:rsidRPr="00A019AF">
              <w:rPr>
                <w:rFonts w:cstheme="minorHAnsi"/>
                <w:color w:val="000000"/>
                <w:sz w:val="18"/>
                <w:szCs w:val="18"/>
                <w:lang w:eastAsia="es-CO"/>
              </w:rPr>
              <w:t xml:space="preserve">10.102.664 </w:t>
            </w:r>
          </w:p>
        </w:tc>
      </w:tr>
      <w:tr w:rsidR="007F052A" w:rsidRPr="00A019AF" w14:paraId="5557C957" w14:textId="77777777" w:rsidTr="00A1357C">
        <w:trPr>
          <w:trHeight w:val="420"/>
          <w:jc w:val="center"/>
        </w:trPr>
        <w:tc>
          <w:tcPr>
            <w:tcW w:w="523" w:type="dxa"/>
            <w:shd w:val="clear" w:color="auto" w:fill="auto"/>
            <w:noWrap/>
            <w:vAlign w:val="center"/>
            <w:hideMark/>
          </w:tcPr>
          <w:p w14:paraId="5A61A25F" w14:textId="77777777" w:rsidR="007F052A" w:rsidRPr="00A019AF" w:rsidRDefault="007F052A" w:rsidP="00A1357C">
            <w:pPr>
              <w:jc w:val="center"/>
              <w:rPr>
                <w:rFonts w:cstheme="minorHAnsi"/>
                <w:color w:val="000000"/>
                <w:sz w:val="18"/>
                <w:szCs w:val="18"/>
                <w:lang w:eastAsia="es-CO"/>
              </w:rPr>
            </w:pPr>
            <w:r w:rsidRPr="00A019AF">
              <w:rPr>
                <w:rFonts w:cstheme="minorHAnsi"/>
                <w:color w:val="000000"/>
                <w:sz w:val="18"/>
                <w:szCs w:val="18"/>
                <w:lang w:eastAsia="es-CO"/>
              </w:rPr>
              <w:t>5</w:t>
            </w:r>
          </w:p>
        </w:tc>
        <w:tc>
          <w:tcPr>
            <w:tcW w:w="5159" w:type="dxa"/>
            <w:shd w:val="clear" w:color="auto" w:fill="auto"/>
            <w:noWrap/>
            <w:vAlign w:val="center"/>
            <w:hideMark/>
          </w:tcPr>
          <w:p w14:paraId="6E9F0C85"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PRODUCTOS DE CAUCHO Y PLÁSTICO</w:t>
            </w:r>
          </w:p>
        </w:tc>
        <w:tc>
          <w:tcPr>
            <w:tcW w:w="1448" w:type="dxa"/>
            <w:shd w:val="clear" w:color="auto" w:fill="auto"/>
            <w:noWrap/>
            <w:vAlign w:val="center"/>
            <w:hideMark/>
          </w:tcPr>
          <w:p w14:paraId="66B04DBD" w14:textId="4B43F3A6" w:rsidR="007F052A" w:rsidRPr="00A019AF" w:rsidRDefault="007F052A" w:rsidP="00A1357C">
            <w:pPr>
              <w:jc w:val="right"/>
              <w:rPr>
                <w:rFonts w:cstheme="minorHAnsi"/>
                <w:b/>
                <w:bCs/>
                <w:color w:val="000000"/>
                <w:sz w:val="18"/>
                <w:szCs w:val="18"/>
                <w:lang w:eastAsia="es-CO"/>
              </w:rPr>
            </w:pPr>
            <w:r w:rsidRPr="00A019AF">
              <w:rPr>
                <w:rFonts w:cstheme="minorHAnsi"/>
                <w:b/>
                <w:bCs/>
                <w:color w:val="000000"/>
                <w:sz w:val="18"/>
                <w:szCs w:val="18"/>
                <w:lang w:eastAsia="es-CO"/>
              </w:rPr>
              <w:t>6.144.621</w:t>
            </w:r>
          </w:p>
        </w:tc>
        <w:tc>
          <w:tcPr>
            <w:tcW w:w="1057" w:type="dxa"/>
            <w:shd w:val="clear" w:color="auto" w:fill="auto"/>
            <w:noWrap/>
            <w:vAlign w:val="center"/>
            <w:hideMark/>
          </w:tcPr>
          <w:p w14:paraId="14A33C94" w14:textId="0A83BFB1" w:rsidR="007F052A" w:rsidRPr="00A019AF" w:rsidRDefault="007F052A" w:rsidP="00A1357C">
            <w:pPr>
              <w:jc w:val="right"/>
              <w:rPr>
                <w:rFonts w:cstheme="minorHAnsi"/>
                <w:color w:val="000000"/>
                <w:sz w:val="18"/>
                <w:szCs w:val="18"/>
                <w:lang w:eastAsia="es-CO"/>
              </w:rPr>
            </w:pPr>
            <w:r w:rsidRPr="00A019AF">
              <w:rPr>
                <w:rFonts w:cstheme="minorHAnsi"/>
                <w:color w:val="000000"/>
                <w:sz w:val="18"/>
                <w:szCs w:val="18"/>
                <w:lang w:eastAsia="es-CO"/>
              </w:rPr>
              <w:t xml:space="preserve">4.859.500 </w:t>
            </w:r>
          </w:p>
        </w:tc>
      </w:tr>
      <w:tr w:rsidR="007F052A" w:rsidRPr="00A019AF" w14:paraId="4EB0E151" w14:textId="77777777" w:rsidTr="00A1357C">
        <w:trPr>
          <w:trHeight w:val="420"/>
          <w:jc w:val="center"/>
        </w:trPr>
        <w:tc>
          <w:tcPr>
            <w:tcW w:w="523" w:type="dxa"/>
            <w:shd w:val="clear" w:color="auto" w:fill="auto"/>
            <w:noWrap/>
            <w:vAlign w:val="center"/>
            <w:hideMark/>
          </w:tcPr>
          <w:p w14:paraId="23D3E4B3" w14:textId="77777777" w:rsidR="007F052A" w:rsidRPr="00A019AF" w:rsidRDefault="007F052A" w:rsidP="00A1357C">
            <w:pPr>
              <w:jc w:val="center"/>
              <w:rPr>
                <w:rFonts w:cstheme="minorHAnsi"/>
                <w:color w:val="000000"/>
                <w:sz w:val="18"/>
                <w:szCs w:val="18"/>
                <w:lang w:eastAsia="es-CO"/>
              </w:rPr>
            </w:pPr>
            <w:r w:rsidRPr="00A019AF">
              <w:rPr>
                <w:rFonts w:cstheme="minorHAnsi"/>
                <w:color w:val="000000"/>
                <w:sz w:val="18"/>
                <w:szCs w:val="18"/>
                <w:lang w:eastAsia="es-CO"/>
              </w:rPr>
              <w:t>6</w:t>
            </w:r>
          </w:p>
        </w:tc>
        <w:tc>
          <w:tcPr>
            <w:tcW w:w="5159" w:type="dxa"/>
            <w:shd w:val="clear" w:color="auto" w:fill="auto"/>
            <w:noWrap/>
            <w:vAlign w:val="center"/>
            <w:hideMark/>
          </w:tcPr>
          <w:p w14:paraId="12F9758E"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VIDRIO Y PRODUCTOS DE VIDRIO Y OTROS PRODUCTOS NO METÁLICOS</w:t>
            </w:r>
          </w:p>
        </w:tc>
        <w:tc>
          <w:tcPr>
            <w:tcW w:w="1448" w:type="dxa"/>
            <w:shd w:val="clear" w:color="auto" w:fill="auto"/>
            <w:noWrap/>
            <w:vAlign w:val="center"/>
            <w:hideMark/>
          </w:tcPr>
          <w:p w14:paraId="071F89DA" w14:textId="4FDBC0E8" w:rsidR="007F052A" w:rsidRPr="00A019AF" w:rsidRDefault="007F052A" w:rsidP="00A1357C">
            <w:pPr>
              <w:jc w:val="right"/>
              <w:rPr>
                <w:rFonts w:cstheme="minorHAnsi"/>
                <w:b/>
                <w:bCs/>
                <w:color w:val="000000"/>
                <w:sz w:val="18"/>
                <w:szCs w:val="18"/>
                <w:lang w:eastAsia="es-CO"/>
              </w:rPr>
            </w:pPr>
            <w:r w:rsidRPr="00A019AF">
              <w:rPr>
                <w:rFonts w:cstheme="minorHAnsi"/>
                <w:b/>
                <w:bCs/>
                <w:color w:val="000000"/>
                <w:sz w:val="18"/>
                <w:szCs w:val="18"/>
                <w:lang w:eastAsia="es-CO"/>
              </w:rPr>
              <w:t>2.633.409</w:t>
            </w:r>
          </w:p>
        </w:tc>
        <w:tc>
          <w:tcPr>
            <w:tcW w:w="1057" w:type="dxa"/>
            <w:shd w:val="clear" w:color="auto" w:fill="auto"/>
            <w:noWrap/>
            <w:vAlign w:val="center"/>
            <w:hideMark/>
          </w:tcPr>
          <w:p w14:paraId="5FF82BB0" w14:textId="59BE8AD0" w:rsidR="007F052A" w:rsidRPr="00A019AF" w:rsidRDefault="007F052A" w:rsidP="00A1357C">
            <w:pPr>
              <w:jc w:val="right"/>
              <w:rPr>
                <w:rFonts w:cstheme="minorHAnsi"/>
                <w:color w:val="000000"/>
                <w:sz w:val="18"/>
                <w:szCs w:val="18"/>
                <w:lang w:eastAsia="es-CO"/>
              </w:rPr>
            </w:pPr>
            <w:r w:rsidRPr="00A019AF">
              <w:rPr>
                <w:rFonts w:cstheme="minorHAnsi"/>
                <w:color w:val="000000"/>
                <w:sz w:val="18"/>
                <w:szCs w:val="18"/>
                <w:lang w:eastAsia="es-CO"/>
              </w:rPr>
              <w:t xml:space="preserve">1.520.000 </w:t>
            </w:r>
          </w:p>
        </w:tc>
      </w:tr>
      <w:tr w:rsidR="007F052A" w:rsidRPr="00A019AF" w14:paraId="2058FE77" w14:textId="77777777" w:rsidTr="00A1357C">
        <w:trPr>
          <w:trHeight w:val="420"/>
          <w:jc w:val="center"/>
        </w:trPr>
        <w:tc>
          <w:tcPr>
            <w:tcW w:w="523" w:type="dxa"/>
            <w:shd w:val="clear" w:color="auto" w:fill="auto"/>
            <w:noWrap/>
            <w:vAlign w:val="center"/>
            <w:hideMark/>
          </w:tcPr>
          <w:p w14:paraId="72C0CD38" w14:textId="77777777" w:rsidR="007F052A" w:rsidRPr="00A019AF" w:rsidRDefault="007F052A" w:rsidP="00A1357C">
            <w:pPr>
              <w:jc w:val="center"/>
              <w:rPr>
                <w:rFonts w:cstheme="minorHAnsi"/>
                <w:color w:val="000000"/>
                <w:sz w:val="18"/>
                <w:szCs w:val="18"/>
                <w:lang w:eastAsia="es-CO"/>
              </w:rPr>
            </w:pPr>
            <w:r w:rsidRPr="00A019AF">
              <w:rPr>
                <w:rFonts w:cstheme="minorHAnsi"/>
                <w:color w:val="000000"/>
                <w:sz w:val="18"/>
                <w:szCs w:val="18"/>
                <w:lang w:eastAsia="es-CO"/>
              </w:rPr>
              <w:t>7</w:t>
            </w:r>
          </w:p>
        </w:tc>
        <w:tc>
          <w:tcPr>
            <w:tcW w:w="5159" w:type="dxa"/>
            <w:shd w:val="clear" w:color="auto" w:fill="auto"/>
            <w:noWrap/>
            <w:vAlign w:val="center"/>
            <w:hideMark/>
          </w:tcPr>
          <w:p w14:paraId="698DD3A7"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MUEBLES OTROS BIENES TRANSPORTABLES</w:t>
            </w:r>
          </w:p>
        </w:tc>
        <w:tc>
          <w:tcPr>
            <w:tcW w:w="1448" w:type="dxa"/>
            <w:shd w:val="clear" w:color="auto" w:fill="auto"/>
            <w:noWrap/>
            <w:vAlign w:val="center"/>
            <w:hideMark/>
          </w:tcPr>
          <w:p w14:paraId="00FDA6AE" w14:textId="30BEA701" w:rsidR="007F052A" w:rsidRPr="00A019AF" w:rsidRDefault="007F052A" w:rsidP="00A1357C">
            <w:pPr>
              <w:jc w:val="right"/>
              <w:rPr>
                <w:rFonts w:cstheme="minorHAnsi"/>
                <w:b/>
                <w:bCs/>
                <w:color w:val="000000"/>
                <w:sz w:val="18"/>
                <w:szCs w:val="18"/>
                <w:lang w:eastAsia="es-CO"/>
              </w:rPr>
            </w:pPr>
            <w:r w:rsidRPr="00A019AF">
              <w:rPr>
                <w:rFonts w:cstheme="minorHAnsi"/>
                <w:b/>
                <w:bCs/>
                <w:color w:val="000000"/>
                <w:sz w:val="18"/>
                <w:szCs w:val="18"/>
                <w:lang w:eastAsia="es-CO"/>
              </w:rPr>
              <w:t>438.902</w:t>
            </w:r>
          </w:p>
        </w:tc>
        <w:tc>
          <w:tcPr>
            <w:tcW w:w="1057" w:type="dxa"/>
            <w:shd w:val="clear" w:color="auto" w:fill="auto"/>
            <w:noWrap/>
            <w:vAlign w:val="center"/>
            <w:hideMark/>
          </w:tcPr>
          <w:p w14:paraId="1DF0221A" w14:textId="2230473B" w:rsidR="007F052A" w:rsidRPr="00A019AF" w:rsidRDefault="007F052A" w:rsidP="00A1357C">
            <w:pPr>
              <w:jc w:val="right"/>
              <w:rPr>
                <w:rFonts w:cstheme="minorHAnsi"/>
                <w:color w:val="000000"/>
                <w:sz w:val="18"/>
                <w:szCs w:val="18"/>
                <w:lang w:eastAsia="es-CO"/>
              </w:rPr>
            </w:pPr>
            <w:r w:rsidRPr="00A019AF">
              <w:rPr>
                <w:rFonts w:cstheme="minorHAnsi"/>
                <w:color w:val="000000"/>
                <w:sz w:val="18"/>
                <w:szCs w:val="18"/>
                <w:lang w:eastAsia="es-CO"/>
              </w:rPr>
              <w:t xml:space="preserve">130.000 </w:t>
            </w:r>
          </w:p>
        </w:tc>
      </w:tr>
      <w:tr w:rsidR="007F052A" w:rsidRPr="00A019AF" w14:paraId="31778C43" w14:textId="77777777" w:rsidTr="00A1357C">
        <w:trPr>
          <w:trHeight w:val="465"/>
          <w:jc w:val="center"/>
        </w:trPr>
        <w:tc>
          <w:tcPr>
            <w:tcW w:w="523" w:type="dxa"/>
            <w:shd w:val="clear" w:color="auto" w:fill="auto"/>
            <w:noWrap/>
            <w:vAlign w:val="center"/>
            <w:hideMark/>
          </w:tcPr>
          <w:p w14:paraId="1126D0FF" w14:textId="77777777" w:rsidR="007F052A" w:rsidRPr="00A019AF" w:rsidRDefault="007F052A" w:rsidP="00A1357C">
            <w:pPr>
              <w:jc w:val="center"/>
              <w:rPr>
                <w:rFonts w:cstheme="minorHAnsi"/>
                <w:color w:val="000000"/>
                <w:sz w:val="18"/>
                <w:szCs w:val="18"/>
                <w:lang w:eastAsia="es-CO"/>
              </w:rPr>
            </w:pPr>
            <w:r w:rsidRPr="00A019AF">
              <w:rPr>
                <w:rFonts w:cstheme="minorHAnsi"/>
                <w:color w:val="000000"/>
                <w:sz w:val="18"/>
                <w:szCs w:val="18"/>
                <w:lang w:eastAsia="es-CO"/>
              </w:rPr>
              <w:t>8</w:t>
            </w:r>
          </w:p>
        </w:tc>
        <w:tc>
          <w:tcPr>
            <w:tcW w:w="5159" w:type="dxa"/>
            <w:shd w:val="clear" w:color="auto" w:fill="auto"/>
            <w:noWrap/>
            <w:vAlign w:val="center"/>
            <w:hideMark/>
          </w:tcPr>
          <w:p w14:paraId="192C737C"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PRODUCTOS METÁLICOS ELABORADOS</w:t>
            </w:r>
          </w:p>
        </w:tc>
        <w:tc>
          <w:tcPr>
            <w:tcW w:w="1448" w:type="dxa"/>
            <w:shd w:val="clear" w:color="auto" w:fill="auto"/>
            <w:noWrap/>
            <w:vAlign w:val="center"/>
            <w:hideMark/>
          </w:tcPr>
          <w:p w14:paraId="595717A7" w14:textId="3518D1C2" w:rsidR="007F052A" w:rsidRPr="00A019AF" w:rsidRDefault="007F052A" w:rsidP="00A1357C">
            <w:pPr>
              <w:jc w:val="right"/>
              <w:rPr>
                <w:rFonts w:cstheme="minorHAnsi"/>
                <w:b/>
                <w:bCs/>
                <w:color w:val="000000"/>
                <w:sz w:val="18"/>
                <w:szCs w:val="18"/>
                <w:lang w:eastAsia="es-CO"/>
              </w:rPr>
            </w:pPr>
            <w:r w:rsidRPr="00A019AF">
              <w:rPr>
                <w:rFonts w:cstheme="minorHAnsi"/>
                <w:b/>
                <w:bCs/>
                <w:color w:val="000000"/>
                <w:sz w:val="18"/>
                <w:szCs w:val="18"/>
                <w:lang w:eastAsia="es-CO"/>
              </w:rPr>
              <w:t>4.827.917</w:t>
            </w:r>
          </w:p>
        </w:tc>
        <w:tc>
          <w:tcPr>
            <w:tcW w:w="1057" w:type="dxa"/>
            <w:shd w:val="clear" w:color="auto" w:fill="auto"/>
            <w:noWrap/>
            <w:vAlign w:val="center"/>
            <w:hideMark/>
          </w:tcPr>
          <w:p w14:paraId="7D333B51" w14:textId="297BFE16" w:rsidR="007F052A" w:rsidRPr="00A019AF" w:rsidRDefault="007F052A" w:rsidP="00A1357C">
            <w:pPr>
              <w:jc w:val="right"/>
              <w:rPr>
                <w:rFonts w:cstheme="minorHAnsi"/>
                <w:color w:val="000000"/>
                <w:sz w:val="18"/>
                <w:szCs w:val="18"/>
                <w:lang w:eastAsia="es-CO"/>
              </w:rPr>
            </w:pPr>
            <w:r w:rsidRPr="00A019AF">
              <w:rPr>
                <w:rFonts w:cstheme="minorHAnsi"/>
                <w:color w:val="000000"/>
                <w:sz w:val="18"/>
                <w:szCs w:val="18"/>
                <w:lang w:eastAsia="es-CO"/>
              </w:rPr>
              <w:t xml:space="preserve">3.011.058 </w:t>
            </w:r>
          </w:p>
        </w:tc>
      </w:tr>
      <w:tr w:rsidR="007F052A" w:rsidRPr="00A019AF" w14:paraId="067867C0" w14:textId="77777777" w:rsidTr="00A1357C">
        <w:trPr>
          <w:trHeight w:val="390"/>
          <w:jc w:val="center"/>
        </w:trPr>
        <w:tc>
          <w:tcPr>
            <w:tcW w:w="523" w:type="dxa"/>
            <w:shd w:val="clear" w:color="auto" w:fill="auto"/>
            <w:noWrap/>
            <w:vAlign w:val="center"/>
            <w:hideMark/>
          </w:tcPr>
          <w:p w14:paraId="524CA74D" w14:textId="77777777" w:rsidR="007F052A" w:rsidRPr="00A019AF" w:rsidRDefault="007F052A" w:rsidP="00A1357C">
            <w:pPr>
              <w:jc w:val="center"/>
              <w:rPr>
                <w:rFonts w:cstheme="minorHAnsi"/>
                <w:color w:val="000000"/>
                <w:sz w:val="18"/>
                <w:szCs w:val="18"/>
                <w:lang w:eastAsia="es-CO"/>
              </w:rPr>
            </w:pPr>
            <w:r w:rsidRPr="00A019AF">
              <w:rPr>
                <w:rFonts w:cstheme="minorHAnsi"/>
                <w:color w:val="000000"/>
                <w:sz w:val="18"/>
                <w:szCs w:val="18"/>
                <w:lang w:eastAsia="es-CO"/>
              </w:rPr>
              <w:t>9</w:t>
            </w:r>
          </w:p>
        </w:tc>
        <w:tc>
          <w:tcPr>
            <w:tcW w:w="5159" w:type="dxa"/>
            <w:shd w:val="clear" w:color="auto" w:fill="auto"/>
            <w:noWrap/>
            <w:vAlign w:val="center"/>
            <w:hideMark/>
          </w:tcPr>
          <w:p w14:paraId="61BB2151"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MAQUINARIA DE OFICINA, CONTABILIDAD E INFORMÁTICA</w:t>
            </w:r>
          </w:p>
        </w:tc>
        <w:tc>
          <w:tcPr>
            <w:tcW w:w="1448" w:type="dxa"/>
            <w:shd w:val="clear" w:color="auto" w:fill="auto"/>
            <w:noWrap/>
            <w:vAlign w:val="center"/>
            <w:hideMark/>
          </w:tcPr>
          <w:p w14:paraId="62FA134A" w14:textId="2D7B67BC" w:rsidR="007F052A" w:rsidRPr="00A019AF" w:rsidRDefault="007F052A" w:rsidP="00A1357C">
            <w:pPr>
              <w:jc w:val="right"/>
              <w:rPr>
                <w:rFonts w:cstheme="minorHAnsi"/>
                <w:b/>
                <w:bCs/>
                <w:color w:val="000000"/>
                <w:sz w:val="18"/>
                <w:szCs w:val="18"/>
                <w:lang w:eastAsia="es-CO"/>
              </w:rPr>
            </w:pPr>
            <w:r w:rsidRPr="00A019AF">
              <w:rPr>
                <w:rFonts w:cstheme="minorHAnsi"/>
                <w:b/>
                <w:bCs/>
                <w:color w:val="000000"/>
                <w:sz w:val="18"/>
                <w:szCs w:val="18"/>
                <w:lang w:eastAsia="es-CO"/>
              </w:rPr>
              <w:t>2.951.408</w:t>
            </w:r>
          </w:p>
        </w:tc>
        <w:tc>
          <w:tcPr>
            <w:tcW w:w="1057" w:type="dxa"/>
            <w:shd w:val="clear" w:color="auto" w:fill="auto"/>
            <w:noWrap/>
            <w:vAlign w:val="center"/>
            <w:hideMark/>
          </w:tcPr>
          <w:p w14:paraId="2EC2E92E" w14:textId="49FB5519" w:rsidR="007F052A" w:rsidRPr="00A019AF" w:rsidRDefault="007F052A" w:rsidP="00A1357C">
            <w:pPr>
              <w:jc w:val="right"/>
              <w:rPr>
                <w:rFonts w:cstheme="minorHAnsi"/>
                <w:color w:val="000000"/>
                <w:sz w:val="18"/>
                <w:szCs w:val="18"/>
                <w:lang w:eastAsia="es-CO"/>
              </w:rPr>
            </w:pPr>
            <w:r w:rsidRPr="00A019AF">
              <w:rPr>
                <w:rFonts w:cstheme="minorHAnsi"/>
                <w:color w:val="000000"/>
                <w:sz w:val="18"/>
                <w:szCs w:val="18"/>
                <w:lang w:eastAsia="es-CO"/>
              </w:rPr>
              <w:t xml:space="preserve">2.731.200 </w:t>
            </w:r>
          </w:p>
        </w:tc>
      </w:tr>
      <w:tr w:rsidR="007F052A" w:rsidRPr="00A019AF" w14:paraId="11204D4E" w14:textId="77777777" w:rsidTr="00A1357C">
        <w:trPr>
          <w:trHeight w:val="495"/>
          <w:jc w:val="center"/>
        </w:trPr>
        <w:tc>
          <w:tcPr>
            <w:tcW w:w="523" w:type="dxa"/>
            <w:shd w:val="clear" w:color="auto" w:fill="auto"/>
            <w:noWrap/>
            <w:vAlign w:val="center"/>
            <w:hideMark/>
          </w:tcPr>
          <w:p w14:paraId="5430E2A7" w14:textId="77777777" w:rsidR="007F052A" w:rsidRPr="00A019AF" w:rsidRDefault="007F052A" w:rsidP="00A1357C">
            <w:pPr>
              <w:jc w:val="center"/>
              <w:rPr>
                <w:rFonts w:cstheme="minorHAnsi"/>
                <w:color w:val="000000"/>
                <w:sz w:val="18"/>
                <w:szCs w:val="18"/>
                <w:lang w:eastAsia="es-CO"/>
              </w:rPr>
            </w:pPr>
            <w:r w:rsidRPr="00A019AF">
              <w:rPr>
                <w:rFonts w:cstheme="minorHAnsi"/>
                <w:color w:val="000000"/>
                <w:sz w:val="18"/>
                <w:szCs w:val="18"/>
                <w:lang w:eastAsia="es-CO"/>
              </w:rPr>
              <w:t>10</w:t>
            </w:r>
          </w:p>
        </w:tc>
        <w:tc>
          <w:tcPr>
            <w:tcW w:w="5159" w:type="dxa"/>
            <w:shd w:val="clear" w:color="auto" w:fill="auto"/>
            <w:noWrap/>
            <w:vAlign w:val="center"/>
            <w:hideMark/>
          </w:tcPr>
          <w:p w14:paraId="7273F975"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SERVICIO DE DOCUMENTACIÓN Y CERTIFICACIÓN JURÍDICA</w:t>
            </w:r>
          </w:p>
        </w:tc>
        <w:tc>
          <w:tcPr>
            <w:tcW w:w="1448" w:type="dxa"/>
            <w:shd w:val="clear" w:color="auto" w:fill="auto"/>
            <w:noWrap/>
            <w:vAlign w:val="center"/>
            <w:hideMark/>
          </w:tcPr>
          <w:p w14:paraId="6635E0B5" w14:textId="192F8CFD" w:rsidR="007F052A" w:rsidRPr="00A019AF" w:rsidRDefault="00A1357C" w:rsidP="00A1357C">
            <w:pPr>
              <w:jc w:val="right"/>
              <w:rPr>
                <w:rFonts w:cstheme="minorHAnsi"/>
                <w:b/>
                <w:bCs/>
                <w:color w:val="000000"/>
                <w:sz w:val="18"/>
                <w:szCs w:val="18"/>
                <w:lang w:eastAsia="es-CO"/>
              </w:rPr>
            </w:pPr>
            <w:r w:rsidRPr="00A019AF">
              <w:rPr>
                <w:rFonts w:cstheme="minorHAnsi"/>
                <w:b/>
                <w:bCs/>
                <w:color w:val="000000"/>
                <w:sz w:val="18"/>
                <w:szCs w:val="18"/>
                <w:lang w:eastAsia="es-CO"/>
              </w:rPr>
              <w:t>2.633.409</w:t>
            </w:r>
          </w:p>
        </w:tc>
        <w:tc>
          <w:tcPr>
            <w:tcW w:w="1057" w:type="dxa"/>
            <w:shd w:val="clear" w:color="auto" w:fill="auto"/>
            <w:noWrap/>
            <w:vAlign w:val="center"/>
            <w:hideMark/>
          </w:tcPr>
          <w:p w14:paraId="3BFA6C7A" w14:textId="587ED6AA" w:rsidR="007F052A" w:rsidRPr="00A019AF" w:rsidRDefault="007F052A" w:rsidP="00A1357C">
            <w:pPr>
              <w:jc w:val="right"/>
              <w:rPr>
                <w:rFonts w:cstheme="minorHAnsi"/>
                <w:color w:val="000000"/>
                <w:sz w:val="18"/>
                <w:szCs w:val="18"/>
                <w:lang w:eastAsia="es-CO"/>
              </w:rPr>
            </w:pPr>
            <w:r w:rsidRPr="00A019AF">
              <w:rPr>
                <w:rFonts w:cstheme="minorHAnsi"/>
                <w:color w:val="000000"/>
                <w:sz w:val="18"/>
                <w:szCs w:val="18"/>
                <w:lang w:eastAsia="es-CO"/>
              </w:rPr>
              <w:t xml:space="preserve">1.009.043 </w:t>
            </w:r>
          </w:p>
        </w:tc>
      </w:tr>
      <w:tr w:rsidR="007F052A" w:rsidRPr="00A019AF" w14:paraId="44766F03" w14:textId="77777777" w:rsidTr="00A1357C">
        <w:trPr>
          <w:trHeight w:val="420"/>
          <w:jc w:val="center"/>
        </w:trPr>
        <w:tc>
          <w:tcPr>
            <w:tcW w:w="523" w:type="dxa"/>
            <w:shd w:val="clear" w:color="auto" w:fill="auto"/>
            <w:noWrap/>
            <w:vAlign w:val="center"/>
            <w:hideMark/>
          </w:tcPr>
          <w:p w14:paraId="1F4259AB" w14:textId="77777777" w:rsidR="007F052A" w:rsidRPr="00A019AF" w:rsidRDefault="007F052A" w:rsidP="00A1357C">
            <w:pPr>
              <w:jc w:val="center"/>
              <w:rPr>
                <w:rFonts w:cstheme="minorHAnsi"/>
                <w:color w:val="000000"/>
                <w:sz w:val="18"/>
                <w:szCs w:val="18"/>
                <w:lang w:eastAsia="es-CO"/>
              </w:rPr>
            </w:pPr>
            <w:r w:rsidRPr="00A019AF">
              <w:rPr>
                <w:rFonts w:cstheme="minorHAnsi"/>
                <w:color w:val="000000"/>
                <w:sz w:val="18"/>
                <w:szCs w:val="18"/>
                <w:lang w:eastAsia="es-CO"/>
              </w:rPr>
              <w:t>11</w:t>
            </w:r>
          </w:p>
        </w:tc>
        <w:tc>
          <w:tcPr>
            <w:tcW w:w="5159" w:type="dxa"/>
            <w:shd w:val="clear" w:color="auto" w:fill="auto"/>
            <w:noWrap/>
            <w:vAlign w:val="center"/>
            <w:hideMark/>
          </w:tcPr>
          <w:p w14:paraId="4F76AEAA"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OTROS SERVICIOS JURÍDICOS N.C.P.</w:t>
            </w:r>
          </w:p>
        </w:tc>
        <w:tc>
          <w:tcPr>
            <w:tcW w:w="1448" w:type="dxa"/>
            <w:shd w:val="clear" w:color="auto" w:fill="auto"/>
            <w:noWrap/>
            <w:vAlign w:val="center"/>
            <w:hideMark/>
          </w:tcPr>
          <w:p w14:paraId="17179CC8" w14:textId="5523458A" w:rsidR="007F052A" w:rsidRPr="00A019AF" w:rsidRDefault="007F052A" w:rsidP="00A1357C">
            <w:pPr>
              <w:jc w:val="right"/>
              <w:rPr>
                <w:rFonts w:cstheme="minorHAnsi"/>
                <w:b/>
                <w:bCs/>
                <w:color w:val="000000"/>
                <w:sz w:val="18"/>
                <w:szCs w:val="18"/>
                <w:lang w:eastAsia="es-CO"/>
              </w:rPr>
            </w:pPr>
            <w:r w:rsidRPr="00A019AF">
              <w:rPr>
                <w:rFonts w:cstheme="minorHAnsi"/>
                <w:b/>
                <w:bCs/>
                <w:color w:val="000000"/>
                <w:sz w:val="18"/>
                <w:szCs w:val="18"/>
                <w:lang w:eastAsia="es-CO"/>
              </w:rPr>
              <w:t>2.356.310</w:t>
            </w:r>
          </w:p>
        </w:tc>
        <w:tc>
          <w:tcPr>
            <w:tcW w:w="1057" w:type="dxa"/>
            <w:shd w:val="clear" w:color="auto" w:fill="auto"/>
            <w:noWrap/>
            <w:vAlign w:val="center"/>
            <w:hideMark/>
          </w:tcPr>
          <w:p w14:paraId="7FE66325" w14:textId="6EFE9CF0" w:rsidR="007F052A" w:rsidRPr="00A019AF" w:rsidRDefault="007F052A" w:rsidP="00A1357C">
            <w:pPr>
              <w:jc w:val="right"/>
              <w:rPr>
                <w:rFonts w:cstheme="minorHAnsi"/>
                <w:color w:val="000000"/>
                <w:sz w:val="18"/>
                <w:szCs w:val="18"/>
                <w:lang w:eastAsia="es-CO"/>
              </w:rPr>
            </w:pPr>
            <w:r w:rsidRPr="00A019AF">
              <w:rPr>
                <w:rFonts w:cstheme="minorHAnsi"/>
                <w:color w:val="000000"/>
                <w:sz w:val="18"/>
                <w:szCs w:val="18"/>
                <w:lang w:eastAsia="es-CO"/>
              </w:rPr>
              <w:t xml:space="preserve">10.472 </w:t>
            </w:r>
          </w:p>
        </w:tc>
      </w:tr>
      <w:tr w:rsidR="007F052A" w:rsidRPr="00A019AF" w14:paraId="66255182" w14:textId="77777777" w:rsidTr="00A1357C">
        <w:trPr>
          <w:trHeight w:val="420"/>
          <w:jc w:val="center"/>
        </w:trPr>
        <w:tc>
          <w:tcPr>
            <w:tcW w:w="523" w:type="dxa"/>
            <w:shd w:val="clear" w:color="auto" w:fill="auto"/>
            <w:noWrap/>
            <w:vAlign w:val="center"/>
            <w:hideMark/>
          </w:tcPr>
          <w:p w14:paraId="0E8DA793" w14:textId="77777777" w:rsidR="007F052A" w:rsidRPr="00A019AF" w:rsidRDefault="007F052A" w:rsidP="00A1357C">
            <w:pPr>
              <w:jc w:val="center"/>
              <w:rPr>
                <w:rFonts w:cstheme="minorHAnsi"/>
                <w:color w:val="000000"/>
                <w:sz w:val="18"/>
                <w:szCs w:val="18"/>
                <w:lang w:eastAsia="es-CO"/>
              </w:rPr>
            </w:pPr>
            <w:r w:rsidRPr="00A019AF">
              <w:rPr>
                <w:rFonts w:cstheme="minorHAnsi"/>
                <w:color w:val="000000"/>
                <w:sz w:val="18"/>
                <w:szCs w:val="18"/>
                <w:lang w:eastAsia="es-CO"/>
              </w:rPr>
              <w:t>12</w:t>
            </w:r>
          </w:p>
        </w:tc>
        <w:tc>
          <w:tcPr>
            <w:tcW w:w="5159" w:type="dxa"/>
            <w:shd w:val="clear" w:color="auto" w:fill="auto"/>
            <w:noWrap/>
            <w:vAlign w:val="center"/>
            <w:hideMark/>
          </w:tcPr>
          <w:p w14:paraId="6B6271F0"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SERVICIOS DE IMPRESIÓN</w:t>
            </w:r>
          </w:p>
        </w:tc>
        <w:tc>
          <w:tcPr>
            <w:tcW w:w="1448" w:type="dxa"/>
            <w:shd w:val="clear" w:color="auto" w:fill="auto"/>
            <w:noWrap/>
            <w:vAlign w:val="center"/>
            <w:hideMark/>
          </w:tcPr>
          <w:p w14:paraId="3ABA0597" w14:textId="7F7A5A35" w:rsidR="007F052A" w:rsidRPr="00A019AF" w:rsidRDefault="007F052A" w:rsidP="00A1357C">
            <w:pPr>
              <w:jc w:val="right"/>
              <w:rPr>
                <w:rFonts w:cstheme="minorHAnsi"/>
                <w:b/>
                <w:bCs/>
                <w:color w:val="000000"/>
                <w:sz w:val="18"/>
                <w:szCs w:val="18"/>
                <w:lang w:eastAsia="es-CO"/>
              </w:rPr>
            </w:pPr>
            <w:r w:rsidRPr="00A019AF">
              <w:rPr>
                <w:rFonts w:cstheme="minorHAnsi"/>
                <w:b/>
                <w:bCs/>
                <w:color w:val="000000"/>
                <w:sz w:val="18"/>
                <w:szCs w:val="18"/>
                <w:lang w:eastAsia="es-CO"/>
              </w:rPr>
              <w:t xml:space="preserve">2.633.409 </w:t>
            </w:r>
          </w:p>
        </w:tc>
        <w:tc>
          <w:tcPr>
            <w:tcW w:w="1057" w:type="dxa"/>
            <w:shd w:val="clear" w:color="auto" w:fill="auto"/>
            <w:noWrap/>
            <w:vAlign w:val="center"/>
            <w:hideMark/>
          </w:tcPr>
          <w:p w14:paraId="0D754002" w14:textId="4DD4AAC6" w:rsidR="007F052A" w:rsidRPr="00A019AF" w:rsidRDefault="007F052A" w:rsidP="00A1357C">
            <w:pPr>
              <w:jc w:val="right"/>
              <w:rPr>
                <w:rFonts w:cstheme="minorHAnsi"/>
                <w:color w:val="000000"/>
                <w:sz w:val="18"/>
                <w:szCs w:val="18"/>
                <w:lang w:eastAsia="es-CO"/>
              </w:rPr>
            </w:pPr>
            <w:r w:rsidRPr="00A019AF">
              <w:rPr>
                <w:rFonts w:cstheme="minorHAnsi"/>
                <w:color w:val="000000"/>
                <w:sz w:val="18"/>
                <w:szCs w:val="18"/>
                <w:lang w:eastAsia="es-CO"/>
              </w:rPr>
              <w:t xml:space="preserve">2.183.055 </w:t>
            </w:r>
          </w:p>
        </w:tc>
      </w:tr>
      <w:tr w:rsidR="007F052A" w:rsidRPr="00A019AF" w14:paraId="749FD467" w14:textId="77777777" w:rsidTr="00A1357C">
        <w:trPr>
          <w:trHeight w:val="465"/>
          <w:jc w:val="center"/>
        </w:trPr>
        <w:tc>
          <w:tcPr>
            <w:tcW w:w="523" w:type="dxa"/>
            <w:shd w:val="clear" w:color="auto" w:fill="auto"/>
            <w:noWrap/>
            <w:vAlign w:val="center"/>
            <w:hideMark/>
          </w:tcPr>
          <w:p w14:paraId="40B4DEB0" w14:textId="77777777" w:rsidR="007F052A" w:rsidRPr="00A019AF" w:rsidRDefault="007F052A" w:rsidP="00A1357C">
            <w:pPr>
              <w:jc w:val="center"/>
              <w:rPr>
                <w:rFonts w:cstheme="minorHAnsi"/>
                <w:color w:val="000000"/>
                <w:sz w:val="18"/>
                <w:szCs w:val="18"/>
                <w:lang w:eastAsia="es-CO"/>
              </w:rPr>
            </w:pPr>
            <w:r w:rsidRPr="00A019AF">
              <w:rPr>
                <w:rFonts w:cstheme="minorHAnsi"/>
                <w:color w:val="000000"/>
                <w:sz w:val="18"/>
                <w:szCs w:val="18"/>
                <w:lang w:eastAsia="es-CO"/>
              </w:rPr>
              <w:t>13</w:t>
            </w:r>
          </w:p>
        </w:tc>
        <w:tc>
          <w:tcPr>
            <w:tcW w:w="5159" w:type="dxa"/>
            <w:shd w:val="clear" w:color="auto" w:fill="auto"/>
            <w:noWrap/>
            <w:vAlign w:val="center"/>
            <w:hideMark/>
          </w:tcPr>
          <w:p w14:paraId="75CFE671"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BIENESTAR E INCENTIVOS</w:t>
            </w:r>
          </w:p>
        </w:tc>
        <w:tc>
          <w:tcPr>
            <w:tcW w:w="1448" w:type="dxa"/>
            <w:shd w:val="clear" w:color="auto" w:fill="auto"/>
            <w:noWrap/>
            <w:vAlign w:val="center"/>
            <w:hideMark/>
          </w:tcPr>
          <w:p w14:paraId="43C87B74" w14:textId="67F8A234" w:rsidR="007F052A" w:rsidRPr="00A019AF" w:rsidRDefault="007F052A" w:rsidP="00A1357C">
            <w:pPr>
              <w:jc w:val="right"/>
              <w:rPr>
                <w:rFonts w:cstheme="minorHAnsi"/>
                <w:b/>
                <w:bCs/>
                <w:color w:val="000000"/>
                <w:sz w:val="18"/>
                <w:szCs w:val="18"/>
                <w:lang w:eastAsia="es-CO"/>
              </w:rPr>
            </w:pPr>
            <w:r w:rsidRPr="00A019AF">
              <w:rPr>
                <w:rFonts w:cstheme="minorHAnsi"/>
                <w:b/>
                <w:bCs/>
                <w:color w:val="000000"/>
                <w:sz w:val="18"/>
                <w:szCs w:val="18"/>
                <w:lang w:eastAsia="es-CO"/>
              </w:rPr>
              <w:t xml:space="preserve">1.755.606 </w:t>
            </w:r>
          </w:p>
        </w:tc>
        <w:tc>
          <w:tcPr>
            <w:tcW w:w="1057" w:type="dxa"/>
            <w:shd w:val="clear" w:color="auto" w:fill="auto"/>
            <w:noWrap/>
            <w:vAlign w:val="center"/>
            <w:hideMark/>
          </w:tcPr>
          <w:p w14:paraId="7D34FB76" w14:textId="0D290D1F" w:rsidR="007F052A" w:rsidRPr="00A019AF" w:rsidRDefault="007F052A" w:rsidP="00A1357C">
            <w:pPr>
              <w:jc w:val="right"/>
              <w:rPr>
                <w:rFonts w:cstheme="minorHAnsi"/>
                <w:color w:val="000000"/>
                <w:sz w:val="18"/>
                <w:szCs w:val="18"/>
                <w:lang w:eastAsia="es-CO"/>
              </w:rPr>
            </w:pPr>
          </w:p>
        </w:tc>
      </w:tr>
      <w:tr w:rsidR="007F052A" w:rsidRPr="00A019AF" w14:paraId="53B40BAD" w14:textId="77777777" w:rsidTr="00A1357C">
        <w:trPr>
          <w:trHeight w:val="510"/>
          <w:jc w:val="center"/>
        </w:trPr>
        <w:tc>
          <w:tcPr>
            <w:tcW w:w="523" w:type="dxa"/>
            <w:shd w:val="clear" w:color="auto" w:fill="auto"/>
            <w:noWrap/>
            <w:vAlign w:val="center"/>
            <w:hideMark/>
          </w:tcPr>
          <w:p w14:paraId="32A45B0C" w14:textId="77777777" w:rsidR="007F052A" w:rsidRPr="00A019AF" w:rsidRDefault="007F052A" w:rsidP="00A1357C">
            <w:pPr>
              <w:jc w:val="center"/>
              <w:rPr>
                <w:rFonts w:cstheme="minorHAnsi"/>
                <w:color w:val="000000"/>
                <w:sz w:val="18"/>
                <w:szCs w:val="18"/>
                <w:lang w:eastAsia="es-CO"/>
              </w:rPr>
            </w:pPr>
            <w:r w:rsidRPr="00A019AF">
              <w:rPr>
                <w:rFonts w:cstheme="minorHAnsi"/>
                <w:color w:val="000000"/>
                <w:sz w:val="18"/>
                <w:szCs w:val="18"/>
                <w:lang w:eastAsia="es-CO"/>
              </w:rPr>
              <w:t>14</w:t>
            </w:r>
          </w:p>
        </w:tc>
        <w:tc>
          <w:tcPr>
            <w:tcW w:w="5159" w:type="dxa"/>
            <w:shd w:val="clear" w:color="auto" w:fill="auto"/>
            <w:vAlign w:val="center"/>
            <w:hideMark/>
          </w:tcPr>
          <w:p w14:paraId="664596ED"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SERVICIO DE MANTENIMIENTO Y REPARACIÓN DE OTRA MAQUINARIA Y OTRO EQUIPO.</w:t>
            </w:r>
          </w:p>
        </w:tc>
        <w:tc>
          <w:tcPr>
            <w:tcW w:w="1448" w:type="dxa"/>
            <w:shd w:val="clear" w:color="auto" w:fill="auto"/>
            <w:noWrap/>
            <w:vAlign w:val="center"/>
            <w:hideMark/>
          </w:tcPr>
          <w:p w14:paraId="16BBEB73" w14:textId="7F1F01D2" w:rsidR="007F052A" w:rsidRPr="00A019AF" w:rsidRDefault="007F052A" w:rsidP="00A1357C">
            <w:pPr>
              <w:jc w:val="right"/>
              <w:rPr>
                <w:rFonts w:cstheme="minorHAnsi"/>
                <w:b/>
                <w:bCs/>
                <w:color w:val="000000"/>
                <w:sz w:val="18"/>
                <w:szCs w:val="18"/>
                <w:lang w:eastAsia="es-CO"/>
              </w:rPr>
            </w:pPr>
            <w:r w:rsidRPr="00A019AF">
              <w:rPr>
                <w:rFonts w:cstheme="minorHAnsi"/>
                <w:b/>
                <w:bCs/>
                <w:color w:val="000000"/>
                <w:sz w:val="18"/>
                <w:szCs w:val="18"/>
                <w:lang w:eastAsia="es-CO"/>
              </w:rPr>
              <w:t xml:space="preserve">3.950.113 </w:t>
            </w:r>
          </w:p>
        </w:tc>
        <w:tc>
          <w:tcPr>
            <w:tcW w:w="1057" w:type="dxa"/>
            <w:shd w:val="clear" w:color="auto" w:fill="auto"/>
            <w:noWrap/>
            <w:vAlign w:val="center"/>
            <w:hideMark/>
          </w:tcPr>
          <w:p w14:paraId="42445D17" w14:textId="0E7794C4" w:rsidR="007F052A" w:rsidRPr="00A019AF" w:rsidRDefault="007F052A" w:rsidP="00A1357C">
            <w:pPr>
              <w:jc w:val="right"/>
              <w:rPr>
                <w:rFonts w:cstheme="minorHAnsi"/>
                <w:color w:val="000000"/>
                <w:sz w:val="18"/>
                <w:szCs w:val="18"/>
                <w:lang w:eastAsia="es-CO"/>
              </w:rPr>
            </w:pPr>
            <w:r w:rsidRPr="00A019AF">
              <w:rPr>
                <w:rFonts w:cstheme="minorHAnsi"/>
                <w:color w:val="000000"/>
                <w:sz w:val="18"/>
                <w:szCs w:val="18"/>
                <w:lang w:eastAsia="es-CO"/>
              </w:rPr>
              <w:t xml:space="preserve">714.000 </w:t>
            </w:r>
          </w:p>
        </w:tc>
      </w:tr>
      <w:tr w:rsidR="007F052A" w:rsidRPr="00A019AF" w14:paraId="49E51B2D" w14:textId="77777777" w:rsidTr="00A1357C">
        <w:trPr>
          <w:trHeight w:val="390"/>
          <w:jc w:val="center"/>
        </w:trPr>
        <w:tc>
          <w:tcPr>
            <w:tcW w:w="523" w:type="dxa"/>
            <w:shd w:val="clear" w:color="auto" w:fill="auto"/>
            <w:noWrap/>
            <w:vAlign w:val="center"/>
            <w:hideMark/>
          </w:tcPr>
          <w:p w14:paraId="3D30E143" w14:textId="77777777" w:rsidR="007F052A" w:rsidRPr="00A019AF" w:rsidRDefault="007F052A" w:rsidP="00A1357C">
            <w:pPr>
              <w:jc w:val="center"/>
              <w:rPr>
                <w:rFonts w:cstheme="minorHAnsi"/>
                <w:color w:val="000000"/>
                <w:sz w:val="18"/>
                <w:szCs w:val="18"/>
                <w:lang w:eastAsia="es-CO"/>
              </w:rPr>
            </w:pPr>
            <w:r w:rsidRPr="00A019AF">
              <w:rPr>
                <w:rFonts w:cstheme="minorHAnsi"/>
                <w:color w:val="000000"/>
                <w:sz w:val="18"/>
                <w:szCs w:val="18"/>
                <w:lang w:eastAsia="es-CO"/>
              </w:rPr>
              <w:t>15</w:t>
            </w:r>
          </w:p>
        </w:tc>
        <w:tc>
          <w:tcPr>
            <w:tcW w:w="5159" w:type="dxa"/>
            <w:shd w:val="clear" w:color="auto" w:fill="auto"/>
            <w:vAlign w:val="center"/>
            <w:hideMark/>
          </w:tcPr>
          <w:p w14:paraId="173E9305"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SALUD OCUPACIONAL</w:t>
            </w:r>
          </w:p>
        </w:tc>
        <w:tc>
          <w:tcPr>
            <w:tcW w:w="1448" w:type="dxa"/>
            <w:shd w:val="clear" w:color="auto" w:fill="auto"/>
            <w:noWrap/>
            <w:vAlign w:val="center"/>
            <w:hideMark/>
          </w:tcPr>
          <w:p w14:paraId="569AEBD3" w14:textId="3A48ED24" w:rsidR="007F052A" w:rsidRPr="00A019AF" w:rsidRDefault="007F052A" w:rsidP="00A1357C">
            <w:pPr>
              <w:jc w:val="right"/>
              <w:rPr>
                <w:rFonts w:cstheme="minorHAnsi"/>
                <w:b/>
                <w:bCs/>
                <w:color w:val="000000"/>
                <w:sz w:val="18"/>
                <w:szCs w:val="18"/>
                <w:lang w:eastAsia="es-CO"/>
              </w:rPr>
            </w:pPr>
            <w:r w:rsidRPr="00A019AF">
              <w:rPr>
                <w:rFonts w:cstheme="minorHAnsi"/>
                <w:b/>
                <w:bCs/>
                <w:color w:val="000000"/>
                <w:sz w:val="18"/>
                <w:szCs w:val="18"/>
                <w:lang w:eastAsia="es-CO"/>
              </w:rPr>
              <w:t xml:space="preserve">6.583.523 </w:t>
            </w:r>
          </w:p>
        </w:tc>
        <w:tc>
          <w:tcPr>
            <w:tcW w:w="1057" w:type="dxa"/>
            <w:shd w:val="clear" w:color="auto" w:fill="auto"/>
            <w:noWrap/>
            <w:vAlign w:val="center"/>
            <w:hideMark/>
          </w:tcPr>
          <w:p w14:paraId="1055E2A9" w14:textId="1818FB0E" w:rsidR="007F052A" w:rsidRPr="00A019AF" w:rsidRDefault="007F052A" w:rsidP="00A1357C">
            <w:pPr>
              <w:jc w:val="right"/>
              <w:rPr>
                <w:rFonts w:cstheme="minorHAnsi"/>
                <w:color w:val="000000"/>
                <w:sz w:val="18"/>
                <w:szCs w:val="18"/>
                <w:lang w:eastAsia="es-CO"/>
              </w:rPr>
            </w:pPr>
            <w:r w:rsidRPr="00A019AF">
              <w:rPr>
                <w:rFonts w:cstheme="minorHAnsi"/>
                <w:color w:val="000000"/>
                <w:sz w:val="18"/>
                <w:szCs w:val="18"/>
                <w:lang w:eastAsia="es-CO"/>
              </w:rPr>
              <w:t xml:space="preserve">6.567.410 </w:t>
            </w:r>
          </w:p>
        </w:tc>
      </w:tr>
      <w:tr w:rsidR="007F052A" w:rsidRPr="00A019AF" w14:paraId="711BB474" w14:textId="77777777" w:rsidTr="00A1357C">
        <w:trPr>
          <w:trHeight w:val="495"/>
          <w:jc w:val="center"/>
        </w:trPr>
        <w:tc>
          <w:tcPr>
            <w:tcW w:w="523" w:type="dxa"/>
            <w:shd w:val="clear" w:color="auto" w:fill="auto"/>
            <w:noWrap/>
            <w:vAlign w:val="center"/>
            <w:hideMark/>
          </w:tcPr>
          <w:p w14:paraId="75506682" w14:textId="77777777" w:rsidR="007F052A" w:rsidRPr="00A019AF" w:rsidRDefault="007F052A" w:rsidP="00A1357C">
            <w:pPr>
              <w:jc w:val="center"/>
              <w:rPr>
                <w:rFonts w:cstheme="minorHAnsi"/>
                <w:color w:val="000000"/>
                <w:sz w:val="18"/>
                <w:szCs w:val="18"/>
                <w:lang w:eastAsia="es-CO"/>
              </w:rPr>
            </w:pPr>
            <w:r w:rsidRPr="00A019AF">
              <w:rPr>
                <w:rFonts w:cstheme="minorHAnsi"/>
                <w:color w:val="000000"/>
                <w:sz w:val="18"/>
                <w:szCs w:val="18"/>
                <w:lang w:eastAsia="es-CO"/>
              </w:rPr>
              <w:t>16</w:t>
            </w:r>
          </w:p>
        </w:tc>
        <w:tc>
          <w:tcPr>
            <w:tcW w:w="5159" w:type="dxa"/>
            <w:shd w:val="clear" w:color="auto" w:fill="auto"/>
            <w:vAlign w:val="center"/>
            <w:hideMark/>
          </w:tcPr>
          <w:p w14:paraId="28798F46"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SERVICIOS DE ARQUITECTURA, SERVICIOS DE PLANEACIÓN URBANA Y ORDENACIÓN DEL TERRITORIO; SERVICIOS DE ARQUITECTURA PAISAJISTA</w:t>
            </w:r>
          </w:p>
        </w:tc>
        <w:tc>
          <w:tcPr>
            <w:tcW w:w="1448" w:type="dxa"/>
            <w:shd w:val="clear" w:color="auto" w:fill="auto"/>
            <w:noWrap/>
            <w:vAlign w:val="center"/>
            <w:hideMark/>
          </w:tcPr>
          <w:p w14:paraId="5A7A489E" w14:textId="1F5280E7" w:rsidR="007F052A" w:rsidRPr="00A019AF" w:rsidRDefault="007F052A" w:rsidP="00A1357C">
            <w:pPr>
              <w:jc w:val="right"/>
              <w:rPr>
                <w:rFonts w:cstheme="minorHAnsi"/>
                <w:b/>
                <w:bCs/>
                <w:color w:val="000000"/>
                <w:sz w:val="18"/>
                <w:szCs w:val="18"/>
                <w:lang w:eastAsia="es-CO"/>
              </w:rPr>
            </w:pPr>
            <w:r w:rsidRPr="00A019AF">
              <w:rPr>
                <w:rFonts w:cstheme="minorHAnsi"/>
                <w:b/>
                <w:bCs/>
                <w:color w:val="000000"/>
                <w:sz w:val="18"/>
                <w:szCs w:val="18"/>
                <w:lang w:eastAsia="es-CO"/>
              </w:rPr>
              <w:t xml:space="preserve">877.804 </w:t>
            </w:r>
          </w:p>
        </w:tc>
        <w:tc>
          <w:tcPr>
            <w:tcW w:w="1057" w:type="dxa"/>
            <w:shd w:val="clear" w:color="auto" w:fill="auto"/>
            <w:noWrap/>
            <w:vAlign w:val="center"/>
            <w:hideMark/>
          </w:tcPr>
          <w:p w14:paraId="2040CD96" w14:textId="4C8CB8C7" w:rsidR="007F052A" w:rsidRPr="00A019AF" w:rsidRDefault="007F052A" w:rsidP="00A1357C">
            <w:pPr>
              <w:jc w:val="right"/>
              <w:rPr>
                <w:rFonts w:cstheme="minorHAnsi"/>
                <w:color w:val="000000"/>
                <w:sz w:val="18"/>
                <w:szCs w:val="18"/>
                <w:lang w:eastAsia="es-CO"/>
              </w:rPr>
            </w:pPr>
            <w:r w:rsidRPr="00A019AF">
              <w:rPr>
                <w:rFonts w:cstheme="minorHAnsi"/>
                <w:color w:val="000000"/>
                <w:sz w:val="18"/>
                <w:szCs w:val="18"/>
                <w:lang w:eastAsia="es-CO"/>
              </w:rPr>
              <w:t xml:space="preserve">320.000 </w:t>
            </w:r>
          </w:p>
        </w:tc>
      </w:tr>
      <w:tr w:rsidR="007F052A" w:rsidRPr="00A019AF" w14:paraId="45A3542A" w14:textId="77777777" w:rsidTr="00A1357C">
        <w:trPr>
          <w:trHeight w:val="390"/>
          <w:jc w:val="center"/>
        </w:trPr>
        <w:tc>
          <w:tcPr>
            <w:tcW w:w="523" w:type="dxa"/>
            <w:shd w:val="clear" w:color="auto" w:fill="auto"/>
            <w:noWrap/>
            <w:vAlign w:val="center"/>
            <w:hideMark/>
          </w:tcPr>
          <w:p w14:paraId="4EE6B27D" w14:textId="77777777" w:rsidR="007F052A" w:rsidRPr="00A019AF" w:rsidRDefault="007F052A" w:rsidP="00A1357C">
            <w:pPr>
              <w:jc w:val="center"/>
              <w:rPr>
                <w:rFonts w:cstheme="minorHAnsi"/>
                <w:color w:val="000000"/>
                <w:sz w:val="18"/>
                <w:szCs w:val="18"/>
                <w:lang w:eastAsia="es-CO"/>
              </w:rPr>
            </w:pPr>
            <w:r w:rsidRPr="00A019AF">
              <w:rPr>
                <w:rFonts w:cstheme="minorHAnsi"/>
                <w:color w:val="000000"/>
                <w:sz w:val="18"/>
                <w:szCs w:val="18"/>
                <w:lang w:eastAsia="es-CO"/>
              </w:rPr>
              <w:t>17</w:t>
            </w:r>
          </w:p>
        </w:tc>
        <w:tc>
          <w:tcPr>
            <w:tcW w:w="5159" w:type="dxa"/>
            <w:shd w:val="clear" w:color="auto" w:fill="auto"/>
            <w:vAlign w:val="center"/>
            <w:hideMark/>
          </w:tcPr>
          <w:p w14:paraId="035A3211"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SERVICIO DE LIMPIEZA EN GENERAL</w:t>
            </w:r>
          </w:p>
        </w:tc>
        <w:tc>
          <w:tcPr>
            <w:tcW w:w="1448" w:type="dxa"/>
            <w:shd w:val="clear" w:color="auto" w:fill="auto"/>
            <w:noWrap/>
            <w:vAlign w:val="center"/>
            <w:hideMark/>
          </w:tcPr>
          <w:p w14:paraId="363F62AF" w14:textId="0882417F" w:rsidR="007F052A" w:rsidRPr="00A019AF" w:rsidRDefault="007F052A" w:rsidP="00A1357C">
            <w:pPr>
              <w:jc w:val="right"/>
              <w:rPr>
                <w:rFonts w:cstheme="minorHAnsi"/>
                <w:b/>
                <w:bCs/>
                <w:color w:val="000000"/>
                <w:sz w:val="18"/>
                <w:szCs w:val="18"/>
                <w:lang w:eastAsia="es-CO"/>
              </w:rPr>
            </w:pPr>
            <w:r w:rsidRPr="00A019AF">
              <w:rPr>
                <w:rFonts w:cstheme="minorHAnsi"/>
                <w:b/>
                <w:bCs/>
                <w:color w:val="000000"/>
                <w:sz w:val="18"/>
                <w:szCs w:val="18"/>
                <w:lang w:eastAsia="es-CO"/>
              </w:rPr>
              <w:t xml:space="preserve">716.000 </w:t>
            </w:r>
          </w:p>
        </w:tc>
        <w:tc>
          <w:tcPr>
            <w:tcW w:w="1057" w:type="dxa"/>
            <w:shd w:val="clear" w:color="auto" w:fill="auto"/>
            <w:noWrap/>
            <w:vAlign w:val="center"/>
            <w:hideMark/>
          </w:tcPr>
          <w:p w14:paraId="38B9A95E" w14:textId="088A8C27" w:rsidR="007F052A" w:rsidRPr="00A019AF" w:rsidRDefault="007F052A" w:rsidP="00A1357C">
            <w:pPr>
              <w:jc w:val="right"/>
              <w:rPr>
                <w:rFonts w:cstheme="minorHAnsi"/>
                <w:color w:val="000000"/>
                <w:sz w:val="18"/>
                <w:szCs w:val="18"/>
                <w:lang w:eastAsia="es-CO"/>
              </w:rPr>
            </w:pPr>
            <w:r w:rsidRPr="00A019AF">
              <w:rPr>
                <w:rFonts w:cstheme="minorHAnsi"/>
                <w:color w:val="000000"/>
                <w:sz w:val="18"/>
                <w:szCs w:val="18"/>
                <w:lang w:eastAsia="es-CO"/>
              </w:rPr>
              <w:t xml:space="preserve">700.000 </w:t>
            </w:r>
          </w:p>
        </w:tc>
      </w:tr>
      <w:tr w:rsidR="007F052A" w:rsidRPr="00A019AF" w14:paraId="2C8C8F42" w14:textId="77777777" w:rsidTr="00A1357C">
        <w:trPr>
          <w:trHeight w:val="405"/>
          <w:jc w:val="center"/>
        </w:trPr>
        <w:tc>
          <w:tcPr>
            <w:tcW w:w="523" w:type="dxa"/>
            <w:shd w:val="clear" w:color="auto" w:fill="auto"/>
            <w:noWrap/>
            <w:vAlign w:val="center"/>
            <w:hideMark/>
          </w:tcPr>
          <w:p w14:paraId="25E0A102" w14:textId="77777777" w:rsidR="007F052A" w:rsidRPr="00A019AF" w:rsidRDefault="007F052A" w:rsidP="00A1357C">
            <w:pPr>
              <w:jc w:val="center"/>
              <w:rPr>
                <w:rFonts w:cstheme="minorHAnsi"/>
                <w:color w:val="000000"/>
                <w:sz w:val="18"/>
                <w:szCs w:val="18"/>
                <w:lang w:eastAsia="es-CO"/>
              </w:rPr>
            </w:pPr>
            <w:r w:rsidRPr="00A019AF">
              <w:rPr>
                <w:rFonts w:cstheme="minorHAnsi"/>
                <w:color w:val="000000"/>
                <w:sz w:val="18"/>
                <w:szCs w:val="18"/>
                <w:lang w:eastAsia="es-CO"/>
              </w:rPr>
              <w:t>18</w:t>
            </w:r>
          </w:p>
        </w:tc>
        <w:tc>
          <w:tcPr>
            <w:tcW w:w="5159" w:type="dxa"/>
            <w:shd w:val="clear" w:color="auto" w:fill="auto"/>
            <w:noWrap/>
            <w:vAlign w:val="center"/>
            <w:hideMark/>
          </w:tcPr>
          <w:p w14:paraId="358D83B9"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SERVICIO DE SEGURO OBLIGATORIO SOAT</w:t>
            </w:r>
          </w:p>
        </w:tc>
        <w:tc>
          <w:tcPr>
            <w:tcW w:w="1448" w:type="dxa"/>
            <w:shd w:val="clear" w:color="auto" w:fill="auto"/>
            <w:noWrap/>
            <w:vAlign w:val="center"/>
            <w:hideMark/>
          </w:tcPr>
          <w:p w14:paraId="11031A50" w14:textId="2C9801E3" w:rsidR="007F052A" w:rsidRPr="00A019AF" w:rsidRDefault="007F052A" w:rsidP="00A1357C">
            <w:pPr>
              <w:jc w:val="right"/>
              <w:rPr>
                <w:rFonts w:cstheme="minorHAnsi"/>
                <w:b/>
                <w:bCs/>
                <w:color w:val="000000"/>
                <w:sz w:val="18"/>
                <w:szCs w:val="18"/>
                <w:lang w:eastAsia="es-CO"/>
              </w:rPr>
            </w:pPr>
            <w:r w:rsidRPr="00A019AF">
              <w:rPr>
                <w:rFonts w:cstheme="minorHAnsi"/>
                <w:b/>
                <w:bCs/>
                <w:color w:val="000000"/>
                <w:sz w:val="18"/>
                <w:szCs w:val="18"/>
                <w:lang w:eastAsia="es-CO"/>
              </w:rPr>
              <w:t xml:space="preserve">622.774 </w:t>
            </w:r>
          </w:p>
        </w:tc>
        <w:tc>
          <w:tcPr>
            <w:tcW w:w="1057" w:type="dxa"/>
            <w:shd w:val="clear" w:color="auto" w:fill="auto"/>
            <w:noWrap/>
            <w:vAlign w:val="center"/>
            <w:hideMark/>
          </w:tcPr>
          <w:p w14:paraId="3F153B31" w14:textId="43112B0B" w:rsidR="007F052A" w:rsidRPr="00A019AF" w:rsidRDefault="007F052A" w:rsidP="00A1357C">
            <w:pPr>
              <w:jc w:val="right"/>
              <w:rPr>
                <w:rFonts w:cstheme="minorHAnsi"/>
                <w:color w:val="000000"/>
                <w:sz w:val="18"/>
                <w:szCs w:val="18"/>
                <w:lang w:eastAsia="es-CO"/>
              </w:rPr>
            </w:pPr>
            <w:r w:rsidRPr="00A019AF">
              <w:rPr>
                <w:rFonts w:cstheme="minorHAnsi"/>
                <w:color w:val="000000"/>
                <w:sz w:val="18"/>
                <w:szCs w:val="18"/>
                <w:lang w:eastAsia="es-CO"/>
              </w:rPr>
              <w:t xml:space="preserve">622.774 </w:t>
            </w:r>
          </w:p>
        </w:tc>
      </w:tr>
      <w:tr w:rsidR="007F052A" w:rsidRPr="00A019AF" w14:paraId="18507A8B" w14:textId="77777777" w:rsidTr="00A1357C">
        <w:trPr>
          <w:trHeight w:val="405"/>
          <w:jc w:val="center"/>
        </w:trPr>
        <w:tc>
          <w:tcPr>
            <w:tcW w:w="523" w:type="dxa"/>
            <w:shd w:val="clear" w:color="auto" w:fill="auto"/>
            <w:noWrap/>
            <w:vAlign w:val="center"/>
            <w:hideMark/>
          </w:tcPr>
          <w:p w14:paraId="2760A341" w14:textId="77777777" w:rsidR="007F052A" w:rsidRPr="00A019AF" w:rsidRDefault="007F052A" w:rsidP="00A1357C">
            <w:pPr>
              <w:jc w:val="center"/>
              <w:rPr>
                <w:rFonts w:cstheme="minorHAnsi"/>
                <w:color w:val="000000"/>
                <w:sz w:val="18"/>
                <w:szCs w:val="18"/>
                <w:lang w:eastAsia="es-CO"/>
              </w:rPr>
            </w:pPr>
            <w:r w:rsidRPr="00A019AF">
              <w:rPr>
                <w:rFonts w:cstheme="minorHAnsi"/>
                <w:color w:val="000000"/>
                <w:sz w:val="18"/>
                <w:szCs w:val="18"/>
                <w:lang w:eastAsia="es-CO"/>
              </w:rPr>
              <w:t>19</w:t>
            </w:r>
          </w:p>
        </w:tc>
        <w:tc>
          <w:tcPr>
            <w:tcW w:w="5159" w:type="dxa"/>
            <w:shd w:val="clear" w:color="auto" w:fill="auto"/>
            <w:noWrap/>
            <w:vAlign w:val="center"/>
            <w:hideMark/>
          </w:tcPr>
          <w:p w14:paraId="4163CB01"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BEBIDAS</w:t>
            </w:r>
          </w:p>
        </w:tc>
        <w:tc>
          <w:tcPr>
            <w:tcW w:w="1448" w:type="dxa"/>
            <w:shd w:val="clear" w:color="auto" w:fill="auto"/>
            <w:noWrap/>
            <w:vAlign w:val="center"/>
            <w:hideMark/>
          </w:tcPr>
          <w:p w14:paraId="2C6FCFC3" w14:textId="04AD139A" w:rsidR="007F052A" w:rsidRPr="00A019AF" w:rsidRDefault="007F052A" w:rsidP="00A1357C">
            <w:pPr>
              <w:jc w:val="right"/>
              <w:rPr>
                <w:rFonts w:cstheme="minorHAnsi"/>
                <w:b/>
                <w:bCs/>
                <w:color w:val="000000"/>
                <w:sz w:val="18"/>
                <w:szCs w:val="18"/>
                <w:lang w:eastAsia="es-CO"/>
              </w:rPr>
            </w:pPr>
            <w:r w:rsidRPr="00A019AF">
              <w:rPr>
                <w:rFonts w:cstheme="minorHAnsi"/>
                <w:b/>
                <w:bCs/>
                <w:color w:val="000000"/>
                <w:sz w:val="18"/>
                <w:szCs w:val="18"/>
                <w:lang w:eastAsia="es-CO"/>
              </w:rPr>
              <w:t xml:space="preserve">302.000 </w:t>
            </w:r>
          </w:p>
        </w:tc>
        <w:tc>
          <w:tcPr>
            <w:tcW w:w="1057" w:type="dxa"/>
            <w:shd w:val="clear" w:color="auto" w:fill="auto"/>
            <w:noWrap/>
            <w:vAlign w:val="center"/>
            <w:hideMark/>
          </w:tcPr>
          <w:p w14:paraId="588242FB" w14:textId="154D563F" w:rsidR="007F052A" w:rsidRPr="00A019AF" w:rsidRDefault="007F052A" w:rsidP="00A1357C">
            <w:pPr>
              <w:jc w:val="right"/>
              <w:rPr>
                <w:rFonts w:cstheme="minorHAnsi"/>
                <w:color w:val="000000"/>
                <w:sz w:val="18"/>
                <w:szCs w:val="18"/>
                <w:lang w:eastAsia="es-CO"/>
              </w:rPr>
            </w:pPr>
            <w:r w:rsidRPr="00A019AF">
              <w:rPr>
                <w:rFonts w:cstheme="minorHAnsi"/>
                <w:color w:val="000000"/>
                <w:sz w:val="18"/>
                <w:szCs w:val="18"/>
                <w:lang w:eastAsia="es-CO"/>
              </w:rPr>
              <w:t xml:space="preserve">301.070 </w:t>
            </w:r>
          </w:p>
        </w:tc>
      </w:tr>
      <w:tr w:rsidR="007F052A" w:rsidRPr="00A019AF" w14:paraId="0408403C" w14:textId="77777777" w:rsidTr="00A1357C">
        <w:trPr>
          <w:trHeight w:val="290"/>
          <w:jc w:val="center"/>
        </w:trPr>
        <w:tc>
          <w:tcPr>
            <w:tcW w:w="523" w:type="dxa"/>
            <w:shd w:val="clear" w:color="auto" w:fill="auto"/>
            <w:noWrap/>
            <w:vAlign w:val="center"/>
            <w:hideMark/>
          </w:tcPr>
          <w:p w14:paraId="6532AF56" w14:textId="77777777" w:rsidR="007F052A" w:rsidRPr="00A019AF" w:rsidRDefault="007F052A" w:rsidP="00A1357C">
            <w:pPr>
              <w:jc w:val="center"/>
              <w:rPr>
                <w:rFonts w:cstheme="minorHAnsi"/>
                <w:sz w:val="18"/>
                <w:szCs w:val="18"/>
                <w:lang w:eastAsia="es-CO"/>
              </w:rPr>
            </w:pPr>
          </w:p>
        </w:tc>
        <w:tc>
          <w:tcPr>
            <w:tcW w:w="5159" w:type="dxa"/>
            <w:shd w:val="clear" w:color="auto" w:fill="auto"/>
            <w:noWrap/>
            <w:vAlign w:val="center"/>
            <w:hideMark/>
          </w:tcPr>
          <w:p w14:paraId="647D6655" w14:textId="77777777" w:rsidR="007F052A" w:rsidRPr="00A019AF" w:rsidRDefault="007F052A" w:rsidP="00A1357C">
            <w:pPr>
              <w:jc w:val="both"/>
              <w:rPr>
                <w:rFonts w:cstheme="minorHAnsi"/>
                <w:b/>
                <w:color w:val="000000"/>
                <w:sz w:val="18"/>
                <w:szCs w:val="18"/>
                <w:lang w:eastAsia="es-CO"/>
              </w:rPr>
            </w:pPr>
            <w:r w:rsidRPr="00A019AF">
              <w:rPr>
                <w:rFonts w:cstheme="minorHAnsi"/>
                <w:b/>
                <w:color w:val="000000"/>
                <w:sz w:val="18"/>
                <w:szCs w:val="18"/>
                <w:lang w:eastAsia="es-CO"/>
              </w:rPr>
              <w:t>TOTALES</w:t>
            </w:r>
          </w:p>
        </w:tc>
        <w:tc>
          <w:tcPr>
            <w:tcW w:w="1448" w:type="dxa"/>
            <w:shd w:val="clear" w:color="auto" w:fill="auto"/>
            <w:noWrap/>
            <w:vAlign w:val="center"/>
            <w:hideMark/>
          </w:tcPr>
          <w:p w14:paraId="39CBC0E4" w14:textId="21BC89BE" w:rsidR="007F052A" w:rsidRPr="00A019AF" w:rsidRDefault="007F052A" w:rsidP="00A1357C">
            <w:pPr>
              <w:jc w:val="right"/>
              <w:rPr>
                <w:rFonts w:cstheme="minorHAnsi"/>
                <w:b/>
                <w:bCs/>
                <w:color w:val="000000"/>
                <w:sz w:val="18"/>
                <w:szCs w:val="18"/>
                <w:lang w:eastAsia="es-CO"/>
              </w:rPr>
            </w:pPr>
            <w:r w:rsidRPr="00A019AF">
              <w:rPr>
                <w:rFonts w:cstheme="minorHAnsi"/>
                <w:b/>
                <w:bCs/>
                <w:color w:val="000000"/>
                <w:sz w:val="18"/>
                <w:szCs w:val="18"/>
                <w:lang w:eastAsia="es-CO"/>
              </w:rPr>
              <w:t xml:space="preserve">57.057.197 </w:t>
            </w:r>
          </w:p>
        </w:tc>
        <w:tc>
          <w:tcPr>
            <w:tcW w:w="1057" w:type="dxa"/>
            <w:shd w:val="clear" w:color="auto" w:fill="auto"/>
            <w:noWrap/>
            <w:vAlign w:val="center"/>
            <w:hideMark/>
          </w:tcPr>
          <w:p w14:paraId="58B3C7E3" w14:textId="7F83B6B9" w:rsidR="007F052A" w:rsidRPr="00A019AF" w:rsidRDefault="007F052A" w:rsidP="00A1357C">
            <w:pPr>
              <w:jc w:val="right"/>
              <w:rPr>
                <w:rFonts w:cstheme="minorHAnsi"/>
                <w:b/>
                <w:bCs/>
                <w:color w:val="000000"/>
                <w:sz w:val="18"/>
                <w:szCs w:val="18"/>
                <w:lang w:eastAsia="es-CO"/>
              </w:rPr>
            </w:pPr>
            <w:r w:rsidRPr="00A019AF">
              <w:rPr>
                <w:rFonts w:cstheme="minorHAnsi"/>
                <w:b/>
                <w:bCs/>
                <w:color w:val="000000"/>
                <w:sz w:val="18"/>
                <w:szCs w:val="18"/>
                <w:lang w:eastAsia="es-CO"/>
              </w:rPr>
              <w:t xml:space="preserve">40.899.074 </w:t>
            </w:r>
          </w:p>
        </w:tc>
      </w:tr>
    </w:tbl>
    <w:p w14:paraId="4B94FF6F" w14:textId="77777777" w:rsidR="007F052A" w:rsidRPr="00A019AF" w:rsidRDefault="007F052A" w:rsidP="007F052A">
      <w:pPr>
        <w:jc w:val="both"/>
        <w:rPr>
          <w:rFonts w:cstheme="minorHAnsi"/>
          <w:sz w:val="22"/>
          <w:szCs w:val="22"/>
          <w:lang w:val="es-MX"/>
        </w:rPr>
      </w:pPr>
    </w:p>
    <w:p w14:paraId="2E1823A9" w14:textId="77777777" w:rsidR="007F052A" w:rsidRPr="00A019AF" w:rsidRDefault="007F052A" w:rsidP="007F052A">
      <w:pPr>
        <w:jc w:val="both"/>
        <w:rPr>
          <w:rFonts w:cstheme="minorHAnsi"/>
          <w:sz w:val="22"/>
          <w:szCs w:val="22"/>
          <w:lang w:val="es-MX"/>
        </w:rPr>
      </w:pPr>
      <w:r w:rsidRPr="00A019AF">
        <w:rPr>
          <w:rFonts w:cstheme="minorHAnsi"/>
          <w:sz w:val="22"/>
          <w:szCs w:val="22"/>
          <w:lang w:val="es-MX"/>
        </w:rPr>
        <w:t>A 31 diciembre las cuentas bancarias registran los siguientes saldos:</w:t>
      </w:r>
    </w:p>
    <w:p w14:paraId="7BE5D76E" w14:textId="77777777" w:rsidR="000B4FF8" w:rsidRPr="00A019AF" w:rsidRDefault="000B4FF8" w:rsidP="007F052A">
      <w:pPr>
        <w:jc w:val="both"/>
        <w:rPr>
          <w:rFonts w:cstheme="minorHAnsi"/>
          <w:sz w:val="22"/>
          <w:szCs w:val="22"/>
          <w:lang w:val="es-MX"/>
        </w:rPr>
      </w:pPr>
    </w:p>
    <w:p w14:paraId="027F73AA" w14:textId="0E83F8CB" w:rsidR="007F052A" w:rsidRPr="00A019AF" w:rsidRDefault="000B4FF8" w:rsidP="007F052A">
      <w:pPr>
        <w:jc w:val="both"/>
        <w:rPr>
          <w:rFonts w:cstheme="minorHAnsi"/>
          <w:b/>
          <w:bCs/>
          <w:color w:val="000000" w:themeColor="text1"/>
          <w:sz w:val="22"/>
          <w:szCs w:val="22"/>
          <w:lang w:val="es-MX"/>
        </w:rPr>
      </w:pPr>
      <w:r w:rsidRPr="00A019AF">
        <w:rPr>
          <w:rFonts w:cstheme="minorHAnsi"/>
          <w:b/>
          <w:bCs/>
          <w:color w:val="000000" w:themeColor="text1"/>
          <w:sz w:val="22"/>
          <w:szCs w:val="22"/>
          <w:lang w:val="es-MX"/>
        </w:rPr>
        <w:t>Concentración de Recursos en las Entidades Bancarias</w:t>
      </w:r>
    </w:p>
    <w:p w14:paraId="6E84FFFF" w14:textId="77777777" w:rsidR="007F052A" w:rsidRPr="00A019AF" w:rsidRDefault="007F052A" w:rsidP="007F052A">
      <w:pPr>
        <w:jc w:val="both"/>
        <w:rPr>
          <w:rFonts w:cstheme="minorHAnsi"/>
          <w:b/>
          <w:bCs/>
          <w:color w:val="000000" w:themeColor="text1"/>
          <w:sz w:val="22"/>
          <w:szCs w:val="22"/>
          <w:lang w:val="es-MX"/>
        </w:rPr>
      </w:pPr>
      <w:r w:rsidRPr="00A019AF">
        <w:rPr>
          <w:rFonts w:cstheme="minorHAnsi"/>
          <w:noProof/>
          <w:lang w:val="es-CO" w:eastAsia="es-CO"/>
        </w:rPr>
        <w:drawing>
          <wp:anchor distT="0" distB="0" distL="114300" distR="114300" simplePos="0" relativeHeight="251692032" behindDoc="0" locked="0" layoutInCell="1" allowOverlap="1" wp14:anchorId="384977E9" wp14:editId="6C53897D">
            <wp:simplePos x="0" y="0"/>
            <wp:positionH relativeFrom="margin">
              <wp:posOffset>193529</wp:posOffset>
            </wp:positionH>
            <wp:positionV relativeFrom="paragraph">
              <wp:posOffset>114202</wp:posOffset>
            </wp:positionV>
            <wp:extent cx="6040755" cy="3714750"/>
            <wp:effectExtent l="0" t="0" r="0" b="0"/>
            <wp:wrapThrough wrapText="bothSides">
              <wp:wrapPolygon edited="0">
                <wp:start x="0" y="0"/>
                <wp:lineTo x="0" y="21489"/>
                <wp:lineTo x="21525" y="21489"/>
                <wp:lineTo x="21525" y="0"/>
                <wp:lineTo x="0" y="0"/>
              </wp:wrapPolygon>
            </wp:wrapThrough>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26646" t="30552" r="20910" b="29138"/>
                    <a:stretch/>
                  </pic:blipFill>
                  <pic:spPr bwMode="auto">
                    <a:xfrm>
                      <a:off x="0" y="0"/>
                      <a:ext cx="6040755" cy="3714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7BA3D2" w14:textId="7393F92C" w:rsidR="007F052A" w:rsidRPr="00A019AF" w:rsidRDefault="000B4FF8" w:rsidP="007F052A">
      <w:pPr>
        <w:pStyle w:val="Ttulo3"/>
        <w:numPr>
          <w:ilvl w:val="0"/>
          <w:numId w:val="4"/>
        </w:numPr>
        <w:jc w:val="both"/>
        <w:rPr>
          <w:rFonts w:asciiTheme="minorHAnsi" w:hAnsiTheme="minorHAnsi" w:cstheme="minorHAnsi"/>
          <w:b/>
          <w:bCs/>
          <w:color w:val="000000" w:themeColor="text1"/>
          <w:sz w:val="22"/>
          <w:szCs w:val="22"/>
        </w:rPr>
      </w:pPr>
      <w:bookmarkStart w:id="214" w:name="_Toc62842853"/>
      <w:bookmarkEnd w:id="213"/>
      <w:r w:rsidRPr="00A019AF">
        <w:rPr>
          <w:rFonts w:asciiTheme="minorHAnsi" w:hAnsiTheme="minorHAnsi" w:cstheme="minorHAnsi"/>
          <w:b/>
          <w:bCs/>
          <w:color w:val="000000" w:themeColor="text1"/>
          <w:sz w:val="22"/>
          <w:szCs w:val="22"/>
        </w:rPr>
        <w:t xml:space="preserve">GESTIÓN </w:t>
      </w:r>
      <w:r w:rsidRPr="00A019AF">
        <w:rPr>
          <w:rFonts w:asciiTheme="minorHAnsi" w:hAnsiTheme="minorHAnsi" w:cstheme="minorHAnsi"/>
          <w:b/>
          <w:bCs/>
          <w:color w:val="000000" w:themeColor="text1"/>
          <w:sz w:val="22"/>
          <w:szCs w:val="22"/>
          <w:lang w:val="es-CO"/>
        </w:rPr>
        <w:t>SERVICIOS</w:t>
      </w:r>
      <w:r w:rsidRPr="00A019AF">
        <w:rPr>
          <w:rFonts w:asciiTheme="minorHAnsi" w:hAnsiTheme="minorHAnsi" w:cstheme="minorHAnsi"/>
          <w:b/>
          <w:bCs/>
          <w:color w:val="000000" w:themeColor="text1"/>
          <w:sz w:val="22"/>
          <w:szCs w:val="22"/>
        </w:rPr>
        <w:t xml:space="preserve"> </w:t>
      </w:r>
      <w:r w:rsidRPr="00A019AF">
        <w:rPr>
          <w:rFonts w:asciiTheme="minorHAnsi" w:hAnsiTheme="minorHAnsi" w:cstheme="minorHAnsi"/>
          <w:b/>
          <w:bCs/>
          <w:color w:val="000000" w:themeColor="text1"/>
          <w:sz w:val="22"/>
          <w:szCs w:val="22"/>
          <w:lang w:val="es-CO"/>
        </w:rPr>
        <w:t>ADMINISTRATIVOS</w:t>
      </w:r>
      <w:bookmarkEnd w:id="214"/>
      <w:r w:rsidRPr="00A019AF">
        <w:rPr>
          <w:rFonts w:asciiTheme="minorHAnsi" w:hAnsiTheme="minorHAnsi" w:cstheme="minorHAnsi"/>
          <w:b/>
          <w:bCs/>
          <w:color w:val="000000" w:themeColor="text1"/>
          <w:sz w:val="22"/>
          <w:szCs w:val="22"/>
        </w:rPr>
        <w:t xml:space="preserve"> </w:t>
      </w:r>
    </w:p>
    <w:p w14:paraId="044888FB" w14:textId="77777777" w:rsidR="007F052A" w:rsidRPr="00A019AF" w:rsidRDefault="007F052A" w:rsidP="007F052A">
      <w:pPr>
        <w:ind w:left="708"/>
        <w:jc w:val="both"/>
        <w:rPr>
          <w:rFonts w:cstheme="minorHAnsi"/>
          <w:color w:val="000000" w:themeColor="text1"/>
          <w:sz w:val="22"/>
          <w:szCs w:val="22"/>
        </w:rPr>
      </w:pPr>
    </w:p>
    <w:p w14:paraId="6DBBC8EB" w14:textId="77777777" w:rsidR="007F052A" w:rsidRPr="00A019AF" w:rsidRDefault="007F052A" w:rsidP="007F052A">
      <w:pPr>
        <w:ind w:left="708"/>
        <w:jc w:val="both"/>
        <w:rPr>
          <w:rFonts w:cstheme="minorHAnsi"/>
          <w:color w:val="000000" w:themeColor="text1"/>
          <w:sz w:val="22"/>
          <w:szCs w:val="22"/>
        </w:rPr>
      </w:pPr>
      <w:r w:rsidRPr="00A019AF">
        <w:rPr>
          <w:rFonts w:cstheme="minorHAnsi"/>
          <w:color w:val="000000" w:themeColor="text1"/>
          <w:sz w:val="22"/>
          <w:szCs w:val="22"/>
        </w:rPr>
        <w:t xml:space="preserve">El área de Servicios Administrativos obtuvo los siguientes logros: </w:t>
      </w:r>
    </w:p>
    <w:p w14:paraId="5817C100" w14:textId="77777777" w:rsidR="007F052A" w:rsidRPr="00A019AF" w:rsidRDefault="007F052A" w:rsidP="007F052A">
      <w:pPr>
        <w:jc w:val="both"/>
        <w:rPr>
          <w:rFonts w:cstheme="minorHAnsi"/>
          <w:color w:val="000000" w:themeColor="text1"/>
          <w:sz w:val="22"/>
          <w:szCs w:val="22"/>
        </w:rPr>
      </w:pPr>
    </w:p>
    <w:p w14:paraId="225410EB" w14:textId="77777777" w:rsidR="007F052A" w:rsidRPr="00A019AF" w:rsidRDefault="007F052A" w:rsidP="00BA7A62">
      <w:pPr>
        <w:pStyle w:val="Prrafodelista"/>
        <w:numPr>
          <w:ilvl w:val="1"/>
          <w:numId w:val="52"/>
        </w:numPr>
        <w:spacing w:after="0"/>
        <w:jc w:val="both"/>
        <w:rPr>
          <w:rFonts w:eastAsiaTheme="minorEastAsia" w:cstheme="minorHAnsi"/>
          <w:color w:val="000000" w:themeColor="text1"/>
        </w:rPr>
      </w:pPr>
      <w:r w:rsidRPr="00A019AF">
        <w:rPr>
          <w:rFonts w:cstheme="minorHAnsi"/>
          <w:color w:val="000000" w:themeColor="text1"/>
        </w:rPr>
        <w:t>Se realizó la adecuación provisional del punto de radicación y atención al usuario con el equipo de mantenimiento, para dar cumplimiento a las medidas de bioseguridad por emergencia sanitaria Covid-19.</w:t>
      </w:r>
    </w:p>
    <w:p w14:paraId="0E19BAC6" w14:textId="77777777" w:rsidR="007F052A" w:rsidRPr="00A019AF" w:rsidRDefault="007F052A" w:rsidP="00BA7A62">
      <w:pPr>
        <w:pStyle w:val="Prrafodelista"/>
        <w:numPr>
          <w:ilvl w:val="1"/>
          <w:numId w:val="52"/>
        </w:numPr>
        <w:spacing w:after="0"/>
        <w:jc w:val="both"/>
        <w:rPr>
          <w:rFonts w:eastAsiaTheme="minorEastAsia" w:cstheme="minorHAnsi"/>
          <w:color w:val="000000" w:themeColor="text1"/>
        </w:rPr>
      </w:pPr>
      <w:r w:rsidRPr="00A019AF">
        <w:rPr>
          <w:rFonts w:cstheme="minorHAnsi"/>
          <w:color w:val="000000" w:themeColor="text1"/>
        </w:rPr>
        <w:t>Se apoyó en los movimientos físicos de los puestos de trabajo y adecuación de áreas por emergencia sanitaria Covid-19.</w:t>
      </w:r>
    </w:p>
    <w:p w14:paraId="0C1F08A3" w14:textId="77777777" w:rsidR="007F052A" w:rsidRPr="00A019AF" w:rsidRDefault="007F052A" w:rsidP="00BA7A62">
      <w:pPr>
        <w:pStyle w:val="Prrafodelista"/>
        <w:numPr>
          <w:ilvl w:val="1"/>
          <w:numId w:val="52"/>
        </w:numPr>
        <w:overflowPunct w:val="0"/>
        <w:autoSpaceDE w:val="0"/>
        <w:autoSpaceDN w:val="0"/>
        <w:adjustRightInd w:val="0"/>
        <w:jc w:val="both"/>
        <w:textAlignment w:val="baseline"/>
        <w:rPr>
          <w:rFonts w:eastAsiaTheme="minorEastAsia" w:cstheme="minorHAnsi"/>
          <w:color w:val="000000" w:themeColor="text1"/>
        </w:rPr>
      </w:pPr>
      <w:r w:rsidRPr="00A019AF">
        <w:rPr>
          <w:rFonts w:cstheme="minorHAnsi"/>
          <w:color w:val="000000" w:themeColor="text1"/>
        </w:rPr>
        <w:t>Se instalaron lavamanos en las sedes de la Entidad y en los cementerios por emergencia sanitaria Covid-19.</w:t>
      </w:r>
    </w:p>
    <w:p w14:paraId="1D9B0C5D" w14:textId="77777777" w:rsidR="007F052A" w:rsidRPr="00A019AF" w:rsidRDefault="007F052A" w:rsidP="00BA7A62">
      <w:pPr>
        <w:pStyle w:val="Prrafodelista"/>
        <w:numPr>
          <w:ilvl w:val="1"/>
          <w:numId w:val="52"/>
        </w:numPr>
        <w:spacing w:after="0"/>
        <w:jc w:val="both"/>
        <w:rPr>
          <w:rFonts w:eastAsiaTheme="minorEastAsia" w:cstheme="minorHAnsi"/>
          <w:color w:val="000000" w:themeColor="text1"/>
        </w:rPr>
      </w:pPr>
      <w:r w:rsidRPr="00A019AF">
        <w:rPr>
          <w:rFonts w:cstheme="minorHAnsi"/>
          <w:color w:val="000000" w:themeColor="text1"/>
        </w:rPr>
        <w:t>Adquisición de Carpa para la zona de plazoleta como parte de prevención y distanciamiento para reuniones de la entidad.</w:t>
      </w:r>
    </w:p>
    <w:p w14:paraId="603619A2" w14:textId="77777777" w:rsidR="007F052A" w:rsidRPr="00A019AF" w:rsidRDefault="007F052A" w:rsidP="00BA7A62">
      <w:pPr>
        <w:pStyle w:val="Prrafodelista"/>
        <w:numPr>
          <w:ilvl w:val="1"/>
          <w:numId w:val="52"/>
        </w:numPr>
        <w:spacing w:after="0"/>
        <w:jc w:val="both"/>
        <w:rPr>
          <w:rFonts w:cstheme="minorHAnsi"/>
          <w:color w:val="000000" w:themeColor="text1"/>
        </w:rPr>
      </w:pPr>
      <w:r w:rsidRPr="00A019AF">
        <w:rPr>
          <w:rFonts w:cstheme="minorHAnsi"/>
          <w:color w:val="000000" w:themeColor="text1"/>
        </w:rPr>
        <w:t>Se realizó la actualización de inventarios mediante los traslados por movimientos con ocasión de concurso de méritos.</w:t>
      </w:r>
    </w:p>
    <w:p w14:paraId="1682517E" w14:textId="77777777" w:rsidR="007F052A" w:rsidRPr="00A019AF" w:rsidRDefault="007F052A" w:rsidP="00BA7A62">
      <w:pPr>
        <w:pStyle w:val="Prrafodelista"/>
        <w:numPr>
          <w:ilvl w:val="1"/>
          <w:numId w:val="52"/>
        </w:numPr>
        <w:spacing w:after="0"/>
        <w:jc w:val="both"/>
        <w:rPr>
          <w:rFonts w:cstheme="minorHAnsi"/>
          <w:color w:val="000000" w:themeColor="text1"/>
        </w:rPr>
      </w:pPr>
      <w:r w:rsidRPr="00A019AF">
        <w:rPr>
          <w:rFonts w:cstheme="minorHAnsi"/>
          <w:color w:val="000000" w:themeColor="text1"/>
        </w:rPr>
        <w:t>Se realizó entrega y distribución de equipos tecnológicos para trabajo en casa a los servidores públicos y contratistas de la entidad según disponibilidad.</w:t>
      </w:r>
    </w:p>
    <w:p w14:paraId="207D08FF" w14:textId="77777777" w:rsidR="007F052A" w:rsidRPr="00A019AF" w:rsidRDefault="007F052A" w:rsidP="00BA7A62">
      <w:pPr>
        <w:pStyle w:val="Prrafodelista"/>
        <w:numPr>
          <w:ilvl w:val="1"/>
          <w:numId w:val="52"/>
        </w:numPr>
        <w:spacing w:after="0"/>
        <w:jc w:val="both"/>
        <w:rPr>
          <w:rFonts w:cstheme="minorHAnsi"/>
          <w:color w:val="000000" w:themeColor="text1"/>
        </w:rPr>
      </w:pPr>
      <w:r w:rsidRPr="00A019AF">
        <w:rPr>
          <w:rFonts w:cstheme="minorHAnsi"/>
          <w:color w:val="000000" w:themeColor="text1"/>
        </w:rPr>
        <w:t>Se apoyó en todas las actividades programadas por la Alcaldía y la Entidad mediante la asignación y coordinación de vehículos en la entrega de EPP y mercados por emergencia Covid-19.</w:t>
      </w:r>
    </w:p>
    <w:p w14:paraId="77CED748" w14:textId="77777777" w:rsidR="007F052A" w:rsidRPr="00A019AF" w:rsidRDefault="007F052A" w:rsidP="00BA7A62">
      <w:pPr>
        <w:pStyle w:val="Prrafodelista"/>
        <w:numPr>
          <w:ilvl w:val="1"/>
          <w:numId w:val="52"/>
        </w:numPr>
        <w:spacing w:after="0"/>
        <w:jc w:val="both"/>
        <w:rPr>
          <w:rFonts w:cstheme="minorHAnsi"/>
          <w:color w:val="000000" w:themeColor="text1"/>
        </w:rPr>
      </w:pPr>
      <w:r w:rsidRPr="00A019AF">
        <w:rPr>
          <w:rFonts w:cstheme="minorHAnsi"/>
          <w:color w:val="000000" w:themeColor="text1"/>
        </w:rPr>
        <w:t>Se adelantó la proyección y análisis para la habilitación del edificio ubicado en la sede Alquería para atención al usuario sede sur.</w:t>
      </w:r>
    </w:p>
    <w:p w14:paraId="5525CB48" w14:textId="318E39C1" w:rsidR="007F052A" w:rsidRDefault="007F052A" w:rsidP="00BA7A62">
      <w:pPr>
        <w:pStyle w:val="Prrafodelista"/>
        <w:numPr>
          <w:ilvl w:val="1"/>
          <w:numId w:val="52"/>
        </w:numPr>
        <w:spacing w:after="0"/>
        <w:jc w:val="both"/>
        <w:rPr>
          <w:rFonts w:cstheme="minorHAnsi"/>
          <w:color w:val="000000" w:themeColor="text1"/>
        </w:rPr>
      </w:pPr>
      <w:r w:rsidRPr="00A019AF">
        <w:rPr>
          <w:rFonts w:cstheme="minorHAnsi"/>
          <w:color w:val="000000" w:themeColor="text1"/>
        </w:rPr>
        <w:t>Se dio cumplimiento con los contratos de vigilancia, Aseo y cafetería, Flotilla de transportes, los cuales fueron vitales para el apoyo de la Emergencia Sanitaria Covid-19.</w:t>
      </w:r>
    </w:p>
    <w:p w14:paraId="1A2B2D89" w14:textId="0C8E0225" w:rsidR="006575FC" w:rsidRPr="00060D42" w:rsidRDefault="006575FC" w:rsidP="006575FC">
      <w:pPr>
        <w:pStyle w:val="Prrafodelista"/>
        <w:numPr>
          <w:ilvl w:val="1"/>
          <w:numId w:val="52"/>
        </w:numPr>
        <w:spacing w:after="0"/>
        <w:jc w:val="both"/>
        <w:rPr>
          <w:rFonts w:cstheme="minorHAnsi"/>
          <w:color w:val="000000" w:themeColor="text1"/>
        </w:rPr>
      </w:pPr>
      <w:r w:rsidRPr="00060D42">
        <w:rPr>
          <w:rFonts w:cstheme="minorHAnsi"/>
          <w:color w:val="000000" w:themeColor="text1"/>
        </w:rPr>
        <w:t>Se gestion</w:t>
      </w:r>
      <w:r>
        <w:rPr>
          <w:rFonts w:cstheme="minorHAnsi"/>
          <w:color w:val="000000" w:themeColor="text1"/>
        </w:rPr>
        <w:t>ó</w:t>
      </w:r>
      <w:r w:rsidRPr="00060D42">
        <w:rPr>
          <w:rFonts w:cstheme="minorHAnsi"/>
          <w:color w:val="000000" w:themeColor="text1"/>
        </w:rPr>
        <w:t xml:space="preserve"> satisfactoriamente todo el proceso de contratación para la realización del estudio de cargas estructurales con el objetivo de tener dictamen, con el cual se definirá la probabilidad o no de un reforzamiento estructural</w:t>
      </w:r>
      <w:r>
        <w:rPr>
          <w:rFonts w:cstheme="minorHAnsi"/>
          <w:color w:val="000000" w:themeColor="text1"/>
        </w:rPr>
        <w:t xml:space="preserve"> en la sede principal de la UAESP</w:t>
      </w:r>
      <w:r w:rsidRPr="00060D42">
        <w:rPr>
          <w:rFonts w:cstheme="minorHAnsi"/>
          <w:color w:val="000000" w:themeColor="text1"/>
        </w:rPr>
        <w:t>.</w:t>
      </w:r>
    </w:p>
    <w:p w14:paraId="25F4792D" w14:textId="77777777" w:rsidR="007F052A" w:rsidRPr="00A019AF" w:rsidRDefault="007F052A" w:rsidP="007F052A">
      <w:pPr>
        <w:spacing w:line="259" w:lineRule="auto"/>
        <w:jc w:val="both"/>
        <w:rPr>
          <w:rFonts w:cstheme="minorHAnsi"/>
          <w:color w:val="000000" w:themeColor="text1"/>
          <w:sz w:val="22"/>
          <w:szCs w:val="22"/>
        </w:rPr>
      </w:pPr>
    </w:p>
    <w:p w14:paraId="2ED97C08" w14:textId="2C627321" w:rsidR="007F052A" w:rsidRPr="00A019AF" w:rsidRDefault="00921FBD" w:rsidP="007F052A">
      <w:pPr>
        <w:pStyle w:val="Ttulo3"/>
        <w:numPr>
          <w:ilvl w:val="0"/>
          <w:numId w:val="4"/>
        </w:numPr>
        <w:jc w:val="both"/>
        <w:rPr>
          <w:rFonts w:asciiTheme="minorHAnsi" w:hAnsiTheme="minorHAnsi" w:cstheme="minorHAnsi"/>
          <w:b/>
          <w:bCs/>
          <w:sz w:val="22"/>
          <w:szCs w:val="22"/>
          <w:lang w:val="es-CO"/>
        </w:rPr>
      </w:pPr>
      <w:bookmarkStart w:id="215" w:name="_Toc62842854"/>
      <w:bookmarkStart w:id="216" w:name="_Hlk28265146"/>
      <w:r w:rsidRPr="00A019AF">
        <w:rPr>
          <w:rFonts w:asciiTheme="minorHAnsi" w:hAnsiTheme="minorHAnsi" w:cstheme="minorHAnsi"/>
          <w:b/>
          <w:bCs/>
          <w:sz w:val="22"/>
          <w:szCs w:val="22"/>
          <w:lang w:val="es-CO"/>
        </w:rPr>
        <w:t>GESTIÓN DOCUMENTAL</w:t>
      </w:r>
      <w:bookmarkEnd w:id="215"/>
      <w:r w:rsidRPr="00A019AF">
        <w:rPr>
          <w:rFonts w:asciiTheme="minorHAnsi" w:hAnsiTheme="minorHAnsi" w:cstheme="minorHAnsi"/>
          <w:b/>
          <w:bCs/>
          <w:sz w:val="22"/>
          <w:szCs w:val="22"/>
          <w:lang w:val="es-CO"/>
        </w:rPr>
        <w:t xml:space="preserve"> </w:t>
      </w:r>
    </w:p>
    <w:p w14:paraId="6877F9B9" w14:textId="77777777" w:rsidR="007F052A" w:rsidRPr="00A019AF" w:rsidRDefault="007F052A" w:rsidP="007F052A">
      <w:pPr>
        <w:jc w:val="both"/>
        <w:rPr>
          <w:rFonts w:cstheme="minorHAnsi"/>
          <w:sz w:val="22"/>
          <w:szCs w:val="22"/>
        </w:rPr>
      </w:pPr>
    </w:p>
    <w:p w14:paraId="5DB41E99" w14:textId="77777777" w:rsidR="007F052A" w:rsidRPr="00A019AF" w:rsidRDefault="007F052A" w:rsidP="007F052A">
      <w:pPr>
        <w:pStyle w:val="Prrafodelista"/>
        <w:numPr>
          <w:ilvl w:val="1"/>
          <w:numId w:val="4"/>
        </w:numPr>
        <w:jc w:val="both"/>
        <w:rPr>
          <w:rFonts w:cstheme="minorHAnsi"/>
        </w:rPr>
      </w:pPr>
      <w:r w:rsidRPr="00A019AF">
        <w:rPr>
          <w:rFonts w:eastAsia="Calibri" w:cstheme="minorHAnsi"/>
          <w:b/>
          <w:bCs/>
        </w:rPr>
        <w:t xml:space="preserve">Comité Interno de Archivo: </w:t>
      </w:r>
      <w:r w:rsidRPr="00A019AF">
        <w:rPr>
          <w:rFonts w:eastAsia="Calibri" w:cstheme="minorHAnsi"/>
        </w:rPr>
        <w:t>Durante la vigencia 2020, se reunió el Comité Interno de Archivo con base en lo establecido en el decreto 696 de 2017, para revisión y aprobación de los siguientes temas:</w:t>
      </w:r>
    </w:p>
    <w:p w14:paraId="6206BF1A" w14:textId="77777777" w:rsidR="007F052A" w:rsidRPr="00A019AF" w:rsidRDefault="007F052A" w:rsidP="007F052A">
      <w:pPr>
        <w:pStyle w:val="Prrafodelista"/>
        <w:ind w:left="792"/>
        <w:jc w:val="both"/>
        <w:rPr>
          <w:rFonts w:cstheme="minorHAnsi"/>
        </w:rPr>
      </w:pPr>
    </w:p>
    <w:p w14:paraId="37DE3B63" w14:textId="609BA132" w:rsidR="007F052A" w:rsidRPr="00A019AF" w:rsidRDefault="007F052A" w:rsidP="00BA7A62">
      <w:pPr>
        <w:pStyle w:val="Prrafodelista"/>
        <w:numPr>
          <w:ilvl w:val="0"/>
          <w:numId w:val="25"/>
        </w:numPr>
        <w:jc w:val="both"/>
        <w:rPr>
          <w:rFonts w:eastAsiaTheme="minorEastAsia" w:cstheme="minorHAnsi"/>
        </w:rPr>
      </w:pPr>
      <w:r w:rsidRPr="00A019AF">
        <w:rPr>
          <w:rFonts w:eastAsia="Calibri" w:cstheme="minorHAnsi"/>
          <w:lang w:val="es-CO"/>
        </w:rPr>
        <w:t>Resolución 696 de 2017, funciones comité interno de archivo</w:t>
      </w:r>
      <w:r w:rsidR="00695192">
        <w:rPr>
          <w:rFonts w:eastAsia="Calibri" w:cstheme="minorHAnsi"/>
          <w:lang w:val="es-CO"/>
        </w:rPr>
        <w:t>.</w:t>
      </w:r>
    </w:p>
    <w:p w14:paraId="639910DE" w14:textId="0C243742" w:rsidR="007F052A" w:rsidRPr="00A019AF" w:rsidRDefault="007F052A" w:rsidP="00BA7A62">
      <w:pPr>
        <w:pStyle w:val="Prrafodelista"/>
        <w:numPr>
          <w:ilvl w:val="0"/>
          <w:numId w:val="25"/>
        </w:numPr>
        <w:jc w:val="both"/>
        <w:rPr>
          <w:rFonts w:eastAsiaTheme="minorEastAsia" w:cstheme="minorHAnsi"/>
        </w:rPr>
      </w:pPr>
      <w:r w:rsidRPr="00A019AF">
        <w:rPr>
          <w:rFonts w:eastAsia="Calibri" w:cstheme="minorHAnsi"/>
          <w:lang w:val="es-CO"/>
        </w:rPr>
        <w:t xml:space="preserve">Estado documentación de cada una de las </w:t>
      </w:r>
      <w:r w:rsidR="00695192" w:rsidRPr="00A019AF">
        <w:rPr>
          <w:rFonts w:eastAsia="Calibri" w:cstheme="minorHAnsi"/>
          <w:lang w:val="es-CO"/>
        </w:rPr>
        <w:t>dependencias.</w:t>
      </w:r>
    </w:p>
    <w:p w14:paraId="0228EE91" w14:textId="64689A18" w:rsidR="007F052A" w:rsidRPr="00A019AF" w:rsidRDefault="007F052A" w:rsidP="00BA7A62">
      <w:pPr>
        <w:pStyle w:val="Prrafodelista"/>
        <w:numPr>
          <w:ilvl w:val="0"/>
          <w:numId w:val="25"/>
        </w:numPr>
        <w:jc w:val="both"/>
        <w:rPr>
          <w:rFonts w:eastAsiaTheme="minorEastAsia" w:cstheme="minorHAnsi"/>
        </w:rPr>
      </w:pPr>
      <w:r w:rsidRPr="00A019AF">
        <w:rPr>
          <w:rFonts w:eastAsia="Calibri" w:cstheme="minorHAnsi"/>
          <w:lang w:val="es-CO"/>
        </w:rPr>
        <w:t>Volumen documental y aprobación Plan de trabajo por cada una de las dependencias</w:t>
      </w:r>
      <w:r w:rsidR="00695192">
        <w:rPr>
          <w:rFonts w:eastAsia="Calibri" w:cstheme="minorHAnsi"/>
          <w:lang w:val="es-CO"/>
        </w:rPr>
        <w:t>.</w:t>
      </w:r>
      <w:r w:rsidRPr="00A019AF">
        <w:rPr>
          <w:rFonts w:eastAsia="Calibri" w:cstheme="minorHAnsi"/>
          <w:lang w:val="es-CO"/>
        </w:rPr>
        <w:t xml:space="preserve"> </w:t>
      </w:r>
    </w:p>
    <w:p w14:paraId="7754E2F3" w14:textId="74A6AC8C" w:rsidR="007F052A" w:rsidRPr="00A019AF" w:rsidRDefault="007F052A" w:rsidP="00BA7A62">
      <w:pPr>
        <w:pStyle w:val="Prrafodelista"/>
        <w:numPr>
          <w:ilvl w:val="0"/>
          <w:numId w:val="25"/>
        </w:numPr>
        <w:jc w:val="both"/>
        <w:rPr>
          <w:rFonts w:eastAsiaTheme="minorEastAsia" w:cstheme="minorHAnsi"/>
        </w:rPr>
      </w:pPr>
      <w:r w:rsidRPr="00A019AF">
        <w:rPr>
          <w:rFonts w:eastAsia="Calibri" w:cstheme="minorHAnsi"/>
          <w:lang w:val="es-CO"/>
        </w:rPr>
        <w:t xml:space="preserve">Estado actual de los instrumentos </w:t>
      </w:r>
      <w:r w:rsidR="00695192" w:rsidRPr="00A019AF">
        <w:rPr>
          <w:rFonts w:eastAsia="Calibri" w:cstheme="minorHAnsi"/>
          <w:lang w:val="es-CO"/>
        </w:rPr>
        <w:t>archivísticos.</w:t>
      </w:r>
    </w:p>
    <w:p w14:paraId="0E937FEA" w14:textId="77777777" w:rsidR="007F052A" w:rsidRPr="00A019AF" w:rsidRDefault="007F052A" w:rsidP="00BA7A62">
      <w:pPr>
        <w:pStyle w:val="Prrafodelista"/>
        <w:numPr>
          <w:ilvl w:val="0"/>
          <w:numId w:val="25"/>
        </w:numPr>
        <w:jc w:val="both"/>
        <w:rPr>
          <w:rFonts w:eastAsiaTheme="minorEastAsia" w:cstheme="minorHAnsi"/>
        </w:rPr>
      </w:pPr>
      <w:r w:rsidRPr="00A019AF">
        <w:rPr>
          <w:rFonts w:eastAsia="Calibri" w:cstheme="minorHAnsi"/>
          <w:lang w:val="es-CO"/>
        </w:rPr>
        <w:t>Fondos documentales acumulados de la UAESP (EDIS, UESP y UAESP).</w:t>
      </w:r>
      <w:r w:rsidRPr="00A019AF">
        <w:rPr>
          <w:rFonts w:eastAsia="Calibri" w:cstheme="minorHAnsi"/>
        </w:rPr>
        <w:t xml:space="preserve"> </w:t>
      </w:r>
    </w:p>
    <w:p w14:paraId="4B9EF352" w14:textId="77777777" w:rsidR="007F052A" w:rsidRPr="00A019AF" w:rsidRDefault="007F052A" w:rsidP="00BA7A62">
      <w:pPr>
        <w:pStyle w:val="Prrafodelista"/>
        <w:numPr>
          <w:ilvl w:val="0"/>
          <w:numId w:val="24"/>
        </w:numPr>
        <w:jc w:val="both"/>
        <w:rPr>
          <w:rFonts w:eastAsiaTheme="minorEastAsia" w:cstheme="minorHAnsi"/>
        </w:rPr>
      </w:pPr>
      <w:r w:rsidRPr="00A019AF">
        <w:rPr>
          <w:rFonts w:eastAsia="Calibri" w:cstheme="minorHAnsi"/>
          <w:lang w:val="es-CO"/>
        </w:rPr>
        <w:t xml:space="preserve">Presentación de informe de radicados 2020 consolidado por dependencia </w:t>
      </w:r>
    </w:p>
    <w:p w14:paraId="2BE97D49" w14:textId="77777777" w:rsidR="007F052A" w:rsidRPr="00A019AF" w:rsidRDefault="007F052A" w:rsidP="00BA7A62">
      <w:pPr>
        <w:pStyle w:val="Prrafodelista"/>
        <w:numPr>
          <w:ilvl w:val="0"/>
          <w:numId w:val="24"/>
        </w:numPr>
        <w:jc w:val="both"/>
        <w:rPr>
          <w:rFonts w:eastAsiaTheme="minorEastAsia" w:cstheme="minorHAnsi"/>
        </w:rPr>
      </w:pPr>
      <w:r w:rsidRPr="00A019AF">
        <w:rPr>
          <w:rFonts w:eastAsia="Calibri" w:cstheme="minorHAnsi"/>
          <w:lang w:val="es-CO"/>
        </w:rPr>
        <w:t>Definición de reuniones de seguimiento para evaluar evolución en las medidas para el cierre de trámites de los radicados del sistema de correspondencia Orfeo de todas las dependencias.</w:t>
      </w:r>
    </w:p>
    <w:p w14:paraId="377833F5" w14:textId="77777777" w:rsidR="007F052A" w:rsidRPr="00A019AF" w:rsidRDefault="007F052A" w:rsidP="007F052A">
      <w:pPr>
        <w:pStyle w:val="Prrafodelista"/>
        <w:ind w:left="1428"/>
        <w:jc w:val="both"/>
        <w:rPr>
          <w:rFonts w:eastAsiaTheme="minorEastAsia" w:cstheme="minorHAnsi"/>
        </w:rPr>
      </w:pPr>
    </w:p>
    <w:p w14:paraId="196E2110" w14:textId="43AA8171" w:rsidR="007F052A" w:rsidRPr="00A019AF" w:rsidRDefault="007F052A" w:rsidP="007F052A">
      <w:pPr>
        <w:pStyle w:val="Prrafodelista"/>
        <w:numPr>
          <w:ilvl w:val="1"/>
          <w:numId w:val="4"/>
        </w:numPr>
        <w:jc w:val="both"/>
        <w:rPr>
          <w:rFonts w:cstheme="minorHAnsi"/>
        </w:rPr>
      </w:pPr>
      <w:r w:rsidRPr="00F91834">
        <w:rPr>
          <w:rFonts w:eastAsia="Calibri" w:cstheme="minorHAnsi"/>
          <w:b/>
          <w:bCs/>
        </w:rPr>
        <w:t xml:space="preserve">Organización de Archivos de Gestión: </w:t>
      </w:r>
      <w:r w:rsidRPr="00F91834">
        <w:rPr>
          <w:rFonts w:eastAsia="Calibri" w:cstheme="minorHAnsi"/>
        </w:rPr>
        <w:t>De acuerdo con las restricciones de la pandemia del Covid – 19 en la entidad y la no asistencia del personal de gestión documental a las sedes,</w:t>
      </w:r>
      <w:r w:rsidRPr="00F91834">
        <w:rPr>
          <w:rFonts w:eastAsia="Calibri" w:cstheme="minorHAnsi"/>
          <w:b/>
          <w:bCs/>
        </w:rPr>
        <w:t xml:space="preserve"> </w:t>
      </w:r>
      <w:r w:rsidRPr="00F91834">
        <w:rPr>
          <w:rFonts w:eastAsia="Calibri" w:cstheme="minorHAnsi"/>
        </w:rPr>
        <w:t>se continu</w:t>
      </w:r>
      <w:r w:rsidR="003F0C3A" w:rsidRPr="00F91834">
        <w:rPr>
          <w:rFonts w:eastAsia="Calibri" w:cstheme="minorHAnsi"/>
        </w:rPr>
        <w:t>ó</w:t>
      </w:r>
      <w:r w:rsidRPr="00F91834">
        <w:rPr>
          <w:rFonts w:eastAsia="Calibri" w:cstheme="minorHAnsi"/>
        </w:rPr>
        <w:t xml:space="preserve"> con el procesamiento técnico de los expedientes contractuales y de las diferentes</w:t>
      </w:r>
      <w:r w:rsidRPr="00A019AF">
        <w:rPr>
          <w:rFonts w:eastAsia="Calibri" w:cstheme="minorHAnsi"/>
        </w:rPr>
        <w:t xml:space="preserve"> áreas que aún continúan entregando documentos, donde se realiza verificación de ordenación cronológica, eliminación de duplicados, foliación, conformación de unidades documentales y digitalización de expedientes, entre otros. </w:t>
      </w:r>
    </w:p>
    <w:p w14:paraId="30F71B3C" w14:textId="77777777" w:rsidR="007F052A" w:rsidRPr="00A019AF" w:rsidRDefault="007F052A" w:rsidP="007F052A">
      <w:pPr>
        <w:pStyle w:val="Prrafodelista"/>
        <w:ind w:left="792"/>
        <w:jc w:val="both"/>
        <w:rPr>
          <w:rFonts w:cstheme="minorHAnsi"/>
        </w:rPr>
      </w:pPr>
      <w:r w:rsidRPr="00A019AF">
        <w:rPr>
          <w:rFonts w:cstheme="minorHAnsi"/>
        </w:rPr>
        <w:t xml:space="preserve"> </w:t>
      </w:r>
    </w:p>
    <w:p w14:paraId="12DC9E06" w14:textId="77777777" w:rsidR="007F052A" w:rsidRPr="00A019AF" w:rsidRDefault="007F052A" w:rsidP="007F052A">
      <w:pPr>
        <w:pStyle w:val="Prrafodelista"/>
        <w:numPr>
          <w:ilvl w:val="1"/>
          <w:numId w:val="4"/>
        </w:numPr>
        <w:jc w:val="both"/>
        <w:rPr>
          <w:rFonts w:cstheme="minorHAnsi"/>
        </w:rPr>
      </w:pPr>
      <w:r w:rsidRPr="00A019AF">
        <w:rPr>
          <w:rFonts w:eastAsia="Calibri" w:cstheme="minorHAnsi"/>
          <w:b/>
          <w:bCs/>
        </w:rPr>
        <w:t xml:space="preserve">Sensibilizaciones en el proceso de Gestión Documental: </w:t>
      </w:r>
      <w:r w:rsidRPr="00A019AF">
        <w:rPr>
          <w:rFonts w:eastAsia="Calibri" w:cstheme="minorHAnsi"/>
        </w:rPr>
        <w:t>Dadas las restricciones de la pandemia del Covid – 19 y de acuerdo con el plan de capacitaciones – PIC del área de talento humano, se realizaron 14 sensibilizaciones virtuales a los funcionaros de la entidad en temas relacionados con el proceso de gestión documental.</w:t>
      </w:r>
    </w:p>
    <w:p w14:paraId="34A6FBC3" w14:textId="77777777" w:rsidR="007F052A" w:rsidRPr="00A019AF" w:rsidRDefault="007F052A" w:rsidP="007F052A">
      <w:pPr>
        <w:pStyle w:val="Prrafodelista"/>
        <w:ind w:left="792"/>
        <w:jc w:val="both"/>
        <w:rPr>
          <w:rFonts w:cstheme="minorHAnsi"/>
        </w:rPr>
      </w:pPr>
    </w:p>
    <w:p w14:paraId="0515286F" w14:textId="24F65616" w:rsidR="007F052A" w:rsidRPr="00A019AF" w:rsidRDefault="007F052A" w:rsidP="007F052A">
      <w:pPr>
        <w:pStyle w:val="Prrafodelista"/>
        <w:numPr>
          <w:ilvl w:val="1"/>
          <w:numId w:val="4"/>
        </w:numPr>
        <w:spacing w:line="257" w:lineRule="auto"/>
        <w:jc w:val="both"/>
        <w:rPr>
          <w:rFonts w:eastAsia="Calibri" w:cstheme="minorHAnsi"/>
        </w:rPr>
      </w:pPr>
      <w:r w:rsidRPr="00A019AF">
        <w:rPr>
          <w:rFonts w:eastAsia="Calibri" w:cstheme="minorHAnsi"/>
          <w:b/>
          <w:bCs/>
        </w:rPr>
        <w:t xml:space="preserve">Actualización de las TRD: </w:t>
      </w:r>
      <w:r w:rsidRPr="00A019AF">
        <w:rPr>
          <w:rFonts w:eastAsia="Calibri" w:cstheme="minorHAnsi"/>
        </w:rPr>
        <w:t>Debido</w:t>
      </w:r>
      <w:r w:rsidRPr="00A019AF">
        <w:rPr>
          <w:rFonts w:eastAsia="Calibri" w:cstheme="minorHAnsi"/>
          <w:b/>
          <w:bCs/>
        </w:rPr>
        <w:t xml:space="preserve"> </w:t>
      </w:r>
      <w:r w:rsidRPr="00A019AF">
        <w:rPr>
          <w:rFonts w:eastAsia="Calibri" w:cstheme="minorHAnsi"/>
        </w:rPr>
        <w:t>la cuarentena por covid-19, no se han retomado las actividades al 100%, sin embargo, se revisaron los instrumentos archivísticos y se recibió concepto de las TRD por parte del Consejo Distrital de archivos con radicado No 20207000151342, los cuales se reportaron en el comité primario de la Subdirección Administrativa.</w:t>
      </w:r>
    </w:p>
    <w:p w14:paraId="17BCCD78" w14:textId="19513F45" w:rsidR="007F052A" w:rsidRPr="00A019AF" w:rsidRDefault="007F052A" w:rsidP="007F052A">
      <w:pPr>
        <w:spacing w:line="257" w:lineRule="auto"/>
        <w:ind w:left="708"/>
        <w:jc w:val="both"/>
        <w:rPr>
          <w:rFonts w:cstheme="minorHAnsi"/>
          <w:sz w:val="22"/>
          <w:szCs w:val="22"/>
        </w:rPr>
      </w:pPr>
      <w:r w:rsidRPr="00A019AF">
        <w:rPr>
          <w:rFonts w:eastAsia="Calibri" w:cstheme="minorHAnsi"/>
          <w:sz w:val="22"/>
          <w:szCs w:val="22"/>
        </w:rPr>
        <w:t>Se realizó virtualmente el comité interno de archivo de acuerdo con la resolución 696 de 2017, donde se presentó el estado actual de los instrumentos archivísticos, y se realizó la contratación de un profesional para el apoyo en la revisión y actualización de los instrumentos archivísticos</w:t>
      </w:r>
      <w:r w:rsidR="00E847CF">
        <w:rPr>
          <w:rFonts w:eastAsia="Calibri" w:cstheme="minorHAnsi"/>
          <w:sz w:val="22"/>
          <w:szCs w:val="22"/>
        </w:rPr>
        <w:t>.</w:t>
      </w:r>
    </w:p>
    <w:p w14:paraId="41232F56" w14:textId="77777777" w:rsidR="007F052A" w:rsidRPr="00A019AF" w:rsidRDefault="007F052A" w:rsidP="007F052A">
      <w:pPr>
        <w:spacing w:line="257" w:lineRule="auto"/>
        <w:ind w:left="708"/>
        <w:jc w:val="both"/>
        <w:rPr>
          <w:rFonts w:eastAsia="Calibri" w:cstheme="minorHAnsi"/>
          <w:sz w:val="22"/>
          <w:szCs w:val="22"/>
        </w:rPr>
      </w:pPr>
    </w:p>
    <w:p w14:paraId="7DDBDFAA" w14:textId="77777777" w:rsidR="007F052A" w:rsidRPr="00F91834" w:rsidRDefault="007F052A" w:rsidP="007F052A">
      <w:pPr>
        <w:spacing w:line="257" w:lineRule="auto"/>
        <w:ind w:left="708"/>
        <w:jc w:val="both"/>
        <w:rPr>
          <w:rFonts w:cstheme="minorHAnsi"/>
          <w:sz w:val="22"/>
          <w:szCs w:val="22"/>
        </w:rPr>
      </w:pPr>
      <w:r w:rsidRPr="00A019AF">
        <w:rPr>
          <w:rFonts w:eastAsia="Calibri" w:cstheme="minorHAnsi"/>
          <w:sz w:val="22"/>
          <w:szCs w:val="22"/>
        </w:rPr>
        <w:t xml:space="preserve">Se adelantaron mesas de trabajo con el Archivo de Bogotá, y se realizaron los ajustes a las TRD, CCD, FVD, entre otros, para aprobación del Comité Institucional de </w:t>
      </w:r>
      <w:r w:rsidRPr="00F91834">
        <w:rPr>
          <w:rFonts w:eastAsia="Calibri" w:cstheme="minorHAnsi"/>
          <w:sz w:val="22"/>
          <w:szCs w:val="22"/>
        </w:rPr>
        <w:t xml:space="preserve">Gestión y Desempeño (comité de archivo) y posterior envió </w:t>
      </w:r>
      <w:r w:rsidRPr="00F91834">
        <w:rPr>
          <w:rFonts w:eastAsia="Calibri" w:cstheme="minorHAnsi"/>
          <w:color w:val="201F1E"/>
          <w:sz w:val="22"/>
          <w:szCs w:val="22"/>
        </w:rPr>
        <w:t>al CDA - Consejo Distrital de Archivos de Bogotá D.C para su convalidación.</w:t>
      </w:r>
    </w:p>
    <w:p w14:paraId="77206C66" w14:textId="77777777" w:rsidR="007F052A" w:rsidRPr="00F91834" w:rsidRDefault="007F052A" w:rsidP="007F052A">
      <w:pPr>
        <w:spacing w:line="257" w:lineRule="auto"/>
        <w:ind w:left="708"/>
        <w:jc w:val="both"/>
        <w:rPr>
          <w:rFonts w:eastAsia="Calibri" w:cstheme="minorHAnsi"/>
          <w:b/>
          <w:bCs/>
          <w:sz w:val="22"/>
          <w:szCs w:val="22"/>
        </w:rPr>
      </w:pPr>
    </w:p>
    <w:p w14:paraId="31EB77C5" w14:textId="3808011E" w:rsidR="007F052A" w:rsidRPr="00A019AF" w:rsidRDefault="007F052A" w:rsidP="007F052A">
      <w:pPr>
        <w:pStyle w:val="Prrafodelista"/>
        <w:numPr>
          <w:ilvl w:val="1"/>
          <w:numId w:val="4"/>
        </w:numPr>
        <w:spacing w:line="257" w:lineRule="auto"/>
        <w:jc w:val="both"/>
        <w:rPr>
          <w:rFonts w:eastAsia="Calibri" w:cstheme="minorHAnsi"/>
        </w:rPr>
      </w:pPr>
      <w:r w:rsidRPr="00F91834">
        <w:rPr>
          <w:rFonts w:eastAsia="Calibri" w:cstheme="minorHAnsi"/>
          <w:b/>
          <w:bCs/>
        </w:rPr>
        <w:t xml:space="preserve">Intervención Fondo UAESP -TVD: </w:t>
      </w:r>
      <w:r w:rsidRPr="00F91834">
        <w:rPr>
          <w:rFonts w:eastAsia="Calibri" w:cstheme="minorHAnsi"/>
        </w:rPr>
        <w:t>Con base en el diagn</w:t>
      </w:r>
      <w:r w:rsidR="00BE0963" w:rsidRPr="00F91834">
        <w:rPr>
          <w:rFonts w:eastAsia="Calibri" w:cstheme="minorHAnsi"/>
        </w:rPr>
        <w:t>ó</w:t>
      </w:r>
      <w:r w:rsidRPr="00F91834">
        <w:rPr>
          <w:rFonts w:eastAsia="Calibri" w:cstheme="minorHAnsi"/>
        </w:rPr>
        <w:t>stico emitido por la Secretaría Técnica del Archivo de Bogotá, se realizaron las actividades del componente</w:t>
      </w:r>
      <w:r w:rsidRPr="00A019AF">
        <w:rPr>
          <w:rFonts w:eastAsia="Calibri" w:cstheme="minorHAnsi"/>
        </w:rPr>
        <w:t xml:space="preserve"> técnico de los estudios previos para la contratación de la elaboración del instrumento archivístico (Tabla de Valoración Documental).</w:t>
      </w:r>
    </w:p>
    <w:p w14:paraId="315E9E01" w14:textId="77777777" w:rsidR="007F052A" w:rsidRPr="00A019AF" w:rsidRDefault="007F052A" w:rsidP="007F052A">
      <w:pPr>
        <w:spacing w:line="257" w:lineRule="auto"/>
        <w:ind w:left="708"/>
        <w:jc w:val="both"/>
        <w:rPr>
          <w:rFonts w:cstheme="minorHAnsi"/>
          <w:sz w:val="22"/>
          <w:szCs w:val="22"/>
        </w:rPr>
      </w:pPr>
      <w:r w:rsidRPr="00A019AF">
        <w:rPr>
          <w:rFonts w:eastAsia="Calibri" w:cstheme="minorHAnsi"/>
          <w:sz w:val="22"/>
          <w:szCs w:val="22"/>
        </w:rPr>
        <w:t>En diciembre se adjudicó el contrato 774 de 2020, para la elaboración y aplicación de tablas de valoración documental a los fondos documentales acumulados de la unidad administrativa especial de servicios públicos hasta su convalidación final ante el consejo distrital de archivo</w:t>
      </w:r>
    </w:p>
    <w:p w14:paraId="15E05340" w14:textId="77777777" w:rsidR="007F052A" w:rsidRPr="00A019AF" w:rsidRDefault="007F052A" w:rsidP="007F052A">
      <w:pPr>
        <w:ind w:left="708"/>
        <w:jc w:val="both"/>
        <w:rPr>
          <w:rFonts w:eastAsia="Calibri" w:cstheme="minorHAnsi"/>
          <w:b/>
          <w:bCs/>
          <w:sz w:val="22"/>
          <w:szCs w:val="22"/>
        </w:rPr>
      </w:pPr>
    </w:p>
    <w:p w14:paraId="59E66B48" w14:textId="77777777" w:rsidR="007F052A" w:rsidRPr="00A019AF" w:rsidRDefault="007F052A" w:rsidP="007F052A">
      <w:pPr>
        <w:pStyle w:val="Prrafodelista"/>
        <w:numPr>
          <w:ilvl w:val="1"/>
          <w:numId w:val="4"/>
        </w:numPr>
        <w:jc w:val="both"/>
        <w:rPr>
          <w:rFonts w:cstheme="minorHAnsi"/>
        </w:rPr>
      </w:pPr>
      <w:r w:rsidRPr="00A019AF">
        <w:rPr>
          <w:rFonts w:eastAsia="Calibri" w:cstheme="minorHAnsi"/>
          <w:b/>
          <w:bCs/>
        </w:rPr>
        <w:t xml:space="preserve">Mantenimiento y Adquisición de carros rodantes del archivo central y compra de unidades de conservación: </w:t>
      </w:r>
      <w:r w:rsidRPr="00A019AF">
        <w:rPr>
          <w:rFonts w:eastAsia="Calibri" w:cstheme="minorHAnsi"/>
        </w:rPr>
        <w:t>se realizaron las actividades del componente técnico de los estudios previos para la contratación de la adquisición e instalación de sistema modular de archivo rodante mecánico, así como el mantenimiento preventivo y correctivo del mobiliario destinado al archivo documental de la entidad ubicados en el archivo central, lo mismo que adquisición de tapas legajadoras de yute con refuerzo en tela y ganchos plásticos requeridos para el archivo de documentos de la unidad.</w:t>
      </w:r>
    </w:p>
    <w:p w14:paraId="77AE895C" w14:textId="77777777" w:rsidR="007F052A" w:rsidRPr="00A019AF" w:rsidRDefault="007F052A" w:rsidP="007F052A">
      <w:pPr>
        <w:pStyle w:val="Prrafodelista"/>
        <w:ind w:left="792"/>
        <w:jc w:val="both"/>
        <w:rPr>
          <w:rFonts w:cstheme="minorHAnsi"/>
        </w:rPr>
      </w:pPr>
    </w:p>
    <w:p w14:paraId="7DD89750" w14:textId="77777777" w:rsidR="007F052A" w:rsidRPr="00A019AF" w:rsidRDefault="007F052A" w:rsidP="007F052A">
      <w:pPr>
        <w:pStyle w:val="Prrafodelista"/>
        <w:numPr>
          <w:ilvl w:val="1"/>
          <w:numId w:val="4"/>
        </w:numPr>
        <w:jc w:val="both"/>
        <w:rPr>
          <w:rFonts w:cstheme="minorHAnsi"/>
        </w:rPr>
      </w:pPr>
      <w:r w:rsidRPr="00A019AF">
        <w:rPr>
          <w:rFonts w:eastAsia="Calibri" w:cstheme="minorHAnsi"/>
          <w:b/>
          <w:bCs/>
        </w:rPr>
        <w:t xml:space="preserve">Radicación de Comunicaciones Oficiales: </w:t>
      </w:r>
      <w:r w:rsidRPr="00A019AF">
        <w:rPr>
          <w:rFonts w:eastAsia="Calibri" w:cstheme="minorHAnsi"/>
        </w:rPr>
        <w:t>Se continúa con la designación de servidores (contratistas) que apoyan la radicación, digitalización y asignación de comunicaciones oficiales a través de la herramienta de gestión documental para el respectivo trámite según la competencia y dando cumplimiento al Acuerdo 060 de 2001 del AGN (Archivo General de la Nación) y a los procedimientos internos de la entidad.</w:t>
      </w:r>
    </w:p>
    <w:p w14:paraId="7931D2DE" w14:textId="2C244CE7" w:rsidR="007F052A" w:rsidRPr="00A019AF" w:rsidRDefault="001C5163" w:rsidP="007F052A">
      <w:pPr>
        <w:pStyle w:val="Ttulo3"/>
        <w:numPr>
          <w:ilvl w:val="0"/>
          <w:numId w:val="4"/>
        </w:numPr>
        <w:jc w:val="both"/>
        <w:rPr>
          <w:rFonts w:asciiTheme="minorHAnsi" w:hAnsiTheme="minorHAnsi" w:cstheme="minorHAnsi"/>
          <w:b/>
          <w:bCs/>
          <w:sz w:val="22"/>
          <w:szCs w:val="22"/>
          <w:lang w:val="es-CO"/>
        </w:rPr>
      </w:pPr>
      <w:bookmarkStart w:id="217" w:name="_Toc62842855"/>
      <w:bookmarkEnd w:id="216"/>
      <w:r w:rsidRPr="00A019AF">
        <w:rPr>
          <w:rFonts w:asciiTheme="minorHAnsi" w:hAnsiTheme="minorHAnsi" w:cstheme="minorHAnsi"/>
          <w:b/>
          <w:bCs/>
          <w:sz w:val="22"/>
          <w:szCs w:val="22"/>
          <w:lang w:val="es-CO"/>
        </w:rPr>
        <w:t>SERVICIO AL CIUDADANO</w:t>
      </w:r>
      <w:bookmarkEnd w:id="217"/>
      <w:r w:rsidRPr="00A019AF">
        <w:rPr>
          <w:rFonts w:asciiTheme="minorHAnsi" w:hAnsiTheme="minorHAnsi" w:cstheme="minorHAnsi"/>
          <w:b/>
          <w:bCs/>
          <w:sz w:val="22"/>
          <w:szCs w:val="22"/>
          <w:lang w:val="es-CO"/>
        </w:rPr>
        <w:t xml:space="preserve"> </w:t>
      </w:r>
    </w:p>
    <w:p w14:paraId="077383C4" w14:textId="77777777" w:rsidR="007F052A" w:rsidRPr="00A019AF" w:rsidRDefault="007F052A" w:rsidP="007F052A">
      <w:pPr>
        <w:jc w:val="both"/>
        <w:rPr>
          <w:rFonts w:cstheme="minorHAnsi"/>
          <w:sz w:val="22"/>
          <w:szCs w:val="22"/>
        </w:rPr>
      </w:pPr>
    </w:p>
    <w:p w14:paraId="5C40CB10" w14:textId="77777777" w:rsidR="006C0EE1" w:rsidRPr="00060D42" w:rsidRDefault="006C0EE1" w:rsidP="006C0EE1">
      <w:pPr>
        <w:ind w:left="708"/>
        <w:jc w:val="both"/>
        <w:rPr>
          <w:rFonts w:cstheme="minorHAnsi"/>
          <w:sz w:val="22"/>
          <w:szCs w:val="22"/>
        </w:rPr>
      </w:pPr>
      <w:r w:rsidRPr="00060D42">
        <w:rPr>
          <w:rFonts w:cstheme="minorHAnsi"/>
          <w:sz w:val="22"/>
          <w:szCs w:val="22"/>
        </w:rPr>
        <w:t>El proceso de servicio al ciudadano trabajo desde varios frentes así:</w:t>
      </w:r>
    </w:p>
    <w:p w14:paraId="3CBB15A8" w14:textId="77777777" w:rsidR="006C0EE1" w:rsidRPr="00060D42" w:rsidRDefault="006C0EE1" w:rsidP="006C0EE1">
      <w:pPr>
        <w:ind w:left="708"/>
        <w:jc w:val="both"/>
        <w:rPr>
          <w:rFonts w:cstheme="minorHAnsi"/>
          <w:sz w:val="22"/>
          <w:szCs w:val="22"/>
        </w:rPr>
      </w:pPr>
    </w:p>
    <w:p w14:paraId="703A96A2" w14:textId="262D8C22" w:rsidR="006C0EE1" w:rsidRPr="00060D42" w:rsidRDefault="006C0EE1" w:rsidP="006C0EE1">
      <w:pPr>
        <w:pStyle w:val="Prrafodelista"/>
        <w:numPr>
          <w:ilvl w:val="0"/>
          <w:numId w:val="19"/>
        </w:numPr>
        <w:jc w:val="both"/>
        <w:rPr>
          <w:rFonts w:cstheme="minorHAnsi"/>
        </w:rPr>
      </w:pPr>
      <w:r w:rsidRPr="00060D42">
        <w:rPr>
          <w:rFonts w:cstheme="minorHAnsi"/>
        </w:rPr>
        <w:t xml:space="preserve">Dando cumpliendo al decreto 847 de 2019, se creó el equipo de defensor ciudadano estableciéndolo así: Mediante resolución 500 de 2020 se </w:t>
      </w:r>
      <w:r w:rsidRPr="00F91834">
        <w:rPr>
          <w:rFonts w:cstheme="minorHAnsi"/>
        </w:rPr>
        <w:t xml:space="preserve">designaron las funciones y la responsabilidad de Defensor Ciudadano al Subdirector Administrativo y </w:t>
      </w:r>
      <w:r w:rsidR="00BE0963" w:rsidRPr="00F91834">
        <w:rPr>
          <w:rFonts w:cstheme="minorHAnsi"/>
        </w:rPr>
        <w:t>F</w:t>
      </w:r>
      <w:r w:rsidRPr="00F91834">
        <w:rPr>
          <w:rFonts w:cstheme="minorHAnsi"/>
        </w:rPr>
        <w:t>in</w:t>
      </w:r>
      <w:r w:rsidRPr="00060D42">
        <w:rPr>
          <w:rFonts w:cstheme="minorHAnsi"/>
        </w:rPr>
        <w:t xml:space="preserve">anciero Rubén Darío Perilla Cárdenas, se designó un profesional de apoyo el cual tiene como función atender el nuevo canal (telefónico opción 8),que se habilito para tal efecto; así como también el correo </w:t>
      </w:r>
      <w:hyperlink r:id="rId56">
        <w:r w:rsidRPr="00060D42">
          <w:rPr>
            <w:rFonts w:cstheme="minorHAnsi"/>
            <w:color w:val="0070C0"/>
            <w:u w:val="single"/>
          </w:rPr>
          <w:t>defensorciudadano@uaesp.gov.co</w:t>
        </w:r>
      </w:hyperlink>
      <w:r w:rsidRPr="00060D42">
        <w:rPr>
          <w:rFonts w:cstheme="minorHAnsi"/>
          <w:color w:val="0070C0"/>
          <w:u w:val="single"/>
        </w:rPr>
        <w:t xml:space="preserve"> </w:t>
      </w:r>
      <w:r w:rsidRPr="00060D42">
        <w:rPr>
          <w:rFonts w:cstheme="minorHAnsi"/>
        </w:rPr>
        <w:t>resolviendo de esta manera las peticiones con calidad, calidez y oportunidad.</w:t>
      </w:r>
    </w:p>
    <w:p w14:paraId="48EFDB1C" w14:textId="77777777" w:rsidR="006C0EE1" w:rsidRPr="00060D42" w:rsidRDefault="006C0EE1" w:rsidP="006C0EE1">
      <w:pPr>
        <w:pStyle w:val="Prrafodelista"/>
        <w:numPr>
          <w:ilvl w:val="0"/>
          <w:numId w:val="19"/>
        </w:numPr>
        <w:jc w:val="both"/>
        <w:rPr>
          <w:rFonts w:cstheme="minorHAnsi"/>
        </w:rPr>
      </w:pPr>
      <w:r w:rsidRPr="00060D42">
        <w:rPr>
          <w:rFonts w:cstheme="minorHAnsi"/>
        </w:rPr>
        <w:t xml:space="preserve">Dando cumpliendo al decreto 847 de 2019 y Política Publica Distrital Decreto 197 de 2014, se designó un profesional de apoyo el cual tiene como función atender el nuevo canal (telefónico opción 4), que se habilito para tal efecto; así como también el correo </w:t>
      </w:r>
      <w:hyperlink r:id="rId57">
        <w:r w:rsidRPr="00060D42">
          <w:rPr>
            <w:rStyle w:val="Hipervnculo"/>
            <w:rFonts w:cstheme="minorHAnsi"/>
          </w:rPr>
          <w:t>anticorrupcion@uaesp.gov.co</w:t>
        </w:r>
      </w:hyperlink>
      <w:r w:rsidRPr="00060D42">
        <w:rPr>
          <w:rFonts w:cstheme="minorHAnsi"/>
        </w:rPr>
        <w:t>. Además, se garantizó el funcionamiento del formulario web el cual también pueden diligenciar y es atendido por el mismo profesional. Lo anterior con el fin de darle continuidad al procedimiento y de esta forma garantizar la resolución de estas denuncias con calidad, calidez y oportunidad.</w:t>
      </w:r>
    </w:p>
    <w:p w14:paraId="38A095E3" w14:textId="24207377" w:rsidR="006C0EE1" w:rsidRPr="00F91834" w:rsidRDefault="006C0EE1" w:rsidP="006C0EE1">
      <w:pPr>
        <w:pStyle w:val="Prrafodelista"/>
        <w:numPr>
          <w:ilvl w:val="0"/>
          <w:numId w:val="19"/>
        </w:numPr>
        <w:jc w:val="both"/>
        <w:rPr>
          <w:rFonts w:cstheme="minorHAnsi"/>
        </w:rPr>
      </w:pPr>
      <w:r w:rsidRPr="00060D42">
        <w:rPr>
          <w:rFonts w:cstheme="minorHAnsi"/>
        </w:rPr>
        <w:t>Se garantiz</w:t>
      </w:r>
      <w:r>
        <w:rPr>
          <w:rFonts w:cstheme="minorHAnsi"/>
        </w:rPr>
        <w:t>ó</w:t>
      </w:r>
      <w:r w:rsidRPr="00060D42">
        <w:rPr>
          <w:rFonts w:cstheme="minorHAnsi"/>
        </w:rPr>
        <w:t xml:space="preserve"> el funcionamiento de todos los canales de comunicación: </w:t>
      </w:r>
      <w:r w:rsidRPr="00060D42">
        <w:rPr>
          <w:rFonts w:cstheme="minorHAnsi"/>
          <w:b/>
          <w:bCs/>
        </w:rPr>
        <w:t xml:space="preserve">Telefónico </w:t>
      </w:r>
      <w:r w:rsidRPr="00060D42">
        <w:rPr>
          <w:rFonts w:cstheme="minorHAnsi"/>
        </w:rPr>
        <w:t xml:space="preserve">ampliando de 3 a 5 los profesionales que atienden la línea telefónica; </w:t>
      </w:r>
      <w:r w:rsidRPr="00060D42">
        <w:rPr>
          <w:rFonts w:cstheme="minorHAnsi"/>
          <w:b/>
          <w:bCs/>
        </w:rPr>
        <w:t>Correo electrónico</w:t>
      </w:r>
      <w:r w:rsidRPr="00060D42">
        <w:rPr>
          <w:rFonts w:cstheme="minorHAnsi"/>
        </w:rPr>
        <w:t xml:space="preserve"> </w:t>
      </w:r>
      <w:hyperlink r:id="rId58" w:history="1">
        <w:r w:rsidRPr="00060D42">
          <w:rPr>
            <w:rStyle w:val="Hipervnculo"/>
            <w:rFonts w:cstheme="minorHAnsi"/>
          </w:rPr>
          <w:t>uaesp@uaesp.gov.co</w:t>
        </w:r>
      </w:hyperlink>
      <w:r w:rsidRPr="00060D42">
        <w:rPr>
          <w:rFonts w:cstheme="minorHAnsi"/>
        </w:rPr>
        <w:t xml:space="preserve">; </w:t>
      </w:r>
      <w:r w:rsidRPr="00060D42">
        <w:rPr>
          <w:rFonts w:cstheme="minorHAnsi"/>
          <w:b/>
          <w:bCs/>
        </w:rPr>
        <w:t>Chat virtual:</w:t>
      </w:r>
      <w:r w:rsidRPr="00060D42">
        <w:rPr>
          <w:rFonts w:cstheme="minorHAnsi"/>
        </w:rPr>
        <w:t xml:space="preserve"> </w:t>
      </w:r>
      <w:r w:rsidRPr="00F91834">
        <w:rPr>
          <w:rFonts w:cstheme="minorHAnsi"/>
        </w:rPr>
        <w:t xml:space="preserve">Pagina Web </w:t>
      </w:r>
      <w:r w:rsidRPr="00F91834">
        <w:rPr>
          <w:rFonts w:cstheme="minorHAnsi"/>
          <w:color w:val="000000" w:themeColor="text1"/>
        </w:rPr>
        <w:t>plataforma Zendesk Chat.</w:t>
      </w:r>
      <w:r w:rsidRPr="00F91834">
        <w:rPr>
          <w:rFonts w:cstheme="minorHAnsi"/>
        </w:rPr>
        <w:t xml:space="preserve">; </w:t>
      </w:r>
      <w:r w:rsidRPr="00F91834">
        <w:rPr>
          <w:rFonts w:cstheme="minorHAnsi"/>
          <w:b/>
          <w:bCs/>
        </w:rPr>
        <w:t>Formulario electrónico:</w:t>
      </w:r>
      <w:r w:rsidRPr="00F91834">
        <w:rPr>
          <w:rFonts w:cstheme="minorHAnsi"/>
        </w:rPr>
        <w:t xml:space="preserve"> Pagina Web; </w:t>
      </w:r>
      <w:r w:rsidRPr="00F91834">
        <w:rPr>
          <w:rFonts w:cstheme="minorHAnsi"/>
          <w:b/>
          <w:bCs/>
        </w:rPr>
        <w:t>Presencial:</w:t>
      </w:r>
      <w:r w:rsidRPr="00F91834">
        <w:rPr>
          <w:rFonts w:cstheme="minorHAnsi"/>
        </w:rPr>
        <w:t xml:space="preserve"> Se habilit</w:t>
      </w:r>
      <w:r w:rsidR="00BE0963" w:rsidRPr="00F91834">
        <w:rPr>
          <w:rFonts w:cstheme="minorHAnsi"/>
        </w:rPr>
        <w:t>ó</w:t>
      </w:r>
      <w:r w:rsidRPr="00F91834">
        <w:rPr>
          <w:rFonts w:cstheme="minorHAnsi"/>
        </w:rPr>
        <w:t xml:space="preserve"> un p</w:t>
      </w:r>
      <w:r w:rsidR="00E847CF" w:rsidRPr="00F91834">
        <w:rPr>
          <w:rFonts w:cstheme="minorHAnsi"/>
        </w:rPr>
        <w:t>u</w:t>
      </w:r>
      <w:r w:rsidRPr="00F91834">
        <w:rPr>
          <w:rFonts w:cstheme="minorHAnsi"/>
        </w:rPr>
        <w:t>nto cumpliendo con todas los lineamientos dictados por el distrito y el gobierno nacional.</w:t>
      </w:r>
    </w:p>
    <w:p w14:paraId="2028F980" w14:textId="1DCD990C" w:rsidR="006C0EE1" w:rsidRPr="00060D42" w:rsidRDefault="006C0EE1" w:rsidP="006C0EE1">
      <w:pPr>
        <w:pStyle w:val="Prrafodelista"/>
        <w:numPr>
          <w:ilvl w:val="0"/>
          <w:numId w:val="19"/>
        </w:numPr>
        <w:jc w:val="both"/>
        <w:rPr>
          <w:rFonts w:cstheme="minorHAnsi"/>
        </w:rPr>
      </w:pPr>
      <w:r w:rsidRPr="00F91834">
        <w:rPr>
          <w:rFonts w:cstheme="minorHAnsi"/>
        </w:rPr>
        <w:t>La oficina de comunicaciones implement</w:t>
      </w:r>
      <w:r w:rsidR="00BE0963" w:rsidRPr="00F91834">
        <w:rPr>
          <w:rFonts w:cstheme="minorHAnsi"/>
        </w:rPr>
        <w:t>ó</w:t>
      </w:r>
      <w:r w:rsidRPr="00F91834">
        <w:rPr>
          <w:rFonts w:cstheme="minorHAnsi"/>
        </w:rPr>
        <w:t xml:space="preserve"> el uso</w:t>
      </w:r>
      <w:r w:rsidRPr="00060D42">
        <w:rPr>
          <w:rFonts w:cstheme="minorHAnsi"/>
        </w:rPr>
        <w:t xml:space="preserve"> de redes sociales: </w:t>
      </w:r>
      <w:r w:rsidRPr="00060D42">
        <w:rPr>
          <w:rFonts w:cstheme="minorHAnsi"/>
          <w:b/>
          <w:bCs/>
        </w:rPr>
        <w:t>Facebook, Twitter, Instagram y YouTube</w:t>
      </w:r>
      <w:r w:rsidRPr="00060D42">
        <w:rPr>
          <w:rFonts w:cstheme="minorHAnsi"/>
        </w:rPr>
        <w:t xml:space="preserve">, en tiempo real, un canal de comunicación con el que el proceso de atención al ciudadano pudo radicar en el sistema Orfeo y SDQS las PQRS allegadas por este medio y a las cuales se les pudo realizar el trámite respectivo en cuanto a calidad y oportunidad según </w:t>
      </w:r>
      <w:r w:rsidRPr="00060D42">
        <w:rPr>
          <w:rFonts w:cstheme="minorHAnsi"/>
          <w:b/>
          <w:bCs/>
        </w:rPr>
        <w:t>Circular 008 de 2018 de la Veeduría Distrital</w:t>
      </w:r>
      <w:r w:rsidRPr="00060D42">
        <w:rPr>
          <w:rFonts w:cstheme="minorHAnsi"/>
        </w:rPr>
        <w:t>.</w:t>
      </w:r>
    </w:p>
    <w:p w14:paraId="7AA30A2B" w14:textId="7D0A767A" w:rsidR="006C0EE1" w:rsidRPr="00060D42" w:rsidRDefault="006C0EE1" w:rsidP="006C0EE1">
      <w:pPr>
        <w:pStyle w:val="Prrafodelista"/>
        <w:numPr>
          <w:ilvl w:val="0"/>
          <w:numId w:val="19"/>
        </w:numPr>
        <w:jc w:val="both"/>
        <w:rPr>
          <w:rFonts w:cstheme="minorHAnsi"/>
        </w:rPr>
      </w:pPr>
      <w:r w:rsidRPr="00060D42">
        <w:rPr>
          <w:rFonts w:cstheme="minorHAnsi"/>
        </w:rPr>
        <w:t>Se contrat</w:t>
      </w:r>
      <w:r w:rsidR="00D331E6">
        <w:rPr>
          <w:rFonts w:cstheme="minorHAnsi"/>
        </w:rPr>
        <w:t>ó</w:t>
      </w:r>
      <w:r w:rsidRPr="00060D42">
        <w:rPr>
          <w:rFonts w:cstheme="minorHAnsi"/>
        </w:rPr>
        <w:t xml:space="preserve"> la adecuación de un punto de atención presencial en la zona sur de Bogotá (Alquería), con el objetivo de acercarse más a los ciudadanos de esta zona y f</w:t>
      </w:r>
      <w:r w:rsidR="00E847CF">
        <w:rPr>
          <w:rFonts w:cstheme="minorHAnsi"/>
        </w:rPr>
        <w:t>aci</w:t>
      </w:r>
      <w:r w:rsidRPr="00060D42">
        <w:rPr>
          <w:rFonts w:cstheme="minorHAnsi"/>
        </w:rPr>
        <w:t>litarle los tramites.</w:t>
      </w:r>
    </w:p>
    <w:p w14:paraId="6F50DAE3" w14:textId="6A8E3492" w:rsidR="006C0EE1" w:rsidRPr="00060D42" w:rsidRDefault="006C0EE1" w:rsidP="006C0EE1">
      <w:pPr>
        <w:pStyle w:val="Prrafodelista"/>
        <w:numPr>
          <w:ilvl w:val="0"/>
          <w:numId w:val="19"/>
        </w:numPr>
        <w:jc w:val="both"/>
        <w:rPr>
          <w:rFonts w:cstheme="minorHAnsi"/>
        </w:rPr>
      </w:pPr>
      <w:r w:rsidRPr="00060D42">
        <w:rPr>
          <w:rFonts w:cstheme="minorHAnsi"/>
        </w:rPr>
        <w:t>En el ámbito de trasparencia y acceso a la información pública, se encuentra actualizada toda la información en la página web de la entidad así: sección “Atención al Ciudadano” donde se encuentran enlaces de interés ciudadano, como son: Transparencia y acceso a la información pública, carta trato digno, participación y control social, sistema distrital de quejas, tr</w:t>
      </w:r>
      <w:r w:rsidR="00D331E6">
        <w:rPr>
          <w:rFonts w:cstheme="minorHAnsi"/>
        </w:rPr>
        <w:t>á</w:t>
      </w:r>
      <w:r w:rsidRPr="00060D42">
        <w:rPr>
          <w:rFonts w:cstheme="minorHAnsi"/>
        </w:rPr>
        <w:t xml:space="preserve">mites y servicios de la UAESP, Defensoría del ciudadano de la UAESP, PQRD, Política Publica Distrital de Servicio a la Ciudadano, Encuesta de Satisfacción y Percepción de la Prestación del Servicio al Ciudadano y finalmente notificación por Aviso. </w:t>
      </w:r>
    </w:p>
    <w:p w14:paraId="0BEA249D" w14:textId="77777777" w:rsidR="006C0EE1" w:rsidRPr="00060D42" w:rsidRDefault="006C0EE1" w:rsidP="00D331E6">
      <w:pPr>
        <w:pStyle w:val="Prrafodelista"/>
        <w:spacing w:after="0"/>
        <w:rPr>
          <w:rFonts w:cstheme="minorHAnsi"/>
        </w:rPr>
      </w:pPr>
    </w:p>
    <w:p w14:paraId="308B4F1D" w14:textId="2E2B3CF1" w:rsidR="006C0EE1" w:rsidRPr="00060D42" w:rsidRDefault="006C0EE1" w:rsidP="00D331E6">
      <w:pPr>
        <w:ind w:left="708"/>
        <w:jc w:val="both"/>
        <w:rPr>
          <w:rFonts w:cstheme="minorHAnsi"/>
          <w:sz w:val="22"/>
          <w:szCs w:val="22"/>
        </w:rPr>
      </w:pPr>
      <w:r w:rsidRPr="00060D42">
        <w:rPr>
          <w:rFonts w:cstheme="minorHAnsi"/>
          <w:sz w:val="22"/>
          <w:szCs w:val="22"/>
        </w:rPr>
        <w:t>Adicionalmente, se estandarizo la publicación, desarrollo de metodología y presentación de informes de interés</w:t>
      </w:r>
      <w:r w:rsidR="00E847CF">
        <w:rPr>
          <w:rFonts w:cstheme="minorHAnsi"/>
          <w:sz w:val="22"/>
          <w:szCs w:val="22"/>
        </w:rPr>
        <w:t xml:space="preserve"> al</w:t>
      </w:r>
      <w:r w:rsidRPr="00060D42">
        <w:rPr>
          <w:rFonts w:cstheme="minorHAnsi"/>
          <w:sz w:val="22"/>
          <w:szCs w:val="22"/>
        </w:rPr>
        <w:t xml:space="preserve"> ciudadano e instrumentos de gestión pública los cuales son: Informe de Canales, Indicadores de Gestión de Servicio al Ciudadano, Informes de Encuesta de Percepción, Informes de Veeduría e Informes de Solicitud de Acceso a la Información con el fin de fortalecer </w:t>
      </w:r>
      <w:r w:rsidR="00E847CF">
        <w:rPr>
          <w:rFonts w:cstheme="minorHAnsi"/>
          <w:sz w:val="22"/>
          <w:szCs w:val="22"/>
        </w:rPr>
        <w:t xml:space="preserve">el </w:t>
      </w:r>
      <w:r w:rsidRPr="00060D42">
        <w:rPr>
          <w:rFonts w:cstheme="minorHAnsi"/>
          <w:sz w:val="22"/>
          <w:szCs w:val="22"/>
        </w:rPr>
        <w:t xml:space="preserve">acceso a la información pública. El Indicador de Servicio al Ciudadano fue restructurado con el apoyo de la Oficina Asesora de Planeación mejorando la medición de la gestión realizada mensualmente. Finalmente, a través de los siguientes enlaces se puede verificar los informes de gestión de </w:t>
      </w:r>
      <w:r w:rsidRPr="00F91834">
        <w:rPr>
          <w:rFonts w:cstheme="minorHAnsi"/>
          <w:sz w:val="22"/>
          <w:szCs w:val="22"/>
        </w:rPr>
        <w:t>peticiones, quejas, reclamos y solicitudes – PQRS recibidos en el semestre I de 2020, de la igual manera</w:t>
      </w:r>
      <w:r w:rsidR="00BE0963" w:rsidRPr="00F91834">
        <w:rPr>
          <w:rFonts w:cstheme="minorHAnsi"/>
          <w:sz w:val="22"/>
          <w:szCs w:val="22"/>
        </w:rPr>
        <w:t>,</w:t>
      </w:r>
      <w:r w:rsidRPr="00F91834">
        <w:rPr>
          <w:rFonts w:cstheme="minorHAnsi"/>
          <w:sz w:val="22"/>
          <w:szCs w:val="22"/>
        </w:rPr>
        <w:t xml:space="preserve"> el enlace de Atención al </w:t>
      </w:r>
      <w:r w:rsidR="00BE0963" w:rsidRPr="00F91834">
        <w:rPr>
          <w:rFonts w:cstheme="minorHAnsi"/>
          <w:sz w:val="22"/>
          <w:szCs w:val="22"/>
        </w:rPr>
        <w:t>C</w:t>
      </w:r>
      <w:r w:rsidRPr="00F91834">
        <w:rPr>
          <w:rFonts w:cstheme="minorHAnsi"/>
          <w:sz w:val="22"/>
          <w:szCs w:val="22"/>
        </w:rPr>
        <w:t>iudadano</w:t>
      </w:r>
      <w:r w:rsidRPr="00060D42">
        <w:rPr>
          <w:rFonts w:cstheme="minorHAnsi"/>
          <w:sz w:val="22"/>
          <w:szCs w:val="22"/>
        </w:rPr>
        <w:t xml:space="preserve"> con el contenido referente enunciado en el desarrollo del presente documento:</w:t>
      </w:r>
    </w:p>
    <w:p w14:paraId="6B66C83A" w14:textId="77777777" w:rsidR="006C0EE1" w:rsidRPr="00060D42" w:rsidRDefault="006C0EE1" w:rsidP="006C0EE1">
      <w:pPr>
        <w:jc w:val="both"/>
        <w:rPr>
          <w:rFonts w:cstheme="minorHAnsi"/>
          <w:sz w:val="22"/>
          <w:szCs w:val="22"/>
        </w:rPr>
      </w:pPr>
    </w:p>
    <w:p w14:paraId="611C37DA" w14:textId="77777777" w:rsidR="006C0EE1" w:rsidRPr="00060D42" w:rsidRDefault="006C0EE1" w:rsidP="006C0EE1">
      <w:pPr>
        <w:pStyle w:val="Prrafodelista"/>
        <w:numPr>
          <w:ilvl w:val="1"/>
          <w:numId w:val="19"/>
        </w:numPr>
        <w:overflowPunct w:val="0"/>
        <w:autoSpaceDE w:val="0"/>
        <w:autoSpaceDN w:val="0"/>
        <w:adjustRightInd w:val="0"/>
        <w:jc w:val="both"/>
        <w:textAlignment w:val="baseline"/>
        <w:rPr>
          <w:rFonts w:eastAsiaTheme="minorEastAsia" w:cstheme="minorHAnsi"/>
        </w:rPr>
      </w:pPr>
      <w:r w:rsidRPr="00060D42">
        <w:rPr>
          <w:rFonts w:cstheme="minorHAnsi"/>
        </w:rPr>
        <w:t xml:space="preserve">http://www.uaesp.gov.co/transparencia/instrumentos-gestion-informacion-publica/Informe-pqr-denuncias-solicitudes </w:t>
      </w:r>
    </w:p>
    <w:p w14:paraId="12979DDC" w14:textId="77777777" w:rsidR="006C0EE1" w:rsidRPr="00060D42" w:rsidRDefault="006C0EE1" w:rsidP="006C0EE1">
      <w:pPr>
        <w:pStyle w:val="Prrafodelista"/>
        <w:numPr>
          <w:ilvl w:val="1"/>
          <w:numId w:val="19"/>
        </w:numPr>
        <w:overflowPunct w:val="0"/>
        <w:autoSpaceDE w:val="0"/>
        <w:autoSpaceDN w:val="0"/>
        <w:adjustRightInd w:val="0"/>
        <w:jc w:val="both"/>
        <w:textAlignment w:val="baseline"/>
        <w:rPr>
          <w:rFonts w:eastAsiaTheme="minorEastAsia" w:cstheme="minorHAnsi"/>
        </w:rPr>
      </w:pPr>
      <w:r w:rsidRPr="00060D42">
        <w:rPr>
          <w:rFonts w:cstheme="minorHAnsi"/>
        </w:rPr>
        <w:t>http://www.uaesp.gov.co/Sección Atención al Ciudadano</w:t>
      </w:r>
    </w:p>
    <w:p w14:paraId="5D8FB778" w14:textId="77777777" w:rsidR="006C0EE1" w:rsidRPr="00060D42" w:rsidRDefault="006C0EE1" w:rsidP="006C0EE1">
      <w:pPr>
        <w:pStyle w:val="Prrafodelista"/>
        <w:numPr>
          <w:ilvl w:val="1"/>
          <w:numId w:val="19"/>
        </w:numPr>
        <w:overflowPunct w:val="0"/>
        <w:autoSpaceDE w:val="0"/>
        <w:autoSpaceDN w:val="0"/>
        <w:adjustRightInd w:val="0"/>
        <w:jc w:val="both"/>
        <w:textAlignment w:val="baseline"/>
        <w:rPr>
          <w:rFonts w:cstheme="minorHAnsi"/>
        </w:rPr>
      </w:pPr>
      <w:r w:rsidRPr="00060D42">
        <w:rPr>
          <w:rFonts w:cstheme="minorHAnsi"/>
        </w:rPr>
        <w:t>http://orfeo.uaesp.gov.co/orfeo/radicacion_web/?width=800&amp;height=500&amp;iframe=true&amp;corrupcion=1 - Radicación web PQRS y Denuncias por actos de corrupción.</w:t>
      </w:r>
    </w:p>
    <w:p w14:paraId="6D7E596C" w14:textId="77777777" w:rsidR="006C0EE1" w:rsidRPr="00060D42" w:rsidRDefault="006C0EE1" w:rsidP="006C0EE1">
      <w:pPr>
        <w:pStyle w:val="Prrafodelista"/>
        <w:rPr>
          <w:rFonts w:cstheme="minorHAnsi"/>
        </w:rPr>
      </w:pPr>
    </w:p>
    <w:p w14:paraId="2339747B" w14:textId="77777777" w:rsidR="006C0EE1" w:rsidRPr="006C0EE1" w:rsidRDefault="006C0EE1" w:rsidP="006C0EE1">
      <w:pPr>
        <w:pStyle w:val="Prrafodelista"/>
        <w:numPr>
          <w:ilvl w:val="1"/>
          <w:numId w:val="71"/>
        </w:numPr>
        <w:jc w:val="both"/>
        <w:rPr>
          <w:rFonts w:cstheme="minorHAnsi"/>
          <w:b/>
          <w:bCs/>
        </w:rPr>
      </w:pPr>
      <w:r w:rsidRPr="006C0EE1">
        <w:rPr>
          <w:rFonts w:cstheme="minorHAnsi"/>
          <w:b/>
          <w:bCs/>
        </w:rPr>
        <w:t>Encuesta de satisfacción:</w:t>
      </w:r>
    </w:p>
    <w:p w14:paraId="33C3DDD8" w14:textId="77777777" w:rsidR="006C0EE1" w:rsidRPr="00060D42" w:rsidRDefault="006C0EE1" w:rsidP="006C0EE1">
      <w:pPr>
        <w:ind w:left="708"/>
        <w:jc w:val="both"/>
        <w:rPr>
          <w:rFonts w:cstheme="minorHAnsi"/>
          <w:sz w:val="22"/>
          <w:szCs w:val="22"/>
        </w:rPr>
      </w:pPr>
      <w:r w:rsidRPr="00060D42">
        <w:rPr>
          <w:rFonts w:cstheme="minorHAnsi"/>
          <w:sz w:val="22"/>
          <w:szCs w:val="22"/>
        </w:rPr>
        <w:t>En cuanto a la medición de la satisfacción de nuestros servicios, obtuvimos los siguientes resultados satisfactorios:</w:t>
      </w:r>
    </w:p>
    <w:p w14:paraId="7C226A87" w14:textId="77777777" w:rsidR="006C0EE1" w:rsidRPr="00060D42" w:rsidRDefault="006C0EE1" w:rsidP="006C0EE1">
      <w:pPr>
        <w:ind w:left="708"/>
        <w:jc w:val="both"/>
        <w:rPr>
          <w:rFonts w:cstheme="minorHAnsi"/>
          <w:sz w:val="22"/>
          <w:szCs w:val="22"/>
        </w:rPr>
      </w:pPr>
    </w:p>
    <w:p w14:paraId="4F5DACAF" w14:textId="77777777" w:rsidR="006C0EE1" w:rsidRPr="00060D42" w:rsidRDefault="006C0EE1" w:rsidP="006C0EE1">
      <w:pPr>
        <w:ind w:left="708"/>
        <w:jc w:val="center"/>
        <w:rPr>
          <w:rFonts w:cstheme="minorHAnsi"/>
          <w:sz w:val="22"/>
          <w:szCs w:val="22"/>
        </w:rPr>
      </w:pPr>
      <w:r w:rsidRPr="00060D42">
        <w:rPr>
          <w:rFonts w:cstheme="minorHAnsi"/>
          <w:noProof/>
          <w:sz w:val="22"/>
          <w:szCs w:val="22"/>
          <w:lang w:val="es-CO" w:eastAsia="es-CO"/>
        </w:rPr>
        <w:drawing>
          <wp:inline distT="0" distB="0" distL="0" distR="0" wp14:anchorId="4E7B1828" wp14:editId="635A84D4">
            <wp:extent cx="5839212" cy="1828800"/>
            <wp:effectExtent l="0" t="0" r="0" b="0"/>
            <wp:docPr id="1577281503" name="Imagen 157728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tretch>
                      <a:fillRect/>
                    </a:stretch>
                  </pic:blipFill>
                  <pic:spPr>
                    <a:xfrm>
                      <a:off x="0" y="0"/>
                      <a:ext cx="5839212" cy="1828800"/>
                    </a:xfrm>
                    <a:prstGeom prst="rect">
                      <a:avLst/>
                    </a:prstGeom>
                  </pic:spPr>
                </pic:pic>
              </a:graphicData>
            </a:graphic>
          </wp:inline>
        </w:drawing>
      </w:r>
    </w:p>
    <w:p w14:paraId="57B6A84A" w14:textId="65C6F4B9" w:rsidR="006C0EE1" w:rsidRPr="00D331E6" w:rsidRDefault="006C0EE1" w:rsidP="006C0EE1">
      <w:pPr>
        <w:ind w:left="708"/>
        <w:jc w:val="both"/>
        <w:rPr>
          <w:rFonts w:cstheme="minorHAnsi"/>
          <w:sz w:val="16"/>
          <w:szCs w:val="16"/>
        </w:rPr>
      </w:pPr>
      <w:r w:rsidRPr="00D331E6">
        <w:rPr>
          <w:rFonts w:cstheme="minorHAnsi"/>
          <w:sz w:val="16"/>
          <w:szCs w:val="16"/>
        </w:rPr>
        <w:t xml:space="preserve">Fuente: </w:t>
      </w:r>
      <w:r w:rsidR="00D331E6">
        <w:rPr>
          <w:rFonts w:cstheme="minorHAnsi"/>
          <w:sz w:val="16"/>
          <w:szCs w:val="16"/>
        </w:rPr>
        <w:t>Construcción</w:t>
      </w:r>
      <w:r w:rsidRPr="00D331E6">
        <w:rPr>
          <w:rFonts w:cstheme="minorHAnsi"/>
          <w:sz w:val="16"/>
          <w:szCs w:val="16"/>
        </w:rPr>
        <w:t xml:space="preserve"> propia</w:t>
      </w:r>
      <w:r w:rsidR="00D331E6">
        <w:rPr>
          <w:rFonts w:cstheme="minorHAnsi"/>
          <w:sz w:val="16"/>
          <w:szCs w:val="16"/>
        </w:rPr>
        <w:t xml:space="preserve"> Subdirección Administrativa y Financiera</w:t>
      </w:r>
      <w:r w:rsidRPr="00D331E6">
        <w:rPr>
          <w:rFonts w:cstheme="minorHAnsi"/>
          <w:sz w:val="16"/>
          <w:szCs w:val="16"/>
        </w:rPr>
        <w:t>.</w:t>
      </w:r>
    </w:p>
    <w:p w14:paraId="1562FC3F" w14:textId="77777777" w:rsidR="006C0EE1" w:rsidRPr="00060D42" w:rsidRDefault="006C0EE1" w:rsidP="006C0EE1">
      <w:pPr>
        <w:ind w:left="708"/>
        <w:jc w:val="both"/>
        <w:rPr>
          <w:rFonts w:cstheme="minorHAnsi"/>
          <w:sz w:val="22"/>
          <w:szCs w:val="22"/>
        </w:rPr>
      </w:pPr>
    </w:p>
    <w:p w14:paraId="1173BCCE" w14:textId="77777777" w:rsidR="006C0EE1" w:rsidRPr="00060D42" w:rsidRDefault="006C0EE1" w:rsidP="006C0EE1">
      <w:pPr>
        <w:ind w:left="708"/>
        <w:jc w:val="both"/>
        <w:rPr>
          <w:rFonts w:cstheme="minorHAnsi"/>
          <w:sz w:val="22"/>
          <w:szCs w:val="22"/>
        </w:rPr>
      </w:pPr>
      <w:r w:rsidRPr="00060D42">
        <w:rPr>
          <w:rFonts w:cstheme="minorHAnsi"/>
          <w:sz w:val="22"/>
          <w:szCs w:val="22"/>
        </w:rPr>
        <w:t>El 79% de los ciudadanos califican como sobresaliente la respuesta de la entidad a su petición, siendo los meses más destacados en la gestión marzo y junio.</w:t>
      </w:r>
    </w:p>
    <w:p w14:paraId="5AEA58BE" w14:textId="77777777" w:rsidR="006C0EE1" w:rsidRPr="00060D42" w:rsidRDefault="006C0EE1" w:rsidP="006C0EE1">
      <w:pPr>
        <w:ind w:left="708"/>
        <w:jc w:val="both"/>
        <w:rPr>
          <w:rFonts w:cstheme="minorHAnsi"/>
          <w:sz w:val="22"/>
          <w:szCs w:val="22"/>
        </w:rPr>
      </w:pPr>
    </w:p>
    <w:p w14:paraId="6B5B5713" w14:textId="77777777" w:rsidR="006C0EE1" w:rsidRPr="00060D42" w:rsidRDefault="006C0EE1" w:rsidP="006C0EE1">
      <w:pPr>
        <w:ind w:left="708"/>
        <w:jc w:val="both"/>
        <w:rPr>
          <w:rFonts w:cstheme="minorHAnsi"/>
          <w:sz w:val="22"/>
          <w:szCs w:val="22"/>
        </w:rPr>
      </w:pPr>
      <w:r w:rsidRPr="00060D42">
        <w:rPr>
          <w:rFonts w:cstheme="minorHAnsi"/>
          <w:sz w:val="22"/>
          <w:szCs w:val="22"/>
        </w:rPr>
        <w:t>En cuanto a la imagen que la ciudadanía tiene de la entidad, obtuvimos los siguientes resultados:</w:t>
      </w:r>
    </w:p>
    <w:p w14:paraId="2A285CE1" w14:textId="77777777" w:rsidR="006C0EE1" w:rsidRPr="00060D42" w:rsidRDefault="006C0EE1" w:rsidP="006C0EE1">
      <w:pPr>
        <w:ind w:left="708"/>
        <w:jc w:val="both"/>
        <w:rPr>
          <w:rFonts w:cstheme="minorHAnsi"/>
          <w:sz w:val="22"/>
          <w:szCs w:val="22"/>
        </w:rPr>
      </w:pPr>
    </w:p>
    <w:p w14:paraId="697FE9A5" w14:textId="77777777" w:rsidR="006C0EE1" w:rsidRPr="00060D42" w:rsidRDefault="006C0EE1" w:rsidP="006C0EE1">
      <w:pPr>
        <w:ind w:left="708"/>
        <w:jc w:val="center"/>
        <w:rPr>
          <w:rFonts w:cstheme="minorHAnsi"/>
          <w:sz w:val="22"/>
          <w:szCs w:val="22"/>
        </w:rPr>
      </w:pPr>
      <w:r w:rsidRPr="00060D42">
        <w:rPr>
          <w:rFonts w:cstheme="minorHAnsi"/>
          <w:noProof/>
          <w:sz w:val="22"/>
          <w:szCs w:val="22"/>
          <w:lang w:val="es-CO" w:eastAsia="es-CO"/>
        </w:rPr>
        <w:drawing>
          <wp:inline distT="0" distB="0" distL="0" distR="0" wp14:anchorId="22A6B21A" wp14:editId="700B574D">
            <wp:extent cx="5705761" cy="2152650"/>
            <wp:effectExtent l="0" t="0" r="0" b="0"/>
            <wp:docPr id="17067144" name="Imagen 17067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5705761" cy="2152650"/>
                    </a:xfrm>
                    <a:prstGeom prst="rect">
                      <a:avLst/>
                    </a:prstGeom>
                  </pic:spPr>
                </pic:pic>
              </a:graphicData>
            </a:graphic>
          </wp:inline>
        </w:drawing>
      </w:r>
    </w:p>
    <w:p w14:paraId="5B97B83D" w14:textId="77777777" w:rsidR="00D331E6" w:rsidRPr="00D331E6" w:rsidRDefault="00D331E6" w:rsidP="00D331E6">
      <w:pPr>
        <w:ind w:left="708"/>
        <w:jc w:val="both"/>
        <w:rPr>
          <w:rFonts w:cstheme="minorHAnsi"/>
          <w:sz w:val="16"/>
          <w:szCs w:val="16"/>
        </w:rPr>
      </w:pPr>
      <w:r w:rsidRPr="00D331E6">
        <w:rPr>
          <w:rFonts w:cstheme="minorHAnsi"/>
          <w:sz w:val="16"/>
          <w:szCs w:val="16"/>
        </w:rPr>
        <w:t xml:space="preserve">Fuente: </w:t>
      </w:r>
      <w:r>
        <w:rPr>
          <w:rFonts w:cstheme="minorHAnsi"/>
          <w:sz w:val="16"/>
          <w:szCs w:val="16"/>
        </w:rPr>
        <w:t>Construcción</w:t>
      </w:r>
      <w:r w:rsidRPr="00D331E6">
        <w:rPr>
          <w:rFonts w:cstheme="minorHAnsi"/>
          <w:sz w:val="16"/>
          <w:szCs w:val="16"/>
        </w:rPr>
        <w:t xml:space="preserve"> propia</w:t>
      </w:r>
      <w:r>
        <w:rPr>
          <w:rFonts w:cstheme="minorHAnsi"/>
          <w:sz w:val="16"/>
          <w:szCs w:val="16"/>
        </w:rPr>
        <w:t xml:space="preserve"> Subdirección Administrativa y Financiera</w:t>
      </w:r>
      <w:r w:rsidRPr="00D331E6">
        <w:rPr>
          <w:rFonts w:cstheme="minorHAnsi"/>
          <w:sz w:val="16"/>
          <w:szCs w:val="16"/>
        </w:rPr>
        <w:t>.</w:t>
      </w:r>
    </w:p>
    <w:p w14:paraId="677979A1" w14:textId="77777777" w:rsidR="006C0EE1" w:rsidRPr="00060D42" w:rsidRDefault="006C0EE1" w:rsidP="006C0EE1">
      <w:pPr>
        <w:ind w:left="708"/>
        <w:jc w:val="both"/>
        <w:rPr>
          <w:rFonts w:cstheme="minorHAnsi"/>
          <w:sz w:val="22"/>
          <w:szCs w:val="22"/>
        </w:rPr>
      </w:pPr>
    </w:p>
    <w:p w14:paraId="3A3BF83F" w14:textId="77777777" w:rsidR="006C0EE1" w:rsidRPr="00060D42" w:rsidRDefault="006C0EE1" w:rsidP="006C0EE1">
      <w:pPr>
        <w:ind w:left="708"/>
        <w:jc w:val="both"/>
        <w:rPr>
          <w:rFonts w:cstheme="minorHAnsi"/>
          <w:sz w:val="22"/>
          <w:szCs w:val="22"/>
        </w:rPr>
      </w:pPr>
      <w:r w:rsidRPr="00060D42">
        <w:rPr>
          <w:rFonts w:cstheme="minorHAnsi"/>
          <w:sz w:val="22"/>
          <w:szCs w:val="22"/>
        </w:rPr>
        <w:t>El 90% de los ciudadanos califica a la entidad como muy buena y buena en la realización de la gestión.</w:t>
      </w:r>
    </w:p>
    <w:p w14:paraId="29AF4BCD" w14:textId="77777777" w:rsidR="006C0EE1" w:rsidRPr="00060D42" w:rsidRDefault="006C0EE1" w:rsidP="006C0EE1">
      <w:pPr>
        <w:ind w:left="708"/>
        <w:jc w:val="both"/>
        <w:rPr>
          <w:rFonts w:cstheme="minorHAnsi"/>
          <w:sz w:val="22"/>
          <w:szCs w:val="22"/>
        </w:rPr>
      </w:pPr>
    </w:p>
    <w:p w14:paraId="44FBB2D1" w14:textId="2C35CE63" w:rsidR="006C0EE1" w:rsidRPr="00F91834" w:rsidRDefault="006C0EE1" w:rsidP="006C0EE1">
      <w:pPr>
        <w:pStyle w:val="Prrafodelista"/>
        <w:numPr>
          <w:ilvl w:val="0"/>
          <w:numId w:val="19"/>
        </w:numPr>
        <w:jc w:val="both"/>
        <w:rPr>
          <w:rFonts w:cstheme="minorHAnsi"/>
        </w:rPr>
      </w:pPr>
      <w:r w:rsidRPr="00F91834">
        <w:rPr>
          <w:rFonts w:cstheme="minorHAnsi"/>
        </w:rPr>
        <w:t>Se actualiz</w:t>
      </w:r>
      <w:r w:rsidR="00BE0963" w:rsidRPr="00F91834">
        <w:rPr>
          <w:rFonts w:cstheme="minorHAnsi"/>
        </w:rPr>
        <w:t>ó</w:t>
      </w:r>
      <w:r w:rsidRPr="00F91834">
        <w:rPr>
          <w:rFonts w:cstheme="minorHAnsi"/>
        </w:rPr>
        <w:t xml:space="preserve"> el Manual </w:t>
      </w:r>
      <w:r w:rsidR="00E847CF" w:rsidRPr="00F91834">
        <w:rPr>
          <w:rFonts w:cstheme="minorHAnsi"/>
        </w:rPr>
        <w:t>de</w:t>
      </w:r>
      <w:r w:rsidRPr="00F91834">
        <w:rPr>
          <w:rFonts w:cstheme="minorHAnsi"/>
        </w:rPr>
        <w:t xml:space="preserve"> Procesos de Servicio al Ciudadano, a su vez se desarrollaron nuevos instructivos y formatos acordes con el proceso, se realizó la inclusión y procedimiento para el manejo de quejas y denuncias por posibles actos de corrupción, con base al documento CONPES D.C. 01/2019; se adoptó la Política Pública Distrital de Transparencia, Integridad y No Tolerancia con la Corrupción.</w:t>
      </w:r>
    </w:p>
    <w:p w14:paraId="51D19B30" w14:textId="77777777" w:rsidR="006C0EE1" w:rsidRPr="00F91834" w:rsidRDefault="006C0EE1" w:rsidP="006C0EE1">
      <w:pPr>
        <w:pStyle w:val="Prrafodelista"/>
        <w:numPr>
          <w:ilvl w:val="0"/>
          <w:numId w:val="19"/>
        </w:numPr>
        <w:jc w:val="both"/>
        <w:rPr>
          <w:rFonts w:cstheme="minorHAnsi"/>
        </w:rPr>
      </w:pPr>
      <w:r w:rsidRPr="00F91834">
        <w:rPr>
          <w:rFonts w:cstheme="minorHAnsi"/>
        </w:rPr>
        <w:t xml:space="preserve">Con el fin de agilizar los procesos que lleva a cabo la entidad se viene trabajando en el desarrollo de una </w:t>
      </w:r>
      <w:r w:rsidRPr="00F91834">
        <w:rPr>
          <w:rFonts w:cstheme="minorHAnsi"/>
          <w:b/>
          <w:bCs/>
        </w:rPr>
        <w:t>interfaz</w:t>
      </w:r>
      <w:r w:rsidRPr="00F91834">
        <w:rPr>
          <w:rFonts w:cstheme="minorHAnsi"/>
        </w:rPr>
        <w:t xml:space="preserve">, la cual permitirá integrar el sistema para la gestión Orfeo y el SDQS, con el propósito de evitar duplicidad de información, reprocesos en el momento de radicar las peticiones y demandas de tiempo. </w:t>
      </w:r>
    </w:p>
    <w:p w14:paraId="0B6AF9D5" w14:textId="2DDFEBAB" w:rsidR="006C0EE1" w:rsidRPr="00060D42" w:rsidRDefault="006C0EE1" w:rsidP="006C0EE1">
      <w:pPr>
        <w:pStyle w:val="Prrafodelista"/>
        <w:numPr>
          <w:ilvl w:val="0"/>
          <w:numId w:val="19"/>
        </w:numPr>
        <w:jc w:val="both"/>
        <w:rPr>
          <w:rFonts w:cstheme="minorHAnsi"/>
        </w:rPr>
      </w:pPr>
      <w:r w:rsidRPr="00F91834">
        <w:rPr>
          <w:rFonts w:cstheme="minorHAnsi"/>
        </w:rPr>
        <w:t xml:space="preserve">Aunado al punto anterior, se trabajó en la implementación de la </w:t>
      </w:r>
      <w:r w:rsidRPr="00F91834">
        <w:rPr>
          <w:rFonts w:cstheme="minorHAnsi"/>
          <w:b/>
          <w:bCs/>
        </w:rPr>
        <w:t>encuesta telefónica</w:t>
      </w:r>
      <w:r w:rsidRPr="00F91834">
        <w:rPr>
          <w:rFonts w:cstheme="minorHAnsi"/>
        </w:rPr>
        <w:t>, la cual garantizar</w:t>
      </w:r>
      <w:r w:rsidR="00BE0963" w:rsidRPr="00F91834">
        <w:rPr>
          <w:rFonts w:cstheme="minorHAnsi"/>
        </w:rPr>
        <w:t>á</w:t>
      </w:r>
      <w:r w:rsidRPr="00F91834">
        <w:rPr>
          <w:rFonts w:cstheme="minorHAnsi"/>
        </w:rPr>
        <w:t xml:space="preserve"> la tras</w:t>
      </w:r>
      <w:r w:rsidRPr="00060D42">
        <w:rPr>
          <w:rFonts w:cstheme="minorHAnsi"/>
        </w:rPr>
        <w:t>parencia, oportunidad y una calificación más asertiva y acertada de las encuestas que realiza el proceso.</w:t>
      </w:r>
    </w:p>
    <w:p w14:paraId="530DFA31" w14:textId="741E7FB7" w:rsidR="006C0EE1" w:rsidRDefault="006C0EE1" w:rsidP="006C0EE1">
      <w:pPr>
        <w:pStyle w:val="Prrafodelista"/>
        <w:numPr>
          <w:ilvl w:val="0"/>
          <w:numId w:val="19"/>
        </w:numPr>
        <w:jc w:val="both"/>
        <w:rPr>
          <w:rFonts w:cstheme="minorHAnsi"/>
        </w:rPr>
      </w:pPr>
      <w:r w:rsidRPr="00060D42">
        <w:rPr>
          <w:rFonts w:cstheme="minorHAnsi"/>
        </w:rPr>
        <w:t>Se realizaron 4 capacitaciones al personal de la entidad en todos los procedimientos relacionados con el proceso de atención al ciudadano.</w:t>
      </w:r>
    </w:p>
    <w:p w14:paraId="511672D6" w14:textId="0260D944" w:rsidR="00D331E6" w:rsidRDefault="00D331E6" w:rsidP="00D331E6">
      <w:pPr>
        <w:pStyle w:val="Prrafodelista"/>
        <w:jc w:val="both"/>
        <w:rPr>
          <w:rFonts w:cstheme="minorHAnsi"/>
        </w:rPr>
      </w:pPr>
    </w:p>
    <w:p w14:paraId="587BA685" w14:textId="1AB02B97" w:rsidR="00BE0963" w:rsidRDefault="00BE0963" w:rsidP="00D331E6">
      <w:pPr>
        <w:pStyle w:val="Prrafodelista"/>
        <w:jc w:val="both"/>
        <w:rPr>
          <w:rFonts w:cstheme="minorHAnsi"/>
        </w:rPr>
      </w:pPr>
    </w:p>
    <w:p w14:paraId="73850037" w14:textId="50663F4E" w:rsidR="00BE0963" w:rsidRDefault="00BE0963" w:rsidP="00D331E6">
      <w:pPr>
        <w:pStyle w:val="Prrafodelista"/>
        <w:jc w:val="both"/>
        <w:rPr>
          <w:rFonts w:cstheme="minorHAnsi"/>
        </w:rPr>
      </w:pPr>
    </w:p>
    <w:p w14:paraId="7D9780F4" w14:textId="383B06E1" w:rsidR="00BE0963" w:rsidRDefault="00BE0963" w:rsidP="00D331E6">
      <w:pPr>
        <w:pStyle w:val="Prrafodelista"/>
        <w:jc w:val="both"/>
        <w:rPr>
          <w:rFonts w:cstheme="minorHAnsi"/>
        </w:rPr>
      </w:pPr>
    </w:p>
    <w:p w14:paraId="4B83B17E" w14:textId="163CFAC1" w:rsidR="00BE0963" w:rsidRDefault="00BE0963" w:rsidP="00D331E6">
      <w:pPr>
        <w:pStyle w:val="Prrafodelista"/>
        <w:jc w:val="both"/>
        <w:rPr>
          <w:rFonts w:cstheme="minorHAnsi"/>
        </w:rPr>
      </w:pPr>
    </w:p>
    <w:p w14:paraId="3C6C78A2" w14:textId="285CB35F" w:rsidR="00BE0963" w:rsidRDefault="00BE0963" w:rsidP="00D331E6">
      <w:pPr>
        <w:pStyle w:val="Prrafodelista"/>
        <w:jc w:val="both"/>
        <w:rPr>
          <w:rFonts w:cstheme="minorHAnsi"/>
        </w:rPr>
      </w:pPr>
    </w:p>
    <w:p w14:paraId="075A1929" w14:textId="2683DE9C" w:rsidR="00BE0963" w:rsidRDefault="00BE0963" w:rsidP="00D331E6">
      <w:pPr>
        <w:pStyle w:val="Prrafodelista"/>
        <w:jc w:val="both"/>
        <w:rPr>
          <w:rFonts w:cstheme="minorHAnsi"/>
        </w:rPr>
      </w:pPr>
    </w:p>
    <w:p w14:paraId="2BFFE0AA" w14:textId="125A9302" w:rsidR="00BE0963" w:rsidRDefault="00BE0963" w:rsidP="00D331E6">
      <w:pPr>
        <w:pStyle w:val="Prrafodelista"/>
        <w:jc w:val="both"/>
        <w:rPr>
          <w:rFonts w:cstheme="minorHAnsi"/>
        </w:rPr>
      </w:pPr>
    </w:p>
    <w:p w14:paraId="37C65E83" w14:textId="50249690" w:rsidR="00BE0963" w:rsidRDefault="00BE0963" w:rsidP="00D331E6">
      <w:pPr>
        <w:pStyle w:val="Prrafodelista"/>
        <w:jc w:val="both"/>
        <w:rPr>
          <w:rFonts w:cstheme="minorHAnsi"/>
        </w:rPr>
      </w:pPr>
    </w:p>
    <w:p w14:paraId="26B0FD63" w14:textId="6EF58818" w:rsidR="00BE0963" w:rsidRDefault="00BE0963" w:rsidP="00D331E6">
      <w:pPr>
        <w:pStyle w:val="Prrafodelista"/>
        <w:jc w:val="both"/>
        <w:rPr>
          <w:rFonts w:cstheme="minorHAnsi"/>
        </w:rPr>
      </w:pPr>
    </w:p>
    <w:p w14:paraId="5C72E559" w14:textId="3ED55F13" w:rsidR="00BE0963" w:rsidRDefault="00BE0963" w:rsidP="00D331E6">
      <w:pPr>
        <w:pStyle w:val="Prrafodelista"/>
        <w:jc w:val="both"/>
        <w:rPr>
          <w:rFonts w:cstheme="minorHAnsi"/>
        </w:rPr>
      </w:pPr>
    </w:p>
    <w:p w14:paraId="1AAD2A48" w14:textId="003BBF7D" w:rsidR="00BE0963" w:rsidRDefault="00BE0963" w:rsidP="00D331E6">
      <w:pPr>
        <w:pStyle w:val="Prrafodelista"/>
        <w:jc w:val="both"/>
        <w:rPr>
          <w:rFonts w:cstheme="minorHAnsi"/>
        </w:rPr>
      </w:pPr>
    </w:p>
    <w:p w14:paraId="0F2DBBC9" w14:textId="77777777" w:rsidR="00BE0963" w:rsidRPr="00060D42" w:rsidRDefault="00BE0963" w:rsidP="00D331E6">
      <w:pPr>
        <w:pStyle w:val="Prrafodelista"/>
        <w:jc w:val="both"/>
        <w:rPr>
          <w:rFonts w:cstheme="minorHAnsi"/>
        </w:rPr>
      </w:pPr>
    </w:p>
    <w:p w14:paraId="02239006" w14:textId="77777777" w:rsidR="006C0EE1" w:rsidRPr="00D331E6" w:rsidRDefault="006C0EE1" w:rsidP="00D331E6">
      <w:pPr>
        <w:pStyle w:val="Prrafodelista"/>
        <w:numPr>
          <w:ilvl w:val="0"/>
          <w:numId w:val="19"/>
        </w:numPr>
        <w:jc w:val="both"/>
        <w:rPr>
          <w:rFonts w:cstheme="minorHAnsi"/>
          <w:b/>
          <w:bCs/>
        </w:rPr>
      </w:pPr>
      <w:r w:rsidRPr="00D331E6">
        <w:rPr>
          <w:rFonts w:cstheme="minorHAnsi"/>
          <w:b/>
          <w:bCs/>
        </w:rPr>
        <w:t>Seguimiento a la oportunidad de PQRS</w:t>
      </w:r>
    </w:p>
    <w:p w14:paraId="2958F33F" w14:textId="77777777" w:rsidR="006C0EE1" w:rsidRPr="00060D42" w:rsidRDefault="006C0EE1" w:rsidP="006C0EE1">
      <w:pPr>
        <w:ind w:left="708"/>
        <w:jc w:val="both"/>
        <w:rPr>
          <w:rFonts w:cstheme="minorHAnsi"/>
          <w:b/>
          <w:bCs/>
          <w:sz w:val="22"/>
          <w:szCs w:val="22"/>
        </w:rPr>
      </w:pPr>
    </w:p>
    <w:p w14:paraId="54789327" w14:textId="77777777" w:rsidR="006C0EE1" w:rsidRPr="00060D42" w:rsidRDefault="006C0EE1" w:rsidP="006C0EE1">
      <w:pPr>
        <w:ind w:left="708"/>
        <w:jc w:val="center"/>
        <w:rPr>
          <w:rFonts w:cstheme="minorHAnsi"/>
          <w:sz w:val="22"/>
          <w:szCs w:val="22"/>
        </w:rPr>
      </w:pPr>
      <w:r w:rsidRPr="00060D42">
        <w:rPr>
          <w:rFonts w:cstheme="minorHAnsi"/>
          <w:noProof/>
          <w:sz w:val="22"/>
          <w:szCs w:val="22"/>
          <w:lang w:val="es-CO" w:eastAsia="es-CO"/>
        </w:rPr>
        <w:drawing>
          <wp:inline distT="0" distB="0" distL="0" distR="0" wp14:anchorId="7E21063A" wp14:editId="53F8D694">
            <wp:extent cx="5153024" cy="2181225"/>
            <wp:effectExtent l="0" t="0" r="0" b="0"/>
            <wp:docPr id="113399851" name="Picture 113399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399851"/>
                    <pic:cNvPicPr/>
                  </pic:nvPicPr>
                  <pic:blipFill>
                    <a:blip r:embed="rId61">
                      <a:extLst>
                        <a:ext uri="{28A0092B-C50C-407E-A947-70E740481C1C}">
                          <a14:useLocalDpi xmlns:a14="http://schemas.microsoft.com/office/drawing/2010/main" val="0"/>
                        </a:ext>
                      </a:extLst>
                    </a:blip>
                    <a:stretch>
                      <a:fillRect/>
                    </a:stretch>
                  </pic:blipFill>
                  <pic:spPr>
                    <a:xfrm>
                      <a:off x="0" y="0"/>
                      <a:ext cx="5153024" cy="2181225"/>
                    </a:xfrm>
                    <a:prstGeom prst="rect">
                      <a:avLst/>
                    </a:prstGeom>
                  </pic:spPr>
                </pic:pic>
              </a:graphicData>
            </a:graphic>
          </wp:inline>
        </w:drawing>
      </w:r>
    </w:p>
    <w:p w14:paraId="71396E8C" w14:textId="77777777" w:rsidR="007C167C" w:rsidRPr="00D331E6" w:rsidRDefault="007C167C" w:rsidP="007C167C">
      <w:pPr>
        <w:ind w:left="708"/>
        <w:jc w:val="both"/>
        <w:rPr>
          <w:rFonts w:cstheme="minorHAnsi"/>
          <w:sz w:val="16"/>
          <w:szCs w:val="16"/>
        </w:rPr>
      </w:pPr>
      <w:r w:rsidRPr="00D331E6">
        <w:rPr>
          <w:rFonts w:cstheme="minorHAnsi"/>
          <w:sz w:val="16"/>
          <w:szCs w:val="16"/>
        </w:rPr>
        <w:t xml:space="preserve">Fuente: </w:t>
      </w:r>
      <w:r>
        <w:rPr>
          <w:rFonts w:cstheme="minorHAnsi"/>
          <w:sz w:val="16"/>
          <w:szCs w:val="16"/>
        </w:rPr>
        <w:t>Construcción</w:t>
      </w:r>
      <w:r w:rsidRPr="00D331E6">
        <w:rPr>
          <w:rFonts w:cstheme="minorHAnsi"/>
          <w:sz w:val="16"/>
          <w:szCs w:val="16"/>
        </w:rPr>
        <w:t xml:space="preserve"> propia</w:t>
      </w:r>
      <w:r>
        <w:rPr>
          <w:rFonts w:cstheme="minorHAnsi"/>
          <w:sz w:val="16"/>
          <w:szCs w:val="16"/>
        </w:rPr>
        <w:t xml:space="preserve"> Subdirección Administrativa y Financiera</w:t>
      </w:r>
      <w:r w:rsidRPr="00D331E6">
        <w:rPr>
          <w:rFonts w:cstheme="minorHAnsi"/>
          <w:sz w:val="16"/>
          <w:szCs w:val="16"/>
        </w:rPr>
        <w:t>.</w:t>
      </w:r>
    </w:p>
    <w:p w14:paraId="3A879E22" w14:textId="77777777" w:rsidR="006C0EE1" w:rsidRPr="00060D42" w:rsidRDefault="006C0EE1" w:rsidP="006C0EE1">
      <w:pPr>
        <w:jc w:val="both"/>
        <w:rPr>
          <w:rFonts w:cstheme="minorHAnsi"/>
          <w:sz w:val="22"/>
          <w:szCs w:val="22"/>
        </w:rPr>
      </w:pPr>
    </w:p>
    <w:p w14:paraId="7FCA5484" w14:textId="77777777" w:rsidR="006C0EE1" w:rsidRPr="00060D42" w:rsidRDefault="006C0EE1" w:rsidP="006C0EE1">
      <w:pPr>
        <w:pStyle w:val="Prrafodelista"/>
        <w:numPr>
          <w:ilvl w:val="0"/>
          <w:numId w:val="19"/>
        </w:numPr>
        <w:jc w:val="both"/>
        <w:rPr>
          <w:rFonts w:cstheme="minorHAnsi"/>
        </w:rPr>
      </w:pPr>
      <w:r w:rsidRPr="00060D42">
        <w:rPr>
          <w:rFonts w:cstheme="minorHAnsi"/>
        </w:rPr>
        <w:t xml:space="preserve">Teniendo en cuenta la gráfica anterior se logró demostrar la relación entre las peticiones ingresadas y las peticiones cerradas durante el año 2020 de los requerimientos que fueron atendidos por la Unidad y se identifica que los meses de febrero, abril y junio tuvieron los picos más altos. </w:t>
      </w:r>
    </w:p>
    <w:p w14:paraId="34E4B3C8" w14:textId="77777777" w:rsidR="006C0EE1" w:rsidRPr="00F91834" w:rsidRDefault="006C0EE1" w:rsidP="006C0EE1">
      <w:pPr>
        <w:pStyle w:val="Prrafodelista"/>
        <w:numPr>
          <w:ilvl w:val="0"/>
          <w:numId w:val="19"/>
        </w:numPr>
        <w:jc w:val="both"/>
        <w:rPr>
          <w:rFonts w:cstheme="minorHAnsi"/>
        </w:rPr>
      </w:pPr>
      <w:r w:rsidRPr="00060D42">
        <w:rPr>
          <w:rFonts w:cstheme="minorHAnsi"/>
        </w:rPr>
        <w:t xml:space="preserve">De igual manera, se realizaron los seguimientos de las diferentes subdirecciones, los cuales fueron informados en su momento de forma detallada, especifica y </w:t>
      </w:r>
      <w:r w:rsidRPr="00F91834">
        <w:rPr>
          <w:rFonts w:cstheme="minorHAnsi"/>
        </w:rPr>
        <w:t>con trazabilidad mensual, con el fin de mostrar alertas para las PQRS vencidas y/o próximas a vencerse.</w:t>
      </w:r>
    </w:p>
    <w:p w14:paraId="3E1F3683" w14:textId="03B0E338" w:rsidR="006C0EE1" w:rsidRPr="00060D42" w:rsidRDefault="006C0EE1" w:rsidP="006C0EE1">
      <w:pPr>
        <w:pStyle w:val="Prrafodelista"/>
        <w:numPr>
          <w:ilvl w:val="0"/>
          <w:numId w:val="19"/>
        </w:numPr>
        <w:ind w:left="708"/>
        <w:jc w:val="both"/>
        <w:rPr>
          <w:rFonts w:cstheme="minorHAnsi"/>
        </w:rPr>
      </w:pPr>
      <w:r w:rsidRPr="00F91834">
        <w:rPr>
          <w:rFonts w:cstheme="minorHAnsi"/>
        </w:rPr>
        <w:t xml:space="preserve">Por último, en el informe de diciembre 2020 de la </w:t>
      </w:r>
      <w:r w:rsidR="005E5FF4" w:rsidRPr="00F91834">
        <w:rPr>
          <w:rFonts w:cstheme="minorHAnsi"/>
        </w:rPr>
        <w:t xml:space="preserve">Veeduría Distrital </w:t>
      </w:r>
      <w:r w:rsidRPr="00F91834">
        <w:rPr>
          <w:rFonts w:cstheme="minorHAnsi"/>
          <w:b/>
          <w:bCs/>
        </w:rPr>
        <w:t>“Calidad del servicio”</w:t>
      </w:r>
      <w:r w:rsidRPr="00F91834">
        <w:rPr>
          <w:rFonts w:cstheme="minorHAnsi"/>
        </w:rPr>
        <w:t xml:space="preserve"> obtuvimos una calificación del </w:t>
      </w:r>
      <w:r w:rsidRPr="00F91834">
        <w:rPr>
          <w:rFonts w:cstheme="minorHAnsi"/>
          <w:b/>
          <w:bCs/>
        </w:rPr>
        <w:t>95%</w:t>
      </w:r>
      <w:r w:rsidRPr="00F91834">
        <w:rPr>
          <w:rFonts w:cstheme="minorHAnsi"/>
        </w:rPr>
        <w:t xml:space="preserve"> en calidad, calidez y oportunidad</w:t>
      </w:r>
      <w:r w:rsidRPr="00060D42">
        <w:rPr>
          <w:rFonts w:cstheme="minorHAnsi"/>
        </w:rPr>
        <w:t xml:space="preserve"> en la atención de las PQRS.</w:t>
      </w:r>
    </w:p>
    <w:p w14:paraId="64F81CCD" w14:textId="77777777" w:rsidR="007F052A" w:rsidRPr="00A019AF" w:rsidRDefault="007F052A" w:rsidP="007F052A">
      <w:pPr>
        <w:pStyle w:val="Prrafodelista"/>
        <w:overflowPunct w:val="0"/>
        <w:autoSpaceDE w:val="0"/>
        <w:autoSpaceDN w:val="0"/>
        <w:adjustRightInd w:val="0"/>
        <w:ind w:left="1440"/>
        <w:jc w:val="both"/>
        <w:textAlignment w:val="baseline"/>
        <w:rPr>
          <w:rFonts w:cstheme="minorHAnsi"/>
        </w:rPr>
      </w:pPr>
    </w:p>
    <w:p w14:paraId="1D75C283" w14:textId="77777777" w:rsidR="007F052A" w:rsidRPr="00A019AF" w:rsidRDefault="007F052A" w:rsidP="007F052A">
      <w:pPr>
        <w:pStyle w:val="Ttulo3"/>
        <w:numPr>
          <w:ilvl w:val="0"/>
          <w:numId w:val="4"/>
        </w:numPr>
        <w:jc w:val="both"/>
        <w:rPr>
          <w:rFonts w:asciiTheme="minorHAnsi" w:hAnsiTheme="minorHAnsi" w:cstheme="minorHAnsi"/>
          <w:b/>
          <w:sz w:val="22"/>
          <w:szCs w:val="22"/>
          <w:lang w:val="es-CO"/>
        </w:rPr>
      </w:pPr>
      <w:bookmarkStart w:id="218" w:name="_Toc62842856"/>
      <w:bookmarkStart w:id="219" w:name="_Hlk28266383"/>
      <w:bookmarkEnd w:id="201"/>
      <w:r w:rsidRPr="00A019AF">
        <w:rPr>
          <w:rFonts w:asciiTheme="minorHAnsi" w:hAnsiTheme="minorHAnsi" w:cstheme="minorHAnsi"/>
          <w:b/>
          <w:sz w:val="22"/>
          <w:szCs w:val="22"/>
          <w:lang w:val="es-CO"/>
        </w:rPr>
        <w:t>FORTALECIMIENTO A LA GESTIÓN JUDICIAL</w:t>
      </w:r>
      <w:bookmarkEnd w:id="218"/>
      <w:r w:rsidRPr="00A019AF">
        <w:rPr>
          <w:rFonts w:asciiTheme="minorHAnsi" w:hAnsiTheme="minorHAnsi" w:cstheme="minorHAnsi"/>
          <w:b/>
          <w:sz w:val="22"/>
          <w:szCs w:val="22"/>
          <w:lang w:val="es-CO"/>
        </w:rPr>
        <w:t xml:space="preserve"> </w:t>
      </w:r>
    </w:p>
    <w:p w14:paraId="49B3CD7E" w14:textId="77777777" w:rsidR="007F052A" w:rsidRPr="00A019AF" w:rsidRDefault="007F052A" w:rsidP="007F052A">
      <w:pPr>
        <w:rPr>
          <w:rFonts w:cstheme="minorHAnsi"/>
          <w:lang w:eastAsia="es-ES"/>
        </w:rPr>
      </w:pPr>
    </w:p>
    <w:p w14:paraId="11DF3391" w14:textId="77777777" w:rsidR="007F052A" w:rsidRPr="00A019AF" w:rsidRDefault="007F052A" w:rsidP="007F052A">
      <w:pPr>
        <w:jc w:val="both"/>
        <w:rPr>
          <w:rFonts w:cstheme="minorHAnsi"/>
          <w:sz w:val="22"/>
          <w:szCs w:val="22"/>
        </w:rPr>
      </w:pPr>
      <w:r w:rsidRPr="00A019AF">
        <w:rPr>
          <w:rFonts w:cstheme="minorHAnsi"/>
          <w:sz w:val="22"/>
          <w:szCs w:val="22"/>
        </w:rPr>
        <w:t>La Subdirección de Asuntos Legales actúa de conformidad con las funciones asignadas por lo dispuesto en artículo 12 del Acuerdo 001 de 2012 "</w:t>
      </w:r>
      <w:r w:rsidRPr="00A019AF">
        <w:rPr>
          <w:rFonts w:cstheme="minorHAnsi"/>
          <w:i/>
          <w:iCs/>
          <w:sz w:val="22"/>
          <w:szCs w:val="22"/>
        </w:rPr>
        <w:t>Por el cual se modifica la estructura organizacional y se determinan las funciones de las dependencias de la Unidad Administrativa Especial de Servicios Públicos</w:t>
      </w:r>
      <w:r w:rsidRPr="00A019AF">
        <w:rPr>
          <w:rFonts w:cstheme="minorHAnsi"/>
          <w:sz w:val="22"/>
          <w:szCs w:val="22"/>
        </w:rPr>
        <w:t>". Así mismo, mediante la Resolución 119 de 2020 le han sido delegadas funciones por lo cual se presenta el informe correspondiente al año 2020, cumpliendo con lo establecido en el artículo 10 de la Ley 489 de 1998.</w:t>
      </w:r>
    </w:p>
    <w:p w14:paraId="3AC9FE85" w14:textId="77777777" w:rsidR="007F052A" w:rsidRPr="00A019AF" w:rsidRDefault="007F052A" w:rsidP="007F052A">
      <w:pPr>
        <w:jc w:val="both"/>
        <w:rPr>
          <w:rFonts w:cstheme="minorHAnsi"/>
          <w:b/>
          <w:bCs/>
          <w:sz w:val="22"/>
          <w:szCs w:val="22"/>
        </w:rPr>
      </w:pPr>
    </w:p>
    <w:p w14:paraId="7235FAAC" w14:textId="70B394F1" w:rsidR="007F052A" w:rsidRPr="00A019AF" w:rsidRDefault="00B40320" w:rsidP="00B40320">
      <w:pPr>
        <w:pStyle w:val="Ttulo3"/>
        <w:numPr>
          <w:ilvl w:val="1"/>
          <w:numId w:val="4"/>
        </w:numPr>
        <w:jc w:val="both"/>
        <w:rPr>
          <w:rFonts w:asciiTheme="minorHAnsi" w:hAnsiTheme="minorHAnsi" w:cstheme="minorHAnsi"/>
          <w:b/>
          <w:bCs/>
          <w:sz w:val="22"/>
          <w:szCs w:val="22"/>
          <w:lang w:val="es-ES"/>
        </w:rPr>
      </w:pPr>
      <w:bookmarkStart w:id="220" w:name="_Toc62842857"/>
      <w:r w:rsidRPr="00A019AF">
        <w:rPr>
          <w:rFonts w:asciiTheme="minorHAnsi" w:hAnsiTheme="minorHAnsi" w:cstheme="minorHAnsi"/>
          <w:b/>
          <w:bCs/>
          <w:sz w:val="22"/>
          <w:szCs w:val="22"/>
          <w:lang w:val="es-ES"/>
        </w:rPr>
        <w:t xml:space="preserve">Gestión </w:t>
      </w:r>
      <w:r w:rsidRPr="00A019AF">
        <w:rPr>
          <w:rFonts w:asciiTheme="minorHAnsi" w:hAnsiTheme="minorHAnsi" w:cstheme="minorHAnsi"/>
          <w:b/>
          <w:sz w:val="22"/>
          <w:szCs w:val="22"/>
          <w:lang w:val="es-CO"/>
        </w:rPr>
        <w:t>Contractual</w:t>
      </w:r>
      <w:bookmarkEnd w:id="220"/>
    </w:p>
    <w:p w14:paraId="1BDE87D5" w14:textId="77777777" w:rsidR="007F052A" w:rsidRPr="00A019AF" w:rsidRDefault="007F052A" w:rsidP="007F052A">
      <w:pPr>
        <w:jc w:val="both"/>
        <w:rPr>
          <w:rFonts w:cstheme="minorHAnsi"/>
          <w:sz w:val="22"/>
          <w:szCs w:val="22"/>
        </w:rPr>
      </w:pPr>
    </w:p>
    <w:p w14:paraId="430DA6DC" w14:textId="77777777" w:rsidR="007F052A" w:rsidRPr="00A019AF" w:rsidRDefault="007F052A" w:rsidP="007F052A">
      <w:pPr>
        <w:jc w:val="both"/>
        <w:rPr>
          <w:rFonts w:cstheme="minorHAnsi"/>
          <w:sz w:val="22"/>
          <w:szCs w:val="22"/>
        </w:rPr>
      </w:pPr>
      <w:r w:rsidRPr="00A019AF">
        <w:rPr>
          <w:rFonts w:cstheme="minorHAnsi"/>
          <w:sz w:val="22"/>
          <w:szCs w:val="22"/>
        </w:rPr>
        <w:t xml:space="preserve">La Subdirección de Asuntos Legales es la encargada de adelantar todos los procesos de selección de contratistas, y a través de ellos seleccionar a los proveedores que suministran a la entidad los diferentes bienes y servicios para garantizar </w:t>
      </w:r>
      <w:r w:rsidRPr="00A019AF">
        <w:rPr>
          <w:rFonts w:cstheme="minorHAnsi"/>
          <w:color w:val="666666"/>
          <w:sz w:val="22"/>
          <w:szCs w:val="22"/>
          <w:shd w:val="clear" w:color="auto" w:fill="FFFFFF"/>
        </w:rPr>
        <w:t xml:space="preserve"> </w:t>
      </w:r>
      <w:r w:rsidRPr="00A019AF">
        <w:rPr>
          <w:rFonts w:cstheme="minorHAnsi"/>
          <w:sz w:val="22"/>
          <w:szCs w:val="22"/>
        </w:rPr>
        <w:t>la prestación, coordinación, supervisión y control de los servicios de recolección, transporte, disposición final, reciclaje y aprovechamiento de residuos sólidos, la limpieza de vías y áreas públicas; los servicios funerarios en la infraestructura del Distrito y el servicio de alumbrado público.</w:t>
      </w:r>
    </w:p>
    <w:p w14:paraId="7DC70D66" w14:textId="77777777" w:rsidR="007F052A" w:rsidRPr="00A019AF" w:rsidRDefault="007F052A" w:rsidP="007F052A">
      <w:pPr>
        <w:jc w:val="both"/>
        <w:rPr>
          <w:rFonts w:cstheme="minorHAnsi"/>
          <w:sz w:val="22"/>
          <w:szCs w:val="22"/>
        </w:rPr>
      </w:pPr>
      <w:r w:rsidRPr="00A019AF">
        <w:rPr>
          <w:rFonts w:cstheme="minorHAnsi"/>
          <w:sz w:val="22"/>
          <w:szCs w:val="22"/>
        </w:rPr>
        <w:t xml:space="preserve"> </w:t>
      </w:r>
    </w:p>
    <w:p w14:paraId="11B91CD8" w14:textId="53FAF99F" w:rsidR="007F052A" w:rsidRPr="00A019AF" w:rsidRDefault="007F052A" w:rsidP="007F052A">
      <w:pPr>
        <w:jc w:val="both"/>
        <w:rPr>
          <w:rFonts w:cstheme="minorHAnsi"/>
          <w:sz w:val="22"/>
          <w:szCs w:val="22"/>
        </w:rPr>
      </w:pPr>
      <w:r w:rsidRPr="00A019AF">
        <w:rPr>
          <w:rFonts w:cstheme="minorHAnsi"/>
          <w:sz w:val="22"/>
          <w:szCs w:val="22"/>
        </w:rPr>
        <w:t>Para el año 2020 la Entidad, a través de la Subdirección de Asuntos Legales, suscribió 763 contratos por valor total de: $62.868.854.967. Estos valores incluyen las adiciones realizadas durante la vigencia, las cuales fueron distribuidos por depen</w:t>
      </w:r>
      <w:r w:rsidR="006F5ABF">
        <w:rPr>
          <w:rFonts w:cstheme="minorHAnsi"/>
          <w:sz w:val="22"/>
          <w:szCs w:val="22"/>
        </w:rPr>
        <w:t>dencias de la siguiente manera:</w:t>
      </w:r>
    </w:p>
    <w:p w14:paraId="0594509B" w14:textId="3B2D0144" w:rsidR="007F052A" w:rsidRPr="00A019AF" w:rsidRDefault="00C37E1A" w:rsidP="007F052A">
      <w:pPr>
        <w:jc w:val="center"/>
        <w:rPr>
          <w:rFonts w:cstheme="minorHAnsi"/>
          <w:b/>
          <w:bCs/>
          <w:sz w:val="22"/>
          <w:szCs w:val="22"/>
        </w:rPr>
      </w:pPr>
      <w:r w:rsidRPr="00A019AF">
        <w:rPr>
          <w:rFonts w:cstheme="minorHAnsi"/>
          <w:sz w:val="22"/>
          <w:szCs w:val="22"/>
        </w:rPr>
        <w:t>Contratos por dependencia vigencia</w:t>
      </w:r>
      <w:r w:rsidR="007F052A" w:rsidRPr="00A019AF">
        <w:rPr>
          <w:rFonts w:cstheme="minorHAnsi"/>
          <w:sz w:val="22"/>
          <w:szCs w:val="22"/>
        </w:rPr>
        <w:t xml:space="preserve"> 2020</w:t>
      </w:r>
    </w:p>
    <w:p w14:paraId="25E4FE63" w14:textId="77777777" w:rsidR="007F052A" w:rsidRPr="00A019AF" w:rsidRDefault="007F052A" w:rsidP="007F052A">
      <w:pPr>
        <w:jc w:val="center"/>
        <w:rPr>
          <w:rFonts w:cstheme="minorHAnsi"/>
          <w:b/>
          <w:bCs/>
          <w:sz w:val="22"/>
          <w:szCs w:val="22"/>
        </w:rPr>
      </w:pPr>
      <w:r w:rsidRPr="00A019AF">
        <w:rPr>
          <w:rFonts w:cstheme="minorHAnsi"/>
          <w:noProof/>
          <w:sz w:val="22"/>
          <w:szCs w:val="22"/>
          <w:lang w:val="es-CO" w:eastAsia="es-CO"/>
        </w:rPr>
        <w:drawing>
          <wp:inline distT="0" distB="0" distL="0" distR="0" wp14:anchorId="265782E1" wp14:editId="0644C00B">
            <wp:extent cx="3674519" cy="3073400"/>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2">
                      <a:extLst>
                        <a:ext uri="{28A0092B-C50C-407E-A947-70E740481C1C}">
                          <a14:useLocalDpi xmlns:a14="http://schemas.microsoft.com/office/drawing/2010/main" val="0"/>
                        </a:ext>
                      </a:extLst>
                    </a:blip>
                    <a:srcRect l="49823"/>
                    <a:stretch/>
                  </pic:blipFill>
                  <pic:spPr bwMode="auto">
                    <a:xfrm>
                      <a:off x="0" y="0"/>
                      <a:ext cx="3703857" cy="3097939"/>
                    </a:xfrm>
                    <a:prstGeom prst="rect">
                      <a:avLst/>
                    </a:prstGeom>
                    <a:noFill/>
                    <a:ln>
                      <a:noFill/>
                    </a:ln>
                    <a:extLst>
                      <a:ext uri="{53640926-AAD7-44D8-BBD7-CCE9431645EC}">
                        <a14:shadowObscured xmlns:a14="http://schemas.microsoft.com/office/drawing/2010/main"/>
                      </a:ext>
                    </a:extLst>
                  </pic:spPr>
                </pic:pic>
              </a:graphicData>
            </a:graphic>
          </wp:inline>
        </w:drawing>
      </w:r>
    </w:p>
    <w:p w14:paraId="5CFFD8A8" w14:textId="5E8990BE" w:rsidR="007F052A" w:rsidRPr="00A019AF" w:rsidRDefault="007F052A" w:rsidP="00C37E1A">
      <w:pPr>
        <w:jc w:val="center"/>
        <w:rPr>
          <w:rFonts w:cstheme="minorHAnsi"/>
          <w:sz w:val="16"/>
          <w:szCs w:val="16"/>
        </w:rPr>
      </w:pPr>
      <w:r w:rsidRPr="00A019AF">
        <w:rPr>
          <w:rFonts w:cstheme="minorHAnsi"/>
          <w:sz w:val="16"/>
          <w:szCs w:val="16"/>
        </w:rPr>
        <w:t xml:space="preserve">FUENTE: </w:t>
      </w:r>
      <w:r w:rsidR="00C37E1A" w:rsidRPr="00A019AF">
        <w:rPr>
          <w:rFonts w:cstheme="minorHAnsi"/>
          <w:sz w:val="16"/>
          <w:szCs w:val="16"/>
        </w:rPr>
        <w:t>Base Datos Subdirección de Asuntos Legales. Construcción propia.</w:t>
      </w:r>
    </w:p>
    <w:p w14:paraId="5E2783D0" w14:textId="77777777" w:rsidR="007F052A" w:rsidRPr="00A019AF" w:rsidRDefault="007F052A" w:rsidP="007F052A">
      <w:pPr>
        <w:jc w:val="both"/>
        <w:rPr>
          <w:rFonts w:cstheme="minorHAnsi"/>
          <w:b/>
          <w:bCs/>
          <w:sz w:val="22"/>
          <w:szCs w:val="22"/>
        </w:rPr>
      </w:pPr>
    </w:p>
    <w:p w14:paraId="2CF8BA26" w14:textId="77777777" w:rsidR="007F052A" w:rsidRPr="00A019AF" w:rsidRDefault="007F052A" w:rsidP="007F052A">
      <w:pPr>
        <w:jc w:val="both"/>
        <w:rPr>
          <w:rFonts w:cstheme="minorHAnsi"/>
          <w:sz w:val="22"/>
          <w:szCs w:val="22"/>
        </w:rPr>
      </w:pPr>
      <w:r w:rsidRPr="00A019AF">
        <w:rPr>
          <w:rFonts w:cstheme="minorHAnsi"/>
          <w:sz w:val="22"/>
          <w:szCs w:val="22"/>
        </w:rPr>
        <w:t>En la vigencia 2020 la Subdirección de Disposición Final con un porcentaje de 42,89% fue la que ejecutó mayor cantidad de recursos, seguido de la Subdirección de Alumbrado Público con un 11,73%, es decir en el 2020, la concentración de la contratación fue de 54,62% del total global.</w:t>
      </w:r>
    </w:p>
    <w:p w14:paraId="5D0A19BF" w14:textId="77777777" w:rsidR="007F052A" w:rsidRPr="00A019AF" w:rsidRDefault="007F052A" w:rsidP="007F052A">
      <w:pPr>
        <w:jc w:val="both"/>
        <w:rPr>
          <w:rFonts w:cstheme="minorHAnsi"/>
          <w:sz w:val="22"/>
          <w:szCs w:val="22"/>
        </w:rPr>
      </w:pPr>
    </w:p>
    <w:p w14:paraId="678A9B56" w14:textId="77777777" w:rsidR="007F052A" w:rsidRPr="00A019AF" w:rsidRDefault="007F052A" w:rsidP="007F052A">
      <w:pPr>
        <w:jc w:val="both"/>
        <w:rPr>
          <w:rFonts w:cstheme="minorHAnsi"/>
          <w:sz w:val="22"/>
          <w:szCs w:val="22"/>
        </w:rPr>
      </w:pPr>
      <w:r w:rsidRPr="00A019AF">
        <w:rPr>
          <w:rFonts w:cstheme="minorHAnsi"/>
          <w:sz w:val="22"/>
          <w:szCs w:val="22"/>
        </w:rPr>
        <w:t xml:space="preserve">Por otro lado, la totalidad de contratos suscritos durante la vigencia 2020, se puede identificar de la siguiente manera: </w:t>
      </w:r>
    </w:p>
    <w:p w14:paraId="0E076D48" w14:textId="7E01CF84" w:rsidR="007F052A" w:rsidRPr="00A019AF" w:rsidRDefault="00C37E1A" w:rsidP="007F052A">
      <w:pPr>
        <w:jc w:val="center"/>
        <w:rPr>
          <w:rFonts w:cstheme="minorHAnsi"/>
          <w:sz w:val="22"/>
          <w:szCs w:val="22"/>
        </w:rPr>
      </w:pPr>
      <w:r w:rsidRPr="00A019AF">
        <w:rPr>
          <w:rFonts w:cstheme="minorHAnsi"/>
          <w:sz w:val="22"/>
          <w:szCs w:val="22"/>
        </w:rPr>
        <w:t>Modalidad de Contratación vigencia 2020</w:t>
      </w:r>
    </w:p>
    <w:p w14:paraId="4DF82637" w14:textId="77777777" w:rsidR="007F052A" w:rsidRPr="00A019AF" w:rsidRDefault="007F052A" w:rsidP="007F052A">
      <w:pPr>
        <w:jc w:val="center"/>
        <w:rPr>
          <w:rFonts w:cstheme="minorHAnsi"/>
          <w:b/>
          <w:bCs/>
          <w:sz w:val="22"/>
          <w:szCs w:val="22"/>
        </w:rPr>
      </w:pPr>
      <w:r w:rsidRPr="00A019AF">
        <w:rPr>
          <w:rFonts w:cstheme="minorHAnsi"/>
          <w:noProof/>
          <w:sz w:val="22"/>
          <w:szCs w:val="22"/>
          <w:lang w:val="es-CO" w:eastAsia="es-CO"/>
        </w:rPr>
        <w:drawing>
          <wp:inline distT="0" distB="0" distL="0" distR="0" wp14:anchorId="1688125B" wp14:editId="7D34F4E9">
            <wp:extent cx="3890664" cy="2446867"/>
            <wp:effectExtent l="0" t="0" r="0" b="444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3">
                      <a:extLst>
                        <a:ext uri="{28A0092B-C50C-407E-A947-70E740481C1C}">
                          <a14:useLocalDpi xmlns:a14="http://schemas.microsoft.com/office/drawing/2010/main" val="0"/>
                        </a:ext>
                      </a:extLst>
                    </a:blip>
                    <a:srcRect l="49789"/>
                    <a:stretch/>
                  </pic:blipFill>
                  <pic:spPr bwMode="auto">
                    <a:xfrm>
                      <a:off x="0" y="0"/>
                      <a:ext cx="3956174" cy="2488067"/>
                    </a:xfrm>
                    <a:prstGeom prst="rect">
                      <a:avLst/>
                    </a:prstGeom>
                    <a:noFill/>
                    <a:ln>
                      <a:noFill/>
                    </a:ln>
                    <a:extLst>
                      <a:ext uri="{53640926-AAD7-44D8-BBD7-CCE9431645EC}">
                        <a14:shadowObscured xmlns:a14="http://schemas.microsoft.com/office/drawing/2010/main"/>
                      </a:ext>
                    </a:extLst>
                  </pic:spPr>
                </pic:pic>
              </a:graphicData>
            </a:graphic>
          </wp:inline>
        </w:drawing>
      </w:r>
    </w:p>
    <w:p w14:paraId="43DEFBA0" w14:textId="4945FAC3" w:rsidR="007F052A" w:rsidRPr="00A019AF" w:rsidRDefault="007F052A" w:rsidP="00C37E1A">
      <w:pPr>
        <w:jc w:val="center"/>
        <w:rPr>
          <w:rFonts w:cstheme="minorHAnsi"/>
          <w:sz w:val="16"/>
          <w:szCs w:val="16"/>
        </w:rPr>
      </w:pPr>
      <w:r w:rsidRPr="00A019AF">
        <w:rPr>
          <w:rFonts w:cstheme="minorHAnsi"/>
          <w:sz w:val="16"/>
          <w:szCs w:val="16"/>
        </w:rPr>
        <w:t xml:space="preserve">FUENTE: </w:t>
      </w:r>
      <w:r w:rsidR="00C37E1A" w:rsidRPr="00A019AF">
        <w:rPr>
          <w:rFonts w:cstheme="minorHAnsi"/>
          <w:sz w:val="16"/>
          <w:szCs w:val="16"/>
        </w:rPr>
        <w:t>Base Datos Subdirección de Asuntos Legales. Construcción propia.</w:t>
      </w:r>
    </w:p>
    <w:p w14:paraId="5C67F553" w14:textId="77777777" w:rsidR="007F052A" w:rsidRPr="00A019AF" w:rsidRDefault="007F052A" w:rsidP="007F052A">
      <w:pPr>
        <w:rPr>
          <w:rFonts w:cstheme="minorHAnsi"/>
          <w:sz w:val="22"/>
          <w:szCs w:val="22"/>
        </w:rPr>
      </w:pPr>
    </w:p>
    <w:p w14:paraId="1B3B66F1" w14:textId="78F90F50" w:rsidR="007F052A" w:rsidRPr="00A019AF" w:rsidRDefault="007F052A" w:rsidP="007F052A">
      <w:pPr>
        <w:jc w:val="both"/>
        <w:rPr>
          <w:rFonts w:cstheme="minorHAnsi"/>
          <w:sz w:val="22"/>
          <w:szCs w:val="22"/>
        </w:rPr>
      </w:pPr>
      <w:r w:rsidRPr="00A019AF">
        <w:rPr>
          <w:rFonts w:cstheme="minorHAnsi"/>
          <w:sz w:val="22"/>
          <w:szCs w:val="22"/>
        </w:rPr>
        <w:t>No obstante</w:t>
      </w:r>
      <w:r w:rsidR="00706DD2" w:rsidRPr="00A019AF">
        <w:rPr>
          <w:rFonts w:cstheme="minorHAnsi"/>
          <w:sz w:val="22"/>
          <w:szCs w:val="22"/>
        </w:rPr>
        <w:t>,</w:t>
      </w:r>
      <w:r w:rsidRPr="00A019AF">
        <w:rPr>
          <w:rFonts w:cstheme="minorHAnsi"/>
          <w:sz w:val="22"/>
          <w:szCs w:val="22"/>
        </w:rPr>
        <w:t xml:space="preserve"> la mayor parte de los recursos ejecutados mediante contratación directa se debe a adiciones a contratos actuales y a la contratación de obligaciones de hacer y residuos mixtos. En el siguiente cuadro se ilustra la clasificación por tipo de proceso:</w:t>
      </w:r>
    </w:p>
    <w:p w14:paraId="50E8F3B5" w14:textId="77777777" w:rsidR="007F052A" w:rsidRPr="00A019AF" w:rsidRDefault="007F052A" w:rsidP="007F052A">
      <w:pPr>
        <w:jc w:val="both"/>
        <w:rPr>
          <w:rFonts w:cstheme="minorHAnsi"/>
          <w:b/>
          <w:bCs/>
          <w:sz w:val="22"/>
          <w:szCs w:val="22"/>
          <w:u w:val="single"/>
        </w:rPr>
      </w:pPr>
    </w:p>
    <w:p w14:paraId="13DA3D86" w14:textId="7BB6696E" w:rsidR="007F052A" w:rsidRPr="00A019AF" w:rsidRDefault="00706DD2" w:rsidP="007F052A">
      <w:pPr>
        <w:jc w:val="center"/>
        <w:rPr>
          <w:rFonts w:cstheme="minorHAnsi"/>
          <w:sz w:val="22"/>
          <w:szCs w:val="22"/>
        </w:rPr>
      </w:pPr>
      <w:r w:rsidRPr="00A019AF">
        <w:rPr>
          <w:rFonts w:cstheme="minorHAnsi"/>
          <w:sz w:val="22"/>
          <w:szCs w:val="22"/>
        </w:rPr>
        <w:t xml:space="preserve">Contratos por tipo de proceso </w:t>
      </w:r>
      <w:r w:rsidR="00423D83" w:rsidRPr="00A019AF">
        <w:rPr>
          <w:rFonts w:cstheme="minorHAnsi"/>
          <w:sz w:val="22"/>
          <w:szCs w:val="22"/>
        </w:rPr>
        <w:t xml:space="preserve">vigencia </w:t>
      </w:r>
      <w:r w:rsidRPr="00A019AF">
        <w:rPr>
          <w:rFonts w:cstheme="minorHAnsi"/>
          <w:sz w:val="22"/>
          <w:szCs w:val="22"/>
        </w:rPr>
        <w:t>2020</w:t>
      </w:r>
    </w:p>
    <w:p w14:paraId="3676FE32" w14:textId="77777777" w:rsidR="007F052A" w:rsidRPr="00A019AF" w:rsidRDefault="007F052A" w:rsidP="007F052A">
      <w:pPr>
        <w:jc w:val="center"/>
        <w:rPr>
          <w:rFonts w:cstheme="minorHAnsi"/>
          <w:sz w:val="22"/>
          <w:szCs w:val="22"/>
        </w:rPr>
      </w:pPr>
      <w:r w:rsidRPr="00A019AF">
        <w:rPr>
          <w:rFonts w:cstheme="minorHAnsi"/>
          <w:noProof/>
          <w:sz w:val="22"/>
          <w:szCs w:val="22"/>
          <w:lang w:val="es-CO" w:eastAsia="es-CO"/>
        </w:rPr>
        <w:drawing>
          <wp:inline distT="0" distB="0" distL="0" distR="0" wp14:anchorId="73A49643" wp14:editId="0C257FDB">
            <wp:extent cx="2870200" cy="3496985"/>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4">
                      <a:extLst>
                        <a:ext uri="{28A0092B-C50C-407E-A947-70E740481C1C}">
                          <a14:useLocalDpi xmlns:a14="http://schemas.microsoft.com/office/drawing/2010/main" val="0"/>
                        </a:ext>
                      </a:extLst>
                    </a:blip>
                    <a:srcRect l="51284"/>
                    <a:stretch/>
                  </pic:blipFill>
                  <pic:spPr bwMode="auto">
                    <a:xfrm>
                      <a:off x="0" y="0"/>
                      <a:ext cx="2874767" cy="3502549"/>
                    </a:xfrm>
                    <a:prstGeom prst="rect">
                      <a:avLst/>
                    </a:prstGeom>
                    <a:noFill/>
                    <a:ln>
                      <a:noFill/>
                    </a:ln>
                    <a:extLst>
                      <a:ext uri="{53640926-AAD7-44D8-BBD7-CCE9431645EC}">
                        <a14:shadowObscured xmlns:a14="http://schemas.microsoft.com/office/drawing/2010/main"/>
                      </a:ext>
                    </a:extLst>
                  </pic:spPr>
                </pic:pic>
              </a:graphicData>
            </a:graphic>
          </wp:inline>
        </w:drawing>
      </w:r>
    </w:p>
    <w:p w14:paraId="0E0286B4" w14:textId="2DC40FD8" w:rsidR="007F052A" w:rsidRPr="00A019AF" w:rsidRDefault="007F052A" w:rsidP="007F052A">
      <w:pPr>
        <w:jc w:val="center"/>
        <w:rPr>
          <w:rFonts w:cstheme="minorHAnsi"/>
          <w:sz w:val="16"/>
          <w:szCs w:val="16"/>
        </w:rPr>
      </w:pPr>
      <w:r w:rsidRPr="00A019AF">
        <w:rPr>
          <w:rFonts w:cstheme="minorHAnsi"/>
          <w:sz w:val="16"/>
          <w:szCs w:val="16"/>
        </w:rPr>
        <w:t xml:space="preserve">FUENTE: </w:t>
      </w:r>
      <w:r w:rsidR="00423D83" w:rsidRPr="00A019AF">
        <w:rPr>
          <w:rFonts w:cstheme="minorHAnsi"/>
          <w:sz w:val="16"/>
          <w:szCs w:val="16"/>
        </w:rPr>
        <w:t>Base Datos Subdirección de Asuntos Legales. Construcción propia.</w:t>
      </w:r>
    </w:p>
    <w:p w14:paraId="11F66642" w14:textId="77777777" w:rsidR="007F052A" w:rsidRPr="00A019AF" w:rsidRDefault="007F052A" w:rsidP="007F052A">
      <w:pPr>
        <w:jc w:val="both"/>
        <w:rPr>
          <w:rFonts w:cstheme="minorHAnsi"/>
          <w:sz w:val="16"/>
          <w:szCs w:val="16"/>
        </w:rPr>
      </w:pPr>
    </w:p>
    <w:p w14:paraId="34BDB4AA" w14:textId="77777777" w:rsidR="007F052A" w:rsidRPr="00A019AF" w:rsidRDefault="007F052A" w:rsidP="007F052A">
      <w:pPr>
        <w:jc w:val="both"/>
        <w:rPr>
          <w:rFonts w:cstheme="minorHAnsi"/>
          <w:sz w:val="22"/>
          <w:szCs w:val="22"/>
        </w:rPr>
      </w:pPr>
      <w:r w:rsidRPr="00A019AF">
        <w:rPr>
          <w:rFonts w:cstheme="minorHAnsi"/>
          <w:sz w:val="22"/>
          <w:szCs w:val="22"/>
        </w:rPr>
        <w:t>Para la vigencia 2020 hubo un crecimiento en la modalidad de Licitación Pública con un 1%, Selección Abreviada con un 150%, el Concurso de Méritos con un 133%, esto permitió mayor transparencia de cara a la ciudad y aumento en la participación abierta en los procesos de contratación que se adelantaron al interior de la entidad.</w:t>
      </w:r>
    </w:p>
    <w:p w14:paraId="6CC8AA8F" w14:textId="77777777" w:rsidR="007F052A" w:rsidRPr="00A019AF" w:rsidRDefault="007F052A" w:rsidP="007F052A">
      <w:pPr>
        <w:jc w:val="both"/>
        <w:rPr>
          <w:rFonts w:cstheme="minorHAnsi"/>
          <w:sz w:val="22"/>
          <w:szCs w:val="22"/>
        </w:rPr>
      </w:pPr>
    </w:p>
    <w:p w14:paraId="694410C1" w14:textId="21A9104E" w:rsidR="007F052A" w:rsidRPr="00A019AF" w:rsidRDefault="007F052A" w:rsidP="007F052A">
      <w:pPr>
        <w:jc w:val="both"/>
        <w:rPr>
          <w:rFonts w:cstheme="minorHAnsi"/>
          <w:sz w:val="22"/>
          <w:szCs w:val="22"/>
        </w:rPr>
      </w:pPr>
      <w:r w:rsidRPr="00A019AF">
        <w:rPr>
          <w:rFonts w:cstheme="minorHAnsi"/>
          <w:sz w:val="22"/>
          <w:szCs w:val="22"/>
        </w:rPr>
        <w:t>Se puede apreciar que mientras en el 2019 se suscribieron 40 procesos públicos, en la vigencia 2020 fueron 57 lo que significa un aument</w:t>
      </w:r>
      <w:r w:rsidR="00423D83" w:rsidRPr="00A019AF">
        <w:rPr>
          <w:rFonts w:cstheme="minorHAnsi"/>
          <w:sz w:val="22"/>
          <w:szCs w:val="22"/>
        </w:rPr>
        <w:t>o</w:t>
      </w:r>
      <w:r w:rsidRPr="00A019AF">
        <w:rPr>
          <w:rFonts w:cstheme="minorHAnsi"/>
          <w:sz w:val="22"/>
          <w:szCs w:val="22"/>
        </w:rPr>
        <w:t xml:space="preserve"> del 13,70%. Es de resaltar que con menos recursos en la vigencia 2020, se suscribieron más procesos públicos que para la vigencia 2019, buscand</w:t>
      </w:r>
      <w:r w:rsidR="00E847CF">
        <w:rPr>
          <w:rFonts w:cstheme="minorHAnsi"/>
          <w:sz w:val="22"/>
          <w:szCs w:val="22"/>
        </w:rPr>
        <w:t xml:space="preserve">o gradualmente en un proceso </w:t>
      </w:r>
      <w:r w:rsidRPr="00A019AF">
        <w:rPr>
          <w:rFonts w:cstheme="minorHAnsi"/>
          <w:sz w:val="22"/>
          <w:szCs w:val="22"/>
        </w:rPr>
        <w:t>ajustar el recurso humano para que los procesos contractuales se lleven a cabo mediante la selección objetiva de las propuestas, el cumplimiento de  los requisitos legales, la agilidad y eficiencia, la planeación, programación, conveniencia y oportunidad en la adquisición de los bienes y servicios, eligiendo el ofrecimiento más favorable para la entidad.</w:t>
      </w:r>
    </w:p>
    <w:p w14:paraId="7343B006" w14:textId="77777777" w:rsidR="007F052A" w:rsidRPr="00A019AF" w:rsidRDefault="007F052A" w:rsidP="007F052A">
      <w:pPr>
        <w:jc w:val="both"/>
        <w:rPr>
          <w:rFonts w:cstheme="minorHAnsi"/>
          <w:sz w:val="22"/>
          <w:szCs w:val="22"/>
        </w:rPr>
      </w:pPr>
    </w:p>
    <w:p w14:paraId="06C4D650" w14:textId="7DD166E4" w:rsidR="007F052A" w:rsidRPr="00A019AF" w:rsidRDefault="00130F53" w:rsidP="00130F53">
      <w:pPr>
        <w:pStyle w:val="Ttulo3"/>
        <w:numPr>
          <w:ilvl w:val="1"/>
          <w:numId w:val="4"/>
        </w:numPr>
        <w:jc w:val="both"/>
        <w:rPr>
          <w:rFonts w:asciiTheme="minorHAnsi" w:hAnsiTheme="minorHAnsi" w:cstheme="minorHAnsi"/>
          <w:b/>
          <w:bCs/>
          <w:sz w:val="22"/>
          <w:szCs w:val="22"/>
        </w:rPr>
      </w:pPr>
      <w:bookmarkStart w:id="221" w:name="_Toc62842858"/>
      <w:r w:rsidRPr="00A019AF">
        <w:rPr>
          <w:rFonts w:asciiTheme="minorHAnsi" w:hAnsiTheme="minorHAnsi" w:cstheme="minorHAnsi"/>
          <w:b/>
          <w:bCs/>
          <w:sz w:val="22"/>
          <w:szCs w:val="22"/>
        </w:rPr>
        <w:t>Sesiones del Comité de Contratación</w:t>
      </w:r>
      <w:bookmarkEnd w:id="221"/>
    </w:p>
    <w:p w14:paraId="485E5F8D" w14:textId="77777777" w:rsidR="007F052A" w:rsidRPr="00A019AF" w:rsidRDefault="007F052A" w:rsidP="007F052A">
      <w:pPr>
        <w:jc w:val="both"/>
        <w:rPr>
          <w:rFonts w:cstheme="minorHAnsi"/>
          <w:sz w:val="22"/>
          <w:szCs w:val="22"/>
        </w:rPr>
      </w:pPr>
    </w:p>
    <w:p w14:paraId="67848FAB" w14:textId="77777777" w:rsidR="007F052A" w:rsidRPr="00A019AF" w:rsidRDefault="007F052A" w:rsidP="007F052A">
      <w:pPr>
        <w:jc w:val="both"/>
        <w:rPr>
          <w:rFonts w:cstheme="minorHAnsi"/>
          <w:sz w:val="22"/>
          <w:szCs w:val="22"/>
        </w:rPr>
      </w:pPr>
      <w:r w:rsidRPr="00A019AF">
        <w:rPr>
          <w:rFonts w:cstheme="minorHAnsi"/>
          <w:sz w:val="22"/>
          <w:szCs w:val="22"/>
        </w:rPr>
        <w:t xml:space="preserve">El Comité Asesor de Contratación en lo corrido del año 2020 sesionó en </w:t>
      </w:r>
      <w:r w:rsidRPr="00A019AF">
        <w:rPr>
          <w:rFonts w:cstheme="minorHAnsi"/>
          <w:b/>
          <w:bCs/>
          <w:sz w:val="22"/>
          <w:szCs w:val="22"/>
        </w:rPr>
        <w:t>35 ocasiones</w:t>
      </w:r>
      <w:r w:rsidRPr="00A019AF">
        <w:rPr>
          <w:rFonts w:cstheme="minorHAnsi"/>
          <w:sz w:val="22"/>
          <w:szCs w:val="22"/>
        </w:rPr>
        <w:t>, con el fin de revisar documentos precontractuales y de realizar sus respectivas recomendaciones, lo cual ha permitido contar con procesos de selección estructurados de una forma adecuada y con prevalencia de la pluralidad de oferentes.</w:t>
      </w:r>
    </w:p>
    <w:p w14:paraId="63887F17" w14:textId="77777777" w:rsidR="007F052A" w:rsidRPr="00A019AF" w:rsidRDefault="007F052A" w:rsidP="007F052A">
      <w:pPr>
        <w:jc w:val="both"/>
        <w:rPr>
          <w:rFonts w:cstheme="minorHAnsi"/>
          <w:sz w:val="22"/>
          <w:szCs w:val="22"/>
        </w:rPr>
      </w:pPr>
    </w:p>
    <w:p w14:paraId="06808BBF" w14:textId="4DC5AC5D" w:rsidR="007F052A" w:rsidRPr="00A019AF" w:rsidRDefault="00130F53" w:rsidP="00130F53">
      <w:pPr>
        <w:pStyle w:val="Ttulo3"/>
        <w:numPr>
          <w:ilvl w:val="1"/>
          <w:numId w:val="4"/>
        </w:numPr>
        <w:jc w:val="both"/>
        <w:rPr>
          <w:rFonts w:asciiTheme="minorHAnsi" w:hAnsiTheme="minorHAnsi" w:cstheme="minorHAnsi"/>
          <w:b/>
          <w:bCs/>
          <w:sz w:val="22"/>
          <w:szCs w:val="22"/>
        </w:rPr>
      </w:pPr>
      <w:bookmarkStart w:id="222" w:name="_Toc62842859"/>
      <w:r w:rsidRPr="00A019AF">
        <w:rPr>
          <w:rFonts w:asciiTheme="minorHAnsi" w:hAnsiTheme="minorHAnsi" w:cstheme="minorHAnsi"/>
          <w:b/>
          <w:bCs/>
          <w:sz w:val="22"/>
          <w:szCs w:val="22"/>
        </w:rPr>
        <w:t>Procesos Administrativos Sancionatorios Contractuales</w:t>
      </w:r>
      <w:bookmarkEnd w:id="222"/>
    </w:p>
    <w:p w14:paraId="0C7DD191" w14:textId="77777777" w:rsidR="007F052A" w:rsidRPr="00A019AF" w:rsidRDefault="007F052A" w:rsidP="007F052A">
      <w:pPr>
        <w:jc w:val="both"/>
        <w:rPr>
          <w:rFonts w:cstheme="minorHAnsi"/>
          <w:sz w:val="22"/>
          <w:szCs w:val="22"/>
        </w:rPr>
      </w:pPr>
    </w:p>
    <w:p w14:paraId="51DD5D79" w14:textId="77777777" w:rsidR="007F052A" w:rsidRPr="00A019AF" w:rsidRDefault="007F052A" w:rsidP="007F052A">
      <w:pPr>
        <w:jc w:val="both"/>
        <w:rPr>
          <w:rFonts w:cstheme="minorHAnsi"/>
          <w:sz w:val="22"/>
          <w:szCs w:val="22"/>
        </w:rPr>
      </w:pPr>
      <w:r w:rsidRPr="00A019AF">
        <w:rPr>
          <w:rFonts w:cstheme="minorHAnsi"/>
          <w:sz w:val="22"/>
          <w:szCs w:val="22"/>
        </w:rPr>
        <w:t xml:space="preserve">Durante el año 2020 se adelantaron y aperturaron los siguientes expedientes de proceso administrativo sancionatorio, para adelantar el debido proceso, conforme al artículo 86 de la Ley 1474 de 2011: </w:t>
      </w:r>
    </w:p>
    <w:p w14:paraId="3457D4D5" w14:textId="77777777" w:rsidR="007F052A" w:rsidRPr="00A019AF" w:rsidRDefault="007F052A" w:rsidP="007F052A">
      <w:pPr>
        <w:jc w:val="both"/>
        <w:rPr>
          <w:rFonts w:cstheme="minorHAnsi"/>
          <w:sz w:val="22"/>
          <w:szCs w:val="22"/>
        </w:rPr>
      </w:pPr>
    </w:p>
    <w:tbl>
      <w:tblPr>
        <w:tblW w:w="5861"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6"/>
        <w:gridCol w:w="1228"/>
        <w:gridCol w:w="4204"/>
        <w:gridCol w:w="986"/>
        <w:gridCol w:w="1565"/>
        <w:gridCol w:w="2551"/>
      </w:tblGrid>
      <w:tr w:rsidR="00130F53" w:rsidRPr="00A019AF" w14:paraId="7A3F3D92" w14:textId="77777777" w:rsidTr="00130F53">
        <w:trPr>
          <w:trHeight w:val="780"/>
          <w:tblHeader/>
        </w:trPr>
        <w:tc>
          <w:tcPr>
            <w:tcW w:w="194" w:type="pct"/>
            <w:shd w:val="clear" w:color="auto" w:fill="BFBFBF" w:themeFill="background1" w:themeFillShade="BF"/>
            <w:vAlign w:val="center"/>
            <w:hideMark/>
          </w:tcPr>
          <w:p w14:paraId="288CBC1B" w14:textId="7B74CAF0" w:rsidR="007F052A" w:rsidRPr="00A019AF" w:rsidRDefault="00130F53" w:rsidP="00A1357C">
            <w:pPr>
              <w:jc w:val="center"/>
              <w:rPr>
                <w:rFonts w:cstheme="minorHAnsi"/>
                <w:b/>
                <w:bCs/>
                <w:sz w:val="16"/>
                <w:szCs w:val="16"/>
              </w:rPr>
            </w:pPr>
            <w:r w:rsidRPr="00A019AF">
              <w:rPr>
                <w:rFonts w:cstheme="minorHAnsi"/>
                <w:b/>
                <w:bCs/>
                <w:sz w:val="16"/>
                <w:szCs w:val="16"/>
              </w:rPr>
              <w:t>No.</w:t>
            </w:r>
          </w:p>
        </w:tc>
        <w:tc>
          <w:tcPr>
            <w:tcW w:w="560" w:type="pct"/>
            <w:shd w:val="clear" w:color="auto" w:fill="BFBFBF" w:themeFill="background1" w:themeFillShade="BF"/>
            <w:vAlign w:val="center"/>
            <w:hideMark/>
          </w:tcPr>
          <w:p w14:paraId="3A1931A6" w14:textId="77777777" w:rsidR="007F052A" w:rsidRPr="00A019AF" w:rsidRDefault="007F052A" w:rsidP="00A1357C">
            <w:pPr>
              <w:jc w:val="center"/>
              <w:rPr>
                <w:rFonts w:cstheme="minorHAnsi"/>
                <w:b/>
                <w:bCs/>
                <w:sz w:val="16"/>
                <w:szCs w:val="16"/>
              </w:rPr>
            </w:pPr>
            <w:r w:rsidRPr="00A019AF">
              <w:rPr>
                <w:rFonts w:cstheme="minorHAnsi"/>
                <w:b/>
                <w:bCs/>
                <w:sz w:val="16"/>
                <w:szCs w:val="16"/>
              </w:rPr>
              <w:t>CONTRATO No.</w:t>
            </w:r>
          </w:p>
        </w:tc>
        <w:tc>
          <w:tcPr>
            <w:tcW w:w="1918" w:type="pct"/>
            <w:shd w:val="clear" w:color="auto" w:fill="BFBFBF" w:themeFill="background1" w:themeFillShade="BF"/>
            <w:vAlign w:val="center"/>
            <w:hideMark/>
          </w:tcPr>
          <w:p w14:paraId="73927EF9" w14:textId="77777777" w:rsidR="007F052A" w:rsidRPr="00A019AF" w:rsidRDefault="007F052A" w:rsidP="00A1357C">
            <w:pPr>
              <w:jc w:val="center"/>
              <w:rPr>
                <w:rFonts w:cstheme="minorHAnsi"/>
                <w:b/>
                <w:bCs/>
                <w:sz w:val="16"/>
                <w:szCs w:val="16"/>
              </w:rPr>
            </w:pPr>
            <w:r w:rsidRPr="00A019AF">
              <w:rPr>
                <w:rFonts w:cstheme="minorHAnsi"/>
                <w:b/>
                <w:bCs/>
                <w:sz w:val="16"/>
                <w:szCs w:val="16"/>
              </w:rPr>
              <w:t>OBJETO</w:t>
            </w:r>
          </w:p>
        </w:tc>
        <w:tc>
          <w:tcPr>
            <w:tcW w:w="450" w:type="pct"/>
            <w:shd w:val="clear" w:color="auto" w:fill="BFBFBF" w:themeFill="background1" w:themeFillShade="BF"/>
            <w:vAlign w:val="center"/>
            <w:hideMark/>
          </w:tcPr>
          <w:p w14:paraId="561E1635" w14:textId="77777777" w:rsidR="007F052A" w:rsidRPr="00A019AF" w:rsidRDefault="007F052A" w:rsidP="00A1357C">
            <w:pPr>
              <w:jc w:val="center"/>
              <w:rPr>
                <w:rFonts w:cstheme="minorHAnsi"/>
                <w:b/>
                <w:bCs/>
                <w:sz w:val="16"/>
                <w:szCs w:val="16"/>
              </w:rPr>
            </w:pPr>
            <w:r w:rsidRPr="00A019AF">
              <w:rPr>
                <w:rFonts w:cstheme="minorHAnsi"/>
                <w:b/>
                <w:bCs/>
                <w:sz w:val="16"/>
                <w:szCs w:val="16"/>
              </w:rPr>
              <w:t>EXPEDIENTE No.</w:t>
            </w:r>
          </w:p>
        </w:tc>
        <w:tc>
          <w:tcPr>
            <w:tcW w:w="714" w:type="pct"/>
            <w:shd w:val="clear" w:color="auto" w:fill="BFBFBF" w:themeFill="background1" w:themeFillShade="BF"/>
            <w:vAlign w:val="center"/>
            <w:hideMark/>
          </w:tcPr>
          <w:p w14:paraId="5B46E3EA" w14:textId="77777777" w:rsidR="007F052A" w:rsidRPr="00A019AF" w:rsidRDefault="007F052A" w:rsidP="00A1357C">
            <w:pPr>
              <w:jc w:val="center"/>
              <w:rPr>
                <w:rFonts w:cstheme="minorHAnsi"/>
                <w:b/>
                <w:bCs/>
                <w:sz w:val="16"/>
                <w:szCs w:val="16"/>
              </w:rPr>
            </w:pPr>
            <w:r w:rsidRPr="00A019AF">
              <w:rPr>
                <w:rFonts w:cstheme="minorHAnsi"/>
                <w:b/>
                <w:bCs/>
                <w:sz w:val="16"/>
                <w:szCs w:val="16"/>
              </w:rPr>
              <w:t xml:space="preserve">SOLICITANTE </w:t>
            </w:r>
          </w:p>
        </w:tc>
        <w:tc>
          <w:tcPr>
            <w:tcW w:w="1164" w:type="pct"/>
            <w:shd w:val="clear" w:color="auto" w:fill="BFBFBF" w:themeFill="background1" w:themeFillShade="BF"/>
            <w:vAlign w:val="center"/>
            <w:hideMark/>
          </w:tcPr>
          <w:p w14:paraId="49A28117" w14:textId="77777777" w:rsidR="007F052A" w:rsidRPr="00A019AF" w:rsidRDefault="007F052A" w:rsidP="00A1357C">
            <w:pPr>
              <w:jc w:val="center"/>
              <w:rPr>
                <w:rFonts w:cstheme="minorHAnsi"/>
                <w:b/>
                <w:bCs/>
                <w:sz w:val="16"/>
                <w:szCs w:val="16"/>
              </w:rPr>
            </w:pPr>
            <w:r w:rsidRPr="00A019AF">
              <w:rPr>
                <w:rFonts w:cstheme="minorHAnsi"/>
                <w:b/>
                <w:bCs/>
                <w:sz w:val="16"/>
                <w:szCs w:val="16"/>
              </w:rPr>
              <w:t>PRESUNTO INCUMPLIMIENTO</w:t>
            </w:r>
          </w:p>
        </w:tc>
      </w:tr>
      <w:tr w:rsidR="00130F53" w:rsidRPr="00A019AF" w14:paraId="4B493D67" w14:textId="77777777" w:rsidTr="00130F53">
        <w:trPr>
          <w:trHeight w:val="1109"/>
        </w:trPr>
        <w:tc>
          <w:tcPr>
            <w:tcW w:w="194" w:type="pct"/>
            <w:shd w:val="clear" w:color="auto" w:fill="auto"/>
            <w:noWrap/>
            <w:vAlign w:val="center"/>
            <w:hideMark/>
          </w:tcPr>
          <w:p w14:paraId="672A11A8" w14:textId="77777777" w:rsidR="007F052A" w:rsidRPr="00A019AF" w:rsidRDefault="007F052A" w:rsidP="00A1357C">
            <w:pPr>
              <w:jc w:val="center"/>
              <w:rPr>
                <w:rFonts w:cstheme="minorHAnsi"/>
                <w:sz w:val="18"/>
                <w:szCs w:val="18"/>
              </w:rPr>
            </w:pPr>
            <w:r w:rsidRPr="00A019AF">
              <w:rPr>
                <w:rFonts w:cstheme="minorHAnsi"/>
                <w:sz w:val="18"/>
                <w:szCs w:val="18"/>
              </w:rPr>
              <w:t>1</w:t>
            </w:r>
          </w:p>
        </w:tc>
        <w:tc>
          <w:tcPr>
            <w:tcW w:w="560" w:type="pct"/>
            <w:shd w:val="clear" w:color="auto" w:fill="auto"/>
            <w:noWrap/>
            <w:vAlign w:val="center"/>
            <w:hideMark/>
          </w:tcPr>
          <w:p w14:paraId="53F4518A" w14:textId="77777777" w:rsidR="007F052A" w:rsidRPr="00A019AF" w:rsidRDefault="007F052A" w:rsidP="00A1357C">
            <w:pPr>
              <w:jc w:val="both"/>
              <w:rPr>
                <w:rFonts w:cstheme="minorHAnsi"/>
                <w:sz w:val="18"/>
                <w:szCs w:val="18"/>
              </w:rPr>
            </w:pPr>
            <w:r w:rsidRPr="00A019AF">
              <w:rPr>
                <w:rFonts w:cstheme="minorHAnsi"/>
                <w:sz w:val="18"/>
                <w:szCs w:val="18"/>
              </w:rPr>
              <w:t>434 de 2017</w:t>
            </w:r>
          </w:p>
        </w:tc>
        <w:tc>
          <w:tcPr>
            <w:tcW w:w="1918" w:type="pct"/>
            <w:shd w:val="clear" w:color="auto" w:fill="auto"/>
            <w:noWrap/>
            <w:vAlign w:val="center"/>
            <w:hideMark/>
          </w:tcPr>
          <w:p w14:paraId="5EE91078" w14:textId="77777777" w:rsidR="007F052A" w:rsidRPr="00A019AF" w:rsidRDefault="007F052A" w:rsidP="00A1357C">
            <w:pPr>
              <w:jc w:val="both"/>
              <w:rPr>
                <w:rFonts w:cstheme="minorHAnsi"/>
                <w:sz w:val="18"/>
                <w:szCs w:val="18"/>
              </w:rPr>
            </w:pPr>
            <w:r w:rsidRPr="00A019AF">
              <w:rPr>
                <w:rFonts w:cstheme="minorHAnsi"/>
                <w:sz w:val="18"/>
                <w:szCs w:val="18"/>
              </w:rPr>
              <w:t>Realizar el levantamiento de las redes eléctricas existentes, así como presentar una propuesta de diseños de las redes eléctricas, de acuerdo a la normatividad vigente y aplicable, para cada uno de los Cementerios de propiedad del Distrito Capital -Norte, Sur, Central y Parque Serafín</w:t>
            </w:r>
          </w:p>
        </w:tc>
        <w:tc>
          <w:tcPr>
            <w:tcW w:w="450" w:type="pct"/>
            <w:shd w:val="clear" w:color="auto" w:fill="auto"/>
            <w:noWrap/>
            <w:vAlign w:val="center"/>
            <w:hideMark/>
          </w:tcPr>
          <w:p w14:paraId="2E29B6AB" w14:textId="77777777" w:rsidR="007F052A" w:rsidRPr="00A019AF" w:rsidRDefault="007F052A" w:rsidP="00A1357C">
            <w:pPr>
              <w:jc w:val="both"/>
              <w:rPr>
                <w:rFonts w:cstheme="minorHAnsi"/>
                <w:sz w:val="18"/>
                <w:szCs w:val="18"/>
              </w:rPr>
            </w:pPr>
            <w:r w:rsidRPr="00A019AF">
              <w:rPr>
                <w:rFonts w:cstheme="minorHAnsi"/>
                <w:sz w:val="18"/>
                <w:szCs w:val="18"/>
              </w:rPr>
              <w:t>005 de 2018</w:t>
            </w:r>
          </w:p>
        </w:tc>
        <w:tc>
          <w:tcPr>
            <w:tcW w:w="714" w:type="pct"/>
            <w:shd w:val="clear" w:color="auto" w:fill="auto"/>
            <w:noWrap/>
            <w:vAlign w:val="center"/>
            <w:hideMark/>
          </w:tcPr>
          <w:p w14:paraId="11518741" w14:textId="77777777" w:rsidR="007F052A" w:rsidRPr="00A019AF" w:rsidRDefault="007F052A" w:rsidP="00A1357C">
            <w:pPr>
              <w:jc w:val="both"/>
              <w:rPr>
                <w:rFonts w:cstheme="minorHAnsi"/>
                <w:sz w:val="18"/>
                <w:szCs w:val="18"/>
              </w:rPr>
            </w:pPr>
            <w:r w:rsidRPr="00A019AF">
              <w:rPr>
                <w:rFonts w:cstheme="minorHAnsi"/>
                <w:sz w:val="18"/>
                <w:szCs w:val="18"/>
              </w:rPr>
              <w:t>Subdirección de Servicios Funerarios y Alumbrado Público</w:t>
            </w:r>
          </w:p>
        </w:tc>
        <w:tc>
          <w:tcPr>
            <w:tcW w:w="1164" w:type="pct"/>
            <w:shd w:val="clear" w:color="auto" w:fill="auto"/>
            <w:noWrap/>
            <w:vAlign w:val="center"/>
            <w:hideMark/>
          </w:tcPr>
          <w:p w14:paraId="7FBE86E0" w14:textId="77777777" w:rsidR="007F052A" w:rsidRPr="00A019AF" w:rsidRDefault="007F052A" w:rsidP="00A1357C">
            <w:pPr>
              <w:jc w:val="both"/>
              <w:rPr>
                <w:rFonts w:cstheme="minorHAnsi"/>
                <w:sz w:val="18"/>
                <w:szCs w:val="18"/>
              </w:rPr>
            </w:pPr>
            <w:r w:rsidRPr="00A019AF">
              <w:rPr>
                <w:rFonts w:cstheme="minorHAnsi"/>
                <w:sz w:val="18"/>
                <w:szCs w:val="18"/>
              </w:rPr>
              <w:t>Incumplimiento total de las obligaciones contenidas en el contrato de consultoría 434 de 2017.</w:t>
            </w:r>
          </w:p>
        </w:tc>
      </w:tr>
      <w:tr w:rsidR="00130F53" w:rsidRPr="00A019AF" w14:paraId="14F6DA09" w14:textId="77777777" w:rsidTr="00130F53">
        <w:trPr>
          <w:trHeight w:val="1200"/>
        </w:trPr>
        <w:tc>
          <w:tcPr>
            <w:tcW w:w="194" w:type="pct"/>
            <w:shd w:val="clear" w:color="auto" w:fill="auto"/>
            <w:noWrap/>
            <w:vAlign w:val="center"/>
            <w:hideMark/>
          </w:tcPr>
          <w:p w14:paraId="53C58656" w14:textId="77777777" w:rsidR="007F052A" w:rsidRPr="00A019AF" w:rsidRDefault="007F052A" w:rsidP="00A1357C">
            <w:pPr>
              <w:jc w:val="center"/>
              <w:rPr>
                <w:rFonts w:cstheme="minorHAnsi"/>
                <w:sz w:val="18"/>
                <w:szCs w:val="18"/>
              </w:rPr>
            </w:pPr>
            <w:r w:rsidRPr="00A019AF">
              <w:rPr>
                <w:rFonts w:cstheme="minorHAnsi"/>
                <w:sz w:val="18"/>
                <w:szCs w:val="18"/>
              </w:rPr>
              <w:t>2</w:t>
            </w:r>
          </w:p>
        </w:tc>
        <w:tc>
          <w:tcPr>
            <w:tcW w:w="560" w:type="pct"/>
            <w:shd w:val="clear" w:color="auto" w:fill="auto"/>
            <w:noWrap/>
            <w:vAlign w:val="center"/>
            <w:hideMark/>
          </w:tcPr>
          <w:p w14:paraId="5BBF7CFD" w14:textId="77777777" w:rsidR="007F052A" w:rsidRPr="00A019AF" w:rsidRDefault="007F052A" w:rsidP="00A1357C">
            <w:pPr>
              <w:jc w:val="both"/>
              <w:rPr>
                <w:rFonts w:cstheme="minorHAnsi"/>
                <w:sz w:val="18"/>
                <w:szCs w:val="18"/>
              </w:rPr>
            </w:pPr>
            <w:r w:rsidRPr="00A019AF">
              <w:rPr>
                <w:rFonts w:cstheme="minorHAnsi"/>
                <w:sz w:val="18"/>
                <w:szCs w:val="18"/>
              </w:rPr>
              <w:t>344 de 2010</w:t>
            </w:r>
          </w:p>
        </w:tc>
        <w:tc>
          <w:tcPr>
            <w:tcW w:w="1918" w:type="pct"/>
            <w:shd w:val="clear" w:color="auto" w:fill="auto"/>
            <w:noWrap/>
            <w:vAlign w:val="center"/>
            <w:hideMark/>
          </w:tcPr>
          <w:p w14:paraId="5C2AD764" w14:textId="77777777" w:rsidR="007F052A" w:rsidRPr="00A019AF" w:rsidRDefault="007F052A" w:rsidP="00A1357C">
            <w:pPr>
              <w:jc w:val="both"/>
              <w:rPr>
                <w:rFonts w:cstheme="minorHAnsi"/>
                <w:sz w:val="18"/>
                <w:szCs w:val="18"/>
              </w:rPr>
            </w:pPr>
            <w:r w:rsidRPr="00A019AF">
              <w:rPr>
                <w:rFonts w:cstheme="minorHAnsi"/>
                <w:sz w:val="18"/>
                <w:szCs w:val="18"/>
              </w:rPr>
              <w:t>Administración, operación y mantenimiento integral del Relleno Sanitario Doña Juana del D.C. de Bogotá, en sus componentes de disposición final de residuos sólidos y lixiviados con alternativas de aprovechamiento de residuos que ingresen al RSDJ, provenientes del servicio ordinario de aseo.</w:t>
            </w:r>
          </w:p>
        </w:tc>
        <w:tc>
          <w:tcPr>
            <w:tcW w:w="450" w:type="pct"/>
            <w:shd w:val="clear" w:color="auto" w:fill="auto"/>
            <w:noWrap/>
            <w:vAlign w:val="center"/>
            <w:hideMark/>
          </w:tcPr>
          <w:p w14:paraId="7295FD3A" w14:textId="77777777" w:rsidR="007F052A" w:rsidRPr="00A019AF" w:rsidRDefault="007F052A" w:rsidP="00A1357C">
            <w:pPr>
              <w:jc w:val="both"/>
              <w:rPr>
                <w:rFonts w:cstheme="minorHAnsi"/>
                <w:sz w:val="18"/>
                <w:szCs w:val="18"/>
              </w:rPr>
            </w:pPr>
            <w:r w:rsidRPr="00A019AF">
              <w:rPr>
                <w:rFonts w:cstheme="minorHAnsi"/>
                <w:sz w:val="18"/>
                <w:szCs w:val="18"/>
              </w:rPr>
              <w:t>001 de 2019</w:t>
            </w:r>
          </w:p>
        </w:tc>
        <w:tc>
          <w:tcPr>
            <w:tcW w:w="714" w:type="pct"/>
            <w:shd w:val="clear" w:color="auto" w:fill="auto"/>
            <w:noWrap/>
            <w:vAlign w:val="center"/>
            <w:hideMark/>
          </w:tcPr>
          <w:p w14:paraId="7F209B78" w14:textId="77777777" w:rsidR="007F052A" w:rsidRPr="00A019AF" w:rsidRDefault="007F052A" w:rsidP="00A1357C">
            <w:pPr>
              <w:jc w:val="both"/>
              <w:rPr>
                <w:rFonts w:cstheme="minorHAnsi"/>
                <w:sz w:val="18"/>
                <w:szCs w:val="18"/>
              </w:rPr>
            </w:pPr>
            <w:r w:rsidRPr="00A019AF">
              <w:rPr>
                <w:rFonts w:cstheme="minorHAnsi"/>
                <w:sz w:val="18"/>
                <w:szCs w:val="18"/>
              </w:rPr>
              <w:t>Interventoría Inter DJ /Subdirección de Disposición Final</w:t>
            </w:r>
          </w:p>
        </w:tc>
        <w:tc>
          <w:tcPr>
            <w:tcW w:w="1164" w:type="pct"/>
            <w:shd w:val="clear" w:color="auto" w:fill="auto"/>
            <w:noWrap/>
            <w:vAlign w:val="center"/>
            <w:hideMark/>
          </w:tcPr>
          <w:p w14:paraId="20F93F1C" w14:textId="77777777" w:rsidR="007F052A" w:rsidRPr="00A019AF" w:rsidRDefault="007F052A" w:rsidP="00A1357C">
            <w:pPr>
              <w:jc w:val="both"/>
              <w:rPr>
                <w:rFonts w:cstheme="minorHAnsi"/>
                <w:sz w:val="18"/>
                <w:szCs w:val="18"/>
              </w:rPr>
            </w:pPr>
            <w:r w:rsidRPr="00A019AF">
              <w:rPr>
                <w:rFonts w:cstheme="minorHAnsi"/>
                <w:sz w:val="18"/>
                <w:szCs w:val="18"/>
              </w:rPr>
              <w:t>Presunto incumplimiento en la mora en el cumplimiento de obligaciones ambientales</w:t>
            </w:r>
          </w:p>
        </w:tc>
      </w:tr>
      <w:tr w:rsidR="00130F53" w:rsidRPr="00A019AF" w14:paraId="294EAA30" w14:textId="77777777" w:rsidTr="00130F53">
        <w:trPr>
          <w:trHeight w:val="1408"/>
        </w:trPr>
        <w:tc>
          <w:tcPr>
            <w:tcW w:w="194" w:type="pct"/>
            <w:shd w:val="clear" w:color="auto" w:fill="auto"/>
            <w:noWrap/>
            <w:vAlign w:val="center"/>
            <w:hideMark/>
          </w:tcPr>
          <w:p w14:paraId="5D173BF9" w14:textId="77777777" w:rsidR="007F052A" w:rsidRPr="00A019AF" w:rsidRDefault="007F052A" w:rsidP="00130F53">
            <w:pPr>
              <w:jc w:val="center"/>
              <w:rPr>
                <w:rFonts w:cstheme="minorHAnsi"/>
                <w:sz w:val="18"/>
                <w:szCs w:val="18"/>
              </w:rPr>
            </w:pPr>
            <w:r w:rsidRPr="00A019AF">
              <w:rPr>
                <w:rFonts w:cstheme="minorHAnsi"/>
                <w:sz w:val="18"/>
                <w:szCs w:val="18"/>
              </w:rPr>
              <w:t>3</w:t>
            </w:r>
          </w:p>
        </w:tc>
        <w:tc>
          <w:tcPr>
            <w:tcW w:w="560" w:type="pct"/>
            <w:shd w:val="clear" w:color="auto" w:fill="auto"/>
            <w:noWrap/>
            <w:vAlign w:val="center"/>
            <w:hideMark/>
          </w:tcPr>
          <w:p w14:paraId="5F649BD8" w14:textId="77777777" w:rsidR="007F052A" w:rsidRPr="00A019AF" w:rsidRDefault="007F052A" w:rsidP="00A1357C">
            <w:pPr>
              <w:jc w:val="both"/>
              <w:rPr>
                <w:rFonts w:cstheme="minorHAnsi"/>
                <w:sz w:val="18"/>
                <w:szCs w:val="18"/>
              </w:rPr>
            </w:pPr>
            <w:r w:rsidRPr="00A019AF">
              <w:rPr>
                <w:rFonts w:cstheme="minorHAnsi"/>
                <w:sz w:val="18"/>
                <w:szCs w:val="18"/>
              </w:rPr>
              <w:t>283 de 2018</w:t>
            </w:r>
          </w:p>
        </w:tc>
        <w:tc>
          <w:tcPr>
            <w:tcW w:w="1918" w:type="pct"/>
            <w:shd w:val="clear" w:color="auto" w:fill="auto"/>
            <w:noWrap/>
            <w:vAlign w:val="center"/>
            <w:hideMark/>
          </w:tcPr>
          <w:p w14:paraId="31BB85E3" w14:textId="77777777" w:rsidR="007F052A" w:rsidRPr="00A019AF" w:rsidRDefault="007F052A" w:rsidP="00A1357C">
            <w:pPr>
              <w:jc w:val="both"/>
              <w:rPr>
                <w:rFonts w:cstheme="minorHAnsi"/>
                <w:sz w:val="18"/>
                <w:szCs w:val="18"/>
              </w:rPr>
            </w:pPr>
            <w:r w:rsidRPr="00A019AF">
              <w:rPr>
                <w:rFonts w:cstheme="minorHAnsi"/>
                <w:sz w:val="18"/>
                <w:szCs w:val="18"/>
              </w:rPr>
              <w:t>Concesionar bajo la figura de área de servicio exclusivo, la prestación del servicio público de aseo en la ciudad de Bogotá D.C. - Colombia, en sus componentes de recolección de residuos no aprovechables, barrido, limpieza de vías y áreas públicas, corte de césped, poda de árboles en áreas públicas, lavado de áreas públicas y transporte de los residuos generados por las anteriores actividades a los sitios de disposición final.</w:t>
            </w:r>
          </w:p>
        </w:tc>
        <w:tc>
          <w:tcPr>
            <w:tcW w:w="450" w:type="pct"/>
            <w:shd w:val="clear" w:color="auto" w:fill="auto"/>
            <w:noWrap/>
            <w:vAlign w:val="center"/>
            <w:hideMark/>
          </w:tcPr>
          <w:p w14:paraId="020C15D5" w14:textId="77777777" w:rsidR="007F052A" w:rsidRPr="00A019AF" w:rsidRDefault="007F052A" w:rsidP="00A1357C">
            <w:pPr>
              <w:jc w:val="both"/>
              <w:rPr>
                <w:rFonts w:cstheme="minorHAnsi"/>
                <w:sz w:val="18"/>
                <w:szCs w:val="18"/>
              </w:rPr>
            </w:pPr>
            <w:r w:rsidRPr="00A019AF">
              <w:rPr>
                <w:rFonts w:cstheme="minorHAnsi"/>
                <w:sz w:val="18"/>
                <w:szCs w:val="18"/>
              </w:rPr>
              <w:t>004 de 2019</w:t>
            </w:r>
          </w:p>
        </w:tc>
        <w:tc>
          <w:tcPr>
            <w:tcW w:w="714" w:type="pct"/>
            <w:shd w:val="clear" w:color="auto" w:fill="auto"/>
            <w:noWrap/>
            <w:vAlign w:val="center"/>
            <w:hideMark/>
          </w:tcPr>
          <w:p w14:paraId="24AE40FB" w14:textId="34CE3B69" w:rsidR="007F052A" w:rsidRPr="00A019AF" w:rsidRDefault="007F052A" w:rsidP="00A1357C">
            <w:pPr>
              <w:jc w:val="both"/>
              <w:rPr>
                <w:rFonts w:cstheme="minorHAnsi"/>
                <w:sz w:val="18"/>
                <w:szCs w:val="18"/>
              </w:rPr>
            </w:pPr>
            <w:r w:rsidRPr="00A019AF">
              <w:rPr>
                <w:rFonts w:cstheme="minorHAnsi"/>
                <w:sz w:val="18"/>
                <w:szCs w:val="18"/>
              </w:rPr>
              <w:t xml:space="preserve">Subdirección de RBL y la </w:t>
            </w:r>
            <w:r w:rsidR="00130F53" w:rsidRPr="00A019AF">
              <w:rPr>
                <w:rFonts w:cstheme="minorHAnsi"/>
                <w:sz w:val="18"/>
                <w:szCs w:val="18"/>
              </w:rPr>
              <w:t>Interventoría</w:t>
            </w:r>
          </w:p>
        </w:tc>
        <w:tc>
          <w:tcPr>
            <w:tcW w:w="1164" w:type="pct"/>
            <w:shd w:val="clear" w:color="auto" w:fill="auto"/>
            <w:noWrap/>
            <w:vAlign w:val="center"/>
            <w:hideMark/>
          </w:tcPr>
          <w:p w14:paraId="4BFFA44B" w14:textId="77777777" w:rsidR="007F052A" w:rsidRPr="00A019AF" w:rsidRDefault="007F052A" w:rsidP="00A1357C">
            <w:pPr>
              <w:jc w:val="both"/>
              <w:rPr>
                <w:rFonts w:cstheme="minorHAnsi"/>
                <w:sz w:val="18"/>
                <w:szCs w:val="18"/>
              </w:rPr>
            </w:pPr>
            <w:r w:rsidRPr="00A019AF">
              <w:rPr>
                <w:rFonts w:cstheme="minorHAnsi"/>
                <w:sz w:val="18"/>
                <w:szCs w:val="18"/>
              </w:rPr>
              <w:t>Presunto incumplimiento en la no utilización del vehículo compactador en la prestación del servicio en la localidad de Sumapaz</w:t>
            </w:r>
          </w:p>
        </w:tc>
      </w:tr>
      <w:tr w:rsidR="00130F53" w:rsidRPr="00A019AF" w14:paraId="7EBA4F05" w14:textId="77777777" w:rsidTr="00130F53">
        <w:trPr>
          <w:trHeight w:val="1584"/>
        </w:trPr>
        <w:tc>
          <w:tcPr>
            <w:tcW w:w="194" w:type="pct"/>
            <w:shd w:val="clear" w:color="auto" w:fill="auto"/>
            <w:noWrap/>
            <w:vAlign w:val="center"/>
            <w:hideMark/>
          </w:tcPr>
          <w:p w14:paraId="49E3BE37" w14:textId="77777777" w:rsidR="007F052A" w:rsidRPr="00A019AF" w:rsidRDefault="007F052A" w:rsidP="00130F53">
            <w:pPr>
              <w:jc w:val="center"/>
              <w:rPr>
                <w:rFonts w:cstheme="minorHAnsi"/>
                <w:sz w:val="18"/>
                <w:szCs w:val="18"/>
              </w:rPr>
            </w:pPr>
            <w:r w:rsidRPr="00A019AF">
              <w:rPr>
                <w:rFonts w:cstheme="minorHAnsi"/>
                <w:sz w:val="18"/>
                <w:szCs w:val="18"/>
              </w:rPr>
              <w:t>4</w:t>
            </w:r>
          </w:p>
        </w:tc>
        <w:tc>
          <w:tcPr>
            <w:tcW w:w="560" w:type="pct"/>
            <w:shd w:val="clear" w:color="auto" w:fill="auto"/>
            <w:noWrap/>
            <w:vAlign w:val="center"/>
            <w:hideMark/>
          </w:tcPr>
          <w:p w14:paraId="41052876" w14:textId="77777777" w:rsidR="007F052A" w:rsidRPr="00A019AF" w:rsidRDefault="007F052A" w:rsidP="00A1357C">
            <w:pPr>
              <w:jc w:val="both"/>
              <w:rPr>
                <w:rFonts w:cstheme="minorHAnsi"/>
                <w:sz w:val="18"/>
                <w:szCs w:val="18"/>
              </w:rPr>
            </w:pPr>
            <w:r w:rsidRPr="00A019AF">
              <w:rPr>
                <w:rFonts w:cstheme="minorHAnsi"/>
                <w:sz w:val="18"/>
                <w:szCs w:val="18"/>
              </w:rPr>
              <w:t>344 de 2010</w:t>
            </w:r>
          </w:p>
        </w:tc>
        <w:tc>
          <w:tcPr>
            <w:tcW w:w="1918" w:type="pct"/>
            <w:shd w:val="clear" w:color="auto" w:fill="auto"/>
            <w:noWrap/>
            <w:vAlign w:val="center"/>
            <w:hideMark/>
          </w:tcPr>
          <w:p w14:paraId="7DEE0098" w14:textId="77777777" w:rsidR="007F052A" w:rsidRPr="00A019AF" w:rsidRDefault="007F052A" w:rsidP="00A1357C">
            <w:pPr>
              <w:jc w:val="both"/>
              <w:rPr>
                <w:rFonts w:cstheme="minorHAnsi"/>
                <w:sz w:val="18"/>
                <w:szCs w:val="18"/>
              </w:rPr>
            </w:pPr>
            <w:r w:rsidRPr="00A019AF">
              <w:rPr>
                <w:rFonts w:cstheme="minorHAnsi"/>
                <w:sz w:val="18"/>
                <w:szCs w:val="18"/>
              </w:rPr>
              <w:t>Administración, operación y mantenimiento integral del Relleno Sanitario Doña Juana del D.C. de Bogotá, en sus componentes de disposición final de residuos sólidos y lixiviados con alternativas de aprovechamiento de residuos que ingresen al RSDJ, provenientes del servicio ordinario de aseo.</w:t>
            </w:r>
          </w:p>
        </w:tc>
        <w:tc>
          <w:tcPr>
            <w:tcW w:w="450" w:type="pct"/>
            <w:shd w:val="clear" w:color="auto" w:fill="auto"/>
            <w:noWrap/>
            <w:vAlign w:val="center"/>
            <w:hideMark/>
          </w:tcPr>
          <w:p w14:paraId="2E99BD3B" w14:textId="77777777" w:rsidR="007F052A" w:rsidRPr="00A019AF" w:rsidRDefault="007F052A" w:rsidP="00A1357C">
            <w:pPr>
              <w:jc w:val="both"/>
              <w:rPr>
                <w:rFonts w:cstheme="minorHAnsi"/>
                <w:sz w:val="18"/>
                <w:szCs w:val="18"/>
              </w:rPr>
            </w:pPr>
            <w:r w:rsidRPr="00A019AF">
              <w:rPr>
                <w:rFonts w:cstheme="minorHAnsi"/>
                <w:sz w:val="18"/>
                <w:szCs w:val="18"/>
              </w:rPr>
              <w:t>005 de 2019</w:t>
            </w:r>
          </w:p>
        </w:tc>
        <w:tc>
          <w:tcPr>
            <w:tcW w:w="714" w:type="pct"/>
            <w:shd w:val="clear" w:color="auto" w:fill="auto"/>
            <w:noWrap/>
            <w:vAlign w:val="center"/>
            <w:hideMark/>
          </w:tcPr>
          <w:p w14:paraId="5AFD5D91" w14:textId="77777777" w:rsidR="007F052A" w:rsidRPr="00A019AF" w:rsidRDefault="007F052A" w:rsidP="00A1357C">
            <w:pPr>
              <w:jc w:val="both"/>
              <w:rPr>
                <w:rFonts w:cstheme="minorHAnsi"/>
                <w:sz w:val="18"/>
                <w:szCs w:val="18"/>
              </w:rPr>
            </w:pPr>
            <w:r w:rsidRPr="00A019AF">
              <w:rPr>
                <w:rFonts w:cstheme="minorHAnsi"/>
                <w:sz w:val="18"/>
                <w:szCs w:val="18"/>
              </w:rPr>
              <w:t>Interventoría Inter DJ /Subdirección de Disposición Final</w:t>
            </w:r>
          </w:p>
        </w:tc>
        <w:tc>
          <w:tcPr>
            <w:tcW w:w="1164" w:type="pct"/>
            <w:shd w:val="clear" w:color="auto" w:fill="auto"/>
            <w:vAlign w:val="center"/>
            <w:hideMark/>
          </w:tcPr>
          <w:p w14:paraId="44FB7B69" w14:textId="77777777" w:rsidR="007F052A" w:rsidRPr="00A019AF" w:rsidRDefault="007F052A" w:rsidP="00A1357C">
            <w:pPr>
              <w:jc w:val="both"/>
              <w:rPr>
                <w:rFonts w:cstheme="minorHAnsi"/>
                <w:sz w:val="18"/>
                <w:szCs w:val="18"/>
              </w:rPr>
            </w:pPr>
            <w:r w:rsidRPr="00A019AF">
              <w:rPr>
                <w:rFonts w:cstheme="minorHAnsi"/>
                <w:sz w:val="18"/>
                <w:szCs w:val="18"/>
              </w:rPr>
              <w:t>Presunta mora en la realización de la provisión de los recursos correspondientes a clausura y posclausura del encargo fiduciario ordenado en la Resolución CRA 720 de 2015</w:t>
            </w:r>
          </w:p>
        </w:tc>
      </w:tr>
      <w:tr w:rsidR="00130F53" w:rsidRPr="00A019AF" w14:paraId="654EBE2D" w14:textId="77777777" w:rsidTr="00130F53">
        <w:trPr>
          <w:trHeight w:val="899"/>
        </w:trPr>
        <w:tc>
          <w:tcPr>
            <w:tcW w:w="194" w:type="pct"/>
            <w:shd w:val="clear" w:color="auto" w:fill="auto"/>
            <w:noWrap/>
            <w:vAlign w:val="center"/>
            <w:hideMark/>
          </w:tcPr>
          <w:p w14:paraId="4C7677E3" w14:textId="77777777" w:rsidR="007F052A" w:rsidRPr="00A019AF" w:rsidRDefault="007F052A" w:rsidP="00130F53">
            <w:pPr>
              <w:jc w:val="center"/>
              <w:rPr>
                <w:rFonts w:cstheme="minorHAnsi"/>
                <w:sz w:val="18"/>
                <w:szCs w:val="18"/>
              </w:rPr>
            </w:pPr>
            <w:r w:rsidRPr="00A019AF">
              <w:rPr>
                <w:rFonts w:cstheme="minorHAnsi"/>
                <w:sz w:val="18"/>
                <w:szCs w:val="18"/>
              </w:rPr>
              <w:t>5</w:t>
            </w:r>
          </w:p>
        </w:tc>
        <w:tc>
          <w:tcPr>
            <w:tcW w:w="560" w:type="pct"/>
            <w:shd w:val="clear" w:color="auto" w:fill="auto"/>
            <w:noWrap/>
            <w:vAlign w:val="center"/>
            <w:hideMark/>
          </w:tcPr>
          <w:p w14:paraId="77E23014" w14:textId="77777777" w:rsidR="007F052A" w:rsidRPr="00A019AF" w:rsidRDefault="007F052A" w:rsidP="00A1357C">
            <w:pPr>
              <w:jc w:val="both"/>
              <w:rPr>
                <w:rFonts w:cstheme="minorHAnsi"/>
                <w:sz w:val="18"/>
                <w:szCs w:val="18"/>
              </w:rPr>
            </w:pPr>
            <w:r w:rsidRPr="00A019AF">
              <w:rPr>
                <w:rFonts w:cstheme="minorHAnsi"/>
                <w:sz w:val="18"/>
                <w:szCs w:val="18"/>
              </w:rPr>
              <w:t>344 de 2010</w:t>
            </w:r>
          </w:p>
        </w:tc>
        <w:tc>
          <w:tcPr>
            <w:tcW w:w="1918" w:type="pct"/>
            <w:shd w:val="clear" w:color="auto" w:fill="auto"/>
            <w:noWrap/>
            <w:vAlign w:val="center"/>
            <w:hideMark/>
          </w:tcPr>
          <w:p w14:paraId="3B5B6FB1" w14:textId="77777777" w:rsidR="007F052A" w:rsidRPr="00A019AF" w:rsidRDefault="007F052A" w:rsidP="00A1357C">
            <w:pPr>
              <w:jc w:val="both"/>
              <w:rPr>
                <w:rFonts w:cstheme="minorHAnsi"/>
                <w:sz w:val="18"/>
                <w:szCs w:val="18"/>
              </w:rPr>
            </w:pPr>
            <w:r w:rsidRPr="00A019AF">
              <w:rPr>
                <w:rFonts w:cstheme="minorHAnsi"/>
                <w:sz w:val="18"/>
                <w:szCs w:val="18"/>
              </w:rPr>
              <w:t>Administración, operación y mantenimiento integral del Relleno Sanitario Doña Juana del D.C. de Bogotá, en sus componentes de disposición final de residuos sólidos y lixiviados con alternativas de aprovechamiento de residuos que ingresen al RSDJ, provenientes del servicio ordinario de aseo.</w:t>
            </w:r>
          </w:p>
        </w:tc>
        <w:tc>
          <w:tcPr>
            <w:tcW w:w="450" w:type="pct"/>
            <w:shd w:val="clear" w:color="auto" w:fill="auto"/>
            <w:noWrap/>
            <w:vAlign w:val="center"/>
            <w:hideMark/>
          </w:tcPr>
          <w:p w14:paraId="3DD8C007" w14:textId="77777777" w:rsidR="007F052A" w:rsidRPr="00A019AF" w:rsidRDefault="007F052A" w:rsidP="00A1357C">
            <w:pPr>
              <w:jc w:val="both"/>
              <w:rPr>
                <w:rFonts w:cstheme="minorHAnsi"/>
                <w:sz w:val="18"/>
                <w:szCs w:val="18"/>
              </w:rPr>
            </w:pPr>
            <w:r w:rsidRPr="00A019AF">
              <w:rPr>
                <w:rFonts w:cstheme="minorHAnsi"/>
                <w:sz w:val="18"/>
                <w:szCs w:val="18"/>
              </w:rPr>
              <w:t>006 de 2019</w:t>
            </w:r>
          </w:p>
        </w:tc>
        <w:tc>
          <w:tcPr>
            <w:tcW w:w="714" w:type="pct"/>
            <w:shd w:val="clear" w:color="auto" w:fill="auto"/>
            <w:noWrap/>
            <w:vAlign w:val="center"/>
            <w:hideMark/>
          </w:tcPr>
          <w:p w14:paraId="3F4BA782" w14:textId="77777777" w:rsidR="007F052A" w:rsidRPr="00A019AF" w:rsidRDefault="007F052A" w:rsidP="00A1357C">
            <w:pPr>
              <w:jc w:val="both"/>
              <w:rPr>
                <w:rFonts w:cstheme="minorHAnsi"/>
                <w:sz w:val="18"/>
                <w:szCs w:val="18"/>
              </w:rPr>
            </w:pPr>
            <w:r w:rsidRPr="00A019AF">
              <w:rPr>
                <w:rFonts w:cstheme="minorHAnsi"/>
                <w:sz w:val="18"/>
                <w:szCs w:val="18"/>
              </w:rPr>
              <w:t>Inter DJ</w:t>
            </w:r>
          </w:p>
        </w:tc>
        <w:tc>
          <w:tcPr>
            <w:tcW w:w="1164" w:type="pct"/>
            <w:shd w:val="clear" w:color="auto" w:fill="auto"/>
            <w:noWrap/>
            <w:vAlign w:val="center"/>
            <w:hideMark/>
          </w:tcPr>
          <w:p w14:paraId="5465ED55" w14:textId="77777777" w:rsidR="007F052A" w:rsidRPr="00A019AF" w:rsidRDefault="007F052A" w:rsidP="00A1357C">
            <w:pPr>
              <w:jc w:val="both"/>
              <w:rPr>
                <w:rFonts w:cstheme="minorHAnsi"/>
                <w:sz w:val="18"/>
                <w:szCs w:val="18"/>
              </w:rPr>
            </w:pPr>
            <w:r w:rsidRPr="00A019AF">
              <w:rPr>
                <w:rFonts w:cstheme="minorHAnsi"/>
                <w:sz w:val="18"/>
                <w:szCs w:val="18"/>
              </w:rPr>
              <w:t>Presunta mora en el reemplazo de la maquinaria en el Relleno Sanitario Doña Juana</w:t>
            </w:r>
          </w:p>
        </w:tc>
      </w:tr>
      <w:tr w:rsidR="00130F53" w:rsidRPr="00A019AF" w14:paraId="5C6FBDA8" w14:textId="77777777" w:rsidTr="00130F53">
        <w:trPr>
          <w:trHeight w:val="1375"/>
        </w:trPr>
        <w:tc>
          <w:tcPr>
            <w:tcW w:w="194" w:type="pct"/>
            <w:shd w:val="clear" w:color="auto" w:fill="auto"/>
            <w:noWrap/>
            <w:vAlign w:val="center"/>
            <w:hideMark/>
          </w:tcPr>
          <w:p w14:paraId="18E2BE8F" w14:textId="77777777" w:rsidR="007F052A" w:rsidRPr="00A019AF" w:rsidRDefault="007F052A" w:rsidP="00130F53">
            <w:pPr>
              <w:jc w:val="center"/>
              <w:rPr>
                <w:rFonts w:cstheme="minorHAnsi"/>
                <w:sz w:val="18"/>
                <w:szCs w:val="18"/>
              </w:rPr>
            </w:pPr>
            <w:r w:rsidRPr="00A019AF">
              <w:rPr>
                <w:rFonts w:cstheme="minorHAnsi"/>
                <w:sz w:val="18"/>
                <w:szCs w:val="18"/>
              </w:rPr>
              <w:t>6</w:t>
            </w:r>
          </w:p>
        </w:tc>
        <w:tc>
          <w:tcPr>
            <w:tcW w:w="560" w:type="pct"/>
            <w:shd w:val="clear" w:color="auto" w:fill="auto"/>
            <w:noWrap/>
            <w:vAlign w:val="center"/>
            <w:hideMark/>
          </w:tcPr>
          <w:p w14:paraId="4DB5313D" w14:textId="77777777" w:rsidR="007F052A" w:rsidRPr="00A019AF" w:rsidRDefault="007F052A" w:rsidP="00A1357C">
            <w:pPr>
              <w:jc w:val="both"/>
              <w:rPr>
                <w:rFonts w:cstheme="minorHAnsi"/>
                <w:sz w:val="18"/>
                <w:szCs w:val="18"/>
              </w:rPr>
            </w:pPr>
            <w:r w:rsidRPr="00A019AF">
              <w:rPr>
                <w:rFonts w:cstheme="minorHAnsi"/>
                <w:sz w:val="18"/>
                <w:szCs w:val="18"/>
              </w:rPr>
              <w:t>283 de 2018</w:t>
            </w:r>
          </w:p>
        </w:tc>
        <w:tc>
          <w:tcPr>
            <w:tcW w:w="1918" w:type="pct"/>
            <w:shd w:val="clear" w:color="auto" w:fill="auto"/>
            <w:noWrap/>
            <w:vAlign w:val="center"/>
            <w:hideMark/>
          </w:tcPr>
          <w:p w14:paraId="3B2EE154" w14:textId="77777777" w:rsidR="007F052A" w:rsidRPr="00A019AF" w:rsidRDefault="007F052A" w:rsidP="00A1357C">
            <w:pPr>
              <w:jc w:val="both"/>
              <w:rPr>
                <w:rFonts w:cstheme="minorHAnsi"/>
                <w:sz w:val="18"/>
                <w:szCs w:val="18"/>
              </w:rPr>
            </w:pPr>
            <w:r w:rsidRPr="00A019AF">
              <w:rPr>
                <w:rFonts w:cstheme="minorHAnsi"/>
                <w:sz w:val="18"/>
                <w:szCs w:val="18"/>
              </w:rPr>
              <w:t>Concesionar bajo la figura de área de servicio exclusivo, la prestación del servicio público de aseo en la ciudad de Bogotá D.C. - Colombia, en sus componentes de recolección de residuos no aprovechables, barrido, limpieza de vías y áreas públicas, corte de césped, poda de árboles en áreas públicas, lavado de áreas públicas y transporte de los residuos generados por las anteriores actividades a los sitios de disposición final.</w:t>
            </w:r>
          </w:p>
        </w:tc>
        <w:tc>
          <w:tcPr>
            <w:tcW w:w="450" w:type="pct"/>
            <w:shd w:val="clear" w:color="auto" w:fill="auto"/>
            <w:noWrap/>
            <w:vAlign w:val="center"/>
            <w:hideMark/>
          </w:tcPr>
          <w:p w14:paraId="10872A23" w14:textId="77777777" w:rsidR="007F052A" w:rsidRPr="00A019AF" w:rsidRDefault="007F052A" w:rsidP="00A1357C">
            <w:pPr>
              <w:jc w:val="both"/>
              <w:rPr>
                <w:rFonts w:cstheme="minorHAnsi"/>
                <w:sz w:val="18"/>
                <w:szCs w:val="18"/>
              </w:rPr>
            </w:pPr>
            <w:r w:rsidRPr="00A019AF">
              <w:rPr>
                <w:rFonts w:cstheme="minorHAnsi"/>
                <w:sz w:val="18"/>
                <w:szCs w:val="18"/>
              </w:rPr>
              <w:t>008 de 2019</w:t>
            </w:r>
          </w:p>
        </w:tc>
        <w:tc>
          <w:tcPr>
            <w:tcW w:w="714" w:type="pct"/>
            <w:shd w:val="clear" w:color="auto" w:fill="auto"/>
            <w:noWrap/>
            <w:vAlign w:val="center"/>
            <w:hideMark/>
          </w:tcPr>
          <w:p w14:paraId="2C68334B" w14:textId="77777777" w:rsidR="007F052A" w:rsidRPr="00A019AF" w:rsidRDefault="007F052A" w:rsidP="00A1357C">
            <w:pPr>
              <w:jc w:val="both"/>
              <w:rPr>
                <w:rFonts w:cstheme="minorHAnsi"/>
                <w:sz w:val="18"/>
                <w:szCs w:val="18"/>
              </w:rPr>
            </w:pPr>
            <w:r w:rsidRPr="00A019AF">
              <w:rPr>
                <w:rFonts w:cstheme="minorHAnsi"/>
                <w:sz w:val="18"/>
                <w:szCs w:val="18"/>
              </w:rPr>
              <w:t xml:space="preserve">Subdirección de RBL </w:t>
            </w:r>
          </w:p>
        </w:tc>
        <w:tc>
          <w:tcPr>
            <w:tcW w:w="1164" w:type="pct"/>
            <w:shd w:val="clear" w:color="auto" w:fill="auto"/>
            <w:noWrap/>
            <w:vAlign w:val="center"/>
            <w:hideMark/>
          </w:tcPr>
          <w:p w14:paraId="34848F07" w14:textId="77777777" w:rsidR="007F052A" w:rsidRPr="00A019AF" w:rsidRDefault="007F052A" w:rsidP="00A1357C">
            <w:pPr>
              <w:jc w:val="both"/>
              <w:rPr>
                <w:rFonts w:cstheme="minorHAnsi"/>
                <w:sz w:val="18"/>
                <w:szCs w:val="18"/>
              </w:rPr>
            </w:pPr>
            <w:r w:rsidRPr="00A019AF">
              <w:rPr>
                <w:rFonts w:cstheme="minorHAnsi"/>
                <w:sz w:val="18"/>
                <w:szCs w:val="18"/>
              </w:rPr>
              <w:t>Presunto incumplimiento en la recolección y transporte de residuos sólidos no aprovechables en la localidad de Chapinero .</w:t>
            </w:r>
          </w:p>
        </w:tc>
      </w:tr>
      <w:tr w:rsidR="00130F53" w:rsidRPr="00A019AF" w14:paraId="598A52E5" w14:textId="77777777" w:rsidTr="00130F53">
        <w:trPr>
          <w:trHeight w:val="1281"/>
        </w:trPr>
        <w:tc>
          <w:tcPr>
            <w:tcW w:w="194" w:type="pct"/>
            <w:shd w:val="clear" w:color="auto" w:fill="auto"/>
            <w:noWrap/>
            <w:vAlign w:val="center"/>
            <w:hideMark/>
          </w:tcPr>
          <w:p w14:paraId="45CBC620" w14:textId="77777777" w:rsidR="007F052A" w:rsidRPr="00A019AF" w:rsidRDefault="007F052A" w:rsidP="00130F53">
            <w:pPr>
              <w:jc w:val="center"/>
              <w:rPr>
                <w:rFonts w:cstheme="minorHAnsi"/>
                <w:sz w:val="18"/>
                <w:szCs w:val="18"/>
              </w:rPr>
            </w:pPr>
            <w:r w:rsidRPr="00A019AF">
              <w:rPr>
                <w:rFonts w:cstheme="minorHAnsi"/>
                <w:sz w:val="18"/>
                <w:szCs w:val="18"/>
              </w:rPr>
              <w:t>7</w:t>
            </w:r>
          </w:p>
        </w:tc>
        <w:tc>
          <w:tcPr>
            <w:tcW w:w="560" w:type="pct"/>
            <w:shd w:val="clear" w:color="auto" w:fill="auto"/>
            <w:noWrap/>
            <w:vAlign w:val="center"/>
            <w:hideMark/>
          </w:tcPr>
          <w:p w14:paraId="357C8946" w14:textId="77777777" w:rsidR="007F052A" w:rsidRPr="00A019AF" w:rsidRDefault="007F052A" w:rsidP="00A1357C">
            <w:pPr>
              <w:jc w:val="both"/>
              <w:rPr>
                <w:rFonts w:cstheme="minorHAnsi"/>
                <w:sz w:val="18"/>
                <w:szCs w:val="18"/>
              </w:rPr>
            </w:pPr>
            <w:r w:rsidRPr="00A019AF">
              <w:rPr>
                <w:rFonts w:cstheme="minorHAnsi"/>
                <w:sz w:val="18"/>
                <w:szCs w:val="18"/>
              </w:rPr>
              <w:t>283 de 2018</w:t>
            </w:r>
          </w:p>
        </w:tc>
        <w:tc>
          <w:tcPr>
            <w:tcW w:w="1918" w:type="pct"/>
            <w:shd w:val="clear" w:color="auto" w:fill="auto"/>
            <w:noWrap/>
            <w:vAlign w:val="center"/>
            <w:hideMark/>
          </w:tcPr>
          <w:p w14:paraId="05AB1F7F" w14:textId="77777777" w:rsidR="007F052A" w:rsidRPr="00A019AF" w:rsidRDefault="007F052A" w:rsidP="00A1357C">
            <w:pPr>
              <w:jc w:val="both"/>
              <w:rPr>
                <w:rFonts w:cstheme="minorHAnsi"/>
                <w:sz w:val="18"/>
                <w:szCs w:val="18"/>
              </w:rPr>
            </w:pPr>
            <w:r w:rsidRPr="00A019AF">
              <w:rPr>
                <w:rFonts w:cstheme="minorHAnsi"/>
                <w:sz w:val="18"/>
                <w:szCs w:val="18"/>
              </w:rPr>
              <w:t>Concesionar bajo la figura de área de servicio exclusivo, la prestación del servicio público de aseo en la ciudad de Bogotá D.C. - Colombia, en sus componentes de recolección de residuos no aprovechables, barrido, limpieza de vías y áreas públicas, corte de césped, poda de árboles en áreas públicas, lavado de áreas públicas y transporte de los residuos generados por las anteriores actividades a los sitios de disposición final.</w:t>
            </w:r>
          </w:p>
        </w:tc>
        <w:tc>
          <w:tcPr>
            <w:tcW w:w="450" w:type="pct"/>
            <w:shd w:val="clear" w:color="auto" w:fill="auto"/>
            <w:noWrap/>
            <w:vAlign w:val="center"/>
            <w:hideMark/>
          </w:tcPr>
          <w:p w14:paraId="10E3EF2E" w14:textId="77777777" w:rsidR="007F052A" w:rsidRPr="00A019AF" w:rsidRDefault="007F052A" w:rsidP="00A1357C">
            <w:pPr>
              <w:jc w:val="both"/>
              <w:rPr>
                <w:rFonts w:cstheme="minorHAnsi"/>
                <w:sz w:val="18"/>
                <w:szCs w:val="18"/>
              </w:rPr>
            </w:pPr>
            <w:r w:rsidRPr="00A019AF">
              <w:rPr>
                <w:rFonts w:cstheme="minorHAnsi"/>
                <w:sz w:val="18"/>
                <w:szCs w:val="18"/>
              </w:rPr>
              <w:t>009 de 2019</w:t>
            </w:r>
          </w:p>
        </w:tc>
        <w:tc>
          <w:tcPr>
            <w:tcW w:w="714" w:type="pct"/>
            <w:shd w:val="clear" w:color="auto" w:fill="auto"/>
            <w:noWrap/>
            <w:vAlign w:val="center"/>
            <w:hideMark/>
          </w:tcPr>
          <w:p w14:paraId="135B795A" w14:textId="77777777" w:rsidR="007F052A" w:rsidRPr="00A019AF" w:rsidRDefault="007F052A" w:rsidP="00A1357C">
            <w:pPr>
              <w:jc w:val="both"/>
              <w:rPr>
                <w:rFonts w:cstheme="minorHAnsi"/>
                <w:sz w:val="18"/>
                <w:szCs w:val="18"/>
              </w:rPr>
            </w:pPr>
            <w:r w:rsidRPr="00A019AF">
              <w:rPr>
                <w:rFonts w:cstheme="minorHAnsi"/>
                <w:sz w:val="18"/>
                <w:szCs w:val="18"/>
              </w:rPr>
              <w:t> </w:t>
            </w:r>
          </w:p>
        </w:tc>
        <w:tc>
          <w:tcPr>
            <w:tcW w:w="1164" w:type="pct"/>
            <w:shd w:val="clear" w:color="auto" w:fill="auto"/>
            <w:noWrap/>
            <w:vAlign w:val="center"/>
            <w:hideMark/>
          </w:tcPr>
          <w:p w14:paraId="374B29AB" w14:textId="77777777" w:rsidR="007F052A" w:rsidRPr="00A019AF" w:rsidRDefault="007F052A" w:rsidP="00A1357C">
            <w:pPr>
              <w:jc w:val="both"/>
              <w:rPr>
                <w:rFonts w:cstheme="minorHAnsi"/>
                <w:sz w:val="18"/>
                <w:szCs w:val="18"/>
              </w:rPr>
            </w:pPr>
            <w:r w:rsidRPr="00A019AF">
              <w:rPr>
                <w:rFonts w:cstheme="minorHAnsi"/>
                <w:sz w:val="18"/>
                <w:szCs w:val="18"/>
              </w:rPr>
              <w:t>Presunto incumplimiento en la recolección y transporte de residuos sólidos no aprovechables en la localidad de Santa Fe .</w:t>
            </w:r>
          </w:p>
        </w:tc>
      </w:tr>
      <w:tr w:rsidR="00130F53" w:rsidRPr="00A019AF" w14:paraId="11BC20F8" w14:textId="77777777" w:rsidTr="00130F53">
        <w:trPr>
          <w:trHeight w:val="830"/>
        </w:trPr>
        <w:tc>
          <w:tcPr>
            <w:tcW w:w="194" w:type="pct"/>
            <w:shd w:val="clear" w:color="auto" w:fill="auto"/>
            <w:noWrap/>
            <w:vAlign w:val="center"/>
            <w:hideMark/>
          </w:tcPr>
          <w:p w14:paraId="2A9B09DD" w14:textId="77777777" w:rsidR="007F052A" w:rsidRPr="00A019AF" w:rsidRDefault="007F052A" w:rsidP="00130F53">
            <w:pPr>
              <w:jc w:val="center"/>
              <w:rPr>
                <w:rFonts w:cstheme="minorHAnsi"/>
                <w:sz w:val="18"/>
                <w:szCs w:val="18"/>
              </w:rPr>
            </w:pPr>
            <w:r w:rsidRPr="00A019AF">
              <w:rPr>
                <w:rFonts w:cstheme="minorHAnsi"/>
                <w:sz w:val="18"/>
                <w:szCs w:val="18"/>
              </w:rPr>
              <w:t>8</w:t>
            </w:r>
          </w:p>
        </w:tc>
        <w:tc>
          <w:tcPr>
            <w:tcW w:w="560" w:type="pct"/>
            <w:shd w:val="clear" w:color="auto" w:fill="auto"/>
            <w:noWrap/>
            <w:vAlign w:val="center"/>
            <w:hideMark/>
          </w:tcPr>
          <w:p w14:paraId="18D621A1" w14:textId="77777777" w:rsidR="007F052A" w:rsidRPr="00A019AF" w:rsidRDefault="007F052A" w:rsidP="00A1357C">
            <w:pPr>
              <w:jc w:val="both"/>
              <w:rPr>
                <w:rFonts w:cstheme="minorHAnsi"/>
                <w:sz w:val="18"/>
                <w:szCs w:val="18"/>
              </w:rPr>
            </w:pPr>
            <w:r w:rsidRPr="00A019AF">
              <w:rPr>
                <w:rFonts w:cstheme="minorHAnsi"/>
                <w:sz w:val="18"/>
                <w:szCs w:val="18"/>
              </w:rPr>
              <w:t>311 de 2013</w:t>
            </w:r>
          </w:p>
        </w:tc>
        <w:tc>
          <w:tcPr>
            <w:tcW w:w="1918" w:type="pct"/>
            <w:shd w:val="clear" w:color="auto" w:fill="auto"/>
            <w:noWrap/>
            <w:vAlign w:val="center"/>
            <w:hideMark/>
          </w:tcPr>
          <w:p w14:paraId="69D4D5C2" w14:textId="7D733AF6" w:rsidR="007F052A" w:rsidRPr="00A019AF" w:rsidRDefault="007F052A" w:rsidP="00130F53">
            <w:pPr>
              <w:jc w:val="both"/>
              <w:rPr>
                <w:rFonts w:cstheme="minorHAnsi"/>
                <w:sz w:val="18"/>
                <w:szCs w:val="18"/>
              </w:rPr>
            </w:pPr>
            <w:r w:rsidRPr="00A019AF">
              <w:rPr>
                <w:rFonts w:cstheme="minorHAnsi"/>
                <w:sz w:val="18"/>
                <w:szCs w:val="18"/>
              </w:rPr>
              <w:t>La prestación del servicio de disposición final e</w:t>
            </w:r>
            <w:r w:rsidR="00130F53" w:rsidRPr="00A019AF">
              <w:rPr>
                <w:rFonts w:cstheme="minorHAnsi"/>
                <w:sz w:val="18"/>
                <w:szCs w:val="18"/>
              </w:rPr>
              <w:t>n</w:t>
            </w:r>
            <w:r w:rsidRPr="00A019AF">
              <w:rPr>
                <w:rFonts w:cstheme="minorHAnsi"/>
                <w:sz w:val="18"/>
                <w:szCs w:val="18"/>
              </w:rPr>
              <w:t xml:space="preserve"> equipam</w:t>
            </w:r>
            <w:r w:rsidR="00130F53" w:rsidRPr="00A019AF">
              <w:rPr>
                <w:rFonts w:cstheme="minorHAnsi"/>
                <w:sz w:val="18"/>
                <w:szCs w:val="18"/>
              </w:rPr>
              <w:t>i</w:t>
            </w:r>
            <w:r w:rsidRPr="00A019AF">
              <w:rPr>
                <w:rFonts w:cstheme="minorHAnsi"/>
                <w:sz w:val="18"/>
                <w:szCs w:val="18"/>
              </w:rPr>
              <w:t>entos de propiedad del Distrito capital y su administración, operación, mantenimiento y vigilancia por un término de cinco (5) años</w:t>
            </w:r>
          </w:p>
        </w:tc>
        <w:tc>
          <w:tcPr>
            <w:tcW w:w="450" w:type="pct"/>
            <w:shd w:val="clear" w:color="auto" w:fill="auto"/>
            <w:noWrap/>
            <w:vAlign w:val="center"/>
            <w:hideMark/>
          </w:tcPr>
          <w:p w14:paraId="25195D21" w14:textId="77777777" w:rsidR="007F052A" w:rsidRPr="00A019AF" w:rsidRDefault="007F052A" w:rsidP="00A1357C">
            <w:pPr>
              <w:jc w:val="both"/>
              <w:rPr>
                <w:rFonts w:cstheme="minorHAnsi"/>
                <w:sz w:val="18"/>
                <w:szCs w:val="18"/>
              </w:rPr>
            </w:pPr>
            <w:r w:rsidRPr="00A019AF">
              <w:rPr>
                <w:rFonts w:cstheme="minorHAnsi"/>
                <w:sz w:val="18"/>
                <w:szCs w:val="18"/>
              </w:rPr>
              <w:t>010 de 2019</w:t>
            </w:r>
          </w:p>
        </w:tc>
        <w:tc>
          <w:tcPr>
            <w:tcW w:w="714" w:type="pct"/>
            <w:shd w:val="clear" w:color="auto" w:fill="auto"/>
            <w:noWrap/>
            <w:vAlign w:val="center"/>
            <w:hideMark/>
          </w:tcPr>
          <w:p w14:paraId="591672CF" w14:textId="77777777" w:rsidR="007F052A" w:rsidRPr="00A019AF" w:rsidRDefault="007F052A" w:rsidP="00A1357C">
            <w:pPr>
              <w:jc w:val="both"/>
              <w:rPr>
                <w:rFonts w:cstheme="minorHAnsi"/>
                <w:sz w:val="18"/>
                <w:szCs w:val="18"/>
              </w:rPr>
            </w:pPr>
            <w:r w:rsidRPr="00A019AF">
              <w:rPr>
                <w:rFonts w:cstheme="minorHAnsi"/>
                <w:sz w:val="18"/>
                <w:szCs w:val="18"/>
              </w:rPr>
              <w:t>Subdirección de Cementerios y Alumbrado Público</w:t>
            </w:r>
          </w:p>
        </w:tc>
        <w:tc>
          <w:tcPr>
            <w:tcW w:w="1164" w:type="pct"/>
            <w:shd w:val="clear" w:color="auto" w:fill="auto"/>
            <w:noWrap/>
            <w:vAlign w:val="center"/>
            <w:hideMark/>
          </w:tcPr>
          <w:p w14:paraId="4D3F5567" w14:textId="77777777" w:rsidR="007F052A" w:rsidRPr="00A019AF" w:rsidRDefault="007F052A" w:rsidP="00A1357C">
            <w:pPr>
              <w:jc w:val="both"/>
              <w:rPr>
                <w:rFonts w:cstheme="minorHAnsi"/>
                <w:sz w:val="18"/>
                <w:szCs w:val="18"/>
              </w:rPr>
            </w:pPr>
            <w:r w:rsidRPr="00A019AF">
              <w:rPr>
                <w:rFonts w:cstheme="minorHAnsi"/>
                <w:sz w:val="18"/>
                <w:szCs w:val="18"/>
              </w:rPr>
              <w:t>Presunto incumplimiento en el Plan de Manejo Ambiental y la Licencia Ambiental</w:t>
            </w:r>
          </w:p>
        </w:tc>
      </w:tr>
      <w:tr w:rsidR="00130F53" w:rsidRPr="00A019AF" w14:paraId="40E59005" w14:textId="77777777" w:rsidTr="00130F53">
        <w:trPr>
          <w:trHeight w:val="2184"/>
        </w:trPr>
        <w:tc>
          <w:tcPr>
            <w:tcW w:w="194" w:type="pct"/>
            <w:shd w:val="clear" w:color="auto" w:fill="auto"/>
            <w:noWrap/>
            <w:vAlign w:val="center"/>
            <w:hideMark/>
          </w:tcPr>
          <w:p w14:paraId="794987AE" w14:textId="77777777" w:rsidR="007F052A" w:rsidRPr="00A019AF" w:rsidRDefault="007F052A" w:rsidP="00130F53">
            <w:pPr>
              <w:jc w:val="center"/>
              <w:rPr>
                <w:rFonts w:cstheme="minorHAnsi"/>
                <w:sz w:val="18"/>
                <w:szCs w:val="18"/>
              </w:rPr>
            </w:pPr>
            <w:r w:rsidRPr="00A019AF">
              <w:rPr>
                <w:rFonts w:cstheme="minorHAnsi"/>
                <w:sz w:val="18"/>
                <w:szCs w:val="18"/>
              </w:rPr>
              <w:t>9</w:t>
            </w:r>
          </w:p>
        </w:tc>
        <w:tc>
          <w:tcPr>
            <w:tcW w:w="560" w:type="pct"/>
            <w:shd w:val="clear" w:color="auto" w:fill="auto"/>
            <w:noWrap/>
            <w:vAlign w:val="center"/>
            <w:hideMark/>
          </w:tcPr>
          <w:p w14:paraId="14E72A41" w14:textId="77777777" w:rsidR="007F052A" w:rsidRPr="00A019AF" w:rsidRDefault="007F052A" w:rsidP="00A1357C">
            <w:pPr>
              <w:jc w:val="both"/>
              <w:rPr>
                <w:rFonts w:cstheme="minorHAnsi"/>
                <w:sz w:val="18"/>
                <w:szCs w:val="18"/>
              </w:rPr>
            </w:pPr>
            <w:r w:rsidRPr="00A019AF">
              <w:rPr>
                <w:rFonts w:cstheme="minorHAnsi"/>
                <w:sz w:val="18"/>
                <w:szCs w:val="18"/>
              </w:rPr>
              <w:t>344 de 2010</w:t>
            </w:r>
          </w:p>
        </w:tc>
        <w:tc>
          <w:tcPr>
            <w:tcW w:w="1918" w:type="pct"/>
            <w:shd w:val="clear" w:color="auto" w:fill="auto"/>
            <w:noWrap/>
            <w:vAlign w:val="center"/>
            <w:hideMark/>
          </w:tcPr>
          <w:p w14:paraId="034CC5D3" w14:textId="77777777" w:rsidR="007F052A" w:rsidRPr="00A019AF" w:rsidRDefault="007F052A" w:rsidP="00A1357C">
            <w:pPr>
              <w:jc w:val="both"/>
              <w:rPr>
                <w:rFonts w:cstheme="minorHAnsi"/>
                <w:sz w:val="18"/>
                <w:szCs w:val="18"/>
              </w:rPr>
            </w:pPr>
            <w:r w:rsidRPr="00A019AF">
              <w:rPr>
                <w:rFonts w:cstheme="minorHAnsi"/>
                <w:sz w:val="18"/>
                <w:szCs w:val="18"/>
              </w:rPr>
              <w:t>Administración, operación y mantenimiento integral del Relleno Sanitario Doña Juana del D.C. de Bogotá, en sus componentes de disposición final de residuos sólidos y lixiviados con alternativas de aprovechamiento de residuos que ingresen al RSDJ, provenientes del servicio ordinario de aseo.</w:t>
            </w:r>
          </w:p>
        </w:tc>
        <w:tc>
          <w:tcPr>
            <w:tcW w:w="450" w:type="pct"/>
            <w:shd w:val="clear" w:color="auto" w:fill="auto"/>
            <w:noWrap/>
            <w:vAlign w:val="center"/>
            <w:hideMark/>
          </w:tcPr>
          <w:p w14:paraId="334DEAB2" w14:textId="77777777" w:rsidR="007F052A" w:rsidRPr="00A019AF" w:rsidRDefault="007F052A" w:rsidP="00A1357C">
            <w:pPr>
              <w:jc w:val="both"/>
              <w:rPr>
                <w:rFonts w:cstheme="minorHAnsi"/>
                <w:sz w:val="18"/>
                <w:szCs w:val="18"/>
              </w:rPr>
            </w:pPr>
            <w:r w:rsidRPr="00A019AF">
              <w:rPr>
                <w:rFonts w:cstheme="minorHAnsi"/>
                <w:sz w:val="18"/>
                <w:szCs w:val="18"/>
              </w:rPr>
              <w:t>001 de 2020</w:t>
            </w:r>
          </w:p>
        </w:tc>
        <w:tc>
          <w:tcPr>
            <w:tcW w:w="714" w:type="pct"/>
            <w:shd w:val="clear" w:color="auto" w:fill="auto"/>
            <w:noWrap/>
            <w:vAlign w:val="center"/>
            <w:hideMark/>
          </w:tcPr>
          <w:p w14:paraId="4F318D9A" w14:textId="25CE4A61" w:rsidR="007F052A" w:rsidRPr="00A019AF" w:rsidRDefault="007F052A" w:rsidP="00A1357C">
            <w:pPr>
              <w:rPr>
                <w:rFonts w:cstheme="minorHAnsi"/>
                <w:sz w:val="18"/>
                <w:szCs w:val="18"/>
              </w:rPr>
            </w:pPr>
          </w:p>
        </w:tc>
        <w:tc>
          <w:tcPr>
            <w:tcW w:w="1164" w:type="pct"/>
            <w:shd w:val="clear" w:color="auto" w:fill="auto"/>
            <w:vAlign w:val="center"/>
            <w:hideMark/>
          </w:tcPr>
          <w:p w14:paraId="6280F52F" w14:textId="77777777" w:rsidR="00130F53" w:rsidRPr="00A019AF" w:rsidRDefault="007F052A" w:rsidP="00130F53">
            <w:pPr>
              <w:jc w:val="both"/>
              <w:rPr>
                <w:rFonts w:cstheme="minorHAnsi"/>
                <w:sz w:val="18"/>
                <w:szCs w:val="18"/>
              </w:rPr>
            </w:pPr>
            <w:r w:rsidRPr="00A019AF">
              <w:rPr>
                <w:rFonts w:cstheme="minorHAnsi"/>
                <w:sz w:val="18"/>
                <w:szCs w:val="18"/>
              </w:rPr>
              <w:t>Presuntos incumplimientos relacionados con la actividad complementaria de Disposición Final y la operación del RSDJ, y con el tratamiento y manejo de lixiviados.  Se establecieron 13 cargos:</w:t>
            </w:r>
          </w:p>
          <w:p w14:paraId="3FA1CE4E" w14:textId="77777777" w:rsidR="00130F53" w:rsidRPr="00A019AF" w:rsidRDefault="007F052A" w:rsidP="00130F53">
            <w:pPr>
              <w:jc w:val="both"/>
              <w:rPr>
                <w:rFonts w:cstheme="minorHAnsi"/>
                <w:sz w:val="18"/>
                <w:szCs w:val="18"/>
              </w:rPr>
            </w:pPr>
            <w:r w:rsidRPr="00A019AF">
              <w:rPr>
                <w:rFonts w:cstheme="minorHAnsi"/>
                <w:sz w:val="18"/>
                <w:szCs w:val="18"/>
              </w:rPr>
              <w:t>CARGO PRIMERO: Reiteración del incumplimiento en la obligación de Diseñar y construir las obras necesarias para garantizar siempre un tiempo de operación de seis (6) meses, sanciona- do mediante Resoluciones UAESP 870 de 2018 y 103 de 2019.</w:t>
            </w:r>
          </w:p>
          <w:p w14:paraId="32F088BD" w14:textId="77777777" w:rsidR="00130F53" w:rsidRPr="00A019AF" w:rsidRDefault="007F052A" w:rsidP="00130F53">
            <w:pPr>
              <w:jc w:val="both"/>
              <w:rPr>
                <w:rFonts w:cstheme="minorHAnsi"/>
                <w:sz w:val="18"/>
                <w:szCs w:val="18"/>
              </w:rPr>
            </w:pPr>
            <w:r w:rsidRPr="00A019AF">
              <w:rPr>
                <w:rFonts w:cstheme="minorHAnsi"/>
                <w:sz w:val="18"/>
                <w:szCs w:val="18"/>
              </w:rPr>
              <w:t>CARGO SEGUNDO: Presunto incumplimiento en la operación del Relleno Sanitario Doña Juana por incumplimientos reiterados del cronograma de obras de adecuación de la fase II de optimización, que no permite contar actualmente con una capacidad instalada operativa para recibir los residuos sólidos que lleguen provenientes del Distrito Capital, específicamente por la no construcción completa, adecuación y disponibilidad técnica para operación de la terraza 3 de fase II.</w:t>
            </w:r>
          </w:p>
          <w:p w14:paraId="7570311B" w14:textId="77777777" w:rsidR="00130F53" w:rsidRPr="00A019AF" w:rsidRDefault="007F052A" w:rsidP="00130F53">
            <w:pPr>
              <w:jc w:val="both"/>
              <w:rPr>
                <w:rFonts w:cstheme="minorHAnsi"/>
                <w:sz w:val="18"/>
                <w:szCs w:val="18"/>
              </w:rPr>
            </w:pPr>
            <w:r w:rsidRPr="00A019AF">
              <w:rPr>
                <w:rFonts w:cstheme="minorHAnsi"/>
                <w:sz w:val="18"/>
                <w:szCs w:val="18"/>
              </w:rPr>
              <w:t>CARGO TERCERO: Presunto incumplimiento de las obligaciones contenidas en el Estudio de Impacto Ambiental (EIA) y en la Resolución CAR 1351 de 2014, artículos 3 y 4, en cuanto a la obligación de realizar la obra y las actividades de realce de un Dique Ambiental.</w:t>
            </w:r>
          </w:p>
          <w:p w14:paraId="7CCA2AD4" w14:textId="77777777" w:rsidR="00130F53" w:rsidRPr="00A019AF" w:rsidRDefault="007F052A" w:rsidP="00130F53">
            <w:pPr>
              <w:jc w:val="both"/>
              <w:rPr>
                <w:rFonts w:cstheme="minorHAnsi"/>
                <w:sz w:val="18"/>
                <w:szCs w:val="18"/>
              </w:rPr>
            </w:pPr>
            <w:r w:rsidRPr="00A019AF">
              <w:rPr>
                <w:rFonts w:cstheme="minorHAnsi"/>
                <w:sz w:val="18"/>
                <w:szCs w:val="18"/>
              </w:rPr>
              <w:t>CARGO CUARTO: Presunto incumplimiento porque a la fecha el Concesionario no ha construido las obras necesarias y requeridas, no ha suministrado los repuestos, insumos y mano de obra, y en general, no ha ejecutado las obligaciones contractuales dentro de sus actividades de cierre, post-cierre y clausura establecidas dentro del Aclaratorio suscrito el 14 de junio de 2017, y que resultan necesarias para la correcta administración y operación del Relleno Sanitario.</w:t>
            </w:r>
          </w:p>
          <w:p w14:paraId="7EA5E41B" w14:textId="77777777" w:rsidR="00130F53" w:rsidRPr="00A019AF" w:rsidRDefault="007F052A" w:rsidP="00130F53">
            <w:pPr>
              <w:jc w:val="both"/>
              <w:rPr>
                <w:rFonts w:cstheme="minorHAnsi"/>
                <w:sz w:val="18"/>
                <w:szCs w:val="18"/>
              </w:rPr>
            </w:pPr>
            <w:r w:rsidRPr="00A019AF">
              <w:rPr>
                <w:rFonts w:cstheme="minorHAnsi"/>
                <w:sz w:val="18"/>
                <w:szCs w:val="18"/>
              </w:rPr>
              <w:t>CARGO QUINTO: Presunto incumplimiento de las obligaciones contractuales relacionadas con fallas en la operación del Relleno Sanitario Doña Juana, en la actividad complementaria de disposición final.</w:t>
            </w:r>
          </w:p>
          <w:p w14:paraId="332C065E" w14:textId="77777777" w:rsidR="00130F53" w:rsidRPr="00A019AF" w:rsidRDefault="007F052A" w:rsidP="00130F53">
            <w:pPr>
              <w:jc w:val="both"/>
              <w:rPr>
                <w:rFonts w:cstheme="minorHAnsi"/>
                <w:sz w:val="18"/>
                <w:szCs w:val="18"/>
              </w:rPr>
            </w:pPr>
            <w:r w:rsidRPr="00A019AF">
              <w:rPr>
                <w:rFonts w:cstheme="minorHAnsi"/>
                <w:sz w:val="18"/>
                <w:szCs w:val="18"/>
              </w:rPr>
              <w:t>CARGO SEXTO: Presunto incumplimiento en directrices respecto a no almacenar lixiviados en la celda VI.</w:t>
            </w:r>
          </w:p>
          <w:p w14:paraId="0DE8DF3C" w14:textId="77777777" w:rsidR="00130F53" w:rsidRPr="00A019AF" w:rsidRDefault="007F052A" w:rsidP="00130F53">
            <w:pPr>
              <w:jc w:val="both"/>
              <w:rPr>
                <w:rFonts w:cstheme="minorHAnsi"/>
                <w:sz w:val="18"/>
                <w:szCs w:val="18"/>
              </w:rPr>
            </w:pPr>
            <w:r w:rsidRPr="00A019AF">
              <w:rPr>
                <w:rFonts w:cstheme="minorHAnsi"/>
                <w:sz w:val="18"/>
                <w:szCs w:val="18"/>
              </w:rPr>
              <w:t>CARGO SEPTIMO: Presunto incumplimiento en el manejo de brotes y derrames de lixiviados.</w:t>
            </w:r>
          </w:p>
          <w:p w14:paraId="64624B78" w14:textId="77777777" w:rsidR="00130F53" w:rsidRPr="00A019AF" w:rsidRDefault="007F052A" w:rsidP="00130F53">
            <w:pPr>
              <w:jc w:val="both"/>
              <w:rPr>
                <w:rFonts w:cstheme="minorHAnsi"/>
                <w:sz w:val="18"/>
                <w:szCs w:val="18"/>
              </w:rPr>
            </w:pPr>
            <w:r w:rsidRPr="00A019AF">
              <w:rPr>
                <w:rFonts w:cstheme="minorHAnsi"/>
                <w:sz w:val="18"/>
                <w:szCs w:val="18"/>
              </w:rPr>
              <w:t>CARGO OCTAVO: Presunto incumplimiento por mora en el cumplimiento de las obligaciones contractuales relacionadas con la disponibilidad de uso y/o adquisición e implementación de plantas eléctricas de respaldo, circuitos eléctricos preferenciales y/o circuitos eléctricos redundantes para la solución de fallas del suministro eléctrico del Sistema de Tratamiento de Lixivia- dos.</w:t>
            </w:r>
          </w:p>
          <w:p w14:paraId="3DB3AD4A" w14:textId="77777777" w:rsidR="00130F53" w:rsidRPr="00A019AF" w:rsidRDefault="007F052A" w:rsidP="00130F53">
            <w:pPr>
              <w:jc w:val="both"/>
              <w:rPr>
                <w:rFonts w:cstheme="minorHAnsi"/>
                <w:sz w:val="18"/>
                <w:szCs w:val="18"/>
              </w:rPr>
            </w:pPr>
            <w:r w:rsidRPr="00A019AF">
              <w:rPr>
                <w:rFonts w:cstheme="minorHAnsi"/>
                <w:sz w:val="18"/>
                <w:szCs w:val="18"/>
              </w:rPr>
              <w:t>CARGO NOVENO: Presunto incumplimiento por mora en la ejecución del mantenimiento y/o remplazo de equipos del Sistema de Tratamiento de Lixiviados - STL.</w:t>
            </w:r>
          </w:p>
          <w:p w14:paraId="611E2A85" w14:textId="77777777" w:rsidR="00130F53" w:rsidRPr="00A019AF" w:rsidRDefault="007F052A" w:rsidP="00130F53">
            <w:pPr>
              <w:jc w:val="both"/>
              <w:rPr>
                <w:rFonts w:cstheme="minorHAnsi"/>
                <w:sz w:val="18"/>
                <w:szCs w:val="18"/>
              </w:rPr>
            </w:pPr>
            <w:r w:rsidRPr="00A019AF">
              <w:rPr>
                <w:rFonts w:cstheme="minorHAnsi"/>
                <w:sz w:val="18"/>
                <w:szCs w:val="18"/>
              </w:rPr>
              <w:t>CARGO DÉCIMO: Presunto incumplimiento de las obligaciones contractuales relacionadas con garantizar la adecuada operación y mantener la certificación metrológica de equipos.</w:t>
            </w:r>
          </w:p>
          <w:p w14:paraId="2DAD1B0C" w14:textId="77777777" w:rsidR="00130F53" w:rsidRPr="00A019AF" w:rsidRDefault="007F052A" w:rsidP="00130F53">
            <w:pPr>
              <w:jc w:val="both"/>
              <w:rPr>
                <w:rFonts w:cstheme="minorHAnsi"/>
                <w:sz w:val="18"/>
                <w:szCs w:val="18"/>
              </w:rPr>
            </w:pPr>
            <w:r w:rsidRPr="00A019AF">
              <w:rPr>
                <w:rFonts w:cstheme="minorHAnsi"/>
                <w:sz w:val="18"/>
                <w:szCs w:val="18"/>
              </w:rPr>
              <w:t>CARGO DÉCIMO PRIMERO: Presunto incumplimiento por No Correr con los Costos de Contramuestras al Vertimiento del Sistema de Tratamiento de Lixiviados STL.</w:t>
            </w:r>
          </w:p>
          <w:p w14:paraId="3D6A1BEB" w14:textId="77777777" w:rsidR="00130F53" w:rsidRPr="00A019AF" w:rsidRDefault="007F052A" w:rsidP="00130F53">
            <w:pPr>
              <w:jc w:val="both"/>
              <w:rPr>
                <w:rFonts w:cstheme="minorHAnsi"/>
                <w:sz w:val="18"/>
                <w:szCs w:val="18"/>
              </w:rPr>
            </w:pPr>
            <w:r w:rsidRPr="00A019AF">
              <w:rPr>
                <w:rFonts w:cstheme="minorHAnsi"/>
                <w:sz w:val="18"/>
                <w:szCs w:val="18"/>
              </w:rPr>
              <w:t>CARGO DÉCIMO SEGUNDO: Presunto incumplimiento por mora en el pago de las Tasas Retributivas para los años 2014, 2015, 2016, 2017 y 2018.</w:t>
            </w:r>
          </w:p>
          <w:p w14:paraId="3B121CBF" w14:textId="66AE07B2" w:rsidR="007F052A" w:rsidRPr="00A019AF" w:rsidRDefault="007F052A" w:rsidP="00130F53">
            <w:pPr>
              <w:jc w:val="both"/>
              <w:rPr>
                <w:rFonts w:cstheme="minorHAnsi"/>
                <w:sz w:val="18"/>
                <w:szCs w:val="18"/>
              </w:rPr>
            </w:pPr>
            <w:r w:rsidRPr="00A019AF">
              <w:rPr>
                <w:rFonts w:cstheme="minorHAnsi"/>
                <w:sz w:val="18"/>
                <w:szCs w:val="18"/>
              </w:rPr>
              <w:t>CARGO DÉCIMO TERCERO: Presunto Incumplimiento de Obligaciones Ambientales Contenidas en la Resolución ANLA No. 1506 de 2019 “Por la Cual Resuelve Recurso de Reposición Interpuesto Contra la Resolución 01462 del 05 de septiembre del 2018.</w:t>
            </w:r>
          </w:p>
        </w:tc>
      </w:tr>
      <w:tr w:rsidR="00130F53" w:rsidRPr="00A019AF" w14:paraId="776F77EC" w14:textId="77777777" w:rsidTr="00130F53">
        <w:trPr>
          <w:trHeight w:val="1156"/>
        </w:trPr>
        <w:tc>
          <w:tcPr>
            <w:tcW w:w="194" w:type="pct"/>
            <w:shd w:val="clear" w:color="auto" w:fill="auto"/>
            <w:noWrap/>
            <w:vAlign w:val="center"/>
            <w:hideMark/>
          </w:tcPr>
          <w:p w14:paraId="41D2F857" w14:textId="77777777" w:rsidR="007F052A" w:rsidRPr="00A019AF" w:rsidRDefault="007F052A" w:rsidP="00130F53">
            <w:pPr>
              <w:jc w:val="center"/>
              <w:rPr>
                <w:rFonts w:cstheme="minorHAnsi"/>
                <w:sz w:val="18"/>
                <w:szCs w:val="18"/>
              </w:rPr>
            </w:pPr>
            <w:r w:rsidRPr="00A019AF">
              <w:rPr>
                <w:rFonts w:cstheme="minorHAnsi"/>
                <w:sz w:val="18"/>
                <w:szCs w:val="18"/>
              </w:rPr>
              <w:t>10</w:t>
            </w:r>
          </w:p>
        </w:tc>
        <w:tc>
          <w:tcPr>
            <w:tcW w:w="560" w:type="pct"/>
            <w:shd w:val="clear" w:color="auto" w:fill="auto"/>
            <w:noWrap/>
            <w:vAlign w:val="center"/>
            <w:hideMark/>
          </w:tcPr>
          <w:p w14:paraId="558E0A5B" w14:textId="77777777" w:rsidR="007F052A" w:rsidRPr="00A019AF" w:rsidRDefault="007F052A" w:rsidP="00A1357C">
            <w:pPr>
              <w:jc w:val="both"/>
              <w:rPr>
                <w:rFonts w:cstheme="minorHAnsi"/>
                <w:sz w:val="18"/>
                <w:szCs w:val="18"/>
              </w:rPr>
            </w:pPr>
            <w:r w:rsidRPr="00A019AF">
              <w:rPr>
                <w:rFonts w:cstheme="minorHAnsi"/>
                <w:sz w:val="18"/>
                <w:szCs w:val="18"/>
              </w:rPr>
              <w:t>UAESP313-2020</w:t>
            </w:r>
          </w:p>
        </w:tc>
        <w:tc>
          <w:tcPr>
            <w:tcW w:w="1918" w:type="pct"/>
            <w:shd w:val="clear" w:color="auto" w:fill="auto"/>
            <w:noWrap/>
            <w:vAlign w:val="center"/>
            <w:hideMark/>
          </w:tcPr>
          <w:p w14:paraId="45301C5A" w14:textId="230DDA4F" w:rsidR="007F052A" w:rsidRPr="00A019AF" w:rsidRDefault="007F052A" w:rsidP="00A1357C">
            <w:pPr>
              <w:jc w:val="both"/>
              <w:rPr>
                <w:rFonts w:cstheme="minorHAnsi"/>
                <w:sz w:val="18"/>
                <w:szCs w:val="18"/>
              </w:rPr>
            </w:pPr>
            <w:r w:rsidRPr="00A019AF">
              <w:rPr>
                <w:rFonts w:cstheme="minorHAnsi"/>
                <w:sz w:val="18"/>
                <w:szCs w:val="18"/>
              </w:rPr>
              <w:t xml:space="preserve">Adquisición de elementos de protección personal y elementos de bioseguridad para adoptar medidas de autocuidado y colectivas en el regreso a los diferentes ambientes laborales, para contener el contagio del COVID19, en el marco del programa de salud ocupacional de la </w:t>
            </w:r>
            <w:r w:rsidR="00130F53" w:rsidRPr="00A019AF">
              <w:rPr>
                <w:rFonts w:cstheme="minorHAnsi"/>
                <w:sz w:val="18"/>
                <w:szCs w:val="18"/>
              </w:rPr>
              <w:t>UAESP</w:t>
            </w:r>
            <w:r w:rsidRPr="00A019AF">
              <w:rPr>
                <w:rFonts w:cstheme="minorHAnsi"/>
                <w:sz w:val="18"/>
                <w:szCs w:val="18"/>
              </w:rPr>
              <w:t>.</w:t>
            </w:r>
          </w:p>
        </w:tc>
        <w:tc>
          <w:tcPr>
            <w:tcW w:w="450" w:type="pct"/>
            <w:shd w:val="clear" w:color="auto" w:fill="auto"/>
            <w:noWrap/>
            <w:vAlign w:val="center"/>
            <w:hideMark/>
          </w:tcPr>
          <w:p w14:paraId="61BC739F" w14:textId="77777777" w:rsidR="007F052A" w:rsidRPr="00A019AF" w:rsidRDefault="007F052A" w:rsidP="00A1357C">
            <w:pPr>
              <w:jc w:val="both"/>
              <w:rPr>
                <w:rFonts w:cstheme="minorHAnsi"/>
                <w:sz w:val="18"/>
                <w:szCs w:val="18"/>
              </w:rPr>
            </w:pPr>
            <w:r w:rsidRPr="00A019AF">
              <w:rPr>
                <w:rFonts w:cstheme="minorHAnsi"/>
                <w:sz w:val="18"/>
                <w:szCs w:val="18"/>
              </w:rPr>
              <w:t>002 de 2020</w:t>
            </w:r>
          </w:p>
        </w:tc>
        <w:tc>
          <w:tcPr>
            <w:tcW w:w="714" w:type="pct"/>
            <w:shd w:val="clear" w:color="auto" w:fill="auto"/>
            <w:noWrap/>
            <w:vAlign w:val="center"/>
            <w:hideMark/>
          </w:tcPr>
          <w:p w14:paraId="15AC8D2E" w14:textId="77777777" w:rsidR="007F052A" w:rsidRPr="00A019AF" w:rsidRDefault="007F052A" w:rsidP="00A1357C">
            <w:pPr>
              <w:jc w:val="both"/>
              <w:rPr>
                <w:rFonts w:cstheme="minorHAnsi"/>
                <w:sz w:val="18"/>
                <w:szCs w:val="18"/>
              </w:rPr>
            </w:pPr>
            <w:r w:rsidRPr="00A019AF">
              <w:rPr>
                <w:rFonts w:cstheme="minorHAnsi"/>
                <w:sz w:val="18"/>
                <w:szCs w:val="18"/>
              </w:rPr>
              <w:t>Wilson Orlando Reyes Calderon, en su calidad de supervisor del contrato</w:t>
            </w:r>
          </w:p>
        </w:tc>
        <w:tc>
          <w:tcPr>
            <w:tcW w:w="1164" w:type="pct"/>
            <w:shd w:val="clear" w:color="auto" w:fill="auto"/>
            <w:noWrap/>
            <w:vAlign w:val="center"/>
            <w:hideMark/>
          </w:tcPr>
          <w:p w14:paraId="17B0DF33" w14:textId="77777777" w:rsidR="007F052A" w:rsidRPr="00A019AF" w:rsidRDefault="007F052A" w:rsidP="00A1357C">
            <w:pPr>
              <w:jc w:val="both"/>
              <w:rPr>
                <w:rFonts w:cstheme="minorHAnsi"/>
                <w:sz w:val="18"/>
                <w:szCs w:val="18"/>
              </w:rPr>
            </w:pPr>
            <w:r w:rsidRPr="00A019AF">
              <w:rPr>
                <w:rFonts w:cstheme="minorHAnsi"/>
                <w:sz w:val="18"/>
                <w:szCs w:val="18"/>
              </w:rPr>
              <w:t>No s ejecuto el objeto contractual, al contratista no realizar la entrega de los suministros requeridos por la UAESP</w:t>
            </w:r>
          </w:p>
        </w:tc>
      </w:tr>
    </w:tbl>
    <w:p w14:paraId="0A58951E" w14:textId="77777777" w:rsidR="007F052A" w:rsidRPr="00A019AF" w:rsidRDefault="007F052A" w:rsidP="007F052A">
      <w:pPr>
        <w:jc w:val="both"/>
        <w:rPr>
          <w:rFonts w:cstheme="minorHAnsi"/>
          <w:sz w:val="22"/>
          <w:szCs w:val="22"/>
        </w:rPr>
      </w:pPr>
    </w:p>
    <w:p w14:paraId="035D6776" w14:textId="77777777" w:rsidR="007F052A" w:rsidRPr="00A019AF" w:rsidRDefault="007F052A" w:rsidP="007F052A">
      <w:pPr>
        <w:jc w:val="both"/>
        <w:rPr>
          <w:rFonts w:cstheme="minorHAnsi"/>
          <w:sz w:val="22"/>
          <w:szCs w:val="22"/>
        </w:rPr>
      </w:pPr>
    </w:p>
    <w:p w14:paraId="3156B8E4" w14:textId="1DD2FD55" w:rsidR="007F052A" w:rsidRPr="00A019AF" w:rsidRDefault="00130F53" w:rsidP="00130F53">
      <w:pPr>
        <w:pStyle w:val="Ttulo3"/>
        <w:numPr>
          <w:ilvl w:val="1"/>
          <w:numId w:val="4"/>
        </w:numPr>
        <w:jc w:val="both"/>
        <w:rPr>
          <w:rFonts w:asciiTheme="minorHAnsi" w:hAnsiTheme="minorHAnsi" w:cstheme="minorHAnsi"/>
          <w:b/>
          <w:bCs/>
          <w:sz w:val="22"/>
          <w:szCs w:val="22"/>
          <w:lang w:val="es-ES"/>
        </w:rPr>
      </w:pPr>
      <w:bookmarkStart w:id="223" w:name="_Toc62842860"/>
      <w:r w:rsidRPr="00A019AF">
        <w:rPr>
          <w:rFonts w:asciiTheme="minorHAnsi" w:hAnsiTheme="minorHAnsi" w:cstheme="minorHAnsi"/>
          <w:b/>
          <w:bCs/>
          <w:sz w:val="22"/>
          <w:szCs w:val="22"/>
          <w:lang w:val="es-ES"/>
        </w:rPr>
        <w:t xml:space="preserve">Defensa </w:t>
      </w:r>
      <w:r w:rsidRPr="00A019AF">
        <w:rPr>
          <w:rFonts w:asciiTheme="minorHAnsi" w:hAnsiTheme="minorHAnsi" w:cstheme="minorHAnsi"/>
          <w:b/>
          <w:bCs/>
          <w:sz w:val="22"/>
          <w:szCs w:val="22"/>
        </w:rPr>
        <w:t>Judicial</w:t>
      </w:r>
      <w:bookmarkEnd w:id="223"/>
    </w:p>
    <w:p w14:paraId="66FFBDF2" w14:textId="77777777" w:rsidR="007F052A" w:rsidRPr="00A019AF" w:rsidRDefault="007F052A" w:rsidP="007F052A">
      <w:pPr>
        <w:jc w:val="both"/>
        <w:rPr>
          <w:rFonts w:cstheme="minorHAnsi"/>
          <w:sz w:val="22"/>
          <w:szCs w:val="22"/>
        </w:rPr>
      </w:pPr>
    </w:p>
    <w:p w14:paraId="7C26D2D0" w14:textId="77777777" w:rsidR="007F052A" w:rsidRPr="00A019AF" w:rsidRDefault="007F052A" w:rsidP="007F052A">
      <w:pPr>
        <w:jc w:val="both"/>
        <w:rPr>
          <w:rFonts w:cstheme="minorHAnsi"/>
          <w:sz w:val="22"/>
          <w:szCs w:val="22"/>
        </w:rPr>
      </w:pPr>
      <w:r w:rsidRPr="00A019AF">
        <w:rPr>
          <w:rFonts w:cstheme="minorHAnsi"/>
          <w:sz w:val="22"/>
          <w:szCs w:val="22"/>
        </w:rPr>
        <w:t>Se relacionan los procesos donde actúa la Unidad Administrativa Especial de Servicios Públicos en 2020, sea en calidad procesal de demandado, demandante y/o vinculado:</w:t>
      </w:r>
    </w:p>
    <w:p w14:paraId="787276F6" w14:textId="77777777" w:rsidR="007F052A" w:rsidRPr="00A019AF" w:rsidRDefault="007F052A" w:rsidP="007F052A">
      <w:pPr>
        <w:jc w:val="both"/>
        <w:rPr>
          <w:rFonts w:cstheme="minorHAnsi"/>
          <w:sz w:val="22"/>
          <w:szCs w:val="22"/>
        </w:rPr>
      </w:pPr>
    </w:p>
    <w:tbl>
      <w:tblPr>
        <w:tblW w:w="0" w:type="auto"/>
        <w:jc w:val="center"/>
        <w:tblCellMar>
          <w:left w:w="70" w:type="dxa"/>
          <w:right w:w="70" w:type="dxa"/>
        </w:tblCellMar>
        <w:tblLook w:val="04A0" w:firstRow="1" w:lastRow="0" w:firstColumn="1" w:lastColumn="0" w:noHBand="0" w:noVBand="1"/>
      </w:tblPr>
      <w:tblGrid>
        <w:gridCol w:w="2461"/>
        <w:gridCol w:w="2013"/>
        <w:gridCol w:w="2233"/>
      </w:tblGrid>
      <w:tr w:rsidR="007F052A" w:rsidRPr="00A019AF" w14:paraId="7E4A35F5" w14:textId="77777777" w:rsidTr="002E464D">
        <w:trPr>
          <w:trHeight w:val="380"/>
          <w:tblHeader/>
          <w:jc w:val="center"/>
        </w:trPr>
        <w:tc>
          <w:tcPr>
            <w:tcW w:w="0" w:type="auto"/>
            <w:gridSpan w:val="3"/>
            <w:tcBorders>
              <w:top w:val="single" w:sz="8" w:space="0" w:color="auto"/>
              <w:left w:val="single" w:sz="8" w:space="0" w:color="auto"/>
              <w:bottom w:val="single" w:sz="8" w:space="0" w:color="auto"/>
              <w:right w:val="single" w:sz="8" w:space="0" w:color="000000"/>
            </w:tcBorders>
            <w:shd w:val="clear" w:color="auto" w:fill="C5E0B3" w:themeFill="accent6" w:themeFillTint="66"/>
            <w:noWrap/>
            <w:vAlign w:val="center"/>
            <w:hideMark/>
          </w:tcPr>
          <w:p w14:paraId="5A4AAFE1" w14:textId="77777777" w:rsidR="007F052A" w:rsidRPr="00A019AF" w:rsidRDefault="007F052A" w:rsidP="00A1357C">
            <w:pPr>
              <w:jc w:val="center"/>
              <w:rPr>
                <w:rFonts w:cstheme="minorHAnsi"/>
                <w:b/>
                <w:bCs/>
                <w:color w:val="000000"/>
                <w:sz w:val="18"/>
                <w:szCs w:val="18"/>
              </w:rPr>
            </w:pPr>
            <w:r w:rsidRPr="00A019AF">
              <w:rPr>
                <w:rFonts w:cstheme="minorHAnsi"/>
                <w:b/>
                <w:bCs/>
                <w:color w:val="000000"/>
                <w:sz w:val="18"/>
                <w:szCs w:val="18"/>
              </w:rPr>
              <w:t>DEMANDADO O VINCULADO</w:t>
            </w:r>
          </w:p>
        </w:tc>
      </w:tr>
      <w:tr w:rsidR="007F052A" w:rsidRPr="00A019AF" w14:paraId="2A63C6C7" w14:textId="77777777" w:rsidTr="002E464D">
        <w:trPr>
          <w:trHeight w:val="377"/>
          <w:tblHeader/>
          <w:jc w:val="center"/>
        </w:trPr>
        <w:tc>
          <w:tcPr>
            <w:tcW w:w="0" w:type="auto"/>
            <w:tcBorders>
              <w:top w:val="nil"/>
              <w:left w:val="single" w:sz="8" w:space="0" w:color="auto"/>
              <w:bottom w:val="single" w:sz="8" w:space="0" w:color="auto"/>
              <w:right w:val="nil"/>
            </w:tcBorders>
            <w:shd w:val="clear" w:color="auto" w:fill="E2EFD9" w:themeFill="accent6" w:themeFillTint="33"/>
            <w:vAlign w:val="center"/>
            <w:hideMark/>
          </w:tcPr>
          <w:p w14:paraId="0004F570" w14:textId="77777777" w:rsidR="007F052A" w:rsidRPr="00A019AF" w:rsidRDefault="007F052A" w:rsidP="00A1357C">
            <w:pPr>
              <w:jc w:val="center"/>
              <w:rPr>
                <w:rFonts w:cstheme="minorHAnsi"/>
                <w:b/>
                <w:bCs/>
                <w:color w:val="000000"/>
                <w:sz w:val="18"/>
                <w:szCs w:val="18"/>
              </w:rPr>
            </w:pPr>
            <w:r w:rsidRPr="00A019AF">
              <w:rPr>
                <w:rFonts w:cstheme="minorHAnsi"/>
                <w:b/>
                <w:bCs/>
                <w:color w:val="000000"/>
                <w:sz w:val="18"/>
                <w:szCs w:val="18"/>
              </w:rPr>
              <w:t>TIPO DE PROCESO</w:t>
            </w:r>
          </w:p>
        </w:tc>
        <w:tc>
          <w:tcPr>
            <w:tcW w:w="0" w:type="auto"/>
            <w:tcBorders>
              <w:top w:val="nil"/>
              <w:left w:val="single" w:sz="4" w:space="0" w:color="auto"/>
              <w:bottom w:val="single" w:sz="8" w:space="0" w:color="auto"/>
              <w:right w:val="single" w:sz="4" w:space="0" w:color="auto"/>
            </w:tcBorders>
            <w:shd w:val="clear" w:color="auto" w:fill="E2EFD9" w:themeFill="accent6" w:themeFillTint="33"/>
            <w:vAlign w:val="center"/>
            <w:hideMark/>
          </w:tcPr>
          <w:p w14:paraId="59487FDC" w14:textId="77777777" w:rsidR="007F052A" w:rsidRPr="00A019AF" w:rsidRDefault="007F052A" w:rsidP="00A1357C">
            <w:pPr>
              <w:jc w:val="center"/>
              <w:rPr>
                <w:rFonts w:cstheme="minorHAnsi"/>
                <w:b/>
                <w:bCs/>
                <w:color w:val="000000"/>
                <w:sz w:val="18"/>
                <w:szCs w:val="18"/>
              </w:rPr>
            </w:pPr>
            <w:r w:rsidRPr="00A019AF">
              <w:rPr>
                <w:rFonts w:cstheme="minorHAnsi"/>
                <w:b/>
                <w:bCs/>
                <w:color w:val="000000"/>
                <w:sz w:val="18"/>
                <w:szCs w:val="18"/>
              </w:rPr>
              <w:t>CANTIDAD DE PROCESOS</w:t>
            </w:r>
          </w:p>
        </w:tc>
        <w:tc>
          <w:tcPr>
            <w:tcW w:w="0" w:type="auto"/>
            <w:tcBorders>
              <w:top w:val="nil"/>
              <w:left w:val="nil"/>
              <w:bottom w:val="single" w:sz="8" w:space="0" w:color="auto"/>
              <w:right w:val="single" w:sz="8" w:space="0" w:color="auto"/>
            </w:tcBorders>
            <w:shd w:val="clear" w:color="auto" w:fill="E2EFD9" w:themeFill="accent6" w:themeFillTint="33"/>
            <w:vAlign w:val="center"/>
            <w:hideMark/>
          </w:tcPr>
          <w:p w14:paraId="4D5E0146" w14:textId="77777777" w:rsidR="007F052A" w:rsidRPr="00A019AF" w:rsidRDefault="007F052A" w:rsidP="00A1357C">
            <w:pPr>
              <w:jc w:val="center"/>
              <w:rPr>
                <w:rFonts w:cstheme="minorHAnsi"/>
                <w:b/>
                <w:bCs/>
                <w:color w:val="000000"/>
                <w:sz w:val="18"/>
                <w:szCs w:val="18"/>
              </w:rPr>
            </w:pPr>
            <w:r w:rsidRPr="00A019AF">
              <w:rPr>
                <w:rFonts w:cstheme="minorHAnsi"/>
                <w:b/>
                <w:bCs/>
                <w:color w:val="000000"/>
                <w:sz w:val="18"/>
                <w:szCs w:val="18"/>
              </w:rPr>
              <w:t>VALOR PRETENSIÓN INICIAL</w:t>
            </w:r>
          </w:p>
        </w:tc>
      </w:tr>
      <w:tr w:rsidR="007F052A" w:rsidRPr="00A019AF" w14:paraId="61920A3F" w14:textId="77777777" w:rsidTr="003B4D4A">
        <w:trPr>
          <w:trHeight w:val="320"/>
          <w:jc w:val="center"/>
        </w:trPr>
        <w:tc>
          <w:tcPr>
            <w:tcW w:w="0" w:type="auto"/>
            <w:tcBorders>
              <w:top w:val="nil"/>
              <w:left w:val="single" w:sz="8" w:space="0" w:color="auto"/>
              <w:bottom w:val="single" w:sz="4" w:space="0" w:color="auto"/>
              <w:right w:val="nil"/>
            </w:tcBorders>
            <w:shd w:val="clear" w:color="auto" w:fill="auto"/>
            <w:noWrap/>
            <w:vAlign w:val="center"/>
            <w:hideMark/>
          </w:tcPr>
          <w:p w14:paraId="50CD8CCB" w14:textId="77777777" w:rsidR="007F052A" w:rsidRPr="00A019AF" w:rsidRDefault="007F052A" w:rsidP="00A1357C">
            <w:pPr>
              <w:rPr>
                <w:rFonts w:cstheme="minorHAnsi"/>
                <w:color w:val="000000"/>
                <w:sz w:val="18"/>
                <w:szCs w:val="18"/>
              </w:rPr>
            </w:pPr>
            <w:r w:rsidRPr="00A019AF">
              <w:rPr>
                <w:rFonts w:cstheme="minorHAnsi"/>
                <w:color w:val="000000"/>
                <w:sz w:val="18"/>
                <w:szCs w:val="18"/>
              </w:rPr>
              <w:t>ACCIÓN DE GRUPO</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89F330A" w14:textId="77777777" w:rsidR="007F052A" w:rsidRPr="00A019AF" w:rsidRDefault="007F052A" w:rsidP="00A1357C">
            <w:pPr>
              <w:jc w:val="right"/>
              <w:rPr>
                <w:rFonts w:cstheme="minorHAnsi"/>
                <w:color w:val="000000"/>
                <w:sz w:val="18"/>
                <w:szCs w:val="18"/>
              </w:rPr>
            </w:pPr>
            <w:r w:rsidRPr="00A019AF">
              <w:rPr>
                <w:rFonts w:cstheme="minorHAnsi"/>
                <w:color w:val="000000"/>
                <w:sz w:val="18"/>
                <w:szCs w:val="18"/>
              </w:rPr>
              <w:t>2</w:t>
            </w:r>
          </w:p>
        </w:tc>
        <w:tc>
          <w:tcPr>
            <w:tcW w:w="0" w:type="auto"/>
            <w:tcBorders>
              <w:top w:val="nil"/>
              <w:left w:val="nil"/>
              <w:bottom w:val="single" w:sz="4" w:space="0" w:color="auto"/>
              <w:right w:val="single" w:sz="8" w:space="0" w:color="auto"/>
            </w:tcBorders>
            <w:shd w:val="clear" w:color="auto" w:fill="auto"/>
            <w:noWrap/>
            <w:vAlign w:val="center"/>
            <w:hideMark/>
          </w:tcPr>
          <w:p w14:paraId="0E760B09" w14:textId="77777777" w:rsidR="007F052A" w:rsidRPr="00A019AF" w:rsidRDefault="007F052A" w:rsidP="00A1357C">
            <w:pPr>
              <w:jc w:val="right"/>
              <w:rPr>
                <w:rFonts w:cstheme="minorHAnsi"/>
                <w:color w:val="000000"/>
                <w:sz w:val="18"/>
                <w:szCs w:val="18"/>
              </w:rPr>
            </w:pPr>
            <w:r w:rsidRPr="00A019AF">
              <w:rPr>
                <w:rFonts w:cstheme="minorHAnsi"/>
                <w:color w:val="000000"/>
                <w:sz w:val="18"/>
                <w:szCs w:val="18"/>
              </w:rPr>
              <w:t>$ 1.107.339.000</w:t>
            </w:r>
          </w:p>
        </w:tc>
      </w:tr>
      <w:tr w:rsidR="007F052A" w:rsidRPr="00A019AF" w14:paraId="4618EB40" w14:textId="77777777" w:rsidTr="003B4D4A">
        <w:trPr>
          <w:trHeight w:val="300"/>
          <w:jc w:val="center"/>
        </w:trPr>
        <w:tc>
          <w:tcPr>
            <w:tcW w:w="0" w:type="auto"/>
            <w:tcBorders>
              <w:top w:val="single" w:sz="8" w:space="0" w:color="auto"/>
              <w:left w:val="single" w:sz="8" w:space="0" w:color="auto"/>
              <w:bottom w:val="single" w:sz="4" w:space="0" w:color="auto"/>
              <w:right w:val="nil"/>
            </w:tcBorders>
            <w:shd w:val="clear" w:color="auto" w:fill="auto"/>
            <w:noWrap/>
            <w:vAlign w:val="center"/>
            <w:hideMark/>
          </w:tcPr>
          <w:p w14:paraId="3A9FF2A5" w14:textId="77777777" w:rsidR="007F052A" w:rsidRPr="00A019AF" w:rsidRDefault="007F052A" w:rsidP="00A1357C">
            <w:pPr>
              <w:rPr>
                <w:rFonts w:cstheme="minorHAnsi"/>
                <w:color w:val="000000"/>
                <w:sz w:val="18"/>
                <w:szCs w:val="18"/>
              </w:rPr>
            </w:pPr>
            <w:r w:rsidRPr="00A019AF">
              <w:rPr>
                <w:rFonts w:cstheme="minorHAnsi"/>
                <w:color w:val="000000"/>
                <w:sz w:val="18"/>
                <w:szCs w:val="18"/>
              </w:rPr>
              <w:t>ACCIÓN POPULAR</w:t>
            </w:r>
          </w:p>
        </w:tc>
        <w:tc>
          <w:tcPr>
            <w:tcW w:w="0" w:type="auto"/>
            <w:tcBorders>
              <w:top w:val="single" w:sz="8" w:space="0" w:color="auto"/>
              <w:left w:val="single" w:sz="4" w:space="0" w:color="auto"/>
              <w:bottom w:val="single" w:sz="4" w:space="0" w:color="auto"/>
              <w:right w:val="single" w:sz="4" w:space="0" w:color="auto"/>
            </w:tcBorders>
            <w:shd w:val="clear" w:color="auto" w:fill="auto"/>
            <w:noWrap/>
            <w:vAlign w:val="center"/>
            <w:hideMark/>
          </w:tcPr>
          <w:p w14:paraId="252C8307" w14:textId="77777777" w:rsidR="007F052A" w:rsidRPr="00A019AF" w:rsidRDefault="007F052A" w:rsidP="00A1357C">
            <w:pPr>
              <w:jc w:val="right"/>
              <w:rPr>
                <w:rFonts w:cstheme="minorHAnsi"/>
                <w:color w:val="000000"/>
                <w:sz w:val="18"/>
                <w:szCs w:val="18"/>
              </w:rPr>
            </w:pPr>
            <w:r w:rsidRPr="00A019AF">
              <w:rPr>
                <w:rFonts w:cstheme="minorHAnsi"/>
                <w:color w:val="000000"/>
                <w:sz w:val="18"/>
                <w:szCs w:val="18"/>
              </w:rPr>
              <w:t>4</w:t>
            </w:r>
          </w:p>
        </w:tc>
        <w:tc>
          <w:tcPr>
            <w:tcW w:w="0" w:type="auto"/>
            <w:tcBorders>
              <w:top w:val="single" w:sz="8" w:space="0" w:color="auto"/>
              <w:left w:val="nil"/>
              <w:bottom w:val="single" w:sz="4" w:space="0" w:color="auto"/>
              <w:right w:val="single" w:sz="8" w:space="0" w:color="auto"/>
            </w:tcBorders>
            <w:shd w:val="clear" w:color="auto" w:fill="auto"/>
            <w:noWrap/>
            <w:vAlign w:val="center"/>
            <w:hideMark/>
          </w:tcPr>
          <w:p w14:paraId="37AB6A47" w14:textId="77777777" w:rsidR="007F052A" w:rsidRPr="00A019AF" w:rsidRDefault="007F052A" w:rsidP="00A1357C">
            <w:pPr>
              <w:jc w:val="right"/>
              <w:rPr>
                <w:rFonts w:cstheme="minorHAnsi"/>
                <w:color w:val="000000"/>
                <w:sz w:val="18"/>
                <w:szCs w:val="18"/>
              </w:rPr>
            </w:pPr>
            <w:r w:rsidRPr="00A019AF">
              <w:rPr>
                <w:rFonts w:cstheme="minorHAnsi"/>
                <w:color w:val="000000"/>
                <w:sz w:val="18"/>
                <w:szCs w:val="18"/>
              </w:rPr>
              <w:t>$ 0</w:t>
            </w:r>
          </w:p>
        </w:tc>
      </w:tr>
      <w:tr w:rsidR="007F052A" w:rsidRPr="00A019AF" w14:paraId="53F25B97" w14:textId="77777777" w:rsidTr="003B4D4A">
        <w:trPr>
          <w:trHeight w:val="300"/>
          <w:jc w:val="center"/>
        </w:trPr>
        <w:tc>
          <w:tcPr>
            <w:tcW w:w="0" w:type="auto"/>
            <w:tcBorders>
              <w:top w:val="nil"/>
              <w:left w:val="single" w:sz="8" w:space="0" w:color="auto"/>
              <w:bottom w:val="single" w:sz="4" w:space="0" w:color="auto"/>
              <w:right w:val="nil"/>
            </w:tcBorders>
            <w:shd w:val="clear" w:color="auto" w:fill="auto"/>
            <w:noWrap/>
            <w:vAlign w:val="center"/>
            <w:hideMark/>
          </w:tcPr>
          <w:p w14:paraId="4505DEB3" w14:textId="77777777" w:rsidR="007F052A" w:rsidRPr="00A019AF" w:rsidRDefault="007F052A" w:rsidP="00A1357C">
            <w:pPr>
              <w:rPr>
                <w:rFonts w:cstheme="minorHAnsi"/>
                <w:color w:val="000000"/>
                <w:sz w:val="18"/>
                <w:szCs w:val="18"/>
              </w:rPr>
            </w:pPr>
            <w:r w:rsidRPr="00A019AF">
              <w:rPr>
                <w:rFonts w:cstheme="minorHAnsi"/>
                <w:color w:val="000000"/>
                <w:sz w:val="18"/>
                <w:szCs w:val="18"/>
              </w:rPr>
              <w:t xml:space="preserve">NULIDAD </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D3D5AD0" w14:textId="77777777" w:rsidR="007F052A" w:rsidRPr="00A019AF" w:rsidRDefault="007F052A" w:rsidP="00A1357C">
            <w:pPr>
              <w:jc w:val="right"/>
              <w:rPr>
                <w:rFonts w:cstheme="minorHAnsi"/>
                <w:color w:val="000000"/>
                <w:sz w:val="18"/>
                <w:szCs w:val="18"/>
              </w:rPr>
            </w:pPr>
            <w:r w:rsidRPr="00A019AF">
              <w:rPr>
                <w:rFonts w:cstheme="minorHAnsi"/>
                <w:color w:val="000000"/>
                <w:sz w:val="18"/>
                <w:szCs w:val="18"/>
              </w:rPr>
              <w:t>2</w:t>
            </w:r>
          </w:p>
        </w:tc>
        <w:tc>
          <w:tcPr>
            <w:tcW w:w="0" w:type="auto"/>
            <w:tcBorders>
              <w:top w:val="nil"/>
              <w:left w:val="nil"/>
              <w:bottom w:val="single" w:sz="4" w:space="0" w:color="auto"/>
              <w:right w:val="single" w:sz="8" w:space="0" w:color="auto"/>
            </w:tcBorders>
            <w:shd w:val="clear" w:color="auto" w:fill="auto"/>
            <w:noWrap/>
            <w:vAlign w:val="center"/>
            <w:hideMark/>
          </w:tcPr>
          <w:p w14:paraId="05D1929E" w14:textId="77777777" w:rsidR="007F052A" w:rsidRPr="00A019AF" w:rsidRDefault="007F052A" w:rsidP="00A1357C">
            <w:pPr>
              <w:jc w:val="right"/>
              <w:rPr>
                <w:rFonts w:cstheme="minorHAnsi"/>
                <w:color w:val="000000"/>
                <w:sz w:val="18"/>
                <w:szCs w:val="18"/>
              </w:rPr>
            </w:pPr>
            <w:r w:rsidRPr="00A019AF">
              <w:rPr>
                <w:rFonts w:cstheme="minorHAnsi"/>
                <w:color w:val="000000"/>
                <w:sz w:val="18"/>
                <w:szCs w:val="18"/>
              </w:rPr>
              <w:t>$ 0</w:t>
            </w:r>
          </w:p>
        </w:tc>
      </w:tr>
      <w:tr w:rsidR="007F052A" w:rsidRPr="00A019AF" w14:paraId="3612104C" w14:textId="77777777" w:rsidTr="003B4D4A">
        <w:trPr>
          <w:trHeight w:val="300"/>
          <w:jc w:val="center"/>
        </w:trPr>
        <w:tc>
          <w:tcPr>
            <w:tcW w:w="0" w:type="auto"/>
            <w:tcBorders>
              <w:top w:val="nil"/>
              <w:left w:val="single" w:sz="8" w:space="0" w:color="auto"/>
              <w:bottom w:val="single" w:sz="4" w:space="0" w:color="auto"/>
              <w:right w:val="nil"/>
            </w:tcBorders>
            <w:shd w:val="clear" w:color="auto" w:fill="auto"/>
            <w:noWrap/>
            <w:vAlign w:val="center"/>
            <w:hideMark/>
          </w:tcPr>
          <w:p w14:paraId="13B07F6F" w14:textId="77777777" w:rsidR="007F052A" w:rsidRPr="00A019AF" w:rsidRDefault="007F052A" w:rsidP="00A1357C">
            <w:pPr>
              <w:rPr>
                <w:rFonts w:cstheme="minorHAnsi"/>
                <w:color w:val="000000"/>
                <w:sz w:val="18"/>
                <w:szCs w:val="18"/>
              </w:rPr>
            </w:pPr>
            <w:r w:rsidRPr="00A019AF">
              <w:rPr>
                <w:rFonts w:cstheme="minorHAnsi"/>
                <w:color w:val="000000"/>
                <w:sz w:val="18"/>
                <w:szCs w:val="18"/>
              </w:rPr>
              <w:t>NULIDAD Y RESTABLECIMIENTO</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515750D" w14:textId="77777777" w:rsidR="007F052A" w:rsidRPr="00A019AF" w:rsidRDefault="007F052A" w:rsidP="00A1357C">
            <w:pPr>
              <w:jc w:val="right"/>
              <w:rPr>
                <w:rFonts w:cstheme="minorHAnsi"/>
                <w:color w:val="000000"/>
                <w:sz w:val="18"/>
                <w:szCs w:val="18"/>
              </w:rPr>
            </w:pPr>
            <w:r w:rsidRPr="00A019AF">
              <w:rPr>
                <w:rFonts w:cstheme="minorHAnsi"/>
                <w:color w:val="000000"/>
                <w:sz w:val="18"/>
                <w:szCs w:val="18"/>
              </w:rPr>
              <w:t>3</w:t>
            </w:r>
          </w:p>
        </w:tc>
        <w:tc>
          <w:tcPr>
            <w:tcW w:w="0" w:type="auto"/>
            <w:tcBorders>
              <w:top w:val="nil"/>
              <w:left w:val="nil"/>
              <w:bottom w:val="single" w:sz="4" w:space="0" w:color="auto"/>
              <w:right w:val="single" w:sz="8" w:space="0" w:color="auto"/>
            </w:tcBorders>
            <w:shd w:val="clear" w:color="auto" w:fill="auto"/>
            <w:noWrap/>
            <w:vAlign w:val="center"/>
            <w:hideMark/>
          </w:tcPr>
          <w:p w14:paraId="5338689C" w14:textId="77777777" w:rsidR="007F052A" w:rsidRPr="00A019AF" w:rsidRDefault="007F052A" w:rsidP="00A1357C">
            <w:pPr>
              <w:jc w:val="right"/>
              <w:rPr>
                <w:rFonts w:cstheme="minorHAnsi"/>
                <w:color w:val="000000"/>
                <w:sz w:val="18"/>
                <w:szCs w:val="18"/>
              </w:rPr>
            </w:pPr>
            <w:r w:rsidRPr="00A019AF">
              <w:rPr>
                <w:rFonts w:cstheme="minorHAnsi"/>
                <w:color w:val="000000"/>
                <w:sz w:val="18"/>
                <w:szCs w:val="18"/>
              </w:rPr>
              <w:t>$ 503.624.310</w:t>
            </w:r>
          </w:p>
        </w:tc>
      </w:tr>
      <w:tr w:rsidR="007F052A" w:rsidRPr="00A019AF" w14:paraId="2188BC6A" w14:textId="77777777" w:rsidTr="003B4D4A">
        <w:trPr>
          <w:trHeight w:val="300"/>
          <w:jc w:val="center"/>
        </w:trPr>
        <w:tc>
          <w:tcPr>
            <w:tcW w:w="0" w:type="auto"/>
            <w:tcBorders>
              <w:top w:val="nil"/>
              <w:left w:val="single" w:sz="8" w:space="0" w:color="auto"/>
              <w:bottom w:val="single" w:sz="4" w:space="0" w:color="auto"/>
              <w:right w:val="nil"/>
            </w:tcBorders>
            <w:shd w:val="clear" w:color="auto" w:fill="auto"/>
            <w:noWrap/>
            <w:vAlign w:val="center"/>
            <w:hideMark/>
          </w:tcPr>
          <w:p w14:paraId="6E081577" w14:textId="77777777" w:rsidR="007F052A" w:rsidRPr="00A019AF" w:rsidRDefault="007F052A" w:rsidP="00A1357C">
            <w:pPr>
              <w:rPr>
                <w:rFonts w:cstheme="minorHAnsi"/>
                <w:color w:val="000000"/>
                <w:sz w:val="18"/>
                <w:szCs w:val="18"/>
              </w:rPr>
            </w:pPr>
            <w:r w:rsidRPr="00A019AF">
              <w:rPr>
                <w:rFonts w:cstheme="minorHAnsi"/>
                <w:color w:val="000000"/>
                <w:sz w:val="18"/>
                <w:szCs w:val="18"/>
              </w:rPr>
              <w:t>CONTRACTUAL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72C589C" w14:textId="77777777" w:rsidR="007F052A" w:rsidRPr="00A019AF" w:rsidRDefault="007F052A" w:rsidP="00A1357C">
            <w:pPr>
              <w:jc w:val="right"/>
              <w:rPr>
                <w:rFonts w:cstheme="minorHAnsi"/>
                <w:color w:val="000000"/>
                <w:sz w:val="18"/>
                <w:szCs w:val="18"/>
              </w:rPr>
            </w:pPr>
            <w:r w:rsidRPr="00A019AF">
              <w:rPr>
                <w:rFonts w:cstheme="minorHAnsi"/>
                <w:color w:val="000000"/>
                <w:sz w:val="18"/>
                <w:szCs w:val="18"/>
              </w:rPr>
              <w:t>8</w:t>
            </w:r>
          </w:p>
        </w:tc>
        <w:tc>
          <w:tcPr>
            <w:tcW w:w="0" w:type="auto"/>
            <w:tcBorders>
              <w:top w:val="nil"/>
              <w:left w:val="nil"/>
              <w:bottom w:val="single" w:sz="4" w:space="0" w:color="auto"/>
              <w:right w:val="single" w:sz="8" w:space="0" w:color="auto"/>
            </w:tcBorders>
            <w:shd w:val="clear" w:color="auto" w:fill="auto"/>
            <w:noWrap/>
            <w:vAlign w:val="center"/>
            <w:hideMark/>
          </w:tcPr>
          <w:p w14:paraId="0B50458C" w14:textId="77777777" w:rsidR="007F052A" w:rsidRPr="00A019AF" w:rsidRDefault="007F052A" w:rsidP="00A1357C">
            <w:pPr>
              <w:jc w:val="right"/>
              <w:rPr>
                <w:rFonts w:cstheme="minorHAnsi"/>
                <w:color w:val="000000"/>
                <w:sz w:val="18"/>
                <w:szCs w:val="18"/>
              </w:rPr>
            </w:pPr>
            <w:r w:rsidRPr="00A019AF">
              <w:rPr>
                <w:rFonts w:cstheme="minorHAnsi"/>
                <w:color w:val="000000"/>
                <w:sz w:val="18"/>
                <w:szCs w:val="18"/>
              </w:rPr>
              <w:t>$ 81.506.470.647</w:t>
            </w:r>
          </w:p>
        </w:tc>
      </w:tr>
      <w:tr w:rsidR="007F052A" w:rsidRPr="00A019AF" w14:paraId="29334E85" w14:textId="77777777" w:rsidTr="003B4D4A">
        <w:trPr>
          <w:trHeight w:val="300"/>
          <w:jc w:val="center"/>
        </w:trPr>
        <w:tc>
          <w:tcPr>
            <w:tcW w:w="0" w:type="auto"/>
            <w:tcBorders>
              <w:top w:val="nil"/>
              <w:left w:val="single" w:sz="8" w:space="0" w:color="auto"/>
              <w:bottom w:val="single" w:sz="4" w:space="0" w:color="auto"/>
              <w:right w:val="nil"/>
            </w:tcBorders>
            <w:shd w:val="clear" w:color="auto" w:fill="auto"/>
            <w:noWrap/>
            <w:vAlign w:val="center"/>
            <w:hideMark/>
          </w:tcPr>
          <w:p w14:paraId="15B0FCF6" w14:textId="77777777" w:rsidR="007F052A" w:rsidRPr="00A019AF" w:rsidRDefault="007F052A" w:rsidP="00A1357C">
            <w:pPr>
              <w:rPr>
                <w:rFonts w:cstheme="minorHAnsi"/>
                <w:color w:val="000000"/>
                <w:sz w:val="18"/>
                <w:szCs w:val="18"/>
              </w:rPr>
            </w:pPr>
            <w:r w:rsidRPr="00A019AF">
              <w:rPr>
                <w:rFonts w:cstheme="minorHAnsi"/>
                <w:color w:val="000000"/>
                <w:sz w:val="18"/>
                <w:szCs w:val="18"/>
              </w:rPr>
              <w:t>ORDINARIO LABORAL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1E523A9" w14:textId="77777777" w:rsidR="007F052A" w:rsidRPr="00A019AF" w:rsidRDefault="007F052A" w:rsidP="00A1357C">
            <w:pPr>
              <w:jc w:val="right"/>
              <w:rPr>
                <w:rFonts w:cstheme="minorHAnsi"/>
                <w:color w:val="000000"/>
                <w:sz w:val="18"/>
                <w:szCs w:val="18"/>
              </w:rPr>
            </w:pPr>
            <w:r w:rsidRPr="00A019AF">
              <w:rPr>
                <w:rFonts w:cstheme="minorHAnsi"/>
                <w:color w:val="000000"/>
                <w:sz w:val="18"/>
                <w:szCs w:val="18"/>
              </w:rPr>
              <w:t>19</w:t>
            </w:r>
          </w:p>
        </w:tc>
        <w:tc>
          <w:tcPr>
            <w:tcW w:w="0" w:type="auto"/>
            <w:tcBorders>
              <w:top w:val="nil"/>
              <w:left w:val="nil"/>
              <w:bottom w:val="single" w:sz="4" w:space="0" w:color="auto"/>
              <w:right w:val="single" w:sz="8" w:space="0" w:color="auto"/>
            </w:tcBorders>
            <w:shd w:val="clear" w:color="auto" w:fill="auto"/>
            <w:noWrap/>
            <w:vAlign w:val="center"/>
            <w:hideMark/>
          </w:tcPr>
          <w:p w14:paraId="0E95F060" w14:textId="77777777" w:rsidR="007F052A" w:rsidRPr="00A019AF" w:rsidRDefault="007F052A" w:rsidP="00A1357C">
            <w:pPr>
              <w:jc w:val="right"/>
              <w:rPr>
                <w:rFonts w:cstheme="minorHAnsi"/>
                <w:color w:val="000000"/>
                <w:sz w:val="18"/>
                <w:szCs w:val="18"/>
              </w:rPr>
            </w:pPr>
            <w:r w:rsidRPr="00A019AF">
              <w:rPr>
                <w:rFonts w:cstheme="minorHAnsi"/>
                <w:color w:val="000000"/>
                <w:sz w:val="18"/>
                <w:szCs w:val="18"/>
              </w:rPr>
              <w:t>$ 476.106.980</w:t>
            </w:r>
          </w:p>
        </w:tc>
      </w:tr>
      <w:tr w:rsidR="007F052A" w:rsidRPr="00A019AF" w14:paraId="1F3AA766" w14:textId="77777777" w:rsidTr="003B4D4A">
        <w:trPr>
          <w:trHeight w:val="300"/>
          <w:jc w:val="center"/>
        </w:trPr>
        <w:tc>
          <w:tcPr>
            <w:tcW w:w="0" w:type="auto"/>
            <w:tcBorders>
              <w:top w:val="nil"/>
              <w:left w:val="single" w:sz="8" w:space="0" w:color="auto"/>
              <w:bottom w:val="single" w:sz="4" w:space="0" w:color="auto"/>
              <w:right w:val="nil"/>
            </w:tcBorders>
            <w:shd w:val="clear" w:color="auto" w:fill="auto"/>
            <w:noWrap/>
            <w:vAlign w:val="center"/>
            <w:hideMark/>
          </w:tcPr>
          <w:p w14:paraId="30580E46" w14:textId="77777777" w:rsidR="007F052A" w:rsidRPr="00A019AF" w:rsidRDefault="007F052A" w:rsidP="00A1357C">
            <w:pPr>
              <w:rPr>
                <w:rFonts w:cstheme="minorHAnsi"/>
                <w:color w:val="000000"/>
                <w:sz w:val="18"/>
                <w:szCs w:val="18"/>
              </w:rPr>
            </w:pPr>
            <w:r w:rsidRPr="00A019AF">
              <w:rPr>
                <w:rFonts w:cstheme="minorHAnsi"/>
                <w:color w:val="000000"/>
                <w:sz w:val="18"/>
                <w:szCs w:val="18"/>
              </w:rPr>
              <w:t>ACCIÓN DE TUTELA</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D28519F" w14:textId="77777777" w:rsidR="007F052A" w:rsidRPr="00A019AF" w:rsidRDefault="007F052A" w:rsidP="00A1357C">
            <w:pPr>
              <w:jc w:val="right"/>
              <w:rPr>
                <w:rFonts w:cstheme="minorHAnsi"/>
                <w:color w:val="000000"/>
                <w:sz w:val="18"/>
                <w:szCs w:val="18"/>
              </w:rPr>
            </w:pPr>
            <w:r w:rsidRPr="00A019AF">
              <w:rPr>
                <w:rFonts w:cstheme="minorHAnsi"/>
                <w:color w:val="000000"/>
                <w:sz w:val="18"/>
                <w:szCs w:val="18"/>
              </w:rPr>
              <w:t>5</w:t>
            </w:r>
          </w:p>
        </w:tc>
        <w:tc>
          <w:tcPr>
            <w:tcW w:w="0" w:type="auto"/>
            <w:tcBorders>
              <w:top w:val="nil"/>
              <w:left w:val="nil"/>
              <w:bottom w:val="single" w:sz="4" w:space="0" w:color="auto"/>
              <w:right w:val="single" w:sz="8" w:space="0" w:color="auto"/>
            </w:tcBorders>
            <w:shd w:val="clear" w:color="auto" w:fill="auto"/>
            <w:noWrap/>
            <w:vAlign w:val="center"/>
            <w:hideMark/>
          </w:tcPr>
          <w:p w14:paraId="4ED01175" w14:textId="77777777" w:rsidR="007F052A" w:rsidRPr="00A019AF" w:rsidRDefault="007F052A" w:rsidP="00A1357C">
            <w:pPr>
              <w:jc w:val="right"/>
              <w:rPr>
                <w:rFonts w:cstheme="minorHAnsi"/>
                <w:color w:val="000000"/>
                <w:sz w:val="18"/>
                <w:szCs w:val="18"/>
              </w:rPr>
            </w:pPr>
            <w:r w:rsidRPr="00A019AF">
              <w:rPr>
                <w:rFonts w:cstheme="minorHAnsi"/>
                <w:color w:val="000000"/>
                <w:sz w:val="18"/>
                <w:szCs w:val="18"/>
              </w:rPr>
              <w:t>$ 0</w:t>
            </w:r>
          </w:p>
        </w:tc>
      </w:tr>
      <w:tr w:rsidR="007F052A" w:rsidRPr="00A019AF" w14:paraId="557DCAFD" w14:textId="77777777" w:rsidTr="003B4D4A">
        <w:trPr>
          <w:trHeight w:val="300"/>
          <w:jc w:val="center"/>
        </w:trPr>
        <w:tc>
          <w:tcPr>
            <w:tcW w:w="0" w:type="auto"/>
            <w:tcBorders>
              <w:top w:val="nil"/>
              <w:left w:val="single" w:sz="8" w:space="0" w:color="auto"/>
              <w:bottom w:val="single" w:sz="4" w:space="0" w:color="auto"/>
              <w:right w:val="nil"/>
            </w:tcBorders>
            <w:shd w:val="clear" w:color="auto" w:fill="auto"/>
            <w:noWrap/>
            <w:vAlign w:val="center"/>
            <w:hideMark/>
          </w:tcPr>
          <w:p w14:paraId="2834AB21" w14:textId="77777777" w:rsidR="007F052A" w:rsidRPr="00A019AF" w:rsidRDefault="007F052A" w:rsidP="00A1357C">
            <w:pPr>
              <w:rPr>
                <w:rFonts w:cstheme="minorHAnsi"/>
                <w:color w:val="000000"/>
                <w:sz w:val="18"/>
                <w:szCs w:val="18"/>
              </w:rPr>
            </w:pPr>
            <w:r w:rsidRPr="00A019AF">
              <w:rPr>
                <w:rFonts w:cstheme="minorHAnsi"/>
                <w:color w:val="000000"/>
                <w:sz w:val="18"/>
                <w:szCs w:val="18"/>
              </w:rPr>
              <w:t>ARBITRAL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95D7E0" w14:textId="77777777" w:rsidR="007F052A" w:rsidRPr="00A019AF" w:rsidRDefault="007F052A" w:rsidP="00A1357C">
            <w:pPr>
              <w:jc w:val="right"/>
              <w:rPr>
                <w:rFonts w:cstheme="minorHAnsi"/>
                <w:color w:val="000000"/>
                <w:sz w:val="18"/>
                <w:szCs w:val="18"/>
              </w:rPr>
            </w:pPr>
            <w:r w:rsidRPr="00A019AF">
              <w:rPr>
                <w:rFonts w:cstheme="minorHAnsi"/>
                <w:color w:val="000000"/>
                <w:sz w:val="18"/>
                <w:szCs w:val="18"/>
              </w:rPr>
              <w:t>2</w:t>
            </w:r>
          </w:p>
        </w:tc>
        <w:tc>
          <w:tcPr>
            <w:tcW w:w="0" w:type="auto"/>
            <w:tcBorders>
              <w:top w:val="nil"/>
              <w:left w:val="nil"/>
              <w:bottom w:val="single" w:sz="4" w:space="0" w:color="auto"/>
              <w:right w:val="single" w:sz="8" w:space="0" w:color="auto"/>
            </w:tcBorders>
            <w:shd w:val="clear" w:color="auto" w:fill="auto"/>
            <w:noWrap/>
            <w:vAlign w:val="center"/>
            <w:hideMark/>
          </w:tcPr>
          <w:p w14:paraId="1A875969" w14:textId="77777777" w:rsidR="007F052A" w:rsidRPr="00A019AF" w:rsidRDefault="007F052A" w:rsidP="00A1357C">
            <w:pPr>
              <w:jc w:val="right"/>
              <w:rPr>
                <w:rFonts w:cstheme="minorHAnsi"/>
                <w:color w:val="000000"/>
                <w:sz w:val="18"/>
                <w:szCs w:val="18"/>
              </w:rPr>
            </w:pPr>
            <w:r w:rsidRPr="00A019AF">
              <w:rPr>
                <w:rFonts w:cstheme="minorHAnsi"/>
                <w:color w:val="000000"/>
                <w:sz w:val="18"/>
                <w:szCs w:val="18"/>
              </w:rPr>
              <w:t>$ 55.919.071.945</w:t>
            </w:r>
          </w:p>
        </w:tc>
      </w:tr>
      <w:tr w:rsidR="007F052A" w:rsidRPr="00A019AF" w14:paraId="04E54FE0" w14:textId="77777777" w:rsidTr="003B4D4A">
        <w:trPr>
          <w:trHeight w:val="320"/>
          <w:jc w:val="center"/>
        </w:trPr>
        <w:tc>
          <w:tcPr>
            <w:tcW w:w="0" w:type="auto"/>
            <w:tcBorders>
              <w:top w:val="nil"/>
              <w:left w:val="single" w:sz="8" w:space="0" w:color="auto"/>
              <w:bottom w:val="single" w:sz="4" w:space="0" w:color="auto"/>
              <w:right w:val="nil"/>
            </w:tcBorders>
            <w:shd w:val="clear" w:color="auto" w:fill="auto"/>
            <w:noWrap/>
            <w:vAlign w:val="center"/>
            <w:hideMark/>
          </w:tcPr>
          <w:p w14:paraId="55E12E71" w14:textId="77777777" w:rsidR="007F052A" w:rsidRPr="00A019AF" w:rsidRDefault="007F052A" w:rsidP="00A1357C">
            <w:pPr>
              <w:rPr>
                <w:rFonts w:cstheme="minorHAnsi"/>
                <w:color w:val="000000"/>
                <w:sz w:val="18"/>
                <w:szCs w:val="18"/>
              </w:rPr>
            </w:pPr>
            <w:r w:rsidRPr="00A019AF">
              <w:rPr>
                <w:rFonts w:cstheme="minorHAnsi"/>
                <w:color w:val="000000"/>
                <w:sz w:val="18"/>
                <w:szCs w:val="18"/>
              </w:rPr>
              <w:t>ARBITRAL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ABF796C" w14:textId="77777777" w:rsidR="007F052A" w:rsidRPr="00A019AF" w:rsidRDefault="007F052A" w:rsidP="00A1357C">
            <w:pPr>
              <w:jc w:val="right"/>
              <w:rPr>
                <w:rFonts w:cstheme="minorHAnsi"/>
                <w:color w:val="000000"/>
                <w:sz w:val="18"/>
                <w:szCs w:val="18"/>
              </w:rPr>
            </w:pPr>
            <w:r w:rsidRPr="00A019AF">
              <w:rPr>
                <w:rFonts w:cstheme="minorHAnsi"/>
                <w:color w:val="000000"/>
                <w:sz w:val="18"/>
                <w:szCs w:val="18"/>
              </w:rPr>
              <w:t>1</w:t>
            </w:r>
          </w:p>
        </w:tc>
        <w:tc>
          <w:tcPr>
            <w:tcW w:w="0" w:type="auto"/>
            <w:tcBorders>
              <w:top w:val="nil"/>
              <w:left w:val="nil"/>
              <w:bottom w:val="single" w:sz="4" w:space="0" w:color="auto"/>
              <w:right w:val="single" w:sz="8" w:space="0" w:color="auto"/>
            </w:tcBorders>
            <w:shd w:val="clear" w:color="auto" w:fill="auto"/>
            <w:noWrap/>
            <w:vAlign w:val="center"/>
            <w:hideMark/>
          </w:tcPr>
          <w:p w14:paraId="5EA1EBF0" w14:textId="77777777" w:rsidR="007F052A" w:rsidRPr="00A019AF" w:rsidRDefault="007F052A" w:rsidP="00A1357C">
            <w:pPr>
              <w:jc w:val="right"/>
              <w:rPr>
                <w:rFonts w:cstheme="minorHAnsi"/>
                <w:color w:val="000000"/>
                <w:sz w:val="18"/>
                <w:szCs w:val="18"/>
              </w:rPr>
            </w:pPr>
            <w:r w:rsidRPr="00A019AF">
              <w:rPr>
                <w:rFonts w:cstheme="minorHAnsi"/>
                <w:color w:val="000000"/>
                <w:sz w:val="18"/>
                <w:szCs w:val="18"/>
              </w:rPr>
              <w:t>$ 972.895.274.836</w:t>
            </w:r>
          </w:p>
        </w:tc>
      </w:tr>
      <w:tr w:rsidR="007F052A" w:rsidRPr="00A019AF" w14:paraId="032EA10E" w14:textId="77777777" w:rsidTr="002E464D">
        <w:trPr>
          <w:trHeight w:val="380"/>
          <w:jc w:val="center"/>
        </w:trPr>
        <w:tc>
          <w:tcPr>
            <w:tcW w:w="0" w:type="auto"/>
            <w:tcBorders>
              <w:top w:val="single" w:sz="8" w:space="0" w:color="auto"/>
              <w:left w:val="single" w:sz="8" w:space="0" w:color="auto"/>
              <w:bottom w:val="single" w:sz="8" w:space="0" w:color="auto"/>
              <w:right w:val="single" w:sz="8" w:space="0" w:color="auto"/>
            </w:tcBorders>
            <w:shd w:val="clear" w:color="auto" w:fill="C5E0B3" w:themeFill="accent6" w:themeFillTint="66"/>
            <w:noWrap/>
            <w:vAlign w:val="center"/>
            <w:hideMark/>
          </w:tcPr>
          <w:p w14:paraId="6C35F740" w14:textId="77777777" w:rsidR="007F052A" w:rsidRPr="00A019AF" w:rsidRDefault="007F052A" w:rsidP="00A1357C">
            <w:pPr>
              <w:jc w:val="right"/>
              <w:rPr>
                <w:rFonts w:cstheme="minorHAnsi"/>
                <w:b/>
                <w:bCs/>
                <w:color w:val="000000"/>
                <w:sz w:val="18"/>
                <w:szCs w:val="18"/>
              </w:rPr>
            </w:pPr>
            <w:r w:rsidRPr="00A019AF">
              <w:rPr>
                <w:rFonts w:cstheme="minorHAnsi"/>
                <w:b/>
                <w:bCs/>
                <w:color w:val="000000"/>
                <w:sz w:val="18"/>
                <w:szCs w:val="18"/>
              </w:rPr>
              <w:t>TOTALES</w:t>
            </w:r>
          </w:p>
        </w:tc>
        <w:tc>
          <w:tcPr>
            <w:tcW w:w="0" w:type="auto"/>
            <w:tcBorders>
              <w:top w:val="single" w:sz="8" w:space="0" w:color="auto"/>
              <w:left w:val="nil"/>
              <w:bottom w:val="single" w:sz="8" w:space="0" w:color="auto"/>
              <w:right w:val="single" w:sz="8" w:space="0" w:color="auto"/>
            </w:tcBorders>
            <w:shd w:val="clear" w:color="auto" w:fill="C5E0B3" w:themeFill="accent6" w:themeFillTint="66"/>
            <w:noWrap/>
            <w:vAlign w:val="center"/>
            <w:hideMark/>
          </w:tcPr>
          <w:p w14:paraId="6D5B38E6" w14:textId="77777777" w:rsidR="007F052A" w:rsidRPr="00A019AF" w:rsidRDefault="007F052A" w:rsidP="00A1357C">
            <w:pPr>
              <w:jc w:val="right"/>
              <w:rPr>
                <w:rFonts w:cstheme="minorHAnsi"/>
                <w:b/>
                <w:bCs/>
                <w:color w:val="000000"/>
                <w:sz w:val="18"/>
                <w:szCs w:val="18"/>
              </w:rPr>
            </w:pPr>
            <w:r w:rsidRPr="00A019AF">
              <w:rPr>
                <w:rFonts w:cstheme="minorHAnsi"/>
                <w:b/>
                <w:bCs/>
                <w:color w:val="000000"/>
                <w:sz w:val="18"/>
                <w:szCs w:val="18"/>
              </w:rPr>
              <w:t>46</w:t>
            </w:r>
          </w:p>
        </w:tc>
        <w:tc>
          <w:tcPr>
            <w:tcW w:w="0" w:type="auto"/>
            <w:tcBorders>
              <w:top w:val="single" w:sz="8" w:space="0" w:color="auto"/>
              <w:left w:val="nil"/>
              <w:bottom w:val="single" w:sz="8" w:space="0" w:color="auto"/>
              <w:right w:val="single" w:sz="8" w:space="0" w:color="auto"/>
            </w:tcBorders>
            <w:shd w:val="clear" w:color="auto" w:fill="C5E0B3" w:themeFill="accent6" w:themeFillTint="66"/>
            <w:noWrap/>
            <w:vAlign w:val="center"/>
            <w:hideMark/>
          </w:tcPr>
          <w:p w14:paraId="5FA2CA10" w14:textId="77777777" w:rsidR="007F052A" w:rsidRPr="00A019AF" w:rsidRDefault="007F052A" w:rsidP="00A1357C">
            <w:pPr>
              <w:jc w:val="right"/>
              <w:rPr>
                <w:rFonts w:cstheme="minorHAnsi"/>
                <w:b/>
                <w:bCs/>
                <w:color w:val="000000"/>
                <w:sz w:val="18"/>
                <w:szCs w:val="18"/>
              </w:rPr>
            </w:pPr>
            <w:r w:rsidRPr="00A019AF">
              <w:rPr>
                <w:rFonts w:cstheme="minorHAnsi"/>
                <w:b/>
                <w:bCs/>
                <w:color w:val="000000"/>
                <w:sz w:val="18"/>
                <w:szCs w:val="18"/>
              </w:rPr>
              <w:t>$ 1.112.407.887.718</w:t>
            </w:r>
          </w:p>
        </w:tc>
      </w:tr>
      <w:tr w:rsidR="007F052A" w:rsidRPr="00A019AF" w14:paraId="2F2F74E0" w14:textId="77777777" w:rsidTr="002E464D">
        <w:trPr>
          <w:trHeight w:val="380"/>
          <w:jc w:val="center"/>
        </w:trPr>
        <w:tc>
          <w:tcPr>
            <w:tcW w:w="0" w:type="auto"/>
            <w:gridSpan w:val="3"/>
            <w:tcBorders>
              <w:top w:val="single" w:sz="8" w:space="0" w:color="auto"/>
              <w:left w:val="single" w:sz="8" w:space="0" w:color="auto"/>
              <w:bottom w:val="single" w:sz="8" w:space="0" w:color="auto"/>
              <w:right w:val="single" w:sz="8" w:space="0" w:color="000000"/>
            </w:tcBorders>
            <w:shd w:val="clear" w:color="auto" w:fill="C5E0B3" w:themeFill="accent6" w:themeFillTint="66"/>
            <w:noWrap/>
            <w:vAlign w:val="center"/>
            <w:hideMark/>
          </w:tcPr>
          <w:p w14:paraId="2EE55660" w14:textId="77777777" w:rsidR="007F052A" w:rsidRPr="00A019AF" w:rsidRDefault="007F052A" w:rsidP="00A1357C">
            <w:pPr>
              <w:jc w:val="center"/>
              <w:rPr>
                <w:rFonts w:cstheme="minorHAnsi"/>
                <w:b/>
                <w:bCs/>
                <w:color w:val="000000"/>
                <w:sz w:val="18"/>
                <w:szCs w:val="18"/>
              </w:rPr>
            </w:pPr>
            <w:r w:rsidRPr="00A019AF">
              <w:rPr>
                <w:rFonts w:cstheme="minorHAnsi"/>
                <w:b/>
                <w:bCs/>
                <w:color w:val="000000"/>
                <w:sz w:val="18"/>
                <w:szCs w:val="18"/>
              </w:rPr>
              <w:t>DEMANDANTE</w:t>
            </w:r>
          </w:p>
        </w:tc>
      </w:tr>
      <w:tr w:rsidR="007F052A" w:rsidRPr="00A019AF" w14:paraId="0A59AEA5" w14:textId="77777777" w:rsidTr="002E464D">
        <w:trPr>
          <w:trHeight w:val="620"/>
          <w:jc w:val="center"/>
        </w:trPr>
        <w:tc>
          <w:tcPr>
            <w:tcW w:w="0" w:type="auto"/>
            <w:tcBorders>
              <w:top w:val="nil"/>
              <w:left w:val="single" w:sz="8" w:space="0" w:color="auto"/>
              <w:bottom w:val="nil"/>
              <w:right w:val="single" w:sz="4" w:space="0" w:color="auto"/>
            </w:tcBorders>
            <w:shd w:val="clear" w:color="auto" w:fill="C5E0B3" w:themeFill="accent6" w:themeFillTint="66"/>
            <w:vAlign w:val="center"/>
            <w:hideMark/>
          </w:tcPr>
          <w:p w14:paraId="4AA3713E" w14:textId="77777777" w:rsidR="007F052A" w:rsidRPr="00A019AF" w:rsidRDefault="007F052A" w:rsidP="00A1357C">
            <w:pPr>
              <w:jc w:val="center"/>
              <w:rPr>
                <w:rFonts w:cstheme="minorHAnsi"/>
                <w:b/>
                <w:bCs/>
                <w:color w:val="000000"/>
                <w:sz w:val="18"/>
                <w:szCs w:val="18"/>
              </w:rPr>
            </w:pPr>
            <w:r w:rsidRPr="00A019AF">
              <w:rPr>
                <w:rFonts w:cstheme="minorHAnsi"/>
                <w:b/>
                <w:bCs/>
                <w:color w:val="000000"/>
                <w:sz w:val="18"/>
                <w:szCs w:val="18"/>
              </w:rPr>
              <w:t>TIPO DE PROCESO</w:t>
            </w:r>
          </w:p>
        </w:tc>
        <w:tc>
          <w:tcPr>
            <w:tcW w:w="0" w:type="auto"/>
            <w:tcBorders>
              <w:top w:val="nil"/>
              <w:left w:val="nil"/>
              <w:bottom w:val="single" w:sz="8" w:space="0" w:color="auto"/>
              <w:right w:val="single" w:sz="4" w:space="0" w:color="auto"/>
            </w:tcBorders>
            <w:shd w:val="clear" w:color="auto" w:fill="C5E0B3" w:themeFill="accent6" w:themeFillTint="66"/>
            <w:vAlign w:val="center"/>
            <w:hideMark/>
          </w:tcPr>
          <w:p w14:paraId="7B3C3661" w14:textId="77777777" w:rsidR="007F052A" w:rsidRPr="00A019AF" w:rsidRDefault="007F052A" w:rsidP="00A1357C">
            <w:pPr>
              <w:jc w:val="center"/>
              <w:rPr>
                <w:rFonts w:cstheme="minorHAnsi"/>
                <w:b/>
                <w:bCs/>
                <w:color w:val="000000"/>
                <w:sz w:val="18"/>
                <w:szCs w:val="18"/>
              </w:rPr>
            </w:pPr>
            <w:r w:rsidRPr="00A019AF">
              <w:rPr>
                <w:rFonts w:cstheme="minorHAnsi"/>
                <w:b/>
                <w:bCs/>
                <w:color w:val="000000"/>
                <w:sz w:val="18"/>
                <w:szCs w:val="18"/>
              </w:rPr>
              <w:t>CANTIDAD DE PROCESOS</w:t>
            </w:r>
          </w:p>
        </w:tc>
        <w:tc>
          <w:tcPr>
            <w:tcW w:w="0" w:type="auto"/>
            <w:tcBorders>
              <w:top w:val="nil"/>
              <w:left w:val="nil"/>
              <w:bottom w:val="single" w:sz="8" w:space="0" w:color="auto"/>
              <w:right w:val="single" w:sz="8" w:space="0" w:color="auto"/>
            </w:tcBorders>
            <w:shd w:val="clear" w:color="auto" w:fill="C5E0B3" w:themeFill="accent6" w:themeFillTint="66"/>
            <w:vAlign w:val="center"/>
            <w:hideMark/>
          </w:tcPr>
          <w:p w14:paraId="4FFF25CB" w14:textId="77777777" w:rsidR="007F052A" w:rsidRPr="00A019AF" w:rsidRDefault="007F052A" w:rsidP="00A1357C">
            <w:pPr>
              <w:jc w:val="center"/>
              <w:rPr>
                <w:rFonts w:cstheme="minorHAnsi"/>
                <w:b/>
                <w:bCs/>
                <w:color w:val="000000"/>
                <w:sz w:val="18"/>
                <w:szCs w:val="18"/>
              </w:rPr>
            </w:pPr>
            <w:r w:rsidRPr="00A019AF">
              <w:rPr>
                <w:rFonts w:cstheme="minorHAnsi"/>
                <w:b/>
                <w:bCs/>
                <w:color w:val="000000"/>
                <w:sz w:val="18"/>
                <w:szCs w:val="18"/>
              </w:rPr>
              <w:t>VALOR PRETENSIÓN INICIAL</w:t>
            </w:r>
          </w:p>
        </w:tc>
      </w:tr>
      <w:tr w:rsidR="007F052A" w:rsidRPr="00A019AF" w14:paraId="1B2F8C0C" w14:textId="77777777" w:rsidTr="003B4D4A">
        <w:trPr>
          <w:trHeight w:val="300"/>
          <w:jc w:val="center"/>
        </w:trPr>
        <w:tc>
          <w:tcPr>
            <w:tcW w:w="0" w:type="auto"/>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2D8DB7E0" w14:textId="77777777" w:rsidR="007F052A" w:rsidRPr="00A019AF" w:rsidRDefault="007F052A" w:rsidP="00A1357C">
            <w:pPr>
              <w:rPr>
                <w:rFonts w:cstheme="minorHAnsi"/>
                <w:color w:val="000000"/>
                <w:sz w:val="18"/>
                <w:szCs w:val="18"/>
              </w:rPr>
            </w:pPr>
            <w:r w:rsidRPr="00A019AF">
              <w:rPr>
                <w:rFonts w:cstheme="minorHAnsi"/>
                <w:color w:val="000000"/>
                <w:sz w:val="18"/>
                <w:szCs w:val="18"/>
              </w:rPr>
              <w:t>CONTRACTUAL</w:t>
            </w:r>
          </w:p>
        </w:tc>
        <w:tc>
          <w:tcPr>
            <w:tcW w:w="0" w:type="auto"/>
            <w:tcBorders>
              <w:top w:val="nil"/>
              <w:left w:val="nil"/>
              <w:bottom w:val="single" w:sz="4" w:space="0" w:color="auto"/>
              <w:right w:val="single" w:sz="4" w:space="0" w:color="auto"/>
            </w:tcBorders>
            <w:shd w:val="clear" w:color="auto" w:fill="auto"/>
            <w:noWrap/>
            <w:vAlign w:val="center"/>
            <w:hideMark/>
          </w:tcPr>
          <w:p w14:paraId="30D3CE3D" w14:textId="77777777" w:rsidR="007F052A" w:rsidRPr="00A019AF" w:rsidRDefault="007F052A" w:rsidP="00A1357C">
            <w:pPr>
              <w:jc w:val="right"/>
              <w:rPr>
                <w:rFonts w:cstheme="minorHAnsi"/>
                <w:color w:val="000000"/>
                <w:sz w:val="18"/>
                <w:szCs w:val="18"/>
              </w:rPr>
            </w:pPr>
            <w:r w:rsidRPr="00A019AF">
              <w:rPr>
                <w:rFonts w:cstheme="minorHAnsi"/>
                <w:color w:val="000000"/>
                <w:sz w:val="18"/>
                <w:szCs w:val="18"/>
              </w:rPr>
              <w:t>4</w:t>
            </w:r>
          </w:p>
        </w:tc>
        <w:tc>
          <w:tcPr>
            <w:tcW w:w="0" w:type="auto"/>
            <w:tcBorders>
              <w:top w:val="nil"/>
              <w:left w:val="nil"/>
              <w:bottom w:val="single" w:sz="4" w:space="0" w:color="auto"/>
              <w:right w:val="single" w:sz="8" w:space="0" w:color="auto"/>
            </w:tcBorders>
            <w:shd w:val="clear" w:color="auto" w:fill="auto"/>
            <w:noWrap/>
            <w:vAlign w:val="center"/>
            <w:hideMark/>
          </w:tcPr>
          <w:p w14:paraId="489BC709" w14:textId="75213CAF" w:rsidR="007F052A" w:rsidRPr="00A019AF" w:rsidRDefault="007F052A" w:rsidP="003B4D4A">
            <w:pPr>
              <w:jc w:val="right"/>
              <w:rPr>
                <w:rFonts w:cstheme="minorHAnsi"/>
                <w:color w:val="000000"/>
                <w:sz w:val="18"/>
                <w:szCs w:val="18"/>
              </w:rPr>
            </w:pPr>
            <w:r w:rsidRPr="00A019AF">
              <w:rPr>
                <w:rFonts w:cstheme="minorHAnsi"/>
                <w:color w:val="000000"/>
                <w:sz w:val="18"/>
                <w:szCs w:val="18"/>
              </w:rPr>
              <w:t>$61.394.909.979</w:t>
            </w:r>
          </w:p>
        </w:tc>
      </w:tr>
      <w:tr w:rsidR="007F052A" w:rsidRPr="00A019AF" w14:paraId="30340231" w14:textId="77777777" w:rsidTr="003B4D4A">
        <w:trPr>
          <w:trHeight w:val="300"/>
          <w:jc w:val="center"/>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0A1C71CB" w14:textId="77777777" w:rsidR="007F052A" w:rsidRPr="00A019AF" w:rsidRDefault="007F052A" w:rsidP="00A1357C">
            <w:pPr>
              <w:rPr>
                <w:rFonts w:cstheme="minorHAnsi"/>
                <w:color w:val="000000"/>
                <w:sz w:val="18"/>
                <w:szCs w:val="18"/>
              </w:rPr>
            </w:pPr>
            <w:r w:rsidRPr="00A019AF">
              <w:rPr>
                <w:rFonts w:cstheme="minorHAnsi"/>
                <w:color w:val="000000"/>
                <w:sz w:val="18"/>
                <w:szCs w:val="18"/>
              </w:rPr>
              <w:t>ORDINARIO LABORAL</w:t>
            </w:r>
          </w:p>
        </w:tc>
        <w:tc>
          <w:tcPr>
            <w:tcW w:w="0" w:type="auto"/>
            <w:tcBorders>
              <w:top w:val="nil"/>
              <w:left w:val="nil"/>
              <w:bottom w:val="single" w:sz="4" w:space="0" w:color="auto"/>
              <w:right w:val="single" w:sz="4" w:space="0" w:color="auto"/>
            </w:tcBorders>
            <w:shd w:val="clear" w:color="auto" w:fill="auto"/>
            <w:noWrap/>
            <w:vAlign w:val="center"/>
            <w:hideMark/>
          </w:tcPr>
          <w:p w14:paraId="00462C87" w14:textId="77777777" w:rsidR="007F052A" w:rsidRPr="00A019AF" w:rsidRDefault="007F052A" w:rsidP="00A1357C">
            <w:pPr>
              <w:jc w:val="right"/>
              <w:rPr>
                <w:rFonts w:cstheme="minorHAnsi"/>
                <w:color w:val="000000"/>
                <w:sz w:val="18"/>
                <w:szCs w:val="18"/>
              </w:rPr>
            </w:pPr>
            <w:r w:rsidRPr="00A019AF">
              <w:rPr>
                <w:rFonts w:cstheme="minorHAnsi"/>
                <w:color w:val="000000"/>
                <w:sz w:val="18"/>
                <w:szCs w:val="18"/>
              </w:rPr>
              <w:t>3</w:t>
            </w:r>
          </w:p>
        </w:tc>
        <w:tc>
          <w:tcPr>
            <w:tcW w:w="0" w:type="auto"/>
            <w:tcBorders>
              <w:top w:val="nil"/>
              <w:left w:val="nil"/>
              <w:bottom w:val="single" w:sz="4" w:space="0" w:color="auto"/>
              <w:right w:val="single" w:sz="8" w:space="0" w:color="auto"/>
            </w:tcBorders>
            <w:shd w:val="clear" w:color="auto" w:fill="auto"/>
            <w:noWrap/>
            <w:vAlign w:val="center"/>
            <w:hideMark/>
          </w:tcPr>
          <w:p w14:paraId="1F26D7DD" w14:textId="77777777" w:rsidR="007F052A" w:rsidRPr="00A019AF" w:rsidRDefault="007F052A" w:rsidP="00A1357C">
            <w:pPr>
              <w:jc w:val="right"/>
              <w:rPr>
                <w:rFonts w:cstheme="minorHAnsi"/>
                <w:color w:val="000000"/>
                <w:sz w:val="18"/>
                <w:szCs w:val="18"/>
              </w:rPr>
            </w:pPr>
            <w:r w:rsidRPr="00A019AF">
              <w:rPr>
                <w:rFonts w:cstheme="minorHAnsi"/>
                <w:color w:val="000000"/>
                <w:sz w:val="18"/>
                <w:szCs w:val="18"/>
              </w:rPr>
              <w:t>$ 49.118.320</w:t>
            </w:r>
          </w:p>
        </w:tc>
      </w:tr>
      <w:tr w:rsidR="007F052A" w:rsidRPr="00A019AF" w14:paraId="023F16C7" w14:textId="77777777" w:rsidTr="002E464D">
        <w:trPr>
          <w:trHeight w:val="380"/>
          <w:jc w:val="center"/>
        </w:trPr>
        <w:tc>
          <w:tcPr>
            <w:tcW w:w="0" w:type="auto"/>
            <w:tcBorders>
              <w:top w:val="nil"/>
              <w:left w:val="single" w:sz="8" w:space="0" w:color="auto"/>
              <w:bottom w:val="single" w:sz="8" w:space="0" w:color="auto"/>
              <w:right w:val="single" w:sz="8" w:space="0" w:color="auto"/>
            </w:tcBorders>
            <w:shd w:val="clear" w:color="auto" w:fill="E2EFD9" w:themeFill="accent6" w:themeFillTint="33"/>
            <w:noWrap/>
            <w:vAlign w:val="center"/>
            <w:hideMark/>
          </w:tcPr>
          <w:p w14:paraId="69B79F9E" w14:textId="77777777" w:rsidR="007F052A" w:rsidRPr="00A019AF" w:rsidRDefault="007F052A" w:rsidP="00A1357C">
            <w:pPr>
              <w:jc w:val="right"/>
              <w:rPr>
                <w:rFonts w:cstheme="minorHAnsi"/>
                <w:b/>
                <w:bCs/>
                <w:color w:val="000000"/>
                <w:sz w:val="18"/>
                <w:szCs w:val="18"/>
              </w:rPr>
            </w:pPr>
            <w:r w:rsidRPr="00A019AF">
              <w:rPr>
                <w:rFonts w:cstheme="minorHAnsi"/>
                <w:b/>
                <w:bCs/>
                <w:color w:val="000000"/>
                <w:sz w:val="18"/>
                <w:szCs w:val="18"/>
              </w:rPr>
              <w:t>TOTALES</w:t>
            </w:r>
          </w:p>
        </w:tc>
        <w:tc>
          <w:tcPr>
            <w:tcW w:w="0" w:type="auto"/>
            <w:tcBorders>
              <w:top w:val="single" w:sz="8" w:space="0" w:color="auto"/>
              <w:left w:val="nil"/>
              <w:bottom w:val="single" w:sz="8" w:space="0" w:color="auto"/>
              <w:right w:val="single" w:sz="8" w:space="0" w:color="auto"/>
            </w:tcBorders>
            <w:shd w:val="clear" w:color="auto" w:fill="E2EFD9" w:themeFill="accent6" w:themeFillTint="33"/>
            <w:noWrap/>
            <w:vAlign w:val="center"/>
            <w:hideMark/>
          </w:tcPr>
          <w:p w14:paraId="44737181" w14:textId="77777777" w:rsidR="007F052A" w:rsidRPr="00A019AF" w:rsidRDefault="007F052A" w:rsidP="00A1357C">
            <w:pPr>
              <w:jc w:val="right"/>
              <w:rPr>
                <w:rFonts w:cstheme="minorHAnsi"/>
                <w:b/>
                <w:bCs/>
                <w:color w:val="000000"/>
                <w:sz w:val="18"/>
                <w:szCs w:val="18"/>
              </w:rPr>
            </w:pPr>
            <w:r w:rsidRPr="00A019AF">
              <w:rPr>
                <w:rFonts w:cstheme="minorHAnsi"/>
                <w:b/>
                <w:bCs/>
                <w:color w:val="000000"/>
                <w:sz w:val="18"/>
                <w:szCs w:val="18"/>
              </w:rPr>
              <w:t>7</w:t>
            </w:r>
          </w:p>
        </w:tc>
        <w:tc>
          <w:tcPr>
            <w:tcW w:w="0" w:type="auto"/>
            <w:tcBorders>
              <w:top w:val="single" w:sz="8" w:space="0" w:color="auto"/>
              <w:left w:val="nil"/>
              <w:bottom w:val="single" w:sz="8" w:space="0" w:color="auto"/>
              <w:right w:val="single" w:sz="8" w:space="0" w:color="auto"/>
            </w:tcBorders>
            <w:shd w:val="clear" w:color="auto" w:fill="E2EFD9" w:themeFill="accent6" w:themeFillTint="33"/>
            <w:noWrap/>
            <w:vAlign w:val="center"/>
            <w:hideMark/>
          </w:tcPr>
          <w:p w14:paraId="1BD62B12" w14:textId="1721EAA8" w:rsidR="007F052A" w:rsidRPr="00A019AF" w:rsidRDefault="007F052A" w:rsidP="003B4D4A">
            <w:pPr>
              <w:jc w:val="right"/>
              <w:rPr>
                <w:rFonts w:cstheme="minorHAnsi"/>
                <w:b/>
                <w:bCs/>
                <w:color w:val="000000"/>
                <w:sz w:val="18"/>
                <w:szCs w:val="18"/>
              </w:rPr>
            </w:pPr>
            <w:r w:rsidRPr="00A019AF">
              <w:rPr>
                <w:rFonts w:cstheme="minorHAnsi"/>
                <w:b/>
                <w:bCs/>
                <w:color w:val="000000"/>
                <w:sz w:val="18"/>
                <w:szCs w:val="18"/>
              </w:rPr>
              <w:t>$61.444.028.299</w:t>
            </w:r>
          </w:p>
        </w:tc>
      </w:tr>
    </w:tbl>
    <w:p w14:paraId="49597D79" w14:textId="77777777" w:rsidR="007F052A" w:rsidRPr="00A019AF" w:rsidRDefault="007F052A" w:rsidP="007F052A">
      <w:pPr>
        <w:jc w:val="both"/>
        <w:rPr>
          <w:rFonts w:cstheme="minorHAnsi"/>
          <w:sz w:val="22"/>
          <w:szCs w:val="22"/>
        </w:rPr>
      </w:pPr>
    </w:p>
    <w:p w14:paraId="092F791C" w14:textId="60B92492" w:rsidR="007F052A" w:rsidRPr="00A019AF" w:rsidRDefault="007F052A" w:rsidP="007F052A">
      <w:pPr>
        <w:jc w:val="both"/>
        <w:rPr>
          <w:rFonts w:cstheme="minorHAnsi"/>
          <w:sz w:val="22"/>
          <w:szCs w:val="22"/>
        </w:rPr>
      </w:pPr>
      <w:r w:rsidRPr="00A019AF">
        <w:rPr>
          <w:rFonts w:cstheme="minorHAnsi"/>
          <w:sz w:val="22"/>
          <w:szCs w:val="22"/>
        </w:rPr>
        <w:t xml:space="preserve">De igual manera, se relacionan los procesos en los cuales la UAESP mediante la Subdirección de Asuntos Legales ha interpuesto denuncias y funge como </w:t>
      </w:r>
      <w:r w:rsidR="003B4D4A" w:rsidRPr="00A019AF">
        <w:rPr>
          <w:rFonts w:cstheme="minorHAnsi"/>
          <w:sz w:val="22"/>
          <w:szCs w:val="22"/>
        </w:rPr>
        <w:t>víctima</w:t>
      </w:r>
      <w:r w:rsidRPr="00A019AF">
        <w:rPr>
          <w:rFonts w:cstheme="minorHAnsi"/>
          <w:sz w:val="22"/>
          <w:szCs w:val="22"/>
        </w:rPr>
        <w:t xml:space="preserve"> en los mismos:</w:t>
      </w:r>
    </w:p>
    <w:p w14:paraId="7D45CBBC" w14:textId="77777777" w:rsidR="007F052A" w:rsidRPr="00A019AF" w:rsidRDefault="007F052A" w:rsidP="007F052A">
      <w:pPr>
        <w:jc w:val="both"/>
        <w:rPr>
          <w:rFonts w:cstheme="minorHAnsi"/>
          <w:sz w:val="22"/>
          <w:szCs w:val="22"/>
        </w:rPr>
      </w:pPr>
    </w:p>
    <w:tbl>
      <w:tblPr>
        <w:tblW w:w="0" w:type="auto"/>
        <w:jc w:val="center"/>
        <w:tblCellMar>
          <w:left w:w="70" w:type="dxa"/>
          <w:right w:w="70" w:type="dxa"/>
        </w:tblCellMar>
        <w:tblLook w:val="04A0" w:firstRow="1" w:lastRow="0" w:firstColumn="1" w:lastColumn="0" w:noHBand="0" w:noVBand="1"/>
      </w:tblPr>
      <w:tblGrid>
        <w:gridCol w:w="2167"/>
        <w:gridCol w:w="1509"/>
        <w:gridCol w:w="5441"/>
        <w:gridCol w:w="146"/>
      </w:tblGrid>
      <w:tr w:rsidR="007F052A" w:rsidRPr="00A019AF" w14:paraId="005679A2" w14:textId="77777777" w:rsidTr="002E464D">
        <w:trPr>
          <w:gridAfter w:val="1"/>
          <w:trHeight w:val="233"/>
          <w:tblHeader/>
          <w:jc w:val="center"/>
        </w:trPr>
        <w:tc>
          <w:tcPr>
            <w:tcW w:w="0" w:type="auto"/>
            <w:tcBorders>
              <w:top w:val="single" w:sz="8" w:space="0" w:color="auto"/>
              <w:left w:val="single" w:sz="8" w:space="0" w:color="auto"/>
              <w:bottom w:val="single" w:sz="4" w:space="0" w:color="auto"/>
              <w:right w:val="single" w:sz="4" w:space="0" w:color="auto"/>
            </w:tcBorders>
            <w:shd w:val="clear" w:color="auto" w:fill="E2EFD9" w:themeFill="accent6" w:themeFillTint="33"/>
            <w:noWrap/>
            <w:vAlign w:val="center"/>
            <w:hideMark/>
          </w:tcPr>
          <w:p w14:paraId="79A5DDB6" w14:textId="77777777" w:rsidR="007F052A" w:rsidRPr="00A019AF" w:rsidRDefault="007F052A" w:rsidP="00A1357C">
            <w:pPr>
              <w:jc w:val="center"/>
              <w:rPr>
                <w:rFonts w:cstheme="minorHAnsi"/>
                <w:b/>
                <w:bCs/>
                <w:color w:val="000000"/>
                <w:sz w:val="18"/>
                <w:szCs w:val="18"/>
              </w:rPr>
            </w:pPr>
            <w:r w:rsidRPr="00A019AF">
              <w:rPr>
                <w:rFonts w:cstheme="minorHAnsi"/>
                <w:b/>
                <w:bCs/>
                <w:color w:val="000000"/>
                <w:sz w:val="18"/>
                <w:szCs w:val="18"/>
              </w:rPr>
              <w:t>N° PROCESO</w:t>
            </w:r>
          </w:p>
        </w:tc>
        <w:tc>
          <w:tcPr>
            <w:tcW w:w="1509" w:type="dxa"/>
            <w:tcBorders>
              <w:top w:val="single" w:sz="8" w:space="0" w:color="auto"/>
              <w:left w:val="single" w:sz="4" w:space="0" w:color="auto"/>
              <w:bottom w:val="single" w:sz="4" w:space="0" w:color="auto"/>
              <w:right w:val="single" w:sz="4" w:space="0" w:color="auto"/>
            </w:tcBorders>
            <w:shd w:val="clear" w:color="auto" w:fill="E2EFD9" w:themeFill="accent6" w:themeFillTint="33"/>
            <w:vAlign w:val="center"/>
            <w:hideMark/>
          </w:tcPr>
          <w:p w14:paraId="6B37770A" w14:textId="77777777" w:rsidR="007F052A" w:rsidRPr="00A019AF" w:rsidRDefault="007F052A" w:rsidP="00A1357C">
            <w:pPr>
              <w:jc w:val="center"/>
              <w:rPr>
                <w:rFonts w:cstheme="minorHAnsi"/>
                <w:b/>
                <w:bCs/>
                <w:color w:val="000000"/>
                <w:sz w:val="18"/>
                <w:szCs w:val="18"/>
              </w:rPr>
            </w:pPr>
            <w:r w:rsidRPr="00A019AF">
              <w:rPr>
                <w:rFonts w:cstheme="minorHAnsi"/>
                <w:b/>
                <w:bCs/>
                <w:color w:val="000000"/>
                <w:sz w:val="18"/>
                <w:szCs w:val="18"/>
              </w:rPr>
              <w:t>ID DEL PROCESO</w:t>
            </w:r>
          </w:p>
        </w:tc>
        <w:tc>
          <w:tcPr>
            <w:tcW w:w="5441" w:type="dxa"/>
            <w:tcBorders>
              <w:top w:val="single" w:sz="8"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49DEB870" w14:textId="77777777" w:rsidR="007F052A" w:rsidRPr="00A019AF" w:rsidRDefault="007F052A" w:rsidP="00A1357C">
            <w:pPr>
              <w:jc w:val="center"/>
              <w:rPr>
                <w:rFonts w:cstheme="minorHAnsi"/>
                <w:b/>
                <w:bCs/>
                <w:color w:val="000000"/>
                <w:sz w:val="18"/>
                <w:szCs w:val="18"/>
              </w:rPr>
            </w:pPr>
            <w:r w:rsidRPr="00A019AF">
              <w:rPr>
                <w:rFonts w:cstheme="minorHAnsi"/>
                <w:b/>
                <w:bCs/>
                <w:color w:val="000000"/>
                <w:sz w:val="18"/>
                <w:szCs w:val="18"/>
              </w:rPr>
              <w:t>DELITO</w:t>
            </w:r>
          </w:p>
        </w:tc>
      </w:tr>
      <w:tr w:rsidR="007F052A" w:rsidRPr="00A019AF" w14:paraId="505F1281" w14:textId="77777777" w:rsidTr="003B4D4A">
        <w:trPr>
          <w:trHeight w:val="52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08007C2" w14:textId="77777777" w:rsidR="007F052A" w:rsidRPr="00A019AF" w:rsidRDefault="007F052A" w:rsidP="00A1357C">
            <w:pPr>
              <w:jc w:val="center"/>
              <w:rPr>
                <w:rFonts w:cstheme="minorHAnsi"/>
                <w:color w:val="000000"/>
                <w:sz w:val="18"/>
                <w:szCs w:val="18"/>
              </w:rPr>
            </w:pPr>
            <w:r w:rsidRPr="00A019AF">
              <w:rPr>
                <w:rFonts w:cstheme="minorHAnsi"/>
                <w:color w:val="000000"/>
                <w:sz w:val="18"/>
                <w:szCs w:val="18"/>
              </w:rPr>
              <w:t>110016000049-2010-06437</w:t>
            </w:r>
          </w:p>
        </w:tc>
        <w:tc>
          <w:tcPr>
            <w:tcW w:w="1509" w:type="dxa"/>
            <w:tcBorders>
              <w:top w:val="nil"/>
              <w:left w:val="nil"/>
              <w:bottom w:val="single" w:sz="4" w:space="0" w:color="auto"/>
              <w:right w:val="single" w:sz="4" w:space="0" w:color="auto"/>
            </w:tcBorders>
            <w:shd w:val="clear" w:color="auto" w:fill="auto"/>
            <w:noWrap/>
            <w:vAlign w:val="center"/>
            <w:hideMark/>
          </w:tcPr>
          <w:p w14:paraId="3AB67538" w14:textId="77777777" w:rsidR="007F052A" w:rsidRPr="00A019AF" w:rsidRDefault="007F052A" w:rsidP="00A1357C">
            <w:pPr>
              <w:jc w:val="center"/>
              <w:rPr>
                <w:rFonts w:cstheme="minorHAnsi"/>
                <w:color w:val="000000"/>
                <w:sz w:val="18"/>
                <w:szCs w:val="18"/>
              </w:rPr>
            </w:pPr>
            <w:r w:rsidRPr="00A019AF">
              <w:rPr>
                <w:rFonts w:cstheme="minorHAnsi"/>
                <w:color w:val="000000"/>
                <w:sz w:val="18"/>
                <w:szCs w:val="18"/>
              </w:rPr>
              <w:t>385011</w:t>
            </w:r>
          </w:p>
        </w:tc>
        <w:tc>
          <w:tcPr>
            <w:tcW w:w="5441" w:type="dxa"/>
            <w:tcBorders>
              <w:top w:val="nil"/>
              <w:left w:val="nil"/>
              <w:bottom w:val="single" w:sz="4" w:space="0" w:color="auto"/>
              <w:right w:val="single" w:sz="4" w:space="0" w:color="auto"/>
            </w:tcBorders>
            <w:shd w:val="clear" w:color="auto" w:fill="auto"/>
            <w:noWrap/>
            <w:vAlign w:val="center"/>
            <w:hideMark/>
          </w:tcPr>
          <w:p w14:paraId="04BBB3B9" w14:textId="77777777" w:rsidR="007F052A" w:rsidRPr="00A019AF" w:rsidRDefault="007F052A" w:rsidP="00A1357C">
            <w:pPr>
              <w:rPr>
                <w:rFonts w:cstheme="minorHAnsi"/>
                <w:color w:val="000000"/>
                <w:sz w:val="18"/>
                <w:szCs w:val="18"/>
              </w:rPr>
            </w:pPr>
            <w:r w:rsidRPr="00A019AF">
              <w:rPr>
                <w:rFonts w:cstheme="minorHAnsi"/>
                <w:color w:val="000000"/>
                <w:sz w:val="18"/>
                <w:szCs w:val="18"/>
              </w:rPr>
              <w:t>CONTAMINACION AMBIENTAL POR RESIDUOS SOLIDOS PELIGROSOS</w:t>
            </w:r>
          </w:p>
        </w:tc>
        <w:tc>
          <w:tcPr>
            <w:tcW w:w="0" w:type="auto"/>
            <w:vAlign w:val="center"/>
            <w:hideMark/>
          </w:tcPr>
          <w:p w14:paraId="2FEA7389" w14:textId="77777777" w:rsidR="007F052A" w:rsidRPr="00A019AF" w:rsidRDefault="007F052A" w:rsidP="00A1357C">
            <w:pPr>
              <w:rPr>
                <w:rFonts w:cstheme="minorHAnsi"/>
                <w:sz w:val="18"/>
                <w:szCs w:val="18"/>
              </w:rPr>
            </w:pPr>
          </w:p>
        </w:tc>
      </w:tr>
      <w:tr w:rsidR="007F052A" w:rsidRPr="00A019AF" w14:paraId="6F7AE3E5" w14:textId="77777777" w:rsidTr="003B4D4A">
        <w:trPr>
          <w:trHeight w:val="299"/>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55C07E" w14:textId="77777777" w:rsidR="007F052A" w:rsidRPr="00A019AF" w:rsidRDefault="007F052A" w:rsidP="00A1357C">
            <w:pPr>
              <w:jc w:val="center"/>
              <w:rPr>
                <w:rFonts w:cstheme="minorHAnsi"/>
                <w:color w:val="000000"/>
                <w:sz w:val="18"/>
                <w:szCs w:val="18"/>
              </w:rPr>
            </w:pPr>
            <w:r w:rsidRPr="00A019AF">
              <w:rPr>
                <w:rFonts w:cstheme="minorHAnsi"/>
                <w:color w:val="000000"/>
                <w:sz w:val="18"/>
                <w:szCs w:val="18"/>
              </w:rPr>
              <w:t>110016000102-2011-00508</w:t>
            </w:r>
          </w:p>
        </w:tc>
        <w:tc>
          <w:tcPr>
            <w:tcW w:w="1509" w:type="dxa"/>
            <w:tcBorders>
              <w:top w:val="nil"/>
              <w:left w:val="nil"/>
              <w:bottom w:val="single" w:sz="4" w:space="0" w:color="auto"/>
              <w:right w:val="single" w:sz="4" w:space="0" w:color="auto"/>
            </w:tcBorders>
            <w:shd w:val="clear" w:color="auto" w:fill="auto"/>
            <w:noWrap/>
            <w:vAlign w:val="center"/>
            <w:hideMark/>
          </w:tcPr>
          <w:p w14:paraId="76C6959C" w14:textId="77777777" w:rsidR="007F052A" w:rsidRPr="00A019AF" w:rsidRDefault="007F052A" w:rsidP="00A1357C">
            <w:pPr>
              <w:jc w:val="center"/>
              <w:rPr>
                <w:rFonts w:cstheme="minorHAnsi"/>
                <w:color w:val="000000"/>
                <w:sz w:val="18"/>
                <w:szCs w:val="18"/>
              </w:rPr>
            </w:pPr>
            <w:r w:rsidRPr="00A019AF">
              <w:rPr>
                <w:rFonts w:cstheme="minorHAnsi"/>
                <w:color w:val="000000"/>
                <w:sz w:val="18"/>
                <w:szCs w:val="18"/>
              </w:rPr>
              <w:t>589147</w:t>
            </w:r>
          </w:p>
        </w:tc>
        <w:tc>
          <w:tcPr>
            <w:tcW w:w="5441" w:type="dxa"/>
            <w:tcBorders>
              <w:top w:val="nil"/>
              <w:left w:val="nil"/>
              <w:bottom w:val="single" w:sz="4" w:space="0" w:color="auto"/>
              <w:right w:val="single" w:sz="4" w:space="0" w:color="auto"/>
            </w:tcBorders>
            <w:shd w:val="clear" w:color="auto" w:fill="auto"/>
            <w:noWrap/>
            <w:vAlign w:val="center"/>
            <w:hideMark/>
          </w:tcPr>
          <w:p w14:paraId="3B667AD5" w14:textId="77777777" w:rsidR="007F052A" w:rsidRPr="00A019AF" w:rsidRDefault="007F052A" w:rsidP="00A1357C">
            <w:pPr>
              <w:rPr>
                <w:rFonts w:cstheme="minorHAnsi"/>
                <w:color w:val="000000"/>
                <w:sz w:val="18"/>
                <w:szCs w:val="18"/>
              </w:rPr>
            </w:pPr>
            <w:r w:rsidRPr="00A019AF">
              <w:rPr>
                <w:rFonts w:cstheme="minorHAnsi"/>
                <w:color w:val="000000"/>
                <w:sz w:val="18"/>
                <w:szCs w:val="18"/>
              </w:rPr>
              <w:t>DENUNCIA PENAL - CONCIERTO PARA DELINQUIR</w:t>
            </w:r>
          </w:p>
        </w:tc>
        <w:tc>
          <w:tcPr>
            <w:tcW w:w="0" w:type="auto"/>
            <w:vAlign w:val="center"/>
            <w:hideMark/>
          </w:tcPr>
          <w:p w14:paraId="65830C47" w14:textId="77777777" w:rsidR="007F052A" w:rsidRPr="00A019AF" w:rsidRDefault="007F052A" w:rsidP="00A1357C">
            <w:pPr>
              <w:rPr>
                <w:rFonts w:cstheme="minorHAnsi"/>
                <w:sz w:val="18"/>
                <w:szCs w:val="18"/>
              </w:rPr>
            </w:pPr>
          </w:p>
        </w:tc>
      </w:tr>
      <w:tr w:rsidR="007F052A" w:rsidRPr="00A019AF" w14:paraId="1A0C865E" w14:textId="77777777" w:rsidTr="003B4D4A">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885BBCE" w14:textId="77777777" w:rsidR="007F052A" w:rsidRPr="00A019AF" w:rsidRDefault="007F052A" w:rsidP="00A1357C">
            <w:pPr>
              <w:jc w:val="center"/>
              <w:rPr>
                <w:rFonts w:cstheme="minorHAnsi"/>
                <w:color w:val="000000"/>
                <w:sz w:val="18"/>
                <w:szCs w:val="18"/>
              </w:rPr>
            </w:pPr>
            <w:r w:rsidRPr="00A019AF">
              <w:rPr>
                <w:rFonts w:cstheme="minorHAnsi"/>
                <w:color w:val="000000"/>
                <w:sz w:val="18"/>
                <w:szCs w:val="18"/>
              </w:rPr>
              <w:t>110016000049-2011-00765</w:t>
            </w:r>
          </w:p>
        </w:tc>
        <w:tc>
          <w:tcPr>
            <w:tcW w:w="1509" w:type="dxa"/>
            <w:tcBorders>
              <w:top w:val="nil"/>
              <w:left w:val="nil"/>
              <w:bottom w:val="single" w:sz="4" w:space="0" w:color="auto"/>
              <w:right w:val="single" w:sz="4" w:space="0" w:color="auto"/>
            </w:tcBorders>
            <w:shd w:val="clear" w:color="auto" w:fill="auto"/>
            <w:noWrap/>
            <w:vAlign w:val="center"/>
            <w:hideMark/>
          </w:tcPr>
          <w:p w14:paraId="1D82B22B" w14:textId="77777777" w:rsidR="007F052A" w:rsidRPr="00A019AF" w:rsidRDefault="007F052A" w:rsidP="00A1357C">
            <w:pPr>
              <w:jc w:val="center"/>
              <w:rPr>
                <w:rFonts w:cstheme="minorHAnsi"/>
                <w:color w:val="000000"/>
                <w:sz w:val="18"/>
                <w:szCs w:val="18"/>
              </w:rPr>
            </w:pPr>
            <w:r w:rsidRPr="00A019AF">
              <w:rPr>
                <w:rFonts w:cstheme="minorHAnsi"/>
                <w:color w:val="000000"/>
                <w:sz w:val="18"/>
                <w:szCs w:val="18"/>
              </w:rPr>
              <w:t>385003</w:t>
            </w:r>
          </w:p>
        </w:tc>
        <w:tc>
          <w:tcPr>
            <w:tcW w:w="5441" w:type="dxa"/>
            <w:tcBorders>
              <w:top w:val="nil"/>
              <w:left w:val="nil"/>
              <w:bottom w:val="single" w:sz="4" w:space="0" w:color="auto"/>
              <w:right w:val="single" w:sz="4" w:space="0" w:color="auto"/>
            </w:tcBorders>
            <w:shd w:val="clear" w:color="auto" w:fill="auto"/>
            <w:noWrap/>
            <w:vAlign w:val="center"/>
            <w:hideMark/>
          </w:tcPr>
          <w:p w14:paraId="39F9D76A" w14:textId="77777777" w:rsidR="007F052A" w:rsidRPr="00A019AF" w:rsidRDefault="007F052A" w:rsidP="00A1357C">
            <w:pPr>
              <w:rPr>
                <w:rFonts w:cstheme="minorHAnsi"/>
                <w:color w:val="000000"/>
                <w:sz w:val="18"/>
                <w:szCs w:val="18"/>
              </w:rPr>
            </w:pPr>
            <w:r w:rsidRPr="00A019AF">
              <w:rPr>
                <w:rFonts w:cstheme="minorHAnsi"/>
                <w:color w:val="000000"/>
                <w:sz w:val="18"/>
                <w:szCs w:val="18"/>
              </w:rPr>
              <w:t>CONTAMINACION AMBIENTAL POR RESIDUOS SOLIDOS PELIGROSOS</w:t>
            </w:r>
          </w:p>
        </w:tc>
        <w:tc>
          <w:tcPr>
            <w:tcW w:w="0" w:type="auto"/>
            <w:vAlign w:val="center"/>
            <w:hideMark/>
          </w:tcPr>
          <w:p w14:paraId="40C9D566" w14:textId="77777777" w:rsidR="007F052A" w:rsidRPr="00A019AF" w:rsidRDefault="007F052A" w:rsidP="00A1357C">
            <w:pPr>
              <w:rPr>
                <w:rFonts w:cstheme="minorHAnsi"/>
                <w:sz w:val="18"/>
                <w:szCs w:val="18"/>
              </w:rPr>
            </w:pPr>
          </w:p>
        </w:tc>
      </w:tr>
      <w:tr w:rsidR="007F052A" w:rsidRPr="00A019AF" w14:paraId="282FAFDB" w14:textId="77777777" w:rsidTr="003B4D4A">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D8B9598" w14:textId="77777777" w:rsidR="007F052A" w:rsidRPr="00A019AF" w:rsidRDefault="007F052A" w:rsidP="00A1357C">
            <w:pPr>
              <w:jc w:val="center"/>
              <w:rPr>
                <w:rFonts w:cstheme="minorHAnsi"/>
                <w:color w:val="000000"/>
                <w:sz w:val="18"/>
                <w:szCs w:val="18"/>
              </w:rPr>
            </w:pPr>
            <w:r w:rsidRPr="00A019AF">
              <w:rPr>
                <w:rFonts w:cstheme="minorHAnsi"/>
                <w:color w:val="000000"/>
                <w:sz w:val="18"/>
                <w:szCs w:val="18"/>
              </w:rPr>
              <w:t>110016000049-2012-04406</w:t>
            </w:r>
          </w:p>
        </w:tc>
        <w:tc>
          <w:tcPr>
            <w:tcW w:w="1509" w:type="dxa"/>
            <w:tcBorders>
              <w:top w:val="nil"/>
              <w:left w:val="nil"/>
              <w:bottom w:val="single" w:sz="4" w:space="0" w:color="auto"/>
              <w:right w:val="single" w:sz="4" w:space="0" w:color="auto"/>
            </w:tcBorders>
            <w:shd w:val="clear" w:color="auto" w:fill="auto"/>
            <w:noWrap/>
            <w:vAlign w:val="center"/>
            <w:hideMark/>
          </w:tcPr>
          <w:p w14:paraId="1EF6D312" w14:textId="77777777" w:rsidR="007F052A" w:rsidRPr="00A019AF" w:rsidRDefault="007F052A" w:rsidP="00A1357C">
            <w:pPr>
              <w:jc w:val="center"/>
              <w:rPr>
                <w:rFonts w:cstheme="minorHAnsi"/>
                <w:color w:val="000000"/>
                <w:sz w:val="18"/>
                <w:szCs w:val="18"/>
              </w:rPr>
            </w:pPr>
            <w:r w:rsidRPr="00A019AF">
              <w:rPr>
                <w:rFonts w:cstheme="minorHAnsi"/>
                <w:color w:val="000000"/>
                <w:sz w:val="18"/>
                <w:szCs w:val="18"/>
              </w:rPr>
              <w:t>385027</w:t>
            </w:r>
          </w:p>
        </w:tc>
        <w:tc>
          <w:tcPr>
            <w:tcW w:w="5441" w:type="dxa"/>
            <w:tcBorders>
              <w:top w:val="nil"/>
              <w:left w:val="nil"/>
              <w:bottom w:val="single" w:sz="4" w:space="0" w:color="auto"/>
              <w:right w:val="single" w:sz="4" w:space="0" w:color="auto"/>
            </w:tcBorders>
            <w:shd w:val="clear" w:color="auto" w:fill="auto"/>
            <w:noWrap/>
            <w:vAlign w:val="center"/>
            <w:hideMark/>
          </w:tcPr>
          <w:p w14:paraId="7E0C0DE9" w14:textId="77777777" w:rsidR="007F052A" w:rsidRPr="00A019AF" w:rsidRDefault="007F052A" w:rsidP="00A1357C">
            <w:pPr>
              <w:rPr>
                <w:rFonts w:cstheme="minorHAnsi"/>
                <w:color w:val="000000"/>
                <w:sz w:val="18"/>
                <w:szCs w:val="18"/>
              </w:rPr>
            </w:pPr>
            <w:r w:rsidRPr="00A019AF">
              <w:rPr>
                <w:rFonts w:cstheme="minorHAnsi"/>
                <w:color w:val="000000"/>
                <w:sz w:val="18"/>
                <w:szCs w:val="18"/>
              </w:rPr>
              <w:t>DENUNCIA PENAL - PECULADO POR APROPIACIÓN</w:t>
            </w:r>
          </w:p>
        </w:tc>
        <w:tc>
          <w:tcPr>
            <w:tcW w:w="0" w:type="auto"/>
            <w:vAlign w:val="center"/>
            <w:hideMark/>
          </w:tcPr>
          <w:p w14:paraId="2F7EA293" w14:textId="77777777" w:rsidR="007F052A" w:rsidRPr="00A019AF" w:rsidRDefault="007F052A" w:rsidP="00A1357C">
            <w:pPr>
              <w:rPr>
                <w:rFonts w:cstheme="minorHAnsi"/>
                <w:sz w:val="18"/>
                <w:szCs w:val="18"/>
              </w:rPr>
            </w:pPr>
          </w:p>
        </w:tc>
      </w:tr>
      <w:tr w:rsidR="007F052A" w:rsidRPr="00A019AF" w14:paraId="247A1BA0" w14:textId="77777777" w:rsidTr="003B4D4A">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87A1EDA" w14:textId="77777777" w:rsidR="007F052A" w:rsidRPr="00A019AF" w:rsidRDefault="007F052A" w:rsidP="00A1357C">
            <w:pPr>
              <w:jc w:val="center"/>
              <w:rPr>
                <w:rFonts w:cstheme="minorHAnsi"/>
                <w:color w:val="000000"/>
                <w:sz w:val="18"/>
                <w:szCs w:val="18"/>
              </w:rPr>
            </w:pPr>
            <w:r w:rsidRPr="00A019AF">
              <w:rPr>
                <w:rFonts w:cstheme="minorHAnsi"/>
                <w:color w:val="000000"/>
                <w:sz w:val="18"/>
                <w:szCs w:val="18"/>
              </w:rPr>
              <w:t>110016000049-2012-04407</w:t>
            </w:r>
          </w:p>
        </w:tc>
        <w:tc>
          <w:tcPr>
            <w:tcW w:w="1509" w:type="dxa"/>
            <w:tcBorders>
              <w:top w:val="nil"/>
              <w:left w:val="nil"/>
              <w:bottom w:val="single" w:sz="4" w:space="0" w:color="auto"/>
              <w:right w:val="single" w:sz="4" w:space="0" w:color="auto"/>
            </w:tcBorders>
            <w:shd w:val="clear" w:color="auto" w:fill="auto"/>
            <w:noWrap/>
            <w:vAlign w:val="center"/>
            <w:hideMark/>
          </w:tcPr>
          <w:p w14:paraId="0FFE772D" w14:textId="77777777" w:rsidR="007F052A" w:rsidRPr="00A019AF" w:rsidRDefault="007F052A" w:rsidP="00A1357C">
            <w:pPr>
              <w:jc w:val="center"/>
              <w:rPr>
                <w:rFonts w:cstheme="minorHAnsi"/>
                <w:color w:val="000000"/>
                <w:sz w:val="18"/>
                <w:szCs w:val="18"/>
              </w:rPr>
            </w:pPr>
            <w:r w:rsidRPr="00A019AF">
              <w:rPr>
                <w:rFonts w:cstheme="minorHAnsi"/>
                <w:color w:val="000000"/>
                <w:sz w:val="18"/>
                <w:szCs w:val="18"/>
              </w:rPr>
              <w:t>385031</w:t>
            </w:r>
          </w:p>
        </w:tc>
        <w:tc>
          <w:tcPr>
            <w:tcW w:w="5441" w:type="dxa"/>
            <w:tcBorders>
              <w:top w:val="nil"/>
              <w:left w:val="nil"/>
              <w:bottom w:val="single" w:sz="4" w:space="0" w:color="auto"/>
              <w:right w:val="single" w:sz="4" w:space="0" w:color="auto"/>
            </w:tcBorders>
            <w:shd w:val="clear" w:color="auto" w:fill="auto"/>
            <w:noWrap/>
            <w:vAlign w:val="center"/>
            <w:hideMark/>
          </w:tcPr>
          <w:p w14:paraId="302EB4FE" w14:textId="77777777" w:rsidR="007F052A" w:rsidRPr="00A019AF" w:rsidRDefault="007F052A" w:rsidP="00A1357C">
            <w:pPr>
              <w:rPr>
                <w:rFonts w:cstheme="minorHAnsi"/>
                <w:color w:val="000000"/>
                <w:sz w:val="18"/>
                <w:szCs w:val="18"/>
              </w:rPr>
            </w:pPr>
            <w:r w:rsidRPr="00A019AF">
              <w:rPr>
                <w:rFonts w:cstheme="minorHAnsi"/>
                <w:color w:val="000000"/>
                <w:sz w:val="18"/>
                <w:szCs w:val="18"/>
              </w:rPr>
              <w:t>DENUNCIA PENAL - PECULADO POR APROPIACIÓN</w:t>
            </w:r>
          </w:p>
        </w:tc>
        <w:tc>
          <w:tcPr>
            <w:tcW w:w="0" w:type="auto"/>
            <w:vAlign w:val="center"/>
            <w:hideMark/>
          </w:tcPr>
          <w:p w14:paraId="0AE23E3B" w14:textId="77777777" w:rsidR="007F052A" w:rsidRPr="00A019AF" w:rsidRDefault="007F052A" w:rsidP="00A1357C">
            <w:pPr>
              <w:rPr>
                <w:rFonts w:cstheme="minorHAnsi"/>
                <w:sz w:val="18"/>
                <w:szCs w:val="18"/>
              </w:rPr>
            </w:pPr>
          </w:p>
        </w:tc>
      </w:tr>
      <w:tr w:rsidR="007F052A" w:rsidRPr="00A019AF" w14:paraId="5F461855" w14:textId="77777777" w:rsidTr="003B4D4A">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B8299D2" w14:textId="77777777" w:rsidR="007F052A" w:rsidRPr="00A019AF" w:rsidRDefault="007F052A" w:rsidP="00A1357C">
            <w:pPr>
              <w:jc w:val="center"/>
              <w:rPr>
                <w:rFonts w:cstheme="minorHAnsi"/>
                <w:color w:val="000000"/>
                <w:sz w:val="18"/>
                <w:szCs w:val="18"/>
              </w:rPr>
            </w:pPr>
            <w:r w:rsidRPr="00A019AF">
              <w:rPr>
                <w:rFonts w:cstheme="minorHAnsi"/>
                <w:color w:val="000000"/>
                <w:sz w:val="18"/>
                <w:szCs w:val="18"/>
              </w:rPr>
              <w:t>110016000049-2012-11329</w:t>
            </w:r>
          </w:p>
        </w:tc>
        <w:tc>
          <w:tcPr>
            <w:tcW w:w="1509" w:type="dxa"/>
            <w:tcBorders>
              <w:top w:val="nil"/>
              <w:left w:val="nil"/>
              <w:bottom w:val="single" w:sz="4" w:space="0" w:color="auto"/>
              <w:right w:val="single" w:sz="4" w:space="0" w:color="auto"/>
            </w:tcBorders>
            <w:shd w:val="clear" w:color="auto" w:fill="auto"/>
            <w:noWrap/>
            <w:vAlign w:val="center"/>
            <w:hideMark/>
          </w:tcPr>
          <w:p w14:paraId="5C53FF2E" w14:textId="77777777" w:rsidR="007F052A" w:rsidRPr="00A019AF" w:rsidRDefault="007F052A" w:rsidP="00A1357C">
            <w:pPr>
              <w:jc w:val="center"/>
              <w:rPr>
                <w:rFonts w:cstheme="minorHAnsi"/>
                <w:color w:val="000000"/>
                <w:sz w:val="18"/>
                <w:szCs w:val="18"/>
              </w:rPr>
            </w:pPr>
            <w:r w:rsidRPr="00A019AF">
              <w:rPr>
                <w:rFonts w:cstheme="minorHAnsi"/>
                <w:color w:val="000000"/>
                <w:sz w:val="18"/>
                <w:szCs w:val="18"/>
              </w:rPr>
              <w:t>531281</w:t>
            </w:r>
          </w:p>
        </w:tc>
        <w:tc>
          <w:tcPr>
            <w:tcW w:w="5441" w:type="dxa"/>
            <w:tcBorders>
              <w:top w:val="nil"/>
              <w:left w:val="nil"/>
              <w:bottom w:val="single" w:sz="4" w:space="0" w:color="auto"/>
              <w:right w:val="single" w:sz="4" w:space="0" w:color="auto"/>
            </w:tcBorders>
            <w:shd w:val="clear" w:color="auto" w:fill="auto"/>
            <w:noWrap/>
            <w:vAlign w:val="center"/>
            <w:hideMark/>
          </w:tcPr>
          <w:p w14:paraId="1D716526" w14:textId="77777777" w:rsidR="007F052A" w:rsidRPr="00A019AF" w:rsidRDefault="007F052A" w:rsidP="00A1357C">
            <w:pPr>
              <w:rPr>
                <w:rFonts w:cstheme="minorHAnsi"/>
                <w:color w:val="000000"/>
                <w:sz w:val="18"/>
                <w:szCs w:val="18"/>
              </w:rPr>
            </w:pPr>
            <w:r w:rsidRPr="00A019AF">
              <w:rPr>
                <w:rFonts w:cstheme="minorHAnsi"/>
                <w:color w:val="000000"/>
                <w:sz w:val="18"/>
                <w:szCs w:val="18"/>
              </w:rPr>
              <w:t>DENUNCIA PENAL - PECULADO POR APROPIACIÓN</w:t>
            </w:r>
          </w:p>
        </w:tc>
        <w:tc>
          <w:tcPr>
            <w:tcW w:w="0" w:type="auto"/>
            <w:vAlign w:val="center"/>
            <w:hideMark/>
          </w:tcPr>
          <w:p w14:paraId="224229B0" w14:textId="77777777" w:rsidR="007F052A" w:rsidRPr="00A019AF" w:rsidRDefault="007F052A" w:rsidP="00A1357C">
            <w:pPr>
              <w:rPr>
                <w:rFonts w:cstheme="minorHAnsi"/>
                <w:sz w:val="18"/>
                <w:szCs w:val="18"/>
              </w:rPr>
            </w:pPr>
          </w:p>
        </w:tc>
      </w:tr>
      <w:tr w:rsidR="007F052A" w:rsidRPr="00A019AF" w14:paraId="2FC81D48" w14:textId="77777777" w:rsidTr="003B4D4A">
        <w:trPr>
          <w:trHeight w:val="63"/>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F205517" w14:textId="77777777" w:rsidR="007F052A" w:rsidRPr="00A019AF" w:rsidRDefault="007F052A" w:rsidP="00A1357C">
            <w:pPr>
              <w:jc w:val="center"/>
              <w:rPr>
                <w:rFonts w:cstheme="minorHAnsi"/>
                <w:color w:val="000000"/>
                <w:sz w:val="18"/>
                <w:szCs w:val="18"/>
              </w:rPr>
            </w:pPr>
            <w:r w:rsidRPr="00A019AF">
              <w:rPr>
                <w:rFonts w:cstheme="minorHAnsi"/>
                <w:color w:val="000000"/>
                <w:sz w:val="18"/>
                <w:szCs w:val="18"/>
              </w:rPr>
              <w:t>110016000102-2014-00095</w:t>
            </w:r>
          </w:p>
        </w:tc>
        <w:tc>
          <w:tcPr>
            <w:tcW w:w="1509" w:type="dxa"/>
            <w:tcBorders>
              <w:top w:val="nil"/>
              <w:left w:val="nil"/>
              <w:bottom w:val="single" w:sz="4" w:space="0" w:color="auto"/>
              <w:right w:val="single" w:sz="4" w:space="0" w:color="auto"/>
            </w:tcBorders>
            <w:shd w:val="clear" w:color="auto" w:fill="auto"/>
            <w:noWrap/>
            <w:vAlign w:val="center"/>
            <w:hideMark/>
          </w:tcPr>
          <w:p w14:paraId="366D0F86" w14:textId="77777777" w:rsidR="007F052A" w:rsidRPr="00A019AF" w:rsidRDefault="007F052A" w:rsidP="00A1357C">
            <w:pPr>
              <w:jc w:val="center"/>
              <w:rPr>
                <w:rFonts w:cstheme="minorHAnsi"/>
                <w:color w:val="000000"/>
                <w:sz w:val="18"/>
                <w:szCs w:val="18"/>
              </w:rPr>
            </w:pPr>
            <w:r w:rsidRPr="00A019AF">
              <w:rPr>
                <w:rFonts w:cstheme="minorHAnsi"/>
                <w:color w:val="000000"/>
                <w:sz w:val="18"/>
                <w:szCs w:val="18"/>
              </w:rPr>
              <w:t>428573</w:t>
            </w:r>
          </w:p>
        </w:tc>
        <w:tc>
          <w:tcPr>
            <w:tcW w:w="5441" w:type="dxa"/>
            <w:tcBorders>
              <w:top w:val="nil"/>
              <w:left w:val="nil"/>
              <w:bottom w:val="single" w:sz="4" w:space="0" w:color="auto"/>
              <w:right w:val="single" w:sz="4" w:space="0" w:color="auto"/>
            </w:tcBorders>
            <w:shd w:val="clear" w:color="auto" w:fill="auto"/>
            <w:vAlign w:val="center"/>
            <w:hideMark/>
          </w:tcPr>
          <w:p w14:paraId="10F95C0D" w14:textId="77777777" w:rsidR="007F052A" w:rsidRPr="00A019AF" w:rsidRDefault="007F052A" w:rsidP="00BE2F92">
            <w:pPr>
              <w:rPr>
                <w:rFonts w:cstheme="minorHAnsi"/>
                <w:color w:val="000000"/>
                <w:sz w:val="18"/>
                <w:szCs w:val="18"/>
              </w:rPr>
            </w:pPr>
            <w:r w:rsidRPr="00A019AF">
              <w:rPr>
                <w:rFonts w:cstheme="minorHAnsi"/>
                <w:color w:val="000000"/>
                <w:sz w:val="18"/>
                <w:szCs w:val="18"/>
              </w:rPr>
              <w:t>DENUNCIA PENAL - PECULADO POR APROPIACIÓN</w:t>
            </w:r>
          </w:p>
        </w:tc>
        <w:tc>
          <w:tcPr>
            <w:tcW w:w="0" w:type="auto"/>
            <w:vAlign w:val="center"/>
            <w:hideMark/>
          </w:tcPr>
          <w:p w14:paraId="494D266E" w14:textId="77777777" w:rsidR="007F052A" w:rsidRPr="00A019AF" w:rsidRDefault="007F052A" w:rsidP="00A1357C">
            <w:pPr>
              <w:rPr>
                <w:rFonts w:cstheme="minorHAnsi"/>
                <w:sz w:val="18"/>
                <w:szCs w:val="18"/>
              </w:rPr>
            </w:pPr>
          </w:p>
        </w:tc>
      </w:tr>
      <w:tr w:rsidR="007F052A" w:rsidRPr="00A019AF" w14:paraId="5B84E8EE" w14:textId="77777777" w:rsidTr="003B4D4A">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B182C66" w14:textId="77777777" w:rsidR="007F052A" w:rsidRPr="00A019AF" w:rsidRDefault="007F052A" w:rsidP="00A1357C">
            <w:pPr>
              <w:jc w:val="center"/>
              <w:rPr>
                <w:rFonts w:cstheme="minorHAnsi"/>
                <w:color w:val="000000"/>
                <w:sz w:val="18"/>
                <w:szCs w:val="18"/>
              </w:rPr>
            </w:pPr>
            <w:r w:rsidRPr="00A019AF">
              <w:rPr>
                <w:rFonts w:cstheme="minorHAnsi"/>
                <w:color w:val="000000"/>
                <w:sz w:val="18"/>
                <w:szCs w:val="18"/>
              </w:rPr>
              <w:t>110016000049-2014-04225</w:t>
            </w:r>
          </w:p>
        </w:tc>
        <w:tc>
          <w:tcPr>
            <w:tcW w:w="1509" w:type="dxa"/>
            <w:tcBorders>
              <w:top w:val="nil"/>
              <w:left w:val="nil"/>
              <w:bottom w:val="single" w:sz="4" w:space="0" w:color="auto"/>
              <w:right w:val="single" w:sz="4" w:space="0" w:color="auto"/>
            </w:tcBorders>
            <w:shd w:val="clear" w:color="auto" w:fill="auto"/>
            <w:noWrap/>
            <w:vAlign w:val="center"/>
            <w:hideMark/>
          </w:tcPr>
          <w:p w14:paraId="596C0558" w14:textId="77777777" w:rsidR="007F052A" w:rsidRPr="00A019AF" w:rsidRDefault="007F052A" w:rsidP="00A1357C">
            <w:pPr>
              <w:jc w:val="center"/>
              <w:rPr>
                <w:rFonts w:cstheme="minorHAnsi"/>
                <w:color w:val="000000"/>
                <w:sz w:val="18"/>
                <w:szCs w:val="18"/>
              </w:rPr>
            </w:pPr>
            <w:r w:rsidRPr="00A019AF">
              <w:rPr>
                <w:rFonts w:cstheme="minorHAnsi"/>
                <w:color w:val="000000"/>
                <w:sz w:val="18"/>
                <w:szCs w:val="18"/>
              </w:rPr>
              <w:t>461119</w:t>
            </w:r>
          </w:p>
        </w:tc>
        <w:tc>
          <w:tcPr>
            <w:tcW w:w="5441" w:type="dxa"/>
            <w:tcBorders>
              <w:top w:val="nil"/>
              <w:left w:val="nil"/>
              <w:bottom w:val="single" w:sz="4" w:space="0" w:color="auto"/>
              <w:right w:val="single" w:sz="4" w:space="0" w:color="auto"/>
            </w:tcBorders>
            <w:shd w:val="clear" w:color="auto" w:fill="auto"/>
            <w:noWrap/>
            <w:vAlign w:val="center"/>
            <w:hideMark/>
          </w:tcPr>
          <w:p w14:paraId="2015D4F7" w14:textId="77777777" w:rsidR="007F052A" w:rsidRPr="00A019AF" w:rsidRDefault="007F052A" w:rsidP="00A1357C">
            <w:pPr>
              <w:rPr>
                <w:rFonts w:cstheme="minorHAnsi"/>
                <w:color w:val="000000"/>
                <w:sz w:val="18"/>
                <w:szCs w:val="18"/>
              </w:rPr>
            </w:pPr>
            <w:r w:rsidRPr="00A019AF">
              <w:rPr>
                <w:rFonts w:cstheme="minorHAnsi"/>
                <w:color w:val="000000"/>
                <w:sz w:val="18"/>
                <w:szCs w:val="18"/>
              </w:rPr>
              <w:t>DENUNCIA PENAL - FALSEDAD EN DOCUMENTO PÚBLICO</w:t>
            </w:r>
          </w:p>
        </w:tc>
        <w:tc>
          <w:tcPr>
            <w:tcW w:w="0" w:type="auto"/>
            <w:vAlign w:val="center"/>
            <w:hideMark/>
          </w:tcPr>
          <w:p w14:paraId="0097D2F6" w14:textId="77777777" w:rsidR="007F052A" w:rsidRPr="00A019AF" w:rsidRDefault="007F052A" w:rsidP="00A1357C">
            <w:pPr>
              <w:rPr>
                <w:rFonts w:cstheme="minorHAnsi"/>
                <w:sz w:val="18"/>
                <w:szCs w:val="18"/>
              </w:rPr>
            </w:pPr>
          </w:p>
        </w:tc>
      </w:tr>
      <w:tr w:rsidR="007F052A" w:rsidRPr="00A019AF" w14:paraId="62964068" w14:textId="77777777" w:rsidTr="003B4D4A">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4E8C9D5" w14:textId="77777777" w:rsidR="007F052A" w:rsidRPr="00A019AF" w:rsidRDefault="007F052A" w:rsidP="00A1357C">
            <w:pPr>
              <w:jc w:val="center"/>
              <w:rPr>
                <w:rFonts w:cstheme="minorHAnsi"/>
                <w:color w:val="000000"/>
                <w:sz w:val="18"/>
                <w:szCs w:val="18"/>
              </w:rPr>
            </w:pPr>
            <w:r w:rsidRPr="00A019AF">
              <w:rPr>
                <w:rFonts w:cstheme="minorHAnsi"/>
                <w:color w:val="000000"/>
                <w:sz w:val="18"/>
                <w:szCs w:val="18"/>
              </w:rPr>
              <w:t>110016000049-2014-09955</w:t>
            </w:r>
          </w:p>
        </w:tc>
        <w:tc>
          <w:tcPr>
            <w:tcW w:w="1509" w:type="dxa"/>
            <w:tcBorders>
              <w:top w:val="nil"/>
              <w:left w:val="nil"/>
              <w:bottom w:val="single" w:sz="4" w:space="0" w:color="auto"/>
              <w:right w:val="single" w:sz="4" w:space="0" w:color="auto"/>
            </w:tcBorders>
            <w:shd w:val="clear" w:color="auto" w:fill="auto"/>
            <w:noWrap/>
            <w:vAlign w:val="center"/>
            <w:hideMark/>
          </w:tcPr>
          <w:p w14:paraId="4193A760" w14:textId="77777777" w:rsidR="007F052A" w:rsidRPr="00A019AF" w:rsidRDefault="007F052A" w:rsidP="00A1357C">
            <w:pPr>
              <w:jc w:val="center"/>
              <w:rPr>
                <w:rFonts w:cstheme="minorHAnsi"/>
                <w:color w:val="000000"/>
                <w:sz w:val="18"/>
                <w:szCs w:val="18"/>
              </w:rPr>
            </w:pPr>
            <w:r w:rsidRPr="00A019AF">
              <w:rPr>
                <w:rFonts w:cstheme="minorHAnsi"/>
                <w:color w:val="000000"/>
                <w:sz w:val="18"/>
                <w:szCs w:val="18"/>
              </w:rPr>
              <w:t>531139</w:t>
            </w:r>
          </w:p>
        </w:tc>
        <w:tc>
          <w:tcPr>
            <w:tcW w:w="5441" w:type="dxa"/>
            <w:tcBorders>
              <w:top w:val="nil"/>
              <w:left w:val="nil"/>
              <w:bottom w:val="single" w:sz="4" w:space="0" w:color="auto"/>
              <w:right w:val="single" w:sz="4" w:space="0" w:color="auto"/>
            </w:tcBorders>
            <w:shd w:val="clear" w:color="auto" w:fill="auto"/>
            <w:noWrap/>
            <w:vAlign w:val="center"/>
            <w:hideMark/>
          </w:tcPr>
          <w:p w14:paraId="5888F427" w14:textId="77777777" w:rsidR="007F052A" w:rsidRPr="00A019AF" w:rsidRDefault="007F052A" w:rsidP="00A1357C">
            <w:pPr>
              <w:rPr>
                <w:rFonts w:cstheme="minorHAnsi"/>
                <w:color w:val="000000"/>
                <w:sz w:val="18"/>
                <w:szCs w:val="18"/>
              </w:rPr>
            </w:pPr>
            <w:r w:rsidRPr="00A019AF">
              <w:rPr>
                <w:rFonts w:cstheme="minorHAnsi"/>
                <w:color w:val="000000"/>
                <w:sz w:val="18"/>
                <w:szCs w:val="18"/>
              </w:rPr>
              <w:t>DENUNCIA PENAL - DESTRUCCIÓN, SUPRESIÓN Y OCULTAMIENTO DOCUM</w:t>
            </w:r>
          </w:p>
        </w:tc>
        <w:tc>
          <w:tcPr>
            <w:tcW w:w="0" w:type="auto"/>
            <w:vAlign w:val="center"/>
            <w:hideMark/>
          </w:tcPr>
          <w:p w14:paraId="190B53B0" w14:textId="77777777" w:rsidR="007F052A" w:rsidRPr="00A019AF" w:rsidRDefault="007F052A" w:rsidP="00A1357C">
            <w:pPr>
              <w:rPr>
                <w:rFonts w:cstheme="minorHAnsi"/>
                <w:sz w:val="18"/>
                <w:szCs w:val="18"/>
              </w:rPr>
            </w:pPr>
          </w:p>
        </w:tc>
      </w:tr>
      <w:tr w:rsidR="007F052A" w:rsidRPr="00A019AF" w14:paraId="3356C9A7" w14:textId="77777777" w:rsidTr="003B4D4A">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931BBD6" w14:textId="77777777" w:rsidR="007F052A" w:rsidRPr="00A019AF" w:rsidRDefault="007F052A" w:rsidP="00A1357C">
            <w:pPr>
              <w:jc w:val="center"/>
              <w:rPr>
                <w:rFonts w:cstheme="minorHAnsi"/>
                <w:color w:val="000000"/>
                <w:sz w:val="18"/>
                <w:szCs w:val="18"/>
              </w:rPr>
            </w:pPr>
            <w:r w:rsidRPr="00A019AF">
              <w:rPr>
                <w:rFonts w:cstheme="minorHAnsi"/>
                <w:color w:val="000000"/>
                <w:sz w:val="18"/>
                <w:szCs w:val="18"/>
              </w:rPr>
              <w:t>110016000049-2015-10815</w:t>
            </w:r>
          </w:p>
        </w:tc>
        <w:tc>
          <w:tcPr>
            <w:tcW w:w="1509" w:type="dxa"/>
            <w:tcBorders>
              <w:top w:val="nil"/>
              <w:left w:val="nil"/>
              <w:bottom w:val="single" w:sz="4" w:space="0" w:color="auto"/>
              <w:right w:val="single" w:sz="4" w:space="0" w:color="auto"/>
            </w:tcBorders>
            <w:shd w:val="clear" w:color="auto" w:fill="auto"/>
            <w:noWrap/>
            <w:vAlign w:val="center"/>
            <w:hideMark/>
          </w:tcPr>
          <w:p w14:paraId="43FFC35B" w14:textId="77777777" w:rsidR="007F052A" w:rsidRPr="00A019AF" w:rsidRDefault="007F052A" w:rsidP="00A1357C">
            <w:pPr>
              <w:jc w:val="center"/>
              <w:rPr>
                <w:rFonts w:cstheme="minorHAnsi"/>
                <w:color w:val="000000"/>
                <w:sz w:val="18"/>
                <w:szCs w:val="18"/>
              </w:rPr>
            </w:pPr>
            <w:r w:rsidRPr="00A019AF">
              <w:rPr>
                <w:rFonts w:cstheme="minorHAnsi"/>
                <w:color w:val="000000"/>
                <w:sz w:val="18"/>
                <w:szCs w:val="18"/>
              </w:rPr>
              <w:t>514061</w:t>
            </w:r>
          </w:p>
        </w:tc>
        <w:tc>
          <w:tcPr>
            <w:tcW w:w="5441" w:type="dxa"/>
            <w:tcBorders>
              <w:top w:val="nil"/>
              <w:left w:val="nil"/>
              <w:bottom w:val="single" w:sz="4" w:space="0" w:color="auto"/>
              <w:right w:val="single" w:sz="4" w:space="0" w:color="auto"/>
            </w:tcBorders>
            <w:shd w:val="clear" w:color="auto" w:fill="auto"/>
            <w:noWrap/>
            <w:vAlign w:val="center"/>
            <w:hideMark/>
          </w:tcPr>
          <w:p w14:paraId="45F63FE4" w14:textId="77777777" w:rsidR="007F052A" w:rsidRPr="00A019AF" w:rsidRDefault="007F052A" w:rsidP="00A1357C">
            <w:pPr>
              <w:rPr>
                <w:rFonts w:cstheme="minorHAnsi"/>
                <w:color w:val="000000"/>
                <w:sz w:val="18"/>
                <w:szCs w:val="18"/>
              </w:rPr>
            </w:pPr>
            <w:r w:rsidRPr="00A019AF">
              <w:rPr>
                <w:rFonts w:cstheme="minorHAnsi"/>
                <w:color w:val="000000"/>
                <w:sz w:val="18"/>
                <w:szCs w:val="18"/>
              </w:rPr>
              <w:t>DENUNCIA PENAL - FRAUDE PROCESAL</w:t>
            </w:r>
          </w:p>
        </w:tc>
        <w:tc>
          <w:tcPr>
            <w:tcW w:w="0" w:type="auto"/>
            <w:vAlign w:val="center"/>
            <w:hideMark/>
          </w:tcPr>
          <w:p w14:paraId="12FDF2C2" w14:textId="77777777" w:rsidR="007F052A" w:rsidRPr="00A019AF" w:rsidRDefault="007F052A" w:rsidP="00A1357C">
            <w:pPr>
              <w:rPr>
                <w:rFonts w:cstheme="minorHAnsi"/>
                <w:sz w:val="18"/>
                <w:szCs w:val="18"/>
              </w:rPr>
            </w:pPr>
          </w:p>
        </w:tc>
      </w:tr>
      <w:tr w:rsidR="007F052A" w:rsidRPr="00A019AF" w14:paraId="1AB28EC1" w14:textId="77777777" w:rsidTr="003B4D4A">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382E8F5" w14:textId="77777777" w:rsidR="007F052A" w:rsidRPr="00A019AF" w:rsidRDefault="007F052A" w:rsidP="00A1357C">
            <w:pPr>
              <w:jc w:val="center"/>
              <w:rPr>
                <w:rFonts w:cstheme="minorHAnsi"/>
                <w:color w:val="000000"/>
                <w:sz w:val="18"/>
                <w:szCs w:val="18"/>
              </w:rPr>
            </w:pPr>
            <w:r w:rsidRPr="00A019AF">
              <w:rPr>
                <w:rFonts w:cstheme="minorHAnsi"/>
                <w:color w:val="000000"/>
                <w:sz w:val="18"/>
                <w:szCs w:val="18"/>
              </w:rPr>
              <w:t>110016000050-2016-14181</w:t>
            </w:r>
          </w:p>
        </w:tc>
        <w:tc>
          <w:tcPr>
            <w:tcW w:w="1509" w:type="dxa"/>
            <w:tcBorders>
              <w:top w:val="nil"/>
              <w:left w:val="nil"/>
              <w:bottom w:val="single" w:sz="4" w:space="0" w:color="auto"/>
              <w:right w:val="single" w:sz="4" w:space="0" w:color="auto"/>
            </w:tcBorders>
            <w:shd w:val="clear" w:color="auto" w:fill="auto"/>
            <w:noWrap/>
            <w:vAlign w:val="center"/>
            <w:hideMark/>
          </w:tcPr>
          <w:p w14:paraId="702FB7F2" w14:textId="77777777" w:rsidR="007F052A" w:rsidRPr="00A019AF" w:rsidRDefault="007F052A" w:rsidP="00A1357C">
            <w:pPr>
              <w:jc w:val="center"/>
              <w:rPr>
                <w:rFonts w:cstheme="minorHAnsi"/>
                <w:color w:val="000000"/>
                <w:sz w:val="18"/>
                <w:szCs w:val="18"/>
              </w:rPr>
            </w:pPr>
            <w:r w:rsidRPr="00A019AF">
              <w:rPr>
                <w:rFonts w:cstheme="minorHAnsi"/>
                <w:color w:val="000000"/>
                <w:sz w:val="18"/>
                <w:szCs w:val="18"/>
              </w:rPr>
              <w:t>631794</w:t>
            </w:r>
          </w:p>
        </w:tc>
        <w:tc>
          <w:tcPr>
            <w:tcW w:w="5441" w:type="dxa"/>
            <w:tcBorders>
              <w:top w:val="nil"/>
              <w:left w:val="nil"/>
              <w:bottom w:val="single" w:sz="4" w:space="0" w:color="auto"/>
              <w:right w:val="single" w:sz="4" w:space="0" w:color="auto"/>
            </w:tcBorders>
            <w:shd w:val="clear" w:color="auto" w:fill="auto"/>
            <w:noWrap/>
            <w:vAlign w:val="center"/>
            <w:hideMark/>
          </w:tcPr>
          <w:p w14:paraId="71B0C0E9" w14:textId="77777777" w:rsidR="007F052A" w:rsidRPr="00A019AF" w:rsidRDefault="007F052A" w:rsidP="00A1357C">
            <w:pPr>
              <w:rPr>
                <w:rFonts w:cstheme="minorHAnsi"/>
                <w:color w:val="000000"/>
                <w:sz w:val="18"/>
                <w:szCs w:val="18"/>
              </w:rPr>
            </w:pPr>
            <w:r w:rsidRPr="00A019AF">
              <w:rPr>
                <w:rFonts w:cstheme="minorHAnsi"/>
                <w:color w:val="000000"/>
                <w:sz w:val="18"/>
                <w:szCs w:val="18"/>
              </w:rPr>
              <w:t>DENUNCIA PENAL - PECULADO POR APROPIACIÓN</w:t>
            </w:r>
          </w:p>
        </w:tc>
        <w:tc>
          <w:tcPr>
            <w:tcW w:w="0" w:type="auto"/>
            <w:vAlign w:val="center"/>
            <w:hideMark/>
          </w:tcPr>
          <w:p w14:paraId="24E5B08B" w14:textId="77777777" w:rsidR="007F052A" w:rsidRPr="00A019AF" w:rsidRDefault="007F052A" w:rsidP="00A1357C">
            <w:pPr>
              <w:rPr>
                <w:rFonts w:cstheme="minorHAnsi"/>
                <w:sz w:val="18"/>
                <w:szCs w:val="18"/>
              </w:rPr>
            </w:pPr>
          </w:p>
        </w:tc>
      </w:tr>
      <w:tr w:rsidR="007F052A" w:rsidRPr="00A019AF" w14:paraId="625D5615" w14:textId="77777777" w:rsidTr="003B4D4A">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F1B35D0" w14:textId="77777777" w:rsidR="007F052A" w:rsidRPr="00A019AF" w:rsidRDefault="007F052A" w:rsidP="00A1357C">
            <w:pPr>
              <w:jc w:val="center"/>
              <w:rPr>
                <w:rFonts w:cstheme="minorHAnsi"/>
                <w:color w:val="000000"/>
                <w:sz w:val="18"/>
                <w:szCs w:val="18"/>
              </w:rPr>
            </w:pPr>
            <w:r w:rsidRPr="00A019AF">
              <w:rPr>
                <w:rFonts w:cstheme="minorHAnsi"/>
                <w:color w:val="000000"/>
                <w:sz w:val="18"/>
                <w:szCs w:val="18"/>
              </w:rPr>
              <w:t>110016000050-2017-16525</w:t>
            </w:r>
          </w:p>
        </w:tc>
        <w:tc>
          <w:tcPr>
            <w:tcW w:w="1509" w:type="dxa"/>
            <w:tcBorders>
              <w:top w:val="nil"/>
              <w:left w:val="nil"/>
              <w:bottom w:val="single" w:sz="4" w:space="0" w:color="auto"/>
              <w:right w:val="single" w:sz="4" w:space="0" w:color="auto"/>
            </w:tcBorders>
            <w:shd w:val="clear" w:color="auto" w:fill="auto"/>
            <w:noWrap/>
            <w:vAlign w:val="center"/>
            <w:hideMark/>
          </w:tcPr>
          <w:p w14:paraId="61EC5323" w14:textId="77777777" w:rsidR="007F052A" w:rsidRPr="00A019AF" w:rsidRDefault="007F052A" w:rsidP="00A1357C">
            <w:pPr>
              <w:jc w:val="center"/>
              <w:rPr>
                <w:rFonts w:cstheme="minorHAnsi"/>
                <w:color w:val="000000"/>
                <w:sz w:val="18"/>
                <w:szCs w:val="18"/>
              </w:rPr>
            </w:pPr>
            <w:r w:rsidRPr="00A019AF">
              <w:rPr>
                <w:rFonts w:cstheme="minorHAnsi"/>
                <w:color w:val="000000"/>
                <w:sz w:val="18"/>
                <w:szCs w:val="18"/>
              </w:rPr>
              <w:t>578787</w:t>
            </w:r>
          </w:p>
        </w:tc>
        <w:tc>
          <w:tcPr>
            <w:tcW w:w="5441" w:type="dxa"/>
            <w:tcBorders>
              <w:top w:val="nil"/>
              <w:left w:val="nil"/>
              <w:bottom w:val="single" w:sz="4" w:space="0" w:color="auto"/>
              <w:right w:val="single" w:sz="4" w:space="0" w:color="auto"/>
            </w:tcBorders>
            <w:shd w:val="clear" w:color="auto" w:fill="auto"/>
            <w:noWrap/>
            <w:vAlign w:val="center"/>
            <w:hideMark/>
          </w:tcPr>
          <w:p w14:paraId="423E591B" w14:textId="77777777" w:rsidR="007F052A" w:rsidRPr="00A019AF" w:rsidRDefault="007F052A" w:rsidP="00A1357C">
            <w:pPr>
              <w:rPr>
                <w:rFonts w:cstheme="minorHAnsi"/>
                <w:color w:val="000000"/>
                <w:sz w:val="18"/>
                <w:szCs w:val="18"/>
              </w:rPr>
            </w:pPr>
            <w:r w:rsidRPr="00A019AF">
              <w:rPr>
                <w:rFonts w:cstheme="minorHAnsi"/>
                <w:color w:val="000000"/>
                <w:sz w:val="18"/>
                <w:szCs w:val="18"/>
              </w:rPr>
              <w:t>DENUNCIA PENAL - FALSEDAD EN DOCUMENTO PÚBLICO</w:t>
            </w:r>
          </w:p>
        </w:tc>
        <w:tc>
          <w:tcPr>
            <w:tcW w:w="0" w:type="auto"/>
            <w:vAlign w:val="center"/>
            <w:hideMark/>
          </w:tcPr>
          <w:p w14:paraId="6CED3028" w14:textId="77777777" w:rsidR="007F052A" w:rsidRPr="00A019AF" w:rsidRDefault="007F052A" w:rsidP="00A1357C">
            <w:pPr>
              <w:rPr>
                <w:rFonts w:cstheme="minorHAnsi"/>
                <w:sz w:val="18"/>
                <w:szCs w:val="18"/>
              </w:rPr>
            </w:pPr>
          </w:p>
        </w:tc>
      </w:tr>
      <w:tr w:rsidR="007F052A" w:rsidRPr="00A019AF" w14:paraId="0CCB3B93" w14:textId="77777777" w:rsidTr="003B4D4A">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1BC3EAB" w14:textId="77777777" w:rsidR="007F052A" w:rsidRPr="00A019AF" w:rsidRDefault="007F052A" w:rsidP="00A1357C">
            <w:pPr>
              <w:jc w:val="center"/>
              <w:rPr>
                <w:rFonts w:cstheme="minorHAnsi"/>
                <w:color w:val="000000"/>
                <w:sz w:val="18"/>
                <w:szCs w:val="18"/>
              </w:rPr>
            </w:pPr>
            <w:r w:rsidRPr="00A019AF">
              <w:rPr>
                <w:rFonts w:cstheme="minorHAnsi"/>
                <w:color w:val="000000"/>
                <w:sz w:val="18"/>
                <w:szCs w:val="18"/>
              </w:rPr>
              <w:t>110016000050-2017-23454</w:t>
            </w:r>
          </w:p>
        </w:tc>
        <w:tc>
          <w:tcPr>
            <w:tcW w:w="1509" w:type="dxa"/>
            <w:tcBorders>
              <w:top w:val="nil"/>
              <w:left w:val="nil"/>
              <w:bottom w:val="single" w:sz="4" w:space="0" w:color="auto"/>
              <w:right w:val="single" w:sz="4" w:space="0" w:color="auto"/>
            </w:tcBorders>
            <w:shd w:val="clear" w:color="auto" w:fill="auto"/>
            <w:noWrap/>
            <w:vAlign w:val="center"/>
            <w:hideMark/>
          </w:tcPr>
          <w:p w14:paraId="1DBCF433" w14:textId="77777777" w:rsidR="007F052A" w:rsidRPr="00A019AF" w:rsidRDefault="007F052A" w:rsidP="00A1357C">
            <w:pPr>
              <w:jc w:val="center"/>
              <w:rPr>
                <w:rFonts w:cstheme="minorHAnsi"/>
                <w:color w:val="000000"/>
                <w:sz w:val="18"/>
                <w:szCs w:val="18"/>
              </w:rPr>
            </w:pPr>
            <w:r w:rsidRPr="00A019AF">
              <w:rPr>
                <w:rFonts w:cstheme="minorHAnsi"/>
                <w:color w:val="000000"/>
                <w:sz w:val="18"/>
                <w:szCs w:val="18"/>
              </w:rPr>
              <w:t>560778</w:t>
            </w:r>
          </w:p>
        </w:tc>
        <w:tc>
          <w:tcPr>
            <w:tcW w:w="5441" w:type="dxa"/>
            <w:tcBorders>
              <w:top w:val="nil"/>
              <w:left w:val="nil"/>
              <w:bottom w:val="single" w:sz="4" w:space="0" w:color="auto"/>
              <w:right w:val="single" w:sz="4" w:space="0" w:color="auto"/>
            </w:tcBorders>
            <w:shd w:val="clear" w:color="auto" w:fill="auto"/>
            <w:noWrap/>
            <w:vAlign w:val="center"/>
            <w:hideMark/>
          </w:tcPr>
          <w:p w14:paraId="74F10657" w14:textId="77777777" w:rsidR="007F052A" w:rsidRPr="00A019AF" w:rsidRDefault="007F052A" w:rsidP="00A1357C">
            <w:pPr>
              <w:rPr>
                <w:rFonts w:cstheme="minorHAnsi"/>
                <w:color w:val="000000"/>
                <w:sz w:val="18"/>
                <w:szCs w:val="18"/>
              </w:rPr>
            </w:pPr>
            <w:r w:rsidRPr="00A019AF">
              <w:rPr>
                <w:rFonts w:cstheme="minorHAnsi"/>
                <w:color w:val="000000"/>
                <w:sz w:val="18"/>
                <w:szCs w:val="18"/>
              </w:rPr>
              <w:t>DENUNCIA PENAL - FALSEDAD DE DOCUMENTO PRIVADO</w:t>
            </w:r>
          </w:p>
        </w:tc>
        <w:tc>
          <w:tcPr>
            <w:tcW w:w="0" w:type="auto"/>
            <w:vAlign w:val="center"/>
            <w:hideMark/>
          </w:tcPr>
          <w:p w14:paraId="5D8D3230" w14:textId="77777777" w:rsidR="007F052A" w:rsidRPr="00A019AF" w:rsidRDefault="007F052A" w:rsidP="00A1357C">
            <w:pPr>
              <w:rPr>
                <w:rFonts w:cstheme="minorHAnsi"/>
                <w:sz w:val="18"/>
                <w:szCs w:val="18"/>
              </w:rPr>
            </w:pPr>
          </w:p>
        </w:tc>
      </w:tr>
      <w:tr w:rsidR="007F052A" w:rsidRPr="00A019AF" w14:paraId="5DB2C9C4" w14:textId="77777777" w:rsidTr="003B4D4A">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BB92B99" w14:textId="77777777" w:rsidR="007F052A" w:rsidRPr="00A019AF" w:rsidRDefault="007F052A" w:rsidP="00A1357C">
            <w:pPr>
              <w:jc w:val="center"/>
              <w:rPr>
                <w:rFonts w:cstheme="minorHAnsi"/>
                <w:color w:val="000000"/>
                <w:sz w:val="18"/>
                <w:szCs w:val="18"/>
              </w:rPr>
            </w:pPr>
            <w:r w:rsidRPr="00A019AF">
              <w:rPr>
                <w:rFonts w:cstheme="minorHAnsi"/>
                <w:color w:val="000000"/>
                <w:sz w:val="18"/>
                <w:szCs w:val="18"/>
              </w:rPr>
              <w:t>110016000000-2018-00615</w:t>
            </w:r>
          </w:p>
        </w:tc>
        <w:tc>
          <w:tcPr>
            <w:tcW w:w="1509" w:type="dxa"/>
            <w:tcBorders>
              <w:top w:val="nil"/>
              <w:left w:val="nil"/>
              <w:bottom w:val="single" w:sz="4" w:space="0" w:color="auto"/>
              <w:right w:val="single" w:sz="4" w:space="0" w:color="auto"/>
            </w:tcBorders>
            <w:shd w:val="clear" w:color="auto" w:fill="auto"/>
            <w:noWrap/>
            <w:vAlign w:val="center"/>
            <w:hideMark/>
          </w:tcPr>
          <w:p w14:paraId="39CA8B70" w14:textId="77777777" w:rsidR="007F052A" w:rsidRPr="00A019AF" w:rsidRDefault="007F052A" w:rsidP="00A1357C">
            <w:pPr>
              <w:jc w:val="center"/>
              <w:rPr>
                <w:rFonts w:cstheme="minorHAnsi"/>
                <w:color w:val="000000"/>
                <w:sz w:val="18"/>
                <w:szCs w:val="18"/>
              </w:rPr>
            </w:pPr>
            <w:r w:rsidRPr="00A019AF">
              <w:rPr>
                <w:rFonts w:cstheme="minorHAnsi"/>
                <w:color w:val="000000"/>
                <w:sz w:val="18"/>
                <w:szCs w:val="18"/>
              </w:rPr>
              <w:t>589152</w:t>
            </w:r>
          </w:p>
        </w:tc>
        <w:tc>
          <w:tcPr>
            <w:tcW w:w="5441" w:type="dxa"/>
            <w:tcBorders>
              <w:top w:val="nil"/>
              <w:left w:val="nil"/>
              <w:bottom w:val="single" w:sz="4" w:space="0" w:color="auto"/>
              <w:right w:val="single" w:sz="4" w:space="0" w:color="auto"/>
            </w:tcBorders>
            <w:shd w:val="clear" w:color="auto" w:fill="auto"/>
            <w:noWrap/>
            <w:vAlign w:val="center"/>
            <w:hideMark/>
          </w:tcPr>
          <w:p w14:paraId="2A540F19" w14:textId="77777777" w:rsidR="007F052A" w:rsidRPr="00A019AF" w:rsidRDefault="007F052A" w:rsidP="00A1357C">
            <w:pPr>
              <w:rPr>
                <w:rFonts w:cstheme="minorHAnsi"/>
                <w:color w:val="000000"/>
                <w:sz w:val="18"/>
                <w:szCs w:val="18"/>
              </w:rPr>
            </w:pPr>
            <w:r w:rsidRPr="00A019AF">
              <w:rPr>
                <w:rFonts w:cstheme="minorHAnsi"/>
                <w:color w:val="000000"/>
                <w:sz w:val="18"/>
                <w:szCs w:val="18"/>
              </w:rPr>
              <w:t>DENUNCIA PENAL - PECULADO POR APROPIACIÓN</w:t>
            </w:r>
          </w:p>
        </w:tc>
        <w:tc>
          <w:tcPr>
            <w:tcW w:w="0" w:type="auto"/>
            <w:vAlign w:val="center"/>
            <w:hideMark/>
          </w:tcPr>
          <w:p w14:paraId="75D3E987" w14:textId="77777777" w:rsidR="007F052A" w:rsidRPr="00A019AF" w:rsidRDefault="007F052A" w:rsidP="00A1357C">
            <w:pPr>
              <w:rPr>
                <w:rFonts w:cstheme="minorHAnsi"/>
                <w:sz w:val="18"/>
                <w:szCs w:val="18"/>
              </w:rPr>
            </w:pPr>
          </w:p>
        </w:tc>
      </w:tr>
      <w:tr w:rsidR="007F052A" w:rsidRPr="00A019AF" w14:paraId="114042C5" w14:textId="77777777" w:rsidTr="003B4D4A">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EF3496F" w14:textId="77777777" w:rsidR="007F052A" w:rsidRPr="00A019AF" w:rsidRDefault="007F052A" w:rsidP="00A1357C">
            <w:pPr>
              <w:jc w:val="center"/>
              <w:rPr>
                <w:rFonts w:cstheme="minorHAnsi"/>
                <w:color w:val="000000"/>
                <w:sz w:val="18"/>
                <w:szCs w:val="18"/>
              </w:rPr>
            </w:pPr>
            <w:r w:rsidRPr="00A019AF">
              <w:rPr>
                <w:rFonts w:cstheme="minorHAnsi"/>
                <w:color w:val="000000"/>
                <w:sz w:val="18"/>
                <w:szCs w:val="18"/>
              </w:rPr>
              <w:t>110016000000-2019-02788</w:t>
            </w:r>
          </w:p>
        </w:tc>
        <w:tc>
          <w:tcPr>
            <w:tcW w:w="1509" w:type="dxa"/>
            <w:tcBorders>
              <w:top w:val="nil"/>
              <w:left w:val="nil"/>
              <w:bottom w:val="single" w:sz="4" w:space="0" w:color="auto"/>
              <w:right w:val="single" w:sz="4" w:space="0" w:color="auto"/>
            </w:tcBorders>
            <w:shd w:val="clear" w:color="auto" w:fill="auto"/>
            <w:noWrap/>
            <w:vAlign w:val="center"/>
            <w:hideMark/>
          </w:tcPr>
          <w:p w14:paraId="4654EA03" w14:textId="77777777" w:rsidR="007F052A" w:rsidRPr="00A019AF" w:rsidRDefault="007F052A" w:rsidP="00A1357C">
            <w:pPr>
              <w:jc w:val="center"/>
              <w:rPr>
                <w:rFonts w:cstheme="minorHAnsi"/>
                <w:color w:val="000000"/>
                <w:sz w:val="18"/>
                <w:szCs w:val="18"/>
              </w:rPr>
            </w:pPr>
            <w:r w:rsidRPr="00A019AF">
              <w:rPr>
                <w:rFonts w:cstheme="minorHAnsi"/>
                <w:color w:val="000000"/>
                <w:sz w:val="18"/>
                <w:szCs w:val="18"/>
              </w:rPr>
              <w:t>631795</w:t>
            </w:r>
          </w:p>
        </w:tc>
        <w:tc>
          <w:tcPr>
            <w:tcW w:w="5441" w:type="dxa"/>
            <w:tcBorders>
              <w:top w:val="nil"/>
              <w:left w:val="nil"/>
              <w:bottom w:val="single" w:sz="4" w:space="0" w:color="auto"/>
              <w:right w:val="single" w:sz="4" w:space="0" w:color="auto"/>
            </w:tcBorders>
            <w:shd w:val="clear" w:color="auto" w:fill="auto"/>
            <w:noWrap/>
            <w:vAlign w:val="center"/>
            <w:hideMark/>
          </w:tcPr>
          <w:p w14:paraId="42A241E4" w14:textId="2E37BB8C" w:rsidR="007F052A" w:rsidRPr="00A019AF" w:rsidRDefault="00A757ED" w:rsidP="00A1357C">
            <w:pPr>
              <w:rPr>
                <w:rFonts w:cstheme="minorHAnsi"/>
                <w:color w:val="000000"/>
                <w:sz w:val="18"/>
                <w:szCs w:val="18"/>
              </w:rPr>
            </w:pPr>
            <w:r w:rsidRPr="00A019AF">
              <w:rPr>
                <w:rFonts w:cstheme="minorHAnsi"/>
                <w:color w:val="000000"/>
                <w:sz w:val="18"/>
                <w:szCs w:val="18"/>
              </w:rPr>
              <w:t>INTERES INDEBIDO EN LA CELEBRACIÓN DE CONTRATOS</w:t>
            </w:r>
          </w:p>
        </w:tc>
        <w:tc>
          <w:tcPr>
            <w:tcW w:w="0" w:type="auto"/>
            <w:vAlign w:val="center"/>
            <w:hideMark/>
          </w:tcPr>
          <w:p w14:paraId="65C6A8A2" w14:textId="77777777" w:rsidR="007F052A" w:rsidRPr="00A019AF" w:rsidRDefault="007F052A" w:rsidP="00A1357C">
            <w:pPr>
              <w:rPr>
                <w:rFonts w:cstheme="minorHAnsi"/>
                <w:sz w:val="18"/>
                <w:szCs w:val="18"/>
              </w:rPr>
            </w:pPr>
          </w:p>
        </w:tc>
      </w:tr>
      <w:tr w:rsidR="007F052A" w:rsidRPr="00A019AF" w14:paraId="77F4904E" w14:textId="77777777" w:rsidTr="003B4D4A">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94E32F7" w14:textId="77777777" w:rsidR="007F052A" w:rsidRPr="00A019AF" w:rsidRDefault="007F052A" w:rsidP="00A1357C">
            <w:pPr>
              <w:jc w:val="center"/>
              <w:rPr>
                <w:rFonts w:cstheme="minorHAnsi"/>
                <w:color w:val="000000"/>
                <w:sz w:val="18"/>
                <w:szCs w:val="18"/>
              </w:rPr>
            </w:pPr>
            <w:r w:rsidRPr="00A019AF">
              <w:rPr>
                <w:rFonts w:cstheme="minorHAnsi"/>
                <w:color w:val="000000"/>
                <w:sz w:val="18"/>
                <w:szCs w:val="18"/>
              </w:rPr>
              <w:t>110016000013-2019-10418</w:t>
            </w:r>
          </w:p>
        </w:tc>
        <w:tc>
          <w:tcPr>
            <w:tcW w:w="1509" w:type="dxa"/>
            <w:tcBorders>
              <w:top w:val="nil"/>
              <w:left w:val="nil"/>
              <w:bottom w:val="single" w:sz="4" w:space="0" w:color="auto"/>
              <w:right w:val="single" w:sz="4" w:space="0" w:color="auto"/>
            </w:tcBorders>
            <w:shd w:val="clear" w:color="auto" w:fill="auto"/>
            <w:noWrap/>
            <w:vAlign w:val="center"/>
            <w:hideMark/>
          </w:tcPr>
          <w:p w14:paraId="78061ECB" w14:textId="77777777" w:rsidR="007F052A" w:rsidRPr="00A019AF" w:rsidRDefault="007F052A" w:rsidP="00A1357C">
            <w:pPr>
              <w:jc w:val="center"/>
              <w:rPr>
                <w:rFonts w:cstheme="minorHAnsi"/>
                <w:color w:val="000000"/>
                <w:sz w:val="18"/>
                <w:szCs w:val="18"/>
              </w:rPr>
            </w:pPr>
            <w:r w:rsidRPr="00A019AF">
              <w:rPr>
                <w:rFonts w:cstheme="minorHAnsi"/>
                <w:color w:val="000000"/>
                <w:sz w:val="18"/>
                <w:szCs w:val="18"/>
              </w:rPr>
              <w:t>631796</w:t>
            </w:r>
          </w:p>
        </w:tc>
        <w:tc>
          <w:tcPr>
            <w:tcW w:w="5441" w:type="dxa"/>
            <w:tcBorders>
              <w:top w:val="nil"/>
              <w:left w:val="nil"/>
              <w:bottom w:val="single" w:sz="4" w:space="0" w:color="auto"/>
              <w:right w:val="single" w:sz="4" w:space="0" w:color="auto"/>
            </w:tcBorders>
            <w:shd w:val="clear" w:color="auto" w:fill="auto"/>
            <w:noWrap/>
            <w:vAlign w:val="center"/>
            <w:hideMark/>
          </w:tcPr>
          <w:p w14:paraId="1DD8559F" w14:textId="77777777" w:rsidR="007F052A" w:rsidRPr="00A019AF" w:rsidRDefault="007F052A" w:rsidP="00A1357C">
            <w:pPr>
              <w:rPr>
                <w:rFonts w:cstheme="minorHAnsi"/>
                <w:color w:val="000000"/>
                <w:sz w:val="18"/>
                <w:szCs w:val="18"/>
              </w:rPr>
            </w:pPr>
            <w:r w:rsidRPr="00A019AF">
              <w:rPr>
                <w:rFonts w:cstheme="minorHAnsi"/>
                <w:color w:val="000000"/>
                <w:sz w:val="18"/>
                <w:szCs w:val="18"/>
              </w:rPr>
              <w:t>DENUNCIA PENAL - HURTO AGRAVADO</w:t>
            </w:r>
          </w:p>
        </w:tc>
        <w:tc>
          <w:tcPr>
            <w:tcW w:w="0" w:type="auto"/>
            <w:vAlign w:val="center"/>
            <w:hideMark/>
          </w:tcPr>
          <w:p w14:paraId="0F59829E" w14:textId="77777777" w:rsidR="007F052A" w:rsidRPr="00A019AF" w:rsidRDefault="007F052A" w:rsidP="00A1357C">
            <w:pPr>
              <w:rPr>
                <w:rFonts w:cstheme="minorHAnsi"/>
                <w:sz w:val="18"/>
                <w:szCs w:val="18"/>
              </w:rPr>
            </w:pPr>
          </w:p>
        </w:tc>
      </w:tr>
      <w:tr w:rsidR="007F052A" w:rsidRPr="00A019AF" w14:paraId="420BB6AA" w14:textId="77777777" w:rsidTr="003B4D4A">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C510747" w14:textId="77777777" w:rsidR="007F052A" w:rsidRPr="00A019AF" w:rsidRDefault="007F052A" w:rsidP="00A1357C">
            <w:pPr>
              <w:jc w:val="center"/>
              <w:rPr>
                <w:rFonts w:cstheme="minorHAnsi"/>
                <w:color w:val="000000"/>
                <w:sz w:val="18"/>
                <w:szCs w:val="18"/>
              </w:rPr>
            </w:pPr>
            <w:r w:rsidRPr="00A019AF">
              <w:rPr>
                <w:rFonts w:cstheme="minorHAnsi"/>
                <w:color w:val="000000"/>
                <w:sz w:val="18"/>
                <w:szCs w:val="18"/>
              </w:rPr>
              <w:t>831060</w:t>
            </w:r>
          </w:p>
        </w:tc>
        <w:tc>
          <w:tcPr>
            <w:tcW w:w="1509" w:type="dxa"/>
            <w:tcBorders>
              <w:top w:val="nil"/>
              <w:left w:val="nil"/>
              <w:bottom w:val="single" w:sz="4" w:space="0" w:color="auto"/>
              <w:right w:val="single" w:sz="4" w:space="0" w:color="auto"/>
            </w:tcBorders>
            <w:shd w:val="clear" w:color="auto" w:fill="auto"/>
            <w:noWrap/>
            <w:vAlign w:val="center"/>
            <w:hideMark/>
          </w:tcPr>
          <w:p w14:paraId="4B91343D" w14:textId="77777777" w:rsidR="007F052A" w:rsidRPr="00A019AF" w:rsidRDefault="007F052A" w:rsidP="00A1357C">
            <w:pPr>
              <w:jc w:val="center"/>
              <w:rPr>
                <w:rFonts w:cstheme="minorHAnsi"/>
                <w:color w:val="000000"/>
                <w:sz w:val="18"/>
                <w:szCs w:val="18"/>
              </w:rPr>
            </w:pPr>
            <w:r w:rsidRPr="00A019AF">
              <w:rPr>
                <w:rFonts w:cstheme="minorHAnsi"/>
                <w:color w:val="000000"/>
                <w:sz w:val="18"/>
                <w:szCs w:val="18"/>
              </w:rPr>
              <w:t>538181</w:t>
            </w:r>
          </w:p>
        </w:tc>
        <w:tc>
          <w:tcPr>
            <w:tcW w:w="5441" w:type="dxa"/>
            <w:tcBorders>
              <w:top w:val="nil"/>
              <w:left w:val="nil"/>
              <w:bottom w:val="single" w:sz="4" w:space="0" w:color="auto"/>
              <w:right w:val="single" w:sz="4" w:space="0" w:color="auto"/>
            </w:tcBorders>
            <w:shd w:val="clear" w:color="auto" w:fill="auto"/>
            <w:noWrap/>
            <w:vAlign w:val="center"/>
            <w:hideMark/>
          </w:tcPr>
          <w:p w14:paraId="1C8DF555" w14:textId="77777777" w:rsidR="007F052A" w:rsidRPr="00A019AF" w:rsidRDefault="007F052A" w:rsidP="00A1357C">
            <w:pPr>
              <w:rPr>
                <w:rFonts w:cstheme="minorHAnsi"/>
                <w:color w:val="000000"/>
                <w:sz w:val="18"/>
                <w:szCs w:val="18"/>
              </w:rPr>
            </w:pPr>
            <w:r w:rsidRPr="00A019AF">
              <w:rPr>
                <w:rFonts w:cstheme="minorHAnsi"/>
                <w:color w:val="000000"/>
                <w:sz w:val="18"/>
                <w:szCs w:val="18"/>
              </w:rPr>
              <w:t>DENUNCIA PENAL - FRAUDE PROCESAL</w:t>
            </w:r>
          </w:p>
        </w:tc>
        <w:tc>
          <w:tcPr>
            <w:tcW w:w="0" w:type="auto"/>
            <w:vAlign w:val="center"/>
            <w:hideMark/>
          </w:tcPr>
          <w:p w14:paraId="0D098A4F" w14:textId="77777777" w:rsidR="007F052A" w:rsidRPr="00A019AF" w:rsidRDefault="007F052A" w:rsidP="00A1357C">
            <w:pPr>
              <w:rPr>
                <w:rFonts w:cstheme="minorHAnsi"/>
                <w:sz w:val="18"/>
                <w:szCs w:val="18"/>
              </w:rPr>
            </w:pPr>
          </w:p>
        </w:tc>
      </w:tr>
    </w:tbl>
    <w:p w14:paraId="566B79EA" w14:textId="77777777" w:rsidR="007F052A" w:rsidRPr="00A019AF" w:rsidRDefault="007F052A" w:rsidP="007F052A">
      <w:pPr>
        <w:jc w:val="both"/>
        <w:rPr>
          <w:rFonts w:cstheme="minorHAnsi"/>
          <w:sz w:val="22"/>
          <w:szCs w:val="22"/>
        </w:rPr>
      </w:pPr>
    </w:p>
    <w:p w14:paraId="7430DDE5" w14:textId="77777777" w:rsidR="007F052A" w:rsidRPr="00A019AF" w:rsidRDefault="007F052A" w:rsidP="007F052A">
      <w:pPr>
        <w:jc w:val="both"/>
        <w:rPr>
          <w:rFonts w:cstheme="minorHAnsi"/>
          <w:sz w:val="22"/>
          <w:szCs w:val="22"/>
        </w:rPr>
      </w:pPr>
      <w:r w:rsidRPr="00A019AF">
        <w:rPr>
          <w:rFonts w:cstheme="minorHAnsi"/>
          <w:sz w:val="22"/>
          <w:szCs w:val="22"/>
        </w:rPr>
        <w:t>Los procesos de alto impacto se resumen a continuación:</w:t>
      </w:r>
    </w:p>
    <w:p w14:paraId="11BD9CDF" w14:textId="77777777" w:rsidR="007F052A" w:rsidRPr="00A019AF" w:rsidRDefault="007F052A" w:rsidP="007F052A">
      <w:pPr>
        <w:jc w:val="both"/>
        <w:rPr>
          <w:rFonts w:cstheme="minorHAnsi"/>
          <w:sz w:val="22"/>
          <w:szCs w:val="22"/>
        </w:rPr>
      </w:pPr>
    </w:p>
    <w:tbl>
      <w:tblPr>
        <w:tblW w:w="8984" w:type="dxa"/>
        <w:jc w:val="center"/>
        <w:tblLayout w:type="fixed"/>
        <w:tblCellMar>
          <w:left w:w="70" w:type="dxa"/>
          <w:right w:w="70" w:type="dxa"/>
        </w:tblCellMar>
        <w:tblLook w:val="04A0" w:firstRow="1" w:lastRow="0" w:firstColumn="1" w:lastColumn="0" w:noHBand="0" w:noVBand="1"/>
      </w:tblPr>
      <w:tblGrid>
        <w:gridCol w:w="1120"/>
        <w:gridCol w:w="1815"/>
        <w:gridCol w:w="1715"/>
        <w:gridCol w:w="1522"/>
        <w:gridCol w:w="2652"/>
        <w:gridCol w:w="160"/>
      </w:tblGrid>
      <w:tr w:rsidR="007F052A" w:rsidRPr="00A019AF" w14:paraId="04EEF136" w14:textId="77777777" w:rsidTr="00F43DB2">
        <w:trPr>
          <w:gridAfter w:val="1"/>
          <w:wAfter w:w="160" w:type="dxa"/>
          <w:trHeight w:val="780"/>
          <w:tblHeader/>
          <w:jc w:val="center"/>
        </w:trPr>
        <w:tc>
          <w:tcPr>
            <w:tcW w:w="1120" w:type="dxa"/>
            <w:tcBorders>
              <w:top w:val="single" w:sz="8" w:space="0" w:color="auto"/>
              <w:left w:val="single" w:sz="8" w:space="0" w:color="auto"/>
              <w:bottom w:val="single" w:sz="4" w:space="0" w:color="000000"/>
              <w:right w:val="single" w:sz="4" w:space="0" w:color="auto"/>
            </w:tcBorders>
            <w:shd w:val="clear" w:color="auto" w:fill="E2EFD9" w:themeFill="accent6" w:themeFillTint="33"/>
            <w:vAlign w:val="center"/>
            <w:hideMark/>
          </w:tcPr>
          <w:p w14:paraId="3237C219" w14:textId="77777777" w:rsidR="007F052A" w:rsidRPr="00A019AF" w:rsidRDefault="007F052A" w:rsidP="00A1357C">
            <w:pPr>
              <w:jc w:val="center"/>
              <w:rPr>
                <w:rFonts w:cstheme="minorHAnsi"/>
                <w:b/>
                <w:bCs/>
                <w:color w:val="000000"/>
                <w:sz w:val="18"/>
                <w:szCs w:val="18"/>
              </w:rPr>
            </w:pPr>
            <w:r w:rsidRPr="00A019AF">
              <w:rPr>
                <w:rFonts w:cstheme="minorHAnsi"/>
                <w:b/>
                <w:bCs/>
                <w:color w:val="000000"/>
                <w:sz w:val="18"/>
                <w:szCs w:val="18"/>
              </w:rPr>
              <w:t>ID DEL PROCESO</w:t>
            </w:r>
          </w:p>
        </w:tc>
        <w:tc>
          <w:tcPr>
            <w:tcW w:w="1815" w:type="dxa"/>
            <w:tcBorders>
              <w:top w:val="single" w:sz="8" w:space="0" w:color="auto"/>
              <w:left w:val="single" w:sz="4" w:space="0" w:color="auto"/>
              <w:bottom w:val="single" w:sz="4" w:space="0" w:color="000000"/>
              <w:right w:val="single" w:sz="4" w:space="0" w:color="auto"/>
            </w:tcBorders>
            <w:shd w:val="clear" w:color="auto" w:fill="E2EFD9" w:themeFill="accent6" w:themeFillTint="33"/>
            <w:vAlign w:val="center"/>
            <w:hideMark/>
          </w:tcPr>
          <w:p w14:paraId="201DFD92" w14:textId="77777777" w:rsidR="007F052A" w:rsidRPr="00A019AF" w:rsidRDefault="007F052A" w:rsidP="00A1357C">
            <w:pPr>
              <w:jc w:val="center"/>
              <w:rPr>
                <w:rFonts w:cstheme="minorHAnsi"/>
                <w:b/>
                <w:bCs/>
                <w:color w:val="000000"/>
                <w:sz w:val="18"/>
                <w:szCs w:val="18"/>
              </w:rPr>
            </w:pPr>
            <w:r w:rsidRPr="00A019AF">
              <w:rPr>
                <w:rFonts w:cstheme="minorHAnsi"/>
                <w:b/>
                <w:bCs/>
                <w:color w:val="000000"/>
                <w:sz w:val="18"/>
                <w:szCs w:val="18"/>
              </w:rPr>
              <w:t>TIPO DE PROCESO</w:t>
            </w:r>
          </w:p>
        </w:tc>
        <w:tc>
          <w:tcPr>
            <w:tcW w:w="1715" w:type="dxa"/>
            <w:tcBorders>
              <w:top w:val="single" w:sz="8" w:space="0" w:color="auto"/>
              <w:left w:val="single" w:sz="4" w:space="0" w:color="auto"/>
              <w:bottom w:val="single" w:sz="4" w:space="0" w:color="000000"/>
              <w:right w:val="single" w:sz="4" w:space="0" w:color="auto"/>
            </w:tcBorders>
            <w:shd w:val="clear" w:color="auto" w:fill="E2EFD9" w:themeFill="accent6" w:themeFillTint="33"/>
            <w:vAlign w:val="center"/>
            <w:hideMark/>
          </w:tcPr>
          <w:p w14:paraId="39957E44" w14:textId="77777777" w:rsidR="007F052A" w:rsidRPr="00A019AF" w:rsidRDefault="007F052A" w:rsidP="00A1357C">
            <w:pPr>
              <w:jc w:val="center"/>
              <w:rPr>
                <w:rFonts w:cstheme="minorHAnsi"/>
                <w:b/>
                <w:bCs/>
                <w:color w:val="000000"/>
                <w:sz w:val="18"/>
                <w:szCs w:val="18"/>
              </w:rPr>
            </w:pPr>
            <w:r w:rsidRPr="00A019AF">
              <w:rPr>
                <w:rFonts w:cstheme="minorHAnsi"/>
                <w:b/>
                <w:bCs/>
                <w:color w:val="000000"/>
                <w:sz w:val="18"/>
                <w:szCs w:val="18"/>
              </w:rPr>
              <w:t>DEMANDANTE</w:t>
            </w:r>
          </w:p>
        </w:tc>
        <w:tc>
          <w:tcPr>
            <w:tcW w:w="1522" w:type="dxa"/>
            <w:tcBorders>
              <w:top w:val="single" w:sz="8" w:space="0" w:color="auto"/>
              <w:left w:val="single" w:sz="4" w:space="0" w:color="auto"/>
              <w:bottom w:val="single" w:sz="4" w:space="0" w:color="000000"/>
              <w:right w:val="single" w:sz="4" w:space="0" w:color="auto"/>
            </w:tcBorders>
            <w:shd w:val="clear" w:color="auto" w:fill="E2EFD9" w:themeFill="accent6" w:themeFillTint="33"/>
            <w:vAlign w:val="center"/>
            <w:hideMark/>
          </w:tcPr>
          <w:p w14:paraId="3719C155" w14:textId="77777777" w:rsidR="007F052A" w:rsidRPr="00A019AF" w:rsidRDefault="007F052A" w:rsidP="00A1357C">
            <w:pPr>
              <w:jc w:val="center"/>
              <w:rPr>
                <w:rFonts w:cstheme="minorHAnsi"/>
                <w:b/>
                <w:bCs/>
                <w:color w:val="000000"/>
                <w:sz w:val="18"/>
                <w:szCs w:val="18"/>
              </w:rPr>
            </w:pPr>
            <w:r w:rsidRPr="00A019AF">
              <w:rPr>
                <w:rFonts w:cstheme="minorHAnsi"/>
                <w:b/>
                <w:bCs/>
                <w:color w:val="000000"/>
                <w:sz w:val="18"/>
                <w:szCs w:val="18"/>
              </w:rPr>
              <w:t xml:space="preserve">VALOR DE LA PRETENSIÓN </w:t>
            </w:r>
          </w:p>
        </w:tc>
        <w:tc>
          <w:tcPr>
            <w:tcW w:w="2652" w:type="dxa"/>
            <w:tcBorders>
              <w:top w:val="single" w:sz="8" w:space="0" w:color="auto"/>
              <w:left w:val="single" w:sz="4" w:space="0" w:color="auto"/>
              <w:bottom w:val="single" w:sz="4" w:space="0" w:color="000000"/>
              <w:right w:val="single" w:sz="8" w:space="0" w:color="auto"/>
            </w:tcBorders>
            <w:shd w:val="clear" w:color="auto" w:fill="E2EFD9" w:themeFill="accent6" w:themeFillTint="33"/>
            <w:vAlign w:val="center"/>
            <w:hideMark/>
          </w:tcPr>
          <w:p w14:paraId="721AB06B" w14:textId="77777777" w:rsidR="007F052A" w:rsidRPr="00A019AF" w:rsidRDefault="007F052A" w:rsidP="00A1357C">
            <w:pPr>
              <w:jc w:val="center"/>
              <w:rPr>
                <w:rFonts w:cstheme="minorHAnsi"/>
                <w:b/>
                <w:bCs/>
                <w:color w:val="000000"/>
                <w:sz w:val="18"/>
                <w:szCs w:val="18"/>
              </w:rPr>
            </w:pPr>
            <w:r w:rsidRPr="00A019AF">
              <w:rPr>
                <w:rFonts w:cstheme="minorHAnsi"/>
                <w:b/>
                <w:bCs/>
                <w:color w:val="000000"/>
                <w:sz w:val="18"/>
                <w:szCs w:val="18"/>
              </w:rPr>
              <w:t>TEMA DE ALTA IMPORTANCIA</w:t>
            </w:r>
          </w:p>
        </w:tc>
      </w:tr>
      <w:tr w:rsidR="007F052A" w:rsidRPr="00A019AF" w14:paraId="4EAFD504" w14:textId="77777777" w:rsidTr="00E532D5">
        <w:trPr>
          <w:trHeight w:val="300"/>
          <w:jc w:val="center"/>
        </w:trPr>
        <w:tc>
          <w:tcPr>
            <w:tcW w:w="1120" w:type="dxa"/>
            <w:tcBorders>
              <w:top w:val="nil"/>
              <w:left w:val="single" w:sz="8" w:space="0" w:color="000000"/>
              <w:bottom w:val="single" w:sz="4" w:space="0" w:color="000000"/>
              <w:right w:val="single" w:sz="4" w:space="0" w:color="000000"/>
            </w:tcBorders>
            <w:shd w:val="clear" w:color="auto" w:fill="auto"/>
            <w:vAlign w:val="center"/>
            <w:hideMark/>
          </w:tcPr>
          <w:p w14:paraId="271D8A86" w14:textId="77777777" w:rsidR="007F052A" w:rsidRPr="00A019AF" w:rsidRDefault="007F052A" w:rsidP="00A1357C">
            <w:pPr>
              <w:jc w:val="center"/>
              <w:rPr>
                <w:rFonts w:cstheme="minorHAnsi"/>
                <w:color w:val="000000"/>
                <w:sz w:val="18"/>
                <w:szCs w:val="18"/>
              </w:rPr>
            </w:pPr>
            <w:r w:rsidRPr="00A019AF">
              <w:rPr>
                <w:rFonts w:cstheme="minorHAnsi"/>
                <w:color w:val="000000"/>
                <w:sz w:val="18"/>
                <w:szCs w:val="18"/>
              </w:rPr>
              <w:t>589147</w:t>
            </w:r>
          </w:p>
        </w:tc>
        <w:tc>
          <w:tcPr>
            <w:tcW w:w="1815" w:type="dxa"/>
            <w:tcBorders>
              <w:top w:val="nil"/>
              <w:left w:val="nil"/>
              <w:bottom w:val="single" w:sz="4" w:space="0" w:color="auto"/>
              <w:right w:val="single" w:sz="4" w:space="0" w:color="auto"/>
            </w:tcBorders>
            <w:shd w:val="clear" w:color="auto" w:fill="auto"/>
            <w:noWrap/>
            <w:vAlign w:val="center"/>
            <w:hideMark/>
          </w:tcPr>
          <w:p w14:paraId="33580881" w14:textId="77777777" w:rsidR="007F052A" w:rsidRPr="00A019AF" w:rsidRDefault="007F052A" w:rsidP="00A1357C">
            <w:pPr>
              <w:rPr>
                <w:rFonts w:cstheme="minorHAnsi"/>
                <w:color w:val="000000"/>
                <w:sz w:val="18"/>
                <w:szCs w:val="18"/>
              </w:rPr>
            </w:pPr>
            <w:r w:rsidRPr="00A019AF">
              <w:rPr>
                <w:rFonts w:cstheme="minorHAnsi"/>
                <w:color w:val="000000"/>
                <w:sz w:val="18"/>
                <w:szCs w:val="18"/>
              </w:rPr>
              <w:t>PROCESO PENAL LEY 906/2004 (INICIADO)</w:t>
            </w:r>
          </w:p>
        </w:tc>
        <w:tc>
          <w:tcPr>
            <w:tcW w:w="1715" w:type="dxa"/>
            <w:tcBorders>
              <w:top w:val="nil"/>
              <w:left w:val="nil"/>
              <w:bottom w:val="single" w:sz="4" w:space="0" w:color="auto"/>
              <w:right w:val="single" w:sz="4" w:space="0" w:color="auto"/>
            </w:tcBorders>
            <w:shd w:val="clear" w:color="auto" w:fill="auto"/>
            <w:noWrap/>
            <w:vAlign w:val="center"/>
            <w:hideMark/>
          </w:tcPr>
          <w:p w14:paraId="534AFDD3" w14:textId="77777777" w:rsidR="007F052A" w:rsidRPr="00A019AF" w:rsidRDefault="007F052A" w:rsidP="00A1357C">
            <w:pPr>
              <w:rPr>
                <w:rFonts w:cstheme="minorHAnsi"/>
                <w:color w:val="000000"/>
                <w:sz w:val="18"/>
                <w:szCs w:val="18"/>
              </w:rPr>
            </w:pPr>
            <w:r w:rsidRPr="00A019AF">
              <w:rPr>
                <w:rFonts w:cstheme="minorHAnsi"/>
                <w:color w:val="000000"/>
                <w:sz w:val="18"/>
                <w:szCs w:val="18"/>
              </w:rPr>
              <w:t> </w:t>
            </w:r>
          </w:p>
        </w:tc>
        <w:tc>
          <w:tcPr>
            <w:tcW w:w="1522" w:type="dxa"/>
            <w:tcBorders>
              <w:top w:val="nil"/>
              <w:left w:val="nil"/>
              <w:bottom w:val="single" w:sz="4" w:space="0" w:color="auto"/>
              <w:right w:val="single" w:sz="4" w:space="0" w:color="auto"/>
            </w:tcBorders>
            <w:shd w:val="clear" w:color="auto" w:fill="auto"/>
            <w:noWrap/>
            <w:vAlign w:val="center"/>
            <w:hideMark/>
          </w:tcPr>
          <w:p w14:paraId="7EF873FF" w14:textId="77777777" w:rsidR="007F052A" w:rsidRPr="00A019AF" w:rsidRDefault="007F052A" w:rsidP="00A1357C">
            <w:pPr>
              <w:rPr>
                <w:rFonts w:cstheme="minorHAnsi"/>
                <w:color w:val="000000"/>
                <w:sz w:val="18"/>
                <w:szCs w:val="18"/>
              </w:rPr>
            </w:pPr>
            <w:r w:rsidRPr="00A019AF">
              <w:rPr>
                <w:rFonts w:cstheme="minorHAnsi"/>
                <w:color w:val="000000"/>
                <w:sz w:val="18"/>
                <w:szCs w:val="18"/>
              </w:rPr>
              <w:t> </w:t>
            </w:r>
          </w:p>
        </w:tc>
        <w:tc>
          <w:tcPr>
            <w:tcW w:w="2652" w:type="dxa"/>
            <w:vMerge w:val="restart"/>
            <w:tcBorders>
              <w:top w:val="nil"/>
              <w:left w:val="single" w:sz="4" w:space="0" w:color="000000"/>
              <w:bottom w:val="single" w:sz="4" w:space="0" w:color="000000"/>
              <w:right w:val="single" w:sz="8" w:space="0" w:color="000000"/>
            </w:tcBorders>
            <w:shd w:val="clear" w:color="auto" w:fill="auto"/>
            <w:vAlign w:val="center"/>
            <w:hideMark/>
          </w:tcPr>
          <w:p w14:paraId="1C86F081" w14:textId="77777777" w:rsidR="007F052A" w:rsidRPr="00A019AF" w:rsidRDefault="007F052A" w:rsidP="00A1357C">
            <w:pPr>
              <w:jc w:val="both"/>
              <w:rPr>
                <w:rFonts w:cstheme="minorHAnsi"/>
                <w:color w:val="000000"/>
                <w:sz w:val="18"/>
                <w:szCs w:val="18"/>
              </w:rPr>
            </w:pPr>
            <w:r w:rsidRPr="00A019AF">
              <w:rPr>
                <w:rFonts w:cstheme="minorHAnsi"/>
                <w:color w:val="000000"/>
                <w:sz w:val="18"/>
                <w:szCs w:val="18"/>
              </w:rPr>
              <w:t>Todos los radicados relacionados surgieron como consecuencia de las irregularidades en la adjudicación y ejecución del contrato No. 165E 2011, suscrito entre la UAESP y Distromel Andina S.A., que tenía por objeto "Contratar el sistema de información integral para el servicio de aseo en el distrito capital  ─SI MISION SIISA─, incluida su planificación, diseño, implementación, operación, actualización, soporte y mantenimiento, con el fin de integrar en una sola plataforma de tecnologías de la información y las comunicaciones toda la información relativa a la prestación del servicio de aseo en la ciudad capital, proporcionando la información necesaria para garantizar su adecuada y eficiente prestación, así como la planeación, coordinación, supervisión y control del servicio en la ciudad"</w:t>
            </w:r>
          </w:p>
        </w:tc>
        <w:tc>
          <w:tcPr>
            <w:tcW w:w="160" w:type="dxa"/>
            <w:vAlign w:val="center"/>
            <w:hideMark/>
          </w:tcPr>
          <w:p w14:paraId="7FC549DE" w14:textId="77777777" w:rsidR="007F052A" w:rsidRPr="00A019AF" w:rsidRDefault="007F052A" w:rsidP="00A1357C">
            <w:pPr>
              <w:rPr>
                <w:rFonts w:cstheme="minorHAnsi"/>
                <w:sz w:val="18"/>
                <w:szCs w:val="18"/>
              </w:rPr>
            </w:pPr>
          </w:p>
        </w:tc>
      </w:tr>
      <w:tr w:rsidR="007F052A" w:rsidRPr="00A019AF" w14:paraId="1811F81D" w14:textId="77777777" w:rsidTr="00E532D5">
        <w:trPr>
          <w:trHeight w:val="300"/>
          <w:jc w:val="center"/>
        </w:trPr>
        <w:tc>
          <w:tcPr>
            <w:tcW w:w="1120" w:type="dxa"/>
            <w:tcBorders>
              <w:top w:val="nil"/>
              <w:left w:val="single" w:sz="8" w:space="0" w:color="000000"/>
              <w:bottom w:val="single" w:sz="4" w:space="0" w:color="000000"/>
              <w:right w:val="single" w:sz="4" w:space="0" w:color="000000"/>
            </w:tcBorders>
            <w:shd w:val="clear" w:color="auto" w:fill="auto"/>
            <w:vAlign w:val="center"/>
            <w:hideMark/>
          </w:tcPr>
          <w:p w14:paraId="4A8BCE99" w14:textId="77777777" w:rsidR="007F052A" w:rsidRPr="00A019AF" w:rsidRDefault="007F052A" w:rsidP="00A1357C">
            <w:pPr>
              <w:jc w:val="center"/>
              <w:rPr>
                <w:rFonts w:cstheme="minorHAnsi"/>
                <w:color w:val="000000"/>
                <w:sz w:val="18"/>
                <w:szCs w:val="18"/>
              </w:rPr>
            </w:pPr>
            <w:r w:rsidRPr="00A019AF">
              <w:rPr>
                <w:rFonts w:cstheme="minorHAnsi"/>
                <w:color w:val="000000"/>
                <w:sz w:val="18"/>
                <w:szCs w:val="18"/>
              </w:rPr>
              <w:t>589152</w:t>
            </w:r>
          </w:p>
        </w:tc>
        <w:tc>
          <w:tcPr>
            <w:tcW w:w="1815" w:type="dxa"/>
            <w:tcBorders>
              <w:top w:val="nil"/>
              <w:left w:val="nil"/>
              <w:bottom w:val="single" w:sz="4" w:space="0" w:color="auto"/>
              <w:right w:val="single" w:sz="4" w:space="0" w:color="auto"/>
            </w:tcBorders>
            <w:shd w:val="clear" w:color="auto" w:fill="auto"/>
            <w:noWrap/>
            <w:vAlign w:val="center"/>
            <w:hideMark/>
          </w:tcPr>
          <w:p w14:paraId="70819CBE" w14:textId="77777777" w:rsidR="007F052A" w:rsidRPr="00A019AF" w:rsidRDefault="007F052A" w:rsidP="00A1357C">
            <w:pPr>
              <w:rPr>
                <w:rFonts w:cstheme="minorHAnsi"/>
                <w:color w:val="000000"/>
                <w:sz w:val="18"/>
                <w:szCs w:val="18"/>
              </w:rPr>
            </w:pPr>
            <w:r w:rsidRPr="00A019AF">
              <w:rPr>
                <w:rFonts w:cstheme="minorHAnsi"/>
                <w:color w:val="000000"/>
                <w:sz w:val="18"/>
                <w:szCs w:val="18"/>
              </w:rPr>
              <w:t>PROCESO PENAL LEY 906/2004 (INICIADO)</w:t>
            </w:r>
          </w:p>
        </w:tc>
        <w:tc>
          <w:tcPr>
            <w:tcW w:w="1715" w:type="dxa"/>
            <w:tcBorders>
              <w:top w:val="nil"/>
              <w:left w:val="nil"/>
              <w:bottom w:val="single" w:sz="4" w:space="0" w:color="auto"/>
              <w:right w:val="single" w:sz="4" w:space="0" w:color="auto"/>
            </w:tcBorders>
            <w:shd w:val="clear" w:color="auto" w:fill="auto"/>
            <w:noWrap/>
            <w:vAlign w:val="center"/>
            <w:hideMark/>
          </w:tcPr>
          <w:p w14:paraId="37672B12" w14:textId="77777777" w:rsidR="007F052A" w:rsidRPr="00A019AF" w:rsidRDefault="007F052A" w:rsidP="00A1357C">
            <w:pPr>
              <w:rPr>
                <w:rFonts w:cstheme="minorHAnsi"/>
                <w:color w:val="000000"/>
                <w:sz w:val="18"/>
                <w:szCs w:val="18"/>
              </w:rPr>
            </w:pPr>
            <w:r w:rsidRPr="00A019AF">
              <w:rPr>
                <w:rFonts w:cstheme="minorHAnsi"/>
                <w:color w:val="000000"/>
                <w:sz w:val="18"/>
                <w:szCs w:val="18"/>
              </w:rPr>
              <w:t> </w:t>
            </w:r>
          </w:p>
        </w:tc>
        <w:tc>
          <w:tcPr>
            <w:tcW w:w="1522" w:type="dxa"/>
            <w:tcBorders>
              <w:top w:val="nil"/>
              <w:left w:val="nil"/>
              <w:bottom w:val="single" w:sz="4" w:space="0" w:color="auto"/>
              <w:right w:val="single" w:sz="4" w:space="0" w:color="auto"/>
            </w:tcBorders>
            <w:shd w:val="clear" w:color="auto" w:fill="auto"/>
            <w:noWrap/>
            <w:vAlign w:val="center"/>
            <w:hideMark/>
          </w:tcPr>
          <w:p w14:paraId="0BEC29BC" w14:textId="77777777" w:rsidR="007F052A" w:rsidRPr="00A019AF" w:rsidRDefault="007F052A" w:rsidP="00A1357C">
            <w:pPr>
              <w:rPr>
                <w:rFonts w:cstheme="minorHAnsi"/>
                <w:color w:val="000000"/>
                <w:sz w:val="18"/>
                <w:szCs w:val="18"/>
              </w:rPr>
            </w:pPr>
            <w:r w:rsidRPr="00A019AF">
              <w:rPr>
                <w:rFonts w:cstheme="minorHAnsi"/>
                <w:color w:val="000000"/>
                <w:sz w:val="18"/>
                <w:szCs w:val="18"/>
              </w:rPr>
              <w:t> </w:t>
            </w:r>
          </w:p>
        </w:tc>
        <w:tc>
          <w:tcPr>
            <w:tcW w:w="2652" w:type="dxa"/>
            <w:vMerge/>
            <w:tcBorders>
              <w:top w:val="nil"/>
              <w:left w:val="single" w:sz="4" w:space="0" w:color="000000"/>
              <w:bottom w:val="single" w:sz="4" w:space="0" w:color="000000"/>
              <w:right w:val="single" w:sz="8" w:space="0" w:color="000000"/>
            </w:tcBorders>
            <w:vAlign w:val="center"/>
            <w:hideMark/>
          </w:tcPr>
          <w:p w14:paraId="7E09BCC0" w14:textId="77777777" w:rsidR="007F052A" w:rsidRPr="00A019AF" w:rsidRDefault="007F052A" w:rsidP="00A1357C">
            <w:pPr>
              <w:rPr>
                <w:rFonts w:cstheme="minorHAnsi"/>
                <w:color w:val="000000"/>
                <w:sz w:val="18"/>
                <w:szCs w:val="18"/>
              </w:rPr>
            </w:pPr>
          </w:p>
        </w:tc>
        <w:tc>
          <w:tcPr>
            <w:tcW w:w="160" w:type="dxa"/>
            <w:vAlign w:val="center"/>
            <w:hideMark/>
          </w:tcPr>
          <w:p w14:paraId="569B1F70" w14:textId="77777777" w:rsidR="007F052A" w:rsidRPr="00A019AF" w:rsidRDefault="007F052A" w:rsidP="00A1357C">
            <w:pPr>
              <w:rPr>
                <w:rFonts w:cstheme="minorHAnsi"/>
                <w:sz w:val="18"/>
                <w:szCs w:val="18"/>
              </w:rPr>
            </w:pPr>
          </w:p>
        </w:tc>
      </w:tr>
      <w:tr w:rsidR="007F052A" w:rsidRPr="00A019AF" w14:paraId="6132B04D" w14:textId="77777777" w:rsidTr="00E532D5">
        <w:trPr>
          <w:trHeight w:val="300"/>
          <w:jc w:val="center"/>
        </w:trPr>
        <w:tc>
          <w:tcPr>
            <w:tcW w:w="1120" w:type="dxa"/>
            <w:tcBorders>
              <w:top w:val="nil"/>
              <w:left w:val="single" w:sz="8" w:space="0" w:color="000000"/>
              <w:bottom w:val="single" w:sz="4" w:space="0" w:color="000000"/>
              <w:right w:val="single" w:sz="4" w:space="0" w:color="000000"/>
            </w:tcBorders>
            <w:shd w:val="clear" w:color="auto" w:fill="auto"/>
            <w:vAlign w:val="center"/>
            <w:hideMark/>
          </w:tcPr>
          <w:p w14:paraId="04681DA5" w14:textId="77777777" w:rsidR="007F052A" w:rsidRPr="00A019AF" w:rsidRDefault="007F052A" w:rsidP="00A1357C">
            <w:pPr>
              <w:jc w:val="center"/>
              <w:rPr>
                <w:rFonts w:cstheme="minorHAnsi"/>
                <w:color w:val="000000"/>
                <w:sz w:val="18"/>
                <w:szCs w:val="18"/>
              </w:rPr>
            </w:pPr>
            <w:r w:rsidRPr="00A019AF">
              <w:rPr>
                <w:rFonts w:cstheme="minorHAnsi"/>
                <w:color w:val="000000"/>
                <w:sz w:val="18"/>
                <w:szCs w:val="18"/>
              </w:rPr>
              <w:t>631795</w:t>
            </w:r>
          </w:p>
        </w:tc>
        <w:tc>
          <w:tcPr>
            <w:tcW w:w="1815" w:type="dxa"/>
            <w:tcBorders>
              <w:top w:val="nil"/>
              <w:left w:val="nil"/>
              <w:bottom w:val="single" w:sz="4" w:space="0" w:color="auto"/>
              <w:right w:val="single" w:sz="4" w:space="0" w:color="auto"/>
            </w:tcBorders>
            <w:shd w:val="clear" w:color="auto" w:fill="auto"/>
            <w:noWrap/>
            <w:vAlign w:val="center"/>
            <w:hideMark/>
          </w:tcPr>
          <w:p w14:paraId="294603C2" w14:textId="77777777" w:rsidR="007F052A" w:rsidRPr="00A019AF" w:rsidRDefault="007F052A" w:rsidP="00A1357C">
            <w:pPr>
              <w:rPr>
                <w:rFonts w:cstheme="minorHAnsi"/>
                <w:color w:val="000000"/>
                <w:sz w:val="18"/>
                <w:szCs w:val="18"/>
              </w:rPr>
            </w:pPr>
            <w:r w:rsidRPr="00A019AF">
              <w:rPr>
                <w:rFonts w:cstheme="minorHAnsi"/>
                <w:color w:val="000000"/>
                <w:sz w:val="18"/>
                <w:szCs w:val="18"/>
              </w:rPr>
              <w:t>PROCESO PENAL LEY 906/2004 (INICIADO)</w:t>
            </w:r>
          </w:p>
        </w:tc>
        <w:tc>
          <w:tcPr>
            <w:tcW w:w="1715" w:type="dxa"/>
            <w:tcBorders>
              <w:top w:val="nil"/>
              <w:left w:val="nil"/>
              <w:bottom w:val="single" w:sz="4" w:space="0" w:color="auto"/>
              <w:right w:val="single" w:sz="4" w:space="0" w:color="auto"/>
            </w:tcBorders>
            <w:shd w:val="clear" w:color="auto" w:fill="auto"/>
            <w:noWrap/>
            <w:vAlign w:val="center"/>
            <w:hideMark/>
          </w:tcPr>
          <w:p w14:paraId="7E0AE185" w14:textId="77777777" w:rsidR="007F052A" w:rsidRPr="00A019AF" w:rsidRDefault="007F052A" w:rsidP="00A1357C">
            <w:pPr>
              <w:rPr>
                <w:rFonts w:cstheme="minorHAnsi"/>
                <w:color w:val="000000"/>
                <w:sz w:val="18"/>
                <w:szCs w:val="18"/>
              </w:rPr>
            </w:pPr>
            <w:r w:rsidRPr="00A019AF">
              <w:rPr>
                <w:rFonts w:cstheme="minorHAnsi"/>
                <w:color w:val="000000"/>
                <w:sz w:val="18"/>
                <w:szCs w:val="18"/>
              </w:rPr>
              <w:t> </w:t>
            </w:r>
          </w:p>
        </w:tc>
        <w:tc>
          <w:tcPr>
            <w:tcW w:w="1522" w:type="dxa"/>
            <w:tcBorders>
              <w:top w:val="nil"/>
              <w:left w:val="nil"/>
              <w:bottom w:val="single" w:sz="4" w:space="0" w:color="auto"/>
              <w:right w:val="single" w:sz="4" w:space="0" w:color="auto"/>
            </w:tcBorders>
            <w:shd w:val="clear" w:color="auto" w:fill="auto"/>
            <w:noWrap/>
            <w:vAlign w:val="center"/>
            <w:hideMark/>
          </w:tcPr>
          <w:p w14:paraId="027AA66D" w14:textId="77777777" w:rsidR="007F052A" w:rsidRPr="00A019AF" w:rsidRDefault="007F052A" w:rsidP="00A1357C">
            <w:pPr>
              <w:rPr>
                <w:rFonts w:cstheme="minorHAnsi"/>
                <w:color w:val="000000"/>
                <w:sz w:val="18"/>
                <w:szCs w:val="18"/>
              </w:rPr>
            </w:pPr>
            <w:r w:rsidRPr="00A019AF">
              <w:rPr>
                <w:rFonts w:cstheme="minorHAnsi"/>
                <w:color w:val="000000"/>
                <w:sz w:val="18"/>
                <w:szCs w:val="18"/>
              </w:rPr>
              <w:t> </w:t>
            </w:r>
          </w:p>
        </w:tc>
        <w:tc>
          <w:tcPr>
            <w:tcW w:w="2652" w:type="dxa"/>
            <w:vMerge/>
            <w:tcBorders>
              <w:top w:val="nil"/>
              <w:left w:val="single" w:sz="4" w:space="0" w:color="000000"/>
              <w:bottom w:val="single" w:sz="4" w:space="0" w:color="000000"/>
              <w:right w:val="single" w:sz="8" w:space="0" w:color="000000"/>
            </w:tcBorders>
            <w:vAlign w:val="center"/>
            <w:hideMark/>
          </w:tcPr>
          <w:p w14:paraId="364F67DC" w14:textId="77777777" w:rsidR="007F052A" w:rsidRPr="00A019AF" w:rsidRDefault="007F052A" w:rsidP="00A1357C">
            <w:pPr>
              <w:rPr>
                <w:rFonts w:cstheme="minorHAnsi"/>
                <w:color w:val="000000"/>
                <w:sz w:val="18"/>
                <w:szCs w:val="18"/>
              </w:rPr>
            </w:pPr>
          </w:p>
        </w:tc>
        <w:tc>
          <w:tcPr>
            <w:tcW w:w="160" w:type="dxa"/>
            <w:vAlign w:val="center"/>
            <w:hideMark/>
          </w:tcPr>
          <w:p w14:paraId="1F50289C" w14:textId="77777777" w:rsidR="007F052A" w:rsidRPr="00A019AF" w:rsidRDefault="007F052A" w:rsidP="00A1357C">
            <w:pPr>
              <w:rPr>
                <w:rFonts w:cstheme="minorHAnsi"/>
                <w:sz w:val="18"/>
                <w:szCs w:val="18"/>
              </w:rPr>
            </w:pPr>
          </w:p>
        </w:tc>
      </w:tr>
      <w:tr w:rsidR="007F052A" w:rsidRPr="00A019AF" w14:paraId="0703F973" w14:textId="77777777" w:rsidTr="00E532D5">
        <w:trPr>
          <w:trHeight w:val="640"/>
          <w:jc w:val="center"/>
        </w:trPr>
        <w:tc>
          <w:tcPr>
            <w:tcW w:w="1120" w:type="dxa"/>
            <w:tcBorders>
              <w:top w:val="nil"/>
              <w:left w:val="single" w:sz="8" w:space="0" w:color="000000"/>
              <w:bottom w:val="single" w:sz="4" w:space="0" w:color="000000"/>
              <w:right w:val="single" w:sz="4" w:space="0" w:color="000000"/>
            </w:tcBorders>
            <w:shd w:val="clear" w:color="auto" w:fill="auto"/>
            <w:vAlign w:val="center"/>
            <w:hideMark/>
          </w:tcPr>
          <w:p w14:paraId="70A26CAF" w14:textId="77777777" w:rsidR="007F052A" w:rsidRPr="00A019AF" w:rsidRDefault="007F052A" w:rsidP="00A1357C">
            <w:pPr>
              <w:jc w:val="center"/>
              <w:rPr>
                <w:rFonts w:cstheme="minorHAnsi"/>
                <w:color w:val="000000"/>
                <w:sz w:val="18"/>
                <w:szCs w:val="18"/>
              </w:rPr>
            </w:pPr>
            <w:r w:rsidRPr="00A019AF">
              <w:rPr>
                <w:rFonts w:cstheme="minorHAnsi"/>
                <w:color w:val="000000"/>
                <w:sz w:val="18"/>
                <w:szCs w:val="18"/>
              </w:rPr>
              <w:t>644741</w:t>
            </w:r>
          </w:p>
        </w:tc>
        <w:tc>
          <w:tcPr>
            <w:tcW w:w="1815" w:type="dxa"/>
            <w:tcBorders>
              <w:top w:val="nil"/>
              <w:left w:val="nil"/>
              <w:bottom w:val="single" w:sz="4" w:space="0" w:color="auto"/>
              <w:right w:val="single" w:sz="4" w:space="0" w:color="auto"/>
            </w:tcBorders>
            <w:shd w:val="clear" w:color="auto" w:fill="auto"/>
            <w:noWrap/>
            <w:vAlign w:val="center"/>
            <w:hideMark/>
          </w:tcPr>
          <w:p w14:paraId="2230794D" w14:textId="77777777" w:rsidR="007F052A" w:rsidRPr="00A019AF" w:rsidRDefault="007F052A" w:rsidP="00A1357C">
            <w:pPr>
              <w:rPr>
                <w:rFonts w:cstheme="minorHAnsi"/>
                <w:color w:val="000000"/>
                <w:sz w:val="18"/>
                <w:szCs w:val="18"/>
              </w:rPr>
            </w:pPr>
            <w:r w:rsidRPr="00A019AF">
              <w:rPr>
                <w:rFonts w:cstheme="minorHAnsi"/>
                <w:color w:val="000000"/>
                <w:sz w:val="18"/>
                <w:szCs w:val="18"/>
              </w:rPr>
              <w:t>ARBITRAL</w:t>
            </w:r>
          </w:p>
        </w:tc>
        <w:tc>
          <w:tcPr>
            <w:tcW w:w="1715" w:type="dxa"/>
            <w:tcBorders>
              <w:top w:val="nil"/>
              <w:left w:val="nil"/>
              <w:bottom w:val="single" w:sz="4" w:space="0" w:color="auto"/>
              <w:right w:val="single" w:sz="4" w:space="0" w:color="auto"/>
            </w:tcBorders>
            <w:shd w:val="clear" w:color="auto" w:fill="auto"/>
            <w:noWrap/>
            <w:vAlign w:val="center"/>
            <w:hideMark/>
          </w:tcPr>
          <w:p w14:paraId="38AA3F0A" w14:textId="77777777" w:rsidR="007F052A" w:rsidRPr="00A019AF" w:rsidRDefault="007F052A" w:rsidP="00A1357C">
            <w:pPr>
              <w:rPr>
                <w:rFonts w:cstheme="minorHAnsi"/>
                <w:color w:val="000000"/>
                <w:sz w:val="18"/>
                <w:szCs w:val="18"/>
              </w:rPr>
            </w:pPr>
            <w:r w:rsidRPr="00A019AF">
              <w:rPr>
                <w:rFonts w:cstheme="minorHAnsi"/>
                <w:color w:val="000000"/>
                <w:sz w:val="18"/>
                <w:szCs w:val="18"/>
              </w:rPr>
              <w:t>CGR</w:t>
            </w:r>
          </w:p>
        </w:tc>
        <w:tc>
          <w:tcPr>
            <w:tcW w:w="1522" w:type="dxa"/>
            <w:tcBorders>
              <w:top w:val="nil"/>
              <w:left w:val="nil"/>
              <w:bottom w:val="single" w:sz="4" w:space="0" w:color="auto"/>
              <w:right w:val="single" w:sz="4" w:space="0" w:color="auto"/>
            </w:tcBorders>
            <w:shd w:val="clear" w:color="auto" w:fill="auto"/>
            <w:noWrap/>
            <w:vAlign w:val="center"/>
            <w:hideMark/>
          </w:tcPr>
          <w:p w14:paraId="764121B8" w14:textId="77777777" w:rsidR="007F052A" w:rsidRPr="00A019AF" w:rsidRDefault="007F052A" w:rsidP="00A1357C">
            <w:pPr>
              <w:jc w:val="right"/>
              <w:rPr>
                <w:rFonts w:cstheme="minorHAnsi"/>
                <w:color w:val="000000"/>
                <w:sz w:val="18"/>
                <w:szCs w:val="18"/>
              </w:rPr>
            </w:pPr>
            <w:r w:rsidRPr="00A019AF">
              <w:rPr>
                <w:rFonts w:cstheme="minorHAnsi"/>
                <w:color w:val="000000"/>
                <w:sz w:val="18"/>
                <w:szCs w:val="18"/>
              </w:rPr>
              <w:t>$972.895.274.836</w:t>
            </w:r>
          </w:p>
        </w:tc>
        <w:tc>
          <w:tcPr>
            <w:tcW w:w="2652" w:type="dxa"/>
            <w:tcBorders>
              <w:top w:val="nil"/>
              <w:left w:val="nil"/>
              <w:bottom w:val="single" w:sz="4" w:space="0" w:color="auto"/>
              <w:right w:val="single" w:sz="8" w:space="0" w:color="auto"/>
            </w:tcBorders>
            <w:shd w:val="clear" w:color="auto" w:fill="auto"/>
            <w:vAlign w:val="center"/>
            <w:hideMark/>
          </w:tcPr>
          <w:p w14:paraId="3BB78DCC" w14:textId="77777777" w:rsidR="007F052A" w:rsidRPr="00A019AF" w:rsidRDefault="007F052A" w:rsidP="00A1357C">
            <w:pPr>
              <w:jc w:val="both"/>
              <w:rPr>
                <w:rFonts w:cstheme="minorHAnsi"/>
                <w:color w:val="000000"/>
                <w:sz w:val="18"/>
                <w:szCs w:val="18"/>
              </w:rPr>
            </w:pPr>
            <w:r w:rsidRPr="00A019AF">
              <w:rPr>
                <w:rFonts w:cstheme="minorHAnsi"/>
                <w:color w:val="000000"/>
                <w:sz w:val="18"/>
                <w:szCs w:val="18"/>
              </w:rPr>
              <w:t>CONTROVERSIA RELACIONADA CON LA REMUNERACIÓN DEL CONTRATO DE CONSECIÓN 344 DE 2010.</w:t>
            </w:r>
          </w:p>
        </w:tc>
        <w:tc>
          <w:tcPr>
            <w:tcW w:w="160" w:type="dxa"/>
            <w:vAlign w:val="center"/>
            <w:hideMark/>
          </w:tcPr>
          <w:p w14:paraId="0BC7B1FD" w14:textId="77777777" w:rsidR="007F052A" w:rsidRPr="00A019AF" w:rsidRDefault="007F052A" w:rsidP="00A1357C">
            <w:pPr>
              <w:rPr>
                <w:rFonts w:cstheme="minorHAnsi"/>
                <w:sz w:val="18"/>
                <w:szCs w:val="18"/>
              </w:rPr>
            </w:pPr>
          </w:p>
        </w:tc>
      </w:tr>
      <w:tr w:rsidR="007F052A" w:rsidRPr="00A019AF" w14:paraId="1E65BA13" w14:textId="77777777" w:rsidTr="00E532D5">
        <w:trPr>
          <w:trHeight w:val="640"/>
          <w:jc w:val="center"/>
        </w:trPr>
        <w:tc>
          <w:tcPr>
            <w:tcW w:w="1120" w:type="dxa"/>
            <w:tcBorders>
              <w:top w:val="nil"/>
              <w:left w:val="single" w:sz="8" w:space="0" w:color="000000"/>
              <w:bottom w:val="single" w:sz="4" w:space="0" w:color="000000"/>
              <w:right w:val="single" w:sz="4" w:space="0" w:color="000000"/>
            </w:tcBorders>
            <w:shd w:val="clear" w:color="auto" w:fill="auto"/>
            <w:vAlign w:val="center"/>
            <w:hideMark/>
          </w:tcPr>
          <w:p w14:paraId="3E856FA5" w14:textId="77777777" w:rsidR="007F052A" w:rsidRPr="00A019AF" w:rsidRDefault="007F052A" w:rsidP="00A1357C">
            <w:pPr>
              <w:jc w:val="center"/>
              <w:rPr>
                <w:rFonts w:cstheme="minorHAnsi"/>
                <w:color w:val="000000"/>
                <w:sz w:val="18"/>
                <w:szCs w:val="18"/>
              </w:rPr>
            </w:pPr>
            <w:r w:rsidRPr="00A019AF">
              <w:rPr>
                <w:rFonts w:cstheme="minorHAnsi"/>
                <w:color w:val="000000"/>
                <w:sz w:val="18"/>
                <w:szCs w:val="18"/>
              </w:rPr>
              <w:t>599793</w:t>
            </w:r>
          </w:p>
        </w:tc>
        <w:tc>
          <w:tcPr>
            <w:tcW w:w="1815" w:type="dxa"/>
            <w:tcBorders>
              <w:top w:val="nil"/>
              <w:left w:val="nil"/>
              <w:bottom w:val="single" w:sz="4" w:space="0" w:color="auto"/>
              <w:right w:val="single" w:sz="4" w:space="0" w:color="auto"/>
            </w:tcBorders>
            <w:shd w:val="clear" w:color="auto" w:fill="auto"/>
            <w:noWrap/>
            <w:vAlign w:val="center"/>
            <w:hideMark/>
          </w:tcPr>
          <w:p w14:paraId="2018CFA1" w14:textId="77777777" w:rsidR="007F052A" w:rsidRPr="00A019AF" w:rsidRDefault="007F052A" w:rsidP="00A1357C">
            <w:pPr>
              <w:rPr>
                <w:rFonts w:cstheme="minorHAnsi"/>
                <w:color w:val="000000"/>
                <w:sz w:val="18"/>
                <w:szCs w:val="18"/>
              </w:rPr>
            </w:pPr>
            <w:r w:rsidRPr="00A019AF">
              <w:rPr>
                <w:rFonts w:cstheme="minorHAnsi"/>
                <w:color w:val="000000"/>
                <w:sz w:val="18"/>
                <w:szCs w:val="18"/>
              </w:rPr>
              <w:t>ARBITRAL</w:t>
            </w:r>
          </w:p>
        </w:tc>
        <w:tc>
          <w:tcPr>
            <w:tcW w:w="1715" w:type="dxa"/>
            <w:tcBorders>
              <w:top w:val="nil"/>
              <w:left w:val="nil"/>
              <w:bottom w:val="single" w:sz="4" w:space="0" w:color="auto"/>
              <w:right w:val="single" w:sz="4" w:space="0" w:color="auto"/>
            </w:tcBorders>
            <w:shd w:val="clear" w:color="auto" w:fill="auto"/>
            <w:noWrap/>
            <w:vAlign w:val="center"/>
            <w:hideMark/>
          </w:tcPr>
          <w:p w14:paraId="72E22049" w14:textId="77777777" w:rsidR="007F052A" w:rsidRPr="00A019AF" w:rsidRDefault="007F052A" w:rsidP="00A1357C">
            <w:pPr>
              <w:rPr>
                <w:rFonts w:cstheme="minorHAnsi"/>
                <w:color w:val="000000"/>
                <w:sz w:val="18"/>
                <w:szCs w:val="18"/>
              </w:rPr>
            </w:pPr>
            <w:r w:rsidRPr="00A019AF">
              <w:rPr>
                <w:rFonts w:cstheme="minorHAnsi"/>
                <w:color w:val="000000"/>
                <w:sz w:val="18"/>
                <w:szCs w:val="18"/>
              </w:rPr>
              <w:t>ASEO CAPITAL</w:t>
            </w:r>
          </w:p>
        </w:tc>
        <w:tc>
          <w:tcPr>
            <w:tcW w:w="1522" w:type="dxa"/>
            <w:tcBorders>
              <w:top w:val="nil"/>
              <w:left w:val="nil"/>
              <w:bottom w:val="single" w:sz="4" w:space="0" w:color="auto"/>
              <w:right w:val="single" w:sz="4" w:space="0" w:color="auto"/>
            </w:tcBorders>
            <w:shd w:val="clear" w:color="auto" w:fill="auto"/>
            <w:noWrap/>
            <w:vAlign w:val="center"/>
            <w:hideMark/>
          </w:tcPr>
          <w:p w14:paraId="67FD97B0" w14:textId="77777777" w:rsidR="007F052A" w:rsidRPr="00A019AF" w:rsidRDefault="007F052A" w:rsidP="00A1357C">
            <w:pPr>
              <w:jc w:val="right"/>
              <w:rPr>
                <w:rFonts w:cstheme="minorHAnsi"/>
                <w:color w:val="000000"/>
                <w:sz w:val="18"/>
                <w:szCs w:val="18"/>
              </w:rPr>
            </w:pPr>
            <w:r w:rsidRPr="00A019AF">
              <w:rPr>
                <w:rFonts w:cstheme="minorHAnsi"/>
                <w:color w:val="000000"/>
                <w:sz w:val="18"/>
                <w:szCs w:val="18"/>
              </w:rPr>
              <w:t>$15.134.415.448</w:t>
            </w:r>
          </w:p>
        </w:tc>
        <w:tc>
          <w:tcPr>
            <w:tcW w:w="2652" w:type="dxa"/>
            <w:tcBorders>
              <w:top w:val="nil"/>
              <w:left w:val="nil"/>
              <w:bottom w:val="single" w:sz="4" w:space="0" w:color="auto"/>
              <w:right w:val="single" w:sz="8" w:space="0" w:color="auto"/>
            </w:tcBorders>
            <w:shd w:val="clear" w:color="auto" w:fill="auto"/>
            <w:vAlign w:val="center"/>
            <w:hideMark/>
          </w:tcPr>
          <w:p w14:paraId="06B12EDB" w14:textId="77777777" w:rsidR="007F052A" w:rsidRPr="00A019AF" w:rsidRDefault="007F052A" w:rsidP="00A1357C">
            <w:pPr>
              <w:jc w:val="both"/>
              <w:rPr>
                <w:rFonts w:cstheme="minorHAnsi"/>
                <w:color w:val="000000"/>
                <w:sz w:val="18"/>
                <w:szCs w:val="18"/>
              </w:rPr>
            </w:pPr>
            <w:r w:rsidRPr="00A019AF">
              <w:rPr>
                <w:rFonts w:cstheme="minorHAnsi"/>
                <w:color w:val="000000"/>
                <w:sz w:val="18"/>
                <w:szCs w:val="18"/>
              </w:rPr>
              <w:t>CONTROVERSIA RELACIONADA CON LA CARTERA DE LAS CONSECIONES ANTERIORES A 18 DE DICIEMBRE DE 2012</w:t>
            </w:r>
          </w:p>
        </w:tc>
        <w:tc>
          <w:tcPr>
            <w:tcW w:w="160" w:type="dxa"/>
            <w:vAlign w:val="center"/>
            <w:hideMark/>
          </w:tcPr>
          <w:p w14:paraId="565F3AF5" w14:textId="77777777" w:rsidR="007F052A" w:rsidRPr="00A019AF" w:rsidRDefault="007F052A" w:rsidP="00A1357C">
            <w:pPr>
              <w:rPr>
                <w:rFonts w:cstheme="minorHAnsi"/>
                <w:sz w:val="18"/>
                <w:szCs w:val="18"/>
              </w:rPr>
            </w:pPr>
          </w:p>
        </w:tc>
      </w:tr>
      <w:tr w:rsidR="007F052A" w:rsidRPr="00A019AF" w14:paraId="251B37B2" w14:textId="77777777" w:rsidTr="00E532D5">
        <w:trPr>
          <w:trHeight w:val="640"/>
          <w:jc w:val="center"/>
        </w:trPr>
        <w:tc>
          <w:tcPr>
            <w:tcW w:w="1120" w:type="dxa"/>
            <w:tcBorders>
              <w:top w:val="nil"/>
              <w:left w:val="single" w:sz="8" w:space="0" w:color="000000"/>
              <w:bottom w:val="single" w:sz="4" w:space="0" w:color="000000"/>
              <w:right w:val="single" w:sz="4" w:space="0" w:color="000000"/>
            </w:tcBorders>
            <w:shd w:val="clear" w:color="auto" w:fill="auto"/>
            <w:vAlign w:val="center"/>
            <w:hideMark/>
          </w:tcPr>
          <w:p w14:paraId="3FA0220D" w14:textId="77777777" w:rsidR="007F052A" w:rsidRPr="00A019AF" w:rsidRDefault="007F052A" w:rsidP="00A1357C">
            <w:pPr>
              <w:jc w:val="center"/>
              <w:rPr>
                <w:rFonts w:cstheme="minorHAnsi"/>
                <w:color w:val="000000"/>
                <w:sz w:val="18"/>
                <w:szCs w:val="18"/>
              </w:rPr>
            </w:pPr>
            <w:r w:rsidRPr="00A019AF">
              <w:rPr>
                <w:rFonts w:cstheme="minorHAnsi"/>
                <w:color w:val="000000"/>
                <w:sz w:val="18"/>
                <w:szCs w:val="18"/>
              </w:rPr>
              <w:t>625719</w:t>
            </w:r>
          </w:p>
        </w:tc>
        <w:tc>
          <w:tcPr>
            <w:tcW w:w="1815" w:type="dxa"/>
            <w:tcBorders>
              <w:top w:val="nil"/>
              <w:left w:val="nil"/>
              <w:bottom w:val="single" w:sz="4" w:space="0" w:color="auto"/>
              <w:right w:val="single" w:sz="4" w:space="0" w:color="auto"/>
            </w:tcBorders>
            <w:shd w:val="clear" w:color="auto" w:fill="auto"/>
            <w:noWrap/>
            <w:vAlign w:val="center"/>
            <w:hideMark/>
          </w:tcPr>
          <w:p w14:paraId="7D471A92" w14:textId="77777777" w:rsidR="007F052A" w:rsidRPr="00A019AF" w:rsidRDefault="007F052A" w:rsidP="00A1357C">
            <w:pPr>
              <w:rPr>
                <w:rFonts w:cstheme="minorHAnsi"/>
                <w:color w:val="000000"/>
                <w:sz w:val="18"/>
                <w:szCs w:val="18"/>
              </w:rPr>
            </w:pPr>
            <w:r w:rsidRPr="00A019AF">
              <w:rPr>
                <w:rFonts w:cstheme="minorHAnsi"/>
                <w:color w:val="000000"/>
                <w:sz w:val="18"/>
                <w:szCs w:val="18"/>
              </w:rPr>
              <w:t>ARBITRAL</w:t>
            </w:r>
          </w:p>
        </w:tc>
        <w:tc>
          <w:tcPr>
            <w:tcW w:w="1715" w:type="dxa"/>
            <w:tcBorders>
              <w:top w:val="nil"/>
              <w:left w:val="nil"/>
              <w:bottom w:val="single" w:sz="4" w:space="0" w:color="auto"/>
              <w:right w:val="single" w:sz="4" w:space="0" w:color="auto"/>
            </w:tcBorders>
            <w:shd w:val="clear" w:color="auto" w:fill="auto"/>
            <w:noWrap/>
            <w:vAlign w:val="center"/>
            <w:hideMark/>
          </w:tcPr>
          <w:p w14:paraId="2BD348AE" w14:textId="77777777" w:rsidR="007F052A" w:rsidRPr="00A019AF" w:rsidRDefault="007F052A" w:rsidP="00A1357C">
            <w:pPr>
              <w:rPr>
                <w:rFonts w:cstheme="minorHAnsi"/>
                <w:color w:val="000000"/>
                <w:sz w:val="18"/>
                <w:szCs w:val="18"/>
              </w:rPr>
            </w:pPr>
            <w:r w:rsidRPr="00A019AF">
              <w:rPr>
                <w:rFonts w:cstheme="minorHAnsi"/>
                <w:color w:val="000000"/>
                <w:sz w:val="18"/>
                <w:szCs w:val="18"/>
              </w:rPr>
              <w:t>PROMOAMBIENTAL</w:t>
            </w:r>
          </w:p>
        </w:tc>
        <w:tc>
          <w:tcPr>
            <w:tcW w:w="1522" w:type="dxa"/>
            <w:tcBorders>
              <w:top w:val="nil"/>
              <w:left w:val="nil"/>
              <w:bottom w:val="single" w:sz="4" w:space="0" w:color="auto"/>
              <w:right w:val="single" w:sz="4" w:space="0" w:color="auto"/>
            </w:tcBorders>
            <w:shd w:val="clear" w:color="auto" w:fill="auto"/>
            <w:noWrap/>
            <w:vAlign w:val="center"/>
            <w:hideMark/>
          </w:tcPr>
          <w:p w14:paraId="6397F594" w14:textId="77777777" w:rsidR="007F052A" w:rsidRPr="00A019AF" w:rsidRDefault="007F052A" w:rsidP="00A1357C">
            <w:pPr>
              <w:jc w:val="right"/>
              <w:rPr>
                <w:rFonts w:cstheme="minorHAnsi"/>
                <w:color w:val="000000"/>
                <w:sz w:val="18"/>
                <w:szCs w:val="18"/>
              </w:rPr>
            </w:pPr>
            <w:r w:rsidRPr="00A019AF">
              <w:rPr>
                <w:rFonts w:cstheme="minorHAnsi"/>
                <w:color w:val="000000"/>
                <w:sz w:val="18"/>
                <w:szCs w:val="18"/>
              </w:rPr>
              <w:t>$40.784.656.497</w:t>
            </w:r>
          </w:p>
        </w:tc>
        <w:tc>
          <w:tcPr>
            <w:tcW w:w="2652" w:type="dxa"/>
            <w:tcBorders>
              <w:top w:val="nil"/>
              <w:left w:val="nil"/>
              <w:bottom w:val="single" w:sz="4" w:space="0" w:color="auto"/>
              <w:right w:val="single" w:sz="8" w:space="0" w:color="auto"/>
            </w:tcBorders>
            <w:shd w:val="clear" w:color="auto" w:fill="auto"/>
            <w:vAlign w:val="center"/>
            <w:hideMark/>
          </w:tcPr>
          <w:p w14:paraId="57B51BB6" w14:textId="51C76877" w:rsidR="007F052A" w:rsidRPr="00A019AF" w:rsidRDefault="007F052A" w:rsidP="00A1357C">
            <w:pPr>
              <w:jc w:val="both"/>
              <w:rPr>
                <w:rFonts w:cstheme="minorHAnsi"/>
                <w:color w:val="000000"/>
                <w:sz w:val="18"/>
                <w:szCs w:val="18"/>
              </w:rPr>
            </w:pPr>
            <w:r w:rsidRPr="00A019AF">
              <w:rPr>
                <w:rFonts w:cstheme="minorHAnsi"/>
                <w:color w:val="000000"/>
                <w:sz w:val="18"/>
                <w:szCs w:val="18"/>
              </w:rPr>
              <w:t>CONTROVERSIA RELACIONADA CON EL INCUMPLIMIENTO DEL CONTRATO DE CONCESIÓN 283 DE 2018</w:t>
            </w:r>
            <w:r w:rsidR="00E20776">
              <w:rPr>
                <w:rFonts w:cstheme="minorHAnsi"/>
                <w:color w:val="000000"/>
                <w:sz w:val="18"/>
                <w:szCs w:val="18"/>
              </w:rPr>
              <w:t>.</w:t>
            </w:r>
          </w:p>
        </w:tc>
        <w:tc>
          <w:tcPr>
            <w:tcW w:w="160" w:type="dxa"/>
            <w:vAlign w:val="center"/>
            <w:hideMark/>
          </w:tcPr>
          <w:p w14:paraId="59F4F300" w14:textId="77777777" w:rsidR="007F052A" w:rsidRPr="00A019AF" w:rsidRDefault="007F052A" w:rsidP="00A1357C">
            <w:pPr>
              <w:rPr>
                <w:rFonts w:cstheme="minorHAnsi"/>
                <w:sz w:val="18"/>
                <w:szCs w:val="18"/>
              </w:rPr>
            </w:pPr>
          </w:p>
        </w:tc>
      </w:tr>
      <w:tr w:rsidR="007F052A" w:rsidRPr="00A019AF" w14:paraId="0C793D98" w14:textId="77777777" w:rsidTr="00E532D5">
        <w:trPr>
          <w:trHeight w:val="1280"/>
          <w:jc w:val="center"/>
        </w:trPr>
        <w:tc>
          <w:tcPr>
            <w:tcW w:w="1120" w:type="dxa"/>
            <w:tcBorders>
              <w:top w:val="nil"/>
              <w:left w:val="single" w:sz="8" w:space="0" w:color="000000"/>
              <w:bottom w:val="single" w:sz="4" w:space="0" w:color="000000"/>
              <w:right w:val="single" w:sz="4" w:space="0" w:color="000000"/>
            </w:tcBorders>
            <w:shd w:val="clear" w:color="auto" w:fill="auto"/>
            <w:vAlign w:val="center"/>
            <w:hideMark/>
          </w:tcPr>
          <w:p w14:paraId="20346256" w14:textId="77777777" w:rsidR="007F052A" w:rsidRPr="00A019AF" w:rsidRDefault="007F052A" w:rsidP="00A1357C">
            <w:pPr>
              <w:jc w:val="center"/>
              <w:rPr>
                <w:rFonts w:cstheme="minorHAnsi"/>
                <w:color w:val="000000"/>
                <w:sz w:val="18"/>
                <w:szCs w:val="18"/>
              </w:rPr>
            </w:pPr>
            <w:r w:rsidRPr="00A019AF">
              <w:rPr>
                <w:rFonts w:cstheme="minorHAnsi"/>
                <w:color w:val="000000"/>
                <w:sz w:val="18"/>
                <w:szCs w:val="18"/>
              </w:rPr>
              <w:t>583460</w:t>
            </w:r>
          </w:p>
        </w:tc>
        <w:tc>
          <w:tcPr>
            <w:tcW w:w="1815" w:type="dxa"/>
            <w:tcBorders>
              <w:top w:val="nil"/>
              <w:left w:val="nil"/>
              <w:bottom w:val="single" w:sz="4" w:space="0" w:color="auto"/>
              <w:right w:val="single" w:sz="4" w:space="0" w:color="auto"/>
            </w:tcBorders>
            <w:shd w:val="clear" w:color="auto" w:fill="auto"/>
            <w:noWrap/>
            <w:vAlign w:val="center"/>
            <w:hideMark/>
          </w:tcPr>
          <w:p w14:paraId="14AD3956" w14:textId="77777777" w:rsidR="007F052A" w:rsidRPr="00A019AF" w:rsidRDefault="007F052A" w:rsidP="00A1357C">
            <w:pPr>
              <w:rPr>
                <w:rFonts w:cstheme="minorHAnsi"/>
                <w:color w:val="000000"/>
                <w:sz w:val="18"/>
                <w:szCs w:val="18"/>
              </w:rPr>
            </w:pPr>
            <w:r w:rsidRPr="00A019AF">
              <w:rPr>
                <w:rFonts w:cstheme="minorHAnsi"/>
                <w:color w:val="000000"/>
                <w:sz w:val="18"/>
                <w:szCs w:val="18"/>
              </w:rPr>
              <w:t>NULIDAD Y RESTABLECIMIENTO</w:t>
            </w:r>
          </w:p>
        </w:tc>
        <w:tc>
          <w:tcPr>
            <w:tcW w:w="1715" w:type="dxa"/>
            <w:tcBorders>
              <w:top w:val="nil"/>
              <w:left w:val="nil"/>
              <w:bottom w:val="nil"/>
              <w:right w:val="single" w:sz="4" w:space="0" w:color="auto"/>
            </w:tcBorders>
            <w:shd w:val="clear" w:color="auto" w:fill="auto"/>
            <w:noWrap/>
            <w:vAlign w:val="center"/>
            <w:hideMark/>
          </w:tcPr>
          <w:p w14:paraId="547D65A4" w14:textId="77777777" w:rsidR="007F052A" w:rsidRPr="00A019AF" w:rsidRDefault="007F052A" w:rsidP="00A1357C">
            <w:pPr>
              <w:rPr>
                <w:rFonts w:cstheme="minorHAnsi"/>
                <w:color w:val="000000"/>
                <w:sz w:val="18"/>
                <w:szCs w:val="18"/>
              </w:rPr>
            </w:pPr>
            <w:r w:rsidRPr="00A019AF">
              <w:rPr>
                <w:rFonts w:cstheme="minorHAnsi"/>
                <w:color w:val="000000"/>
                <w:sz w:val="18"/>
                <w:szCs w:val="18"/>
              </w:rPr>
              <w:t>CODENSA</w:t>
            </w:r>
          </w:p>
        </w:tc>
        <w:tc>
          <w:tcPr>
            <w:tcW w:w="1522" w:type="dxa"/>
            <w:tcBorders>
              <w:top w:val="nil"/>
              <w:left w:val="nil"/>
              <w:bottom w:val="nil"/>
              <w:right w:val="single" w:sz="4" w:space="0" w:color="auto"/>
            </w:tcBorders>
            <w:shd w:val="clear" w:color="auto" w:fill="auto"/>
            <w:noWrap/>
            <w:vAlign w:val="center"/>
            <w:hideMark/>
          </w:tcPr>
          <w:p w14:paraId="69B136C4" w14:textId="77777777" w:rsidR="007F052A" w:rsidRPr="00A019AF" w:rsidRDefault="007F052A" w:rsidP="00A1357C">
            <w:pPr>
              <w:jc w:val="right"/>
              <w:rPr>
                <w:rFonts w:cstheme="minorHAnsi"/>
                <w:color w:val="000000"/>
                <w:sz w:val="18"/>
                <w:szCs w:val="18"/>
              </w:rPr>
            </w:pPr>
            <w:r w:rsidRPr="00A019AF">
              <w:rPr>
                <w:rFonts w:cstheme="minorHAnsi"/>
                <w:color w:val="000000"/>
                <w:sz w:val="18"/>
                <w:szCs w:val="18"/>
              </w:rPr>
              <w:t>$89.449.557.284</w:t>
            </w:r>
          </w:p>
        </w:tc>
        <w:tc>
          <w:tcPr>
            <w:tcW w:w="2652" w:type="dxa"/>
            <w:tcBorders>
              <w:top w:val="nil"/>
              <w:left w:val="nil"/>
              <w:bottom w:val="nil"/>
              <w:right w:val="single" w:sz="8" w:space="0" w:color="auto"/>
            </w:tcBorders>
            <w:shd w:val="clear" w:color="auto" w:fill="auto"/>
            <w:vAlign w:val="center"/>
            <w:hideMark/>
          </w:tcPr>
          <w:p w14:paraId="4E8EF683" w14:textId="73F32460" w:rsidR="007F052A" w:rsidRPr="00A019AF" w:rsidRDefault="007F052A" w:rsidP="00A1357C">
            <w:pPr>
              <w:jc w:val="both"/>
              <w:rPr>
                <w:rFonts w:cstheme="minorHAnsi"/>
                <w:color w:val="000000"/>
                <w:sz w:val="18"/>
                <w:szCs w:val="18"/>
              </w:rPr>
            </w:pPr>
            <w:r w:rsidRPr="00A019AF">
              <w:rPr>
                <w:rFonts w:cstheme="minorHAnsi"/>
                <w:color w:val="000000"/>
                <w:sz w:val="18"/>
                <w:szCs w:val="18"/>
              </w:rPr>
              <w:t>Nulidad de las resoluciones UAESP 000730 de 2017, mediante la cual se decidió el recurso de reposición interpuesto contra la Resolución UAESP 000412 de 2 de agosto de 2017, que en cumplimiento de una orden judicial reliquida el convenio 766 de 1997</w:t>
            </w:r>
            <w:r w:rsidR="00E20776">
              <w:rPr>
                <w:rFonts w:cstheme="minorHAnsi"/>
                <w:color w:val="000000"/>
                <w:sz w:val="18"/>
                <w:szCs w:val="18"/>
              </w:rPr>
              <w:t>.</w:t>
            </w:r>
          </w:p>
        </w:tc>
        <w:tc>
          <w:tcPr>
            <w:tcW w:w="160" w:type="dxa"/>
            <w:vAlign w:val="center"/>
            <w:hideMark/>
          </w:tcPr>
          <w:p w14:paraId="5D93DC59" w14:textId="77777777" w:rsidR="007F052A" w:rsidRPr="00A019AF" w:rsidRDefault="007F052A" w:rsidP="00A1357C">
            <w:pPr>
              <w:rPr>
                <w:rFonts w:cstheme="minorHAnsi"/>
                <w:sz w:val="18"/>
                <w:szCs w:val="18"/>
              </w:rPr>
            </w:pPr>
          </w:p>
        </w:tc>
      </w:tr>
      <w:tr w:rsidR="007F052A" w:rsidRPr="00A019AF" w14:paraId="26E054B9" w14:textId="77777777" w:rsidTr="00E532D5">
        <w:trPr>
          <w:trHeight w:val="340"/>
          <w:jc w:val="center"/>
        </w:trPr>
        <w:tc>
          <w:tcPr>
            <w:tcW w:w="1120" w:type="dxa"/>
            <w:tcBorders>
              <w:top w:val="nil"/>
              <w:left w:val="single" w:sz="8" w:space="0" w:color="000000"/>
              <w:bottom w:val="single" w:sz="4" w:space="0" w:color="000000"/>
              <w:right w:val="single" w:sz="4" w:space="0" w:color="000000"/>
            </w:tcBorders>
            <w:shd w:val="clear" w:color="auto" w:fill="auto"/>
            <w:vAlign w:val="center"/>
            <w:hideMark/>
          </w:tcPr>
          <w:p w14:paraId="223C9BFB" w14:textId="77777777" w:rsidR="007F052A" w:rsidRPr="00A019AF" w:rsidRDefault="007F052A" w:rsidP="00A1357C">
            <w:pPr>
              <w:jc w:val="center"/>
              <w:rPr>
                <w:rFonts w:cstheme="minorHAnsi"/>
                <w:color w:val="000000"/>
                <w:sz w:val="18"/>
                <w:szCs w:val="18"/>
              </w:rPr>
            </w:pPr>
            <w:r w:rsidRPr="00A019AF">
              <w:rPr>
                <w:rFonts w:cstheme="minorHAnsi"/>
                <w:color w:val="000000"/>
                <w:sz w:val="18"/>
                <w:szCs w:val="18"/>
              </w:rPr>
              <w:t>572765</w:t>
            </w:r>
          </w:p>
        </w:tc>
        <w:tc>
          <w:tcPr>
            <w:tcW w:w="1815" w:type="dxa"/>
            <w:tcBorders>
              <w:top w:val="nil"/>
              <w:left w:val="nil"/>
              <w:bottom w:val="single" w:sz="4" w:space="0" w:color="auto"/>
              <w:right w:val="single" w:sz="4" w:space="0" w:color="auto"/>
            </w:tcBorders>
            <w:shd w:val="clear" w:color="auto" w:fill="auto"/>
            <w:noWrap/>
            <w:vAlign w:val="center"/>
            <w:hideMark/>
          </w:tcPr>
          <w:p w14:paraId="0A38A2A9" w14:textId="77777777" w:rsidR="007F052A" w:rsidRPr="00A019AF" w:rsidRDefault="007F052A" w:rsidP="00A1357C">
            <w:pPr>
              <w:rPr>
                <w:rFonts w:cstheme="minorHAnsi"/>
                <w:color w:val="000000"/>
                <w:sz w:val="18"/>
                <w:szCs w:val="18"/>
              </w:rPr>
            </w:pPr>
            <w:r w:rsidRPr="00A019AF">
              <w:rPr>
                <w:rFonts w:cstheme="minorHAnsi"/>
                <w:color w:val="000000"/>
                <w:sz w:val="18"/>
                <w:szCs w:val="18"/>
              </w:rPr>
              <w:t>ACCIÓN DE GRUPO</w:t>
            </w:r>
          </w:p>
        </w:tc>
        <w:tc>
          <w:tcPr>
            <w:tcW w:w="1715" w:type="dxa"/>
            <w:tcBorders>
              <w:top w:val="single" w:sz="4" w:space="0" w:color="auto"/>
              <w:left w:val="nil"/>
              <w:bottom w:val="single" w:sz="8" w:space="0" w:color="auto"/>
              <w:right w:val="single" w:sz="4" w:space="0" w:color="auto"/>
            </w:tcBorders>
            <w:shd w:val="clear" w:color="auto" w:fill="auto"/>
            <w:noWrap/>
            <w:vAlign w:val="center"/>
            <w:hideMark/>
          </w:tcPr>
          <w:p w14:paraId="39C4E2E5" w14:textId="77777777" w:rsidR="007F052A" w:rsidRPr="00A019AF" w:rsidRDefault="007F052A" w:rsidP="00A1357C">
            <w:pPr>
              <w:rPr>
                <w:rFonts w:cstheme="minorHAnsi"/>
                <w:color w:val="000000"/>
                <w:sz w:val="18"/>
                <w:szCs w:val="18"/>
              </w:rPr>
            </w:pPr>
            <w:r w:rsidRPr="00A019AF">
              <w:rPr>
                <w:rFonts w:cstheme="minorHAnsi"/>
                <w:color w:val="000000"/>
                <w:sz w:val="18"/>
                <w:szCs w:val="18"/>
              </w:rPr>
              <w:t>LUISA FERNANDA OSMA ROBAYO Y OTROS</w:t>
            </w:r>
          </w:p>
        </w:tc>
        <w:tc>
          <w:tcPr>
            <w:tcW w:w="1522" w:type="dxa"/>
            <w:tcBorders>
              <w:top w:val="single" w:sz="4" w:space="0" w:color="auto"/>
              <w:left w:val="nil"/>
              <w:bottom w:val="single" w:sz="8" w:space="0" w:color="auto"/>
              <w:right w:val="single" w:sz="4" w:space="0" w:color="auto"/>
            </w:tcBorders>
            <w:shd w:val="clear" w:color="auto" w:fill="auto"/>
            <w:noWrap/>
            <w:vAlign w:val="center"/>
            <w:hideMark/>
          </w:tcPr>
          <w:p w14:paraId="51413931" w14:textId="77777777" w:rsidR="007F052A" w:rsidRPr="00A019AF" w:rsidRDefault="007F052A" w:rsidP="00A1357C">
            <w:pPr>
              <w:jc w:val="right"/>
              <w:rPr>
                <w:rFonts w:cstheme="minorHAnsi"/>
                <w:color w:val="000000"/>
                <w:sz w:val="18"/>
                <w:szCs w:val="18"/>
              </w:rPr>
            </w:pPr>
            <w:r w:rsidRPr="00A019AF">
              <w:rPr>
                <w:rFonts w:cstheme="minorHAnsi"/>
                <w:color w:val="000000"/>
                <w:sz w:val="18"/>
                <w:szCs w:val="18"/>
              </w:rPr>
              <w:t>$30.072.000.000</w:t>
            </w:r>
          </w:p>
        </w:tc>
        <w:tc>
          <w:tcPr>
            <w:tcW w:w="2652" w:type="dxa"/>
            <w:tcBorders>
              <w:top w:val="single" w:sz="4" w:space="0" w:color="auto"/>
              <w:left w:val="nil"/>
              <w:bottom w:val="single" w:sz="8" w:space="0" w:color="auto"/>
              <w:right w:val="single" w:sz="8" w:space="0" w:color="auto"/>
            </w:tcBorders>
            <w:shd w:val="clear" w:color="auto" w:fill="auto"/>
            <w:vAlign w:val="center"/>
            <w:hideMark/>
          </w:tcPr>
          <w:p w14:paraId="4E3BEA03" w14:textId="77777777" w:rsidR="007F052A" w:rsidRPr="00A019AF" w:rsidRDefault="007F052A" w:rsidP="00A1357C">
            <w:pPr>
              <w:jc w:val="both"/>
              <w:rPr>
                <w:rFonts w:cstheme="minorHAnsi"/>
                <w:color w:val="000000"/>
                <w:sz w:val="18"/>
                <w:szCs w:val="18"/>
              </w:rPr>
            </w:pPr>
            <w:r w:rsidRPr="00A019AF">
              <w:rPr>
                <w:rFonts w:cstheme="minorHAnsi"/>
                <w:color w:val="000000"/>
                <w:sz w:val="18"/>
                <w:szCs w:val="18"/>
              </w:rPr>
              <w:t>Cobro excesivo de la tarifa de aseo</w:t>
            </w:r>
          </w:p>
        </w:tc>
        <w:tc>
          <w:tcPr>
            <w:tcW w:w="160" w:type="dxa"/>
            <w:vAlign w:val="center"/>
            <w:hideMark/>
          </w:tcPr>
          <w:p w14:paraId="6B8D4D6E" w14:textId="77777777" w:rsidR="007F052A" w:rsidRPr="00A019AF" w:rsidRDefault="007F052A" w:rsidP="00A1357C">
            <w:pPr>
              <w:rPr>
                <w:rFonts w:cstheme="minorHAnsi"/>
                <w:sz w:val="18"/>
                <w:szCs w:val="18"/>
              </w:rPr>
            </w:pPr>
          </w:p>
        </w:tc>
      </w:tr>
      <w:tr w:rsidR="007F052A" w:rsidRPr="00A019AF" w14:paraId="1E27C475" w14:textId="77777777" w:rsidTr="00E532D5">
        <w:trPr>
          <w:trHeight w:val="660"/>
          <w:jc w:val="center"/>
        </w:trPr>
        <w:tc>
          <w:tcPr>
            <w:tcW w:w="1120" w:type="dxa"/>
            <w:tcBorders>
              <w:top w:val="nil"/>
              <w:left w:val="single" w:sz="8" w:space="0" w:color="000000"/>
              <w:bottom w:val="single" w:sz="4" w:space="0" w:color="000000"/>
              <w:right w:val="single" w:sz="4" w:space="0" w:color="000000"/>
            </w:tcBorders>
            <w:shd w:val="clear" w:color="auto" w:fill="auto"/>
            <w:vAlign w:val="center"/>
            <w:hideMark/>
          </w:tcPr>
          <w:p w14:paraId="071EF615" w14:textId="77777777" w:rsidR="007F052A" w:rsidRPr="00A019AF" w:rsidRDefault="007F052A" w:rsidP="00A1357C">
            <w:pPr>
              <w:jc w:val="center"/>
              <w:rPr>
                <w:rFonts w:cstheme="minorHAnsi"/>
                <w:color w:val="000000"/>
                <w:sz w:val="18"/>
                <w:szCs w:val="18"/>
              </w:rPr>
            </w:pPr>
            <w:r w:rsidRPr="00A019AF">
              <w:rPr>
                <w:rFonts w:cstheme="minorHAnsi"/>
                <w:color w:val="000000"/>
                <w:sz w:val="18"/>
                <w:szCs w:val="18"/>
              </w:rPr>
              <w:t>583621</w:t>
            </w:r>
          </w:p>
        </w:tc>
        <w:tc>
          <w:tcPr>
            <w:tcW w:w="1815" w:type="dxa"/>
            <w:tcBorders>
              <w:top w:val="nil"/>
              <w:left w:val="nil"/>
              <w:bottom w:val="single" w:sz="4" w:space="0" w:color="auto"/>
              <w:right w:val="single" w:sz="4" w:space="0" w:color="auto"/>
            </w:tcBorders>
            <w:shd w:val="clear" w:color="auto" w:fill="auto"/>
            <w:noWrap/>
            <w:vAlign w:val="center"/>
            <w:hideMark/>
          </w:tcPr>
          <w:p w14:paraId="49D331EF" w14:textId="77777777" w:rsidR="007F052A" w:rsidRPr="00A019AF" w:rsidRDefault="007F052A" w:rsidP="00A1357C">
            <w:pPr>
              <w:rPr>
                <w:rFonts w:cstheme="minorHAnsi"/>
                <w:color w:val="000000"/>
                <w:sz w:val="18"/>
                <w:szCs w:val="18"/>
              </w:rPr>
            </w:pPr>
            <w:r w:rsidRPr="00A019AF">
              <w:rPr>
                <w:rFonts w:cstheme="minorHAnsi"/>
                <w:color w:val="000000"/>
                <w:sz w:val="18"/>
                <w:szCs w:val="18"/>
              </w:rPr>
              <w:t>CONTRACTUAL</w:t>
            </w:r>
          </w:p>
        </w:tc>
        <w:tc>
          <w:tcPr>
            <w:tcW w:w="1715" w:type="dxa"/>
            <w:tcBorders>
              <w:top w:val="single" w:sz="4" w:space="0" w:color="auto"/>
              <w:left w:val="nil"/>
              <w:bottom w:val="single" w:sz="4" w:space="0" w:color="auto"/>
              <w:right w:val="single" w:sz="4" w:space="0" w:color="auto"/>
            </w:tcBorders>
            <w:shd w:val="clear" w:color="auto" w:fill="auto"/>
            <w:noWrap/>
            <w:vAlign w:val="center"/>
            <w:hideMark/>
          </w:tcPr>
          <w:p w14:paraId="462F8167" w14:textId="77777777" w:rsidR="007F052A" w:rsidRPr="00A019AF" w:rsidRDefault="007F052A" w:rsidP="00A1357C">
            <w:pPr>
              <w:rPr>
                <w:rFonts w:cstheme="minorHAnsi"/>
                <w:color w:val="000000"/>
                <w:sz w:val="18"/>
                <w:szCs w:val="18"/>
              </w:rPr>
            </w:pPr>
            <w:r w:rsidRPr="00A019AF">
              <w:rPr>
                <w:rFonts w:cstheme="minorHAnsi"/>
                <w:color w:val="000000"/>
                <w:sz w:val="18"/>
                <w:szCs w:val="18"/>
              </w:rPr>
              <w:t>SAINGE SAS</w:t>
            </w:r>
          </w:p>
        </w:tc>
        <w:tc>
          <w:tcPr>
            <w:tcW w:w="1522" w:type="dxa"/>
            <w:tcBorders>
              <w:top w:val="single" w:sz="4" w:space="0" w:color="auto"/>
              <w:left w:val="nil"/>
              <w:bottom w:val="single" w:sz="4" w:space="0" w:color="auto"/>
              <w:right w:val="single" w:sz="4" w:space="0" w:color="auto"/>
            </w:tcBorders>
            <w:shd w:val="clear" w:color="auto" w:fill="auto"/>
            <w:noWrap/>
            <w:vAlign w:val="center"/>
            <w:hideMark/>
          </w:tcPr>
          <w:p w14:paraId="2784359E" w14:textId="77777777" w:rsidR="007F052A" w:rsidRPr="00A019AF" w:rsidRDefault="007F052A" w:rsidP="00A1357C">
            <w:pPr>
              <w:jc w:val="right"/>
              <w:rPr>
                <w:rFonts w:cstheme="minorHAnsi"/>
                <w:color w:val="000000"/>
                <w:sz w:val="18"/>
                <w:szCs w:val="18"/>
              </w:rPr>
            </w:pPr>
            <w:r w:rsidRPr="00A019AF">
              <w:rPr>
                <w:rFonts w:cstheme="minorHAnsi"/>
                <w:color w:val="000000"/>
                <w:sz w:val="18"/>
                <w:szCs w:val="18"/>
              </w:rPr>
              <w:t>$144.468.283.013</w:t>
            </w:r>
          </w:p>
        </w:tc>
        <w:tc>
          <w:tcPr>
            <w:tcW w:w="2652" w:type="dxa"/>
            <w:tcBorders>
              <w:top w:val="single" w:sz="4" w:space="0" w:color="auto"/>
              <w:left w:val="nil"/>
              <w:bottom w:val="single" w:sz="4" w:space="0" w:color="auto"/>
              <w:right w:val="single" w:sz="8" w:space="0" w:color="auto"/>
            </w:tcBorders>
            <w:shd w:val="clear" w:color="auto" w:fill="auto"/>
            <w:vAlign w:val="center"/>
            <w:hideMark/>
          </w:tcPr>
          <w:p w14:paraId="1609C924" w14:textId="53F187CA" w:rsidR="007F052A" w:rsidRPr="00A019AF" w:rsidRDefault="007F052A" w:rsidP="00E20776">
            <w:pPr>
              <w:jc w:val="both"/>
              <w:rPr>
                <w:rFonts w:cstheme="minorHAnsi"/>
                <w:color w:val="000000"/>
                <w:sz w:val="18"/>
                <w:szCs w:val="18"/>
              </w:rPr>
            </w:pPr>
            <w:r w:rsidRPr="00A019AF">
              <w:rPr>
                <w:rFonts w:cstheme="minorHAnsi"/>
                <w:color w:val="000000"/>
                <w:sz w:val="18"/>
                <w:szCs w:val="18"/>
              </w:rPr>
              <w:t xml:space="preserve">controversia relacionada con la licitación 02 de 2017 servicio de </w:t>
            </w:r>
            <w:r w:rsidR="00E20776" w:rsidRPr="00A019AF">
              <w:rPr>
                <w:rFonts w:cstheme="minorHAnsi"/>
                <w:color w:val="000000"/>
                <w:sz w:val="18"/>
                <w:szCs w:val="18"/>
              </w:rPr>
              <w:t>recolección</w:t>
            </w:r>
            <w:r w:rsidRPr="00A019AF">
              <w:rPr>
                <w:rFonts w:cstheme="minorHAnsi"/>
                <w:color w:val="000000"/>
                <w:sz w:val="18"/>
                <w:szCs w:val="18"/>
              </w:rPr>
              <w:t xml:space="preserve">, barrido y limpieza </w:t>
            </w:r>
            <w:r w:rsidR="00E20776" w:rsidRPr="00A019AF">
              <w:rPr>
                <w:rFonts w:cstheme="minorHAnsi"/>
                <w:color w:val="000000"/>
                <w:sz w:val="18"/>
                <w:szCs w:val="18"/>
              </w:rPr>
              <w:t>Bogotá</w:t>
            </w:r>
            <w:r w:rsidRPr="00A019AF">
              <w:rPr>
                <w:rFonts w:cstheme="minorHAnsi"/>
                <w:color w:val="000000"/>
                <w:sz w:val="18"/>
                <w:szCs w:val="18"/>
              </w:rPr>
              <w:t xml:space="preserve"> </w:t>
            </w:r>
            <w:r w:rsidR="00E20776">
              <w:rPr>
                <w:rFonts w:cstheme="minorHAnsi"/>
                <w:color w:val="000000"/>
                <w:sz w:val="18"/>
                <w:szCs w:val="18"/>
              </w:rPr>
              <w:t>D</w:t>
            </w:r>
            <w:r w:rsidRPr="00A019AF">
              <w:rPr>
                <w:rFonts w:cstheme="minorHAnsi"/>
                <w:color w:val="000000"/>
                <w:sz w:val="18"/>
                <w:szCs w:val="18"/>
              </w:rPr>
              <w:t>.</w:t>
            </w:r>
            <w:r w:rsidR="00E20776">
              <w:rPr>
                <w:rFonts w:cstheme="minorHAnsi"/>
                <w:color w:val="000000"/>
                <w:sz w:val="18"/>
                <w:szCs w:val="18"/>
              </w:rPr>
              <w:t>C.</w:t>
            </w:r>
          </w:p>
        </w:tc>
        <w:tc>
          <w:tcPr>
            <w:tcW w:w="160" w:type="dxa"/>
            <w:vAlign w:val="center"/>
            <w:hideMark/>
          </w:tcPr>
          <w:p w14:paraId="10761C49" w14:textId="77777777" w:rsidR="007F052A" w:rsidRPr="00A019AF" w:rsidRDefault="007F052A" w:rsidP="00A1357C">
            <w:pPr>
              <w:rPr>
                <w:rFonts w:cstheme="minorHAnsi"/>
                <w:sz w:val="18"/>
                <w:szCs w:val="18"/>
              </w:rPr>
            </w:pPr>
          </w:p>
        </w:tc>
      </w:tr>
      <w:tr w:rsidR="007F052A" w:rsidRPr="00A019AF" w14:paraId="2EA39351" w14:textId="77777777" w:rsidTr="00E532D5">
        <w:trPr>
          <w:trHeight w:val="640"/>
          <w:jc w:val="center"/>
        </w:trPr>
        <w:tc>
          <w:tcPr>
            <w:tcW w:w="1120" w:type="dxa"/>
            <w:tcBorders>
              <w:top w:val="nil"/>
              <w:left w:val="single" w:sz="8" w:space="0" w:color="000000"/>
              <w:bottom w:val="single" w:sz="4" w:space="0" w:color="000000"/>
              <w:right w:val="single" w:sz="4" w:space="0" w:color="000000"/>
            </w:tcBorders>
            <w:shd w:val="clear" w:color="auto" w:fill="auto"/>
            <w:vAlign w:val="center"/>
            <w:hideMark/>
          </w:tcPr>
          <w:p w14:paraId="76A88F39" w14:textId="77777777" w:rsidR="007F052A" w:rsidRPr="00A019AF" w:rsidRDefault="007F052A" w:rsidP="00A1357C">
            <w:pPr>
              <w:jc w:val="center"/>
              <w:rPr>
                <w:rFonts w:cstheme="minorHAnsi"/>
                <w:color w:val="000000"/>
                <w:sz w:val="18"/>
                <w:szCs w:val="18"/>
              </w:rPr>
            </w:pPr>
            <w:r w:rsidRPr="00A019AF">
              <w:rPr>
                <w:rFonts w:cstheme="minorHAnsi"/>
                <w:color w:val="000000"/>
                <w:sz w:val="18"/>
                <w:szCs w:val="18"/>
              </w:rPr>
              <w:t> </w:t>
            </w:r>
          </w:p>
        </w:tc>
        <w:tc>
          <w:tcPr>
            <w:tcW w:w="1815" w:type="dxa"/>
            <w:tcBorders>
              <w:top w:val="nil"/>
              <w:left w:val="nil"/>
              <w:bottom w:val="single" w:sz="4" w:space="0" w:color="auto"/>
              <w:right w:val="single" w:sz="4" w:space="0" w:color="auto"/>
            </w:tcBorders>
            <w:shd w:val="clear" w:color="auto" w:fill="auto"/>
            <w:noWrap/>
            <w:vAlign w:val="center"/>
            <w:hideMark/>
          </w:tcPr>
          <w:p w14:paraId="3B8B6BED" w14:textId="77777777" w:rsidR="007F052A" w:rsidRPr="00A019AF" w:rsidRDefault="007F052A" w:rsidP="00A1357C">
            <w:pPr>
              <w:rPr>
                <w:rFonts w:cstheme="minorHAnsi"/>
                <w:color w:val="000000"/>
                <w:sz w:val="18"/>
                <w:szCs w:val="18"/>
              </w:rPr>
            </w:pPr>
            <w:r w:rsidRPr="00A019AF">
              <w:rPr>
                <w:rFonts w:cstheme="minorHAnsi"/>
                <w:color w:val="000000"/>
                <w:sz w:val="18"/>
                <w:szCs w:val="18"/>
              </w:rPr>
              <w:t>CONTRACTUAL</w:t>
            </w:r>
          </w:p>
        </w:tc>
        <w:tc>
          <w:tcPr>
            <w:tcW w:w="1715" w:type="dxa"/>
            <w:tcBorders>
              <w:top w:val="nil"/>
              <w:left w:val="nil"/>
              <w:bottom w:val="single" w:sz="4" w:space="0" w:color="auto"/>
              <w:right w:val="single" w:sz="4" w:space="0" w:color="auto"/>
            </w:tcBorders>
            <w:shd w:val="clear" w:color="auto" w:fill="auto"/>
            <w:noWrap/>
            <w:vAlign w:val="center"/>
            <w:hideMark/>
          </w:tcPr>
          <w:p w14:paraId="6EB8446D" w14:textId="77777777" w:rsidR="007F052A" w:rsidRPr="00A019AF" w:rsidRDefault="007F052A" w:rsidP="00A1357C">
            <w:pPr>
              <w:rPr>
                <w:rFonts w:cstheme="minorHAnsi"/>
                <w:color w:val="000000"/>
                <w:sz w:val="18"/>
                <w:szCs w:val="18"/>
              </w:rPr>
            </w:pPr>
            <w:r w:rsidRPr="00A019AF">
              <w:rPr>
                <w:rFonts w:cstheme="minorHAnsi"/>
                <w:color w:val="000000"/>
                <w:sz w:val="18"/>
                <w:szCs w:val="18"/>
              </w:rPr>
              <w:t>EAAB</w:t>
            </w:r>
          </w:p>
        </w:tc>
        <w:tc>
          <w:tcPr>
            <w:tcW w:w="1522" w:type="dxa"/>
            <w:tcBorders>
              <w:top w:val="single" w:sz="8" w:space="0" w:color="auto"/>
              <w:left w:val="nil"/>
              <w:bottom w:val="single" w:sz="4" w:space="0" w:color="auto"/>
              <w:right w:val="nil"/>
            </w:tcBorders>
            <w:shd w:val="clear" w:color="auto" w:fill="auto"/>
            <w:noWrap/>
            <w:vAlign w:val="center"/>
            <w:hideMark/>
          </w:tcPr>
          <w:p w14:paraId="2E2607EE" w14:textId="77777777" w:rsidR="007F052A" w:rsidRPr="00A019AF" w:rsidRDefault="007F052A" w:rsidP="00A1357C">
            <w:pPr>
              <w:jc w:val="right"/>
              <w:rPr>
                <w:rFonts w:cstheme="minorHAnsi"/>
                <w:color w:val="000000"/>
                <w:sz w:val="18"/>
                <w:szCs w:val="18"/>
              </w:rPr>
            </w:pPr>
            <w:r w:rsidRPr="00A019AF">
              <w:rPr>
                <w:rFonts w:cstheme="minorHAnsi"/>
                <w:color w:val="000000"/>
                <w:sz w:val="18"/>
                <w:szCs w:val="18"/>
              </w:rPr>
              <w:t>$ 46.000.000.000</w:t>
            </w:r>
          </w:p>
        </w:tc>
        <w:tc>
          <w:tcPr>
            <w:tcW w:w="2652" w:type="dxa"/>
            <w:tcBorders>
              <w:top w:val="nil"/>
              <w:left w:val="single" w:sz="4" w:space="0" w:color="auto"/>
              <w:bottom w:val="single" w:sz="4" w:space="0" w:color="auto"/>
              <w:right w:val="single" w:sz="4" w:space="0" w:color="auto"/>
            </w:tcBorders>
            <w:shd w:val="clear" w:color="auto" w:fill="auto"/>
            <w:vAlign w:val="center"/>
            <w:hideMark/>
          </w:tcPr>
          <w:p w14:paraId="040AF288" w14:textId="69FF8527" w:rsidR="007F052A" w:rsidRPr="00A019AF" w:rsidRDefault="007F052A" w:rsidP="00A1357C">
            <w:pPr>
              <w:jc w:val="both"/>
              <w:rPr>
                <w:rFonts w:cstheme="minorHAnsi"/>
                <w:color w:val="000000"/>
                <w:sz w:val="18"/>
                <w:szCs w:val="18"/>
              </w:rPr>
            </w:pPr>
            <w:r w:rsidRPr="00A019AF">
              <w:rPr>
                <w:rFonts w:cstheme="minorHAnsi"/>
                <w:color w:val="000000"/>
                <w:sz w:val="18"/>
                <w:szCs w:val="18"/>
              </w:rPr>
              <w:t>CONTRATOVERSIA RELACIONADA CON LOS PAGOS Y LIQUIDACION DEL CONTRATO INTERADMINISTRATIVO 017 DE 2013</w:t>
            </w:r>
            <w:r w:rsidR="00E20776">
              <w:rPr>
                <w:rFonts w:cstheme="minorHAnsi"/>
                <w:color w:val="000000"/>
                <w:sz w:val="18"/>
                <w:szCs w:val="18"/>
              </w:rPr>
              <w:t>.</w:t>
            </w:r>
          </w:p>
        </w:tc>
        <w:tc>
          <w:tcPr>
            <w:tcW w:w="160" w:type="dxa"/>
            <w:vAlign w:val="center"/>
            <w:hideMark/>
          </w:tcPr>
          <w:p w14:paraId="3307004F" w14:textId="77777777" w:rsidR="007F052A" w:rsidRPr="00A019AF" w:rsidRDefault="007F052A" w:rsidP="00A1357C">
            <w:pPr>
              <w:rPr>
                <w:rFonts w:cstheme="minorHAnsi"/>
                <w:sz w:val="18"/>
                <w:szCs w:val="18"/>
              </w:rPr>
            </w:pPr>
          </w:p>
        </w:tc>
      </w:tr>
      <w:tr w:rsidR="007F052A" w:rsidRPr="00A019AF" w14:paraId="35F6CECB" w14:textId="77777777" w:rsidTr="00E532D5">
        <w:trPr>
          <w:trHeight w:val="320"/>
          <w:jc w:val="center"/>
        </w:trPr>
        <w:tc>
          <w:tcPr>
            <w:tcW w:w="1120" w:type="dxa"/>
            <w:tcBorders>
              <w:top w:val="nil"/>
              <w:left w:val="single" w:sz="8" w:space="0" w:color="auto"/>
              <w:bottom w:val="single" w:sz="8" w:space="0" w:color="auto"/>
              <w:right w:val="single" w:sz="4" w:space="0" w:color="auto"/>
            </w:tcBorders>
            <w:shd w:val="clear" w:color="auto" w:fill="auto"/>
            <w:noWrap/>
            <w:vAlign w:val="center"/>
            <w:hideMark/>
          </w:tcPr>
          <w:p w14:paraId="5457623E" w14:textId="77777777" w:rsidR="007F052A" w:rsidRPr="00A019AF" w:rsidRDefault="007F052A" w:rsidP="00A1357C">
            <w:pPr>
              <w:rPr>
                <w:rFonts w:cstheme="minorHAnsi"/>
                <w:color w:val="000000"/>
                <w:sz w:val="18"/>
                <w:szCs w:val="18"/>
              </w:rPr>
            </w:pPr>
            <w:r w:rsidRPr="00A019AF">
              <w:rPr>
                <w:rFonts w:cstheme="minorHAnsi"/>
                <w:color w:val="000000"/>
                <w:sz w:val="18"/>
                <w:szCs w:val="18"/>
              </w:rPr>
              <w:t> </w:t>
            </w:r>
          </w:p>
        </w:tc>
        <w:tc>
          <w:tcPr>
            <w:tcW w:w="1815" w:type="dxa"/>
            <w:tcBorders>
              <w:top w:val="nil"/>
              <w:left w:val="nil"/>
              <w:bottom w:val="single" w:sz="8" w:space="0" w:color="auto"/>
              <w:right w:val="single" w:sz="4" w:space="0" w:color="auto"/>
            </w:tcBorders>
            <w:shd w:val="clear" w:color="auto" w:fill="auto"/>
            <w:noWrap/>
            <w:vAlign w:val="center"/>
            <w:hideMark/>
          </w:tcPr>
          <w:p w14:paraId="3760B9DE" w14:textId="77777777" w:rsidR="007F052A" w:rsidRPr="00A019AF" w:rsidRDefault="007F052A" w:rsidP="00A1357C">
            <w:pPr>
              <w:rPr>
                <w:rFonts w:cstheme="minorHAnsi"/>
                <w:color w:val="000000"/>
                <w:sz w:val="18"/>
                <w:szCs w:val="18"/>
              </w:rPr>
            </w:pPr>
            <w:r w:rsidRPr="00A019AF">
              <w:rPr>
                <w:rFonts w:cstheme="minorHAnsi"/>
                <w:color w:val="000000"/>
                <w:sz w:val="18"/>
                <w:szCs w:val="18"/>
              </w:rPr>
              <w:t> </w:t>
            </w:r>
          </w:p>
        </w:tc>
        <w:tc>
          <w:tcPr>
            <w:tcW w:w="1715" w:type="dxa"/>
            <w:tcBorders>
              <w:top w:val="nil"/>
              <w:left w:val="nil"/>
              <w:bottom w:val="single" w:sz="8" w:space="0" w:color="auto"/>
              <w:right w:val="single" w:sz="4" w:space="0" w:color="auto"/>
            </w:tcBorders>
            <w:shd w:val="clear" w:color="auto" w:fill="auto"/>
            <w:noWrap/>
            <w:vAlign w:val="center"/>
            <w:hideMark/>
          </w:tcPr>
          <w:p w14:paraId="14C74F38" w14:textId="77777777" w:rsidR="007F052A" w:rsidRPr="00A019AF" w:rsidRDefault="007F052A" w:rsidP="00A1357C">
            <w:pPr>
              <w:rPr>
                <w:rFonts w:cstheme="minorHAnsi"/>
                <w:color w:val="000000"/>
                <w:sz w:val="18"/>
                <w:szCs w:val="18"/>
              </w:rPr>
            </w:pPr>
            <w:r w:rsidRPr="00A019AF">
              <w:rPr>
                <w:rFonts w:cstheme="minorHAnsi"/>
                <w:color w:val="000000"/>
                <w:sz w:val="18"/>
                <w:szCs w:val="18"/>
              </w:rPr>
              <w:t> </w:t>
            </w:r>
          </w:p>
        </w:tc>
        <w:tc>
          <w:tcPr>
            <w:tcW w:w="1522" w:type="dxa"/>
            <w:tcBorders>
              <w:top w:val="nil"/>
              <w:left w:val="nil"/>
              <w:bottom w:val="single" w:sz="8" w:space="0" w:color="auto"/>
              <w:right w:val="single" w:sz="4" w:space="0" w:color="auto"/>
            </w:tcBorders>
            <w:shd w:val="clear" w:color="auto" w:fill="auto"/>
            <w:noWrap/>
            <w:vAlign w:val="center"/>
            <w:hideMark/>
          </w:tcPr>
          <w:p w14:paraId="3D36DB74" w14:textId="77777777" w:rsidR="007F052A" w:rsidRPr="00A019AF" w:rsidRDefault="007F052A" w:rsidP="00A1357C">
            <w:pPr>
              <w:rPr>
                <w:rFonts w:cstheme="minorHAnsi"/>
                <w:color w:val="000000"/>
                <w:sz w:val="18"/>
                <w:szCs w:val="18"/>
              </w:rPr>
            </w:pPr>
            <w:r w:rsidRPr="00A019AF">
              <w:rPr>
                <w:rFonts w:cstheme="minorHAnsi"/>
                <w:color w:val="000000"/>
                <w:sz w:val="18"/>
                <w:szCs w:val="18"/>
              </w:rPr>
              <w:t> </w:t>
            </w:r>
          </w:p>
        </w:tc>
        <w:tc>
          <w:tcPr>
            <w:tcW w:w="2652" w:type="dxa"/>
            <w:tcBorders>
              <w:top w:val="nil"/>
              <w:left w:val="nil"/>
              <w:bottom w:val="single" w:sz="8" w:space="0" w:color="auto"/>
              <w:right w:val="single" w:sz="8" w:space="0" w:color="auto"/>
            </w:tcBorders>
            <w:shd w:val="clear" w:color="auto" w:fill="auto"/>
            <w:noWrap/>
            <w:vAlign w:val="center"/>
            <w:hideMark/>
          </w:tcPr>
          <w:p w14:paraId="7C8DCF3F" w14:textId="77777777" w:rsidR="007F052A" w:rsidRPr="00A019AF" w:rsidRDefault="007F052A" w:rsidP="00A1357C">
            <w:pPr>
              <w:rPr>
                <w:rFonts w:cstheme="minorHAnsi"/>
                <w:color w:val="000000"/>
                <w:sz w:val="18"/>
                <w:szCs w:val="18"/>
              </w:rPr>
            </w:pPr>
            <w:r w:rsidRPr="00A019AF">
              <w:rPr>
                <w:rFonts w:cstheme="minorHAnsi"/>
                <w:color w:val="000000"/>
                <w:sz w:val="18"/>
                <w:szCs w:val="18"/>
              </w:rPr>
              <w:t> </w:t>
            </w:r>
          </w:p>
        </w:tc>
        <w:tc>
          <w:tcPr>
            <w:tcW w:w="160" w:type="dxa"/>
            <w:vAlign w:val="center"/>
            <w:hideMark/>
          </w:tcPr>
          <w:p w14:paraId="6754A97B" w14:textId="77777777" w:rsidR="007F052A" w:rsidRPr="00A019AF" w:rsidRDefault="007F052A" w:rsidP="00A1357C">
            <w:pPr>
              <w:rPr>
                <w:rFonts w:cstheme="minorHAnsi"/>
                <w:sz w:val="18"/>
                <w:szCs w:val="18"/>
              </w:rPr>
            </w:pPr>
          </w:p>
        </w:tc>
      </w:tr>
      <w:tr w:rsidR="007F052A" w:rsidRPr="00A019AF" w14:paraId="02990C86" w14:textId="77777777" w:rsidTr="00F43DB2">
        <w:trPr>
          <w:trHeight w:val="380"/>
          <w:jc w:val="center"/>
        </w:trPr>
        <w:tc>
          <w:tcPr>
            <w:tcW w:w="4650" w:type="dxa"/>
            <w:gridSpan w:val="3"/>
            <w:tcBorders>
              <w:top w:val="nil"/>
              <w:left w:val="single" w:sz="8" w:space="0" w:color="auto"/>
              <w:bottom w:val="single" w:sz="8" w:space="0" w:color="auto"/>
              <w:right w:val="single" w:sz="8" w:space="0" w:color="000000"/>
            </w:tcBorders>
            <w:shd w:val="clear" w:color="auto" w:fill="E2EFD9" w:themeFill="accent6" w:themeFillTint="33"/>
            <w:noWrap/>
            <w:vAlign w:val="center"/>
            <w:hideMark/>
          </w:tcPr>
          <w:p w14:paraId="586805EE" w14:textId="77777777" w:rsidR="007F052A" w:rsidRPr="00A019AF" w:rsidRDefault="007F052A" w:rsidP="00A1357C">
            <w:pPr>
              <w:jc w:val="right"/>
              <w:rPr>
                <w:rFonts w:cstheme="minorHAnsi"/>
                <w:b/>
                <w:bCs/>
                <w:color w:val="000000"/>
                <w:sz w:val="18"/>
                <w:szCs w:val="18"/>
              </w:rPr>
            </w:pPr>
            <w:r w:rsidRPr="00A019AF">
              <w:rPr>
                <w:rFonts w:cstheme="minorHAnsi"/>
                <w:b/>
                <w:bCs/>
                <w:color w:val="000000"/>
                <w:sz w:val="18"/>
                <w:szCs w:val="18"/>
              </w:rPr>
              <w:t>TOTAL</w:t>
            </w:r>
          </w:p>
        </w:tc>
        <w:tc>
          <w:tcPr>
            <w:tcW w:w="1522" w:type="dxa"/>
            <w:tcBorders>
              <w:top w:val="nil"/>
              <w:left w:val="nil"/>
              <w:bottom w:val="single" w:sz="8" w:space="0" w:color="auto"/>
              <w:right w:val="single" w:sz="8" w:space="0" w:color="auto"/>
            </w:tcBorders>
            <w:shd w:val="clear" w:color="auto" w:fill="E2EFD9" w:themeFill="accent6" w:themeFillTint="33"/>
            <w:noWrap/>
            <w:vAlign w:val="center"/>
            <w:hideMark/>
          </w:tcPr>
          <w:p w14:paraId="29B8608A" w14:textId="77777777" w:rsidR="007F052A" w:rsidRPr="00A019AF" w:rsidRDefault="007F052A" w:rsidP="00A1357C">
            <w:pPr>
              <w:jc w:val="right"/>
              <w:rPr>
                <w:rFonts w:cstheme="minorHAnsi"/>
                <w:b/>
                <w:bCs/>
                <w:color w:val="000000"/>
                <w:sz w:val="18"/>
                <w:szCs w:val="18"/>
              </w:rPr>
            </w:pPr>
            <w:r w:rsidRPr="00A019AF">
              <w:rPr>
                <w:rFonts w:cstheme="minorHAnsi"/>
                <w:b/>
                <w:bCs/>
                <w:color w:val="000000"/>
                <w:sz w:val="18"/>
                <w:szCs w:val="18"/>
              </w:rPr>
              <w:t>$ 1.338.804.187.078</w:t>
            </w:r>
          </w:p>
        </w:tc>
        <w:tc>
          <w:tcPr>
            <w:tcW w:w="2652" w:type="dxa"/>
            <w:tcBorders>
              <w:top w:val="nil"/>
              <w:left w:val="nil"/>
              <w:bottom w:val="nil"/>
              <w:right w:val="nil"/>
            </w:tcBorders>
            <w:shd w:val="clear" w:color="auto" w:fill="auto"/>
            <w:noWrap/>
            <w:vAlign w:val="center"/>
            <w:hideMark/>
          </w:tcPr>
          <w:p w14:paraId="215C693F" w14:textId="77777777" w:rsidR="007F052A" w:rsidRPr="00A019AF" w:rsidRDefault="007F052A" w:rsidP="00A1357C">
            <w:pPr>
              <w:jc w:val="right"/>
              <w:rPr>
                <w:rFonts w:cstheme="minorHAnsi"/>
                <w:b/>
                <w:bCs/>
                <w:color w:val="000000"/>
                <w:sz w:val="18"/>
                <w:szCs w:val="18"/>
              </w:rPr>
            </w:pPr>
          </w:p>
        </w:tc>
        <w:tc>
          <w:tcPr>
            <w:tcW w:w="160" w:type="dxa"/>
            <w:vAlign w:val="center"/>
            <w:hideMark/>
          </w:tcPr>
          <w:p w14:paraId="713E6AED" w14:textId="77777777" w:rsidR="007F052A" w:rsidRPr="00A019AF" w:rsidRDefault="007F052A" w:rsidP="00A1357C">
            <w:pPr>
              <w:rPr>
                <w:rFonts w:cstheme="minorHAnsi"/>
                <w:sz w:val="18"/>
                <w:szCs w:val="18"/>
              </w:rPr>
            </w:pPr>
          </w:p>
        </w:tc>
      </w:tr>
    </w:tbl>
    <w:p w14:paraId="44821F0F" w14:textId="77777777" w:rsidR="007F052A" w:rsidRPr="00A019AF" w:rsidRDefault="007F052A" w:rsidP="007F052A">
      <w:pPr>
        <w:jc w:val="both"/>
        <w:rPr>
          <w:rFonts w:cstheme="minorHAnsi"/>
          <w:sz w:val="22"/>
          <w:szCs w:val="22"/>
        </w:rPr>
      </w:pPr>
    </w:p>
    <w:p w14:paraId="4EEE6D00" w14:textId="77777777" w:rsidR="007F052A" w:rsidRPr="00A019AF" w:rsidRDefault="007F052A" w:rsidP="007F052A">
      <w:pPr>
        <w:jc w:val="both"/>
        <w:rPr>
          <w:rFonts w:cstheme="minorHAnsi"/>
          <w:sz w:val="22"/>
          <w:szCs w:val="22"/>
        </w:rPr>
      </w:pPr>
      <w:r w:rsidRPr="00A019AF">
        <w:rPr>
          <w:rFonts w:cstheme="minorHAnsi"/>
          <w:sz w:val="22"/>
          <w:szCs w:val="22"/>
        </w:rPr>
        <w:t xml:space="preserve">En lo concerniente a procesos judiciales nuevos durante el año 2020 se notificaron a la UAESP los siguientes, así: </w:t>
      </w:r>
    </w:p>
    <w:p w14:paraId="2BD86EB8" w14:textId="77777777" w:rsidR="007F052A" w:rsidRPr="00A019AF" w:rsidRDefault="007F052A" w:rsidP="007F052A">
      <w:pPr>
        <w:jc w:val="both"/>
        <w:rPr>
          <w:rFonts w:cstheme="minorHAnsi"/>
          <w:sz w:val="22"/>
          <w:szCs w:val="22"/>
        </w:rPr>
      </w:pPr>
    </w:p>
    <w:p w14:paraId="291C5AE4" w14:textId="77777777" w:rsidR="007F052A" w:rsidRPr="00A019AF" w:rsidRDefault="007F052A" w:rsidP="007F052A">
      <w:pPr>
        <w:jc w:val="center"/>
        <w:rPr>
          <w:rFonts w:cstheme="minorHAnsi"/>
          <w:sz w:val="22"/>
          <w:szCs w:val="22"/>
        </w:rPr>
      </w:pPr>
      <w:r w:rsidRPr="00A019AF">
        <w:rPr>
          <w:rFonts w:cstheme="minorHAnsi"/>
          <w:noProof/>
          <w:sz w:val="22"/>
          <w:szCs w:val="22"/>
          <w:lang w:val="es-CO" w:eastAsia="es-CO"/>
        </w:rPr>
        <w:drawing>
          <wp:inline distT="0" distB="0" distL="0" distR="0" wp14:anchorId="15A69D3F" wp14:editId="33EB4591">
            <wp:extent cx="5080000" cy="2302934"/>
            <wp:effectExtent l="0" t="0" r="12700" b="8890"/>
            <wp:docPr id="84" name="Gráfico 84">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7F7E65E4-EAEB-B84B-8F49-97CEF5CB69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3FD7B2B2" w14:textId="77777777" w:rsidR="007F052A" w:rsidRPr="00A019AF" w:rsidRDefault="007F052A" w:rsidP="007F052A">
      <w:pPr>
        <w:jc w:val="both"/>
        <w:rPr>
          <w:rFonts w:cstheme="minorHAnsi"/>
          <w:sz w:val="22"/>
          <w:szCs w:val="22"/>
        </w:rPr>
      </w:pPr>
      <w:r w:rsidRPr="00A019AF">
        <w:rPr>
          <w:rFonts w:cstheme="minorHAnsi"/>
          <w:sz w:val="22"/>
          <w:szCs w:val="22"/>
        </w:rPr>
        <w:t xml:space="preserve"> </w:t>
      </w:r>
    </w:p>
    <w:p w14:paraId="50EF36A6" w14:textId="77777777" w:rsidR="007F052A" w:rsidRPr="00A019AF" w:rsidRDefault="007F052A" w:rsidP="007F052A">
      <w:pPr>
        <w:jc w:val="both"/>
        <w:rPr>
          <w:rFonts w:cstheme="minorHAnsi"/>
          <w:sz w:val="22"/>
          <w:szCs w:val="22"/>
        </w:rPr>
      </w:pPr>
      <w:r w:rsidRPr="00A019AF">
        <w:rPr>
          <w:rFonts w:cstheme="minorHAnsi"/>
          <w:sz w:val="22"/>
          <w:szCs w:val="22"/>
        </w:rPr>
        <w:t xml:space="preserve">  </w:t>
      </w:r>
    </w:p>
    <w:p w14:paraId="04104BEF" w14:textId="77777777" w:rsidR="007F052A" w:rsidRPr="00A019AF" w:rsidRDefault="007F052A" w:rsidP="007F052A">
      <w:pPr>
        <w:jc w:val="both"/>
        <w:rPr>
          <w:rFonts w:cstheme="minorHAnsi"/>
          <w:sz w:val="22"/>
          <w:szCs w:val="22"/>
        </w:rPr>
      </w:pPr>
    </w:p>
    <w:p w14:paraId="003DCA33" w14:textId="77777777" w:rsidR="007F052A" w:rsidRPr="00A019AF" w:rsidRDefault="007F052A" w:rsidP="007F052A">
      <w:pPr>
        <w:jc w:val="both"/>
        <w:rPr>
          <w:rFonts w:cstheme="minorHAnsi"/>
          <w:sz w:val="22"/>
          <w:szCs w:val="22"/>
        </w:rPr>
      </w:pPr>
    </w:p>
    <w:p w14:paraId="5D82A6BF" w14:textId="77777777" w:rsidR="007F052A" w:rsidRPr="00A019AF" w:rsidRDefault="007F052A" w:rsidP="007F052A">
      <w:pPr>
        <w:jc w:val="both"/>
        <w:rPr>
          <w:rFonts w:cstheme="minorHAnsi"/>
          <w:sz w:val="22"/>
          <w:szCs w:val="22"/>
        </w:rPr>
      </w:pPr>
      <w:r w:rsidRPr="00A019AF">
        <w:rPr>
          <w:rFonts w:cstheme="minorHAnsi"/>
          <w:sz w:val="22"/>
          <w:szCs w:val="22"/>
        </w:rPr>
        <w:t>Sobre los temas en controversia en cada uno los tipos procesales, durante el año 2020 se discutieron los siguientes:</w:t>
      </w:r>
    </w:p>
    <w:p w14:paraId="7843CB45" w14:textId="77777777" w:rsidR="007F052A" w:rsidRPr="00A019AF" w:rsidRDefault="007F052A" w:rsidP="007F052A">
      <w:pPr>
        <w:jc w:val="both"/>
        <w:rPr>
          <w:rFonts w:cstheme="minorHAnsi"/>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4105"/>
        <w:gridCol w:w="1210"/>
      </w:tblGrid>
      <w:tr w:rsidR="00F43DB2" w:rsidRPr="00F43DB2" w14:paraId="76DBC5B0" w14:textId="77777777" w:rsidTr="004B476C">
        <w:trPr>
          <w:trHeight w:val="364"/>
          <w:tblHeader/>
          <w:jc w:val="center"/>
        </w:trPr>
        <w:tc>
          <w:tcPr>
            <w:tcW w:w="0" w:type="auto"/>
            <w:shd w:val="clear" w:color="auto" w:fill="C5E0B3" w:themeFill="accent6" w:themeFillTint="66"/>
            <w:tcMar>
              <w:top w:w="11" w:type="dxa"/>
              <w:left w:w="11" w:type="dxa"/>
              <w:bottom w:w="0" w:type="dxa"/>
              <w:right w:w="11" w:type="dxa"/>
            </w:tcMar>
            <w:vAlign w:val="center"/>
            <w:hideMark/>
          </w:tcPr>
          <w:p w14:paraId="5BDA1525" w14:textId="77777777" w:rsidR="007F052A" w:rsidRPr="00F43DB2" w:rsidRDefault="007F052A" w:rsidP="0090584C">
            <w:pPr>
              <w:jc w:val="center"/>
              <w:rPr>
                <w:rFonts w:cstheme="minorHAnsi"/>
                <w:b/>
                <w:sz w:val="18"/>
                <w:szCs w:val="18"/>
              </w:rPr>
            </w:pPr>
            <w:r w:rsidRPr="00F43DB2">
              <w:rPr>
                <w:rFonts w:cstheme="minorHAnsi"/>
                <w:b/>
                <w:sz w:val="18"/>
                <w:szCs w:val="18"/>
              </w:rPr>
              <w:t>Etiquetas de fila</w:t>
            </w:r>
          </w:p>
        </w:tc>
        <w:tc>
          <w:tcPr>
            <w:tcW w:w="0" w:type="auto"/>
            <w:shd w:val="clear" w:color="auto" w:fill="C5E0B3" w:themeFill="accent6" w:themeFillTint="66"/>
            <w:tcMar>
              <w:top w:w="11" w:type="dxa"/>
              <w:left w:w="11" w:type="dxa"/>
              <w:bottom w:w="0" w:type="dxa"/>
              <w:right w:w="11" w:type="dxa"/>
            </w:tcMar>
            <w:vAlign w:val="center"/>
            <w:hideMark/>
          </w:tcPr>
          <w:p w14:paraId="586A08AD" w14:textId="77777777" w:rsidR="007F052A" w:rsidRPr="00F43DB2" w:rsidRDefault="007F052A" w:rsidP="0090584C">
            <w:pPr>
              <w:jc w:val="center"/>
              <w:rPr>
                <w:rFonts w:cstheme="minorHAnsi"/>
                <w:b/>
                <w:sz w:val="18"/>
                <w:szCs w:val="18"/>
              </w:rPr>
            </w:pPr>
            <w:r w:rsidRPr="00F43DB2">
              <w:rPr>
                <w:rFonts w:cstheme="minorHAnsi"/>
                <w:b/>
                <w:sz w:val="18"/>
                <w:szCs w:val="18"/>
              </w:rPr>
              <w:t>Tipo de proceso</w:t>
            </w:r>
          </w:p>
        </w:tc>
      </w:tr>
      <w:tr w:rsidR="007F052A" w:rsidRPr="00A019AF" w14:paraId="78883328" w14:textId="77777777" w:rsidTr="004B476C">
        <w:trPr>
          <w:trHeight w:val="364"/>
          <w:tblHeader/>
          <w:jc w:val="center"/>
        </w:trPr>
        <w:tc>
          <w:tcPr>
            <w:tcW w:w="0" w:type="auto"/>
            <w:shd w:val="clear" w:color="auto" w:fill="E2EFD9" w:themeFill="accent6" w:themeFillTint="33"/>
            <w:tcMar>
              <w:top w:w="11" w:type="dxa"/>
              <w:left w:w="11" w:type="dxa"/>
              <w:bottom w:w="0" w:type="dxa"/>
              <w:right w:w="11" w:type="dxa"/>
            </w:tcMar>
            <w:vAlign w:val="center"/>
            <w:hideMark/>
          </w:tcPr>
          <w:p w14:paraId="683BDFE7" w14:textId="77777777" w:rsidR="007F052A" w:rsidRPr="00A019AF" w:rsidRDefault="007F052A" w:rsidP="00A1357C">
            <w:pPr>
              <w:jc w:val="both"/>
              <w:rPr>
                <w:rFonts w:cstheme="minorHAnsi"/>
                <w:sz w:val="18"/>
                <w:szCs w:val="18"/>
              </w:rPr>
            </w:pPr>
            <w:r w:rsidRPr="00A019AF">
              <w:rPr>
                <w:rFonts w:cstheme="minorHAnsi"/>
                <w:sz w:val="18"/>
                <w:szCs w:val="18"/>
              </w:rPr>
              <w:t>ACCIÓN DE TUTELA</w:t>
            </w:r>
          </w:p>
        </w:tc>
        <w:tc>
          <w:tcPr>
            <w:tcW w:w="0" w:type="auto"/>
            <w:shd w:val="clear" w:color="auto" w:fill="E2EFD9" w:themeFill="accent6" w:themeFillTint="33"/>
            <w:tcMar>
              <w:top w:w="11" w:type="dxa"/>
              <w:left w:w="11" w:type="dxa"/>
              <w:bottom w:w="0" w:type="dxa"/>
              <w:right w:w="11" w:type="dxa"/>
            </w:tcMar>
            <w:vAlign w:val="center"/>
            <w:hideMark/>
          </w:tcPr>
          <w:p w14:paraId="5C09A192" w14:textId="77777777" w:rsidR="007F052A" w:rsidRPr="00A019AF" w:rsidRDefault="007F052A" w:rsidP="00A1357C">
            <w:pPr>
              <w:jc w:val="both"/>
              <w:rPr>
                <w:rFonts w:cstheme="minorHAnsi"/>
                <w:sz w:val="18"/>
                <w:szCs w:val="18"/>
              </w:rPr>
            </w:pPr>
            <w:r w:rsidRPr="00A019AF">
              <w:rPr>
                <w:rFonts w:cstheme="minorHAnsi"/>
                <w:sz w:val="18"/>
                <w:szCs w:val="18"/>
              </w:rPr>
              <w:t>64</w:t>
            </w:r>
          </w:p>
        </w:tc>
      </w:tr>
      <w:tr w:rsidR="007F052A" w:rsidRPr="00A019AF" w14:paraId="672C3E17" w14:textId="77777777" w:rsidTr="0090584C">
        <w:trPr>
          <w:trHeight w:val="364"/>
          <w:jc w:val="center"/>
        </w:trPr>
        <w:tc>
          <w:tcPr>
            <w:tcW w:w="0" w:type="auto"/>
            <w:shd w:val="clear" w:color="auto" w:fill="auto"/>
            <w:tcMar>
              <w:top w:w="11" w:type="dxa"/>
              <w:left w:w="96" w:type="dxa"/>
              <w:bottom w:w="0" w:type="dxa"/>
              <w:right w:w="11" w:type="dxa"/>
            </w:tcMar>
            <w:vAlign w:val="center"/>
            <w:hideMark/>
          </w:tcPr>
          <w:p w14:paraId="1C1F6C8F" w14:textId="77777777" w:rsidR="007F052A" w:rsidRPr="00A019AF" w:rsidRDefault="007F052A" w:rsidP="00A1357C">
            <w:pPr>
              <w:jc w:val="both"/>
              <w:rPr>
                <w:rFonts w:cstheme="minorHAnsi"/>
                <w:sz w:val="18"/>
                <w:szCs w:val="18"/>
              </w:rPr>
            </w:pPr>
            <w:r w:rsidRPr="00A019AF">
              <w:rPr>
                <w:rFonts w:cstheme="minorHAnsi"/>
                <w:sz w:val="18"/>
                <w:szCs w:val="18"/>
              </w:rPr>
              <w:t>ACCESO A LA INFORMACION</w:t>
            </w:r>
          </w:p>
        </w:tc>
        <w:tc>
          <w:tcPr>
            <w:tcW w:w="0" w:type="auto"/>
            <w:shd w:val="clear" w:color="auto" w:fill="auto"/>
            <w:tcMar>
              <w:top w:w="11" w:type="dxa"/>
              <w:left w:w="11" w:type="dxa"/>
              <w:bottom w:w="0" w:type="dxa"/>
              <w:right w:w="11" w:type="dxa"/>
            </w:tcMar>
            <w:vAlign w:val="center"/>
            <w:hideMark/>
          </w:tcPr>
          <w:p w14:paraId="7C947A7E" w14:textId="77777777" w:rsidR="007F052A" w:rsidRPr="00A019AF" w:rsidRDefault="007F052A" w:rsidP="00A1357C">
            <w:pPr>
              <w:jc w:val="both"/>
              <w:rPr>
                <w:rFonts w:cstheme="minorHAnsi"/>
                <w:sz w:val="18"/>
                <w:szCs w:val="18"/>
              </w:rPr>
            </w:pPr>
            <w:r w:rsidRPr="00A019AF">
              <w:rPr>
                <w:rFonts w:cstheme="minorHAnsi"/>
                <w:sz w:val="18"/>
                <w:szCs w:val="18"/>
              </w:rPr>
              <w:t>1</w:t>
            </w:r>
          </w:p>
        </w:tc>
      </w:tr>
      <w:tr w:rsidR="007F052A" w:rsidRPr="00A019AF" w14:paraId="0B7EAEA4" w14:textId="77777777" w:rsidTr="0090584C">
        <w:trPr>
          <w:trHeight w:val="364"/>
          <w:jc w:val="center"/>
        </w:trPr>
        <w:tc>
          <w:tcPr>
            <w:tcW w:w="0" w:type="auto"/>
            <w:shd w:val="clear" w:color="auto" w:fill="auto"/>
            <w:tcMar>
              <w:top w:w="11" w:type="dxa"/>
              <w:left w:w="96" w:type="dxa"/>
              <w:bottom w:w="0" w:type="dxa"/>
              <w:right w:w="11" w:type="dxa"/>
            </w:tcMar>
            <w:vAlign w:val="center"/>
            <w:hideMark/>
          </w:tcPr>
          <w:p w14:paraId="2756DE2F" w14:textId="77777777" w:rsidR="007F052A" w:rsidRPr="00A019AF" w:rsidRDefault="007F052A" w:rsidP="00A1357C">
            <w:pPr>
              <w:jc w:val="both"/>
              <w:rPr>
                <w:rFonts w:cstheme="minorHAnsi"/>
                <w:sz w:val="18"/>
                <w:szCs w:val="18"/>
              </w:rPr>
            </w:pPr>
            <w:r w:rsidRPr="00A019AF">
              <w:rPr>
                <w:rFonts w:cstheme="minorHAnsi"/>
                <w:sz w:val="18"/>
                <w:szCs w:val="18"/>
              </w:rPr>
              <w:t>ACCESO A LA JUSTICIA</w:t>
            </w:r>
          </w:p>
        </w:tc>
        <w:tc>
          <w:tcPr>
            <w:tcW w:w="0" w:type="auto"/>
            <w:shd w:val="clear" w:color="auto" w:fill="auto"/>
            <w:tcMar>
              <w:top w:w="11" w:type="dxa"/>
              <w:left w:w="11" w:type="dxa"/>
              <w:bottom w:w="0" w:type="dxa"/>
              <w:right w:w="11" w:type="dxa"/>
            </w:tcMar>
            <w:vAlign w:val="center"/>
            <w:hideMark/>
          </w:tcPr>
          <w:p w14:paraId="4A968525" w14:textId="77777777" w:rsidR="007F052A" w:rsidRPr="00A019AF" w:rsidRDefault="007F052A" w:rsidP="00A1357C">
            <w:pPr>
              <w:jc w:val="both"/>
              <w:rPr>
                <w:rFonts w:cstheme="minorHAnsi"/>
                <w:sz w:val="18"/>
                <w:szCs w:val="18"/>
              </w:rPr>
            </w:pPr>
            <w:r w:rsidRPr="00A019AF">
              <w:rPr>
                <w:rFonts w:cstheme="minorHAnsi"/>
                <w:sz w:val="18"/>
                <w:szCs w:val="18"/>
              </w:rPr>
              <w:t>1</w:t>
            </w:r>
          </w:p>
        </w:tc>
      </w:tr>
      <w:tr w:rsidR="007F052A" w:rsidRPr="00A019AF" w14:paraId="5AFF1653" w14:textId="77777777" w:rsidTr="0090584C">
        <w:trPr>
          <w:trHeight w:val="364"/>
          <w:jc w:val="center"/>
        </w:trPr>
        <w:tc>
          <w:tcPr>
            <w:tcW w:w="0" w:type="auto"/>
            <w:shd w:val="clear" w:color="auto" w:fill="auto"/>
            <w:tcMar>
              <w:top w:w="11" w:type="dxa"/>
              <w:left w:w="96" w:type="dxa"/>
              <w:bottom w:w="0" w:type="dxa"/>
              <w:right w:w="11" w:type="dxa"/>
            </w:tcMar>
            <w:vAlign w:val="center"/>
            <w:hideMark/>
          </w:tcPr>
          <w:p w14:paraId="15FE8706" w14:textId="77777777" w:rsidR="007F052A" w:rsidRPr="00A019AF" w:rsidRDefault="007F052A" w:rsidP="00A1357C">
            <w:pPr>
              <w:jc w:val="both"/>
              <w:rPr>
                <w:rFonts w:cstheme="minorHAnsi"/>
                <w:sz w:val="18"/>
                <w:szCs w:val="18"/>
              </w:rPr>
            </w:pPr>
            <w:r w:rsidRPr="00A019AF">
              <w:rPr>
                <w:rFonts w:cstheme="minorHAnsi"/>
                <w:sz w:val="18"/>
                <w:szCs w:val="18"/>
              </w:rPr>
              <w:t xml:space="preserve">AL MINIMO VITAL </w:t>
            </w:r>
          </w:p>
        </w:tc>
        <w:tc>
          <w:tcPr>
            <w:tcW w:w="0" w:type="auto"/>
            <w:shd w:val="clear" w:color="auto" w:fill="auto"/>
            <w:tcMar>
              <w:top w:w="11" w:type="dxa"/>
              <w:left w:w="11" w:type="dxa"/>
              <w:bottom w:w="0" w:type="dxa"/>
              <w:right w:w="11" w:type="dxa"/>
            </w:tcMar>
            <w:vAlign w:val="center"/>
            <w:hideMark/>
          </w:tcPr>
          <w:p w14:paraId="608EA28E" w14:textId="77777777" w:rsidR="007F052A" w:rsidRPr="00A019AF" w:rsidRDefault="007F052A" w:rsidP="00A1357C">
            <w:pPr>
              <w:jc w:val="both"/>
              <w:rPr>
                <w:rFonts w:cstheme="minorHAnsi"/>
                <w:sz w:val="18"/>
                <w:szCs w:val="18"/>
              </w:rPr>
            </w:pPr>
            <w:r w:rsidRPr="00A019AF">
              <w:rPr>
                <w:rFonts w:cstheme="minorHAnsi"/>
                <w:sz w:val="18"/>
                <w:szCs w:val="18"/>
              </w:rPr>
              <w:t>11</w:t>
            </w:r>
          </w:p>
        </w:tc>
      </w:tr>
      <w:tr w:rsidR="007F052A" w:rsidRPr="00A019AF" w14:paraId="4870C586" w14:textId="77777777" w:rsidTr="0090584C">
        <w:trPr>
          <w:trHeight w:val="364"/>
          <w:jc w:val="center"/>
        </w:trPr>
        <w:tc>
          <w:tcPr>
            <w:tcW w:w="0" w:type="auto"/>
            <w:shd w:val="clear" w:color="auto" w:fill="auto"/>
            <w:tcMar>
              <w:top w:w="11" w:type="dxa"/>
              <w:left w:w="96" w:type="dxa"/>
              <w:bottom w:w="0" w:type="dxa"/>
              <w:right w:w="11" w:type="dxa"/>
            </w:tcMar>
            <w:vAlign w:val="center"/>
            <w:hideMark/>
          </w:tcPr>
          <w:p w14:paraId="070847D8" w14:textId="77777777" w:rsidR="007F052A" w:rsidRPr="00A019AF" w:rsidRDefault="007F052A" w:rsidP="00A1357C">
            <w:pPr>
              <w:jc w:val="both"/>
              <w:rPr>
                <w:rFonts w:cstheme="minorHAnsi"/>
                <w:sz w:val="18"/>
                <w:szCs w:val="18"/>
              </w:rPr>
            </w:pPr>
            <w:r w:rsidRPr="00A019AF">
              <w:rPr>
                <w:rFonts w:cstheme="minorHAnsi"/>
                <w:sz w:val="18"/>
                <w:szCs w:val="18"/>
              </w:rPr>
              <w:t xml:space="preserve">DEBIDO PROCESO </w:t>
            </w:r>
          </w:p>
        </w:tc>
        <w:tc>
          <w:tcPr>
            <w:tcW w:w="0" w:type="auto"/>
            <w:shd w:val="clear" w:color="auto" w:fill="auto"/>
            <w:tcMar>
              <w:top w:w="11" w:type="dxa"/>
              <w:left w:w="11" w:type="dxa"/>
              <w:bottom w:w="0" w:type="dxa"/>
              <w:right w:w="11" w:type="dxa"/>
            </w:tcMar>
            <w:vAlign w:val="center"/>
            <w:hideMark/>
          </w:tcPr>
          <w:p w14:paraId="63B8ED34" w14:textId="77777777" w:rsidR="007F052A" w:rsidRPr="00A019AF" w:rsidRDefault="007F052A" w:rsidP="00A1357C">
            <w:pPr>
              <w:jc w:val="both"/>
              <w:rPr>
                <w:rFonts w:cstheme="minorHAnsi"/>
                <w:sz w:val="18"/>
                <w:szCs w:val="18"/>
              </w:rPr>
            </w:pPr>
            <w:r w:rsidRPr="00A019AF">
              <w:rPr>
                <w:rFonts w:cstheme="minorHAnsi"/>
                <w:sz w:val="18"/>
                <w:szCs w:val="18"/>
              </w:rPr>
              <w:t>12</w:t>
            </w:r>
          </w:p>
        </w:tc>
      </w:tr>
      <w:tr w:rsidR="007F052A" w:rsidRPr="00A019AF" w14:paraId="50BC9D57" w14:textId="77777777" w:rsidTr="0090584C">
        <w:trPr>
          <w:trHeight w:val="364"/>
          <w:jc w:val="center"/>
        </w:trPr>
        <w:tc>
          <w:tcPr>
            <w:tcW w:w="0" w:type="auto"/>
            <w:shd w:val="clear" w:color="auto" w:fill="auto"/>
            <w:tcMar>
              <w:top w:w="11" w:type="dxa"/>
              <w:left w:w="96" w:type="dxa"/>
              <w:bottom w:w="0" w:type="dxa"/>
              <w:right w:w="11" w:type="dxa"/>
            </w:tcMar>
            <w:vAlign w:val="center"/>
            <w:hideMark/>
          </w:tcPr>
          <w:p w14:paraId="29567328" w14:textId="77777777" w:rsidR="007F052A" w:rsidRPr="00A019AF" w:rsidRDefault="007F052A" w:rsidP="00A1357C">
            <w:pPr>
              <w:jc w:val="both"/>
              <w:rPr>
                <w:rFonts w:cstheme="minorHAnsi"/>
                <w:sz w:val="18"/>
                <w:szCs w:val="18"/>
              </w:rPr>
            </w:pPr>
            <w:r w:rsidRPr="00A019AF">
              <w:rPr>
                <w:rFonts w:cstheme="minorHAnsi"/>
                <w:sz w:val="18"/>
                <w:szCs w:val="18"/>
              </w:rPr>
              <w:t>DIGNIDAD HUMANA</w:t>
            </w:r>
          </w:p>
        </w:tc>
        <w:tc>
          <w:tcPr>
            <w:tcW w:w="0" w:type="auto"/>
            <w:shd w:val="clear" w:color="auto" w:fill="auto"/>
            <w:tcMar>
              <w:top w:w="11" w:type="dxa"/>
              <w:left w:w="11" w:type="dxa"/>
              <w:bottom w:w="0" w:type="dxa"/>
              <w:right w:w="11" w:type="dxa"/>
            </w:tcMar>
            <w:vAlign w:val="center"/>
            <w:hideMark/>
          </w:tcPr>
          <w:p w14:paraId="748C9853" w14:textId="77777777" w:rsidR="007F052A" w:rsidRPr="00A019AF" w:rsidRDefault="007F052A" w:rsidP="00A1357C">
            <w:pPr>
              <w:jc w:val="both"/>
              <w:rPr>
                <w:rFonts w:cstheme="minorHAnsi"/>
                <w:sz w:val="18"/>
                <w:szCs w:val="18"/>
              </w:rPr>
            </w:pPr>
            <w:r w:rsidRPr="00A019AF">
              <w:rPr>
                <w:rFonts w:cstheme="minorHAnsi"/>
                <w:sz w:val="18"/>
                <w:szCs w:val="18"/>
              </w:rPr>
              <w:t>2</w:t>
            </w:r>
          </w:p>
        </w:tc>
      </w:tr>
      <w:tr w:rsidR="007F052A" w:rsidRPr="00A019AF" w14:paraId="6F928FB8" w14:textId="77777777" w:rsidTr="0090584C">
        <w:trPr>
          <w:trHeight w:val="364"/>
          <w:jc w:val="center"/>
        </w:trPr>
        <w:tc>
          <w:tcPr>
            <w:tcW w:w="0" w:type="auto"/>
            <w:shd w:val="clear" w:color="auto" w:fill="auto"/>
            <w:tcMar>
              <w:top w:w="11" w:type="dxa"/>
              <w:left w:w="96" w:type="dxa"/>
              <w:bottom w:w="0" w:type="dxa"/>
              <w:right w:w="11" w:type="dxa"/>
            </w:tcMar>
            <w:vAlign w:val="center"/>
            <w:hideMark/>
          </w:tcPr>
          <w:p w14:paraId="6EECEFBD" w14:textId="77777777" w:rsidR="007F052A" w:rsidRPr="00A019AF" w:rsidRDefault="007F052A" w:rsidP="00A1357C">
            <w:pPr>
              <w:jc w:val="both"/>
              <w:rPr>
                <w:rFonts w:cstheme="minorHAnsi"/>
                <w:sz w:val="18"/>
                <w:szCs w:val="18"/>
              </w:rPr>
            </w:pPr>
            <w:r w:rsidRPr="00A019AF">
              <w:rPr>
                <w:rFonts w:cstheme="minorHAnsi"/>
                <w:sz w:val="18"/>
                <w:szCs w:val="18"/>
              </w:rPr>
              <w:t xml:space="preserve">IGUALDAD </w:t>
            </w:r>
          </w:p>
        </w:tc>
        <w:tc>
          <w:tcPr>
            <w:tcW w:w="0" w:type="auto"/>
            <w:shd w:val="clear" w:color="auto" w:fill="auto"/>
            <w:tcMar>
              <w:top w:w="11" w:type="dxa"/>
              <w:left w:w="11" w:type="dxa"/>
              <w:bottom w:w="0" w:type="dxa"/>
              <w:right w:w="11" w:type="dxa"/>
            </w:tcMar>
            <w:vAlign w:val="center"/>
            <w:hideMark/>
          </w:tcPr>
          <w:p w14:paraId="12B61D66" w14:textId="77777777" w:rsidR="007F052A" w:rsidRPr="00A019AF" w:rsidRDefault="007F052A" w:rsidP="00A1357C">
            <w:pPr>
              <w:jc w:val="both"/>
              <w:rPr>
                <w:rFonts w:cstheme="minorHAnsi"/>
                <w:sz w:val="18"/>
                <w:szCs w:val="18"/>
              </w:rPr>
            </w:pPr>
            <w:r w:rsidRPr="00A019AF">
              <w:rPr>
                <w:rFonts w:cstheme="minorHAnsi"/>
                <w:sz w:val="18"/>
                <w:szCs w:val="18"/>
              </w:rPr>
              <w:t>1</w:t>
            </w:r>
          </w:p>
        </w:tc>
      </w:tr>
      <w:tr w:rsidR="007F052A" w:rsidRPr="00A019AF" w14:paraId="2C047293" w14:textId="77777777" w:rsidTr="0090584C">
        <w:trPr>
          <w:trHeight w:val="364"/>
          <w:jc w:val="center"/>
        </w:trPr>
        <w:tc>
          <w:tcPr>
            <w:tcW w:w="0" w:type="auto"/>
            <w:shd w:val="clear" w:color="auto" w:fill="auto"/>
            <w:tcMar>
              <w:top w:w="11" w:type="dxa"/>
              <w:left w:w="96" w:type="dxa"/>
              <w:bottom w:w="0" w:type="dxa"/>
              <w:right w:w="11" w:type="dxa"/>
            </w:tcMar>
            <w:vAlign w:val="center"/>
            <w:hideMark/>
          </w:tcPr>
          <w:p w14:paraId="64A0727D" w14:textId="77777777" w:rsidR="007F052A" w:rsidRPr="00A019AF" w:rsidRDefault="007F052A" w:rsidP="00A1357C">
            <w:pPr>
              <w:jc w:val="both"/>
              <w:rPr>
                <w:rFonts w:cstheme="minorHAnsi"/>
                <w:sz w:val="18"/>
                <w:szCs w:val="18"/>
              </w:rPr>
            </w:pPr>
            <w:r w:rsidRPr="00A019AF">
              <w:rPr>
                <w:rFonts w:cstheme="minorHAnsi"/>
                <w:sz w:val="18"/>
                <w:szCs w:val="18"/>
              </w:rPr>
              <w:t xml:space="preserve">PETICIÓN </w:t>
            </w:r>
          </w:p>
        </w:tc>
        <w:tc>
          <w:tcPr>
            <w:tcW w:w="0" w:type="auto"/>
            <w:shd w:val="clear" w:color="auto" w:fill="auto"/>
            <w:tcMar>
              <w:top w:w="11" w:type="dxa"/>
              <w:left w:w="11" w:type="dxa"/>
              <w:bottom w:w="0" w:type="dxa"/>
              <w:right w:w="11" w:type="dxa"/>
            </w:tcMar>
            <w:vAlign w:val="center"/>
            <w:hideMark/>
          </w:tcPr>
          <w:p w14:paraId="7A550DEF" w14:textId="77777777" w:rsidR="007F052A" w:rsidRPr="00A019AF" w:rsidRDefault="007F052A" w:rsidP="00A1357C">
            <w:pPr>
              <w:jc w:val="both"/>
              <w:rPr>
                <w:rFonts w:cstheme="minorHAnsi"/>
                <w:sz w:val="18"/>
                <w:szCs w:val="18"/>
              </w:rPr>
            </w:pPr>
            <w:r w:rsidRPr="00A019AF">
              <w:rPr>
                <w:rFonts w:cstheme="minorHAnsi"/>
                <w:sz w:val="18"/>
                <w:szCs w:val="18"/>
              </w:rPr>
              <w:t>27</w:t>
            </w:r>
          </w:p>
        </w:tc>
      </w:tr>
      <w:tr w:rsidR="007F052A" w:rsidRPr="00A019AF" w14:paraId="2A1D2A0E" w14:textId="77777777" w:rsidTr="0090584C">
        <w:trPr>
          <w:trHeight w:val="364"/>
          <w:jc w:val="center"/>
        </w:trPr>
        <w:tc>
          <w:tcPr>
            <w:tcW w:w="0" w:type="auto"/>
            <w:shd w:val="clear" w:color="auto" w:fill="auto"/>
            <w:tcMar>
              <w:top w:w="11" w:type="dxa"/>
              <w:left w:w="96" w:type="dxa"/>
              <w:bottom w:w="0" w:type="dxa"/>
              <w:right w:w="11" w:type="dxa"/>
            </w:tcMar>
            <w:vAlign w:val="center"/>
            <w:hideMark/>
          </w:tcPr>
          <w:p w14:paraId="41AC48D8" w14:textId="77777777" w:rsidR="007F052A" w:rsidRPr="00A019AF" w:rsidRDefault="007F052A" w:rsidP="00A1357C">
            <w:pPr>
              <w:jc w:val="both"/>
              <w:rPr>
                <w:rFonts w:cstheme="minorHAnsi"/>
                <w:sz w:val="18"/>
                <w:szCs w:val="18"/>
              </w:rPr>
            </w:pPr>
            <w:r w:rsidRPr="00A019AF">
              <w:rPr>
                <w:rFonts w:cstheme="minorHAnsi"/>
                <w:sz w:val="18"/>
                <w:szCs w:val="18"/>
              </w:rPr>
              <w:t xml:space="preserve">SALUD </w:t>
            </w:r>
          </w:p>
        </w:tc>
        <w:tc>
          <w:tcPr>
            <w:tcW w:w="0" w:type="auto"/>
            <w:shd w:val="clear" w:color="auto" w:fill="auto"/>
            <w:tcMar>
              <w:top w:w="11" w:type="dxa"/>
              <w:left w:w="11" w:type="dxa"/>
              <w:bottom w:w="0" w:type="dxa"/>
              <w:right w:w="11" w:type="dxa"/>
            </w:tcMar>
            <w:vAlign w:val="center"/>
            <w:hideMark/>
          </w:tcPr>
          <w:p w14:paraId="09735F56" w14:textId="77777777" w:rsidR="007F052A" w:rsidRPr="00A019AF" w:rsidRDefault="007F052A" w:rsidP="00A1357C">
            <w:pPr>
              <w:jc w:val="both"/>
              <w:rPr>
                <w:rFonts w:cstheme="minorHAnsi"/>
                <w:sz w:val="18"/>
                <w:szCs w:val="18"/>
              </w:rPr>
            </w:pPr>
            <w:r w:rsidRPr="00A019AF">
              <w:rPr>
                <w:rFonts w:cstheme="minorHAnsi"/>
                <w:sz w:val="18"/>
                <w:szCs w:val="18"/>
              </w:rPr>
              <w:t>5</w:t>
            </w:r>
          </w:p>
        </w:tc>
      </w:tr>
      <w:tr w:rsidR="007F052A" w:rsidRPr="00A019AF" w14:paraId="067AC867" w14:textId="77777777" w:rsidTr="0090584C">
        <w:trPr>
          <w:trHeight w:val="364"/>
          <w:jc w:val="center"/>
        </w:trPr>
        <w:tc>
          <w:tcPr>
            <w:tcW w:w="0" w:type="auto"/>
            <w:shd w:val="clear" w:color="auto" w:fill="auto"/>
            <w:tcMar>
              <w:top w:w="11" w:type="dxa"/>
              <w:left w:w="96" w:type="dxa"/>
              <w:bottom w:w="0" w:type="dxa"/>
              <w:right w:w="11" w:type="dxa"/>
            </w:tcMar>
            <w:vAlign w:val="center"/>
            <w:hideMark/>
          </w:tcPr>
          <w:p w14:paraId="3BE31D53" w14:textId="77777777" w:rsidR="007F052A" w:rsidRPr="00A019AF" w:rsidRDefault="007F052A" w:rsidP="00A1357C">
            <w:pPr>
              <w:jc w:val="both"/>
              <w:rPr>
                <w:rFonts w:cstheme="minorHAnsi"/>
                <w:sz w:val="18"/>
                <w:szCs w:val="18"/>
              </w:rPr>
            </w:pPr>
            <w:r w:rsidRPr="00A019AF">
              <w:rPr>
                <w:rFonts w:cstheme="minorHAnsi"/>
                <w:sz w:val="18"/>
                <w:szCs w:val="18"/>
              </w:rPr>
              <w:t xml:space="preserve">TRABAJO </w:t>
            </w:r>
          </w:p>
        </w:tc>
        <w:tc>
          <w:tcPr>
            <w:tcW w:w="0" w:type="auto"/>
            <w:shd w:val="clear" w:color="auto" w:fill="auto"/>
            <w:tcMar>
              <w:top w:w="11" w:type="dxa"/>
              <w:left w:w="11" w:type="dxa"/>
              <w:bottom w:w="0" w:type="dxa"/>
              <w:right w:w="11" w:type="dxa"/>
            </w:tcMar>
            <w:vAlign w:val="center"/>
            <w:hideMark/>
          </w:tcPr>
          <w:p w14:paraId="12E8C283" w14:textId="77777777" w:rsidR="007F052A" w:rsidRPr="00A019AF" w:rsidRDefault="007F052A" w:rsidP="00A1357C">
            <w:pPr>
              <w:jc w:val="both"/>
              <w:rPr>
                <w:rFonts w:cstheme="minorHAnsi"/>
                <w:sz w:val="18"/>
                <w:szCs w:val="18"/>
              </w:rPr>
            </w:pPr>
            <w:r w:rsidRPr="00A019AF">
              <w:rPr>
                <w:rFonts w:cstheme="minorHAnsi"/>
                <w:sz w:val="18"/>
                <w:szCs w:val="18"/>
              </w:rPr>
              <w:t>1</w:t>
            </w:r>
          </w:p>
        </w:tc>
      </w:tr>
      <w:tr w:rsidR="007F052A" w:rsidRPr="00A019AF" w14:paraId="39D3ACE3" w14:textId="77777777" w:rsidTr="0090584C">
        <w:trPr>
          <w:trHeight w:val="364"/>
          <w:jc w:val="center"/>
        </w:trPr>
        <w:tc>
          <w:tcPr>
            <w:tcW w:w="0" w:type="auto"/>
            <w:shd w:val="clear" w:color="auto" w:fill="auto"/>
            <w:tcMar>
              <w:top w:w="11" w:type="dxa"/>
              <w:left w:w="96" w:type="dxa"/>
              <w:bottom w:w="0" w:type="dxa"/>
              <w:right w:w="11" w:type="dxa"/>
            </w:tcMar>
            <w:vAlign w:val="center"/>
            <w:hideMark/>
          </w:tcPr>
          <w:p w14:paraId="2F66BC5C" w14:textId="77777777" w:rsidR="007F052A" w:rsidRPr="00A019AF" w:rsidRDefault="007F052A" w:rsidP="00A1357C">
            <w:pPr>
              <w:jc w:val="both"/>
              <w:rPr>
                <w:rFonts w:cstheme="minorHAnsi"/>
                <w:sz w:val="18"/>
                <w:szCs w:val="18"/>
              </w:rPr>
            </w:pPr>
            <w:r w:rsidRPr="00A019AF">
              <w:rPr>
                <w:rFonts w:cstheme="minorHAnsi"/>
                <w:sz w:val="18"/>
                <w:szCs w:val="18"/>
              </w:rPr>
              <w:t>VIDA</w:t>
            </w:r>
          </w:p>
        </w:tc>
        <w:tc>
          <w:tcPr>
            <w:tcW w:w="0" w:type="auto"/>
            <w:shd w:val="clear" w:color="auto" w:fill="auto"/>
            <w:tcMar>
              <w:top w:w="11" w:type="dxa"/>
              <w:left w:w="11" w:type="dxa"/>
              <w:bottom w:w="0" w:type="dxa"/>
              <w:right w:w="11" w:type="dxa"/>
            </w:tcMar>
            <w:vAlign w:val="center"/>
            <w:hideMark/>
          </w:tcPr>
          <w:p w14:paraId="1354DDF5" w14:textId="77777777" w:rsidR="007F052A" w:rsidRPr="00A019AF" w:rsidRDefault="007F052A" w:rsidP="00A1357C">
            <w:pPr>
              <w:jc w:val="both"/>
              <w:rPr>
                <w:rFonts w:cstheme="minorHAnsi"/>
                <w:sz w:val="18"/>
                <w:szCs w:val="18"/>
              </w:rPr>
            </w:pPr>
            <w:r w:rsidRPr="00A019AF">
              <w:rPr>
                <w:rFonts w:cstheme="minorHAnsi"/>
                <w:sz w:val="18"/>
                <w:szCs w:val="18"/>
              </w:rPr>
              <w:t>3</w:t>
            </w:r>
          </w:p>
        </w:tc>
      </w:tr>
      <w:tr w:rsidR="007F052A" w:rsidRPr="00A019AF" w14:paraId="6BAD4328" w14:textId="77777777" w:rsidTr="004B476C">
        <w:trPr>
          <w:trHeight w:val="364"/>
          <w:jc w:val="center"/>
        </w:trPr>
        <w:tc>
          <w:tcPr>
            <w:tcW w:w="0" w:type="auto"/>
            <w:shd w:val="clear" w:color="auto" w:fill="E2EFD9" w:themeFill="accent6" w:themeFillTint="33"/>
            <w:tcMar>
              <w:top w:w="11" w:type="dxa"/>
              <w:left w:w="11" w:type="dxa"/>
              <w:bottom w:w="0" w:type="dxa"/>
              <w:right w:w="11" w:type="dxa"/>
            </w:tcMar>
            <w:vAlign w:val="center"/>
            <w:hideMark/>
          </w:tcPr>
          <w:p w14:paraId="089C52BD" w14:textId="77777777" w:rsidR="007F052A" w:rsidRPr="00A019AF" w:rsidRDefault="007F052A" w:rsidP="00A1357C">
            <w:pPr>
              <w:jc w:val="both"/>
              <w:rPr>
                <w:rFonts w:cstheme="minorHAnsi"/>
                <w:sz w:val="18"/>
                <w:szCs w:val="18"/>
              </w:rPr>
            </w:pPr>
            <w:r w:rsidRPr="00A019AF">
              <w:rPr>
                <w:rFonts w:cstheme="minorHAnsi"/>
                <w:sz w:val="18"/>
                <w:szCs w:val="18"/>
              </w:rPr>
              <w:t>CONCILIACIÓN EXTRAJUDICIAL</w:t>
            </w:r>
          </w:p>
        </w:tc>
        <w:tc>
          <w:tcPr>
            <w:tcW w:w="0" w:type="auto"/>
            <w:shd w:val="clear" w:color="auto" w:fill="E2EFD9" w:themeFill="accent6" w:themeFillTint="33"/>
            <w:tcMar>
              <w:top w:w="11" w:type="dxa"/>
              <w:left w:w="11" w:type="dxa"/>
              <w:bottom w:w="0" w:type="dxa"/>
              <w:right w:w="11" w:type="dxa"/>
            </w:tcMar>
            <w:vAlign w:val="center"/>
            <w:hideMark/>
          </w:tcPr>
          <w:p w14:paraId="701EE111" w14:textId="77777777" w:rsidR="007F052A" w:rsidRPr="00A019AF" w:rsidRDefault="007F052A" w:rsidP="00A1357C">
            <w:pPr>
              <w:jc w:val="both"/>
              <w:rPr>
                <w:rFonts w:cstheme="minorHAnsi"/>
                <w:sz w:val="18"/>
                <w:szCs w:val="18"/>
              </w:rPr>
            </w:pPr>
            <w:r w:rsidRPr="00A019AF">
              <w:rPr>
                <w:rFonts w:cstheme="minorHAnsi"/>
                <w:sz w:val="18"/>
                <w:szCs w:val="18"/>
              </w:rPr>
              <w:t>3</w:t>
            </w:r>
          </w:p>
        </w:tc>
      </w:tr>
      <w:tr w:rsidR="007F052A" w:rsidRPr="00A019AF" w14:paraId="471B519C" w14:textId="77777777" w:rsidTr="0090584C">
        <w:trPr>
          <w:trHeight w:val="364"/>
          <w:jc w:val="center"/>
        </w:trPr>
        <w:tc>
          <w:tcPr>
            <w:tcW w:w="0" w:type="auto"/>
            <w:shd w:val="clear" w:color="auto" w:fill="auto"/>
            <w:tcMar>
              <w:top w:w="11" w:type="dxa"/>
              <w:left w:w="96" w:type="dxa"/>
              <w:bottom w:w="0" w:type="dxa"/>
              <w:right w:w="11" w:type="dxa"/>
            </w:tcMar>
            <w:vAlign w:val="center"/>
            <w:hideMark/>
          </w:tcPr>
          <w:p w14:paraId="70F64AA4" w14:textId="77777777" w:rsidR="007F052A" w:rsidRPr="00A019AF" w:rsidRDefault="007F052A" w:rsidP="00A1357C">
            <w:pPr>
              <w:jc w:val="both"/>
              <w:rPr>
                <w:rFonts w:cstheme="minorHAnsi"/>
                <w:sz w:val="18"/>
                <w:szCs w:val="18"/>
              </w:rPr>
            </w:pPr>
            <w:r w:rsidRPr="00A019AF">
              <w:rPr>
                <w:rFonts w:cstheme="minorHAnsi"/>
                <w:sz w:val="18"/>
                <w:szCs w:val="18"/>
              </w:rPr>
              <w:t>ACCIDENTE DE TRÁNSITO - REPARACIÓN DEL DAÑO (1)</w:t>
            </w:r>
          </w:p>
        </w:tc>
        <w:tc>
          <w:tcPr>
            <w:tcW w:w="0" w:type="auto"/>
            <w:shd w:val="clear" w:color="auto" w:fill="auto"/>
            <w:tcMar>
              <w:top w:w="11" w:type="dxa"/>
              <w:left w:w="11" w:type="dxa"/>
              <w:bottom w:w="0" w:type="dxa"/>
              <w:right w:w="11" w:type="dxa"/>
            </w:tcMar>
            <w:vAlign w:val="center"/>
            <w:hideMark/>
          </w:tcPr>
          <w:p w14:paraId="339A722F" w14:textId="77777777" w:rsidR="007F052A" w:rsidRPr="00A019AF" w:rsidRDefault="007F052A" w:rsidP="00A1357C">
            <w:pPr>
              <w:jc w:val="both"/>
              <w:rPr>
                <w:rFonts w:cstheme="minorHAnsi"/>
                <w:sz w:val="18"/>
                <w:szCs w:val="18"/>
              </w:rPr>
            </w:pPr>
            <w:r w:rsidRPr="00A019AF">
              <w:rPr>
                <w:rFonts w:cstheme="minorHAnsi"/>
                <w:sz w:val="18"/>
                <w:szCs w:val="18"/>
              </w:rPr>
              <w:t>1</w:t>
            </w:r>
          </w:p>
        </w:tc>
      </w:tr>
      <w:tr w:rsidR="007F052A" w:rsidRPr="00A019AF" w14:paraId="08F5DD8C" w14:textId="77777777" w:rsidTr="0090584C">
        <w:trPr>
          <w:trHeight w:val="364"/>
          <w:jc w:val="center"/>
        </w:trPr>
        <w:tc>
          <w:tcPr>
            <w:tcW w:w="0" w:type="auto"/>
            <w:shd w:val="clear" w:color="auto" w:fill="auto"/>
            <w:tcMar>
              <w:top w:w="11" w:type="dxa"/>
              <w:left w:w="96" w:type="dxa"/>
              <w:bottom w:w="0" w:type="dxa"/>
              <w:right w:w="11" w:type="dxa"/>
            </w:tcMar>
            <w:vAlign w:val="center"/>
            <w:hideMark/>
          </w:tcPr>
          <w:p w14:paraId="7E16B405" w14:textId="77777777" w:rsidR="007F052A" w:rsidRPr="00A019AF" w:rsidRDefault="007F052A" w:rsidP="00A1357C">
            <w:pPr>
              <w:jc w:val="both"/>
              <w:rPr>
                <w:rFonts w:cstheme="minorHAnsi"/>
                <w:sz w:val="18"/>
                <w:szCs w:val="18"/>
              </w:rPr>
            </w:pPr>
            <w:r w:rsidRPr="00A019AF">
              <w:rPr>
                <w:rFonts w:cstheme="minorHAnsi"/>
                <w:sz w:val="18"/>
                <w:szCs w:val="18"/>
              </w:rPr>
              <w:t>NULIDAD - RESOLUCIÓN (1)</w:t>
            </w:r>
          </w:p>
        </w:tc>
        <w:tc>
          <w:tcPr>
            <w:tcW w:w="0" w:type="auto"/>
            <w:shd w:val="clear" w:color="auto" w:fill="auto"/>
            <w:tcMar>
              <w:top w:w="11" w:type="dxa"/>
              <w:left w:w="11" w:type="dxa"/>
              <w:bottom w:w="0" w:type="dxa"/>
              <w:right w:w="11" w:type="dxa"/>
            </w:tcMar>
            <w:vAlign w:val="center"/>
            <w:hideMark/>
          </w:tcPr>
          <w:p w14:paraId="480528AA" w14:textId="77777777" w:rsidR="007F052A" w:rsidRPr="00A019AF" w:rsidRDefault="007F052A" w:rsidP="00A1357C">
            <w:pPr>
              <w:jc w:val="both"/>
              <w:rPr>
                <w:rFonts w:cstheme="minorHAnsi"/>
                <w:sz w:val="18"/>
                <w:szCs w:val="18"/>
              </w:rPr>
            </w:pPr>
            <w:r w:rsidRPr="00A019AF">
              <w:rPr>
                <w:rFonts w:cstheme="minorHAnsi"/>
                <w:sz w:val="18"/>
                <w:szCs w:val="18"/>
              </w:rPr>
              <w:t>1</w:t>
            </w:r>
          </w:p>
        </w:tc>
      </w:tr>
      <w:tr w:rsidR="007F052A" w:rsidRPr="00A019AF" w14:paraId="176532DD" w14:textId="77777777" w:rsidTr="0090584C">
        <w:trPr>
          <w:trHeight w:val="364"/>
          <w:jc w:val="center"/>
        </w:trPr>
        <w:tc>
          <w:tcPr>
            <w:tcW w:w="0" w:type="auto"/>
            <w:shd w:val="clear" w:color="auto" w:fill="auto"/>
            <w:tcMar>
              <w:top w:w="11" w:type="dxa"/>
              <w:left w:w="96" w:type="dxa"/>
              <w:bottom w:w="0" w:type="dxa"/>
              <w:right w:w="11" w:type="dxa"/>
            </w:tcMar>
            <w:vAlign w:val="center"/>
            <w:hideMark/>
          </w:tcPr>
          <w:p w14:paraId="5B410AE4" w14:textId="77777777" w:rsidR="007F052A" w:rsidRPr="00A019AF" w:rsidRDefault="007F052A" w:rsidP="00A1357C">
            <w:pPr>
              <w:jc w:val="both"/>
              <w:rPr>
                <w:rFonts w:cstheme="minorHAnsi"/>
                <w:sz w:val="18"/>
                <w:szCs w:val="18"/>
              </w:rPr>
            </w:pPr>
            <w:r w:rsidRPr="00A019AF">
              <w:rPr>
                <w:rFonts w:cstheme="minorHAnsi"/>
                <w:sz w:val="18"/>
                <w:szCs w:val="18"/>
              </w:rPr>
              <w:t>PAGO - PERJUICIOS MATERIALES (2)</w:t>
            </w:r>
          </w:p>
        </w:tc>
        <w:tc>
          <w:tcPr>
            <w:tcW w:w="0" w:type="auto"/>
            <w:shd w:val="clear" w:color="auto" w:fill="auto"/>
            <w:tcMar>
              <w:top w:w="11" w:type="dxa"/>
              <w:left w:w="11" w:type="dxa"/>
              <w:bottom w:w="0" w:type="dxa"/>
              <w:right w:w="11" w:type="dxa"/>
            </w:tcMar>
            <w:vAlign w:val="center"/>
            <w:hideMark/>
          </w:tcPr>
          <w:p w14:paraId="694BAE28" w14:textId="77777777" w:rsidR="007F052A" w:rsidRPr="00A019AF" w:rsidRDefault="007F052A" w:rsidP="00A1357C">
            <w:pPr>
              <w:jc w:val="both"/>
              <w:rPr>
                <w:rFonts w:cstheme="minorHAnsi"/>
                <w:sz w:val="18"/>
                <w:szCs w:val="18"/>
              </w:rPr>
            </w:pPr>
            <w:r w:rsidRPr="00A019AF">
              <w:rPr>
                <w:rFonts w:cstheme="minorHAnsi"/>
                <w:sz w:val="18"/>
                <w:szCs w:val="18"/>
              </w:rPr>
              <w:t>1</w:t>
            </w:r>
          </w:p>
        </w:tc>
      </w:tr>
      <w:tr w:rsidR="007F052A" w:rsidRPr="00A019AF" w14:paraId="50DA4E34" w14:textId="77777777" w:rsidTr="004B476C">
        <w:trPr>
          <w:trHeight w:val="364"/>
          <w:jc w:val="center"/>
        </w:trPr>
        <w:tc>
          <w:tcPr>
            <w:tcW w:w="0" w:type="auto"/>
            <w:shd w:val="clear" w:color="auto" w:fill="E2EFD9" w:themeFill="accent6" w:themeFillTint="33"/>
            <w:tcMar>
              <w:top w:w="11" w:type="dxa"/>
              <w:left w:w="11" w:type="dxa"/>
              <w:bottom w:w="0" w:type="dxa"/>
              <w:right w:w="11" w:type="dxa"/>
            </w:tcMar>
            <w:vAlign w:val="center"/>
            <w:hideMark/>
          </w:tcPr>
          <w:p w14:paraId="205D0534" w14:textId="77777777" w:rsidR="007F052A" w:rsidRPr="00A019AF" w:rsidRDefault="007F052A" w:rsidP="00A1357C">
            <w:pPr>
              <w:jc w:val="both"/>
              <w:rPr>
                <w:rFonts w:cstheme="minorHAnsi"/>
                <w:sz w:val="18"/>
                <w:szCs w:val="18"/>
              </w:rPr>
            </w:pPr>
            <w:r w:rsidRPr="00A019AF">
              <w:rPr>
                <w:rFonts w:cstheme="minorHAnsi"/>
                <w:sz w:val="18"/>
                <w:szCs w:val="18"/>
              </w:rPr>
              <w:t>NULIDAD Y RESTABLECIMIENTO</w:t>
            </w:r>
          </w:p>
        </w:tc>
        <w:tc>
          <w:tcPr>
            <w:tcW w:w="0" w:type="auto"/>
            <w:shd w:val="clear" w:color="auto" w:fill="E2EFD9" w:themeFill="accent6" w:themeFillTint="33"/>
            <w:tcMar>
              <w:top w:w="11" w:type="dxa"/>
              <w:left w:w="11" w:type="dxa"/>
              <w:bottom w:w="0" w:type="dxa"/>
              <w:right w:w="11" w:type="dxa"/>
            </w:tcMar>
            <w:vAlign w:val="center"/>
            <w:hideMark/>
          </w:tcPr>
          <w:p w14:paraId="2B9D6938" w14:textId="77777777" w:rsidR="007F052A" w:rsidRPr="00A019AF" w:rsidRDefault="007F052A" w:rsidP="00A1357C">
            <w:pPr>
              <w:jc w:val="both"/>
              <w:rPr>
                <w:rFonts w:cstheme="minorHAnsi"/>
                <w:sz w:val="18"/>
                <w:szCs w:val="18"/>
              </w:rPr>
            </w:pPr>
            <w:r w:rsidRPr="00A019AF">
              <w:rPr>
                <w:rFonts w:cstheme="minorHAnsi"/>
                <w:sz w:val="18"/>
                <w:szCs w:val="18"/>
              </w:rPr>
              <w:t>1</w:t>
            </w:r>
          </w:p>
        </w:tc>
      </w:tr>
      <w:tr w:rsidR="007F052A" w:rsidRPr="00A019AF" w14:paraId="60332ABE" w14:textId="77777777" w:rsidTr="0090584C">
        <w:trPr>
          <w:trHeight w:val="364"/>
          <w:jc w:val="center"/>
        </w:trPr>
        <w:tc>
          <w:tcPr>
            <w:tcW w:w="0" w:type="auto"/>
            <w:shd w:val="clear" w:color="auto" w:fill="auto"/>
            <w:tcMar>
              <w:top w:w="11" w:type="dxa"/>
              <w:left w:w="96" w:type="dxa"/>
              <w:bottom w:w="0" w:type="dxa"/>
              <w:right w:w="11" w:type="dxa"/>
            </w:tcMar>
            <w:vAlign w:val="center"/>
            <w:hideMark/>
          </w:tcPr>
          <w:p w14:paraId="61F6F7F5" w14:textId="77777777" w:rsidR="007F052A" w:rsidRPr="00A019AF" w:rsidRDefault="007F052A" w:rsidP="00A1357C">
            <w:pPr>
              <w:jc w:val="both"/>
              <w:rPr>
                <w:rFonts w:cstheme="minorHAnsi"/>
                <w:sz w:val="18"/>
                <w:szCs w:val="18"/>
              </w:rPr>
            </w:pPr>
            <w:r w:rsidRPr="00A019AF">
              <w:rPr>
                <w:rFonts w:cstheme="minorHAnsi"/>
                <w:sz w:val="18"/>
                <w:szCs w:val="18"/>
              </w:rPr>
              <w:t>NULIDAD - ACTO ADMINISTRATIVO (1)</w:t>
            </w:r>
          </w:p>
        </w:tc>
        <w:tc>
          <w:tcPr>
            <w:tcW w:w="0" w:type="auto"/>
            <w:shd w:val="clear" w:color="auto" w:fill="auto"/>
            <w:tcMar>
              <w:top w:w="11" w:type="dxa"/>
              <w:left w:w="11" w:type="dxa"/>
              <w:bottom w:w="0" w:type="dxa"/>
              <w:right w:w="11" w:type="dxa"/>
            </w:tcMar>
            <w:vAlign w:val="center"/>
            <w:hideMark/>
          </w:tcPr>
          <w:p w14:paraId="5A934E64" w14:textId="77777777" w:rsidR="007F052A" w:rsidRPr="00A019AF" w:rsidRDefault="007F052A" w:rsidP="00A1357C">
            <w:pPr>
              <w:jc w:val="both"/>
              <w:rPr>
                <w:rFonts w:cstheme="minorHAnsi"/>
                <w:sz w:val="18"/>
                <w:szCs w:val="18"/>
              </w:rPr>
            </w:pPr>
            <w:r w:rsidRPr="00A019AF">
              <w:rPr>
                <w:rFonts w:cstheme="minorHAnsi"/>
                <w:sz w:val="18"/>
                <w:szCs w:val="18"/>
              </w:rPr>
              <w:t>1</w:t>
            </w:r>
          </w:p>
        </w:tc>
      </w:tr>
      <w:tr w:rsidR="007F052A" w:rsidRPr="00A019AF" w14:paraId="5E75BC96" w14:textId="77777777" w:rsidTr="004B476C">
        <w:trPr>
          <w:trHeight w:val="364"/>
          <w:jc w:val="center"/>
        </w:trPr>
        <w:tc>
          <w:tcPr>
            <w:tcW w:w="0" w:type="auto"/>
            <w:shd w:val="clear" w:color="auto" w:fill="E2EFD9" w:themeFill="accent6" w:themeFillTint="33"/>
            <w:tcMar>
              <w:top w:w="11" w:type="dxa"/>
              <w:left w:w="11" w:type="dxa"/>
              <w:bottom w:w="0" w:type="dxa"/>
              <w:right w:w="11" w:type="dxa"/>
            </w:tcMar>
            <w:vAlign w:val="center"/>
            <w:hideMark/>
          </w:tcPr>
          <w:p w14:paraId="25FBA1C1" w14:textId="77777777" w:rsidR="007F052A" w:rsidRPr="00A019AF" w:rsidRDefault="007F052A" w:rsidP="00A1357C">
            <w:pPr>
              <w:jc w:val="both"/>
              <w:rPr>
                <w:rFonts w:cstheme="minorHAnsi"/>
                <w:sz w:val="18"/>
                <w:szCs w:val="18"/>
              </w:rPr>
            </w:pPr>
            <w:r w:rsidRPr="00A019AF">
              <w:rPr>
                <w:rFonts w:cstheme="minorHAnsi"/>
                <w:sz w:val="18"/>
                <w:szCs w:val="18"/>
              </w:rPr>
              <w:t>REPARACION DIRECTA</w:t>
            </w:r>
          </w:p>
        </w:tc>
        <w:tc>
          <w:tcPr>
            <w:tcW w:w="0" w:type="auto"/>
            <w:shd w:val="clear" w:color="auto" w:fill="E2EFD9" w:themeFill="accent6" w:themeFillTint="33"/>
            <w:tcMar>
              <w:top w:w="11" w:type="dxa"/>
              <w:left w:w="11" w:type="dxa"/>
              <w:bottom w:w="0" w:type="dxa"/>
              <w:right w:w="11" w:type="dxa"/>
            </w:tcMar>
            <w:vAlign w:val="center"/>
            <w:hideMark/>
          </w:tcPr>
          <w:p w14:paraId="41791DB7" w14:textId="77777777" w:rsidR="007F052A" w:rsidRPr="00A019AF" w:rsidRDefault="007F052A" w:rsidP="00A1357C">
            <w:pPr>
              <w:jc w:val="both"/>
              <w:rPr>
                <w:rFonts w:cstheme="minorHAnsi"/>
                <w:sz w:val="18"/>
                <w:szCs w:val="18"/>
              </w:rPr>
            </w:pPr>
            <w:r w:rsidRPr="00A019AF">
              <w:rPr>
                <w:rFonts w:cstheme="minorHAnsi"/>
                <w:sz w:val="18"/>
                <w:szCs w:val="18"/>
              </w:rPr>
              <w:t>2</w:t>
            </w:r>
          </w:p>
        </w:tc>
      </w:tr>
      <w:tr w:rsidR="007F052A" w:rsidRPr="00A019AF" w14:paraId="38820583" w14:textId="77777777" w:rsidTr="0090584C">
        <w:trPr>
          <w:trHeight w:val="364"/>
          <w:jc w:val="center"/>
        </w:trPr>
        <w:tc>
          <w:tcPr>
            <w:tcW w:w="0" w:type="auto"/>
            <w:shd w:val="clear" w:color="auto" w:fill="auto"/>
            <w:tcMar>
              <w:top w:w="11" w:type="dxa"/>
              <w:left w:w="96" w:type="dxa"/>
              <w:bottom w:w="0" w:type="dxa"/>
              <w:right w:w="11" w:type="dxa"/>
            </w:tcMar>
            <w:vAlign w:val="center"/>
            <w:hideMark/>
          </w:tcPr>
          <w:p w14:paraId="65D0AECA" w14:textId="77777777" w:rsidR="007F052A" w:rsidRPr="00A019AF" w:rsidRDefault="007F052A" w:rsidP="00A1357C">
            <w:pPr>
              <w:jc w:val="both"/>
              <w:rPr>
                <w:rFonts w:cstheme="minorHAnsi"/>
                <w:sz w:val="18"/>
                <w:szCs w:val="18"/>
              </w:rPr>
            </w:pPr>
            <w:r w:rsidRPr="00A019AF">
              <w:rPr>
                <w:rFonts w:cstheme="minorHAnsi"/>
                <w:sz w:val="18"/>
                <w:szCs w:val="18"/>
              </w:rPr>
              <w:t>DECLARACIÓN - RESPONSABILIDAD (2)</w:t>
            </w:r>
          </w:p>
        </w:tc>
        <w:tc>
          <w:tcPr>
            <w:tcW w:w="0" w:type="auto"/>
            <w:shd w:val="clear" w:color="auto" w:fill="auto"/>
            <w:tcMar>
              <w:top w:w="11" w:type="dxa"/>
              <w:left w:w="11" w:type="dxa"/>
              <w:bottom w:w="0" w:type="dxa"/>
              <w:right w:w="11" w:type="dxa"/>
            </w:tcMar>
            <w:vAlign w:val="center"/>
            <w:hideMark/>
          </w:tcPr>
          <w:p w14:paraId="11CE7598" w14:textId="77777777" w:rsidR="007F052A" w:rsidRPr="00A019AF" w:rsidRDefault="007F052A" w:rsidP="00A1357C">
            <w:pPr>
              <w:jc w:val="both"/>
              <w:rPr>
                <w:rFonts w:cstheme="minorHAnsi"/>
                <w:sz w:val="18"/>
                <w:szCs w:val="18"/>
              </w:rPr>
            </w:pPr>
            <w:r w:rsidRPr="00A019AF">
              <w:rPr>
                <w:rFonts w:cstheme="minorHAnsi"/>
                <w:sz w:val="18"/>
                <w:szCs w:val="18"/>
              </w:rPr>
              <w:t>2</w:t>
            </w:r>
          </w:p>
        </w:tc>
      </w:tr>
      <w:tr w:rsidR="007F052A" w:rsidRPr="00A019AF" w14:paraId="791D40A3" w14:textId="77777777" w:rsidTr="0090584C">
        <w:trPr>
          <w:trHeight w:val="364"/>
          <w:jc w:val="center"/>
        </w:trPr>
        <w:tc>
          <w:tcPr>
            <w:tcW w:w="0" w:type="auto"/>
            <w:shd w:val="clear" w:color="auto" w:fill="auto"/>
            <w:tcMar>
              <w:top w:w="11" w:type="dxa"/>
              <w:left w:w="11" w:type="dxa"/>
              <w:bottom w:w="0" w:type="dxa"/>
              <w:right w:w="11" w:type="dxa"/>
            </w:tcMar>
            <w:vAlign w:val="center"/>
            <w:hideMark/>
          </w:tcPr>
          <w:p w14:paraId="6F1A3C64" w14:textId="77777777" w:rsidR="007F052A" w:rsidRPr="00A019AF" w:rsidRDefault="007F052A" w:rsidP="00A1357C">
            <w:pPr>
              <w:jc w:val="both"/>
              <w:rPr>
                <w:rFonts w:cstheme="minorHAnsi"/>
                <w:sz w:val="18"/>
                <w:szCs w:val="18"/>
              </w:rPr>
            </w:pPr>
            <w:r w:rsidRPr="00A019AF">
              <w:rPr>
                <w:rFonts w:cstheme="minorHAnsi"/>
                <w:b/>
                <w:bCs/>
                <w:sz w:val="18"/>
                <w:szCs w:val="18"/>
              </w:rPr>
              <w:t>Total general</w:t>
            </w:r>
          </w:p>
        </w:tc>
        <w:tc>
          <w:tcPr>
            <w:tcW w:w="0" w:type="auto"/>
            <w:shd w:val="clear" w:color="auto" w:fill="auto"/>
            <w:tcMar>
              <w:top w:w="11" w:type="dxa"/>
              <w:left w:w="11" w:type="dxa"/>
              <w:bottom w:w="0" w:type="dxa"/>
              <w:right w:w="11" w:type="dxa"/>
            </w:tcMar>
            <w:vAlign w:val="center"/>
            <w:hideMark/>
          </w:tcPr>
          <w:p w14:paraId="5C8BC54F" w14:textId="77777777" w:rsidR="007F052A" w:rsidRPr="00A019AF" w:rsidRDefault="007F052A" w:rsidP="00A1357C">
            <w:pPr>
              <w:jc w:val="both"/>
              <w:rPr>
                <w:rFonts w:cstheme="minorHAnsi"/>
                <w:sz w:val="18"/>
                <w:szCs w:val="18"/>
              </w:rPr>
            </w:pPr>
            <w:r w:rsidRPr="00A019AF">
              <w:rPr>
                <w:rFonts w:cstheme="minorHAnsi"/>
                <w:b/>
                <w:bCs/>
                <w:sz w:val="18"/>
                <w:szCs w:val="18"/>
              </w:rPr>
              <w:t>70</w:t>
            </w:r>
          </w:p>
        </w:tc>
      </w:tr>
    </w:tbl>
    <w:p w14:paraId="72459E5B" w14:textId="77777777" w:rsidR="007F052A" w:rsidRPr="00A019AF" w:rsidRDefault="007F052A" w:rsidP="007F052A">
      <w:pPr>
        <w:jc w:val="both"/>
        <w:rPr>
          <w:rFonts w:cstheme="minorHAnsi"/>
          <w:sz w:val="22"/>
          <w:szCs w:val="22"/>
        </w:rPr>
      </w:pPr>
    </w:p>
    <w:p w14:paraId="642350AD" w14:textId="654CB408" w:rsidR="007F052A" w:rsidRPr="00F91834" w:rsidRDefault="0090584C" w:rsidP="0090584C">
      <w:pPr>
        <w:pStyle w:val="Ttulo3"/>
        <w:numPr>
          <w:ilvl w:val="1"/>
          <w:numId w:val="4"/>
        </w:numPr>
        <w:jc w:val="both"/>
        <w:rPr>
          <w:rFonts w:asciiTheme="minorHAnsi" w:hAnsiTheme="minorHAnsi" w:cstheme="minorHAnsi"/>
          <w:b/>
          <w:sz w:val="22"/>
          <w:szCs w:val="22"/>
        </w:rPr>
      </w:pPr>
      <w:bookmarkStart w:id="224" w:name="_Toc62842861"/>
      <w:r w:rsidRPr="00F91834">
        <w:rPr>
          <w:rFonts w:asciiTheme="minorHAnsi" w:hAnsiTheme="minorHAnsi" w:cstheme="minorHAnsi"/>
          <w:b/>
          <w:sz w:val="22"/>
          <w:szCs w:val="22"/>
        </w:rPr>
        <w:t xml:space="preserve">Gestión, </w:t>
      </w:r>
      <w:r w:rsidRPr="00F91834">
        <w:rPr>
          <w:rFonts w:asciiTheme="minorHAnsi" w:hAnsiTheme="minorHAnsi" w:cstheme="minorHAnsi"/>
          <w:b/>
          <w:bCs/>
          <w:sz w:val="22"/>
          <w:szCs w:val="22"/>
          <w:lang w:val="es-ES"/>
        </w:rPr>
        <w:t>Seguimiento</w:t>
      </w:r>
      <w:r w:rsidRPr="00F91834">
        <w:rPr>
          <w:rFonts w:asciiTheme="minorHAnsi" w:hAnsiTheme="minorHAnsi" w:cstheme="minorHAnsi"/>
          <w:b/>
          <w:sz w:val="22"/>
          <w:szCs w:val="22"/>
        </w:rPr>
        <w:t xml:space="preserve"> y Calidad Subdirección de Asuntos Legales - </w:t>
      </w:r>
      <w:r w:rsidR="007F052A" w:rsidRPr="00F91834">
        <w:rPr>
          <w:rFonts w:asciiTheme="minorHAnsi" w:hAnsiTheme="minorHAnsi" w:cstheme="minorHAnsi"/>
          <w:b/>
          <w:sz w:val="22"/>
          <w:szCs w:val="22"/>
        </w:rPr>
        <w:t>SAL</w:t>
      </w:r>
      <w:bookmarkEnd w:id="224"/>
    </w:p>
    <w:p w14:paraId="39DAF1A9" w14:textId="77777777" w:rsidR="007F052A" w:rsidRPr="00F91834" w:rsidRDefault="007F052A" w:rsidP="007F052A">
      <w:pPr>
        <w:pStyle w:val="Standard"/>
        <w:spacing w:after="0"/>
        <w:jc w:val="both"/>
        <w:rPr>
          <w:rFonts w:asciiTheme="minorHAnsi" w:hAnsiTheme="minorHAnsi" w:cstheme="minorHAnsi"/>
          <w:b/>
        </w:rPr>
      </w:pPr>
    </w:p>
    <w:p w14:paraId="1F75C10E" w14:textId="3383E07B" w:rsidR="007F052A" w:rsidRPr="00F91834" w:rsidRDefault="0090584C" w:rsidP="0090584C">
      <w:pPr>
        <w:pStyle w:val="Ttulo3"/>
        <w:numPr>
          <w:ilvl w:val="2"/>
          <w:numId w:val="4"/>
        </w:numPr>
        <w:jc w:val="both"/>
        <w:rPr>
          <w:rFonts w:asciiTheme="minorHAnsi" w:hAnsiTheme="minorHAnsi" w:cstheme="minorHAnsi"/>
          <w:b/>
          <w:sz w:val="22"/>
          <w:szCs w:val="22"/>
        </w:rPr>
      </w:pPr>
      <w:bookmarkStart w:id="225" w:name="_Toc62842862"/>
      <w:r w:rsidRPr="00F91834">
        <w:rPr>
          <w:rFonts w:asciiTheme="minorHAnsi" w:hAnsiTheme="minorHAnsi" w:cstheme="minorHAnsi"/>
          <w:b/>
          <w:sz w:val="22"/>
          <w:szCs w:val="22"/>
        </w:rPr>
        <w:t>Plan de acción</w:t>
      </w:r>
      <w:bookmarkEnd w:id="225"/>
    </w:p>
    <w:p w14:paraId="037BF5B4" w14:textId="77777777" w:rsidR="007F052A" w:rsidRPr="00A019AF" w:rsidRDefault="007F052A" w:rsidP="007F052A">
      <w:pPr>
        <w:pStyle w:val="Standard"/>
        <w:spacing w:after="0"/>
        <w:rPr>
          <w:rFonts w:asciiTheme="minorHAnsi" w:hAnsiTheme="minorHAnsi" w:cstheme="minorHAnsi"/>
        </w:rPr>
      </w:pPr>
    </w:p>
    <w:p w14:paraId="688D4139" w14:textId="2DE0A9DB" w:rsidR="007F052A" w:rsidRPr="009B4F36" w:rsidRDefault="007F052A" w:rsidP="009B4F36">
      <w:pPr>
        <w:pStyle w:val="Prrafodelista"/>
        <w:ind w:left="0"/>
        <w:jc w:val="both"/>
        <w:rPr>
          <w:rFonts w:cstheme="minorHAnsi"/>
        </w:rPr>
      </w:pPr>
      <w:r w:rsidRPr="00A019AF">
        <w:rPr>
          <w:rFonts w:cstheme="minorHAnsi"/>
        </w:rPr>
        <w:t>Para la vigencia 2020, se plantearon 3</w:t>
      </w:r>
      <w:r w:rsidR="009B4F36">
        <w:rPr>
          <w:rFonts w:cstheme="minorHAnsi"/>
        </w:rPr>
        <w:t xml:space="preserve"> actividades estratégicas, así:</w:t>
      </w:r>
    </w:p>
    <w:p w14:paraId="0E0C0C44" w14:textId="77777777" w:rsidR="007F052A" w:rsidRPr="00A019AF" w:rsidRDefault="007F052A" w:rsidP="00BA7A62">
      <w:pPr>
        <w:numPr>
          <w:ilvl w:val="0"/>
          <w:numId w:val="41"/>
        </w:numPr>
        <w:suppressAutoHyphens/>
        <w:autoSpaceDN w:val="0"/>
        <w:jc w:val="both"/>
        <w:rPr>
          <w:rFonts w:cstheme="minorHAnsi"/>
          <w:sz w:val="22"/>
          <w:szCs w:val="22"/>
        </w:rPr>
      </w:pPr>
      <w:r w:rsidRPr="00A019AF">
        <w:rPr>
          <w:rFonts w:cstheme="minorHAnsi"/>
          <w:color w:val="000000"/>
          <w:sz w:val="22"/>
          <w:szCs w:val="22"/>
          <w:u w:val="single"/>
          <w:lang w:val="es-ES_tradnl"/>
        </w:rPr>
        <w:t>Publicación de los procesos de contratación en el sistema de compra pública</w:t>
      </w:r>
      <w:r w:rsidRPr="00A019AF">
        <w:rPr>
          <w:rFonts w:cstheme="minorHAnsi"/>
          <w:color w:val="000000"/>
          <w:sz w:val="22"/>
          <w:szCs w:val="22"/>
          <w:lang w:val="es-ES_tradnl"/>
        </w:rPr>
        <w:t>. Se publicaron en la plataforma del SECOP, las actuaciones derivadas de los contratos suscritos por la Unidad.</w:t>
      </w:r>
    </w:p>
    <w:p w14:paraId="7F3F3709" w14:textId="77777777" w:rsidR="007F052A" w:rsidRPr="00A019AF" w:rsidRDefault="007F052A" w:rsidP="00BA7A62">
      <w:pPr>
        <w:numPr>
          <w:ilvl w:val="0"/>
          <w:numId w:val="41"/>
        </w:numPr>
        <w:suppressAutoHyphens/>
        <w:autoSpaceDN w:val="0"/>
        <w:jc w:val="both"/>
        <w:rPr>
          <w:rFonts w:cstheme="minorHAnsi"/>
          <w:sz w:val="22"/>
          <w:szCs w:val="22"/>
        </w:rPr>
      </w:pPr>
      <w:r w:rsidRPr="00A019AF">
        <w:rPr>
          <w:rFonts w:cstheme="minorHAnsi"/>
          <w:color w:val="000000"/>
          <w:sz w:val="22"/>
          <w:szCs w:val="22"/>
          <w:u w:val="single"/>
          <w:lang w:val="es-ES_tradnl"/>
        </w:rPr>
        <w:t>Actualización permanente del SIPROJ</w:t>
      </w:r>
      <w:r w:rsidRPr="00A019AF">
        <w:rPr>
          <w:rFonts w:cstheme="minorHAnsi"/>
          <w:color w:val="000000"/>
          <w:sz w:val="22"/>
          <w:szCs w:val="22"/>
          <w:lang w:val="es-ES_tradnl"/>
        </w:rPr>
        <w:t>. Se agregaron a la carpeta OnDrive compartida por la OAP, los cuadros en formato excel del SIPROJ WEB, correspondientes a los abogados que actualizaron las actuaciones derivadas de los procesos en los cuales la Unidad, es sujeto procesal.</w:t>
      </w:r>
    </w:p>
    <w:p w14:paraId="2502460E" w14:textId="77777777" w:rsidR="0052730D" w:rsidRPr="00A019AF" w:rsidRDefault="007F052A" w:rsidP="00BA7A62">
      <w:pPr>
        <w:numPr>
          <w:ilvl w:val="0"/>
          <w:numId w:val="41"/>
        </w:numPr>
        <w:suppressAutoHyphens/>
        <w:autoSpaceDN w:val="0"/>
        <w:jc w:val="both"/>
        <w:rPr>
          <w:rFonts w:cstheme="minorHAnsi"/>
          <w:sz w:val="22"/>
          <w:szCs w:val="22"/>
        </w:rPr>
      </w:pPr>
      <w:r w:rsidRPr="00A019AF">
        <w:rPr>
          <w:rFonts w:cstheme="minorHAnsi"/>
          <w:color w:val="000000"/>
          <w:sz w:val="22"/>
          <w:szCs w:val="22"/>
          <w:u w:val="single"/>
          <w:lang w:val="es-ES_tradnl"/>
        </w:rPr>
        <w:t>Socializar a través de diferentes estrategias las políticas emanadas por la Dirección Distrital de Asuntos Disciplinarios de la Alcaldía Mayor de Bogotá D.C, frente al ejercicio de la función disciplinaria, conforme a la normatividad vigente</w:t>
      </w:r>
      <w:r w:rsidRPr="00A019AF">
        <w:rPr>
          <w:rFonts w:cstheme="minorHAnsi"/>
          <w:color w:val="000000"/>
          <w:sz w:val="22"/>
          <w:szCs w:val="22"/>
          <w:lang w:val="es-ES_tradnl"/>
        </w:rPr>
        <w:t xml:space="preserve">. Se elaboraron y divulgaron las dos (2) piezas comunicativas en materia del ejercicio de la función disciplinaria. Lo anterior, teniendo en cuenta las políticas de la Dirección Distrital de Asuntos Disciplinarios de la Alcaldía Mayor de Bogotá D.C. Así mismo y como valor agregado, dicha Dirección Distrital realizó una jornada denominada “Ejercicio del derecho de petición y la responsabilidad disciplinaria derivada de dicha actividad. </w:t>
      </w:r>
    </w:p>
    <w:p w14:paraId="1A04C3AF" w14:textId="77777777" w:rsidR="0052730D" w:rsidRPr="00A019AF" w:rsidRDefault="0052730D" w:rsidP="0052730D">
      <w:pPr>
        <w:suppressAutoHyphens/>
        <w:autoSpaceDN w:val="0"/>
        <w:jc w:val="both"/>
        <w:rPr>
          <w:rFonts w:cstheme="minorHAnsi"/>
          <w:sz w:val="22"/>
          <w:szCs w:val="22"/>
        </w:rPr>
      </w:pPr>
    </w:p>
    <w:p w14:paraId="67E12721" w14:textId="77777777" w:rsidR="006F5ABF" w:rsidRDefault="006F5ABF" w:rsidP="0052730D">
      <w:pPr>
        <w:suppressAutoHyphens/>
        <w:autoSpaceDN w:val="0"/>
        <w:ind w:left="720"/>
        <w:jc w:val="both"/>
        <w:rPr>
          <w:rFonts w:cstheme="minorHAnsi"/>
          <w:b/>
          <w:bCs/>
          <w:color w:val="000000"/>
          <w:sz w:val="22"/>
          <w:szCs w:val="22"/>
          <w:lang w:val="es-ES_tradnl"/>
        </w:rPr>
      </w:pPr>
    </w:p>
    <w:p w14:paraId="7B854493" w14:textId="77777777" w:rsidR="006F5ABF" w:rsidRDefault="006F5ABF" w:rsidP="0052730D">
      <w:pPr>
        <w:suppressAutoHyphens/>
        <w:autoSpaceDN w:val="0"/>
        <w:ind w:left="720"/>
        <w:jc w:val="both"/>
        <w:rPr>
          <w:rFonts w:cstheme="minorHAnsi"/>
          <w:b/>
          <w:bCs/>
          <w:color w:val="000000"/>
          <w:sz w:val="22"/>
          <w:szCs w:val="22"/>
          <w:lang w:val="es-ES_tradnl"/>
        </w:rPr>
      </w:pPr>
    </w:p>
    <w:p w14:paraId="372F4629" w14:textId="43A712B3" w:rsidR="007F052A" w:rsidRPr="00A019AF" w:rsidRDefault="0052730D" w:rsidP="0052730D">
      <w:pPr>
        <w:suppressAutoHyphens/>
        <w:autoSpaceDN w:val="0"/>
        <w:ind w:left="720"/>
        <w:jc w:val="both"/>
        <w:rPr>
          <w:rFonts w:cstheme="minorHAnsi"/>
          <w:sz w:val="22"/>
          <w:szCs w:val="22"/>
        </w:rPr>
      </w:pPr>
      <w:r w:rsidRPr="00A019AF">
        <w:rPr>
          <w:rFonts w:cstheme="minorHAnsi"/>
          <w:b/>
          <w:bCs/>
          <w:color w:val="000000"/>
          <w:sz w:val="22"/>
          <w:szCs w:val="22"/>
          <w:lang w:val="es-ES_tradnl"/>
        </w:rPr>
        <w:t>Acciones Cumplidas</w:t>
      </w:r>
    </w:p>
    <w:p w14:paraId="44E6393F" w14:textId="77777777" w:rsidR="006F5ABF" w:rsidRDefault="006F5ABF" w:rsidP="007F052A">
      <w:pPr>
        <w:jc w:val="both"/>
        <w:rPr>
          <w:rFonts w:cstheme="minorHAnsi"/>
          <w:color w:val="000000"/>
          <w:sz w:val="22"/>
          <w:szCs w:val="22"/>
          <w:lang w:val="es-ES_tradnl"/>
        </w:rPr>
      </w:pPr>
    </w:p>
    <w:p w14:paraId="381933C3" w14:textId="42A4BCA7" w:rsidR="007F052A" w:rsidRPr="00A019AF" w:rsidRDefault="007F052A" w:rsidP="007F052A">
      <w:pPr>
        <w:jc w:val="both"/>
        <w:rPr>
          <w:rFonts w:cstheme="minorHAnsi"/>
          <w:sz w:val="22"/>
          <w:szCs w:val="22"/>
        </w:rPr>
      </w:pPr>
      <w:r w:rsidRPr="00A019AF">
        <w:rPr>
          <w:rFonts w:cstheme="minorHAnsi"/>
          <w:color w:val="000000"/>
          <w:sz w:val="22"/>
          <w:szCs w:val="22"/>
          <w:lang w:val="es-ES_tradnl"/>
        </w:rPr>
        <w:t>La otra actividad que se encontraba registrada en el Plan de Acción fue cumplida al 100%, la cual consistía en e</w:t>
      </w:r>
      <w:r w:rsidRPr="00A019AF">
        <w:rPr>
          <w:rFonts w:cstheme="minorHAnsi"/>
          <w:color w:val="000000"/>
          <w:sz w:val="22"/>
          <w:szCs w:val="22"/>
          <w:u w:val="single"/>
          <w:lang w:val="es-ES_tradnl"/>
        </w:rPr>
        <w:t>jecutar el plan de trabajo aprobado para la implementación de la versión 2 del Manual de Políticas para la Prevención del Daño Antijurídico</w:t>
      </w:r>
      <w:r w:rsidRPr="00A019AF">
        <w:rPr>
          <w:rFonts w:cstheme="minorHAnsi"/>
          <w:color w:val="000000"/>
          <w:sz w:val="22"/>
          <w:szCs w:val="22"/>
          <w:lang w:val="es-ES_tradnl"/>
        </w:rPr>
        <w:t xml:space="preserve">, razón por la cual la misma se retira del Plan de Acción. De este logro, dio cuenta la OCI en el informe de auditoría, ciclo 3 que consta en el memorando 20201100044343. </w:t>
      </w:r>
      <w:r w:rsidRPr="00A019AF">
        <w:rPr>
          <w:rFonts w:cstheme="minorHAnsi"/>
          <w:b/>
          <w:bCs/>
          <w:color w:val="000000"/>
          <w:sz w:val="22"/>
          <w:szCs w:val="22"/>
          <w:lang w:val="es-ES_tradnl"/>
        </w:rPr>
        <w:t>ACCIÓN CUMPLIDA.</w:t>
      </w:r>
    </w:p>
    <w:p w14:paraId="39E3933C" w14:textId="77777777" w:rsidR="007F052A" w:rsidRPr="00A019AF" w:rsidRDefault="007F052A" w:rsidP="007F052A">
      <w:pPr>
        <w:pStyle w:val="Standard"/>
        <w:spacing w:after="0"/>
        <w:jc w:val="center"/>
        <w:rPr>
          <w:rFonts w:asciiTheme="minorHAnsi" w:hAnsiTheme="minorHAnsi" w:cstheme="minorHAnsi"/>
          <w:b/>
        </w:rPr>
      </w:pPr>
    </w:p>
    <w:p w14:paraId="6A944501" w14:textId="1AA9ACEC" w:rsidR="007F052A" w:rsidRPr="00A019AF" w:rsidRDefault="0052730D" w:rsidP="0052730D">
      <w:pPr>
        <w:pStyle w:val="Ttulo3"/>
        <w:numPr>
          <w:ilvl w:val="2"/>
          <w:numId w:val="4"/>
        </w:numPr>
        <w:jc w:val="both"/>
        <w:rPr>
          <w:rFonts w:asciiTheme="minorHAnsi" w:hAnsiTheme="minorHAnsi" w:cstheme="minorHAnsi"/>
        </w:rPr>
      </w:pPr>
      <w:bookmarkStart w:id="226" w:name="_Toc62842863"/>
      <w:r w:rsidRPr="00A019AF">
        <w:rPr>
          <w:rFonts w:asciiTheme="minorHAnsi" w:hAnsiTheme="minorHAnsi" w:cstheme="minorHAnsi"/>
          <w:b/>
        </w:rPr>
        <w:t>Indicadores de Gestión</w:t>
      </w:r>
      <w:bookmarkEnd w:id="226"/>
    </w:p>
    <w:p w14:paraId="552819E5" w14:textId="77777777" w:rsidR="007F052A" w:rsidRPr="00A019AF" w:rsidRDefault="007F052A" w:rsidP="007F052A">
      <w:pPr>
        <w:pStyle w:val="Standard"/>
        <w:spacing w:after="0"/>
        <w:jc w:val="both"/>
        <w:rPr>
          <w:rFonts w:asciiTheme="minorHAnsi" w:hAnsiTheme="minorHAnsi" w:cstheme="minorHAnsi"/>
          <w:u w:val="single"/>
        </w:rPr>
      </w:pPr>
    </w:p>
    <w:p w14:paraId="18B16E06" w14:textId="735A5563" w:rsidR="007F052A" w:rsidRPr="00A019AF" w:rsidRDefault="007F052A" w:rsidP="007F052A">
      <w:pPr>
        <w:pStyle w:val="Standard"/>
        <w:spacing w:after="0"/>
        <w:jc w:val="both"/>
        <w:rPr>
          <w:rFonts w:asciiTheme="minorHAnsi" w:hAnsiTheme="minorHAnsi" w:cstheme="minorHAnsi"/>
        </w:rPr>
      </w:pPr>
      <w:r w:rsidRPr="00A019AF">
        <w:rPr>
          <w:rFonts w:asciiTheme="minorHAnsi" w:hAnsiTheme="minorHAnsi" w:cstheme="minorHAnsi"/>
        </w:rPr>
        <w:t>Para la vigencia 2020 se plantearon dos (2) indicadores de gestión relacionados con el Proceso de G</w:t>
      </w:r>
      <w:r w:rsidR="003E466C" w:rsidRPr="00A019AF">
        <w:rPr>
          <w:rFonts w:asciiTheme="minorHAnsi" w:hAnsiTheme="minorHAnsi" w:cstheme="minorHAnsi"/>
        </w:rPr>
        <w:t>estión de Asuntos Legales, así:</w:t>
      </w:r>
    </w:p>
    <w:p w14:paraId="69D68936" w14:textId="77777777" w:rsidR="007F052A" w:rsidRPr="00A019AF" w:rsidRDefault="007F052A" w:rsidP="007F052A">
      <w:pPr>
        <w:pStyle w:val="NormalWeb"/>
        <w:spacing w:before="0" w:after="0"/>
        <w:jc w:val="both"/>
        <w:rPr>
          <w:rFonts w:asciiTheme="minorHAnsi" w:hAnsiTheme="minorHAnsi" w:cstheme="minorHAnsi"/>
          <w:sz w:val="22"/>
          <w:szCs w:val="22"/>
        </w:rPr>
      </w:pPr>
      <w:r w:rsidRPr="00A019AF">
        <w:rPr>
          <w:rFonts w:asciiTheme="minorHAnsi" w:hAnsiTheme="minorHAnsi" w:cstheme="minorHAnsi"/>
          <w:b/>
          <w:bCs/>
          <w:sz w:val="22"/>
          <w:szCs w:val="22"/>
        </w:rPr>
        <w:t>“Eficacia en las tutelas falladas”,</w:t>
      </w:r>
      <w:r w:rsidRPr="00A019AF">
        <w:rPr>
          <w:rFonts w:asciiTheme="minorHAnsi" w:hAnsiTheme="minorHAnsi" w:cstheme="minorHAnsi"/>
          <w:sz w:val="22"/>
          <w:szCs w:val="22"/>
        </w:rPr>
        <w:t xml:space="preserve"> tiene relación con la eficacia en las acciones de tutela falladas, efectuando el correspondiente análisis.</w:t>
      </w:r>
    </w:p>
    <w:p w14:paraId="420ACD2F" w14:textId="4F998FF7" w:rsidR="007F052A" w:rsidRPr="00F91834" w:rsidRDefault="007F052A" w:rsidP="003E466C">
      <w:pPr>
        <w:pStyle w:val="NormalWeb"/>
        <w:spacing w:before="0" w:after="0"/>
        <w:rPr>
          <w:rFonts w:asciiTheme="minorHAnsi" w:hAnsiTheme="minorHAnsi" w:cstheme="minorHAnsi"/>
          <w:sz w:val="22"/>
          <w:szCs w:val="22"/>
        </w:rPr>
      </w:pPr>
      <w:r w:rsidRPr="00A019AF">
        <w:rPr>
          <w:rFonts w:asciiTheme="minorHAnsi" w:hAnsiTheme="minorHAnsi" w:cstheme="minorHAnsi"/>
          <w:b/>
          <w:bCs/>
          <w:sz w:val="22"/>
          <w:szCs w:val="22"/>
        </w:rPr>
        <w:t xml:space="preserve">“Actas de liquidación </w:t>
      </w:r>
      <w:r w:rsidRPr="00F91834">
        <w:rPr>
          <w:rFonts w:asciiTheme="minorHAnsi" w:hAnsiTheme="minorHAnsi" w:cstheme="minorHAnsi"/>
          <w:b/>
          <w:bCs/>
          <w:sz w:val="22"/>
          <w:szCs w:val="22"/>
        </w:rPr>
        <w:t>publicadas”:</w:t>
      </w:r>
      <w:r w:rsidRPr="00F91834">
        <w:rPr>
          <w:rFonts w:asciiTheme="minorHAnsi" w:hAnsiTheme="minorHAnsi" w:cstheme="minorHAnsi"/>
          <w:sz w:val="22"/>
          <w:szCs w:val="22"/>
        </w:rPr>
        <w:t xml:space="preserve"> tienen relación con la liquidación y/o las actas de </w:t>
      </w:r>
      <w:r w:rsidR="003E466C" w:rsidRPr="00F91834">
        <w:rPr>
          <w:rFonts w:asciiTheme="minorHAnsi" w:hAnsiTheme="minorHAnsi" w:cstheme="minorHAnsi"/>
          <w:sz w:val="22"/>
          <w:szCs w:val="22"/>
        </w:rPr>
        <w:t>archivo suscritas y publicadas.</w:t>
      </w:r>
    </w:p>
    <w:p w14:paraId="336E5872" w14:textId="3321ABDE" w:rsidR="007F052A" w:rsidRPr="00F91834" w:rsidRDefault="001525D4" w:rsidP="001525D4">
      <w:pPr>
        <w:pStyle w:val="Ttulo3"/>
        <w:numPr>
          <w:ilvl w:val="2"/>
          <w:numId w:val="4"/>
        </w:numPr>
        <w:jc w:val="both"/>
        <w:rPr>
          <w:rFonts w:asciiTheme="minorHAnsi" w:hAnsiTheme="minorHAnsi" w:cstheme="minorHAnsi"/>
          <w:b/>
          <w:sz w:val="22"/>
          <w:szCs w:val="22"/>
        </w:rPr>
      </w:pPr>
      <w:bookmarkStart w:id="227" w:name="_Toc62842864"/>
      <w:r w:rsidRPr="00F91834">
        <w:rPr>
          <w:rFonts w:asciiTheme="minorHAnsi" w:hAnsiTheme="minorHAnsi" w:cstheme="minorHAnsi"/>
          <w:b/>
          <w:sz w:val="22"/>
          <w:szCs w:val="22"/>
        </w:rPr>
        <w:t>Plan de Mejoramiento Interno</w:t>
      </w:r>
      <w:bookmarkEnd w:id="227"/>
    </w:p>
    <w:p w14:paraId="2B43D51F" w14:textId="77777777" w:rsidR="007F052A" w:rsidRPr="00F91834" w:rsidRDefault="007F052A" w:rsidP="007F052A">
      <w:pPr>
        <w:pStyle w:val="Standard"/>
        <w:spacing w:after="0"/>
        <w:rPr>
          <w:rFonts w:asciiTheme="minorHAnsi" w:hAnsiTheme="minorHAnsi" w:cstheme="minorHAnsi"/>
        </w:rPr>
      </w:pPr>
    </w:p>
    <w:p w14:paraId="6453D995" w14:textId="77777777" w:rsidR="007F052A" w:rsidRPr="00A019AF" w:rsidRDefault="007F052A" w:rsidP="007F052A">
      <w:pPr>
        <w:jc w:val="both"/>
        <w:rPr>
          <w:rFonts w:cstheme="minorHAnsi"/>
          <w:color w:val="000000"/>
          <w:sz w:val="22"/>
          <w:szCs w:val="22"/>
          <w:lang w:val="es-ES_tradnl"/>
        </w:rPr>
      </w:pPr>
      <w:r w:rsidRPr="00F91834">
        <w:rPr>
          <w:rFonts w:cstheme="minorHAnsi"/>
          <w:color w:val="000000"/>
          <w:sz w:val="22"/>
          <w:szCs w:val="22"/>
          <w:lang w:val="es-ES_tradnl"/>
        </w:rPr>
        <w:t>Se trabajaron 15 acciones de las cuales 2 quedan en proceso para el año 2021 (las relacionadas al ejercicio de la función disciplinaria.</w:t>
      </w:r>
    </w:p>
    <w:p w14:paraId="7FCF025D" w14:textId="77777777" w:rsidR="007F052A" w:rsidRPr="00A019AF" w:rsidRDefault="007F052A" w:rsidP="007F052A">
      <w:pPr>
        <w:jc w:val="both"/>
        <w:rPr>
          <w:rFonts w:cstheme="minorHAnsi"/>
          <w:color w:val="000000"/>
          <w:sz w:val="22"/>
          <w:szCs w:val="22"/>
          <w:lang w:val="es-ES_tradnl"/>
        </w:rPr>
      </w:pPr>
    </w:p>
    <w:p w14:paraId="7653F4CE" w14:textId="5A6B7ABB" w:rsidR="001525D4" w:rsidRPr="00F91834" w:rsidRDefault="007F052A" w:rsidP="003E466C">
      <w:pPr>
        <w:jc w:val="both"/>
        <w:rPr>
          <w:rFonts w:cstheme="minorHAnsi"/>
          <w:color w:val="000000"/>
          <w:sz w:val="22"/>
          <w:szCs w:val="22"/>
          <w:lang w:val="es-ES_tradnl"/>
        </w:rPr>
      </w:pPr>
      <w:r w:rsidRPr="00A019AF">
        <w:rPr>
          <w:rFonts w:cstheme="minorHAnsi"/>
          <w:color w:val="000000"/>
          <w:sz w:val="22"/>
          <w:szCs w:val="22"/>
          <w:lang w:val="es-ES_tradnl"/>
        </w:rPr>
        <w:t xml:space="preserve">Adicionalmente, se manifiesta que una de esas 15 acciones, al seguimiento correspondiente al mes de diciembre de 2020, aparece en proceso, pero la acción asociada a ese hallazgo ya se ejecutó desde el mes de marzo de 2020, situación que se colocó bajo conocimiento del auditor, quien manifestó que este asunto en particular se abordará en la evaluación que respecto de esta herramienta de control efectúe la OCI, en el </w:t>
      </w:r>
      <w:r w:rsidR="003E466C" w:rsidRPr="00A019AF">
        <w:rPr>
          <w:rFonts w:cstheme="minorHAnsi"/>
          <w:color w:val="000000"/>
          <w:sz w:val="22"/>
          <w:szCs w:val="22"/>
          <w:lang w:val="es-ES_tradnl"/>
        </w:rPr>
        <w:t xml:space="preserve">curso del </w:t>
      </w:r>
      <w:r w:rsidR="003E466C" w:rsidRPr="00F91834">
        <w:rPr>
          <w:rFonts w:cstheme="minorHAnsi"/>
          <w:color w:val="000000"/>
          <w:sz w:val="22"/>
          <w:szCs w:val="22"/>
          <w:lang w:val="es-ES_tradnl"/>
        </w:rPr>
        <w:t>mes de enero de 2021.</w:t>
      </w:r>
    </w:p>
    <w:p w14:paraId="68EDED6B" w14:textId="77777777" w:rsidR="001525D4" w:rsidRPr="00F91834" w:rsidRDefault="001525D4" w:rsidP="007F052A">
      <w:pPr>
        <w:pStyle w:val="Standard"/>
        <w:spacing w:after="0"/>
        <w:jc w:val="center"/>
        <w:rPr>
          <w:rFonts w:asciiTheme="minorHAnsi" w:hAnsiTheme="minorHAnsi" w:cstheme="minorHAnsi"/>
          <w:b/>
        </w:rPr>
      </w:pPr>
    </w:p>
    <w:p w14:paraId="07954891" w14:textId="2C9DFE2F" w:rsidR="007F052A" w:rsidRPr="00F91834" w:rsidRDefault="001525D4" w:rsidP="001525D4">
      <w:pPr>
        <w:pStyle w:val="Ttulo3"/>
        <w:numPr>
          <w:ilvl w:val="2"/>
          <w:numId w:val="4"/>
        </w:numPr>
        <w:jc w:val="both"/>
        <w:rPr>
          <w:rFonts w:asciiTheme="minorHAnsi" w:hAnsiTheme="minorHAnsi" w:cstheme="minorHAnsi"/>
          <w:b/>
          <w:sz w:val="22"/>
          <w:szCs w:val="22"/>
        </w:rPr>
      </w:pPr>
      <w:bookmarkStart w:id="228" w:name="_Toc62842865"/>
      <w:r w:rsidRPr="00F91834">
        <w:rPr>
          <w:rFonts w:asciiTheme="minorHAnsi" w:hAnsiTheme="minorHAnsi" w:cstheme="minorHAnsi"/>
          <w:b/>
          <w:sz w:val="22"/>
          <w:szCs w:val="22"/>
        </w:rPr>
        <w:t xml:space="preserve">Plan de Mejoramiento Formulado para la Contraloría de Bogotá </w:t>
      </w:r>
      <w:r w:rsidR="007F052A" w:rsidRPr="00F91834">
        <w:rPr>
          <w:rFonts w:asciiTheme="minorHAnsi" w:hAnsiTheme="minorHAnsi" w:cstheme="minorHAnsi"/>
          <w:b/>
          <w:sz w:val="22"/>
          <w:szCs w:val="22"/>
        </w:rPr>
        <w:t>D.C.</w:t>
      </w:r>
      <w:bookmarkEnd w:id="228"/>
    </w:p>
    <w:p w14:paraId="050D9C00" w14:textId="77777777" w:rsidR="007F052A" w:rsidRPr="00A019AF" w:rsidRDefault="007F052A" w:rsidP="007F052A">
      <w:pPr>
        <w:pStyle w:val="Standard"/>
        <w:spacing w:after="0"/>
        <w:rPr>
          <w:rFonts w:asciiTheme="minorHAnsi" w:hAnsiTheme="minorHAnsi" w:cstheme="minorHAnsi"/>
        </w:rPr>
      </w:pPr>
    </w:p>
    <w:p w14:paraId="76265DC0" w14:textId="77777777" w:rsidR="007F052A" w:rsidRPr="00A019AF" w:rsidRDefault="007F052A" w:rsidP="007F052A">
      <w:pPr>
        <w:pStyle w:val="Standard"/>
        <w:spacing w:after="0"/>
        <w:jc w:val="both"/>
        <w:rPr>
          <w:rFonts w:asciiTheme="minorHAnsi" w:hAnsiTheme="minorHAnsi" w:cstheme="minorHAnsi"/>
        </w:rPr>
      </w:pPr>
      <w:r w:rsidRPr="00A019AF">
        <w:rPr>
          <w:rFonts w:asciiTheme="minorHAnsi" w:hAnsiTheme="minorHAnsi" w:cstheme="minorHAnsi"/>
        </w:rPr>
        <w:t>Teniendo en cuenta los resultados de la auditoría regular para la vigencia 2019 adelantada por la Contraloría de Bogotá D.C durante el año 2020, cuyo informe fue presentado por el mencionado órgano de control en el curso del mes de julio de 2020, cuyo plan de mejoramiento definitivo fue entregado por la Oficina de Control Interno en el mes de agosto de 2020, se abordaron los siguientes hallazgos:</w:t>
      </w:r>
    </w:p>
    <w:p w14:paraId="38E77FF8" w14:textId="77777777" w:rsidR="007F052A" w:rsidRPr="00A019AF" w:rsidRDefault="007F052A" w:rsidP="007F052A">
      <w:pPr>
        <w:pStyle w:val="Standard"/>
        <w:spacing w:after="0"/>
        <w:jc w:val="both"/>
        <w:rPr>
          <w:rFonts w:asciiTheme="minorHAnsi" w:hAnsiTheme="minorHAnsi" w:cstheme="minorHAnsi"/>
        </w:rPr>
      </w:pPr>
    </w:p>
    <w:p w14:paraId="24251241" w14:textId="77777777" w:rsidR="007F052A" w:rsidRPr="00A019AF" w:rsidRDefault="007F052A" w:rsidP="007F052A">
      <w:pPr>
        <w:jc w:val="both"/>
        <w:rPr>
          <w:rFonts w:cstheme="minorHAnsi"/>
          <w:i/>
          <w:iCs/>
          <w:color w:val="000000"/>
          <w:sz w:val="22"/>
          <w:szCs w:val="22"/>
          <w:lang w:val="es-ES_tradnl"/>
        </w:rPr>
      </w:pPr>
      <w:r w:rsidRPr="00A019AF">
        <w:rPr>
          <w:rFonts w:cstheme="minorHAnsi"/>
          <w:i/>
          <w:iCs/>
          <w:color w:val="000000"/>
          <w:sz w:val="22"/>
          <w:szCs w:val="22"/>
          <w:lang w:val="es-ES_tradnl"/>
        </w:rPr>
        <w:t>3.1.1.2 Hallazgo administrativo por deficiencias en la información documental en el Sistema Electrónico para la Contratación Pública-SECOP.</w:t>
      </w:r>
    </w:p>
    <w:p w14:paraId="3D3A1431" w14:textId="77777777" w:rsidR="007F052A" w:rsidRPr="00A019AF" w:rsidRDefault="007F052A" w:rsidP="007F052A">
      <w:pPr>
        <w:jc w:val="both"/>
        <w:rPr>
          <w:rFonts w:cstheme="minorHAnsi"/>
          <w:i/>
          <w:iCs/>
          <w:color w:val="000000"/>
          <w:sz w:val="22"/>
          <w:szCs w:val="22"/>
          <w:lang w:val="es-ES_tradnl"/>
        </w:rPr>
      </w:pPr>
      <w:r w:rsidRPr="00A019AF">
        <w:rPr>
          <w:rFonts w:cstheme="minorHAnsi"/>
          <w:i/>
          <w:iCs/>
          <w:color w:val="000000"/>
          <w:sz w:val="22"/>
          <w:szCs w:val="22"/>
          <w:lang w:val="es-ES_tradnl"/>
        </w:rPr>
        <w:t>3.3.1.6 Hallazgo Administrativo – Ausencia de dependencia o equipo de trabajo para efectuar la Gestión de Cobro persuasivo de la Cartera y conformación de expedientes de los acuerdos de pago arriendos locales cementerios distritales” y</w:t>
      </w:r>
    </w:p>
    <w:p w14:paraId="782567B3" w14:textId="77777777" w:rsidR="007F052A" w:rsidRPr="00A019AF" w:rsidRDefault="007F052A" w:rsidP="007F052A">
      <w:pPr>
        <w:jc w:val="both"/>
        <w:rPr>
          <w:rFonts w:cstheme="minorHAnsi"/>
          <w:i/>
          <w:iCs/>
          <w:color w:val="000000"/>
          <w:sz w:val="22"/>
          <w:szCs w:val="22"/>
          <w:lang w:val="es-ES_tradnl"/>
        </w:rPr>
      </w:pPr>
      <w:r w:rsidRPr="00A019AF">
        <w:rPr>
          <w:rFonts w:cstheme="minorHAnsi"/>
          <w:i/>
          <w:iCs/>
          <w:color w:val="000000"/>
          <w:sz w:val="22"/>
          <w:szCs w:val="22"/>
          <w:lang w:val="es-ES_tradnl"/>
        </w:rPr>
        <w:t xml:space="preserve">3.3.1.7 Hallazgo Administrativo con incidencia fiscal por prescripción acción de cobro, con ocasión a las obligaciones de arrendatarios de los locales comerciales ubicados en las periferias de los cementerios distritales. Este hallazgo se va a trabajar con la SSFAP.  </w:t>
      </w:r>
    </w:p>
    <w:p w14:paraId="4E083E4E" w14:textId="77777777" w:rsidR="007F052A" w:rsidRPr="00A019AF" w:rsidRDefault="007F052A" w:rsidP="007F052A">
      <w:pPr>
        <w:jc w:val="both"/>
        <w:rPr>
          <w:rFonts w:cstheme="minorHAnsi"/>
          <w:i/>
          <w:iCs/>
          <w:color w:val="000000"/>
          <w:sz w:val="22"/>
          <w:szCs w:val="22"/>
          <w:lang w:val="es-ES_tradnl"/>
        </w:rPr>
      </w:pPr>
      <w:r w:rsidRPr="00A019AF">
        <w:rPr>
          <w:rFonts w:cstheme="minorHAnsi"/>
          <w:i/>
          <w:iCs/>
          <w:color w:val="000000"/>
          <w:sz w:val="22"/>
          <w:szCs w:val="22"/>
          <w:lang w:val="es-ES_tradnl"/>
        </w:rPr>
        <w:t>Estos hallazgos cuentan con 8 acciones, de las cuales, respecto de 6, se solicitó a la OCI, valorar el cierre por desarrollo de la actividad. En este orden de ideas, quedarían en proceso la acciones 1 y 4 del hallazgo 3.3.1.7., las cuales vencen el 1/06/2021.</w:t>
      </w:r>
    </w:p>
    <w:p w14:paraId="2D4B0EFA" w14:textId="77777777" w:rsidR="007F052A" w:rsidRPr="00A019AF" w:rsidRDefault="007F052A" w:rsidP="007F052A">
      <w:pPr>
        <w:jc w:val="both"/>
        <w:rPr>
          <w:rFonts w:cstheme="minorHAnsi"/>
          <w:color w:val="000000"/>
          <w:sz w:val="22"/>
          <w:szCs w:val="22"/>
          <w:lang w:val="es-ES_tradnl"/>
        </w:rPr>
      </w:pPr>
    </w:p>
    <w:p w14:paraId="338A6217" w14:textId="77777777" w:rsidR="007F052A" w:rsidRPr="00A019AF" w:rsidRDefault="007F052A" w:rsidP="007F052A">
      <w:pPr>
        <w:jc w:val="both"/>
        <w:rPr>
          <w:rFonts w:cstheme="minorHAnsi"/>
          <w:color w:val="000000"/>
          <w:sz w:val="22"/>
          <w:szCs w:val="22"/>
          <w:lang w:val="es-ES_tradnl"/>
        </w:rPr>
      </w:pPr>
      <w:r w:rsidRPr="00A019AF">
        <w:rPr>
          <w:rFonts w:cstheme="minorHAnsi"/>
          <w:color w:val="000000"/>
          <w:sz w:val="22"/>
          <w:szCs w:val="22"/>
          <w:lang w:val="es-ES_tradnl"/>
        </w:rPr>
        <w:t xml:space="preserve">Se considera oportuno señalar que con ocasión de las auditorías de desempeño adelantadas por la Contraloría de Bogotá a finales de la vigencia 2020, algunas de las cuales culminaron con la formulación del correspondiente Plan de Mejoramiento, durante el curso del mes de enero de 2021, la Subdirección de Asuntos Legales apoyará y realizará en particular a la Subdirección de disposición Final, en la ejecución de algunas de las actividades y compromisos registrados en dicha herramienta de control, las cuales se inician durante la presente vigencia 2021. </w:t>
      </w:r>
    </w:p>
    <w:p w14:paraId="5EE1DAF4" w14:textId="77777777" w:rsidR="007F052A" w:rsidRPr="00A019AF" w:rsidRDefault="007F052A" w:rsidP="007F052A">
      <w:pPr>
        <w:pStyle w:val="Standard"/>
        <w:spacing w:after="0"/>
        <w:rPr>
          <w:rFonts w:asciiTheme="minorHAnsi" w:hAnsiTheme="minorHAnsi" w:cstheme="minorHAnsi"/>
          <w:color w:val="000000"/>
        </w:rPr>
      </w:pPr>
    </w:p>
    <w:p w14:paraId="1999B13D" w14:textId="3F58C74B" w:rsidR="007F052A" w:rsidRPr="00F91834" w:rsidRDefault="00D9530F" w:rsidP="00D9530F">
      <w:pPr>
        <w:pStyle w:val="Ttulo3"/>
        <w:numPr>
          <w:ilvl w:val="2"/>
          <w:numId w:val="4"/>
        </w:numPr>
        <w:jc w:val="both"/>
        <w:rPr>
          <w:rFonts w:asciiTheme="minorHAnsi" w:hAnsiTheme="minorHAnsi" w:cstheme="minorHAnsi"/>
          <w:sz w:val="22"/>
          <w:szCs w:val="22"/>
        </w:rPr>
      </w:pPr>
      <w:bookmarkStart w:id="229" w:name="_Toc62842866"/>
      <w:r w:rsidRPr="00F91834">
        <w:rPr>
          <w:rFonts w:asciiTheme="minorHAnsi" w:hAnsiTheme="minorHAnsi" w:cstheme="minorHAnsi"/>
          <w:b/>
          <w:sz w:val="22"/>
          <w:szCs w:val="22"/>
        </w:rPr>
        <w:t>Matrices y Planes de Riesgos</w:t>
      </w:r>
      <w:bookmarkEnd w:id="229"/>
    </w:p>
    <w:p w14:paraId="38312888" w14:textId="77777777" w:rsidR="007F052A" w:rsidRPr="00A019AF" w:rsidRDefault="007F052A" w:rsidP="007F052A">
      <w:pPr>
        <w:pStyle w:val="Standard"/>
        <w:spacing w:after="0"/>
        <w:jc w:val="both"/>
        <w:rPr>
          <w:rFonts w:asciiTheme="minorHAnsi" w:hAnsiTheme="minorHAnsi" w:cstheme="minorHAnsi"/>
          <w:b/>
        </w:rPr>
      </w:pPr>
    </w:p>
    <w:p w14:paraId="50ECCC29" w14:textId="77777777" w:rsidR="007F052A" w:rsidRPr="00A019AF" w:rsidRDefault="007F052A" w:rsidP="007F052A">
      <w:pPr>
        <w:pStyle w:val="Standard"/>
        <w:spacing w:after="0"/>
        <w:jc w:val="both"/>
        <w:rPr>
          <w:rFonts w:asciiTheme="minorHAnsi" w:hAnsiTheme="minorHAnsi" w:cstheme="minorHAnsi"/>
          <w:bCs/>
        </w:rPr>
      </w:pPr>
      <w:r w:rsidRPr="00A019AF">
        <w:rPr>
          <w:rFonts w:asciiTheme="minorHAnsi" w:hAnsiTheme="minorHAnsi" w:cstheme="minorHAnsi"/>
          <w:bCs/>
          <w:u w:val="single"/>
        </w:rPr>
        <w:t>Matriz de riesgos asociados al Proceso de Gestión de Asuntos Legales</w:t>
      </w:r>
      <w:r w:rsidRPr="00A019AF">
        <w:rPr>
          <w:rFonts w:asciiTheme="minorHAnsi" w:hAnsiTheme="minorHAnsi" w:cstheme="minorHAnsi"/>
          <w:bCs/>
        </w:rPr>
        <w:t>.</w:t>
      </w:r>
    </w:p>
    <w:p w14:paraId="27612A2C" w14:textId="77777777" w:rsidR="007F052A" w:rsidRPr="00A019AF" w:rsidRDefault="007F052A" w:rsidP="007F052A">
      <w:pPr>
        <w:pStyle w:val="Standard"/>
        <w:spacing w:after="0"/>
        <w:jc w:val="both"/>
        <w:rPr>
          <w:rFonts w:asciiTheme="minorHAnsi" w:hAnsiTheme="minorHAnsi" w:cstheme="minorHAnsi"/>
        </w:rPr>
      </w:pPr>
    </w:p>
    <w:p w14:paraId="559B9554" w14:textId="483631BB" w:rsidR="007F052A" w:rsidRPr="00A019AF" w:rsidRDefault="007F052A" w:rsidP="007F052A">
      <w:pPr>
        <w:jc w:val="both"/>
        <w:rPr>
          <w:rFonts w:cstheme="minorHAnsi"/>
          <w:color w:val="000000"/>
          <w:sz w:val="22"/>
          <w:szCs w:val="22"/>
          <w:lang w:val="es-ES_tradnl"/>
        </w:rPr>
      </w:pPr>
      <w:r w:rsidRPr="00A019AF">
        <w:rPr>
          <w:rFonts w:cstheme="minorHAnsi"/>
          <w:color w:val="000000"/>
          <w:sz w:val="22"/>
          <w:szCs w:val="22"/>
          <w:lang w:val="es-ES_tradnl"/>
        </w:rPr>
        <w:t>Frente a los riesgos operativos asociados al Proceso d</w:t>
      </w:r>
      <w:r w:rsidR="00596764">
        <w:rPr>
          <w:rFonts w:cstheme="minorHAnsi"/>
          <w:color w:val="000000"/>
          <w:sz w:val="22"/>
          <w:szCs w:val="22"/>
          <w:lang w:val="es-ES_tradnl"/>
        </w:rPr>
        <w:t>e Gestión</w:t>
      </w:r>
      <w:r w:rsidRPr="00A019AF">
        <w:rPr>
          <w:rFonts w:cstheme="minorHAnsi"/>
          <w:color w:val="000000"/>
          <w:sz w:val="22"/>
          <w:szCs w:val="22"/>
        </w:rPr>
        <w:t xml:space="preserve"> de Asuntos Legales</w:t>
      </w:r>
      <w:r w:rsidRPr="00A019AF">
        <w:rPr>
          <w:rFonts w:cstheme="minorHAnsi"/>
          <w:color w:val="000000"/>
          <w:sz w:val="22"/>
          <w:szCs w:val="22"/>
          <w:lang w:val="es-ES_tradnl"/>
        </w:rPr>
        <w:t xml:space="preserve">, se da continuidad al tratamiento de los mismos, los cuales se recuerdan así: </w:t>
      </w:r>
    </w:p>
    <w:p w14:paraId="4CBC8BF6" w14:textId="77777777" w:rsidR="007F052A" w:rsidRPr="00A019AF" w:rsidRDefault="007F052A" w:rsidP="007F052A">
      <w:pPr>
        <w:jc w:val="both"/>
        <w:rPr>
          <w:rFonts w:cstheme="minorHAnsi"/>
          <w:sz w:val="22"/>
          <w:szCs w:val="22"/>
        </w:rPr>
      </w:pPr>
    </w:p>
    <w:p w14:paraId="78522B0A" w14:textId="77777777" w:rsidR="007F052A" w:rsidRPr="00A019AF" w:rsidRDefault="007F052A" w:rsidP="00BA7A62">
      <w:pPr>
        <w:numPr>
          <w:ilvl w:val="0"/>
          <w:numId w:val="42"/>
        </w:numPr>
        <w:suppressAutoHyphens/>
        <w:autoSpaceDN w:val="0"/>
        <w:jc w:val="both"/>
        <w:rPr>
          <w:rFonts w:cstheme="minorHAnsi"/>
          <w:bCs/>
          <w:sz w:val="22"/>
          <w:szCs w:val="22"/>
        </w:rPr>
      </w:pPr>
      <w:r w:rsidRPr="00A019AF">
        <w:rPr>
          <w:rFonts w:cstheme="minorHAnsi"/>
          <w:bCs/>
          <w:color w:val="000000"/>
          <w:sz w:val="22"/>
          <w:szCs w:val="22"/>
          <w:lang w:val="es-ES_tradnl"/>
        </w:rPr>
        <w:t>Inoportunidad en la adquisición de los bienes y servicios requeridos por la entidad</w:t>
      </w:r>
      <w:r w:rsidRPr="00A019AF">
        <w:rPr>
          <w:rFonts w:cstheme="minorHAnsi"/>
          <w:bCs/>
          <w:i/>
          <w:color w:val="000000"/>
          <w:sz w:val="22"/>
          <w:szCs w:val="22"/>
          <w:lang w:val="es-ES_tradnl"/>
        </w:rPr>
        <w:t xml:space="preserve"> y </w:t>
      </w:r>
    </w:p>
    <w:p w14:paraId="034A1433" w14:textId="77777777" w:rsidR="007F052A" w:rsidRPr="00A019AF" w:rsidRDefault="007F052A" w:rsidP="00BA7A62">
      <w:pPr>
        <w:numPr>
          <w:ilvl w:val="0"/>
          <w:numId w:val="42"/>
        </w:numPr>
        <w:suppressAutoHyphens/>
        <w:autoSpaceDN w:val="0"/>
        <w:jc w:val="both"/>
        <w:rPr>
          <w:rFonts w:cstheme="minorHAnsi"/>
          <w:bCs/>
          <w:color w:val="000000"/>
          <w:sz w:val="22"/>
          <w:szCs w:val="22"/>
          <w:lang w:val="es-ES_tradnl"/>
        </w:rPr>
      </w:pPr>
      <w:r w:rsidRPr="00A019AF">
        <w:rPr>
          <w:rFonts w:cstheme="minorHAnsi"/>
          <w:bCs/>
          <w:color w:val="000000"/>
          <w:sz w:val="22"/>
          <w:szCs w:val="22"/>
          <w:lang w:val="es-ES_tradnl"/>
        </w:rPr>
        <w:t>Inadecuado manejo procesal y sustancial de la defensa Judicial.</w:t>
      </w:r>
    </w:p>
    <w:p w14:paraId="4BF59BDA" w14:textId="77777777" w:rsidR="007F052A" w:rsidRPr="00A019AF" w:rsidRDefault="007F052A" w:rsidP="007F052A">
      <w:pPr>
        <w:jc w:val="both"/>
        <w:rPr>
          <w:rFonts w:cstheme="minorHAnsi"/>
          <w:bCs/>
          <w:color w:val="000000"/>
          <w:sz w:val="22"/>
          <w:szCs w:val="22"/>
          <w:lang w:val="es-ES_tradnl"/>
        </w:rPr>
      </w:pPr>
    </w:p>
    <w:p w14:paraId="2868E44C" w14:textId="77777777" w:rsidR="007F052A" w:rsidRPr="00A019AF" w:rsidRDefault="007F052A" w:rsidP="007F052A">
      <w:pPr>
        <w:jc w:val="both"/>
        <w:rPr>
          <w:rFonts w:cstheme="minorHAnsi"/>
          <w:bCs/>
          <w:color w:val="000000"/>
          <w:sz w:val="22"/>
          <w:szCs w:val="22"/>
          <w:lang w:val="es-ES_tradnl"/>
        </w:rPr>
      </w:pPr>
      <w:r w:rsidRPr="00A019AF">
        <w:rPr>
          <w:rFonts w:cstheme="minorHAnsi"/>
          <w:bCs/>
          <w:color w:val="000000"/>
          <w:sz w:val="22"/>
          <w:szCs w:val="22"/>
          <w:lang w:val="es-ES_tradnl"/>
        </w:rPr>
        <w:t>Frente al primer riesgo, es decir “Inoportunidad en la adquisición de los bienes y servicios requeridos por la entidad, se realizaron mensualmente las siguientes actividades:</w:t>
      </w:r>
    </w:p>
    <w:p w14:paraId="5B0B09E1" w14:textId="77777777" w:rsidR="007F052A" w:rsidRPr="00A019AF" w:rsidRDefault="007F052A" w:rsidP="007F052A">
      <w:pPr>
        <w:jc w:val="both"/>
        <w:rPr>
          <w:rFonts w:cstheme="minorHAnsi"/>
          <w:bCs/>
          <w:color w:val="000000"/>
          <w:sz w:val="22"/>
          <w:szCs w:val="22"/>
          <w:lang w:val="es-ES_tradnl"/>
        </w:rPr>
      </w:pPr>
    </w:p>
    <w:p w14:paraId="5186E783" w14:textId="77777777" w:rsidR="007F052A" w:rsidRPr="00A019AF" w:rsidRDefault="007F052A" w:rsidP="00BA7A62">
      <w:pPr>
        <w:numPr>
          <w:ilvl w:val="0"/>
          <w:numId w:val="41"/>
        </w:numPr>
        <w:suppressAutoHyphens/>
        <w:autoSpaceDN w:val="0"/>
        <w:jc w:val="both"/>
        <w:rPr>
          <w:rFonts w:cstheme="minorHAnsi"/>
          <w:color w:val="000000"/>
          <w:sz w:val="22"/>
          <w:szCs w:val="22"/>
          <w:lang w:val="es-ES_tradnl"/>
        </w:rPr>
      </w:pPr>
      <w:r w:rsidRPr="00A019AF">
        <w:rPr>
          <w:rFonts w:cstheme="minorHAnsi"/>
          <w:color w:val="000000"/>
          <w:sz w:val="22"/>
          <w:szCs w:val="22"/>
          <w:lang w:val="es-ES_tradnl"/>
        </w:rPr>
        <w:t>Verificación del Plan Anual de Adquisiciones-PAA frente a la información registrada de cada adquisición planeada;</w:t>
      </w:r>
    </w:p>
    <w:p w14:paraId="3F6C6036" w14:textId="77777777" w:rsidR="007F052A" w:rsidRPr="00A019AF" w:rsidRDefault="007F052A" w:rsidP="00BA7A62">
      <w:pPr>
        <w:numPr>
          <w:ilvl w:val="0"/>
          <w:numId w:val="41"/>
        </w:numPr>
        <w:suppressAutoHyphens/>
        <w:autoSpaceDN w:val="0"/>
        <w:jc w:val="both"/>
        <w:rPr>
          <w:rFonts w:cstheme="minorHAnsi"/>
          <w:color w:val="000000"/>
          <w:sz w:val="22"/>
          <w:szCs w:val="22"/>
          <w:lang w:val="es-ES_tradnl"/>
        </w:rPr>
      </w:pPr>
      <w:r w:rsidRPr="00A019AF">
        <w:rPr>
          <w:rFonts w:cstheme="minorHAnsi"/>
          <w:color w:val="000000"/>
          <w:sz w:val="22"/>
          <w:szCs w:val="22"/>
          <w:lang w:val="es-ES_tradnl"/>
        </w:rPr>
        <w:t>Verificación de los estudios previos una vez sean radicados;</w:t>
      </w:r>
    </w:p>
    <w:p w14:paraId="3BB3C65E" w14:textId="77777777" w:rsidR="007F052A" w:rsidRPr="00A019AF" w:rsidRDefault="007F052A" w:rsidP="00BA7A62">
      <w:pPr>
        <w:numPr>
          <w:ilvl w:val="0"/>
          <w:numId w:val="41"/>
        </w:numPr>
        <w:suppressAutoHyphens/>
        <w:autoSpaceDN w:val="0"/>
        <w:jc w:val="both"/>
        <w:rPr>
          <w:rFonts w:cstheme="minorHAnsi"/>
          <w:color w:val="000000"/>
          <w:sz w:val="22"/>
          <w:szCs w:val="22"/>
          <w:lang w:val="es-ES_tradnl"/>
        </w:rPr>
      </w:pPr>
      <w:r w:rsidRPr="00A019AF">
        <w:rPr>
          <w:rFonts w:cstheme="minorHAnsi"/>
          <w:color w:val="000000"/>
          <w:sz w:val="22"/>
          <w:szCs w:val="22"/>
          <w:lang w:val="es-ES_tradnl"/>
        </w:rPr>
        <w:t>Verificación de cumplimiento de las condiciones contractuales (informe de ejecución del contrato;</w:t>
      </w:r>
    </w:p>
    <w:p w14:paraId="7ACDDA50" w14:textId="77777777" w:rsidR="007F052A" w:rsidRPr="00A019AF" w:rsidRDefault="007F052A" w:rsidP="00BA7A62">
      <w:pPr>
        <w:numPr>
          <w:ilvl w:val="0"/>
          <w:numId w:val="41"/>
        </w:numPr>
        <w:suppressAutoHyphens/>
        <w:autoSpaceDN w:val="0"/>
        <w:jc w:val="both"/>
        <w:rPr>
          <w:rFonts w:cstheme="minorHAnsi"/>
          <w:color w:val="000000"/>
          <w:sz w:val="22"/>
          <w:szCs w:val="22"/>
          <w:lang w:val="es-ES_tradnl"/>
        </w:rPr>
      </w:pPr>
      <w:r w:rsidRPr="00A019AF">
        <w:rPr>
          <w:rFonts w:cstheme="minorHAnsi"/>
          <w:color w:val="000000"/>
          <w:sz w:val="22"/>
          <w:szCs w:val="22"/>
          <w:lang w:val="es-ES_tradnl"/>
        </w:rPr>
        <w:t>Validación de la completitud de los procesos en el ejercicio del comité de contratación y</w:t>
      </w:r>
    </w:p>
    <w:p w14:paraId="463D2AEB" w14:textId="77777777" w:rsidR="007F052A" w:rsidRPr="00A019AF" w:rsidRDefault="007F052A" w:rsidP="00BA7A62">
      <w:pPr>
        <w:numPr>
          <w:ilvl w:val="0"/>
          <w:numId w:val="41"/>
        </w:numPr>
        <w:suppressAutoHyphens/>
        <w:autoSpaceDN w:val="0"/>
        <w:jc w:val="both"/>
        <w:rPr>
          <w:rFonts w:cstheme="minorHAnsi"/>
          <w:color w:val="000000"/>
          <w:sz w:val="22"/>
          <w:szCs w:val="22"/>
          <w:lang w:val="es-ES_tradnl"/>
        </w:rPr>
      </w:pPr>
      <w:r w:rsidRPr="00A019AF">
        <w:rPr>
          <w:rFonts w:cstheme="minorHAnsi"/>
          <w:color w:val="000000"/>
          <w:sz w:val="22"/>
          <w:szCs w:val="22"/>
          <w:lang w:val="es-ES_tradnl"/>
        </w:rPr>
        <w:t>Verificación de los plazos previo al vencimiento para la liquidación de los contratos</w:t>
      </w:r>
    </w:p>
    <w:p w14:paraId="33A45CF4" w14:textId="77777777" w:rsidR="007F052A" w:rsidRPr="00A019AF" w:rsidRDefault="007F052A" w:rsidP="007F052A">
      <w:pPr>
        <w:jc w:val="both"/>
        <w:rPr>
          <w:rFonts w:cstheme="minorHAnsi"/>
          <w:bCs/>
          <w:color w:val="000000"/>
          <w:sz w:val="22"/>
          <w:szCs w:val="22"/>
          <w:lang w:val="es-ES_tradnl"/>
        </w:rPr>
      </w:pPr>
    </w:p>
    <w:p w14:paraId="6253FAF9" w14:textId="4AD00F67" w:rsidR="003E466C" w:rsidRPr="00A019AF" w:rsidRDefault="007F052A" w:rsidP="007F052A">
      <w:pPr>
        <w:jc w:val="both"/>
        <w:rPr>
          <w:rFonts w:cstheme="minorHAnsi"/>
          <w:bCs/>
          <w:color w:val="000000"/>
          <w:sz w:val="22"/>
          <w:szCs w:val="22"/>
          <w:lang w:val="es-ES_tradnl"/>
        </w:rPr>
      </w:pPr>
      <w:r w:rsidRPr="00A019AF">
        <w:rPr>
          <w:rFonts w:cstheme="minorHAnsi"/>
          <w:bCs/>
          <w:color w:val="000000"/>
          <w:sz w:val="22"/>
          <w:szCs w:val="22"/>
          <w:lang w:val="es-ES_tradnl"/>
        </w:rPr>
        <w:t>Con relación al segundo riesgo identificado “Inadecuado manejo procesal y sustancial de la defensa Judicial”, se llevaron a cabo las siguientes actividades:</w:t>
      </w:r>
    </w:p>
    <w:p w14:paraId="5654860F" w14:textId="77777777" w:rsidR="007F052A" w:rsidRPr="00A019AF" w:rsidRDefault="007F052A" w:rsidP="00BA7A62">
      <w:pPr>
        <w:numPr>
          <w:ilvl w:val="0"/>
          <w:numId w:val="43"/>
        </w:numPr>
        <w:suppressAutoHyphens/>
        <w:autoSpaceDN w:val="0"/>
        <w:jc w:val="both"/>
        <w:rPr>
          <w:rFonts w:cstheme="minorHAnsi"/>
          <w:color w:val="000000"/>
          <w:sz w:val="22"/>
          <w:szCs w:val="22"/>
          <w:lang w:val="es-ES_tradnl"/>
        </w:rPr>
      </w:pPr>
      <w:r w:rsidRPr="00A019AF">
        <w:rPr>
          <w:rFonts w:cstheme="minorHAnsi"/>
          <w:color w:val="000000"/>
          <w:sz w:val="22"/>
          <w:szCs w:val="22"/>
          <w:lang w:val="es-ES_tradnl"/>
        </w:rPr>
        <w:t>Reuniones de estrategias para la gestión judicial y extrajudicial, control y seguimiento y</w:t>
      </w:r>
    </w:p>
    <w:p w14:paraId="03A7C605" w14:textId="77777777" w:rsidR="007F052A" w:rsidRPr="00A019AF" w:rsidRDefault="007F052A" w:rsidP="00BA7A62">
      <w:pPr>
        <w:numPr>
          <w:ilvl w:val="0"/>
          <w:numId w:val="43"/>
        </w:numPr>
        <w:suppressAutoHyphens/>
        <w:autoSpaceDN w:val="0"/>
        <w:jc w:val="both"/>
        <w:rPr>
          <w:rFonts w:cstheme="minorHAnsi"/>
          <w:color w:val="000000"/>
          <w:sz w:val="22"/>
          <w:szCs w:val="22"/>
          <w:lang w:val="es-ES_tradnl"/>
        </w:rPr>
      </w:pPr>
      <w:r w:rsidRPr="00A019AF">
        <w:rPr>
          <w:rFonts w:cstheme="minorHAnsi"/>
          <w:color w:val="000000"/>
          <w:sz w:val="22"/>
          <w:szCs w:val="22"/>
          <w:lang w:val="es-ES_tradnl"/>
        </w:rPr>
        <w:t>Sesiones de Comité de conciliación y defensa judicial.</w:t>
      </w:r>
    </w:p>
    <w:p w14:paraId="566455C1" w14:textId="77777777" w:rsidR="007F052A" w:rsidRPr="00A019AF" w:rsidRDefault="007F052A" w:rsidP="007F052A">
      <w:pPr>
        <w:pStyle w:val="Standard"/>
        <w:spacing w:after="0"/>
        <w:jc w:val="both"/>
        <w:rPr>
          <w:rFonts w:asciiTheme="minorHAnsi" w:hAnsiTheme="minorHAnsi" w:cstheme="minorHAnsi"/>
          <w:b/>
        </w:rPr>
      </w:pPr>
    </w:p>
    <w:p w14:paraId="623A9FD5" w14:textId="77777777" w:rsidR="007F052A" w:rsidRPr="00A019AF" w:rsidRDefault="007F052A" w:rsidP="007F052A">
      <w:pPr>
        <w:pStyle w:val="Standard"/>
        <w:spacing w:after="0"/>
        <w:jc w:val="both"/>
        <w:rPr>
          <w:rFonts w:asciiTheme="minorHAnsi" w:hAnsiTheme="minorHAnsi" w:cstheme="minorHAnsi"/>
          <w:bCs/>
        </w:rPr>
      </w:pPr>
      <w:r w:rsidRPr="00A019AF">
        <w:rPr>
          <w:rFonts w:asciiTheme="minorHAnsi" w:hAnsiTheme="minorHAnsi" w:cstheme="minorHAnsi"/>
          <w:bCs/>
          <w:u w:val="single"/>
        </w:rPr>
        <w:t>Plan de Acción Anticorrupción - PAAC</w:t>
      </w:r>
      <w:r w:rsidRPr="00A019AF">
        <w:rPr>
          <w:rFonts w:asciiTheme="minorHAnsi" w:hAnsiTheme="minorHAnsi" w:cstheme="minorHAnsi"/>
          <w:bCs/>
        </w:rPr>
        <w:t>.</w:t>
      </w:r>
    </w:p>
    <w:p w14:paraId="7E129C98" w14:textId="77777777" w:rsidR="007F052A" w:rsidRPr="00A019AF" w:rsidRDefault="007F052A" w:rsidP="007F052A">
      <w:pPr>
        <w:pStyle w:val="Standard"/>
        <w:spacing w:after="0"/>
        <w:jc w:val="both"/>
        <w:rPr>
          <w:rFonts w:asciiTheme="minorHAnsi" w:hAnsiTheme="minorHAnsi" w:cstheme="minorHAnsi"/>
        </w:rPr>
      </w:pPr>
    </w:p>
    <w:p w14:paraId="2B0E7AD7" w14:textId="77777777" w:rsidR="007F052A" w:rsidRPr="00A019AF" w:rsidRDefault="007F052A" w:rsidP="007F052A">
      <w:pPr>
        <w:pStyle w:val="Standard"/>
        <w:spacing w:after="0"/>
        <w:jc w:val="both"/>
        <w:rPr>
          <w:rFonts w:asciiTheme="minorHAnsi" w:hAnsiTheme="minorHAnsi" w:cstheme="minorHAnsi"/>
        </w:rPr>
      </w:pPr>
      <w:r w:rsidRPr="00A019AF">
        <w:rPr>
          <w:rFonts w:asciiTheme="minorHAnsi" w:hAnsiTheme="minorHAnsi" w:cstheme="minorHAnsi"/>
        </w:rPr>
        <w:t>Se asignaron a la Subdirección de Asuntos Legales, las siguientes actividades</w:t>
      </w:r>
    </w:p>
    <w:p w14:paraId="658B5B40" w14:textId="77777777" w:rsidR="007F052A" w:rsidRPr="00A019AF" w:rsidRDefault="007F052A" w:rsidP="007F052A">
      <w:pPr>
        <w:pStyle w:val="Standard"/>
        <w:spacing w:after="0"/>
        <w:jc w:val="both"/>
        <w:rPr>
          <w:rFonts w:asciiTheme="minorHAnsi" w:hAnsiTheme="minorHAnsi" w:cstheme="minorHAnsi"/>
        </w:rPr>
      </w:pPr>
      <w:r w:rsidRPr="00A019AF">
        <w:rPr>
          <w:rFonts w:asciiTheme="minorHAnsi" w:hAnsiTheme="minorHAnsi" w:cstheme="minorHAnsi"/>
        </w:rPr>
        <w:t xml:space="preserve"> </w:t>
      </w:r>
    </w:p>
    <w:p w14:paraId="2E389B97" w14:textId="77777777" w:rsidR="007F052A" w:rsidRPr="00A019AF" w:rsidRDefault="007F052A" w:rsidP="00BA7A62">
      <w:pPr>
        <w:numPr>
          <w:ilvl w:val="0"/>
          <w:numId w:val="44"/>
        </w:numPr>
        <w:suppressAutoHyphens/>
        <w:autoSpaceDN w:val="0"/>
        <w:jc w:val="both"/>
        <w:rPr>
          <w:rFonts w:cstheme="minorHAnsi"/>
          <w:sz w:val="22"/>
          <w:szCs w:val="22"/>
        </w:rPr>
      </w:pPr>
      <w:r w:rsidRPr="00A019AF">
        <w:rPr>
          <w:rFonts w:cstheme="minorHAnsi"/>
          <w:color w:val="000000"/>
          <w:sz w:val="22"/>
          <w:szCs w:val="22"/>
          <w:u w:val="single"/>
          <w:lang w:val="es-ES_tradnl"/>
        </w:rPr>
        <w:t>Publicación de información sobre contratación pública</w:t>
      </w:r>
      <w:r w:rsidRPr="00A019AF">
        <w:rPr>
          <w:rFonts w:cstheme="minorHAnsi"/>
          <w:color w:val="000000"/>
          <w:sz w:val="22"/>
          <w:szCs w:val="22"/>
          <w:lang w:val="es-ES_tradnl"/>
        </w:rPr>
        <w:t>.</w:t>
      </w:r>
    </w:p>
    <w:p w14:paraId="4CB5B490" w14:textId="77777777" w:rsidR="007F052A" w:rsidRPr="00A019AF" w:rsidRDefault="007F052A" w:rsidP="007F052A">
      <w:pPr>
        <w:jc w:val="both"/>
        <w:rPr>
          <w:rFonts w:cstheme="minorHAnsi"/>
          <w:i/>
          <w:color w:val="000000"/>
          <w:sz w:val="22"/>
          <w:szCs w:val="22"/>
          <w:lang w:val="es-ES_tradnl"/>
        </w:rPr>
      </w:pPr>
    </w:p>
    <w:p w14:paraId="71DCE7CE" w14:textId="77777777" w:rsidR="007F052A" w:rsidRPr="00A019AF" w:rsidRDefault="007F052A" w:rsidP="007F052A">
      <w:pPr>
        <w:jc w:val="both"/>
        <w:rPr>
          <w:rFonts w:cstheme="minorHAnsi"/>
          <w:sz w:val="22"/>
          <w:szCs w:val="22"/>
        </w:rPr>
      </w:pPr>
      <w:r w:rsidRPr="00A019AF">
        <w:rPr>
          <w:rFonts w:cstheme="minorHAnsi"/>
          <w:color w:val="000000"/>
          <w:sz w:val="22"/>
          <w:szCs w:val="22"/>
          <w:lang w:val="es-ES_tradnl"/>
        </w:rPr>
        <w:t xml:space="preserve">Se solicitó permanentemente a la OAC mediante correos electrónicos a través del contratista Wilson Arturo Borda, la publicación de documentos asociados a la gestión contractual de la Unidad, en el enlace Atención al Ciudadano – Ley de Transparencia y Acceso a la Información Pública, reportes que pueden consultarse en dicho link, título 8 Contratación, navegando por sus diferentes numerales. </w:t>
      </w:r>
      <w:r w:rsidRPr="00A019AF">
        <w:rPr>
          <w:rFonts w:cstheme="minorHAnsi"/>
          <w:b/>
          <w:bCs/>
          <w:color w:val="000000"/>
          <w:sz w:val="22"/>
          <w:szCs w:val="22"/>
          <w:lang w:val="es-ES_tradnl"/>
        </w:rPr>
        <w:t>ACCIÓN CUMPLIDA.</w:t>
      </w:r>
    </w:p>
    <w:p w14:paraId="42B5AE77" w14:textId="77777777" w:rsidR="007F052A" w:rsidRPr="00A019AF" w:rsidRDefault="007F052A" w:rsidP="007F052A">
      <w:pPr>
        <w:jc w:val="both"/>
        <w:rPr>
          <w:rFonts w:cstheme="minorHAnsi"/>
          <w:color w:val="000000"/>
          <w:sz w:val="22"/>
          <w:szCs w:val="22"/>
          <w:lang w:val="es-ES_tradnl"/>
        </w:rPr>
      </w:pPr>
    </w:p>
    <w:p w14:paraId="4EF2E2F9" w14:textId="77777777" w:rsidR="007F052A" w:rsidRPr="00A019AF" w:rsidRDefault="007F052A" w:rsidP="007F052A">
      <w:pPr>
        <w:jc w:val="both"/>
        <w:rPr>
          <w:rFonts w:cstheme="minorHAnsi"/>
          <w:color w:val="000000"/>
          <w:sz w:val="22"/>
          <w:szCs w:val="22"/>
          <w:lang w:val="es-ES_tradnl"/>
        </w:rPr>
      </w:pPr>
      <w:r w:rsidRPr="00A019AF">
        <w:rPr>
          <w:rFonts w:cstheme="minorHAnsi"/>
          <w:color w:val="000000"/>
          <w:sz w:val="22"/>
          <w:szCs w:val="22"/>
          <w:lang w:val="es-ES_tradnl"/>
        </w:rPr>
        <w:t>Desde el Grupo de Gestión, Seguimiento y Calidad, se ha efectuado el correspondiente seguimiento, verificando que efectivamente se hayan publicado los documentos en mención, de forma tal que si se encontró alguna inconsistencia o se precisó que hacía falta publicar algún documento, mediante correo electrónico se colocó bajo conocimiento de la OAC, dicha situación, con la finalidad de que se ejecutara el respectivo correctivo.</w:t>
      </w:r>
    </w:p>
    <w:p w14:paraId="56FA38D5" w14:textId="77777777" w:rsidR="007F052A" w:rsidRPr="00A019AF" w:rsidRDefault="007F052A" w:rsidP="007F052A">
      <w:pPr>
        <w:jc w:val="both"/>
        <w:rPr>
          <w:rFonts w:cstheme="minorHAnsi"/>
          <w:color w:val="000000"/>
          <w:sz w:val="22"/>
          <w:szCs w:val="22"/>
          <w:lang w:val="es-ES_tradnl"/>
        </w:rPr>
      </w:pPr>
      <w:r w:rsidRPr="00A019AF">
        <w:rPr>
          <w:rFonts w:cstheme="minorHAnsi"/>
          <w:color w:val="000000"/>
          <w:sz w:val="22"/>
          <w:szCs w:val="22"/>
          <w:lang w:val="es-ES_tradnl"/>
        </w:rPr>
        <w:t>No está por demás señalar que desde el Proceso de Gestión de Asuntos Legales, igualmente se abordaron temas registrados en el PAAC, cuyo desarrollo afecta a todas las dependencias. De esta manera, se revisaron temas como la actualización de las matrices de riesgos, caracterización de grupos de interés, registros de activos de información e índice de información clasificada y reservada.</w:t>
      </w:r>
    </w:p>
    <w:p w14:paraId="58631D11" w14:textId="77777777" w:rsidR="007F052A" w:rsidRPr="00A019AF" w:rsidRDefault="007F052A" w:rsidP="007F052A">
      <w:pPr>
        <w:jc w:val="both"/>
        <w:rPr>
          <w:rFonts w:cstheme="minorHAnsi"/>
          <w:iCs/>
          <w:color w:val="000000"/>
          <w:sz w:val="22"/>
          <w:szCs w:val="22"/>
          <w:lang w:val="es-ES_tradnl"/>
        </w:rPr>
      </w:pPr>
    </w:p>
    <w:p w14:paraId="6D5EFF46" w14:textId="77777777" w:rsidR="007F052A" w:rsidRPr="00A019AF" w:rsidRDefault="007F052A" w:rsidP="00BA7A62">
      <w:pPr>
        <w:numPr>
          <w:ilvl w:val="0"/>
          <w:numId w:val="44"/>
        </w:numPr>
        <w:suppressAutoHyphens/>
        <w:autoSpaceDN w:val="0"/>
        <w:jc w:val="both"/>
        <w:rPr>
          <w:rFonts w:cstheme="minorHAnsi"/>
          <w:sz w:val="22"/>
          <w:szCs w:val="22"/>
        </w:rPr>
      </w:pPr>
      <w:r w:rsidRPr="00A019AF">
        <w:rPr>
          <w:rFonts w:cstheme="minorHAnsi"/>
          <w:color w:val="000000"/>
          <w:sz w:val="22"/>
          <w:szCs w:val="22"/>
          <w:u w:val="single"/>
          <w:lang w:val="es-ES_tradnl"/>
        </w:rPr>
        <w:t>Divulgar la política antisoborno, antifraude y antipiratería de la Unidad</w:t>
      </w:r>
      <w:r w:rsidRPr="00A019AF">
        <w:rPr>
          <w:rFonts w:cstheme="minorHAnsi"/>
          <w:color w:val="000000"/>
          <w:sz w:val="22"/>
          <w:szCs w:val="22"/>
          <w:lang w:val="es-ES_tradnl"/>
        </w:rPr>
        <w:t>.</w:t>
      </w:r>
    </w:p>
    <w:p w14:paraId="7074020F" w14:textId="77777777" w:rsidR="007F052A" w:rsidRPr="00A019AF" w:rsidRDefault="007F052A" w:rsidP="007F052A">
      <w:pPr>
        <w:pStyle w:val="Standard"/>
        <w:spacing w:after="0"/>
        <w:jc w:val="both"/>
        <w:rPr>
          <w:rFonts w:asciiTheme="minorHAnsi" w:hAnsiTheme="minorHAnsi" w:cstheme="minorHAnsi"/>
          <w:color w:val="000000"/>
        </w:rPr>
      </w:pPr>
    </w:p>
    <w:p w14:paraId="2D7FED5D" w14:textId="77777777" w:rsidR="007F052A" w:rsidRPr="00A019AF" w:rsidRDefault="007F052A" w:rsidP="007F052A">
      <w:pPr>
        <w:jc w:val="both"/>
        <w:rPr>
          <w:rFonts w:cstheme="minorHAnsi"/>
          <w:sz w:val="22"/>
          <w:szCs w:val="22"/>
        </w:rPr>
      </w:pPr>
      <w:r w:rsidRPr="00A019AF">
        <w:rPr>
          <w:rFonts w:cstheme="minorHAnsi"/>
          <w:color w:val="000000"/>
          <w:sz w:val="22"/>
          <w:szCs w:val="22"/>
          <w:lang w:val="es-ES_tradnl"/>
        </w:rPr>
        <w:t xml:space="preserve">En coordinación con la SAF y con el apoyo de los integrantes del Grupo de representación Judicial y Extrajudicial, el 24 de julio de 2020, se llevó a cabo la jornada de divulgación de la política antifraude, antisoborno y antipiratería de la Unidad, actividad que se realizó virtualmente, a través de la plataforma teams. El desarrollo de esta actividad al 100% fue valorada positivamente por la Oficina de Control Interno en el informe de auditoría de la evaluación de la gestión por dependencias, ciclo 3 (julio a septiembre de 2020). </w:t>
      </w:r>
      <w:r w:rsidRPr="00A019AF">
        <w:rPr>
          <w:rFonts w:cstheme="minorHAnsi"/>
          <w:b/>
          <w:bCs/>
          <w:color w:val="000000"/>
          <w:sz w:val="22"/>
          <w:szCs w:val="22"/>
          <w:u w:val="single"/>
          <w:lang w:val="es-ES_tradnl"/>
        </w:rPr>
        <w:t>ACCIÓN CUMPLIDA</w:t>
      </w:r>
      <w:r w:rsidRPr="00A019AF">
        <w:rPr>
          <w:rFonts w:cstheme="minorHAnsi"/>
          <w:b/>
          <w:bCs/>
          <w:color w:val="000000"/>
          <w:sz w:val="22"/>
          <w:szCs w:val="22"/>
          <w:lang w:val="es-ES_tradnl"/>
        </w:rPr>
        <w:t>.</w:t>
      </w:r>
    </w:p>
    <w:p w14:paraId="1FC1E2A0" w14:textId="77777777" w:rsidR="007F052A" w:rsidRPr="00A019AF" w:rsidRDefault="007F052A" w:rsidP="007F052A">
      <w:pPr>
        <w:pStyle w:val="Standard"/>
        <w:spacing w:after="0"/>
        <w:jc w:val="both"/>
        <w:rPr>
          <w:rFonts w:asciiTheme="minorHAnsi" w:hAnsiTheme="minorHAnsi" w:cstheme="minorHAnsi"/>
          <w:b/>
        </w:rPr>
      </w:pPr>
    </w:p>
    <w:p w14:paraId="6C1FE5CB" w14:textId="77777777" w:rsidR="007F052A" w:rsidRPr="00A019AF" w:rsidRDefault="007F052A" w:rsidP="007F052A">
      <w:pPr>
        <w:pStyle w:val="Standard"/>
        <w:spacing w:after="0"/>
        <w:jc w:val="both"/>
        <w:rPr>
          <w:rFonts w:asciiTheme="minorHAnsi" w:hAnsiTheme="minorHAnsi" w:cstheme="minorHAnsi"/>
          <w:bCs/>
        </w:rPr>
      </w:pPr>
      <w:r w:rsidRPr="00A019AF">
        <w:rPr>
          <w:rFonts w:asciiTheme="minorHAnsi" w:hAnsiTheme="minorHAnsi" w:cstheme="minorHAnsi"/>
          <w:bCs/>
          <w:u w:val="single"/>
        </w:rPr>
        <w:t>Riesgos Anticorrupción</w:t>
      </w:r>
      <w:r w:rsidRPr="00A019AF">
        <w:rPr>
          <w:rFonts w:asciiTheme="minorHAnsi" w:hAnsiTheme="minorHAnsi" w:cstheme="minorHAnsi"/>
          <w:bCs/>
        </w:rPr>
        <w:t>.</w:t>
      </w:r>
    </w:p>
    <w:p w14:paraId="1EBF9C80" w14:textId="77777777" w:rsidR="007F052A" w:rsidRPr="00A019AF" w:rsidRDefault="007F052A" w:rsidP="007F052A">
      <w:pPr>
        <w:pStyle w:val="Standard"/>
        <w:spacing w:after="0"/>
        <w:jc w:val="both"/>
        <w:rPr>
          <w:rFonts w:asciiTheme="minorHAnsi" w:hAnsiTheme="minorHAnsi" w:cstheme="minorHAnsi"/>
        </w:rPr>
      </w:pPr>
    </w:p>
    <w:p w14:paraId="37E3A8CD" w14:textId="77777777" w:rsidR="007F052A" w:rsidRPr="00A019AF" w:rsidRDefault="007F052A" w:rsidP="007F052A">
      <w:pPr>
        <w:pStyle w:val="Standard"/>
        <w:spacing w:after="0"/>
        <w:jc w:val="both"/>
        <w:rPr>
          <w:rFonts w:asciiTheme="minorHAnsi" w:hAnsiTheme="minorHAnsi" w:cstheme="minorHAnsi"/>
        </w:rPr>
      </w:pPr>
      <w:r w:rsidRPr="00A019AF">
        <w:rPr>
          <w:rFonts w:asciiTheme="minorHAnsi" w:hAnsiTheme="minorHAnsi" w:cstheme="minorHAnsi"/>
        </w:rPr>
        <w:t>Se le ha dado continuidad a los Riesgos Anticorrupción, teniendo en cuenta el concepto favorable que, respecto de su tratamiento, ha emitido la Oficina de Control Interno, en sus seguimientos:</w:t>
      </w:r>
    </w:p>
    <w:p w14:paraId="33CF9332" w14:textId="77777777" w:rsidR="007F052A" w:rsidRPr="00A019AF" w:rsidRDefault="007F052A" w:rsidP="007F052A">
      <w:pPr>
        <w:pStyle w:val="Standard"/>
        <w:spacing w:after="0"/>
        <w:jc w:val="both"/>
        <w:rPr>
          <w:rFonts w:asciiTheme="minorHAnsi" w:hAnsiTheme="minorHAnsi" w:cstheme="minorHAnsi"/>
        </w:rPr>
      </w:pPr>
    </w:p>
    <w:p w14:paraId="3D4EAD05" w14:textId="77777777" w:rsidR="007F052A" w:rsidRPr="00A019AF" w:rsidRDefault="007F052A" w:rsidP="007F052A">
      <w:pPr>
        <w:pStyle w:val="Standard"/>
        <w:spacing w:after="0"/>
        <w:jc w:val="both"/>
        <w:rPr>
          <w:rFonts w:asciiTheme="minorHAnsi" w:hAnsiTheme="minorHAnsi" w:cstheme="minorHAnsi"/>
        </w:rPr>
      </w:pPr>
      <w:r w:rsidRPr="00A019AF">
        <w:rPr>
          <w:rFonts w:asciiTheme="minorHAnsi" w:hAnsiTheme="minorHAnsi" w:cstheme="minorHAnsi"/>
        </w:rPr>
        <w:t>Los riesgos anticorrupción identificados con el apoyo de la Oficina Asesora de Planeación son los siguientes:</w:t>
      </w:r>
    </w:p>
    <w:p w14:paraId="0E507A14" w14:textId="77777777" w:rsidR="007F052A" w:rsidRPr="00A019AF" w:rsidRDefault="007F052A" w:rsidP="007F052A">
      <w:pPr>
        <w:pStyle w:val="Standard"/>
        <w:spacing w:after="0"/>
        <w:jc w:val="both"/>
        <w:rPr>
          <w:rFonts w:asciiTheme="minorHAnsi" w:hAnsiTheme="minorHAnsi" w:cstheme="minorHAnsi"/>
        </w:rPr>
      </w:pPr>
    </w:p>
    <w:p w14:paraId="4067FBE6" w14:textId="77777777" w:rsidR="007F052A" w:rsidRPr="00A019AF" w:rsidRDefault="007F052A" w:rsidP="00BA7A62">
      <w:pPr>
        <w:numPr>
          <w:ilvl w:val="0"/>
          <w:numId w:val="45"/>
        </w:numPr>
        <w:suppressAutoHyphens/>
        <w:autoSpaceDN w:val="0"/>
        <w:jc w:val="both"/>
        <w:rPr>
          <w:rFonts w:cstheme="minorHAnsi"/>
          <w:color w:val="000000"/>
          <w:sz w:val="22"/>
          <w:szCs w:val="22"/>
          <w:lang w:val="es-ES_tradnl"/>
        </w:rPr>
      </w:pPr>
      <w:r w:rsidRPr="00A019AF">
        <w:rPr>
          <w:rFonts w:cstheme="minorHAnsi"/>
          <w:color w:val="000000"/>
          <w:sz w:val="22"/>
          <w:szCs w:val="22"/>
          <w:lang w:val="es-ES_tradnl"/>
        </w:rPr>
        <w:t>Desvío de la gestión contractual favoreciendo intereses privados o particulares, en detrimento del interés público.</w:t>
      </w:r>
    </w:p>
    <w:p w14:paraId="70378DF4" w14:textId="77777777" w:rsidR="007F052A" w:rsidRPr="00A019AF" w:rsidRDefault="007F052A" w:rsidP="00BA7A62">
      <w:pPr>
        <w:numPr>
          <w:ilvl w:val="0"/>
          <w:numId w:val="45"/>
        </w:numPr>
        <w:suppressAutoHyphens/>
        <w:autoSpaceDN w:val="0"/>
        <w:jc w:val="both"/>
        <w:rPr>
          <w:rFonts w:cstheme="minorHAnsi"/>
          <w:color w:val="000000"/>
          <w:sz w:val="22"/>
          <w:szCs w:val="22"/>
          <w:lang w:val="es-ES_tradnl"/>
        </w:rPr>
      </w:pPr>
      <w:r w:rsidRPr="00A019AF">
        <w:rPr>
          <w:rFonts w:cstheme="minorHAnsi"/>
          <w:color w:val="000000"/>
          <w:sz w:val="22"/>
          <w:szCs w:val="22"/>
          <w:lang w:val="es-ES_tradnl"/>
        </w:rPr>
        <w:t>Dilatación del proceso disciplinario mediante interpretaciones que orienten la aplicación de la normatividad.</w:t>
      </w:r>
    </w:p>
    <w:p w14:paraId="1E4DBCF5" w14:textId="77777777" w:rsidR="007F052A" w:rsidRPr="00A019AF" w:rsidRDefault="007F052A" w:rsidP="007F052A">
      <w:pPr>
        <w:jc w:val="both"/>
        <w:rPr>
          <w:rFonts w:cstheme="minorHAnsi"/>
          <w:color w:val="000000"/>
          <w:sz w:val="22"/>
          <w:szCs w:val="22"/>
        </w:rPr>
      </w:pPr>
    </w:p>
    <w:p w14:paraId="2756CB76" w14:textId="77777777" w:rsidR="007F052A" w:rsidRPr="00A019AF" w:rsidRDefault="007F052A" w:rsidP="007F052A">
      <w:pPr>
        <w:jc w:val="both"/>
        <w:rPr>
          <w:rFonts w:cstheme="minorHAnsi"/>
          <w:color w:val="000000"/>
          <w:sz w:val="22"/>
          <w:szCs w:val="22"/>
        </w:rPr>
      </w:pPr>
      <w:r w:rsidRPr="00A019AF">
        <w:rPr>
          <w:rFonts w:cstheme="minorHAnsi"/>
          <w:color w:val="000000"/>
          <w:sz w:val="22"/>
          <w:szCs w:val="22"/>
        </w:rPr>
        <w:t>Los controles previstos mediante los cuales se mitigará la probabilidad de la materialización de dichos riesgos son las siguientes:</w:t>
      </w:r>
    </w:p>
    <w:p w14:paraId="47C83A25" w14:textId="77777777" w:rsidR="007F052A" w:rsidRPr="00A019AF" w:rsidRDefault="007F052A" w:rsidP="007F052A">
      <w:pPr>
        <w:jc w:val="both"/>
        <w:rPr>
          <w:rFonts w:cstheme="minorHAnsi"/>
          <w:sz w:val="22"/>
          <w:szCs w:val="22"/>
        </w:rPr>
      </w:pPr>
    </w:p>
    <w:p w14:paraId="676B73D5" w14:textId="77777777" w:rsidR="007F052A" w:rsidRPr="00A019AF" w:rsidRDefault="007F052A" w:rsidP="007F052A">
      <w:pPr>
        <w:jc w:val="both"/>
        <w:rPr>
          <w:rFonts w:cstheme="minorHAnsi"/>
          <w:color w:val="000000"/>
          <w:sz w:val="22"/>
          <w:szCs w:val="22"/>
          <w:lang w:val="es-ES_tradnl"/>
        </w:rPr>
      </w:pPr>
      <w:r w:rsidRPr="00A019AF">
        <w:rPr>
          <w:rFonts w:cstheme="minorHAnsi"/>
          <w:color w:val="000000"/>
          <w:sz w:val="22"/>
          <w:szCs w:val="22"/>
          <w:lang w:val="es-ES_tradnl"/>
        </w:rPr>
        <w:t>Frente al primer riesgo:</w:t>
      </w:r>
    </w:p>
    <w:p w14:paraId="20479CC8" w14:textId="77777777" w:rsidR="007F052A" w:rsidRPr="00A019AF" w:rsidRDefault="007F052A" w:rsidP="007F052A">
      <w:pPr>
        <w:jc w:val="both"/>
        <w:rPr>
          <w:rFonts w:cstheme="minorHAnsi"/>
          <w:color w:val="000000"/>
          <w:sz w:val="22"/>
          <w:szCs w:val="22"/>
          <w:lang w:val="es-ES_tradnl"/>
        </w:rPr>
      </w:pPr>
    </w:p>
    <w:p w14:paraId="7656556E" w14:textId="77777777" w:rsidR="007F052A" w:rsidRPr="00A019AF" w:rsidRDefault="007F052A" w:rsidP="00BA7A62">
      <w:pPr>
        <w:numPr>
          <w:ilvl w:val="0"/>
          <w:numId w:val="46"/>
        </w:numPr>
        <w:autoSpaceDN w:val="0"/>
        <w:jc w:val="both"/>
        <w:rPr>
          <w:rFonts w:cstheme="minorHAnsi"/>
          <w:sz w:val="22"/>
          <w:szCs w:val="22"/>
        </w:rPr>
      </w:pPr>
      <w:r w:rsidRPr="00A019AF">
        <w:rPr>
          <w:rFonts w:cstheme="minorHAnsi"/>
          <w:sz w:val="22"/>
          <w:szCs w:val="22"/>
        </w:rPr>
        <w:t>El líder del proceso de Gestión de Asuntos Legales a través del Grupo de Contratos, cada vez que se inicie un proceso contractual aplica la normatividad, con el fin de verificar los requisitos de la modalidad de contratación, las excepciones se encuentran contenidas en la normatividad establecida, la evidencia se encuentra en los estudios previos del contrato y publicados en el SECOP y en la trazabilidad en el Sistema de Gestión Documental el inicio del proceso precontractual.</w:t>
      </w:r>
    </w:p>
    <w:p w14:paraId="691866AD" w14:textId="77777777" w:rsidR="007F052A" w:rsidRPr="00A019AF" w:rsidRDefault="007F052A" w:rsidP="00BA7A62">
      <w:pPr>
        <w:numPr>
          <w:ilvl w:val="0"/>
          <w:numId w:val="46"/>
        </w:numPr>
        <w:suppressAutoHyphens/>
        <w:autoSpaceDN w:val="0"/>
        <w:jc w:val="both"/>
        <w:rPr>
          <w:rFonts w:cstheme="minorHAnsi"/>
          <w:color w:val="000000"/>
          <w:sz w:val="22"/>
          <w:szCs w:val="22"/>
          <w:lang w:val="es-ES_tradnl"/>
        </w:rPr>
      </w:pPr>
      <w:r w:rsidRPr="00A019AF">
        <w:rPr>
          <w:rFonts w:cstheme="minorHAnsi"/>
          <w:color w:val="000000"/>
          <w:sz w:val="22"/>
          <w:szCs w:val="22"/>
          <w:lang w:val="es-ES_tradnl"/>
        </w:rPr>
        <w:t>El Comité de Contratación cada vez que sesione según el proceso contractual aplica la normatividad bajo el principio de la selección objetiva, con el fin de verificar el cumplimiento de los requisitos legales asociados a cada una de las modalidades de contratación descritas en las disposiciones legales que rigen la materia, las observaciones se remiten a la dependencia para que realicen las correcciones del caso para volver a revisar para su validación, la evidencia se registra en las respectivas actas de comité de contratación.</w:t>
      </w:r>
    </w:p>
    <w:p w14:paraId="6827F5A7" w14:textId="77777777" w:rsidR="007F052A" w:rsidRPr="00A019AF" w:rsidRDefault="007F052A" w:rsidP="007F052A">
      <w:pPr>
        <w:jc w:val="both"/>
        <w:rPr>
          <w:rFonts w:cstheme="minorHAnsi"/>
          <w:color w:val="000000"/>
          <w:sz w:val="22"/>
          <w:szCs w:val="22"/>
          <w:lang w:val="es-ES_tradnl"/>
        </w:rPr>
      </w:pPr>
    </w:p>
    <w:p w14:paraId="2AEBC04E" w14:textId="313D3AAB" w:rsidR="003E466C" w:rsidRPr="00A019AF" w:rsidRDefault="007F052A" w:rsidP="007F052A">
      <w:pPr>
        <w:jc w:val="both"/>
        <w:rPr>
          <w:rFonts w:cstheme="minorHAnsi"/>
          <w:color w:val="000000"/>
          <w:sz w:val="22"/>
          <w:szCs w:val="22"/>
          <w:lang w:val="es-ES_tradnl"/>
        </w:rPr>
      </w:pPr>
      <w:r w:rsidRPr="00A019AF">
        <w:rPr>
          <w:rFonts w:cstheme="minorHAnsi"/>
          <w:color w:val="000000"/>
          <w:sz w:val="22"/>
          <w:szCs w:val="22"/>
          <w:lang w:val="es-ES_tradnl"/>
        </w:rPr>
        <w:t>Con relación al segundo riesgo:</w:t>
      </w:r>
    </w:p>
    <w:p w14:paraId="15006CCB" w14:textId="77777777" w:rsidR="003E466C" w:rsidRPr="00A019AF" w:rsidRDefault="003E466C" w:rsidP="007F052A">
      <w:pPr>
        <w:jc w:val="both"/>
        <w:rPr>
          <w:rFonts w:cstheme="minorHAnsi"/>
          <w:color w:val="000000"/>
          <w:sz w:val="22"/>
          <w:szCs w:val="22"/>
          <w:lang w:val="es-ES_tradnl"/>
        </w:rPr>
      </w:pPr>
    </w:p>
    <w:p w14:paraId="2D767AF4" w14:textId="77777777" w:rsidR="007F052A" w:rsidRPr="00A019AF" w:rsidRDefault="007F052A" w:rsidP="00BA7A62">
      <w:pPr>
        <w:numPr>
          <w:ilvl w:val="0"/>
          <w:numId w:val="47"/>
        </w:numPr>
        <w:suppressAutoHyphens/>
        <w:autoSpaceDN w:val="0"/>
        <w:jc w:val="both"/>
        <w:rPr>
          <w:rFonts w:cstheme="minorHAnsi"/>
          <w:color w:val="000000"/>
          <w:sz w:val="22"/>
          <w:szCs w:val="22"/>
          <w:lang w:val="es-ES_tradnl"/>
        </w:rPr>
      </w:pPr>
      <w:r w:rsidRPr="00A019AF">
        <w:rPr>
          <w:rFonts w:cstheme="minorHAnsi"/>
          <w:color w:val="000000"/>
          <w:sz w:val="22"/>
          <w:szCs w:val="22"/>
          <w:lang w:val="es-ES_tradnl"/>
        </w:rPr>
        <w:t>Cada vez que se radica una queja o informe relacionado con la función disciplinaria, el Grupo Formal de Trabajo de Control Disciplinario Interno, asigna al profesional asignado dichos documentos para su análisis y verificación a efectos de adoptar las medidas pertinentes.</w:t>
      </w:r>
    </w:p>
    <w:p w14:paraId="3557BC41" w14:textId="77777777" w:rsidR="007F052A" w:rsidRPr="00A019AF" w:rsidRDefault="007F052A" w:rsidP="007F052A">
      <w:pPr>
        <w:ind w:left="720"/>
        <w:jc w:val="both"/>
        <w:rPr>
          <w:rFonts w:cstheme="minorHAnsi"/>
          <w:color w:val="000000"/>
          <w:sz w:val="22"/>
          <w:szCs w:val="22"/>
          <w:lang w:val="es-ES_tradnl"/>
        </w:rPr>
      </w:pPr>
    </w:p>
    <w:p w14:paraId="01DDECBF" w14:textId="77777777" w:rsidR="007F052A" w:rsidRPr="00A019AF" w:rsidRDefault="007F052A" w:rsidP="007F052A">
      <w:pPr>
        <w:jc w:val="both"/>
        <w:rPr>
          <w:rFonts w:cstheme="minorHAnsi"/>
          <w:color w:val="000000"/>
          <w:sz w:val="22"/>
          <w:szCs w:val="22"/>
          <w:lang w:val="es-ES_tradnl"/>
        </w:rPr>
      </w:pPr>
      <w:r w:rsidRPr="00A019AF">
        <w:rPr>
          <w:rFonts w:cstheme="minorHAnsi"/>
          <w:color w:val="000000"/>
          <w:sz w:val="22"/>
          <w:szCs w:val="22"/>
          <w:lang w:val="es-ES_tradnl"/>
        </w:rPr>
        <w:t>Las actividades a realizarse son:</w:t>
      </w:r>
    </w:p>
    <w:p w14:paraId="39D01AC7" w14:textId="77777777" w:rsidR="007F052A" w:rsidRPr="00A019AF" w:rsidRDefault="007F052A" w:rsidP="007F052A">
      <w:pPr>
        <w:jc w:val="both"/>
        <w:rPr>
          <w:rFonts w:cstheme="minorHAnsi"/>
          <w:color w:val="000000"/>
          <w:sz w:val="22"/>
          <w:szCs w:val="22"/>
          <w:lang w:val="es-ES_tradnl"/>
        </w:rPr>
      </w:pPr>
    </w:p>
    <w:p w14:paraId="7FA01165" w14:textId="77777777" w:rsidR="007F052A" w:rsidRPr="00A019AF" w:rsidRDefault="007F052A" w:rsidP="007F052A">
      <w:pPr>
        <w:jc w:val="both"/>
        <w:rPr>
          <w:rFonts w:cstheme="minorHAnsi"/>
          <w:color w:val="000000"/>
          <w:sz w:val="22"/>
          <w:szCs w:val="22"/>
          <w:lang w:val="es-ES_tradnl"/>
        </w:rPr>
      </w:pPr>
      <w:r w:rsidRPr="00A019AF">
        <w:rPr>
          <w:rFonts w:cstheme="minorHAnsi"/>
          <w:color w:val="000000"/>
          <w:sz w:val="22"/>
          <w:szCs w:val="22"/>
          <w:lang w:val="es-ES_tradnl"/>
        </w:rPr>
        <w:t>Frente al primer riesgo:</w:t>
      </w:r>
    </w:p>
    <w:p w14:paraId="3AC83D03" w14:textId="77777777" w:rsidR="007F052A" w:rsidRPr="00A019AF" w:rsidRDefault="007F052A" w:rsidP="007F052A">
      <w:pPr>
        <w:ind w:left="720"/>
        <w:jc w:val="both"/>
        <w:rPr>
          <w:rFonts w:cstheme="minorHAnsi"/>
          <w:color w:val="000000"/>
          <w:sz w:val="22"/>
          <w:szCs w:val="22"/>
          <w:lang w:val="es-ES_tradnl"/>
        </w:rPr>
      </w:pPr>
      <w:r w:rsidRPr="00A019AF">
        <w:rPr>
          <w:rFonts w:cstheme="minorHAnsi"/>
          <w:color w:val="000000"/>
          <w:sz w:val="22"/>
          <w:szCs w:val="22"/>
          <w:lang w:val="es-ES_tradnl"/>
        </w:rPr>
        <w:t>1. Manual de contratación revisado periódicamente, documentación del proceso actualizada a la normatividad vigente y diferenciada por modalidad de contratación.</w:t>
      </w:r>
    </w:p>
    <w:p w14:paraId="2ED97688" w14:textId="0A637A96" w:rsidR="007F052A" w:rsidRPr="00A019AF" w:rsidRDefault="007F052A" w:rsidP="007F052A">
      <w:pPr>
        <w:ind w:left="720"/>
        <w:jc w:val="both"/>
        <w:rPr>
          <w:rFonts w:cstheme="minorHAnsi"/>
          <w:color w:val="000000"/>
          <w:sz w:val="22"/>
          <w:szCs w:val="22"/>
          <w:lang w:val="es-ES_tradnl"/>
        </w:rPr>
      </w:pPr>
      <w:r w:rsidRPr="00A019AF">
        <w:rPr>
          <w:rFonts w:cstheme="minorHAnsi"/>
          <w:color w:val="000000"/>
          <w:sz w:val="22"/>
          <w:szCs w:val="22"/>
          <w:lang w:val="es-ES_tradnl"/>
        </w:rPr>
        <w:t>2. Acto administrativo conformando el Comité de Contratación y adopción del manual de contratación</w:t>
      </w:r>
      <w:r w:rsidR="001300B3">
        <w:rPr>
          <w:rFonts w:cstheme="minorHAnsi"/>
          <w:color w:val="000000"/>
          <w:sz w:val="22"/>
          <w:szCs w:val="22"/>
          <w:lang w:val="es-ES_tradnl"/>
        </w:rPr>
        <w:t>.</w:t>
      </w:r>
    </w:p>
    <w:p w14:paraId="67A4FC19" w14:textId="25627F99" w:rsidR="007F052A" w:rsidRDefault="00596764" w:rsidP="007F052A">
      <w:pPr>
        <w:ind w:left="360"/>
        <w:jc w:val="both"/>
        <w:rPr>
          <w:rFonts w:cstheme="minorHAnsi"/>
          <w:color w:val="000000"/>
          <w:sz w:val="22"/>
          <w:szCs w:val="22"/>
          <w:lang w:val="es-ES_tradnl"/>
        </w:rPr>
      </w:pPr>
      <w:r>
        <w:rPr>
          <w:rFonts w:cstheme="minorHAnsi"/>
          <w:color w:val="000000"/>
          <w:sz w:val="22"/>
          <w:szCs w:val="22"/>
          <w:lang w:val="es-ES_tradnl"/>
        </w:rPr>
        <w:t xml:space="preserve">       </w:t>
      </w:r>
      <w:r w:rsidR="007F052A" w:rsidRPr="00A019AF">
        <w:rPr>
          <w:rFonts w:cstheme="minorHAnsi"/>
          <w:color w:val="000000"/>
          <w:sz w:val="22"/>
          <w:szCs w:val="22"/>
          <w:lang w:val="es-ES_tradnl"/>
        </w:rPr>
        <w:t>3. Divulgación de los documentos del proceso de Gestión de Asuntos Legales</w:t>
      </w:r>
      <w:r w:rsidR="001300B3">
        <w:rPr>
          <w:rFonts w:cstheme="minorHAnsi"/>
          <w:color w:val="000000"/>
          <w:sz w:val="22"/>
          <w:szCs w:val="22"/>
          <w:lang w:val="es-ES_tradnl"/>
        </w:rPr>
        <w:t>.</w:t>
      </w:r>
    </w:p>
    <w:p w14:paraId="11D35E1B" w14:textId="77777777" w:rsidR="00596764" w:rsidRPr="00A019AF" w:rsidRDefault="00596764" w:rsidP="007F052A">
      <w:pPr>
        <w:ind w:left="360"/>
        <w:jc w:val="both"/>
        <w:rPr>
          <w:rFonts w:cstheme="minorHAnsi"/>
          <w:color w:val="000000"/>
          <w:sz w:val="22"/>
          <w:szCs w:val="22"/>
          <w:lang w:val="es-ES_tradnl"/>
        </w:rPr>
      </w:pPr>
    </w:p>
    <w:p w14:paraId="3F6829DE" w14:textId="77777777" w:rsidR="007F052A" w:rsidRPr="00A019AF" w:rsidRDefault="007F052A" w:rsidP="007F052A">
      <w:pPr>
        <w:jc w:val="both"/>
        <w:rPr>
          <w:rFonts w:cstheme="minorHAnsi"/>
          <w:color w:val="000000"/>
          <w:sz w:val="22"/>
          <w:szCs w:val="22"/>
          <w:lang w:val="es-ES_tradnl"/>
        </w:rPr>
      </w:pPr>
      <w:r w:rsidRPr="00A019AF">
        <w:rPr>
          <w:rFonts w:cstheme="minorHAnsi"/>
          <w:color w:val="000000"/>
          <w:sz w:val="22"/>
          <w:szCs w:val="22"/>
          <w:lang w:val="es-ES_tradnl"/>
        </w:rPr>
        <w:t>Con relación al segundo riesgo:</w:t>
      </w:r>
    </w:p>
    <w:p w14:paraId="1A1AFAE0" w14:textId="77777777" w:rsidR="007F052A" w:rsidRPr="00F91834" w:rsidRDefault="007F052A" w:rsidP="00BA7A62">
      <w:pPr>
        <w:numPr>
          <w:ilvl w:val="0"/>
          <w:numId w:val="48"/>
        </w:numPr>
        <w:suppressAutoHyphens/>
        <w:autoSpaceDN w:val="0"/>
        <w:jc w:val="both"/>
        <w:rPr>
          <w:rFonts w:cstheme="minorHAnsi"/>
          <w:color w:val="000000"/>
          <w:sz w:val="22"/>
          <w:szCs w:val="22"/>
          <w:lang w:val="es-ES_tradnl"/>
        </w:rPr>
      </w:pPr>
      <w:r w:rsidRPr="00A019AF">
        <w:rPr>
          <w:rFonts w:cstheme="minorHAnsi"/>
          <w:color w:val="000000"/>
          <w:sz w:val="22"/>
          <w:szCs w:val="22"/>
          <w:lang w:val="es-ES_tradnl"/>
        </w:rPr>
        <w:t xml:space="preserve">Realizar semestralmente divulgación para la prevención y conocimiento de las políticas en materia de prevención que en ejercicio de prevención disciplinaria emita la Dirección Distrital de Asuntos Disciplinarios de la Alcaldía Mayor de Bogotá dirigido a los funcionarios de la </w:t>
      </w:r>
      <w:r w:rsidRPr="00F91834">
        <w:rPr>
          <w:rFonts w:cstheme="minorHAnsi"/>
          <w:color w:val="000000"/>
          <w:sz w:val="22"/>
          <w:szCs w:val="22"/>
          <w:lang w:val="es-ES_tradnl"/>
        </w:rPr>
        <w:t>entidad.</w:t>
      </w:r>
    </w:p>
    <w:p w14:paraId="483F0198" w14:textId="77777777" w:rsidR="007F052A" w:rsidRPr="00F91834" w:rsidRDefault="007F052A" w:rsidP="007F052A">
      <w:pPr>
        <w:pStyle w:val="Standard"/>
        <w:spacing w:after="0"/>
        <w:jc w:val="center"/>
        <w:rPr>
          <w:rFonts w:asciiTheme="minorHAnsi" w:hAnsiTheme="minorHAnsi" w:cstheme="minorHAnsi"/>
          <w:b/>
        </w:rPr>
      </w:pPr>
    </w:p>
    <w:p w14:paraId="342CEDB9" w14:textId="6577B855" w:rsidR="007F052A" w:rsidRPr="00F91834" w:rsidRDefault="007F052A" w:rsidP="00D9530F">
      <w:pPr>
        <w:pStyle w:val="Ttulo3"/>
        <w:numPr>
          <w:ilvl w:val="2"/>
          <w:numId w:val="4"/>
        </w:numPr>
        <w:jc w:val="both"/>
        <w:rPr>
          <w:rFonts w:asciiTheme="minorHAnsi" w:hAnsiTheme="minorHAnsi" w:cstheme="minorHAnsi"/>
          <w:b/>
          <w:sz w:val="22"/>
          <w:szCs w:val="22"/>
        </w:rPr>
      </w:pPr>
      <w:bookmarkStart w:id="230" w:name="_Toc62842867"/>
      <w:r w:rsidRPr="00F91834">
        <w:rPr>
          <w:rFonts w:asciiTheme="minorHAnsi" w:hAnsiTheme="minorHAnsi" w:cstheme="minorHAnsi"/>
          <w:b/>
          <w:sz w:val="22"/>
          <w:szCs w:val="22"/>
        </w:rPr>
        <w:t>Actualización permanente de los documentos que conforman el proceso de gestión de asuntos legales del sistema integrado de gestión de la UAESP.</w:t>
      </w:r>
      <w:bookmarkEnd w:id="230"/>
    </w:p>
    <w:p w14:paraId="3AA8B351" w14:textId="77777777" w:rsidR="007F052A" w:rsidRPr="00A019AF" w:rsidRDefault="007F052A" w:rsidP="007F052A">
      <w:pPr>
        <w:pStyle w:val="Standard"/>
        <w:spacing w:after="0"/>
        <w:jc w:val="both"/>
        <w:rPr>
          <w:rFonts w:asciiTheme="minorHAnsi" w:hAnsiTheme="minorHAnsi" w:cstheme="minorHAnsi"/>
          <w:b/>
        </w:rPr>
      </w:pPr>
    </w:p>
    <w:p w14:paraId="74F3ED7C" w14:textId="77777777" w:rsidR="007F052A" w:rsidRPr="00A019AF" w:rsidRDefault="007F052A" w:rsidP="007F052A">
      <w:pPr>
        <w:pStyle w:val="Standard"/>
        <w:spacing w:after="0"/>
        <w:jc w:val="both"/>
        <w:rPr>
          <w:rFonts w:asciiTheme="minorHAnsi" w:hAnsiTheme="minorHAnsi" w:cstheme="minorHAnsi"/>
        </w:rPr>
      </w:pPr>
      <w:r w:rsidRPr="00A019AF">
        <w:rPr>
          <w:rFonts w:asciiTheme="minorHAnsi" w:hAnsiTheme="minorHAnsi" w:cstheme="minorHAnsi"/>
        </w:rPr>
        <w:t xml:space="preserve">Durante la vigencia 2020, entre otros documentos, se culminó con el trámite de ajuste o creación de los siguientes documentos </w:t>
      </w:r>
    </w:p>
    <w:p w14:paraId="4CEA9DB1" w14:textId="77777777" w:rsidR="007F052A" w:rsidRPr="00A019AF" w:rsidRDefault="007F052A" w:rsidP="007F052A">
      <w:pPr>
        <w:pStyle w:val="Standard"/>
        <w:spacing w:after="0"/>
        <w:jc w:val="both"/>
        <w:rPr>
          <w:rFonts w:asciiTheme="minorHAnsi" w:hAnsiTheme="minorHAnsi" w:cstheme="minorHAnsi"/>
        </w:rPr>
      </w:pPr>
    </w:p>
    <w:p w14:paraId="5FB05BA7" w14:textId="77777777" w:rsidR="007F052A" w:rsidRPr="00A019AF" w:rsidRDefault="007F052A" w:rsidP="00BA7A62">
      <w:pPr>
        <w:pStyle w:val="Standard"/>
        <w:numPr>
          <w:ilvl w:val="0"/>
          <w:numId w:val="49"/>
        </w:numPr>
        <w:spacing w:after="0"/>
        <w:jc w:val="both"/>
        <w:rPr>
          <w:rFonts w:asciiTheme="minorHAnsi" w:hAnsiTheme="minorHAnsi" w:cstheme="minorHAnsi"/>
        </w:rPr>
      </w:pPr>
      <w:r w:rsidRPr="00A019AF">
        <w:rPr>
          <w:rFonts w:asciiTheme="minorHAnsi" w:hAnsiTheme="minorHAnsi" w:cstheme="minorHAnsi"/>
        </w:rPr>
        <w:t>Se adoptó la versión 11 del Manual de Contratación de la Unidad – Resolución No. 202 de 2020.</w:t>
      </w:r>
    </w:p>
    <w:p w14:paraId="0BB8F308" w14:textId="77777777" w:rsidR="007F052A" w:rsidRPr="00A019AF" w:rsidRDefault="007F052A" w:rsidP="00BA7A62">
      <w:pPr>
        <w:pStyle w:val="Standard"/>
        <w:numPr>
          <w:ilvl w:val="0"/>
          <w:numId w:val="49"/>
        </w:numPr>
        <w:spacing w:after="0"/>
        <w:jc w:val="both"/>
        <w:rPr>
          <w:rFonts w:asciiTheme="minorHAnsi" w:hAnsiTheme="minorHAnsi" w:cstheme="minorHAnsi"/>
        </w:rPr>
      </w:pPr>
      <w:r w:rsidRPr="00A019AF">
        <w:rPr>
          <w:rFonts w:asciiTheme="minorHAnsi" w:hAnsiTheme="minorHAnsi" w:cstheme="minorHAnsi"/>
        </w:rPr>
        <w:t>Se creó la versión 1 del Instructivo de Fichas Azules.</w:t>
      </w:r>
    </w:p>
    <w:p w14:paraId="515039D2" w14:textId="77777777" w:rsidR="007F052A" w:rsidRPr="00A019AF" w:rsidRDefault="007F052A" w:rsidP="00BA7A62">
      <w:pPr>
        <w:pStyle w:val="NormalWeb"/>
        <w:numPr>
          <w:ilvl w:val="0"/>
          <w:numId w:val="49"/>
        </w:numPr>
        <w:shd w:val="clear" w:color="auto" w:fill="FFFFFF"/>
        <w:suppressAutoHyphens/>
        <w:autoSpaceDN w:val="0"/>
        <w:spacing w:before="0" w:beforeAutospacing="0" w:after="0" w:afterAutospacing="0"/>
        <w:textAlignment w:val="baseline"/>
        <w:rPr>
          <w:rFonts w:asciiTheme="minorHAnsi" w:hAnsiTheme="minorHAnsi" w:cstheme="minorHAnsi"/>
          <w:sz w:val="22"/>
          <w:szCs w:val="22"/>
        </w:rPr>
      </w:pPr>
      <w:r w:rsidRPr="00A019AF">
        <w:rPr>
          <w:rFonts w:asciiTheme="minorHAnsi" w:hAnsiTheme="minorHAnsi" w:cstheme="minorHAnsi"/>
          <w:sz w:val="22"/>
          <w:szCs w:val="22"/>
        </w:rPr>
        <w:t>Se ajustó la Hoja de Control Contratación Directa.</w:t>
      </w:r>
    </w:p>
    <w:p w14:paraId="0DC704CF" w14:textId="77777777" w:rsidR="007F052A" w:rsidRPr="00A019AF" w:rsidRDefault="007F052A" w:rsidP="00BA7A62">
      <w:pPr>
        <w:pStyle w:val="Standard"/>
        <w:numPr>
          <w:ilvl w:val="0"/>
          <w:numId w:val="50"/>
        </w:numPr>
        <w:spacing w:after="0"/>
        <w:jc w:val="both"/>
        <w:rPr>
          <w:rFonts w:asciiTheme="minorHAnsi" w:hAnsiTheme="minorHAnsi" w:cstheme="minorHAnsi"/>
        </w:rPr>
      </w:pPr>
      <w:r w:rsidRPr="00A019AF">
        <w:rPr>
          <w:rFonts w:asciiTheme="minorHAnsi" w:hAnsiTheme="minorHAnsi" w:cstheme="minorHAnsi"/>
        </w:rPr>
        <w:t>Se modificó el Formato de Estudios Previos Prestación de Servicios Profesionales y Apoyo a la Gestión.</w:t>
      </w:r>
    </w:p>
    <w:p w14:paraId="271032AC" w14:textId="169005B8" w:rsidR="007F052A" w:rsidRPr="00A019AF" w:rsidRDefault="00D9530F" w:rsidP="00BA7A62">
      <w:pPr>
        <w:pStyle w:val="Standard"/>
        <w:numPr>
          <w:ilvl w:val="0"/>
          <w:numId w:val="50"/>
        </w:numPr>
        <w:spacing w:after="0"/>
        <w:jc w:val="both"/>
        <w:rPr>
          <w:rFonts w:asciiTheme="minorHAnsi" w:hAnsiTheme="minorHAnsi" w:cstheme="minorHAnsi"/>
        </w:rPr>
      </w:pPr>
      <w:r w:rsidRPr="00A019AF">
        <w:rPr>
          <w:rFonts w:asciiTheme="minorHAnsi" w:hAnsiTheme="minorHAnsi" w:cstheme="minorHAnsi"/>
        </w:rPr>
        <w:t xml:space="preserve">Se ajustó </w:t>
      </w:r>
      <w:r w:rsidR="007F052A" w:rsidRPr="00A019AF">
        <w:rPr>
          <w:rFonts w:asciiTheme="minorHAnsi" w:hAnsiTheme="minorHAnsi" w:cstheme="minorHAnsi"/>
        </w:rPr>
        <w:t>el Formato de Comunicación Supervisión Designación Supervisor de Contrato/Convenio.</w:t>
      </w:r>
    </w:p>
    <w:p w14:paraId="3374B02D" w14:textId="77777777" w:rsidR="007F052A" w:rsidRPr="00A019AF" w:rsidRDefault="007F052A" w:rsidP="00BA7A62">
      <w:pPr>
        <w:pStyle w:val="Standard"/>
        <w:numPr>
          <w:ilvl w:val="0"/>
          <w:numId w:val="50"/>
        </w:numPr>
        <w:spacing w:after="0"/>
        <w:jc w:val="both"/>
        <w:rPr>
          <w:rFonts w:asciiTheme="minorHAnsi" w:hAnsiTheme="minorHAnsi" w:cstheme="minorHAnsi"/>
        </w:rPr>
      </w:pPr>
      <w:r w:rsidRPr="00A019AF">
        <w:rPr>
          <w:rFonts w:asciiTheme="minorHAnsi" w:hAnsiTheme="minorHAnsi" w:cstheme="minorHAnsi"/>
        </w:rPr>
        <w:t>Se modificó el Formato de Aprobación de Pólizas.</w:t>
      </w:r>
    </w:p>
    <w:p w14:paraId="1E9770F6" w14:textId="77777777" w:rsidR="007F052A" w:rsidRPr="00A019AF" w:rsidRDefault="007F052A" w:rsidP="00BA7A62">
      <w:pPr>
        <w:pStyle w:val="Standard"/>
        <w:numPr>
          <w:ilvl w:val="0"/>
          <w:numId w:val="50"/>
        </w:numPr>
        <w:spacing w:after="0"/>
        <w:jc w:val="both"/>
        <w:rPr>
          <w:rFonts w:asciiTheme="minorHAnsi" w:hAnsiTheme="minorHAnsi" w:cstheme="minorHAnsi"/>
        </w:rPr>
      </w:pPr>
      <w:r w:rsidRPr="00A019AF">
        <w:rPr>
          <w:rFonts w:asciiTheme="minorHAnsi" w:hAnsiTheme="minorHAnsi" w:cstheme="minorHAnsi"/>
        </w:rPr>
        <w:t>Se creó la versión inicial del Procedimiento para la Suscripción de Contratos/Convenios con Empresas sin Ánimo de Lucro – ESAL.</w:t>
      </w:r>
    </w:p>
    <w:p w14:paraId="32D55334" w14:textId="77777777" w:rsidR="007F052A" w:rsidRPr="00A019AF" w:rsidRDefault="007F052A" w:rsidP="00BA7A62">
      <w:pPr>
        <w:pStyle w:val="Standard"/>
        <w:numPr>
          <w:ilvl w:val="0"/>
          <w:numId w:val="50"/>
        </w:numPr>
        <w:spacing w:after="0"/>
        <w:jc w:val="both"/>
        <w:rPr>
          <w:rFonts w:asciiTheme="minorHAnsi" w:hAnsiTheme="minorHAnsi" w:cstheme="minorHAnsi"/>
        </w:rPr>
      </w:pPr>
      <w:r w:rsidRPr="00A019AF">
        <w:rPr>
          <w:rFonts w:asciiTheme="minorHAnsi" w:hAnsiTheme="minorHAnsi" w:cstheme="minorHAnsi"/>
        </w:rPr>
        <w:t>Se generó la versión 5 del Procedimiento Disciplinario Ordinario.</w:t>
      </w:r>
    </w:p>
    <w:p w14:paraId="3CE5B075" w14:textId="77777777" w:rsidR="007F052A" w:rsidRPr="00A019AF" w:rsidRDefault="007F052A" w:rsidP="00BA7A62">
      <w:pPr>
        <w:pStyle w:val="Standard"/>
        <w:numPr>
          <w:ilvl w:val="0"/>
          <w:numId w:val="50"/>
        </w:numPr>
        <w:spacing w:after="0"/>
        <w:jc w:val="both"/>
        <w:rPr>
          <w:rFonts w:asciiTheme="minorHAnsi" w:hAnsiTheme="minorHAnsi" w:cstheme="minorHAnsi"/>
        </w:rPr>
      </w:pPr>
      <w:r w:rsidRPr="00A019AF">
        <w:rPr>
          <w:rFonts w:asciiTheme="minorHAnsi" w:hAnsiTheme="minorHAnsi" w:cstheme="minorHAnsi"/>
        </w:rPr>
        <w:t>Se creó la versión inicial del Procedimiento Disciplinario Verbal.</w:t>
      </w:r>
    </w:p>
    <w:p w14:paraId="52AF45AE" w14:textId="77777777" w:rsidR="007F052A" w:rsidRPr="00A019AF" w:rsidRDefault="007F052A" w:rsidP="00BA7A62">
      <w:pPr>
        <w:pStyle w:val="Standard"/>
        <w:numPr>
          <w:ilvl w:val="0"/>
          <w:numId w:val="50"/>
        </w:numPr>
        <w:spacing w:after="0"/>
        <w:jc w:val="both"/>
        <w:rPr>
          <w:rFonts w:asciiTheme="minorHAnsi" w:hAnsiTheme="minorHAnsi" w:cstheme="minorHAnsi"/>
        </w:rPr>
      </w:pPr>
      <w:r w:rsidRPr="00A019AF">
        <w:rPr>
          <w:rFonts w:asciiTheme="minorHAnsi" w:hAnsiTheme="minorHAnsi" w:cstheme="minorHAnsi"/>
        </w:rPr>
        <w:t>Se creó la versión 11 del Procedimiento para la Atención de Procesos Judiciales en Favor y en Contra de la Entidad.</w:t>
      </w:r>
    </w:p>
    <w:p w14:paraId="29110180" w14:textId="77777777" w:rsidR="007F052A" w:rsidRPr="00A019AF" w:rsidRDefault="007F052A" w:rsidP="00BA7A62">
      <w:pPr>
        <w:pStyle w:val="Standard"/>
        <w:numPr>
          <w:ilvl w:val="0"/>
          <w:numId w:val="50"/>
        </w:numPr>
        <w:spacing w:after="0"/>
        <w:jc w:val="both"/>
        <w:rPr>
          <w:rFonts w:asciiTheme="minorHAnsi" w:hAnsiTheme="minorHAnsi" w:cstheme="minorHAnsi"/>
        </w:rPr>
      </w:pPr>
      <w:r w:rsidRPr="00A019AF">
        <w:rPr>
          <w:rFonts w:asciiTheme="minorHAnsi" w:hAnsiTheme="minorHAnsi" w:cstheme="minorHAnsi"/>
        </w:rPr>
        <w:t>Se creó la versión 5 del Procedimiento para el Trámite de Conciliaciones Extrajudiciales en Contra de la Entidad.</w:t>
      </w:r>
    </w:p>
    <w:p w14:paraId="0C734473" w14:textId="77777777" w:rsidR="007F052A" w:rsidRPr="00A019AF" w:rsidRDefault="007F052A" w:rsidP="00BA7A62">
      <w:pPr>
        <w:pStyle w:val="Standard"/>
        <w:numPr>
          <w:ilvl w:val="0"/>
          <w:numId w:val="50"/>
        </w:numPr>
        <w:spacing w:after="0"/>
        <w:jc w:val="both"/>
        <w:rPr>
          <w:rFonts w:asciiTheme="minorHAnsi" w:hAnsiTheme="minorHAnsi" w:cstheme="minorHAnsi"/>
        </w:rPr>
      </w:pPr>
      <w:r w:rsidRPr="00A019AF">
        <w:rPr>
          <w:rFonts w:asciiTheme="minorHAnsi" w:hAnsiTheme="minorHAnsi" w:cstheme="minorHAnsi"/>
        </w:rPr>
        <w:t>Se brindó asesoría y apoyo a los diferentes procesos, en la actualización del normograma de la Unidad. Se solicitó mensualmente a la Oficina Asesora de Comunicaciones, la publicación del correspondiente formato.</w:t>
      </w:r>
    </w:p>
    <w:p w14:paraId="3D15A50D" w14:textId="77777777" w:rsidR="007F052A" w:rsidRPr="00A019AF" w:rsidRDefault="007F052A" w:rsidP="007F052A">
      <w:pPr>
        <w:pStyle w:val="Standard"/>
        <w:spacing w:after="0"/>
        <w:jc w:val="both"/>
        <w:rPr>
          <w:rFonts w:asciiTheme="minorHAnsi" w:hAnsiTheme="minorHAnsi" w:cstheme="minorHAnsi"/>
        </w:rPr>
      </w:pPr>
    </w:p>
    <w:p w14:paraId="0269C32F" w14:textId="36863CBB" w:rsidR="007F052A" w:rsidRPr="00A019AF" w:rsidRDefault="007F052A" w:rsidP="007F052A">
      <w:pPr>
        <w:pStyle w:val="Standard"/>
        <w:spacing w:after="0"/>
        <w:jc w:val="both"/>
        <w:rPr>
          <w:rFonts w:asciiTheme="minorHAnsi" w:hAnsiTheme="minorHAnsi" w:cstheme="minorHAnsi"/>
        </w:rPr>
      </w:pPr>
      <w:r w:rsidRPr="00A019AF">
        <w:rPr>
          <w:rFonts w:asciiTheme="minorHAnsi" w:hAnsiTheme="minorHAnsi" w:cstheme="minorHAnsi"/>
        </w:rPr>
        <w:t xml:space="preserve">Algunas de las anteriores actividades se desarrollaron con ocasión </w:t>
      </w:r>
      <w:r w:rsidR="001300B3">
        <w:rPr>
          <w:rFonts w:asciiTheme="minorHAnsi" w:hAnsiTheme="minorHAnsi" w:cstheme="minorHAnsi"/>
        </w:rPr>
        <w:t>a las r</w:t>
      </w:r>
      <w:r w:rsidRPr="00A019AF">
        <w:rPr>
          <w:rFonts w:asciiTheme="minorHAnsi" w:hAnsiTheme="minorHAnsi" w:cstheme="minorHAnsi"/>
        </w:rPr>
        <w:t>ecomendaciones derivadas de las auditorías adelantadas al Proceso de Gestión de Asuntos Legales, así como en ejecución del principio de autogestión.</w:t>
      </w:r>
    </w:p>
    <w:p w14:paraId="2E71A549" w14:textId="77777777" w:rsidR="007F052A" w:rsidRPr="00A019AF" w:rsidRDefault="007F052A" w:rsidP="007F052A">
      <w:pPr>
        <w:pStyle w:val="Standard"/>
        <w:spacing w:after="0"/>
        <w:ind w:left="360"/>
        <w:jc w:val="both"/>
        <w:rPr>
          <w:rFonts w:asciiTheme="minorHAnsi" w:hAnsiTheme="minorHAnsi" w:cstheme="minorHAnsi"/>
        </w:rPr>
      </w:pPr>
    </w:p>
    <w:p w14:paraId="58DEB8BD" w14:textId="77777777" w:rsidR="007F052A" w:rsidRPr="00A019AF" w:rsidRDefault="007F052A" w:rsidP="007F052A">
      <w:pPr>
        <w:pStyle w:val="Standard"/>
        <w:spacing w:after="0"/>
        <w:jc w:val="both"/>
        <w:rPr>
          <w:rFonts w:asciiTheme="minorHAnsi" w:hAnsiTheme="minorHAnsi" w:cstheme="minorHAnsi"/>
        </w:rPr>
      </w:pPr>
      <w:r w:rsidRPr="00A019AF">
        <w:rPr>
          <w:rFonts w:asciiTheme="minorHAnsi" w:hAnsiTheme="minorHAnsi" w:cstheme="minorHAnsi"/>
        </w:rPr>
        <w:t>Adicionalmente, teniendo en cuenta el contenido del artículo 6º de la resolución 119 de 2020, se está revisando el Procedimiento para la Adquisición de Predios y el Procedimiento de Cobro Persuasivo y Coactivo de la Unidad. De otro lado, se está creando la versión inicial del Procedimiento para la Creación y Conformación de Expedientes Virtuales para la Serie de Contratos, actividades que se iniciaron durante la vigencia 2020 y que se encuentran en proceso.</w:t>
      </w:r>
    </w:p>
    <w:p w14:paraId="7362059F" w14:textId="77777777" w:rsidR="007F052A" w:rsidRPr="00A019AF" w:rsidRDefault="007F052A" w:rsidP="007F052A">
      <w:pPr>
        <w:pStyle w:val="Standard"/>
        <w:spacing w:after="0"/>
        <w:ind w:left="360"/>
        <w:jc w:val="both"/>
        <w:rPr>
          <w:rFonts w:asciiTheme="minorHAnsi" w:hAnsiTheme="minorHAnsi" w:cstheme="minorHAnsi"/>
        </w:rPr>
      </w:pPr>
    </w:p>
    <w:p w14:paraId="127E923C" w14:textId="77777777" w:rsidR="007F052A" w:rsidRPr="00A019AF" w:rsidRDefault="007F052A" w:rsidP="007F052A">
      <w:pPr>
        <w:pStyle w:val="Standard"/>
        <w:spacing w:after="0"/>
        <w:jc w:val="both"/>
        <w:rPr>
          <w:rFonts w:asciiTheme="minorHAnsi" w:hAnsiTheme="minorHAnsi" w:cstheme="minorHAnsi"/>
        </w:rPr>
      </w:pPr>
      <w:r w:rsidRPr="00A019AF">
        <w:rPr>
          <w:rFonts w:asciiTheme="minorHAnsi" w:hAnsiTheme="minorHAnsi" w:cstheme="minorHAnsi"/>
        </w:rPr>
        <w:t>De la misma manera señalar que conforme a requerimiento de la Oficina Asesora de Planeación, efectuado en el curso del mes de diciembre de 2020, se diligenciaron las herramientas de autoevaluación derivadas del Modelo Integrado de Planeación y Gestión, generándose los correspondientes planes de acción para ejecutarse durante la vigencia 2021.</w:t>
      </w:r>
    </w:p>
    <w:p w14:paraId="1CBCC9D0" w14:textId="77777777" w:rsidR="007F052A" w:rsidRPr="00A019AF" w:rsidRDefault="007F052A" w:rsidP="007F052A">
      <w:pPr>
        <w:pStyle w:val="Standard"/>
        <w:spacing w:after="0"/>
        <w:jc w:val="both"/>
        <w:rPr>
          <w:rFonts w:asciiTheme="minorHAnsi" w:hAnsiTheme="minorHAnsi" w:cstheme="minorHAnsi"/>
        </w:rPr>
      </w:pPr>
    </w:p>
    <w:p w14:paraId="1196E504" w14:textId="01CC76FD" w:rsidR="007F052A" w:rsidRPr="00F91834" w:rsidRDefault="00D9530F" w:rsidP="00D9530F">
      <w:pPr>
        <w:pStyle w:val="Ttulo3"/>
        <w:numPr>
          <w:ilvl w:val="2"/>
          <w:numId w:val="4"/>
        </w:numPr>
        <w:jc w:val="both"/>
        <w:rPr>
          <w:rFonts w:asciiTheme="minorHAnsi" w:hAnsiTheme="minorHAnsi" w:cstheme="minorHAnsi"/>
          <w:sz w:val="22"/>
          <w:szCs w:val="22"/>
        </w:rPr>
      </w:pPr>
      <w:bookmarkStart w:id="231" w:name="_Toc62842868"/>
      <w:r w:rsidRPr="00F91834">
        <w:rPr>
          <w:rFonts w:asciiTheme="minorHAnsi" w:hAnsiTheme="minorHAnsi" w:cstheme="minorHAnsi"/>
          <w:b/>
          <w:sz w:val="22"/>
          <w:szCs w:val="22"/>
        </w:rPr>
        <w:t>Trámite y/o Seguimiento a</w:t>
      </w:r>
      <w:r w:rsidR="007F052A" w:rsidRPr="00F91834">
        <w:rPr>
          <w:rFonts w:asciiTheme="minorHAnsi" w:hAnsiTheme="minorHAnsi" w:cstheme="minorHAnsi"/>
          <w:b/>
          <w:sz w:val="22"/>
          <w:szCs w:val="22"/>
        </w:rPr>
        <w:t xml:space="preserve"> PQR´s</w:t>
      </w:r>
      <w:bookmarkEnd w:id="231"/>
    </w:p>
    <w:p w14:paraId="64DC839F" w14:textId="77777777" w:rsidR="007F052A" w:rsidRPr="00A019AF" w:rsidRDefault="007F052A" w:rsidP="007F052A">
      <w:pPr>
        <w:pStyle w:val="Standard"/>
        <w:spacing w:after="0"/>
        <w:jc w:val="both"/>
        <w:rPr>
          <w:rFonts w:asciiTheme="minorHAnsi" w:hAnsiTheme="minorHAnsi" w:cstheme="minorHAnsi"/>
        </w:rPr>
      </w:pPr>
    </w:p>
    <w:p w14:paraId="7AB25B4D" w14:textId="77777777" w:rsidR="007F052A" w:rsidRPr="00A019AF" w:rsidRDefault="007F052A" w:rsidP="007F052A">
      <w:pPr>
        <w:pStyle w:val="Standard"/>
        <w:spacing w:after="0"/>
        <w:jc w:val="both"/>
        <w:rPr>
          <w:rFonts w:asciiTheme="minorHAnsi" w:hAnsiTheme="minorHAnsi" w:cstheme="minorHAnsi"/>
        </w:rPr>
      </w:pPr>
      <w:r w:rsidRPr="00A019AF">
        <w:rPr>
          <w:rFonts w:asciiTheme="minorHAnsi" w:hAnsiTheme="minorHAnsi" w:cstheme="minorHAnsi"/>
        </w:rPr>
        <w:t>El Grupo de Gestión, Seguimiento y Calidad de la Subdirección de Asuntos Legales, en el curso de la vigencia 2020, tramitó y realizó seguimiento a las siguientes PQR´s, las cuales se encuentran discriminadas así:</w:t>
      </w:r>
    </w:p>
    <w:p w14:paraId="2765926F" w14:textId="77777777" w:rsidR="007F052A" w:rsidRPr="00A019AF" w:rsidRDefault="007F052A" w:rsidP="007F052A">
      <w:pPr>
        <w:pStyle w:val="Standard"/>
        <w:spacing w:after="0"/>
        <w:jc w:val="both"/>
        <w:rPr>
          <w:rFonts w:asciiTheme="minorHAnsi" w:hAnsiTheme="minorHAnsi" w:cstheme="minorHAnsi"/>
        </w:rPr>
      </w:pPr>
    </w:p>
    <w:tbl>
      <w:tblPr>
        <w:tblW w:w="7326" w:type="dxa"/>
        <w:tblInd w:w="1108" w:type="dxa"/>
        <w:tblCellMar>
          <w:left w:w="10" w:type="dxa"/>
          <w:right w:w="10" w:type="dxa"/>
        </w:tblCellMar>
        <w:tblLook w:val="0000" w:firstRow="0" w:lastRow="0" w:firstColumn="0" w:lastColumn="0" w:noHBand="0" w:noVBand="0"/>
      </w:tblPr>
      <w:tblGrid>
        <w:gridCol w:w="4833"/>
        <w:gridCol w:w="2493"/>
      </w:tblGrid>
      <w:tr w:rsidR="007F052A" w:rsidRPr="00A019AF" w14:paraId="1C5D9920" w14:textId="77777777" w:rsidTr="003A57BC">
        <w:trPr>
          <w:trHeight w:val="271"/>
          <w:tblHeader/>
        </w:trPr>
        <w:tc>
          <w:tcPr>
            <w:tcW w:w="7326" w:type="dxa"/>
            <w:gridSpan w:val="2"/>
            <w:tcBorders>
              <w:top w:val="single" w:sz="4" w:space="0" w:color="000000"/>
              <w:left w:val="single" w:sz="4" w:space="0" w:color="000000"/>
              <w:bottom w:val="single" w:sz="4" w:space="0" w:color="000000"/>
              <w:right w:val="single" w:sz="4" w:space="0" w:color="000000"/>
            </w:tcBorders>
            <w:shd w:val="clear" w:color="auto" w:fill="F2F2F2"/>
            <w:noWrap/>
            <w:tcMar>
              <w:top w:w="0" w:type="dxa"/>
              <w:left w:w="70" w:type="dxa"/>
              <w:bottom w:w="0" w:type="dxa"/>
              <w:right w:w="70" w:type="dxa"/>
            </w:tcMar>
            <w:vAlign w:val="center"/>
          </w:tcPr>
          <w:p w14:paraId="2B84AFEB" w14:textId="77777777" w:rsidR="007F052A" w:rsidRPr="00A019AF" w:rsidRDefault="007F052A" w:rsidP="00A1357C">
            <w:pPr>
              <w:shd w:val="clear" w:color="auto" w:fill="F2F2F2"/>
              <w:jc w:val="center"/>
              <w:rPr>
                <w:rFonts w:cstheme="minorHAnsi"/>
                <w:b/>
                <w:color w:val="000000"/>
                <w:sz w:val="18"/>
                <w:szCs w:val="18"/>
                <w:lang w:eastAsia="es-CO"/>
              </w:rPr>
            </w:pPr>
            <w:r w:rsidRPr="00A019AF">
              <w:rPr>
                <w:rFonts w:cstheme="minorHAnsi"/>
                <w:b/>
                <w:color w:val="000000"/>
                <w:sz w:val="18"/>
                <w:szCs w:val="18"/>
                <w:lang w:eastAsia="es-CO"/>
              </w:rPr>
              <w:t>Consolidado – 1° enero a 31 de diciembre de 2020</w:t>
            </w:r>
          </w:p>
        </w:tc>
      </w:tr>
      <w:tr w:rsidR="007F052A" w:rsidRPr="00A019AF" w14:paraId="04AF42A6" w14:textId="77777777" w:rsidTr="003A57BC">
        <w:trPr>
          <w:trHeight w:val="331"/>
          <w:tblHeader/>
        </w:trPr>
        <w:tc>
          <w:tcPr>
            <w:tcW w:w="4833" w:type="dxa"/>
            <w:tcBorders>
              <w:left w:val="single" w:sz="4" w:space="0" w:color="000000"/>
              <w:bottom w:val="single" w:sz="4" w:space="0" w:color="000000"/>
              <w:right w:val="single" w:sz="4" w:space="0" w:color="000000"/>
            </w:tcBorders>
            <w:shd w:val="clear" w:color="auto" w:fill="F2F2F2"/>
            <w:noWrap/>
            <w:tcMar>
              <w:top w:w="0" w:type="dxa"/>
              <w:left w:w="70" w:type="dxa"/>
              <w:bottom w:w="0" w:type="dxa"/>
              <w:right w:w="70" w:type="dxa"/>
            </w:tcMar>
            <w:vAlign w:val="center"/>
          </w:tcPr>
          <w:p w14:paraId="4DC8106E" w14:textId="77777777" w:rsidR="007F052A" w:rsidRPr="00A019AF" w:rsidRDefault="007F052A" w:rsidP="00A1357C">
            <w:pPr>
              <w:jc w:val="center"/>
              <w:rPr>
                <w:rFonts w:cstheme="minorHAnsi"/>
                <w:b/>
                <w:color w:val="000000"/>
                <w:sz w:val="18"/>
                <w:szCs w:val="18"/>
                <w:lang w:eastAsia="es-CO"/>
              </w:rPr>
            </w:pPr>
            <w:r w:rsidRPr="00A019AF">
              <w:rPr>
                <w:rFonts w:cstheme="minorHAnsi"/>
                <w:b/>
                <w:color w:val="000000"/>
                <w:sz w:val="18"/>
                <w:szCs w:val="18"/>
                <w:lang w:eastAsia="es-CO"/>
              </w:rPr>
              <w:t>ÍTEM</w:t>
            </w:r>
          </w:p>
        </w:tc>
        <w:tc>
          <w:tcPr>
            <w:tcW w:w="2493" w:type="dxa"/>
            <w:tcBorders>
              <w:bottom w:val="single" w:sz="4" w:space="0" w:color="000000"/>
              <w:right w:val="single" w:sz="4" w:space="0" w:color="000000"/>
            </w:tcBorders>
            <w:shd w:val="clear" w:color="auto" w:fill="F2F2F2"/>
            <w:noWrap/>
            <w:tcMar>
              <w:top w:w="0" w:type="dxa"/>
              <w:left w:w="70" w:type="dxa"/>
              <w:bottom w:w="0" w:type="dxa"/>
              <w:right w:w="70" w:type="dxa"/>
            </w:tcMar>
            <w:vAlign w:val="center"/>
          </w:tcPr>
          <w:p w14:paraId="0F2B2175" w14:textId="77777777" w:rsidR="007F052A" w:rsidRPr="00A019AF" w:rsidRDefault="007F052A" w:rsidP="00A1357C">
            <w:pPr>
              <w:jc w:val="center"/>
              <w:rPr>
                <w:rFonts w:cstheme="minorHAnsi"/>
                <w:b/>
                <w:color w:val="000000"/>
                <w:sz w:val="18"/>
                <w:szCs w:val="18"/>
                <w:lang w:eastAsia="es-CO"/>
              </w:rPr>
            </w:pPr>
            <w:r w:rsidRPr="00A019AF">
              <w:rPr>
                <w:rFonts w:cstheme="minorHAnsi"/>
                <w:b/>
                <w:color w:val="000000"/>
                <w:sz w:val="18"/>
                <w:szCs w:val="18"/>
                <w:lang w:eastAsia="es-CO"/>
              </w:rPr>
              <w:t>Número</w:t>
            </w:r>
          </w:p>
        </w:tc>
      </w:tr>
      <w:tr w:rsidR="007F052A" w:rsidRPr="00A019AF" w14:paraId="3672DAA9" w14:textId="77777777" w:rsidTr="003A57BC">
        <w:trPr>
          <w:trHeight w:val="331"/>
        </w:trPr>
        <w:tc>
          <w:tcPr>
            <w:tcW w:w="483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29C962C" w14:textId="77777777" w:rsidR="007F052A" w:rsidRPr="00A019AF" w:rsidRDefault="007F052A" w:rsidP="00A1357C">
            <w:pPr>
              <w:rPr>
                <w:rFonts w:cstheme="minorHAnsi"/>
                <w:color w:val="000000"/>
                <w:sz w:val="18"/>
                <w:szCs w:val="18"/>
                <w:lang w:eastAsia="es-CO"/>
              </w:rPr>
            </w:pPr>
            <w:r w:rsidRPr="00A019AF">
              <w:rPr>
                <w:rFonts w:cstheme="minorHAnsi"/>
                <w:color w:val="000000"/>
                <w:sz w:val="18"/>
                <w:szCs w:val="18"/>
                <w:lang w:eastAsia="es-CO"/>
              </w:rPr>
              <w:t>Certificaciones contractuales</w:t>
            </w:r>
          </w:p>
        </w:tc>
        <w:tc>
          <w:tcPr>
            <w:tcW w:w="249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C39F4D8" w14:textId="77777777" w:rsidR="007F052A" w:rsidRPr="00A019AF" w:rsidRDefault="007F052A" w:rsidP="00A1357C">
            <w:pPr>
              <w:jc w:val="right"/>
              <w:rPr>
                <w:rFonts w:cstheme="minorHAnsi"/>
                <w:color w:val="000000"/>
                <w:sz w:val="18"/>
                <w:szCs w:val="18"/>
                <w:lang w:eastAsia="es-CO"/>
              </w:rPr>
            </w:pPr>
            <w:r w:rsidRPr="00A019AF">
              <w:rPr>
                <w:rFonts w:cstheme="minorHAnsi"/>
                <w:color w:val="000000"/>
                <w:sz w:val="18"/>
                <w:szCs w:val="18"/>
                <w:lang w:eastAsia="es-CO"/>
              </w:rPr>
              <w:t>707</w:t>
            </w:r>
          </w:p>
        </w:tc>
      </w:tr>
      <w:tr w:rsidR="007F052A" w:rsidRPr="00A019AF" w14:paraId="23175CC2" w14:textId="77777777" w:rsidTr="003A57BC">
        <w:trPr>
          <w:trHeight w:val="331"/>
        </w:trPr>
        <w:tc>
          <w:tcPr>
            <w:tcW w:w="483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F3B5737" w14:textId="77777777" w:rsidR="007F052A" w:rsidRPr="00A019AF" w:rsidRDefault="007F052A" w:rsidP="00A1357C">
            <w:pPr>
              <w:rPr>
                <w:rFonts w:cstheme="minorHAnsi"/>
                <w:color w:val="000000"/>
                <w:sz w:val="18"/>
                <w:szCs w:val="18"/>
                <w:lang w:eastAsia="es-CO"/>
              </w:rPr>
            </w:pPr>
            <w:r w:rsidRPr="00A019AF">
              <w:rPr>
                <w:rFonts w:cstheme="minorHAnsi"/>
                <w:color w:val="000000"/>
                <w:sz w:val="18"/>
                <w:szCs w:val="18"/>
                <w:lang w:eastAsia="es-CO"/>
              </w:rPr>
              <w:t>Peticiones a ciudadanos</w:t>
            </w:r>
          </w:p>
        </w:tc>
        <w:tc>
          <w:tcPr>
            <w:tcW w:w="249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28DC04E" w14:textId="77777777" w:rsidR="007F052A" w:rsidRPr="00A019AF" w:rsidRDefault="007F052A" w:rsidP="00A1357C">
            <w:pPr>
              <w:jc w:val="right"/>
              <w:rPr>
                <w:rFonts w:cstheme="minorHAnsi"/>
                <w:color w:val="000000"/>
                <w:sz w:val="18"/>
                <w:szCs w:val="18"/>
                <w:lang w:eastAsia="es-CO"/>
              </w:rPr>
            </w:pPr>
            <w:r w:rsidRPr="00A019AF">
              <w:rPr>
                <w:rFonts w:cstheme="minorHAnsi"/>
                <w:color w:val="000000"/>
                <w:sz w:val="18"/>
                <w:szCs w:val="18"/>
                <w:lang w:eastAsia="es-CO"/>
              </w:rPr>
              <w:t>36</w:t>
            </w:r>
          </w:p>
        </w:tc>
      </w:tr>
      <w:tr w:rsidR="007F052A" w:rsidRPr="00A019AF" w14:paraId="289988C4" w14:textId="77777777" w:rsidTr="003A57BC">
        <w:trPr>
          <w:trHeight w:val="331"/>
        </w:trPr>
        <w:tc>
          <w:tcPr>
            <w:tcW w:w="483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24E51F2" w14:textId="77777777" w:rsidR="007F052A" w:rsidRPr="00A019AF" w:rsidRDefault="007F052A" w:rsidP="00A1357C">
            <w:pPr>
              <w:rPr>
                <w:rFonts w:cstheme="minorHAnsi"/>
                <w:sz w:val="18"/>
                <w:szCs w:val="18"/>
              </w:rPr>
            </w:pPr>
            <w:r w:rsidRPr="00A019AF">
              <w:rPr>
                <w:rFonts w:cstheme="minorHAnsi"/>
                <w:sz w:val="18"/>
                <w:szCs w:val="18"/>
              </w:rPr>
              <w:t>Órganos de control y/o autoridad</w:t>
            </w:r>
          </w:p>
        </w:tc>
        <w:tc>
          <w:tcPr>
            <w:tcW w:w="249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1AA9818" w14:textId="77777777" w:rsidR="007F052A" w:rsidRPr="00A019AF" w:rsidRDefault="007F052A" w:rsidP="00A1357C">
            <w:pPr>
              <w:jc w:val="right"/>
              <w:rPr>
                <w:rFonts w:cstheme="minorHAnsi"/>
                <w:color w:val="000000"/>
                <w:sz w:val="18"/>
                <w:szCs w:val="18"/>
                <w:lang w:eastAsia="es-CO"/>
              </w:rPr>
            </w:pPr>
            <w:r w:rsidRPr="00A019AF">
              <w:rPr>
                <w:rFonts w:cstheme="minorHAnsi"/>
                <w:color w:val="000000"/>
                <w:sz w:val="18"/>
                <w:szCs w:val="18"/>
                <w:lang w:eastAsia="es-CO"/>
              </w:rPr>
              <w:t>99</w:t>
            </w:r>
          </w:p>
        </w:tc>
      </w:tr>
      <w:tr w:rsidR="007F052A" w:rsidRPr="00A019AF" w14:paraId="26D8FCF3" w14:textId="77777777" w:rsidTr="003A57BC">
        <w:trPr>
          <w:trHeight w:val="331"/>
        </w:trPr>
        <w:tc>
          <w:tcPr>
            <w:tcW w:w="483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5209BF3" w14:textId="77777777" w:rsidR="007F052A" w:rsidRPr="00A019AF" w:rsidRDefault="007F052A" w:rsidP="00A1357C">
            <w:pPr>
              <w:rPr>
                <w:rFonts w:cstheme="minorHAnsi"/>
                <w:color w:val="000000"/>
                <w:sz w:val="18"/>
                <w:szCs w:val="18"/>
                <w:lang w:eastAsia="es-CO"/>
              </w:rPr>
            </w:pPr>
            <w:r w:rsidRPr="00A019AF">
              <w:rPr>
                <w:rFonts w:cstheme="minorHAnsi"/>
                <w:color w:val="000000"/>
                <w:sz w:val="18"/>
                <w:szCs w:val="18"/>
                <w:lang w:eastAsia="es-CO"/>
              </w:rPr>
              <w:t>Visitas Administrativas</w:t>
            </w:r>
          </w:p>
        </w:tc>
        <w:tc>
          <w:tcPr>
            <w:tcW w:w="249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F0B7D76" w14:textId="77777777" w:rsidR="007F052A" w:rsidRPr="00A019AF" w:rsidRDefault="007F052A" w:rsidP="00A1357C">
            <w:pPr>
              <w:jc w:val="right"/>
              <w:rPr>
                <w:rFonts w:cstheme="minorHAnsi"/>
                <w:color w:val="000000"/>
                <w:sz w:val="18"/>
                <w:szCs w:val="18"/>
                <w:lang w:eastAsia="es-CO"/>
              </w:rPr>
            </w:pPr>
            <w:r w:rsidRPr="00A019AF">
              <w:rPr>
                <w:rFonts w:cstheme="minorHAnsi"/>
                <w:color w:val="000000"/>
                <w:sz w:val="18"/>
                <w:szCs w:val="18"/>
                <w:lang w:eastAsia="es-CO"/>
              </w:rPr>
              <w:t>5</w:t>
            </w:r>
          </w:p>
        </w:tc>
      </w:tr>
      <w:tr w:rsidR="007F052A" w:rsidRPr="00A019AF" w14:paraId="266BC471" w14:textId="77777777" w:rsidTr="003A57BC">
        <w:trPr>
          <w:trHeight w:val="331"/>
        </w:trPr>
        <w:tc>
          <w:tcPr>
            <w:tcW w:w="483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D6CAB19" w14:textId="77777777" w:rsidR="007F052A" w:rsidRPr="00A019AF" w:rsidRDefault="007F052A" w:rsidP="00A1357C">
            <w:pPr>
              <w:rPr>
                <w:rFonts w:cstheme="minorHAnsi"/>
                <w:color w:val="000000"/>
                <w:sz w:val="18"/>
                <w:szCs w:val="18"/>
                <w:lang w:eastAsia="es-CO"/>
              </w:rPr>
            </w:pPr>
            <w:r w:rsidRPr="00A019AF">
              <w:rPr>
                <w:rFonts w:cstheme="minorHAnsi"/>
                <w:color w:val="000000"/>
                <w:sz w:val="18"/>
                <w:szCs w:val="18"/>
                <w:lang w:eastAsia="es-CO"/>
              </w:rPr>
              <w:t>Concejo de Bogotá y Congreso de la República</w:t>
            </w:r>
          </w:p>
        </w:tc>
        <w:tc>
          <w:tcPr>
            <w:tcW w:w="249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CECE074" w14:textId="77777777" w:rsidR="007F052A" w:rsidRPr="00A019AF" w:rsidRDefault="007F052A" w:rsidP="00A1357C">
            <w:pPr>
              <w:jc w:val="right"/>
              <w:rPr>
                <w:rFonts w:cstheme="minorHAnsi"/>
                <w:color w:val="000000"/>
                <w:sz w:val="18"/>
                <w:szCs w:val="18"/>
                <w:lang w:eastAsia="es-CO"/>
              </w:rPr>
            </w:pPr>
            <w:r w:rsidRPr="00A019AF">
              <w:rPr>
                <w:rFonts w:cstheme="minorHAnsi"/>
                <w:color w:val="000000"/>
                <w:sz w:val="18"/>
                <w:szCs w:val="18"/>
                <w:lang w:eastAsia="es-CO"/>
              </w:rPr>
              <w:t>54</w:t>
            </w:r>
          </w:p>
        </w:tc>
      </w:tr>
      <w:tr w:rsidR="007F052A" w:rsidRPr="00A019AF" w14:paraId="5F43F6E3" w14:textId="77777777" w:rsidTr="003A57BC">
        <w:trPr>
          <w:trHeight w:val="331"/>
        </w:trPr>
        <w:tc>
          <w:tcPr>
            <w:tcW w:w="483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F5BF819" w14:textId="77777777" w:rsidR="007F052A" w:rsidRPr="00A019AF" w:rsidRDefault="007F052A" w:rsidP="00A1357C">
            <w:pPr>
              <w:rPr>
                <w:rFonts w:cstheme="minorHAnsi"/>
                <w:color w:val="000000"/>
                <w:sz w:val="18"/>
                <w:szCs w:val="18"/>
                <w:lang w:eastAsia="es-CO"/>
              </w:rPr>
            </w:pPr>
            <w:r w:rsidRPr="00A019AF">
              <w:rPr>
                <w:rFonts w:cstheme="minorHAnsi"/>
                <w:color w:val="000000"/>
                <w:sz w:val="18"/>
                <w:szCs w:val="18"/>
                <w:lang w:eastAsia="es-CO"/>
              </w:rPr>
              <w:t>Reportes realizados por el Grupo de Gestión</w:t>
            </w:r>
          </w:p>
        </w:tc>
        <w:tc>
          <w:tcPr>
            <w:tcW w:w="249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64990C7" w14:textId="77777777" w:rsidR="007F052A" w:rsidRPr="00A019AF" w:rsidRDefault="007F052A" w:rsidP="00A1357C">
            <w:pPr>
              <w:jc w:val="right"/>
              <w:rPr>
                <w:rFonts w:cstheme="minorHAnsi"/>
                <w:color w:val="000000"/>
                <w:sz w:val="18"/>
                <w:szCs w:val="18"/>
                <w:lang w:eastAsia="es-CO"/>
              </w:rPr>
            </w:pPr>
            <w:r w:rsidRPr="00A019AF">
              <w:rPr>
                <w:rFonts w:cstheme="minorHAnsi"/>
                <w:color w:val="000000"/>
                <w:sz w:val="18"/>
                <w:szCs w:val="18"/>
                <w:lang w:eastAsia="es-CO"/>
              </w:rPr>
              <w:t>102</w:t>
            </w:r>
          </w:p>
        </w:tc>
      </w:tr>
      <w:tr w:rsidR="007F052A" w:rsidRPr="00A019AF" w14:paraId="50A3CA12" w14:textId="77777777" w:rsidTr="003A57BC">
        <w:trPr>
          <w:trHeight w:val="331"/>
        </w:trPr>
        <w:tc>
          <w:tcPr>
            <w:tcW w:w="4833" w:type="dxa"/>
            <w:shd w:val="clear" w:color="auto" w:fill="auto"/>
            <w:noWrap/>
            <w:tcMar>
              <w:top w:w="0" w:type="dxa"/>
              <w:left w:w="70" w:type="dxa"/>
              <w:bottom w:w="0" w:type="dxa"/>
              <w:right w:w="70" w:type="dxa"/>
            </w:tcMar>
            <w:vAlign w:val="center"/>
          </w:tcPr>
          <w:p w14:paraId="4D633F13" w14:textId="77777777" w:rsidR="007F052A" w:rsidRPr="00A019AF" w:rsidRDefault="007F052A" w:rsidP="00A1357C">
            <w:pPr>
              <w:rPr>
                <w:rFonts w:cstheme="minorHAnsi"/>
                <w:color w:val="000000"/>
                <w:sz w:val="18"/>
                <w:szCs w:val="18"/>
                <w:lang w:eastAsia="es-CO"/>
              </w:rPr>
            </w:pPr>
          </w:p>
        </w:tc>
        <w:tc>
          <w:tcPr>
            <w:tcW w:w="249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377A938" w14:textId="77777777" w:rsidR="007F052A" w:rsidRPr="00A019AF" w:rsidRDefault="007F052A" w:rsidP="00A1357C">
            <w:pPr>
              <w:jc w:val="right"/>
              <w:rPr>
                <w:rFonts w:cstheme="minorHAnsi"/>
                <w:b/>
                <w:color w:val="000000"/>
                <w:sz w:val="18"/>
                <w:szCs w:val="18"/>
                <w:lang w:eastAsia="es-CO"/>
              </w:rPr>
            </w:pPr>
            <w:r w:rsidRPr="00A019AF">
              <w:rPr>
                <w:rFonts w:cstheme="minorHAnsi"/>
                <w:b/>
                <w:color w:val="000000"/>
                <w:sz w:val="18"/>
                <w:szCs w:val="18"/>
                <w:lang w:eastAsia="es-CO"/>
              </w:rPr>
              <w:t>1.003</w:t>
            </w:r>
          </w:p>
        </w:tc>
      </w:tr>
    </w:tbl>
    <w:p w14:paraId="368BF0C7" w14:textId="77777777" w:rsidR="007F052A" w:rsidRPr="00A019AF" w:rsidRDefault="007F052A" w:rsidP="007F052A">
      <w:pPr>
        <w:pStyle w:val="Standard"/>
        <w:spacing w:after="0"/>
        <w:rPr>
          <w:rFonts w:asciiTheme="minorHAnsi" w:hAnsiTheme="minorHAnsi" w:cstheme="minorHAnsi"/>
          <w:b/>
          <w:bCs/>
        </w:rPr>
      </w:pPr>
    </w:p>
    <w:p w14:paraId="31A0CCC6" w14:textId="5DD5D0D4" w:rsidR="007F052A" w:rsidRPr="00F91834" w:rsidRDefault="003A57BC" w:rsidP="003A57BC">
      <w:pPr>
        <w:pStyle w:val="Ttulo3"/>
        <w:numPr>
          <w:ilvl w:val="2"/>
          <w:numId w:val="4"/>
        </w:numPr>
        <w:jc w:val="both"/>
        <w:rPr>
          <w:rFonts w:asciiTheme="minorHAnsi" w:hAnsiTheme="minorHAnsi" w:cstheme="minorHAnsi"/>
          <w:b/>
          <w:bCs/>
          <w:sz w:val="22"/>
          <w:szCs w:val="22"/>
        </w:rPr>
      </w:pPr>
      <w:bookmarkStart w:id="232" w:name="_Toc62842869"/>
      <w:r w:rsidRPr="00F91834">
        <w:rPr>
          <w:rFonts w:asciiTheme="minorHAnsi" w:hAnsiTheme="minorHAnsi" w:cstheme="minorHAnsi"/>
          <w:b/>
          <w:bCs/>
          <w:sz w:val="22"/>
          <w:szCs w:val="22"/>
        </w:rPr>
        <w:t xml:space="preserve">Reporte Informes a Cargo de la </w:t>
      </w:r>
      <w:r w:rsidRPr="00F91834">
        <w:rPr>
          <w:rFonts w:asciiTheme="minorHAnsi" w:hAnsiTheme="minorHAnsi" w:cstheme="minorHAnsi"/>
          <w:b/>
          <w:sz w:val="22"/>
          <w:szCs w:val="22"/>
        </w:rPr>
        <w:t>Subdirección</w:t>
      </w:r>
      <w:r w:rsidRPr="00F91834">
        <w:rPr>
          <w:rFonts w:asciiTheme="minorHAnsi" w:hAnsiTheme="minorHAnsi" w:cstheme="minorHAnsi"/>
          <w:b/>
          <w:bCs/>
          <w:sz w:val="22"/>
          <w:szCs w:val="22"/>
        </w:rPr>
        <w:t xml:space="preserve"> de Asuntos Legales</w:t>
      </w:r>
      <w:bookmarkEnd w:id="232"/>
    </w:p>
    <w:p w14:paraId="00DC908A" w14:textId="77777777" w:rsidR="007F052A" w:rsidRPr="00F91834" w:rsidRDefault="007F052A" w:rsidP="007F052A">
      <w:pPr>
        <w:pStyle w:val="Standard"/>
        <w:spacing w:after="0"/>
        <w:jc w:val="both"/>
        <w:rPr>
          <w:rFonts w:asciiTheme="minorHAnsi" w:hAnsiTheme="minorHAnsi" w:cstheme="minorHAnsi"/>
        </w:rPr>
      </w:pPr>
    </w:p>
    <w:p w14:paraId="28A1B1FC" w14:textId="77777777" w:rsidR="007F052A" w:rsidRPr="00A019AF" w:rsidRDefault="007F052A" w:rsidP="007F052A">
      <w:pPr>
        <w:pStyle w:val="Standard"/>
        <w:spacing w:after="0"/>
        <w:jc w:val="both"/>
        <w:rPr>
          <w:rFonts w:asciiTheme="minorHAnsi" w:hAnsiTheme="minorHAnsi" w:cstheme="minorHAnsi"/>
        </w:rPr>
      </w:pPr>
      <w:r w:rsidRPr="00F91834">
        <w:rPr>
          <w:rFonts w:asciiTheme="minorHAnsi" w:hAnsiTheme="minorHAnsi" w:cstheme="minorHAnsi"/>
        </w:rPr>
        <w:t>Desde el Grupo de Gestión, Seguimiento y Calidad, se elabora, apoya o se efectúa seguimiento</w:t>
      </w:r>
      <w:r w:rsidRPr="00A019AF">
        <w:rPr>
          <w:rFonts w:asciiTheme="minorHAnsi" w:hAnsiTheme="minorHAnsi" w:cstheme="minorHAnsi"/>
        </w:rPr>
        <w:t xml:space="preserve"> al envío de 27 informes y reportes que se entregan ante los diferentes órganos de control, y autoridades del orden nacional o distrital. Se adjunta matriz.</w:t>
      </w:r>
    </w:p>
    <w:p w14:paraId="5E35DEB2" w14:textId="77777777" w:rsidR="007F052A" w:rsidRPr="00A019AF" w:rsidRDefault="007F052A" w:rsidP="007F052A">
      <w:pPr>
        <w:jc w:val="both"/>
        <w:rPr>
          <w:rFonts w:cstheme="minorHAnsi"/>
          <w:sz w:val="22"/>
          <w:szCs w:val="22"/>
        </w:rPr>
      </w:pPr>
    </w:p>
    <w:p w14:paraId="53AD4950" w14:textId="77777777" w:rsidR="007F052A" w:rsidRPr="00A019AF" w:rsidRDefault="007F052A" w:rsidP="007F052A">
      <w:pPr>
        <w:pStyle w:val="Ttulo3"/>
        <w:numPr>
          <w:ilvl w:val="0"/>
          <w:numId w:val="4"/>
        </w:numPr>
        <w:jc w:val="both"/>
        <w:rPr>
          <w:rFonts w:asciiTheme="minorHAnsi" w:hAnsiTheme="minorHAnsi" w:cstheme="minorHAnsi"/>
          <w:b/>
          <w:sz w:val="22"/>
          <w:szCs w:val="22"/>
          <w:lang w:val="es-CO"/>
        </w:rPr>
      </w:pPr>
      <w:bookmarkStart w:id="233" w:name="_Hlk28266274"/>
      <w:bookmarkStart w:id="234" w:name="_Toc62842870"/>
      <w:bookmarkEnd w:id="219"/>
      <w:r w:rsidRPr="00A019AF">
        <w:rPr>
          <w:rFonts w:asciiTheme="minorHAnsi" w:hAnsiTheme="minorHAnsi" w:cstheme="minorHAnsi"/>
          <w:b/>
          <w:sz w:val="22"/>
          <w:szCs w:val="22"/>
          <w:lang w:val="es-CO"/>
        </w:rPr>
        <w:t>ARQUITECTURA TECNOLÓGICA DE LA ENTIDAD</w:t>
      </w:r>
      <w:bookmarkStart w:id="235" w:name="_Hlk28265904"/>
      <w:bookmarkEnd w:id="233"/>
      <w:bookmarkEnd w:id="234"/>
    </w:p>
    <w:p w14:paraId="39E260C6" w14:textId="77777777" w:rsidR="007F052A" w:rsidRPr="00A019AF" w:rsidRDefault="007F052A" w:rsidP="007F052A">
      <w:pPr>
        <w:pStyle w:val="Ttulo3"/>
        <w:ind w:left="644"/>
        <w:jc w:val="both"/>
        <w:rPr>
          <w:rFonts w:asciiTheme="minorHAnsi" w:hAnsiTheme="minorHAnsi" w:cstheme="minorHAnsi"/>
          <w:b/>
          <w:sz w:val="22"/>
          <w:szCs w:val="22"/>
          <w:lang w:val="es-CO"/>
        </w:rPr>
      </w:pPr>
    </w:p>
    <w:p w14:paraId="4F1824AD" w14:textId="16B1D466" w:rsidR="0027789B" w:rsidRPr="00A019AF" w:rsidRDefault="0027789B" w:rsidP="0027789B">
      <w:pPr>
        <w:pStyle w:val="Ttulo3"/>
        <w:ind w:left="644"/>
        <w:jc w:val="both"/>
        <w:rPr>
          <w:rFonts w:asciiTheme="minorHAnsi" w:hAnsiTheme="minorHAnsi" w:cstheme="minorHAnsi"/>
          <w:sz w:val="22"/>
          <w:szCs w:val="22"/>
          <w:lang w:val="es-MX"/>
        </w:rPr>
      </w:pPr>
      <w:bookmarkStart w:id="236" w:name="_Toc62838975"/>
      <w:bookmarkStart w:id="237" w:name="_Toc62842871"/>
      <w:bookmarkStart w:id="238" w:name="_Toc62683949"/>
      <w:r w:rsidRPr="00A019AF">
        <w:rPr>
          <w:rFonts w:asciiTheme="minorHAnsi" w:hAnsiTheme="minorHAnsi" w:cstheme="minorHAnsi"/>
          <w:sz w:val="22"/>
          <w:szCs w:val="22"/>
          <w:lang w:val="es-MX"/>
        </w:rPr>
        <w:t>La Oficina de Tecnologías de la Información y las Comunicaciones - TIC de acuerdo con sus funciones debe planear y controlar los recursos informáticos y de telecomunicaciones para satisfacer las necesidades y requerimientos de los usuarios de la UAESP, en cumplimiento de las políticas, metodologías, estándares informáticos, de calidad, seguridad y la normatividad vigente, así como dar apoyo transversal a las diferentes dependencias de la Unidad.</w:t>
      </w:r>
      <w:bookmarkEnd w:id="236"/>
      <w:bookmarkEnd w:id="237"/>
    </w:p>
    <w:p w14:paraId="0B5F90EF" w14:textId="25521CF8" w:rsidR="0027789B" w:rsidRPr="00A019AF" w:rsidRDefault="0027789B" w:rsidP="0027789B">
      <w:pPr>
        <w:rPr>
          <w:rFonts w:cstheme="minorHAnsi"/>
          <w:lang w:val="es-MX" w:eastAsia="es-ES"/>
        </w:rPr>
      </w:pPr>
    </w:p>
    <w:p w14:paraId="29953004" w14:textId="4A20F198" w:rsidR="0027789B" w:rsidRPr="00A019AF" w:rsidRDefault="004B476C" w:rsidP="004B476C">
      <w:pPr>
        <w:pStyle w:val="Ttulo3"/>
        <w:numPr>
          <w:ilvl w:val="1"/>
          <w:numId w:val="4"/>
        </w:numPr>
        <w:jc w:val="both"/>
        <w:rPr>
          <w:rFonts w:asciiTheme="minorHAnsi" w:hAnsiTheme="minorHAnsi" w:cstheme="minorHAnsi"/>
          <w:b/>
          <w:bCs/>
          <w:sz w:val="22"/>
          <w:szCs w:val="22"/>
        </w:rPr>
      </w:pPr>
      <w:bookmarkStart w:id="239" w:name="_Toc62842872"/>
      <w:bookmarkEnd w:id="238"/>
      <w:r w:rsidRPr="004B476C">
        <w:rPr>
          <w:rFonts w:asciiTheme="minorHAnsi" w:hAnsiTheme="minorHAnsi" w:cstheme="minorHAnsi"/>
          <w:b/>
          <w:sz w:val="22"/>
          <w:szCs w:val="22"/>
          <w:lang w:val="es-CO"/>
        </w:rPr>
        <w:t>Dispositivos</w:t>
      </w:r>
      <w:r w:rsidRPr="00A019AF">
        <w:rPr>
          <w:rFonts w:asciiTheme="minorHAnsi" w:hAnsiTheme="minorHAnsi" w:cstheme="minorHAnsi"/>
          <w:b/>
          <w:bCs/>
          <w:sz w:val="22"/>
          <w:szCs w:val="22"/>
        </w:rPr>
        <w:t xml:space="preserve"> </w:t>
      </w:r>
      <w:r w:rsidRPr="00A019AF">
        <w:rPr>
          <w:rFonts w:asciiTheme="minorHAnsi" w:hAnsiTheme="minorHAnsi" w:cstheme="minorHAnsi"/>
          <w:b/>
          <w:bCs/>
          <w:sz w:val="22"/>
          <w:szCs w:val="22"/>
          <w:lang w:val="es-CO"/>
        </w:rPr>
        <w:t>Especializados</w:t>
      </w:r>
      <w:r w:rsidRPr="00A019AF">
        <w:rPr>
          <w:rFonts w:asciiTheme="minorHAnsi" w:hAnsiTheme="minorHAnsi" w:cstheme="minorHAnsi"/>
          <w:b/>
          <w:bCs/>
          <w:sz w:val="22"/>
          <w:szCs w:val="22"/>
        </w:rPr>
        <w:t xml:space="preserve"> </w:t>
      </w:r>
      <w:r w:rsidR="0027789B" w:rsidRPr="00A019AF">
        <w:rPr>
          <w:rFonts w:asciiTheme="minorHAnsi" w:hAnsiTheme="minorHAnsi" w:cstheme="minorHAnsi"/>
          <w:b/>
          <w:bCs/>
          <w:sz w:val="22"/>
          <w:szCs w:val="22"/>
        </w:rPr>
        <w:t>- DRONES</w:t>
      </w:r>
      <w:bookmarkEnd w:id="239"/>
    </w:p>
    <w:p w14:paraId="6C47D665" w14:textId="2D7239E3" w:rsidR="0027789B" w:rsidRPr="00A019AF" w:rsidRDefault="0027789B" w:rsidP="0027789B">
      <w:pPr>
        <w:jc w:val="both"/>
        <w:rPr>
          <w:rFonts w:cstheme="minorHAnsi"/>
          <w:b/>
          <w:sz w:val="22"/>
          <w:szCs w:val="22"/>
          <w:lang w:val="es-CO"/>
        </w:rPr>
      </w:pPr>
    </w:p>
    <w:p w14:paraId="4C310E36" w14:textId="1223788F" w:rsidR="0027789B" w:rsidRPr="00A019AF" w:rsidRDefault="0027789B" w:rsidP="0027789B">
      <w:pPr>
        <w:jc w:val="both"/>
        <w:rPr>
          <w:rFonts w:cstheme="minorHAnsi"/>
          <w:sz w:val="22"/>
          <w:szCs w:val="22"/>
          <w:lang w:val="es-ES_tradnl"/>
        </w:rPr>
      </w:pPr>
      <w:r w:rsidRPr="00A019AF">
        <w:rPr>
          <w:rFonts w:cstheme="minorHAnsi"/>
          <w:noProof/>
          <w:sz w:val="22"/>
          <w:szCs w:val="22"/>
          <w:lang w:val="es-CO" w:eastAsia="es-CO"/>
        </w:rPr>
        <w:drawing>
          <wp:anchor distT="0" distB="0" distL="114300" distR="114300" simplePos="0" relativeHeight="251745280" behindDoc="0" locked="0" layoutInCell="1" allowOverlap="1" wp14:anchorId="00636826" wp14:editId="071211B9">
            <wp:simplePos x="0" y="0"/>
            <wp:positionH relativeFrom="margin">
              <wp:posOffset>2857500</wp:posOffset>
            </wp:positionH>
            <wp:positionV relativeFrom="paragraph">
              <wp:posOffset>10160</wp:posOffset>
            </wp:positionV>
            <wp:extent cx="2800350" cy="1447800"/>
            <wp:effectExtent l="0" t="0" r="0" b="0"/>
            <wp:wrapThrough wrapText="bothSides">
              <wp:wrapPolygon edited="0">
                <wp:start x="0" y="0"/>
                <wp:lineTo x="0" y="21316"/>
                <wp:lineTo x="21453" y="21316"/>
                <wp:lineTo x="21453" y="0"/>
                <wp:lineTo x="0" y="0"/>
              </wp:wrapPolygon>
            </wp:wrapThrough>
            <wp:docPr id="94" name="Imagen 6" descr="Resultado de imagen para Tableta DJI crystal sky 7.85 pulgadas ultra">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78FD34A8-8B12-4E62-95BC-48E0E46D5BB1}"/>
                </a:ext>
              </a:extLst>
            </wp:docPr>
            <wp:cNvGraphicFramePr/>
            <a:graphic xmlns:a="http://schemas.openxmlformats.org/drawingml/2006/main">
              <a:graphicData uri="http://schemas.openxmlformats.org/drawingml/2006/picture">
                <pic:pic xmlns:pic="http://schemas.openxmlformats.org/drawingml/2006/picture">
                  <pic:nvPicPr>
                    <pic:cNvPr id="7" name="Imagen 6" descr="Resultado de imagen para Tableta DJI crystal sky 7.85 pulgadas ultra">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78FD34A8-8B12-4E62-95BC-48E0E46D5BB1}"/>
                        </a:ext>
                      </a:extLst>
                    </pic:cNvPr>
                    <pic:cNvPicPr/>
                  </pic:nvPicPr>
                  <pic:blipFill>
                    <a:blip r:embed="rId66" cstate="print">
                      <a:extLst>
                        <a:ext uri="{28A0092B-C50C-407E-A947-70E740481C1C}">
                          <a14:useLocalDpi xmlns:a14="http://schemas.microsoft.com/office/drawing/2010/main" val="0"/>
                        </a:ext>
                      </a:extLst>
                    </a:blip>
                    <a:srcRect t="25172" b="25708"/>
                    <a:stretch>
                      <a:fillRect/>
                    </a:stretch>
                  </pic:blipFill>
                  <pic:spPr bwMode="auto">
                    <a:xfrm>
                      <a:off x="0" y="0"/>
                      <a:ext cx="2800350" cy="1447800"/>
                    </a:xfrm>
                    <a:prstGeom prst="rect">
                      <a:avLst/>
                    </a:prstGeom>
                    <a:noFill/>
                  </pic:spPr>
                </pic:pic>
              </a:graphicData>
            </a:graphic>
            <wp14:sizeRelH relativeFrom="page">
              <wp14:pctWidth>0</wp14:pctWidth>
            </wp14:sizeRelH>
            <wp14:sizeRelV relativeFrom="page">
              <wp14:pctHeight>0</wp14:pctHeight>
            </wp14:sizeRelV>
          </wp:anchor>
        </w:drawing>
      </w:r>
    </w:p>
    <w:p w14:paraId="10FB0F67" w14:textId="7C1142D9" w:rsidR="0027789B" w:rsidRPr="00A019AF" w:rsidRDefault="0027789B" w:rsidP="0027789B">
      <w:pPr>
        <w:jc w:val="both"/>
        <w:rPr>
          <w:rFonts w:cstheme="minorHAnsi"/>
          <w:sz w:val="22"/>
          <w:szCs w:val="22"/>
          <w:lang w:val="es-ES_tradnl"/>
        </w:rPr>
      </w:pPr>
    </w:p>
    <w:p w14:paraId="5B5FD6DA" w14:textId="00437B4A" w:rsidR="0027789B" w:rsidRPr="00A019AF" w:rsidRDefault="0027789B" w:rsidP="0027789B">
      <w:pPr>
        <w:jc w:val="both"/>
        <w:rPr>
          <w:rFonts w:cstheme="minorHAnsi"/>
          <w:sz w:val="22"/>
          <w:szCs w:val="22"/>
          <w:lang w:val="es-CO"/>
        </w:rPr>
      </w:pPr>
      <w:r w:rsidRPr="00A019AF">
        <w:rPr>
          <w:rFonts w:cstheme="minorHAnsi"/>
          <w:sz w:val="22"/>
          <w:szCs w:val="22"/>
          <w:lang w:val="es-ES_tradnl"/>
        </w:rPr>
        <w:t>Se realizaron alrededor de treinta y cinco (35) acompañamientos por medio de vuelos de dron a las subdirecciones de alumbrado público, servicios funerarios y disposición final.</w:t>
      </w:r>
      <w:r w:rsidRPr="00A019AF">
        <w:rPr>
          <w:rFonts w:cstheme="minorHAnsi"/>
          <w:noProof/>
          <w:lang w:val="es-CO" w:eastAsia="es-CO"/>
        </w:rPr>
        <w:t xml:space="preserve"> </w:t>
      </w:r>
    </w:p>
    <w:p w14:paraId="55F42A17" w14:textId="1DE3041C" w:rsidR="0027789B" w:rsidRPr="00A019AF" w:rsidRDefault="0027789B" w:rsidP="0027789B">
      <w:pPr>
        <w:rPr>
          <w:rFonts w:cstheme="minorHAnsi"/>
          <w:b/>
          <w:sz w:val="22"/>
          <w:szCs w:val="22"/>
        </w:rPr>
      </w:pPr>
    </w:p>
    <w:p w14:paraId="42C5A9CB" w14:textId="1C326CBB" w:rsidR="0027789B" w:rsidRPr="00A019AF" w:rsidRDefault="0027789B" w:rsidP="0027789B">
      <w:pPr>
        <w:rPr>
          <w:rFonts w:cstheme="minorHAnsi"/>
          <w:b/>
          <w:sz w:val="22"/>
          <w:szCs w:val="22"/>
        </w:rPr>
      </w:pPr>
    </w:p>
    <w:p w14:paraId="340FB66D" w14:textId="719EBCD6" w:rsidR="0027789B" w:rsidRPr="00A019AF" w:rsidRDefault="0027789B" w:rsidP="0027789B">
      <w:pPr>
        <w:rPr>
          <w:rFonts w:cstheme="minorHAnsi"/>
          <w:b/>
          <w:bCs/>
          <w:sz w:val="22"/>
          <w:szCs w:val="22"/>
          <w:lang w:val="es-CO"/>
        </w:rPr>
      </w:pPr>
    </w:p>
    <w:p w14:paraId="59D639BB" w14:textId="33DAFDEC" w:rsidR="0027789B" w:rsidRPr="00A019AF" w:rsidRDefault="0027789B" w:rsidP="0027789B">
      <w:pPr>
        <w:rPr>
          <w:rFonts w:cstheme="minorHAnsi"/>
          <w:b/>
          <w:bCs/>
          <w:sz w:val="22"/>
          <w:szCs w:val="22"/>
          <w:lang w:val="es-CO"/>
        </w:rPr>
      </w:pPr>
    </w:p>
    <w:p w14:paraId="4F381782" w14:textId="2044F8E7" w:rsidR="0027789B" w:rsidRPr="00A019AF" w:rsidRDefault="004B476C" w:rsidP="004B476C">
      <w:pPr>
        <w:pStyle w:val="Ttulo3"/>
        <w:numPr>
          <w:ilvl w:val="1"/>
          <w:numId w:val="4"/>
        </w:numPr>
        <w:jc w:val="both"/>
        <w:rPr>
          <w:rFonts w:asciiTheme="minorHAnsi" w:hAnsiTheme="minorHAnsi" w:cstheme="minorHAnsi"/>
          <w:b/>
          <w:bCs/>
          <w:lang w:val="es-CO"/>
        </w:rPr>
      </w:pPr>
      <w:bookmarkStart w:id="240" w:name="_Toc62842873"/>
      <w:r w:rsidRPr="00A019AF">
        <w:rPr>
          <w:rFonts w:asciiTheme="minorHAnsi" w:hAnsiTheme="minorHAnsi" w:cstheme="minorHAnsi"/>
          <w:b/>
          <w:bCs/>
          <w:lang w:val="es-CO"/>
        </w:rPr>
        <w:t xml:space="preserve">Cultura </w:t>
      </w:r>
      <w:r w:rsidRPr="004B476C">
        <w:rPr>
          <w:rFonts w:asciiTheme="minorHAnsi" w:hAnsiTheme="minorHAnsi" w:cstheme="minorHAnsi"/>
          <w:b/>
          <w:sz w:val="22"/>
          <w:szCs w:val="22"/>
          <w:lang w:val="es-CO"/>
        </w:rPr>
        <w:t>Cibernética</w:t>
      </w:r>
      <w:bookmarkEnd w:id="240"/>
    </w:p>
    <w:p w14:paraId="61CC087B" w14:textId="77777777" w:rsidR="0027789B" w:rsidRPr="00A019AF" w:rsidRDefault="0027789B" w:rsidP="0027789B">
      <w:pPr>
        <w:rPr>
          <w:rFonts w:cstheme="minorHAnsi"/>
          <w:b/>
          <w:sz w:val="22"/>
          <w:szCs w:val="22"/>
        </w:rPr>
      </w:pPr>
      <w:r w:rsidRPr="00A019AF">
        <w:rPr>
          <w:rFonts w:cstheme="minorHAnsi"/>
          <w:b/>
          <w:bCs/>
          <w:noProof/>
          <w:sz w:val="22"/>
          <w:szCs w:val="22"/>
          <w:lang w:val="es-CO" w:eastAsia="es-CO"/>
        </w:rPr>
        <w:drawing>
          <wp:anchor distT="0" distB="0" distL="114300" distR="114300" simplePos="0" relativeHeight="251746304" behindDoc="0" locked="0" layoutInCell="1" allowOverlap="1" wp14:anchorId="742B87C3" wp14:editId="05E23EFC">
            <wp:simplePos x="0" y="0"/>
            <wp:positionH relativeFrom="margin">
              <wp:align>left</wp:align>
            </wp:positionH>
            <wp:positionV relativeFrom="paragraph">
              <wp:posOffset>88900</wp:posOffset>
            </wp:positionV>
            <wp:extent cx="2466975" cy="1790700"/>
            <wp:effectExtent l="0" t="0" r="9525" b="0"/>
            <wp:wrapThrough wrapText="bothSides">
              <wp:wrapPolygon edited="0">
                <wp:start x="0" y="0"/>
                <wp:lineTo x="0" y="21370"/>
                <wp:lineTo x="21517" y="21370"/>
                <wp:lineTo x="21517" y="0"/>
                <wp:lineTo x="0" y="0"/>
              </wp:wrapPolygon>
            </wp:wrapThrough>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66975" cy="1790700"/>
                    </a:xfrm>
                    <a:prstGeom prst="rect">
                      <a:avLst/>
                    </a:prstGeom>
                    <a:noFill/>
                  </pic:spPr>
                </pic:pic>
              </a:graphicData>
            </a:graphic>
            <wp14:sizeRelH relativeFrom="page">
              <wp14:pctWidth>0</wp14:pctWidth>
            </wp14:sizeRelH>
            <wp14:sizeRelV relativeFrom="page">
              <wp14:pctHeight>0</wp14:pctHeight>
            </wp14:sizeRelV>
          </wp:anchor>
        </w:drawing>
      </w:r>
    </w:p>
    <w:p w14:paraId="36B34302" w14:textId="145608B9" w:rsidR="0027789B" w:rsidRPr="00A019AF" w:rsidRDefault="0027789B" w:rsidP="0027789B">
      <w:pPr>
        <w:rPr>
          <w:rFonts w:cstheme="minorHAnsi"/>
          <w:b/>
          <w:sz w:val="22"/>
          <w:szCs w:val="22"/>
        </w:rPr>
      </w:pPr>
      <w:r w:rsidRPr="00A019AF">
        <w:rPr>
          <w:rFonts w:cstheme="minorHAnsi"/>
          <w:sz w:val="22"/>
          <w:szCs w:val="22"/>
          <w:lang w:val="es-CO"/>
        </w:rPr>
        <w:t>Desde la Oficina de Tic se informa continuamente sobre alertas de incidentes cibernéticos.</w:t>
      </w:r>
    </w:p>
    <w:p w14:paraId="161E81C4" w14:textId="77777777" w:rsidR="0027789B" w:rsidRPr="00A019AF" w:rsidRDefault="0027789B" w:rsidP="0027789B">
      <w:pPr>
        <w:jc w:val="both"/>
        <w:rPr>
          <w:rFonts w:cstheme="minorHAnsi"/>
          <w:sz w:val="22"/>
          <w:szCs w:val="22"/>
          <w:lang w:val="es-CO"/>
        </w:rPr>
      </w:pPr>
      <w:r w:rsidRPr="00A019AF">
        <w:rPr>
          <w:rFonts w:cstheme="minorHAnsi"/>
          <w:sz w:val="22"/>
          <w:szCs w:val="22"/>
          <w:lang w:val="es-CO"/>
        </w:rPr>
        <w:t>Se llevaron a cabo cinco (5) capacitaciones en temas como ciberseguridad y teletrabajo para apoyar el fortalecimiento de las competencias digitales de funcionarios y contratistas de la entidad.</w:t>
      </w:r>
    </w:p>
    <w:p w14:paraId="2B64EE1B" w14:textId="77777777" w:rsidR="0027789B" w:rsidRPr="00A019AF" w:rsidRDefault="0027789B" w:rsidP="0027789B">
      <w:pPr>
        <w:jc w:val="both"/>
        <w:rPr>
          <w:rFonts w:cstheme="minorHAnsi"/>
          <w:sz w:val="22"/>
          <w:szCs w:val="22"/>
          <w:lang w:val="es-CO"/>
        </w:rPr>
      </w:pPr>
      <w:r w:rsidRPr="00A019AF">
        <w:rPr>
          <w:rFonts w:cstheme="minorHAnsi"/>
          <w:sz w:val="22"/>
          <w:szCs w:val="22"/>
          <w:lang w:val="es-CO"/>
        </w:rPr>
        <w:t>Se efectuaron 4 capacitaciones en IPv6 dentro de los planes de fortalecimiento del personal de la Unidad en competencias digitales.</w:t>
      </w:r>
    </w:p>
    <w:p w14:paraId="0C614325" w14:textId="77777777" w:rsidR="0027789B" w:rsidRPr="00A019AF" w:rsidRDefault="0027789B" w:rsidP="0027789B">
      <w:pPr>
        <w:jc w:val="both"/>
        <w:rPr>
          <w:rFonts w:cstheme="minorHAnsi"/>
          <w:sz w:val="22"/>
          <w:szCs w:val="22"/>
          <w:lang w:val="es-CO"/>
        </w:rPr>
      </w:pPr>
      <w:r w:rsidRPr="00A019AF">
        <w:rPr>
          <w:rFonts w:cstheme="minorHAnsi"/>
          <w:sz w:val="22"/>
          <w:szCs w:val="22"/>
          <w:lang w:val="es-CO"/>
        </w:rPr>
        <w:t>Se socializaron temas como PETI y HelpPeople.</w:t>
      </w:r>
    </w:p>
    <w:p w14:paraId="34052EB9" w14:textId="39821C6B" w:rsidR="0027789B" w:rsidRPr="00A019AF" w:rsidRDefault="0027789B" w:rsidP="0027789B">
      <w:pPr>
        <w:jc w:val="both"/>
        <w:rPr>
          <w:rFonts w:cstheme="minorHAnsi"/>
          <w:sz w:val="22"/>
          <w:szCs w:val="22"/>
          <w:lang w:val="es-CO"/>
        </w:rPr>
      </w:pPr>
    </w:p>
    <w:p w14:paraId="45DE3C02" w14:textId="68D24CAA" w:rsidR="0027789B" w:rsidRPr="00A019AF" w:rsidRDefault="0027789B" w:rsidP="0027789B">
      <w:pPr>
        <w:jc w:val="both"/>
        <w:rPr>
          <w:rFonts w:cstheme="minorHAnsi"/>
          <w:sz w:val="22"/>
          <w:szCs w:val="22"/>
          <w:lang w:val="es-CO"/>
        </w:rPr>
      </w:pPr>
      <w:r w:rsidRPr="00A019AF">
        <w:rPr>
          <w:rFonts w:cstheme="minorHAnsi"/>
          <w:b/>
          <w:noProof/>
          <w:sz w:val="22"/>
          <w:szCs w:val="22"/>
          <w:lang w:val="es-CO" w:eastAsia="es-CO"/>
        </w:rPr>
        <w:drawing>
          <wp:anchor distT="0" distB="0" distL="114300" distR="114300" simplePos="0" relativeHeight="251747328" behindDoc="0" locked="0" layoutInCell="1" allowOverlap="1" wp14:anchorId="68949E80" wp14:editId="70ABF7ED">
            <wp:simplePos x="0" y="0"/>
            <wp:positionH relativeFrom="margin">
              <wp:posOffset>2847975</wp:posOffset>
            </wp:positionH>
            <wp:positionV relativeFrom="paragraph">
              <wp:posOffset>12065</wp:posOffset>
            </wp:positionV>
            <wp:extent cx="2778760" cy="1943100"/>
            <wp:effectExtent l="0" t="0" r="2540" b="0"/>
            <wp:wrapThrough wrapText="bothSides">
              <wp:wrapPolygon edited="0">
                <wp:start x="0" y="0"/>
                <wp:lineTo x="0" y="21388"/>
                <wp:lineTo x="21472" y="21388"/>
                <wp:lineTo x="21472" y="0"/>
                <wp:lineTo x="0" y="0"/>
              </wp:wrapPolygon>
            </wp:wrapThrough>
            <wp:docPr id="2" name="Imagen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E5D3894-1848-469A-B49F-259E9A6FD5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E5D3894-1848-469A-B49F-259E9A6FD56F}"/>
                        </a:ext>
                      </a:extLst>
                    </pic:cNvPr>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2778760" cy="1943100"/>
                    </a:xfrm>
                    <a:prstGeom prst="rect">
                      <a:avLst/>
                    </a:prstGeom>
                  </pic:spPr>
                </pic:pic>
              </a:graphicData>
            </a:graphic>
            <wp14:sizeRelH relativeFrom="page">
              <wp14:pctWidth>0</wp14:pctWidth>
            </wp14:sizeRelH>
            <wp14:sizeRelV relativeFrom="page">
              <wp14:pctHeight>0</wp14:pctHeight>
            </wp14:sizeRelV>
          </wp:anchor>
        </w:drawing>
      </w:r>
    </w:p>
    <w:p w14:paraId="7A5CA9FE" w14:textId="0A4BDAD0" w:rsidR="0027789B" w:rsidRPr="00E83B3B" w:rsidRDefault="00E83B3B" w:rsidP="00E83B3B">
      <w:pPr>
        <w:pStyle w:val="Ttulo3"/>
        <w:numPr>
          <w:ilvl w:val="1"/>
          <w:numId w:val="4"/>
        </w:numPr>
        <w:jc w:val="both"/>
        <w:rPr>
          <w:rFonts w:asciiTheme="minorHAnsi" w:hAnsiTheme="minorHAnsi" w:cstheme="minorHAnsi"/>
          <w:b/>
          <w:bCs/>
          <w:sz w:val="22"/>
          <w:szCs w:val="22"/>
          <w:lang w:val="es-CO"/>
        </w:rPr>
      </w:pPr>
      <w:bookmarkStart w:id="241" w:name="_Toc62842874"/>
      <w:r w:rsidRPr="00E83B3B">
        <w:rPr>
          <w:rFonts w:asciiTheme="minorHAnsi" w:hAnsiTheme="minorHAnsi" w:cstheme="minorHAnsi"/>
          <w:b/>
          <w:bCs/>
          <w:sz w:val="22"/>
          <w:szCs w:val="22"/>
          <w:lang w:val="es-CO"/>
        </w:rPr>
        <w:t xml:space="preserve">Mantenimientos </w:t>
      </w:r>
      <w:r w:rsidRPr="00E83B3B">
        <w:rPr>
          <w:rFonts w:asciiTheme="minorHAnsi" w:hAnsiTheme="minorHAnsi" w:cstheme="minorHAnsi"/>
          <w:b/>
          <w:sz w:val="22"/>
          <w:szCs w:val="22"/>
          <w:lang w:val="es-CO"/>
        </w:rPr>
        <w:t>Generales</w:t>
      </w:r>
      <w:bookmarkEnd w:id="241"/>
    </w:p>
    <w:p w14:paraId="24B908C0" w14:textId="5D15389E" w:rsidR="007203ED" w:rsidRPr="00A019AF" w:rsidRDefault="00BA7A62" w:rsidP="00BA7A62">
      <w:pPr>
        <w:numPr>
          <w:ilvl w:val="0"/>
          <w:numId w:val="79"/>
        </w:numPr>
        <w:rPr>
          <w:rFonts w:cstheme="minorHAnsi"/>
          <w:sz w:val="22"/>
          <w:szCs w:val="22"/>
          <w:lang w:val="es-CO"/>
        </w:rPr>
      </w:pPr>
      <w:r w:rsidRPr="00A019AF">
        <w:rPr>
          <w:rFonts w:cstheme="minorHAnsi"/>
          <w:sz w:val="22"/>
          <w:szCs w:val="22"/>
          <w:lang w:val="es-CO"/>
        </w:rPr>
        <w:t>Computadores</w:t>
      </w:r>
    </w:p>
    <w:p w14:paraId="69918471" w14:textId="77777777" w:rsidR="007203ED" w:rsidRPr="00A019AF" w:rsidRDefault="00BA7A62" w:rsidP="00BA7A62">
      <w:pPr>
        <w:numPr>
          <w:ilvl w:val="0"/>
          <w:numId w:val="79"/>
        </w:numPr>
        <w:rPr>
          <w:rFonts w:cstheme="minorHAnsi"/>
          <w:sz w:val="22"/>
          <w:szCs w:val="22"/>
          <w:lang w:val="es-CO"/>
        </w:rPr>
      </w:pPr>
      <w:r w:rsidRPr="00A019AF">
        <w:rPr>
          <w:rFonts w:cstheme="minorHAnsi"/>
          <w:sz w:val="22"/>
          <w:szCs w:val="22"/>
          <w:lang w:val="es-CO"/>
        </w:rPr>
        <w:t>Servidores</w:t>
      </w:r>
    </w:p>
    <w:p w14:paraId="0E92C2F6" w14:textId="2D704CE0" w:rsidR="007203ED" w:rsidRPr="00A019AF" w:rsidRDefault="00BA7A62" w:rsidP="00BA7A62">
      <w:pPr>
        <w:numPr>
          <w:ilvl w:val="0"/>
          <w:numId w:val="79"/>
        </w:numPr>
        <w:rPr>
          <w:rFonts w:cstheme="minorHAnsi"/>
          <w:sz w:val="22"/>
          <w:szCs w:val="22"/>
          <w:lang w:val="es-CO"/>
        </w:rPr>
      </w:pPr>
      <w:r w:rsidRPr="00A019AF">
        <w:rPr>
          <w:rFonts w:cstheme="minorHAnsi"/>
          <w:sz w:val="22"/>
          <w:szCs w:val="22"/>
          <w:lang w:val="es-CO"/>
        </w:rPr>
        <w:t>Datacenter</w:t>
      </w:r>
    </w:p>
    <w:p w14:paraId="2F4E1E07" w14:textId="75B477F8" w:rsidR="007203ED" w:rsidRPr="00A019AF" w:rsidRDefault="00BA7A62" w:rsidP="00BA7A62">
      <w:pPr>
        <w:numPr>
          <w:ilvl w:val="0"/>
          <w:numId w:val="79"/>
        </w:numPr>
        <w:rPr>
          <w:rFonts w:cstheme="minorHAnsi"/>
          <w:sz w:val="22"/>
          <w:szCs w:val="22"/>
          <w:lang w:val="es-CO"/>
        </w:rPr>
      </w:pPr>
      <w:r w:rsidRPr="00A019AF">
        <w:rPr>
          <w:rFonts w:cstheme="minorHAnsi"/>
          <w:sz w:val="22"/>
          <w:szCs w:val="22"/>
          <w:lang w:val="es-CO"/>
        </w:rPr>
        <w:t>Planta eléctrica</w:t>
      </w:r>
    </w:p>
    <w:p w14:paraId="62E2B108" w14:textId="1E930D1F" w:rsidR="007203ED" w:rsidRPr="00A019AF" w:rsidRDefault="00BA7A62" w:rsidP="00BA7A62">
      <w:pPr>
        <w:numPr>
          <w:ilvl w:val="0"/>
          <w:numId w:val="79"/>
        </w:numPr>
        <w:rPr>
          <w:rFonts w:cstheme="minorHAnsi"/>
          <w:sz w:val="22"/>
          <w:szCs w:val="22"/>
          <w:lang w:val="es-CO"/>
        </w:rPr>
      </w:pPr>
      <w:r w:rsidRPr="00A019AF">
        <w:rPr>
          <w:rFonts w:cstheme="minorHAnsi"/>
          <w:sz w:val="22"/>
          <w:szCs w:val="22"/>
          <w:lang w:val="es-CO"/>
        </w:rPr>
        <w:t>Escaners</w:t>
      </w:r>
    </w:p>
    <w:p w14:paraId="2DAE6C7B" w14:textId="77777777" w:rsidR="007203ED" w:rsidRPr="00A019AF" w:rsidRDefault="00BA7A62" w:rsidP="00BA7A62">
      <w:pPr>
        <w:numPr>
          <w:ilvl w:val="0"/>
          <w:numId w:val="79"/>
        </w:numPr>
        <w:rPr>
          <w:rFonts w:cstheme="minorHAnsi"/>
          <w:sz w:val="22"/>
          <w:szCs w:val="22"/>
          <w:lang w:val="es-CO"/>
        </w:rPr>
      </w:pPr>
      <w:r w:rsidRPr="00A019AF">
        <w:rPr>
          <w:rFonts w:cstheme="minorHAnsi"/>
          <w:sz w:val="22"/>
          <w:szCs w:val="22"/>
          <w:lang w:val="es-CO"/>
        </w:rPr>
        <w:t>Telefonía</w:t>
      </w:r>
    </w:p>
    <w:p w14:paraId="178465BB" w14:textId="77777777" w:rsidR="007203ED" w:rsidRPr="00A019AF" w:rsidRDefault="00BA7A62" w:rsidP="00BA7A62">
      <w:pPr>
        <w:numPr>
          <w:ilvl w:val="0"/>
          <w:numId w:val="79"/>
        </w:numPr>
        <w:rPr>
          <w:rFonts w:cstheme="minorHAnsi"/>
          <w:sz w:val="22"/>
          <w:szCs w:val="22"/>
          <w:lang w:val="es-CO"/>
        </w:rPr>
      </w:pPr>
      <w:r w:rsidRPr="00A019AF">
        <w:rPr>
          <w:rFonts w:cstheme="minorHAnsi"/>
          <w:sz w:val="22"/>
          <w:szCs w:val="22"/>
          <w:lang w:val="es-CO"/>
        </w:rPr>
        <w:t>Infraestructura en general HW y SW</w:t>
      </w:r>
    </w:p>
    <w:p w14:paraId="5391E417" w14:textId="77777777" w:rsidR="0027789B" w:rsidRPr="00A019AF" w:rsidRDefault="0027789B" w:rsidP="0027789B">
      <w:pPr>
        <w:rPr>
          <w:rFonts w:cstheme="minorHAnsi"/>
          <w:sz w:val="22"/>
          <w:szCs w:val="22"/>
          <w:lang w:val="es-CO"/>
        </w:rPr>
      </w:pPr>
    </w:p>
    <w:p w14:paraId="1EE81662" w14:textId="77777777" w:rsidR="0027789B" w:rsidRPr="00A019AF" w:rsidRDefault="0027789B" w:rsidP="0027789B">
      <w:pPr>
        <w:rPr>
          <w:rFonts w:cstheme="minorHAnsi"/>
          <w:b/>
          <w:sz w:val="22"/>
          <w:szCs w:val="22"/>
          <w:lang w:val="es-CO"/>
        </w:rPr>
      </w:pPr>
    </w:p>
    <w:p w14:paraId="48AF60C7" w14:textId="77777777" w:rsidR="0027789B" w:rsidRPr="00A019AF" w:rsidRDefault="0027789B" w:rsidP="0027789B">
      <w:pPr>
        <w:rPr>
          <w:rFonts w:cstheme="minorHAnsi"/>
          <w:b/>
          <w:sz w:val="22"/>
          <w:szCs w:val="22"/>
          <w:lang w:val="es-CO"/>
        </w:rPr>
      </w:pPr>
    </w:p>
    <w:p w14:paraId="0B208E75" w14:textId="77777777" w:rsidR="0027789B" w:rsidRPr="00A019AF" w:rsidRDefault="0027789B" w:rsidP="0027789B">
      <w:pPr>
        <w:rPr>
          <w:rFonts w:cstheme="minorHAnsi"/>
          <w:b/>
          <w:sz w:val="22"/>
          <w:szCs w:val="22"/>
          <w:lang w:val="es-CO"/>
        </w:rPr>
      </w:pPr>
    </w:p>
    <w:p w14:paraId="610278E5" w14:textId="67707FF0" w:rsidR="0027789B" w:rsidRPr="00A019AF" w:rsidRDefault="0027789B" w:rsidP="0027789B">
      <w:pPr>
        <w:rPr>
          <w:rFonts w:cstheme="minorHAnsi"/>
          <w:b/>
          <w:sz w:val="22"/>
          <w:szCs w:val="22"/>
          <w:lang w:val="es-CO"/>
        </w:rPr>
      </w:pPr>
      <w:r w:rsidRPr="00A019AF">
        <w:rPr>
          <w:rFonts w:cstheme="minorHAnsi"/>
          <w:b/>
          <w:noProof/>
          <w:sz w:val="22"/>
          <w:szCs w:val="22"/>
          <w:lang w:val="es-CO" w:eastAsia="es-CO"/>
        </w:rPr>
        <w:drawing>
          <wp:anchor distT="0" distB="0" distL="114300" distR="114300" simplePos="0" relativeHeight="251748352" behindDoc="0" locked="0" layoutInCell="1" allowOverlap="1" wp14:anchorId="59E5D323" wp14:editId="4558CF00">
            <wp:simplePos x="0" y="0"/>
            <wp:positionH relativeFrom="margin">
              <wp:align>left</wp:align>
            </wp:positionH>
            <wp:positionV relativeFrom="paragraph">
              <wp:posOffset>173990</wp:posOffset>
            </wp:positionV>
            <wp:extent cx="2981325" cy="1771650"/>
            <wp:effectExtent l="0" t="0" r="9525" b="0"/>
            <wp:wrapThrough wrapText="bothSides">
              <wp:wrapPolygon edited="0">
                <wp:start x="0" y="0"/>
                <wp:lineTo x="0" y="21368"/>
                <wp:lineTo x="21531" y="21368"/>
                <wp:lineTo x="21531" y="0"/>
                <wp:lineTo x="0" y="0"/>
              </wp:wrapPolygon>
            </wp:wrapThrough>
            <wp:docPr id="96" name="Imagen 8" descr="Resultado de imagen para Video wall">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EFC44469-608E-454A-8E55-FA1FDDE788E0}"/>
                </a:ext>
              </a:extLst>
            </wp:docPr>
            <wp:cNvGraphicFramePr/>
            <a:graphic xmlns:a="http://schemas.openxmlformats.org/drawingml/2006/main">
              <a:graphicData uri="http://schemas.openxmlformats.org/drawingml/2006/picture">
                <pic:pic xmlns:pic="http://schemas.openxmlformats.org/drawingml/2006/picture">
                  <pic:nvPicPr>
                    <pic:cNvPr id="9" name="Imagen 8" descr="Resultado de imagen para Video wall">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EFC44469-608E-454A-8E55-FA1FDDE788E0}"/>
                        </a:ext>
                      </a:extLst>
                    </pic:cNvPr>
                    <pic:cNvPicPr/>
                  </pic:nvPicPr>
                  <pic:blipFill>
                    <a:blip r:embed="rId69">
                      <a:extLst>
                        <a:ext uri="{28A0092B-C50C-407E-A947-70E740481C1C}">
                          <a14:useLocalDpi xmlns:a14="http://schemas.microsoft.com/office/drawing/2010/main" val="0"/>
                        </a:ext>
                      </a:extLst>
                    </a:blip>
                    <a:srcRect l="7780" t="20674" r="8257" b="22289"/>
                    <a:stretch>
                      <a:fillRect/>
                    </a:stretch>
                  </pic:blipFill>
                  <pic:spPr bwMode="auto">
                    <a:xfrm>
                      <a:off x="0" y="0"/>
                      <a:ext cx="2981325" cy="1771650"/>
                    </a:xfrm>
                    <a:prstGeom prst="rect">
                      <a:avLst/>
                    </a:prstGeom>
                    <a:noFill/>
                  </pic:spPr>
                </pic:pic>
              </a:graphicData>
            </a:graphic>
            <wp14:sizeRelH relativeFrom="page">
              <wp14:pctWidth>0</wp14:pctWidth>
            </wp14:sizeRelH>
            <wp14:sizeRelV relativeFrom="page">
              <wp14:pctHeight>0</wp14:pctHeight>
            </wp14:sizeRelV>
          </wp:anchor>
        </w:drawing>
      </w:r>
    </w:p>
    <w:p w14:paraId="57698C79" w14:textId="77777777" w:rsidR="0027789B" w:rsidRPr="00A019AF" w:rsidRDefault="0027789B" w:rsidP="0027789B">
      <w:pPr>
        <w:rPr>
          <w:rFonts w:cstheme="minorHAnsi"/>
          <w:b/>
          <w:sz w:val="22"/>
          <w:szCs w:val="22"/>
          <w:lang w:val="es-CO"/>
        </w:rPr>
      </w:pPr>
    </w:p>
    <w:p w14:paraId="531A1C07" w14:textId="6752D695" w:rsidR="001818CD" w:rsidRPr="00A019AF" w:rsidRDefault="0027789B" w:rsidP="00BA7A62">
      <w:pPr>
        <w:pStyle w:val="Prrafodelista"/>
        <w:numPr>
          <w:ilvl w:val="0"/>
          <w:numId w:val="48"/>
        </w:numPr>
        <w:rPr>
          <w:rFonts w:cstheme="minorHAnsi"/>
          <w:b/>
          <w:bCs/>
          <w:lang w:val="es-CO"/>
        </w:rPr>
      </w:pPr>
      <w:r w:rsidRPr="00A019AF">
        <w:rPr>
          <w:rFonts w:cstheme="minorHAnsi"/>
          <w:b/>
          <w:bCs/>
          <w:lang w:val="es-CO"/>
        </w:rPr>
        <w:t>PERSONAL</w:t>
      </w:r>
    </w:p>
    <w:p w14:paraId="1221606B" w14:textId="6CF88BBB" w:rsidR="007203ED" w:rsidRPr="00A019AF" w:rsidRDefault="00BA7A62" w:rsidP="00BA7A62">
      <w:pPr>
        <w:numPr>
          <w:ilvl w:val="0"/>
          <w:numId w:val="80"/>
        </w:numPr>
        <w:jc w:val="both"/>
        <w:rPr>
          <w:rFonts w:cstheme="minorHAnsi"/>
          <w:sz w:val="22"/>
          <w:szCs w:val="22"/>
          <w:lang w:val="es-CO"/>
        </w:rPr>
      </w:pPr>
      <w:r w:rsidRPr="00A019AF">
        <w:rPr>
          <w:rFonts w:cstheme="minorHAnsi"/>
          <w:sz w:val="22"/>
          <w:szCs w:val="22"/>
          <w:lang w:val="es-CO"/>
        </w:rPr>
        <w:t>Doce (12) funcionarios planta</w:t>
      </w:r>
      <w:r w:rsidR="001818CD" w:rsidRPr="00A019AF">
        <w:rPr>
          <w:rFonts w:cstheme="minorHAnsi"/>
          <w:sz w:val="22"/>
          <w:szCs w:val="22"/>
          <w:lang w:val="es-CO"/>
        </w:rPr>
        <w:t>.</w:t>
      </w:r>
    </w:p>
    <w:p w14:paraId="257C9DFF" w14:textId="54D707A2" w:rsidR="007203ED" w:rsidRPr="00A019AF" w:rsidRDefault="00BA7A62" w:rsidP="00BA7A62">
      <w:pPr>
        <w:numPr>
          <w:ilvl w:val="0"/>
          <w:numId w:val="80"/>
        </w:numPr>
        <w:jc w:val="both"/>
        <w:rPr>
          <w:rFonts w:cstheme="minorHAnsi"/>
          <w:sz w:val="22"/>
          <w:szCs w:val="22"/>
          <w:lang w:val="es-CO"/>
        </w:rPr>
      </w:pPr>
      <w:r w:rsidRPr="00A019AF">
        <w:rPr>
          <w:rFonts w:cstheme="minorHAnsi"/>
          <w:sz w:val="22"/>
          <w:szCs w:val="22"/>
          <w:lang w:val="es-CO"/>
        </w:rPr>
        <w:t>En 2020 ingresaron: Siete (7) funcionarios nuevos</w:t>
      </w:r>
      <w:r w:rsidR="001818CD" w:rsidRPr="00A019AF">
        <w:rPr>
          <w:rFonts w:cstheme="minorHAnsi"/>
          <w:sz w:val="22"/>
          <w:szCs w:val="22"/>
          <w:lang w:val="es-CO"/>
        </w:rPr>
        <w:t>.</w:t>
      </w:r>
    </w:p>
    <w:p w14:paraId="38C61129" w14:textId="6FC06BE3" w:rsidR="007203ED" w:rsidRPr="00A019AF" w:rsidRDefault="00BA7A62" w:rsidP="00BA7A62">
      <w:pPr>
        <w:numPr>
          <w:ilvl w:val="0"/>
          <w:numId w:val="80"/>
        </w:numPr>
        <w:jc w:val="both"/>
        <w:rPr>
          <w:rFonts w:cstheme="minorHAnsi"/>
          <w:sz w:val="22"/>
          <w:szCs w:val="22"/>
          <w:lang w:val="es-CO"/>
        </w:rPr>
      </w:pPr>
      <w:r w:rsidRPr="00A019AF">
        <w:rPr>
          <w:rFonts w:cstheme="minorHAnsi"/>
          <w:sz w:val="22"/>
          <w:szCs w:val="22"/>
          <w:lang w:val="es-CO"/>
        </w:rPr>
        <w:t>Todos con planes de entrenamiento y objetivos concertados</w:t>
      </w:r>
      <w:r w:rsidR="001818CD" w:rsidRPr="00A019AF">
        <w:rPr>
          <w:rFonts w:cstheme="minorHAnsi"/>
          <w:sz w:val="22"/>
          <w:szCs w:val="22"/>
          <w:lang w:val="es-CO"/>
        </w:rPr>
        <w:t>.</w:t>
      </w:r>
    </w:p>
    <w:p w14:paraId="218D1D59" w14:textId="00B1B162" w:rsidR="007203ED" w:rsidRPr="00A019AF" w:rsidRDefault="00BA7A62" w:rsidP="00BA7A62">
      <w:pPr>
        <w:numPr>
          <w:ilvl w:val="0"/>
          <w:numId w:val="80"/>
        </w:numPr>
        <w:jc w:val="both"/>
        <w:rPr>
          <w:rFonts w:cstheme="minorHAnsi"/>
          <w:sz w:val="22"/>
          <w:szCs w:val="22"/>
          <w:lang w:val="es-CO"/>
        </w:rPr>
      </w:pPr>
      <w:r w:rsidRPr="00A019AF">
        <w:rPr>
          <w:rFonts w:cstheme="minorHAnsi"/>
          <w:sz w:val="22"/>
          <w:szCs w:val="22"/>
          <w:lang w:val="es-CO"/>
        </w:rPr>
        <w:t>Ajuste en la cantidad de contratistas respecto a 2019</w:t>
      </w:r>
      <w:r w:rsidR="001818CD" w:rsidRPr="00A019AF">
        <w:rPr>
          <w:rFonts w:cstheme="minorHAnsi"/>
          <w:sz w:val="22"/>
          <w:szCs w:val="22"/>
          <w:lang w:val="es-CO"/>
        </w:rPr>
        <w:t>.</w:t>
      </w:r>
    </w:p>
    <w:p w14:paraId="336A09F3" w14:textId="443AB384" w:rsidR="0027789B" w:rsidRPr="00A019AF" w:rsidRDefault="0027789B" w:rsidP="0027789B">
      <w:pPr>
        <w:rPr>
          <w:rFonts w:cstheme="minorHAnsi"/>
          <w:b/>
          <w:sz w:val="22"/>
          <w:szCs w:val="22"/>
          <w:lang w:val="es-CO"/>
        </w:rPr>
      </w:pPr>
    </w:p>
    <w:p w14:paraId="060C6E39" w14:textId="1C8B5999" w:rsidR="0027789B" w:rsidRPr="00A019AF" w:rsidRDefault="0027789B" w:rsidP="0027789B">
      <w:pPr>
        <w:rPr>
          <w:rFonts w:cstheme="minorHAnsi"/>
          <w:b/>
          <w:sz w:val="22"/>
          <w:szCs w:val="22"/>
          <w:lang w:val="es-CO"/>
        </w:rPr>
      </w:pPr>
    </w:p>
    <w:p w14:paraId="25ED2400" w14:textId="305EE5B9" w:rsidR="0027789B" w:rsidRPr="00A019AF" w:rsidRDefault="0027789B" w:rsidP="0027789B">
      <w:pPr>
        <w:rPr>
          <w:rFonts w:cstheme="minorHAnsi"/>
          <w:b/>
          <w:sz w:val="22"/>
          <w:szCs w:val="22"/>
          <w:lang w:val="es-CO"/>
        </w:rPr>
      </w:pPr>
    </w:p>
    <w:p w14:paraId="457AD0CE" w14:textId="5EE1FC9D" w:rsidR="001818CD" w:rsidRPr="00E83B3B" w:rsidRDefault="001818CD" w:rsidP="00E83B3B">
      <w:pPr>
        <w:pStyle w:val="Ttulo3"/>
        <w:numPr>
          <w:ilvl w:val="1"/>
          <w:numId w:val="4"/>
        </w:numPr>
        <w:jc w:val="both"/>
        <w:rPr>
          <w:rFonts w:asciiTheme="minorHAnsi" w:hAnsiTheme="minorHAnsi" w:cstheme="minorHAnsi"/>
          <w:b/>
          <w:bCs/>
          <w:sz w:val="22"/>
          <w:szCs w:val="22"/>
          <w:lang w:val="es-CO"/>
        </w:rPr>
      </w:pPr>
      <w:bookmarkStart w:id="242" w:name="_Toc62842875"/>
      <w:r w:rsidRPr="00E83B3B">
        <w:rPr>
          <w:rFonts w:asciiTheme="minorHAnsi" w:hAnsiTheme="minorHAnsi" w:cstheme="minorHAnsi"/>
          <w:b/>
          <w:bCs/>
          <w:noProof/>
          <w:sz w:val="22"/>
          <w:szCs w:val="22"/>
          <w:lang w:val="es-CO" w:eastAsia="es-CO"/>
        </w:rPr>
        <w:drawing>
          <wp:anchor distT="0" distB="0" distL="114300" distR="114300" simplePos="0" relativeHeight="251749376" behindDoc="0" locked="0" layoutInCell="1" allowOverlap="1" wp14:anchorId="1328BC6D" wp14:editId="7832873B">
            <wp:simplePos x="0" y="0"/>
            <wp:positionH relativeFrom="margin">
              <wp:posOffset>3381375</wp:posOffset>
            </wp:positionH>
            <wp:positionV relativeFrom="paragraph">
              <wp:posOffset>13970</wp:posOffset>
            </wp:positionV>
            <wp:extent cx="2638425" cy="1793240"/>
            <wp:effectExtent l="0" t="0" r="9525" b="0"/>
            <wp:wrapThrough wrapText="bothSides">
              <wp:wrapPolygon edited="0">
                <wp:start x="9825" y="0"/>
                <wp:lineTo x="8734" y="918"/>
                <wp:lineTo x="7954" y="2524"/>
                <wp:lineTo x="8110" y="3901"/>
                <wp:lineTo x="2339" y="6195"/>
                <wp:lineTo x="624" y="7113"/>
                <wp:lineTo x="156" y="8720"/>
                <wp:lineTo x="156" y="9867"/>
                <wp:lineTo x="780" y="11244"/>
                <wp:lineTo x="2807" y="14915"/>
                <wp:lineTo x="1716" y="16521"/>
                <wp:lineTo x="1092" y="17669"/>
                <wp:lineTo x="1092" y="20652"/>
                <wp:lineTo x="4055" y="21110"/>
                <wp:lineTo x="17155" y="21340"/>
                <wp:lineTo x="18715" y="21340"/>
                <wp:lineTo x="19339" y="21110"/>
                <wp:lineTo x="20898" y="19275"/>
                <wp:lineTo x="21054" y="18586"/>
                <wp:lineTo x="20430" y="17210"/>
                <wp:lineTo x="19183" y="14915"/>
                <wp:lineTo x="20118" y="11244"/>
                <wp:lineTo x="21522" y="10096"/>
                <wp:lineTo x="21522" y="6884"/>
                <wp:lineTo x="18871" y="5507"/>
                <wp:lineTo x="14192" y="3901"/>
                <wp:lineTo x="14504" y="2754"/>
                <wp:lineTo x="13724" y="1147"/>
                <wp:lineTo x="12477" y="0"/>
                <wp:lineTo x="9825" y="0"/>
              </wp:wrapPolygon>
            </wp:wrapThrough>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638425" cy="1793240"/>
                    </a:xfrm>
                    <a:prstGeom prst="rect">
                      <a:avLst/>
                    </a:prstGeom>
                    <a:noFill/>
                  </pic:spPr>
                </pic:pic>
              </a:graphicData>
            </a:graphic>
            <wp14:sizeRelH relativeFrom="page">
              <wp14:pctWidth>0</wp14:pctWidth>
            </wp14:sizeRelH>
            <wp14:sizeRelV relativeFrom="page">
              <wp14:pctHeight>0</wp14:pctHeight>
            </wp14:sizeRelV>
          </wp:anchor>
        </w:drawing>
      </w:r>
      <w:r w:rsidR="00E83B3B" w:rsidRPr="00E83B3B">
        <w:rPr>
          <w:rFonts w:asciiTheme="minorHAnsi" w:hAnsiTheme="minorHAnsi" w:cstheme="minorHAnsi"/>
          <w:b/>
          <w:bCs/>
          <w:sz w:val="22"/>
          <w:szCs w:val="22"/>
          <w:lang w:val="es-CO"/>
        </w:rPr>
        <w:t xml:space="preserve">Adquisición </w:t>
      </w:r>
      <w:r w:rsidR="00E83B3B">
        <w:rPr>
          <w:rFonts w:asciiTheme="minorHAnsi" w:hAnsiTheme="minorHAnsi" w:cstheme="minorHAnsi"/>
          <w:b/>
          <w:bCs/>
          <w:sz w:val="22"/>
          <w:szCs w:val="22"/>
          <w:lang w:val="es-CO"/>
        </w:rPr>
        <w:t>y</w:t>
      </w:r>
      <w:r w:rsidR="00E83B3B" w:rsidRPr="00E83B3B">
        <w:rPr>
          <w:rFonts w:asciiTheme="minorHAnsi" w:hAnsiTheme="minorHAnsi" w:cstheme="minorHAnsi"/>
          <w:b/>
          <w:bCs/>
          <w:sz w:val="22"/>
          <w:szCs w:val="22"/>
          <w:lang w:val="es-CO"/>
        </w:rPr>
        <w:t xml:space="preserve"> Contratación Relevante</w:t>
      </w:r>
      <w:bookmarkEnd w:id="242"/>
    </w:p>
    <w:p w14:paraId="3DB2B3BA" w14:textId="2E5F5DC4" w:rsidR="001818CD" w:rsidRPr="00A019AF" w:rsidRDefault="001818CD" w:rsidP="00BA0926">
      <w:pPr>
        <w:pStyle w:val="Prrafodelista"/>
        <w:ind w:left="426"/>
        <w:jc w:val="both"/>
        <w:rPr>
          <w:rFonts w:cstheme="minorHAnsi"/>
          <w:b/>
          <w:bCs/>
          <w:lang w:val="es-CO"/>
        </w:rPr>
      </w:pPr>
      <w:r w:rsidRPr="00A019AF">
        <w:rPr>
          <w:rFonts w:cstheme="minorHAnsi"/>
          <w:lang w:val="es-CO"/>
        </w:rPr>
        <w:t>C</w:t>
      </w:r>
      <w:r w:rsidR="00BA7A62" w:rsidRPr="00A019AF">
        <w:rPr>
          <w:rFonts w:cstheme="minorHAnsi"/>
          <w:lang w:val="es-CO"/>
        </w:rPr>
        <w:t>omputadores portátiles</w:t>
      </w:r>
      <w:r w:rsidRPr="00A019AF">
        <w:rPr>
          <w:rFonts w:cstheme="minorHAnsi"/>
          <w:lang w:val="es-CO"/>
        </w:rPr>
        <w:t xml:space="preserve"> (129) </w:t>
      </w:r>
    </w:p>
    <w:p w14:paraId="0B2367B0" w14:textId="77777777" w:rsidR="001818CD" w:rsidRPr="00A019AF" w:rsidRDefault="00BA7A62" w:rsidP="00BA0926">
      <w:pPr>
        <w:pStyle w:val="Prrafodelista"/>
        <w:ind w:left="426"/>
        <w:jc w:val="both"/>
        <w:rPr>
          <w:rFonts w:cstheme="minorHAnsi"/>
          <w:b/>
          <w:bCs/>
          <w:lang w:val="es-CO"/>
        </w:rPr>
      </w:pPr>
      <w:r w:rsidRPr="00A019AF">
        <w:rPr>
          <w:rFonts w:cstheme="minorHAnsi"/>
          <w:lang w:val="es-CO"/>
        </w:rPr>
        <w:t>Equipos de monitoreo ambiental para datacenter UAESP</w:t>
      </w:r>
    </w:p>
    <w:p w14:paraId="48A265EA" w14:textId="77777777" w:rsidR="001818CD" w:rsidRPr="00A019AF" w:rsidRDefault="00BA7A62" w:rsidP="00BA0926">
      <w:pPr>
        <w:pStyle w:val="Prrafodelista"/>
        <w:ind w:left="426"/>
        <w:jc w:val="both"/>
        <w:rPr>
          <w:rFonts w:cstheme="minorHAnsi"/>
          <w:lang w:val="es-CO"/>
        </w:rPr>
      </w:pPr>
      <w:r w:rsidRPr="00A019AF">
        <w:rPr>
          <w:rFonts w:cstheme="minorHAnsi"/>
          <w:lang w:val="es-CO"/>
        </w:rPr>
        <w:t>Red WiFi de propiedad de la Unidad</w:t>
      </w:r>
    </w:p>
    <w:p w14:paraId="13023FE0" w14:textId="77777777" w:rsidR="001818CD" w:rsidRPr="00A019AF" w:rsidRDefault="00BA7A62" w:rsidP="00BA0926">
      <w:pPr>
        <w:pStyle w:val="Prrafodelista"/>
        <w:ind w:left="426"/>
        <w:jc w:val="both"/>
        <w:rPr>
          <w:rFonts w:cstheme="minorHAnsi"/>
          <w:lang w:val="es-CO"/>
        </w:rPr>
      </w:pPr>
      <w:r w:rsidRPr="00A019AF">
        <w:rPr>
          <w:rFonts w:cstheme="minorHAnsi"/>
          <w:lang w:val="es-CO"/>
        </w:rPr>
        <w:t>Renovaciones de suscripciones Office365, Adobe, Autocad, Antivirus y Firewall</w:t>
      </w:r>
    </w:p>
    <w:p w14:paraId="77E1DF1E" w14:textId="77777777" w:rsidR="001818CD" w:rsidRPr="00A019AF" w:rsidRDefault="00BA7A62" w:rsidP="00BA0926">
      <w:pPr>
        <w:pStyle w:val="Prrafodelista"/>
        <w:ind w:left="426"/>
        <w:jc w:val="both"/>
        <w:rPr>
          <w:rFonts w:cstheme="minorHAnsi"/>
          <w:lang w:val="es-CO"/>
        </w:rPr>
      </w:pPr>
      <w:r w:rsidRPr="00A019AF">
        <w:rPr>
          <w:rFonts w:cstheme="minorHAnsi"/>
          <w:lang w:val="es-CO"/>
        </w:rPr>
        <w:t>Equipos varios para sede Alquería</w:t>
      </w:r>
    </w:p>
    <w:p w14:paraId="41702247" w14:textId="77777777" w:rsidR="001818CD" w:rsidRPr="00A019AF" w:rsidRDefault="00BA7A62" w:rsidP="00BA0926">
      <w:pPr>
        <w:pStyle w:val="Prrafodelista"/>
        <w:ind w:left="426"/>
        <w:jc w:val="both"/>
        <w:rPr>
          <w:rFonts w:cstheme="minorHAnsi"/>
          <w:lang w:val="es-CO"/>
        </w:rPr>
      </w:pPr>
      <w:r w:rsidRPr="00A019AF">
        <w:rPr>
          <w:rFonts w:cstheme="minorHAnsi"/>
          <w:lang w:val="es-CO"/>
        </w:rPr>
        <w:t>Apoyos en la contratación de equipos de tecnología para el RURO / RUOR</w:t>
      </w:r>
    </w:p>
    <w:p w14:paraId="6F81F9AB" w14:textId="77777777" w:rsidR="001818CD" w:rsidRPr="00A019AF" w:rsidRDefault="00BA7A62" w:rsidP="00BA0926">
      <w:pPr>
        <w:pStyle w:val="Prrafodelista"/>
        <w:ind w:left="426"/>
        <w:jc w:val="both"/>
        <w:rPr>
          <w:rFonts w:cstheme="minorHAnsi"/>
          <w:lang w:val="es-CO"/>
        </w:rPr>
      </w:pPr>
      <w:r w:rsidRPr="00A019AF">
        <w:rPr>
          <w:rFonts w:cstheme="minorHAnsi"/>
          <w:lang w:val="es-CO"/>
        </w:rPr>
        <w:t>Terminales portátiles para recolección de información</w:t>
      </w:r>
    </w:p>
    <w:p w14:paraId="6BD3EA01" w14:textId="68540D3B" w:rsidR="007203ED" w:rsidRPr="00A019AF" w:rsidRDefault="00BA7A62" w:rsidP="00BA0926">
      <w:pPr>
        <w:pStyle w:val="Prrafodelista"/>
        <w:ind w:left="426"/>
        <w:jc w:val="both"/>
        <w:rPr>
          <w:rFonts w:cstheme="minorHAnsi"/>
          <w:b/>
          <w:bCs/>
          <w:lang w:val="es-CO"/>
        </w:rPr>
      </w:pPr>
      <w:r w:rsidRPr="00A019AF">
        <w:rPr>
          <w:rFonts w:cstheme="minorHAnsi"/>
          <w:lang w:val="es-CO"/>
        </w:rPr>
        <w:t>Impresoras térmicas para carnets</w:t>
      </w:r>
    </w:p>
    <w:p w14:paraId="3E4B7CEA" w14:textId="77777777" w:rsidR="008900E3" w:rsidRDefault="008900E3">
      <w:pPr>
        <w:rPr>
          <w:rFonts w:cstheme="minorHAnsi"/>
          <w:b/>
          <w:sz w:val="22"/>
          <w:szCs w:val="22"/>
        </w:rPr>
      </w:pPr>
    </w:p>
    <w:p w14:paraId="2DD15AB7" w14:textId="5EE625F8" w:rsidR="0027789B" w:rsidRPr="00A019AF" w:rsidRDefault="00BA0926">
      <w:pPr>
        <w:rPr>
          <w:rFonts w:cstheme="minorHAnsi"/>
          <w:b/>
          <w:sz w:val="22"/>
          <w:szCs w:val="22"/>
        </w:rPr>
      </w:pPr>
      <w:r w:rsidRPr="00A019AF">
        <w:rPr>
          <w:rFonts w:cstheme="minorHAnsi"/>
          <w:b/>
          <w:noProof/>
          <w:sz w:val="22"/>
          <w:szCs w:val="22"/>
          <w:lang w:val="es-CO" w:eastAsia="es-CO"/>
        </w:rPr>
        <w:drawing>
          <wp:anchor distT="0" distB="0" distL="114300" distR="114300" simplePos="0" relativeHeight="251750400" behindDoc="0" locked="0" layoutInCell="1" allowOverlap="1" wp14:anchorId="067F7904" wp14:editId="284F91DA">
            <wp:simplePos x="0" y="0"/>
            <wp:positionH relativeFrom="margin">
              <wp:posOffset>-76200</wp:posOffset>
            </wp:positionH>
            <wp:positionV relativeFrom="paragraph">
              <wp:posOffset>68580</wp:posOffset>
            </wp:positionV>
            <wp:extent cx="2486025" cy="1665605"/>
            <wp:effectExtent l="0" t="0" r="9525" b="0"/>
            <wp:wrapThrough wrapText="bothSides">
              <wp:wrapPolygon edited="0">
                <wp:start x="0" y="0"/>
                <wp:lineTo x="0" y="21246"/>
                <wp:lineTo x="21517" y="21246"/>
                <wp:lineTo x="21517" y="0"/>
                <wp:lineTo x="0" y="0"/>
              </wp:wrapPolygon>
            </wp:wrapThrough>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86025" cy="1665605"/>
                    </a:xfrm>
                    <a:prstGeom prst="rect">
                      <a:avLst/>
                    </a:prstGeom>
                    <a:noFill/>
                  </pic:spPr>
                </pic:pic>
              </a:graphicData>
            </a:graphic>
            <wp14:sizeRelH relativeFrom="page">
              <wp14:pctWidth>0</wp14:pctWidth>
            </wp14:sizeRelH>
            <wp14:sizeRelV relativeFrom="page">
              <wp14:pctHeight>0</wp14:pctHeight>
            </wp14:sizeRelV>
          </wp:anchor>
        </w:drawing>
      </w:r>
    </w:p>
    <w:p w14:paraId="31E3FDD9" w14:textId="70C03342" w:rsidR="00BA0926" w:rsidRPr="008900E3" w:rsidRDefault="008900E3" w:rsidP="008900E3">
      <w:pPr>
        <w:pStyle w:val="Ttulo3"/>
        <w:numPr>
          <w:ilvl w:val="1"/>
          <w:numId w:val="4"/>
        </w:numPr>
        <w:jc w:val="both"/>
        <w:rPr>
          <w:rFonts w:asciiTheme="minorHAnsi" w:hAnsiTheme="minorHAnsi" w:cstheme="minorHAnsi"/>
          <w:b/>
          <w:bCs/>
          <w:sz w:val="22"/>
          <w:szCs w:val="22"/>
          <w:lang w:val="es-CO"/>
        </w:rPr>
      </w:pPr>
      <w:bookmarkStart w:id="243" w:name="_Toc62842876"/>
      <w:r>
        <w:rPr>
          <w:rFonts w:asciiTheme="minorHAnsi" w:hAnsiTheme="minorHAnsi" w:cstheme="minorHAnsi"/>
          <w:b/>
          <w:bCs/>
          <w:sz w:val="22"/>
          <w:szCs w:val="22"/>
          <w:lang w:val="es-CO"/>
        </w:rPr>
        <w:t>Esquema d</w:t>
      </w:r>
      <w:r w:rsidRPr="008900E3">
        <w:rPr>
          <w:rFonts w:asciiTheme="minorHAnsi" w:hAnsiTheme="minorHAnsi" w:cstheme="minorHAnsi"/>
          <w:b/>
          <w:bCs/>
          <w:sz w:val="22"/>
          <w:szCs w:val="22"/>
          <w:lang w:val="es-CO"/>
        </w:rPr>
        <w:t>e Contingencia</w:t>
      </w:r>
      <w:bookmarkEnd w:id="243"/>
    </w:p>
    <w:p w14:paraId="4A2D832D" w14:textId="49AD91AF" w:rsidR="001818CD" w:rsidRPr="00A019AF" w:rsidRDefault="001818CD" w:rsidP="00BA0926">
      <w:pPr>
        <w:jc w:val="both"/>
        <w:rPr>
          <w:rFonts w:cstheme="minorHAnsi"/>
          <w:sz w:val="22"/>
          <w:szCs w:val="22"/>
          <w:lang w:val="es-CO"/>
        </w:rPr>
      </w:pPr>
      <w:r w:rsidRPr="00A019AF">
        <w:rPr>
          <w:rFonts w:cstheme="minorHAnsi"/>
          <w:sz w:val="22"/>
          <w:szCs w:val="22"/>
          <w:lang w:val="es-CO"/>
        </w:rPr>
        <w:t>Se llevó a cabo la contratación de un espacio en la nube donde se dispone de 25 TB para el almacenamiento seguro, fuera de las instalaciones de la Unidad, de los backup de la información institucional.</w:t>
      </w:r>
    </w:p>
    <w:p w14:paraId="4F0E3FBF" w14:textId="45FA2AA3" w:rsidR="001818CD" w:rsidRPr="00A019AF" w:rsidRDefault="001818CD" w:rsidP="00BA0926">
      <w:pPr>
        <w:jc w:val="both"/>
        <w:rPr>
          <w:rFonts w:cstheme="minorHAnsi"/>
          <w:sz w:val="22"/>
          <w:szCs w:val="22"/>
          <w:lang w:val="es-CO"/>
        </w:rPr>
      </w:pPr>
      <w:r w:rsidRPr="00A019AF">
        <w:rPr>
          <w:rFonts w:cstheme="minorHAnsi"/>
          <w:sz w:val="22"/>
          <w:szCs w:val="22"/>
          <w:lang w:val="es-CO"/>
        </w:rPr>
        <w:t>Adicionalmente se logró la contratación de espacio para DRP en nube y de</w:t>
      </w:r>
      <w:r w:rsidR="00BA0926" w:rsidRPr="00A019AF">
        <w:rPr>
          <w:rFonts w:cstheme="minorHAnsi"/>
          <w:sz w:val="22"/>
          <w:szCs w:val="22"/>
          <w:lang w:val="es-CO"/>
        </w:rPr>
        <w:t xml:space="preserve"> una nueva solución de </w:t>
      </w:r>
      <w:r w:rsidRPr="00A019AF">
        <w:rPr>
          <w:rFonts w:cstheme="minorHAnsi"/>
          <w:sz w:val="22"/>
          <w:szCs w:val="22"/>
          <w:lang w:val="es-CO"/>
        </w:rPr>
        <w:t>software de backup institucional</w:t>
      </w:r>
      <w:r w:rsidR="00BA0926" w:rsidRPr="00A019AF">
        <w:rPr>
          <w:rFonts w:cstheme="minorHAnsi"/>
          <w:sz w:val="22"/>
          <w:szCs w:val="22"/>
          <w:lang w:val="es-CO"/>
        </w:rPr>
        <w:t>.</w:t>
      </w:r>
    </w:p>
    <w:p w14:paraId="48017722" w14:textId="368243AF" w:rsidR="0027789B" w:rsidRPr="00A019AF" w:rsidRDefault="0027789B" w:rsidP="00BA0926">
      <w:pPr>
        <w:jc w:val="both"/>
        <w:rPr>
          <w:rFonts w:cstheme="minorHAnsi"/>
          <w:b/>
          <w:sz w:val="22"/>
          <w:szCs w:val="22"/>
        </w:rPr>
      </w:pPr>
    </w:p>
    <w:p w14:paraId="2FE323B4" w14:textId="4301E75E" w:rsidR="0027789B" w:rsidRPr="00A019AF" w:rsidRDefault="0027789B">
      <w:pPr>
        <w:rPr>
          <w:rFonts w:cstheme="minorHAnsi"/>
          <w:b/>
          <w:sz w:val="22"/>
          <w:szCs w:val="22"/>
        </w:rPr>
      </w:pPr>
    </w:p>
    <w:p w14:paraId="07624ED2" w14:textId="621C3230" w:rsidR="00BA0926" w:rsidRPr="00A019AF" w:rsidRDefault="00BA0926">
      <w:pPr>
        <w:rPr>
          <w:rFonts w:cstheme="minorHAnsi"/>
          <w:b/>
          <w:sz w:val="22"/>
          <w:szCs w:val="22"/>
        </w:rPr>
      </w:pPr>
    </w:p>
    <w:p w14:paraId="61768A15" w14:textId="6EBE5784" w:rsidR="00BA0926" w:rsidRPr="00A019AF" w:rsidRDefault="00BA0926">
      <w:pPr>
        <w:rPr>
          <w:rFonts w:cstheme="minorHAnsi"/>
          <w:b/>
          <w:sz w:val="22"/>
          <w:szCs w:val="22"/>
        </w:rPr>
      </w:pPr>
      <w:r w:rsidRPr="00A019AF">
        <w:rPr>
          <w:rFonts w:cstheme="minorHAnsi"/>
          <w:b/>
          <w:noProof/>
          <w:sz w:val="22"/>
          <w:szCs w:val="22"/>
          <w:lang w:val="es-CO" w:eastAsia="es-CO"/>
        </w:rPr>
        <w:drawing>
          <wp:anchor distT="0" distB="0" distL="114300" distR="114300" simplePos="0" relativeHeight="251751424" behindDoc="0" locked="0" layoutInCell="1" allowOverlap="1" wp14:anchorId="1677848C" wp14:editId="04839370">
            <wp:simplePos x="0" y="0"/>
            <wp:positionH relativeFrom="margin">
              <wp:posOffset>-28575</wp:posOffset>
            </wp:positionH>
            <wp:positionV relativeFrom="paragraph">
              <wp:posOffset>58420</wp:posOffset>
            </wp:positionV>
            <wp:extent cx="2507615" cy="2352675"/>
            <wp:effectExtent l="0" t="0" r="6985" b="9525"/>
            <wp:wrapThrough wrapText="bothSides">
              <wp:wrapPolygon edited="0">
                <wp:start x="0" y="0"/>
                <wp:lineTo x="0" y="21513"/>
                <wp:lineTo x="21496" y="21513"/>
                <wp:lineTo x="21496" y="0"/>
                <wp:lineTo x="0" y="0"/>
              </wp:wrapPolygon>
            </wp:wrapThrough>
            <wp:docPr id="115" name="Imagen 2">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17B35DBA-CAE8-41FE-8E77-6966C8C872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17B35DBA-CAE8-41FE-8E77-6966C8C872F5}"/>
                        </a:ext>
                      </a:extLst>
                    </pic:cNvPr>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507615" cy="2352675"/>
                    </a:xfrm>
                    <a:prstGeom prst="rect">
                      <a:avLst/>
                    </a:prstGeom>
                  </pic:spPr>
                </pic:pic>
              </a:graphicData>
            </a:graphic>
            <wp14:sizeRelH relativeFrom="page">
              <wp14:pctWidth>0</wp14:pctWidth>
            </wp14:sizeRelH>
            <wp14:sizeRelV relativeFrom="page">
              <wp14:pctHeight>0</wp14:pctHeight>
            </wp14:sizeRelV>
          </wp:anchor>
        </w:drawing>
      </w:r>
    </w:p>
    <w:p w14:paraId="54AEEE78" w14:textId="53F76048" w:rsidR="00BA0926" w:rsidRPr="00A019AF" w:rsidRDefault="00BA0926">
      <w:pPr>
        <w:rPr>
          <w:rFonts w:cstheme="minorHAnsi"/>
          <w:b/>
          <w:noProof/>
          <w:sz w:val="22"/>
          <w:szCs w:val="22"/>
          <w:lang w:val="es-CO" w:eastAsia="es-CO"/>
        </w:rPr>
      </w:pPr>
      <w:r w:rsidRPr="00A019AF">
        <w:rPr>
          <w:rFonts w:cstheme="minorHAnsi"/>
          <w:b/>
          <w:noProof/>
          <w:sz w:val="22"/>
          <w:szCs w:val="22"/>
          <w:lang w:val="es-CO" w:eastAsia="es-CO"/>
        </w:rPr>
        <w:drawing>
          <wp:anchor distT="0" distB="0" distL="114300" distR="114300" simplePos="0" relativeHeight="251752448" behindDoc="0" locked="0" layoutInCell="1" allowOverlap="1" wp14:anchorId="2AF8DEB2" wp14:editId="173B7EC2">
            <wp:simplePos x="0" y="0"/>
            <wp:positionH relativeFrom="column">
              <wp:posOffset>2705100</wp:posOffset>
            </wp:positionH>
            <wp:positionV relativeFrom="paragraph">
              <wp:posOffset>11430</wp:posOffset>
            </wp:positionV>
            <wp:extent cx="2865120" cy="1990725"/>
            <wp:effectExtent l="0" t="0" r="0" b="9525"/>
            <wp:wrapThrough wrapText="bothSides">
              <wp:wrapPolygon edited="0">
                <wp:start x="0" y="0"/>
                <wp:lineTo x="0" y="21497"/>
                <wp:lineTo x="21399" y="21497"/>
                <wp:lineTo x="21399" y="0"/>
                <wp:lineTo x="0" y="0"/>
              </wp:wrapPolygon>
            </wp:wrapThrough>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65120" cy="1990725"/>
                    </a:xfrm>
                    <a:prstGeom prst="rect">
                      <a:avLst/>
                    </a:prstGeom>
                    <a:noFill/>
                  </pic:spPr>
                </pic:pic>
              </a:graphicData>
            </a:graphic>
            <wp14:sizeRelH relativeFrom="page">
              <wp14:pctWidth>0</wp14:pctWidth>
            </wp14:sizeRelH>
            <wp14:sizeRelV relativeFrom="page">
              <wp14:pctHeight>0</wp14:pctHeight>
            </wp14:sizeRelV>
          </wp:anchor>
        </w:drawing>
      </w:r>
    </w:p>
    <w:p w14:paraId="55FF6774" w14:textId="77777777" w:rsidR="00BA0926" w:rsidRPr="00A019AF" w:rsidRDefault="00BA0926">
      <w:pPr>
        <w:rPr>
          <w:rFonts w:cstheme="minorHAnsi"/>
          <w:b/>
          <w:noProof/>
          <w:sz w:val="22"/>
          <w:szCs w:val="22"/>
          <w:lang w:val="es-CO" w:eastAsia="es-CO"/>
        </w:rPr>
      </w:pPr>
    </w:p>
    <w:p w14:paraId="4230C2A1" w14:textId="419A3531" w:rsidR="00BA0926" w:rsidRPr="00A019AF" w:rsidRDefault="00BA0926">
      <w:pPr>
        <w:rPr>
          <w:rFonts w:cstheme="minorHAnsi"/>
          <w:b/>
          <w:noProof/>
          <w:sz w:val="22"/>
          <w:szCs w:val="22"/>
          <w:lang w:val="es-CO" w:eastAsia="es-CO"/>
        </w:rPr>
      </w:pPr>
    </w:p>
    <w:p w14:paraId="63A76D22" w14:textId="6271EED9" w:rsidR="00BA0926" w:rsidRPr="00A019AF" w:rsidRDefault="00BA0926">
      <w:pPr>
        <w:rPr>
          <w:rFonts w:cstheme="minorHAnsi"/>
          <w:b/>
          <w:noProof/>
          <w:sz w:val="22"/>
          <w:szCs w:val="22"/>
          <w:lang w:val="es-CO" w:eastAsia="es-CO"/>
        </w:rPr>
      </w:pPr>
    </w:p>
    <w:p w14:paraId="2912989B" w14:textId="013222CD" w:rsidR="00BA0926" w:rsidRPr="00A019AF" w:rsidRDefault="00BA0926">
      <w:pPr>
        <w:rPr>
          <w:rFonts w:cstheme="minorHAnsi"/>
          <w:b/>
          <w:noProof/>
          <w:sz w:val="22"/>
          <w:szCs w:val="22"/>
          <w:lang w:val="es-CO" w:eastAsia="es-CO"/>
        </w:rPr>
      </w:pPr>
    </w:p>
    <w:p w14:paraId="49753153" w14:textId="77777777" w:rsidR="00BA0926" w:rsidRPr="00A019AF" w:rsidRDefault="00BA0926">
      <w:pPr>
        <w:rPr>
          <w:rFonts w:cstheme="minorHAnsi"/>
          <w:b/>
          <w:noProof/>
          <w:sz w:val="22"/>
          <w:szCs w:val="22"/>
          <w:lang w:val="es-CO" w:eastAsia="es-CO"/>
        </w:rPr>
      </w:pPr>
    </w:p>
    <w:p w14:paraId="2FF20DC7" w14:textId="19087262" w:rsidR="00BA0926" w:rsidRPr="00A019AF" w:rsidRDefault="00BA0926">
      <w:pPr>
        <w:rPr>
          <w:rFonts w:cstheme="minorHAnsi"/>
          <w:b/>
          <w:noProof/>
          <w:sz w:val="22"/>
          <w:szCs w:val="22"/>
          <w:lang w:val="es-CO" w:eastAsia="es-CO"/>
        </w:rPr>
      </w:pPr>
    </w:p>
    <w:p w14:paraId="74074FD9" w14:textId="77777777" w:rsidR="00BA0926" w:rsidRPr="00A019AF" w:rsidRDefault="00BA0926">
      <w:pPr>
        <w:rPr>
          <w:rFonts w:cstheme="minorHAnsi"/>
          <w:b/>
          <w:noProof/>
          <w:sz w:val="22"/>
          <w:szCs w:val="22"/>
          <w:lang w:val="es-CO" w:eastAsia="es-CO"/>
        </w:rPr>
      </w:pPr>
    </w:p>
    <w:p w14:paraId="578F3FC0" w14:textId="48046065" w:rsidR="00BA0926" w:rsidRPr="00A019AF" w:rsidRDefault="00BA0926">
      <w:pPr>
        <w:rPr>
          <w:rFonts w:cstheme="minorHAnsi"/>
          <w:b/>
          <w:noProof/>
          <w:sz w:val="22"/>
          <w:szCs w:val="22"/>
          <w:lang w:val="es-CO" w:eastAsia="es-CO"/>
        </w:rPr>
      </w:pPr>
    </w:p>
    <w:p w14:paraId="2D8D95C6" w14:textId="0AE33D3A" w:rsidR="00BA0926" w:rsidRPr="00A019AF" w:rsidRDefault="00BA0926">
      <w:pPr>
        <w:rPr>
          <w:rFonts w:cstheme="minorHAnsi"/>
          <w:b/>
          <w:noProof/>
          <w:sz w:val="22"/>
          <w:szCs w:val="22"/>
          <w:lang w:val="es-CO" w:eastAsia="es-CO"/>
        </w:rPr>
      </w:pPr>
    </w:p>
    <w:p w14:paraId="1B9C1F86" w14:textId="0100473E" w:rsidR="00BA0926" w:rsidRPr="00A019AF" w:rsidRDefault="00BA0926">
      <w:pPr>
        <w:rPr>
          <w:rFonts w:cstheme="minorHAnsi"/>
          <w:b/>
          <w:sz w:val="22"/>
          <w:szCs w:val="22"/>
        </w:rPr>
      </w:pPr>
    </w:p>
    <w:p w14:paraId="4F720DA1" w14:textId="2ACA9D0F" w:rsidR="00BA0926" w:rsidRPr="00A019AF" w:rsidRDefault="00BA0926">
      <w:pPr>
        <w:rPr>
          <w:rFonts w:cstheme="minorHAnsi"/>
          <w:b/>
          <w:sz w:val="22"/>
          <w:szCs w:val="22"/>
        </w:rPr>
      </w:pPr>
    </w:p>
    <w:p w14:paraId="607A947E" w14:textId="77777777" w:rsidR="00BA0926" w:rsidRPr="00A019AF" w:rsidRDefault="00BA0926">
      <w:pPr>
        <w:rPr>
          <w:rFonts w:cstheme="minorHAnsi"/>
          <w:b/>
          <w:sz w:val="22"/>
          <w:szCs w:val="22"/>
        </w:rPr>
      </w:pPr>
    </w:p>
    <w:p w14:paraId="7EF8813A" w14:textId="77777777" w:rsidR="00BA0926" w:rsidRPr="00A019AF" w:rsidRDefault="00BA0926">
      <w:pPr>
        <w:rPr>
          <w:rFonts w:cstheme="minorHAnsi"/>
          <w:b/>
          <w:sz w:val="22"/>
          <w:szCs w:val="22"/>
        </w:rPr>
      </w:pPr>
    </w:p>
    <w:p w14:paraId="5324153F" w14:textId="02E442C0" w:rsidR="00BA0926" w:rsidRPr="00A019AF" w:rsidRDefault="00BA0926" w:rsidP="003C3A97">
      <w:pPr>
        <w:pStyle w:val="Ttulo3"/>
        <w:numPr>
          <w:ilvl w:val="1"/>
          <w:numId w:val="4"/>
        </w:numPr>
        <w:jc w:val="both"/>
        <w:rPr>
          <w:rFonts w:asciiTheme="minorHAnsi" w:hAnsiTheme="minorHAnsi" w:cstheme="minorHAnsi"/>
          <w:b/>
          <w:sz w:val="22"/>
          <w:szCs w:val="22"/>
          <w:lang w:val="es-CO"/>
        </w:rPr>
      </w:pPr>
      <w:bookmarkStart w:id="244" w:name="_Toc62842877"/>
      <w:r w:rsidRPr="00A019AF">
        <w:rPr>
          <w:rFonts w:asciiTheme="minorHAnsi" w:hAnsiTheme="minorHAnsi" w:cstheme="minorHAnsi"/>
          <w:b/>
          <w:bCs/>
          <w:sz w:val="22"/>
          <w:szCs w:val="22"/>
          <w:lang w:val="es-CO"/>
        </w:rPr>
        <w:t>IPV6</w:t>
      </w:r>
      <w:bookmarkEnd w:id="244"/>
    </w:p>
    <w:p w14:paraId="2A5005CD" w14:textId="4C7AA502" w:rsidR="00BA0926" w:rsidRPr="00A019AF" w:rsidRDefault="00BA0926" w:rsidP="00BA0926">
      <w:pPr>
        <w:jc w:val="both"/>
        <w:rPr>
          <w:rFonts w:cstheme="minorHAnsi"/>
          <w:sz w:val="22"/>
          <w:szCs w:val="22"/>
          <w:lang w:val="es-CO"/>
        </w:rPr>
      </w:pPr>
      <w:r w:rsidRPr="00A019AF">
        <w:rPr>
          <w:rFonts w:cstheme="minorHAnsi"/>
          <w:sz w:val="22"/>
          <w:szCs w:val="22"/>
          <w:lang w:val="es-CO"/>
        </w:rPr>
        <w:t xml:space="preserve">De </w:t>
      </w:r>
      <w:r w:rsidR="003C3A97">
        <w:rPr>
          <w:rFonts w:cstheme="minorHAnsi"/>
          <w:sz w:val="22"/>
          <w:szCs w:val="22"/>
          <w:lang w:val="es-CO"/>
        </w:rPr>
        <w:t xml:space="preserve">acuerdo con la resolución 2710 </w:t>
      </w:r>
      <w:r w:rsidRPr="00A019AF">
        <w:rPr>
          <w:rFonts w:cstheme="minorHAnsi"/>
          <w:sz w:val="22"/>
          <w:szCs w:val="22"/>
          <w:lang w:val="es-CO"/>
        </w:rPr>
        <w:t>de 2017 de MinTIC, la Unidad cumplió a 31 de diciembre de 2020 con la adopción del protocolo IPv6 en dual stack y llevó a cabo la formulación de un plan de migración futura de los demás servicios informáticos que al momento no soportan el protocolo.</w:t>
      </w:r>
    </w:p>
    <w:p w14:paraId="1A505BF6" w14:textId="21F47DA7" w:rsidR="00BA0926" w:rsidRPr="00A019AF" w:rsidRDefault="00BA0926" w:rsidP="00BA0926">
      <w:pPr>
        <w:jc w:val="both"/>
        <w:rPr>
          <w:rFonts w:cstheme="minorHAnsi"/>
          <w:sz w:val="22"/>
          <w:szCs w:val="22"/>
          <w:lang w:val="es-CO"/>
        </w:rPr>
      </w:pPr>
    </w:p>
    <w:p w14:paraId="6581AAEF" w14:textId="0698C135" w:rsidR="00BA0926" w:rsidRPr="00A019AF" w:rsidRDefault="00BA0926" w:rsidP="00BA0926">
      <w:pPr>
        <w:jc w:val="both"/>
        <w:rPr>
          <w:rFonts w:cstheme="minorHAnsi"/>
          <w:sz w:val="22"/>
          <w:szCs w:val="22"/>
          <w:lang w:val="es-CO"/>
        </w:rPr>
      </w:pPr>
      <w:r w:rsidRPr="00A019AF">
        <w:rPr>
          <w:rFonts w:cstheme="minorHAnsi"/>
          <w:noProof/>
          <w:sz w:val="22"/>
          <w:szCs w:val="22"/>
          <w:lang w:val="es-CO" w:eastAsia="es-CO"/>
        </w:rPr>
        <w:drawing>
          <wp:anchor distT="0" distB="0" distL="114300" distR="114300" simplePos="0" relativeHeight="251753472" behindDoc="0" locked="0" layoutInCell="1" allowOverlap="1" wp14:anchorId="5EF7A19E" wp14:editId="7EBA5B7D">
            <wp:simplePos x="0" y="0"/>
            <wp:positionH relativeFrom="column">
              <wp:posOffset>2564765</wp:posOffset>
            </wp:positionH>
            <wp:positionV relativeFrom="paragraph">
              <wp:posOffset>20955</wp:posOffset>
            </wp:positionV>
            <wp:extent cx="3340100" cy="1962150"/>
            <wp:effectExtent l="0" t="0" r="0" b="0"/>
            <wp:wrapThrough wrapText="bothSides">
              <wp:wrapPolygon edited="0">
                <wp:start x="0" y="0"/>
                <wp:lineTo x="0" y="21390"/>
                <wp:lineTo x="21436" y="21390"/>
                <wp:lineTo x="21436" y="0"/>
                <wp:lineTo x="0" y="0"/>
              </wp:wrapPolygon>
            </wp:wrapThrough>
            <wp:docPr id="117" name="Imagen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E6DBDD8C-00F0-4C14-AFA3-C184D3C5FA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E6DBDD8C-00F0-4C14-AFA3-C184D3C5FA9E}"/>
                        </a:ext>
                      </a:extLst>
                    </pic:cNvPr>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340100" cy="1962150"/>
                    </a:xfrm>
                    <a:prstGeom prst="rect">
                      <a:avLst/>
                    </a:prstGeom>
                  </pic:spPr>
                </pic:pic>
              </a:graphicData>
            </a:graphic>
            <wp14:sizeRelH relativeFrom="page">
              <wp14:pctWidth>0</wp14:pctWidth>
            </wp14:sizeRelH>
            <wp14:sizeRelV relativeFrom="page">
              <wp14:pctHeight>0</wp14:pctHeight>
            </wp14:sizeRelV>
          </wp:anchor>
        </w:drawing>
      </w:r>
    </w:p>
    <w:p w14:paraId="11B4DEC3" w14:textId="796C414B" w:rsidR="00BA0926" w:rsidRPr="00A019AF" w:rsidRDefault="003C3A97" w:rsidP="003C3A97">
      <w:pPr>
        <w:pStyle w:val="Ttulo3"/>
        <w:numPr>
          <w:ilvl w:val="1"/>
          <w:numId w:val="4"/>
        </w:numPr>
        <w:jc w:val="both"/>
        <w:rPr>
          <w:rFonts w:asciiTheme="minorHAnsi" w:hAnsiTheme="minorHAnsi" w:cstheme="minorHAnsi"/>
          <w:b/>
          <w:sz w:val="22"/>
          <w:szCs w:val="22"/>
          <w:lang w:val="es-CO"/>
        </w:rPr>
      </w:pPr>
      <w:bookmarkStart w:id="245" w:name="_Toc62842878"/>
      <w:r w:rsidRPr="00A019AF">
        <w:rPr>
          <w:rFonts w:asciiTheme="minorHAnsi" w:hAnsiTheme="minorHAnsi" w:cstheme="minorHAnsi"/>
          <w:b/>
          <w:bCs/>
          <w:sz w:val="22"/>
          <w:szCs w:val="22"/>
        </w:rPr>
        <w:t>Concurso Máxima Velocidad</w:t>
      </w:r>
      <w:bookmarkEnd w:id="245"/>
    </w:p>
    <w:p w14:paraId="44C24DE6" w14:textId="4B6897EA" w:rsidR="00BA0926" w:rsidRPr="00A019AF" w:rsidRDefault="00BA0926" w:rsidP="00BA0926">
      <w:pPr>
        <w:jc w:val="both"/>
        <w:rPr>
          <w:rFonts w:cstheme="minorHAnsi"/>
          <w:sz w:val="22"/>
          <w:szCs w:val="22"/>
          <w:lang w:val="es-CO"/>
        </w:rPr>
      </w:pPr>
      <w:r w:rsidRPr="00A019AF">
        <w:rPr>
          <w:rFonts w:cstheme="minorHAnsi"/>
          <w:sz w:val="22"/>
          <w:szCs w:val="22"/>
          <w:lang w:val="es-MX"/>
        </w:rPr>
        <w:t xml:space="preserve">Concurso entre entidades estatales a nivel nacional que mide y comprueba el nivel de asimilación y adopción de las políticas de Gobierno Digital y Seguridad Digital en la UAESP, resultados los cuales se pueden utilizar como insumo para el diligenciamiento del FURAG para el 2021.A nivel nacional, la UAESP ocupó el puesto 14 entre 741 entidades y a nivel distrito fuimos la entidad número 1. </w:t>
      </w:r>
    </w:p>
    <w:p w14:paraId="3A877DAC" w14:textId="312C3463" w:rsidR="00BA0926" w:rsidRPr="00A019AF" w:rsidRDefault="00BA0926">
      <w:pPr>
        <w:rPr>
          <w:rFonts w:cstheme="minorHAnsi"/>
          <w:b/>
          <w:sz w:val="22"/>
          <w:szCs w:val="22"/>
        </w:rPr>
      </w:pPr>
    </w:p>
    <w:p w14:paraId="0FD31E62" w14:textId="6A32885F" w:rsidR="00BA0926" w:rsidRPr="00A019AF" w:rsidRDefault="00D7232E" w:rsidP="00D7232E">
      <w:pPr>
        <w:pStyle w:val="Ttulo3"/>
        <w:numPr>
          <w:ilvl w:val="1"/>
          <w:numId w:val="4"/>
        </w:numPr>
        <w:jc w:val="both"/>
        <w:rPr>
          <w:rFonts w:asciiTheme="minorHAnsi" w:hAnsiTheme="minorHAnsi" w:cstheme="minorHAnsi"/>
          <w:b/>
          <w:bCs/>
          <w:sz w:val="22"/>
          <w:szCs w:val="22"/>
          <w:lang w:val="es-CO"/>
        </w:rPr>
      </w:pPr>
      <w:bookmarkStart w:id="246" w:name="_Toc62842879"/>
      <w:r>
        <w:rPr>
          <w:rFonts w:asciiTheme="minorHAnsi" w:hAnsiTheme="minorHAnsi" w:cstheme="minorHAnsi"/>
          <w:b/>
          <w:bCs/>
          <w:sz w:val="22"/>
          <w:szCs w:val="22"/>
          <w:lang w:val="es-CO"/>
        </w:rPr>
        <w:t>Acciones d</w:t>
      </w:r>
      <w:r w:rsidRPr="00A019AF">
        <w:rPr>
          <w:rFonts w:asciiTheme="minorHAnsi" w:hAnsiTheme="minorHAnsi" w:cstheme="minorHAnsi"/>
          <w:b/>
          <w:bCs/>
          <w:sz w:val="22"/>
          <w:szCs w:val="22"/>
          <w:lang w:val="es-CO"/>
        </w:rPr>
        <w:t xml:space="preserve">e </w:t>
      </w:r>
      <w:r>
        <w:rPr>
          <w:rFonts w:asciiTheme="minorHAnsi" w:hAnsiTheme="minorHAnsi" w:cstheme="minorHAnsi"/>
          <w:b/>
          <w:bCs/>
          <w:sz w:val="22"/>
          <w:szCs w:val="22"/>
          <w:lang w:val="es-CO"/>
        </w:rPr>
        <w:t>l</w:t>
      </w:r>
      <w:r w:rsidRPr="00A019AF">
        <w:rPr>
          <w:rFonts w:asciiTheme="minorHAnsi" w:hAnsiTheme="minorHAnsi" w:cstheme="minorHAnsi"/>
          <w:b/>
          <w:bCs/>
          <w:sz w:val="22"/>
          <w:szCs w:val="22"/>
          <w:lang w:val="es-CO"/>
        </w:rPr>
        <w:t xml:space="preserve">a </w:t>
      </w:r>
      <w:r w:rsidRPr="00D7232E">
        <w:rPr>
          <w:rFonts w:asciiTheme="minorHAnsi" w:hAnsiTheme="minorHAnsi" w:cstheme="minorHAnsi"/>
          <w:b/>
          <w:bCs/>
          <w:sz w:val="22"/>
          <w:szCs w:val="22"/>
        </w:rPr>
        <w:t>Oficina</w:t>
      </w:r>
      <w:r w:rsidR="00BA0926" w:rsidRPr="00A019AF">
        <w:rPr>
          <w:rFonts w:asciiTheme="minorHAnsi" w:hAnsiTheme="minorHAnsi" w:cstheme="minorHAnsi"/>
          <w:b/>
          <w:bCs/>
          <w:sz w:val="22"/>
          <w:szCs w:val="22"/>
          <w:lang w:val="es-CO"/>
        </w:rPr>
        <w:t xml:space="preserve"> TIC </w:t>
      </w:r>
      <w:r w:rsidRPr="00A019AF">
        <w:rPr>
          <w:rFonts w:asciiTheme="minorHAnsi" w:hAnsiTheme="minorHAnsi" w:cstheme="minorHAnsi"/>
          <w:b/>
          <w:bCs/>
          <w:sz w:val="22"/>
          <w:szCs w:val="22"/>
          <w:lang w:val="es-CO"/>
        </w:rPr>
        <w:t xml:space="preserve">Frente </w:t>
      </w:r>
      <w:r>
        <w:rPr>
          <w:rFonts w:asciiTheme="minorHAnsi" w:hAnsiTheme="minorHAnsi" w:cstheme="minorHAnsi"/>
          <w:b/>
          <w:bCs/>
          <w:sz w:val="22"/>
          <w:szCs w:val="22"/>
          <w:lang w:val="es-CO"/>
        </w:rPr>
        <w:t>a</w:t>
      </w:r>
      <w:r w:rsidRPr="00A019AF">
        <w:rPr>
          <w:rFonts w:asciiTheme="minorHAnsi" w:hAnsiTheme="minorHAnsi" w:cstheme="minorHAnsi"/>
          <w:b/>
          <w:bCs/>
          <w:sz w:val="22"/>
          <w:szCs w:val="22"/>
          <w:lang w:val="es-CO"/>
        </w:rPr>
        <w:t xml:space="preserve">l </w:t>
      </w:r>
      <w:r w:rsidR="00BA0926" w:rsidRPr="00A019AF">
        <w:rPr>
          <w:rFonts w:asciiTheme="minorHAnsi" w:hAnsiTheme="minorHAnsi" w:cstheme="minorHAnsi"/>
          <w:b/>
          <w:bCs/>
          <w:sz w:val="22"/>
          <w:szCs w:val="22"/>
          <w:lang w:val="es-CO"/>
        </w:rPr>
        <w:t>COVID 19</w:t>
      </w:r>
      <w:bookmarkEnd w:id="246"/>
    </w:p>
    <w:p w14:paraId="31D3C7F9" w14:textId="6AD618AD" w:rsidR="00BA0926" w:rsidRPr="00A019AF" w:rsidRDefault="00BA0926" w:rsidP="00BA0926">
      <w:pPr>
        <w:rPr>
          <w:rFonts w:cstheme="minorHAnsi"/>
          <w:b/>
          <w:bCs/>
          <w:sz w:val="22"/>
          <w:szCs w:val="22"/>
          <w:lang w:val="es-CO"/>
        </w:rPr>
      </w:pPr>
      <w:r w:rsidRPr="00A019AF">
        <w:rPr>
          <w:rFonts w:cstheme="minorHAnsi"/>
          <w:b/>
          <w:noProof/>
          <w:sz w:val="22"/>
          <w:szCs w:val="22"/>
          <w:lang w:val="es-CO" w:eastAsia="es-CO"/>
        </w:rPr>
        <w:drawing>
          <wp:anchor distT="0" distB="0" distL="114300" distR="114300" simplePos="0" relativeHeight="251754496" behindDoc="0" locked="0" layoutInCell="1" allowOverlap="1" wp14:anchorId="69592551" wp14:editId="04C0D54C">
            <wp:simplePos x="0" y="0"/>
            <wp:positionH relativeFrom="margin">
              <wp:align>left</wp:align>
            </wp:positionH>
            <wp:positionV relativeFrom="paragraph">
              <wp:posOffset>116205</wp:posOffset>
            </wp:positionV>
            <wp:extent cx="2809240" cy="1933575"/>
            <wp:effectExtent l="0" t="0" r="0" b="0"/>
            <wp:wrapThrough wrapText="bothSides">
              <wp:wrapPolygon edited="0">
                <wp:start x="0" y="0"/>
                <wp:lineTo x="0" y="21281"/>
                <wp:lineTo x="21385" y="21281"/>
                <wp:lineTo x="21385" y="0"/>
                <wp:lineTo x="0" y="0"/>
              </wp:wrapPolygon>
            </wp:wrapThrough>
            <wp:docPr id="3074" name="Picture 2" descr="Cómo activar el Escritorio Remoto en Windows 10 / 8.1 / 7">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DFE4DCF5-36C0-4671-AEE0-E539C18994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ómo activar el Escritorio Remoto en Windows 10 / 8.1 / 7">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DFE4DCF5-36C0-4671-AEE0-E539C18994C9}"/>
                        </a:ext>
                      </a:extLst>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11886" cy="1935306"/>
                    </a:xfrm>
                    <a:prstGeom prst="rect">
                      <a:avLst/>
                    </a:prstGeom>
                    <a:noFill/>
                    <a:extLst/>
                  </pic:spPr>
                </pic:pic>
              </a:graphicData>
            </a:graphic>
            <wp14:sizeRelH relativeFrom="page">
              <wp14:pctWidth>0</wp14:pctWidth>
            </wp14:sizeRelH>
            <wp14:sizeRelV relativeFrom="page">
              <wp14:pctHeight>0</wp14:pctHeight>
            </wp14:sizeRelV>
          </wp:anchor>
        </w:drawing>
      </w:r>
    </w:p>
    <w:p w14:paraId="72A84587" w14:textId="15149DBE" w:rsidR="00BA0926" w:rsidRPr="00A019AF" w:rsidRDefault="00BA0926">
      <w:pPr>
        <w:rPr>
          <w:rFonts w:cstheme="minorHAnsi"/>
          <w:b/>
          <w:sz w:val="22"/>
          <w:szCs w:val="22"/>
        </w:rPr>
      </w:pPr>
    </w:p>
    <w:p w14:paraId="1F7055D5" w14:textId="07BB5D1B" w:rsidR="00BA0926" w:rsidRPr="00D7232E" w:rsidRDefault="00D7232E" w:rsidP="00D7232E">
      <w:pPr>
        <w:pStyle w:val="Ttulo3"/>
        <w:numPr>
          <w:ilvl w:val="2"/>
          <w:numId w:val="4"/>
        </w:numPr>
        <w:jc w:val="both"/>
        <w:rPr>
          <w:rFonts w:asciiTheme="minorHAnsi" w:hAnsiTheme="minorHAnsi" w:cstheme="minorHAnsi"/>
          <w:b/>
          <w:bCs/>
          <w:sz w:val="22"/>
          <w:szCs w:val="22"/>
          <w:lang w:val="es-CO"/>
        </w:rPr>
      </w:pPr>
      <w:bookmarkStart w:id="247" w:name="_Toc62842880"/>
      <w:r>
        <w:rPr>
          <w:rFonts w:asciiTheme="minorHAnsi" w:hAnsiTheme="minorHAnsi" w:cstheme="minorHAnsi"/>
          <w:b/>
          <w:bCs/>
          <w:sz w:val="22"/>
          <w:szCs w:val="22"/>
          <w:lang w:val="es-CO"/>
        </w:rPr>
        <w:t>Trabajo e</w:t>
      </w:r>
      <w:r w:rsidRPr="00D7232E">
        <w:rPr>
          <w:rFonts w:asciiTheme="minorHAnsi" w:hAnsiTheme="minorHAnsi" w:cstheme="minorHAnsi"/>
          <w:b/>
          <w:bCs/>
          <w:sz w:val="22"/>
          <w:szCs w:val="22"/>
          <w:lang w:val="es-CO"/>
        </w:rPr>
        <w:t>n Casa</w:t>
      </w:r>
      <w:bookmarkEnd w:id="247"/>
    </w:p>
    <w:p w14:paraId="33F8F974" w14:textId="77777777" w:rsidR="00D7232E" w:rsidRDefault="00D7232E" w:rsidP="00BA0926">
      <w:pPr>
        <w:jc w:val="both"/>
        <w:rPr>
          <w:rFonts w:cstheme="minorHAnsi"/>
          <w:sz w:val="22"/>
          <w:szCs w:val="22"/>
          <w:lang w:val="es-CO"/>
        </w:rPr>
      </w:pPr>
    </w:p>
    <w:p w14:paraId="05E4A8E8" w14:textId="39EF7F72" w:rsidR="00BA0926" w:rsidRPr="00A019AF" w:rsidRDefault="00BA0926" w:rsidP="00BA0926">
      <w:pPr>
        <w:jc w:val="both"/>
        <w:rPr>
          <w:rFonts w:cstheme="minorHAnsi"/>
          <w:sz w:val="22"/>
          <w:szCs w:val="22"/>
          <w:lang w:val="es-CO"/>
        </w:rPr>
      </w:pPr>
      <w:r w:rsidRPr="00A019AF">
        <w:rPr>
          <w:rFonts w:cstheme="minorHAnsi"/>
          <w:noProof/>
          <w:lang w:val="es-CO" w:eastAsia="es-CO"/>
        </w:rPr>
        <w:drawing>
          <wp:anchor distT="0" distB="0" distL="114300" distR="114300" simplePos="0" relativeHeight="251755520" behindDoc="0" locked="0" layoutInCell="1" allowOverlap="1" wp14:anchorId="25931DDA" wp14:editId="262FC4BA">
            <wp:simplePos x="0" y="0"/>
            <wp:positionH relativeFrom="margin">
              <wp:posOffset>0</wp:posOffset>
            </wp:positionH>
            <wp:positionV relativeFrom="paragraph">
              <wp:posOffset>1520190</wp:posOffset>
            </wp:positionV>
            <wp:extent cx="2819400" cy="2084070"/>
            <wp:effectExtent l="0" t="0" r="0" b="0"/>
            <wp:wrapThrough wrapText="bothSides">
              <wp:wrapPolygon edited="0">
                <wp:start x="0" y="0"/>
                <wp:lineTo x="0" y="21324"/>
                <wp:lineTo x="21454" y="21324"/>
                <wp:lineTo x="21454" y="0"/>
                <wp:lineTo x="0" y="0"/>
              </wp:wrapPolygon>
            </wp:wrapThrough>
            <wp:docPr id="3078" name="Picture 6" descr="4 consejos para trabajar desde casa con Microsoft Teams | Tecno Pymes">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8F584106-43B4-4CD2-9569-20C01DF5F0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6" descr="4 consejos para trabajar desde casa con Microsoft Teams | Tecno Pymes">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8F584106-43B4-4CD2-9569-20C01DF5F021}"/>
                        </a:ext>
                      </a:extLst>
                    </pic:cNvP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19400" cy="2084070"/>
                    </a:xfrm>
                    <a:prstGeom prst="rect">
                      <a:avLst/>
                    </a:prstGeom>
                    <a:noFill/>
                    <a:extLst/>
                  </pic:spPr>
                </pic:pic>
              </a:graphicData>
            </a:graphic>
            <wp14:sizeRelH relativeFrom="page">
              <wp14:pctWidth>0</wp14:pctWidth>
            </wp14:sizeRelH>
            <wp14:sizeRelV relativeFrom="page">
              <wp14:pctHeight>0</wp14:pctHeight>
            </wp14:sizeRelV>
          </wp:anchor>
        </w:drawing>
      </w:r>
      <w:r w:rsidRPr="00A019AF">
        <w:rPr>
          <w:rFonts w:cstheme="minorHAnsi"/>
          <w:sz w:val="22"/>
          <w:szCs w:val="22"/>
          <w:lang w:val="es-CO"/>
        </w:rPr>
        <w:t>Dando respuesta directa a la emergencia por Covid19 se habilitaron los servicios de Microsoft Office 365 dentro de los que se destacan Teams, herramienta a través de la cual se pueden efectuar reuniones virtuales, Outlook, herramienta para correo electrónico, OneDrive, almacenamiento en la nube, entre otras. En promedio 400 usuarios se conectan en promedio por día a través de Office 365 y 40 usuarios se conectan en promedio por día a través de escritorios remotos. Informes entregados a la Dirección.</w:t>
      </w:r>
    </w:p>
    <w:p w14:paraId="6872B054" w14:textId="77777777" w:rsidR="00BA0926" w:rsidRPr="00A019AF" w:rsidRDefault="00BA0926" w:rsidP="00BA0926">
      <w:pPr>
        <w:jc w:val="both"/>
        <w:rPr>
          <w:rFonts w:cstheme="minorHAnsi"/>
          <w:sz w:val="22"/>
          <w:szCs w:val="22"/>
          <w:lang w:val="es-CO"/>
        </w:rPr>
      </w:pPr>
    </w:p>
    <w:p w14:paraId="303074AB" w14:textId="77777777" w:rsidR="00BA0926" w:rsidRPr="00A019AF" w:rsidRDefault="00BA0926" w:rsidP="00BA0926">
      <w:pPr>
        <w:jc w:val="both"/>
        <w:rPr>
          <w:rFonts w:cstheme="minorHAnsi"/>
          <w:b/>
          <w:sz w:val="22"/>
          <w:szCs w:val="22"/>
          <w:lang w:val="es-CO"/>
        </w:rPr>
      </w:pPr>
      <w:r w:rsidRPr="00A019AF">
        <w:rPr>
          <w:rFonts w:cstheme="minorHAnsi"/>
          <w:sz w:val="22"/>
          <w:szCs w:val="22"/>
          <w:lang w:val="es-CO"/>
        </w:rPr>
        <w:t>Finalmente, se ha continuado prestando el servicio de soporte técnico por parte de los funcionarios de la UAESP, atendiendo de manera remota o presencial los diferentes requerimientos técnicos de los usuarios</w:t>
      </w:r>
      <w:r w:rsidRPr="00A019AF">
        <w:rPr>
          <w:rFonts w:cstheme="minorHAnsi"/>
          <w:b/>
          <w:sz w:val="22"/>
          <w:szCs w:val="22"/>
          <w:lang w:val="es-CO"/>
        </w:rPr>
        <w:t>.</w:t>
      </w:r>
    </w:p>
    <w:p w14:paraId="37DD8343" w14:textId="43CF8A6E" w:rsidR="001818CD" w:rsidRPr="00A019AF" w:rsidRDefault="001818CD">
      <w:pPr>
        <w:rPr>
          <w:rFonts w:cstheme="minorHAnsi"/>
          <w:b/>
          <w:sz w:val="22"/>
          <w:szCs w:val="22"/>
        </w:rPr>
      </w:pPr>
    </w:p>
    <w:p w14:paraId="1723AEAB" w14:textId="77777777" w:rsidR="000B3E39" w:rsidRPr="00A019AF" w:rsidRDefault="000B3E39">
      <w:pPr>
        <w:rPr>
          <w:rFonts w:cstheme="minorHAnsi"/>
          <w:b/>
          <w:sz w:val="22"/>
          <w:szCs w:val="22"/>
        </w:rPr>
      </w:pPr>
    </w:p>
    <w:p w14:paraId="6EDD6EC4" w14:textId="77777777" w:rsidR="0027789B" w:rsidRPr="00A019AF" w:rsidRDefault="0027789B">
      <w:pPr>
        <w:rPr>
          <w:rFonts w:cstheme="minorHAnsi"/>
          <w:b/>
          <w:sz w:val="22"/>
          <w:szCs w:val="22"/>
        </w:rPr>
      </w:pPr>
    </w:p>
    <w:p w14:paraId="6CC54DE7" w14:textId="77777777" w:rsidR="00040694" w:rsidRPr="00A019AF" w:rsidRDefault="00040694" w:rsidP="00326099">
      <w:pPr>
        <w:rPr>
          <w:rFonts w:cstheme="minorHAnsi"/>
          <w:b/>
          <w:sz w:val="22"/>
          <w:szCs w:val="22"/>
        </w:rPr>
      </w:pPr>
    </w:p>
    <w:p w14:paraId="684A7B8B" w14:textId="77777777" w:rsidR="00040694" w:rsidRPr="00A019AF" w:rsidRDefault="00040694" w:rsidP="00040694">
      <w:pPr>
        <w:rPr>
          <w:rFonts w:cstheme="minorHAnsi"/>
          <w:b/>
          <w:bCs/>
          <w:lang w:val="es-CO"/>
        </w:rPr>
      </w:pPr>
      <w:r w:rsidRPr="00A019AF">
        <w:rPr>
          <w:rFonts w:cstheme="minorHAnsi"/>
          <w:b/>
          <w:noProof/>
          <w:sz w:val="22"/>
          <w:szCs w:val="22"/>
          <w:lang w:val="es-CO" w:eastAsia="es-CO"/>
        </w:rPr>
        <mc:AlternateContent>
          <mc:Choice Requires="wpg">
            <w:drawing>
              <wp:anchor distT="0" distB="0" distL="114300" distR="114300" simplePos="0" relativeHeight="251757568" behindDoc="1" locked="0" layoutInCell="1" allowOverlap="1" wp14:anchorId="50E64E0E" wp14:editId="59A58BCF">
                <wp:simplePos x="0" y="0"/>
                <wp:positionH relativeFrom="margin">
                  <wp:posOffset>161925</wp:posOffset>
                </wp:positionH>
                <wp:positionV relativeFrom="paragraph">
                  <wp:posOffset>49530</wp:posOffset>
                </wp:positionV>
                <wp:extent cx="2857500" cy="3371850"/>
                <wp:effectExtent l="0" t="0" r="0" b="0"/>
                <wp:wrapTight wrapText="bothSides">
                  <wp:wrapPolygon edited="0">
                    <wp:start x="5760" y="0"/>
                    <wp:lineTo x="0" y="122"/>
                    <wp:lineTo x="0" y="19159"/>
                    <wp:lineTo x="5040" y="19525"/>
                    <wp:lineTo x="5040" y="21478"/>
                    <wp:lineTo x="12096" y="21478"/>
                    <wp:lineTo x="12096" y="19525"/>
                    <wp:lineTo x="21456" y="18671"/>
                    <wp:lineTo x="21456" y="3539"/>
                    <wp:lineTo x="18000" y="1953"/>
                    <wp:lineTo x="18000" y="0"/>
                    <wp:lineTo x="5760" y="0"/>
                  </wp:wrapPolygon>
                </wp:wrapTight>
                <wp:docPr id="118" name="Grupo 3"/>
                <wp:cNvGraphicFramePr/>
                <a:graphic xmlns:a="http://schemas.openxmlformats.org/drawingml/2006/main">
                  <a:graphicData uri="http://schemas.microsoft.com/office/word/2010/wordprocessingGroup">
                    <wpg:wgp>
                      <wpg:cNvGrpSpPr/>
                      <wpg:grpSpPr>
                        <a:xfrm>
                          <a:off x="0" y="0"/>
                          <a:ext cx="2857500" cy="3371850"/>
                          <a:chOff x="0" y="0"/>
                          <a:chExt cx="3664369" cy="4959046"/>
                        </a:xfrm>
                      </wpg:grpSpPr>
                      <pic:pic xmlns:pic="http://schemas.openxmlformats.org/drawingml/2006/picture">
                        <pic:nvPicPr>
                          <pic:cNvPr id="119" name="Imagen 119">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D0E1F08B-086C-4C09-8266-823A5EA081C4}"/>
                              </a:ext>
                            </a:extLst>
                          </pic:cNvPr>
                          <pic:cNvPicPr/>
                        </pic:nvPicPr>
                        <pic:blipFill rotWithShape="1">
                          <a:blip r:embed="rId77">
                            <a:extLst>
                              <a:ext uri="{28A0092B-C50C-407E-A947-70E740481C1C}">
                                <a14:useLocalDpi xmlns:a14="http://schemas.microsoft.com/office/drawing/2010/main" val="0"/>
                              </a:ext>
                            </a:extLst>
                          </a:blip>
                          <a:srcRect r="2193"/>
                          <a:stretch/>
                        </pic:blipFill>
                        <pic:spPr bwMode="auto">
                          <a:xfrm>
                            <a:off x="1037006" y="798628"/>
                            <a:ext cx="1079040" cy="8121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0" name="Imagen 120">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418994C1-ECDF-443C-A5DA-C00048116837}"/>
                              </a:ext>
                            </a:extLst>
                          </pic:cNvPr>
                          <pic:cNvPicPr/>
                        </pic:nvPicPr>
                        <pic:blipFill>
                          <a:blip r:embed="rId78">
                            <a:extLst>
                              <a:ext uri="{28A0092B-C50C-407E-A947-70E740481C1C}">
                                <a14:useLocalDpi xmlns:a14="http://schemas.microsoft.com/office/drawing/2010/main" val="0"/>
                              </a:ext>
                            </a:extLst>
                          </a:blip>
                          <a:stretch>
                            <a:fillRect/>
                          </a:stretch>
                        </pic:blipFill>
                        <pic:spPr>
                          <a:xfrm>
                            <a:off x="2127987" y="801550"/>
                            <a:ext cx="1536382" cy="3486150"/>
                          </a:xfrm>
                          <a:prstGeom prst="rect">
                            <a:avLst/>
                          </a:prstGeom>
                        </pic:spPr>
                      </pic:pic>
                      <pic:pic xmlns:pic="http://schemas.openxmlformats.org/drawingml/2006/picture">
                        <pic:nvPicPr>
                          <pic:cNvPr id="121" name="Imagen 121">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80619851-2B18-491A-9706-D119E7A16221}"/>
                              </a:ext>
                            </a:extLst>
                          </pic:cNvPr>
                          <pic:cNvPicPr/>
                        </pic:nvPicPr>
                        <pic:blipFill rotWithShape="1">
                          <a:blip r:embed="rId79">
                            <a:extLst>
                              <a:ext uri="{28A0092B-C50C-407E-A947-70E740481C1C}">
                                <a14:useLocalDpi xmlns:a14="http://schemas.microsoft.com/office/drawing/2010/main" val="0"/>
                              </a:ext>
                            </a:extLst>
                          </a:blip>
                          <a:srcRect l="27664" r="24474"/>
                          <a:stretch/>
                        </pic:blipFill>
                        <pic:spPr bwMode="auto">
                          <a:xfrm>
                            <a:off x="1025065" y="0"/>
                            <a:ext cx="2015162" cy="8216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2" name="Imagen 122">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2D164682-FDFC-4BF1-9473-AD119DC257AF}"/>
                              </a:ext>
                            </a:extLst>
                          </pic:cNvPr>
                          <pic:cNvPicPr/>
                        </pic:nvPicPr>
                        <pic:blipFill>
                          <a:blip r:embed="rId80" cstate="print">
                            <a:extLst>
                              <a:ext uri="{28A0092B-C50C-407E-A947-70E740481C1C}">
                                <a14:useLocalDpi xmlns:a14="http://schemas.microsoft.com/office/drawing/2010/main" val="0"/>
                              </a:ext>
                            </a:extLst>
                          </a:blip>
                          <a:stretch>
                            <a:fillRect/>
                          </a:stretch>
                        </pic:blipFill>
                        <pic:spPr>
                          <a:xfrm>
                            <a:off x="0" y="49943"/>
                            <a:ext cx="999006" cy="3067050"/>
                          </a:xfrm>
                          <a:prstGeom prst="rect">
                            <a:avLst/>
                          </a:prstGeom>
                        </pic:spPr>
                      </pic:pic>
                      <pic:pic xmlns:pic="http://schemas.openxmlformats.org/drawingml/2006/picture">
                        <pic:nvPicPr>
                          <pic:cNvPr id="123" name="Imagen 123">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47B13D0D-18DE-48A2-8A9A-F68D236B2AC8}"/>
                              </a:ext>
                            </a:extLst>
                          </pic:cNvPr>
                          <pic:cNvPicPr/>
                        </pic:nvPicPr>
                        <pic:blipFill>
                          <a:blip r:embed="rId81">
                            <a:extLst>
                              <a:ext uri="{28A0092B-C50C-407E-A947-70E740481C1C}">
                                <a14:useLocalDpi xmlns:a14="http://schemas.microsoft.com/office/drawing/2010/main" val="0"/>
                              </a:ext>
                            </a:extLst>
                          </a:blip>
                          <a:stretch>
                            <a:fillRect/>
                          </a:stretch>
                        </pic:blipFill>
                        <pic:spPr>
                          <a:xfrm>
                            <a:off x="897410" y="3254071"/>
                            <a:ext cx="1121440" cy="1704975"/>
                          </a:xfrm>
                          <a:prstGeom prst="rect">
                            <a:avLst/>
                          </a:prstGeom>
                        </pic:spPr>
                      </pic:pic>
                      <pic:pic xmlns:pic="http://schemas.openxmlformats.org/drawingml/2006/picture">
                        <pic:nvPicPr>
                          <pic:cNvPr id="124" name="Imagen 124">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22310111-CD7E-4933-B2D2-C35DA410A54F}"/>
                              </a:ext>
                            </a:extLst>
                          </pic:cNvPr>
                          <pic:cNvPicPr/>
                        </pic:nvPicPr>
                        <pic:blipFill>
                          <a:blip r:embed="rId82" cstate="print">
                            <a:extLst>
                              <a:ext uri="{28A0092B-C50C-407E-A947-70E740481C1C}">
                                <a14:useLocalDpi xmlns:a14="http://schemas.microsoft.com/office/drawing/2010/main" val="0"/>
                              </a:ext>
                            </a:extLst>
                          </a:blip>
                          <a:stretch>
                            <a:fillRect/>
                          </a:stretch>
                        </pic:blipFill>
                        <pic:spPr>
                          <a:xfrm>
                            <a:off x="1038142" y="1610793"/>
                            <a:ext cx="1021873" cy="1605915"/>
                          </a:xfrm>
                          <a:prstGeom prst="rect">
                            <a:avLst/>
                          </a:prstGeom>
                        </pic:spPr>
                      </pic:pic>
                      <pic:pic xmlns:pic="http://schemas.openxmlformats.org/drawingml/2006/picture">
                        <pic:nvPicPr>
                          <pic:cNvPr id="125" name="Imagen 125">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41C0AA4B-E82B-4856-A90B-FD1AC0DC0D11}"/>
                              </a:ext>
                            </a:extLst>
                          </pic:cNvPr>
                          <pic:cNvPicPr/>
                        </pic:nvPicPr>
                        <pic:blipFill>
                          <a:blip r:embed="rId83">
                            <a:extLst>
                              <a:ext uri="{28A0092B-C50C-407E-A947-70E740481C1C}">
                                <a14:useLocalDpi xmlns:a14="http://schemas.microsoft.com/office/drawing/2010/main" val="0"/>
                              </a:ext>
                            </a:extLst>
                          </a:blip>
                          <a:stretch>
                            <a:fillRect/>
                          </a:stretch>
                        </pic:blipFill>
                        <pic:spPr>
                          <a:xfrm>
                            <a:off x="32580" y="3136209"/>
                            <a:ext cx="611218" cy="1257300"/>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group w14:anchorId="38FBB586" id="Grupo 3" o:spid="_x0000_s1026" style="position:absolute;margin-left:12.75pt;margin-top:3.9pt;width:225pt;height:265.5pt;z-index:-251558912;mso-position-horizontal-relative:margin;mso-width-relative:margin;mso-height-relative:margin" coordsize="36643,49590" o:gfxdata="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">
                <v:shape id="Imagen 119" o:spid="_x0000_s1027" type="#_x0000_t75" style="position:absolute;left:10370;top:7986;width:10790;height:81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jQdjBAAAA3AAAAA8AAABkcnMvZG93bnJldi54bWxET91qwjAUvhf2DuEMdqdpO1FXjSKDgRR2&#10;4c8DHJqzpticlCRqt6c3wsC78/H9ntVmsJ24kg+tYwX5JANBXDvdcqPgdPwaL0CEiKyxc0wKfinA&#10;Zv0yWmGp3Y33dD3ERqQQDiUqMDH2pZShNmQxTFxPnLgf5y3GBH0jtcdbCredLLJsJi22nBoM9vRp&#10;qD4fLlYBFua76Ju/odhXc/2e+wqn80qpt9dhuwQRaYhP8b97p9P8/AMez6QL5Po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ajQdjBAAAA3AAAAA8AAAAAAAAAAAAAAAAAnwIA&#10;AGRycy9kb3ducmV2LnhtbFBLBQYAAAAABAAEAPcAAACNAwAAAAA=&#10;">
                  <v:imagedata r:id="rId84" o:title="" cropright="1437f"/>
                </v:shape>
                <v:shape id="Imagen 120" o:spid="_x0000_s1028" type="#_x0000_t75" style="position:absolute;left:21279;top:8015;width:15364;height:348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l44TDAAAA3AAAAA8AAABkcnMvZG93bnJldi54bWxEj0+LwkAMxe8Lfochgrd1Wg+yVEfRgqB4&#10;8s/BY+zEttjJlM5o67ffHBb2lvBe3vtluR5co97UhdqzgXSagCIuvK25NHC97L5/QIWIbLHxTAY+&#10;FGC9Gn0tMbO+5xO9z7FUEsIhQwNVjG2mdSgqchimviUW7eE7h1HWrtS2w17CXaNnSTLXDmuWhgpb&#10;yisqnueXM3A79m2zPRx8mhTp/Xq65HqOuTGT8bBZgIo0xH/z3/XeCv5M8OUZmUCv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eXjhMMAAADcAAAADwAAAAAAAAAAAAAAAACf&#10;AgAAZHJzL2Rvd25yZXYueG1sUEsFBgAAAAAEAAQA9wAAAI8DAAAAAA==&#10;">
                  <v:imagedata r:id="rId85" o:title=""/>
                </v:shape>
                <v:shape id="Imagen 121" o:spid="_x0000_s1029" type="#_x0000_t75" style="position:absolute;left:10250;width:20152;height:82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4r/nHAAAA3AAAAA8AAABkcnMvZG93bnJldi54bWxEj81qwzAQhO+FvIPYQC8lkW1CCE7kEFoK&#10;PhhKk1DobbHWP8RauZbq2G9fFQq97TLzzc4ejpPpxEiDay0riNcRCOLS6pZrBdfL62oHwnlkjZ1l&#10;UjCTg2O2eDhgqu2d32k8+1qEEHYpKmi871MpXdmQQbe2PXHQKjsY9GEdaqkHvIdw08kkirbSYMvh&#10;QoM9PTdU3s7fJtR42nwW1VaXxZz7KX/5Gj829k2px+V02oPwNPl/8x+d68AlMfw+EyaQ2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O4r/nHAAAA3AAAAA8AAAAAAAAAAAAA&#10;AAAAnwIAAGRycy9kb3ducmV2LnhtbFBLBQYAAAAABAAEAPcAAACTAwAAAAA=&#10;">
                  <v:imagedata r:id="rId86" o:title="" cropleft="18130f" cropright="16039f"/>
                </v:shape>
                <v:shape id="Imagen 122" o:spid="_x0000_s1030" type="#_x0000_t75" style="position:absolute;top:499;width:9990;height:30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BA73CAAAA3AAAAA8AAABkcnMvZG93bnJldi54bWxET01rwkAQvRf8D8sI3urGHKSkriGItgUP&#10;xVV6HrJjNpqdDdmtxn/fLRR6m8f7nFU5uk7caAitZwWLeQaCuPam5UbB6bh7fgERIrLBzjMpeFCA&#10;cj15WmFh/J0PdNOxESmEQ4EKbIx9IWWoLTkMc98TJ+7sB4cxwaGRZsB7CnedzLNsKR22nBos9rSx&#10;VF/1t1Mwan3c7r/i9XJ4zxe6svLNnT+Vmk3H6hVEpDH+i//cHybNz3P4fSZdIN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4AQO9wgAAANwAAAAPAAAAAAAAAAAAAAAAAJ8C&#10;AABkcnMvZG93bnJldi54bWxQSwUGAAAAAAQABAD3AAAAjgMAAAAA&#10;">
                  <v:imagedata r:id="rId87" o:title=""/>
                </v:shape>
                <v:shape id="Imagen 123" o:spid="_x0000_s1031" type="#_x0000_t75" style="position:absolute;left:8974;top:32540;width:11214;height:17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MLfbBAAAA3AAAAA8AAABkcnMvZG93bnJldi54bWxET02LwjAQvS/4H8IIe1tTK4h2jSLCwp4E&#10;q7B4G5qxLTaTksS27q83guBtHu9zVpvBNKIj52vLCqaTBARxYXXNpYLT8edrAcIHZI2NZVJwJw+b&#10;9ehjhZm2PR+oy0MpYgj7DBVUIbSZlL6oyKCf2JY4chfrDIYIXSm1wz6Gm0amSTKXBmuODRW2tKuo&#10;uOY3owDzv6Xz8/OezzhLF/+nfjnttkp9joftN4hAQ3iLX+5fHeenM3g+Ey+Q6w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SMLfbBAAAA3AAAAA8AAAAAAAAAAAAAAAAAnwIA&#10;AGRycy9kb3ducmV2LnhtbFBLBQYAAAAABAAEAPcAAACNAwAAAAA=&#10;">
                  <v:imagedata r:id="rId88" o:title=""/>
                </v:shape>
                <v:shape id="Imagen 124" o:spid="_x0000_s1032" type="#_x0000_t75" style="position:absolute;left:10381;top:16107;width:10219;height:16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hiN/CAAAA3AAAAA8AAABkcnMvZG93bnJldi54bWxET01rg0AQvRfyH5YJ9FbXSgnFuoYSCYTm&#10;UGpy8Di4UxXdWeNujfn32UKht3m8z8m2ixnETJPrLCt4jmIQxLXVHTcKzqf90ysI55E1DpZJwY0c&#10;bPPVQ4aptlf+orn0jQgh7FJU0Ho/plK6uiWDLrIjceC+7WTQBzg1Uk94DeFmkEkcb6TBjkNDiyPt&#10;Wqr78sco2B3mjyNtyqIyjbv082dZmOqm1ON6eX8D4Wnx/+I/90GH+ckL/D4TLpD5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YjfwgAAANwAAAAPAAAAAAAAAAAAAAAAAJ8C&#10;AABkcnMvZG93bnJldi54bWxQSwUGAAAAAAQABAD3AAAAjgMAAAAA&#10;">
                  <v:imagedata r:id="rId89" o:title=""/>
                </v:shape>
                <v:shape id="Imagen 125" o:spid="_x0000_s1033" type="#_x0000_t75" style="position:absolute;left:325;top:31362;width:6112;height:12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zBRLEAAAA3AAAAA8AAABkcnMvZG93bnJldi54bWxET01rwkAQvRf6H5YpeKubCkqNbqQUhIIe&#10;NIbS45idZEOzsyG7NdFf7xYKvc3jfc56M9pWXKj3jWMFL9MEBHHpdMO1guK0fX4F4QOyxtYxKbiS&#10;h032+LDGVLuBj3TJQy1iCPsUFZgQulRKXxqy6KeuI45c5XqLIcK+lrrHIYbbVs6SZCEtNhwbDHb0&#10;bqj8zn+sgs/qsG3yfPl1TXbnrhhue7MYvVKTp/FtBSLQGP7Ff+4PHefP5vD7TLxAZn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LzBRLEAAAA3AAAAA8AAAAAAAAAAAAAAAAA&#10;nwIAAGRycy9kb3ducmV2LnhtbFBLBQYAAAAABAAEAPcAAACQAwAAAAA=&#10;">
                  <v:imagedata r:id="rId90" o:title=""/>
                </v:shape>
                <w10:wrap type="tight" anchorx="margin"/>
              </v:group>
            </w:pict>
          </mc:Fallback>
        </mc:AlternateContent>
      </w:r>
      <w:r w:rsidRPr="00A019AF">
        <w:rPr>
          <w:rFonts w:cstheme="minorHAnsi"/>
          <w:b/>
          <w:bCs/>
          <w:lang w:val="es-CO"/>
        </w:rPr>
        <w:tab/>
      </w:r>
      <w:r w:rsidRPr="00A019AF">
        <w:rPr>
          <w:rFonts w:cstheme="minorHAnsi"/>
          <w:b/>
          <w:bCs/>
          <w:lang w:val="es-CO"/>
        </w:rPr>
        <w:tab/>
      </w:r>
    </w:p>
    <w:p w14:paraId="1FE2BF53" w14:textId="77777777" w:rsidR="00040694" w:rsidRPr="00A019AF" w:rsidRDefault="00040694" w:rsidP="00040694">
      <w:pPr>
        <w:rPr>
          <w:rFonts w:cstheme="minorHAnsi"/>
          <w:b/>
          <w:bCs/>
          <w:lang w:val="es-CO"/>
        </w:rPr>
      </w:pPr>
    </w:p>
    <w:p w14:paraId="088EDF47" w14:textId="5C16C9D4" w:rsidR="00326099" w:rsidRPr="009967EF" w:rsidRDefault="009967EF" w:rsidP="00DF33D3">
      <w:pPr>
        <w:pStyle w:val="Ttulo3"/>
        <w:numPr>
          <w:ilvl w:val="2"/>
          <w:numId w:val="4"/>
        </w:numPr>
        <w:jc w:val="both"/>
        <w:rPr>
          <w:rFonts w:asciiTheme="minorHAnsi" w:hAnsiTheme="minorHAnsi" w:cstheme="minorHAnsi"/>
          <w:b/>
          <w:sz w:val="22"/>
          <w:szCs w:val="22"/>
        </w:rPr>
      </w:pPr>
      <w:bookmarkStart w:id="248" w:name="_Toc62842881"/>
      <w:r w:rsidRPr="009967EF">
        <w:rPr>
          <w:rFonts w:asciiTheme="minorHAnsi" w:hAnsiTheme="minorHAnsi" w:cstheme="minorHAnsi"/>
          <w:b/>
          <w:bCs/>
          <w:sz w:val="22"/>
          <w:szCs w:val="22"/>
          <w:lang w:val="es-CO"/>
        </w:rPr>
        <w:t xml:space="preserve">Punto Vive Digital </w:t>
      </w:r>
      <w:r w:rsidR="00326099" w:rsidRPr="009967EF">
        <w:rPr>
          <w:rFonts w:asciiTheme="minorHAnsi" w:hAnsiTheme="minorHAnsi" w:cstheme="minorHAnsi"/>
          <w:b/>
          <w:bCs/>
          <w:sz w:val="22"/>
          <w:szCs w:val="22"/>
          <w:lang w:val="es-CO"/>
        </w:rPr>
        <w:t>– PVD</w:t>
      </w:r>
      <w:bookmarkEnd w:id="248"/>
    </w:p>
    <w:p w14:paraId="0522EEA1" w14:textId="77777777" w:rsidR="00040694" w:rsidRPr="00A019AF" w:rsidRDefault="00040694" w:rsidP="00326099">
      <w:pPr>
        <w:jc w:val="both"/>
        <w:rPr>
          <w:rFonts w:cstheme="minorHAnsi"/>
          <w:sz w:val="22"/>
          <w:szCs w:val="22"/>
          <w:lang w:val="es-CO"/>
        </w:rPr>
      </w:pPr>
    </w:p>
    <w:p w14:paraId="6C185732" w14:textId="1F464EB7" w:rsidR="00326099" w:rsidRPr="00A019AF" w:rsidRDefault="00326099" w:rsidP="00326099">
      <w:pPr>
        <w:jc w:val="both"/>
        <w:rPr>
          <w:rFonts w:cstheme="minorHAnsi"/>
          <w:sz w:val="22"/>
          <w:szCs w:val="22"/>
          <w:lang w:val="es-CO"/>
        </w:rPr>
      </w:pPr>
      <w:r w:rsidRPr="00A019AF">
        <w:rPr>
          <w:rFonts w:cstheme="minorHAnsi"/>
          <w:sz w:val="22"/>
          <w:szCs w:val="22"/>
          <w:lang w:val="es-CO"/>
        </w:rPr>
        <w:t>El punto vive digital de Toberín, administrado por la UAESP, a pesar de la pandemia logro implementar esquemas de capacitación virtual en Office, uso de</w:t>
      </w:r>
      <w:r w:rsidRPr="00A019AF">
        <w:rPr>
          <w:rFonts w:cstheme="minorHAnsi"/>
          <w:lang w:val="es-CO"/>
        </w:rPr>
        <w:t xml:space="preserve"> </w:t>
      </w:r>
      <w:r w:rsidRPr="00A019AF">
        <w:rPr>
          <w:rFonts w:cstheme="minorHAnsi"/>
          <w:sz w:val="22"/>
          <w:szCs w:val="22"/>
          <w:lang w:val="es-CO"/>
        </w:rPr>
        <w:t xml:space="preserve">dispositivo Móvil </w:t>
      </w:r>
      <w:r w:rsidRPr="00A019AF">
        <w:rPr>
          <w:rFonts w:cstheme="minorHAnsi"/>
          <w:lang w:val="es-CO"/>
        </w:rPr>
        <w:t xml:space="preserve">y seguridad plataformas compras </w:t>
      </w:r>
      <w:r w:rsidRPr="00A019AF">
        <w:rPr>
          <w:rFonts w:cstheme="minorHAnsi"/>
          <w:sz w:val="22"/>
          <w:szCs w:val="22"/>
          <w:lang w:val="es-CO"/>
        </w:rPr>
        <w:t xml:space="preserve">online, temas relacionados con reciclaje por medio de los cuales 180 ciudadanos han resultado beneficiados con los cursos y charlas. </w:t>
      </w:r>
    </w:p>
    <w:p w14:paraId="570BF6A9" w14:textId="77777777" w:rsidR="00326099" w:rsidRPr="00A019AF" w:rsidRDefault="00326099" w:rsidP="00326099">
      <w:pPr>
        <w:jc w:val="both"/>
        <w:rPr>
          <w:rFonts w:cstheme="minorHAnsi"/>
          <w:sz w:val="22"/>
          <w:szCs w:val="22"/>
          <w:lang w:val="es-CO"/>
        </w:rPr>
      </w:pPr>
      <w:r w:rsidRPr="00A019AF">
        <w:rPr>
          <w:rFonts w:cstheme="minorHAnsi"/>
          <w:sz w:val="22"/>
          <w:szCs w:val="22"/>
          <w:lang w:val="es-CO"/>
        </w:rPr>
        <w:tab/>
      </w:r>
      <w:r w:rsidRPr="00A019AF">
        <w:rPr>
          <w:rFonts w:cstheme="minorHAnsi"/>
          <w:sz w:val="22"/>
          <w:szCs w:val="22"/>
          <w:lang w:val="es-CO"/>
        </w:rPr>
        <w:tab/>
      </w:r>
      <w:r w:rsidRPr="00A019AF">
        <w:rPr>
          <w:rFonts w:cstheme="minorHAnsi"/>
          <w:sz w:val="22"/>
          <w:szCs w:val="22"/>
          <w:lang w:val="es-CO"/>
        </w:rPr>
        <w:tab/>
      </w:r>
      <w:r w:rsidRPr="00A019AF">
        <w:rPr>
          <w:rFonts w:cstheme="minorHAnsi"/>
          <w:sz w:val="22"/>
          <w:szCs w:val="22"/>
          <w:lang w:val="es-CO"/>
        </w:rPr>
        <w:tab/>
      </w:r>
      <w:r w:rsidRPr="00A019AF">
        <w:rPr>
          <w:rFonts w:cstheme="minorHAnsi"/>
          <w:sz w:val="22"/>
          <w:szCs w:val="22"/>
          <w:lang w:val="es-CO"/>
        </w:rPr>
        <w:tab/>
      </w:r>
      <w:r w:rsidRPr="00A019AF">
        <w:rPr>
          <w:rFonts w:cstheme="minorHAnsi"/>
          <w:sz w:val="22"/>
          <w:szCs w:val="22"/>
          <w:lang w:val="es-CO"/>
        </w:rPr>
        <w:tab/>
      </w:r>
      <w:r w:rsidRPr="00A019AF">
        <w:rPr>
          <w:rFonts w:cstheme="minorHAnsi"/>
          <w:sz w:val="22"/>
          <w:szCs w:val="22"/>
          <w:lang w:val="es-CO"/>
        </w:rPr>
        <w:tab/>
      </w:r>
    </w:p>
    <w:p w14:paraId="504FE05C" w14:textId="1875C1EA" w:rsidR="00BA0926" w:rsidRPr="00A019AF" w:rsidRDefault="00326099" w:rsidP="00326099">
      <w:pPr>
        <w:jc w:val="both"/>
        <w:rPr>
          <w:rFonts w:cstheme="minorHAnsi"/>
          <w:sz w:val="22"/>
          <w:szCs w:val="22"/>
          <w:lang w:val="es-CO"/>
        </w:rPr>
      </w:pPr>
      <w:r w:rsidRPr="00A019AF">
        <w:rPr>
          <w:rFonts w:cstheme="minorHAnsi"/>
          <w:sz w:val="22"/>
          <w:szCs w:val="22"/>
          <w:lang w:val="es-CO"/>
        </w:rPr>
        <w:t>Estas capacitaciones han tenido gran acogida y se están ofreciendo a diferentes entidades y organizaciones en la ciudad.</w:t>
      </w:r>
      <w:r w:rsidR="00BA0926" w:rsidRPr="00A019AF">
        <w:rPr>
          <w:rFonts w:cstheme="minorHAnsi"/>
          <w:sz w:val="22"/>
          <w:szCs w:val="22"/>
        </w:rPr>
        <w:br w:type="page"/>
      </w:r>
    </w:p>
    <w:p w14:paraId="21058847" w14:textId="77777777" w:rsidR="007F052A" w:rsidRPr="00A019AF" w:rsidRDefault="007F052A" w:rsidP="007F052A">
      <w:pPr>
        <w:jc w:val="both"/>
        <w:rPr>
          <w:rFonts w:cstheme="minorHAnsi"/>
          <w:sz w:val="22"/>
          <w:szCs w:val="22"/>
        </w:rPr>
      </w:pPr>
    </w:p>
    <w:p w14:paraId="6C49DEBC" w14:textId="77777777" w:rsidR="007F052A" w:rsidRPr="00A019AF" w:rsidRDefault="007F052A" w:rsidP="004A2652">
      <w:pPr>
        <w:pStyle w:val="Ttulo3"/>
        <w:numPr>
          <w:ilvl w:val="0"/>
          <w:numId w:val="4"/>
        </w:numPr>
        <w:jc w:val="both"/>
        <w:rPr>
          <w:rFonts w:asciiTheme="minorHAnsi" w:hAnsiTheme="minorHAnsi" w:cstheme="minorHAnsi"/>
          <w:b/>
          <w:sz w:val="22"/>
          <w:szCs w:val="22"/>
          <w:lang w:val="es-CO"/>
        </w:rPr>
      </w:pPr>
      <w:bookmarkStart w:id="249" w:name="_Toc62842882"/>
      <w:r w:rsidRPr="00A019AF">
        <w:rPr>
          <w:rFonts w:asciiTheme="minorHAnsi" w:hAnsiTheme="minorHAnsi" w:cstheme="minorHAnsi"/>
          <w:b/>
          <w:sz w:val="22"/>
          <w:szCs w:val="22"/>
          <w:lang w:val="es-CO"/>
        </w:rPr>
        <w:t xml:space="preserve">COMUNICACIÓN </w:t>
      </w:r>
      <w:r w:rsidRPr="00A019AF">
        <w:rPr>
          <w:rFonts w:asciiTheme="minorHAnsi" w:hAnsiTheme="minorHAnsi" w:cstheme="minorHAnsi"/>
          <w:b/>
          <w:bCs/>
          <w:sz w:val="22"/>
          <w:szCs w:val="22"/>
        </w:rPr>
        <w:t>ESTRATÉGICA</w:t>
      </w:r>
      <w:bookmarkEnd w:id="249"/>
    </w:p>
    <w:bookmarkEnd w:id="235"/>
    <w:p w14:paraId="738C9838" w14:textId="77777777" w:rsidR="004A2652" w:rsidRPr="00A019AF" w:rsidRDefault="004A2652" w:rsidP="007F052A">
      <w:pPr>
        <w:jc w:val="both"/>
        <w:rPr>
          <w:rFonts w:cstheme="minorHAnsi"/>
          <w:sz w:val="22"/>
          <w:szCs w:val="22"/>
        </w:rPr>
      </w:pPr>
    </w:p>
    <w:p w14:paraId="3D990385" w14:textId="77777777" w:rsidR="00866E66" w:rsidRPr="004B75E1" w:rsidRDefault="00866E66" w:rsidP="00866E66">
      <w:pPr>
        <w:pStyle w:val="Textoindependiente"/>
        <w:spacing w:before="184" w:line="259" w:lineRule="auto"/>
        <w:ind w:left="142" w:right="1035"/>
        <w:jc w:val="both"/>
        <w:rPr>
          <w:rFonts w:asciiTheme="minorHAnsi" w:hAnsiTheme="minorHAnsi" w:cstheme="minorHAnsi"/>
          <w:sz w:val="22"/>
          <w:szCs w:val="22"/>
        </w:rPr>
      </w:pPr>
      <w:r w:rsidRPr="004B75E1">
        <w:rPr>
          <w:rFonts w:asciiTheme="minorHAnsi" w:hAnsiTheme="minorHAnsi" w:cstheme="minorHAnsi"/>
          <w:sz w:val="22"/>
          <w:szCs w:val="22"/>
        </w:rPr>
        <w:t>Este informe pretende dar cuenta de todas las acciones realizadas por la Oficina Asesora de</w:t>
      </w:r>
      <w:r w:rsidRPr="004B75E1">
        <w:rPr>
          <w:rFonts w:asciiTheme="minorHAnsi" w:hAnsiTheme="minorHAnsi" w:cstheme="minorHAnsi"/>
          <w:spacing w:val="-15"/>
          <w:sz w:val="22"/>
          <w:szCs w:val="22"/>
        </w:rPr>
        <w:t xml:space="preserve"> </w:t>
      </w:r>
      <w:r w:rsidRPr="004B75E1">
        <w:rPr>
          <w:rFonts w:asciiTheme="minorHAnsi" w:hAnsiTheme="minorHAnsi" w:cstheme="minorHAnsi"/>
          <w:sz w:val="22"/>
          <w:szCs w:val="22"/>
        </w:rPr>
        <w:t>Comunicaciones</w:t>
      </w:r>
      <w:r w:rsidRPr="004B75E1">
        <w:rPr>
          <w:rFonts w:asciiTheme="minorHAnsi" w:hAnsiTheme="minorHAnsi" w:cstheme="minorHAnsi"/>
          <w:spacing w:val="-16"/>
          <w:sz w:val="22"/>
          <w:szCs w:val="22"/>
        </w:rPr>
        <w:t xml:space="preserve"> </w:t>
      </w:r>
      <w:r w:rsidRPr="004B75E1">
        <w:rPr>
          <w:rFonts w:asciiTheme="minorHAnsi" w:hAnsiTheme="minorHAnsi" w:cstheme="minorHAnsi"/>
          <w:sz w:val="22"/>
          <w:szCs w:val="22"/>
        </w:rPr>
        <w:t>y</w:t>
      </w:r>
      <w:r w:rsidRPr="004B75E1">
        <w:rPr>
          <w:rFonts w:asciiTheme="minorHAnsi" w:hAnsiTheme="minorHAnsi" w:cstheme="minorHAnsi"/>
          <w:spacing w:val="-15"/>
          <w:sz w:val="22"/>
          <w:szCs w:val="22"/>
        </w:rPr>
        <w:t xml:space="preserve"> </w:t>
      </w:r>
      <w:r w:rsidRPr="004B75E1">
        <w:rPr>
          <w:rFonts w:asciiTheme="minorHAnsi" w:hAnsiTheme="minorHAnsi" w:cstheme="minorHAnsi"/>
          <w:sz w:val="22"/>
          <w:szCs w:val="22"/>
        </w:rPr>
        <w:t>Relaciones</w:t>
      </w:r>
      <w:r w:rsidRPr="004B75E1">
        <w:rPr>
          <w:rFonts w:asciiTheme="minorHAnsi" w:hAnsiTheme="minorHAnsi" w:cstheme="minorHAnsi"/>
          <w:spacing w:val="-14"/>
          <w:sz w:val="22"/>
          <w:szCs w:val="22"/>
        </w:rPr>
        <w:t xml:space="preserve"> </w:t>
      </w:r>
      <w:r w:rsidRPr="004B75E1">
        <w:rPr>
          <w:rFonts w:asciiTheme="minorHAnsi" w:hAnsiTheme="minorHAnsi" w:cstheme="minorHAnsi"/>
          <w:sz w:val="22"/>
          <w:szCs w:val="22"/>
        </w:rPr>
        <w:t>Interinstitucionales</w:t>
      </w:r>
      <w:r w:rsidRPr="004B75E1">
        <w:rPr>
          <w:rFonts w:asciiTheme="minorHAnsi" w:hAnsiTheme="minorHAnsi" w:cstheme="minorHAnsi"/>
          <w:spacing w:val="-12"/>
          <w:sz w:val="22"/>
          <w:szCs w:val="22"/>
        </w:rPr>
        <w:t xml:space="preserve"> </w:t>
      </w:r>
      <w:r w:rsidRPr="004B75E1">
        <w:rPr>
          <w:rFonts w:asciiTheme="minorHAnsi" w:hAnsiTheme="minorHAnsi" w:cstheme="minorHAnsi"/>
          <w:sz w:val="22"/>
          <w:szCs w:val="22"/>
        </w:rPr>
        <w:t>durante</w:t>
      </w:r>
      <w:r w:rsidRPr="004B75E1">
        <w:rPr>
          <w:rFonts w:asciiTheme="minorHAnsi" w:hAnsiTheme="minorHAnsi" w:cstheme="minorHAnsi"/>
          <w:spacing w:val="-16"/>
          <w:sz w:val="22"/>
          <w:szCs w:val="22"/>
        </w:rPr>
        <w:t xml:space="preserve"> </w:t>
      </w:r>
      <w:r w:rsidRPr="004B75E1">
        <w:rPr>
          <w:rFonts w:asciiTheme="minorHAnsi" w:hAnsiTheme="minorHAnsi" w:cstheme="minorHAnsi"/>
          <w:sz w:val="22"/>
          <w:szCs w:val="22"/>
        </w:rPr>
        <w:t>el</w:t>
      </w:r>
      <w:r w:rsidRPr="004B75E1">
        <w:rPr>
          <w:rFonts w:asciiTheme="minorHAnsi" w:hAnsiTheme="minorHAnsi" w:cstheme="minorHAnsi"/>
          <w:spacing w:val="-15"/>
          <w:sz w:val="22"/>
          <w:szCs w:val="22"/>
        </w:rPr>
        <w:t xml:space="preserve"> </w:t>
      </w:r>
      <w:r w:rsidRPr="004B75E1">
        <w:rPr>
          <w:rFonts w:asciiTheme="minorHAnsi" w:hAnsiTheme="minorHAnsi" w:cstheme="minorHAnsi"/>
          <w:sz w:val="22"/>
          <w:szCs w:val="22"/>
        </w:rPr>
        <w:t>año</w:t>
      </w:r>
      <w:r w:rsidRPr="004B75E1">
        <w:rPr>
          <w:rFonts w:asciiTheme="minorHAnsi" w:hAnsiTheme="minorHAnsi" w:cstheme="minorHAnsi"/>
          <w:spacing w:val="-16"/>
          <w:sz w:val="22"/>
          <w:szCs w:val="22"/>
        </w:rPr>
        <w:t xml:space="preserve"> </w:t>
      </w:r>
      <w:r w:rsidRPr="004B75E1">
        <w:rPr>
          <w:rFonts w:asciiTheme="minorHAnsi" w:hAnsiTheme="minorHAnsi" w:cstheme="minorHAnsi"/>
          <w:sz w:val="22"/>
          <w:szCs w:val="22"/>
        </w:rPr>
        <w:t>2020.</w:t>
      </w:r>
      <w:r w:rsidRPr="004B75E1">
        <w:rPr>
          <w:rFonts w:asciiTheme="minorHAnsi" w:hAnsiTheme="minorHAnsi" w:cstheme="minorHAnsi"/>
          <w:spacing w:val="-15"/>
          <w:sz w:val="22"/>
          <w:szCs w:val="22"/>
        </w:rPr>
        <w:t xml:space="preserve"> </w:t>
      </w:r>
      <w:r w:rsidRPr="004B75E1">
        <w:rPr>
          <w:rFonts w:asciiTheme="minorHAnsi" w:hAnsiTheme="minorHAnsi" w:cstheme="minorHAnsi"/>
          <w:sz w:val="22"/>
          <w:szCs w:val="22"/>
        </w:rPr>
        <w:t>Cabe</w:t>
      </w:r>
      <w:r w:rsidRPr="004B75E1">
        <w:rPr>
          <w:rFonts w:asciiTheme="minorHAnsi" w:hAnsiTheme="minorHAnsi" w:cstheme="minorHAnsi"/>
          <w:spacing w:val="-13"/>
          <w:sz w:val="22"/>
          <w:szCs w:val="22"/>
        </w:rPr>
        <w:t xml:space="preserve"> </w:t>
      </w:r>
      <w:r w:rsidRPr="004B75E1">
        <w:rPr>
          <w:rFonts w:asciiTheme="minorHAnsi" w:hAnsiTheme="minorHAnsi" w:cstheme="minorHAnsi"/>
          <w:sz w:val="22"/>
          <w:szCs w:val="22"/>
        </w:rPr>
        <w:t>resaltar</w:t>
      </w:r>
      <w:r w:rsidRPr="004B75E1">
        <w:rPr>
          <w:rFonts w:asciiTheme="minorHAnsi" w:hAnsiTheme="minorHAnsi" w:cstheme="minorHAnsi"/>
          <w:spacing w:val="-15"/>
          <w:sz w:val="22"/>
          <w:szCs w:val="22"/>
        </w:rPr>
        <w:t xml:space="preserve"> </w:t>
      </w:r>
      <w:r w:rsidRPr="004B75E1">
        <w:rPr>
          <w:rFonts w:asciiTheme="minorHAnsi" w:hAnsiTheme="minorHAnsi" w:cstheme="minorHAnsi"/>
          <w:sz w:val="22"/>
          <w:szCs w:val="22"/>
        </w:rPr>
        <w:t>que a</w:t>
      </w:r>
      <w:r w:rsidRPr="004B75E1">
        <w:rPr>
          <w:rFonts w:asciiTheme="minorHAnsi" w:hAnsiTheme="minorHAnsi" w:cstheme="minorHAnsi"/>
          <w:spacing w:val="-3"/>
          <w:sz w:val="22"/>
          <w:szCs w:val="22"/>
        </w:rPr>
        <w:t xml:space="preserve"> </w:t>
      </w:r>
      <w:r w:rsidRPr="004B75E1">
        <w:rPr>
          <w:rFonts w:asciiTheme="minorHAnsi" w:hAnsiTheme="minorHAnsi" w:cstheme="minorHAnsi"/>
          <w:sz w:val="22"/>
          <w:szCs w:val="22"/>
        </w:rPr>
        <w:t>pesar</w:t>
      </w:r>
      <w:r w:rsidRPr="004B75E1">
        <w:rPr>
          <w:rFonts w:asciiTheme="minorHAnsi" w:hAnsiTheme="minorHAnsi" w:cstheme="minorHAnsi"/>
          <w:spacing w:val="-2"/>
          <w:sz w:val="22"/>
          <w:szCs w:val="22"/>
        </w:rPr>
        <w:t xml:space="preserve"> </w:t>
      </w:r>
      <w:r w:rsidRPr="004B75E1">
        <w:rPr>
          <w:rFonts w:asciiTheme="minorHAnsi" w:hAnsiTheme="minorHAnsi" w:cstheme="minorHAnsi"/>
          <w:sz w:val="22"/>
          <w:szCs w:val="22"/>
        </w:rPr>
        <w:t>de</w:t>
      </w:r>
      <w:r w:rsidRPr="004B75E1">
        <w:rPr>
          <w:rFonts w:asciiTheme="minorHAnsi" w:hAnsiTheme="minorHAnsi" w:cstheme="minorHAnsi"/>
          <w:spacing w:val="-6"/>
          <w:sz w:val="22"/>
          <w:szCs w:val="22"/>
        </w:rPr>
        <w:t xml:space="preserve"> </w:t>
      </w:r>
      <w:r w:rsidRPr="004B75E1">
        <w:rPr>
          <w:rFonts w:asciiTheme="minorHAnsi" w:hAnsiTheme="minorHAnsi" w:cstheme="minorHAnsi"/>
          <w:sz w:val="22"/>
          <w:szCs w:val="22"/>
        </w:rPr>
        <w:t>la</w:t>
      </w:r>
      <w:r w:rsidRPr="004B75E1">
        <w:rPr>
          <w:rFonts w:asciiTheme="minorHAnsi" w:hAnsiTheme="minorHAnsi" w:cstheme="minorHAnsi"/>
          <w:spacing w:val="-3"/>
          <w:sz w:val="22"/>
          <w:szCs w:val="22"/>
        </w:rPr>
        <w:t xml:space="preserve"> </w:t>
      </w:r>
      <w:r w:rsidRPr="004B75E1">
        <w:rPr>
          <w:rFonts w:asciiTheme="minorHAnsi" w:hAnsiTheme="minorHAnsi" w:cstheme="minorHAnsi"/>
          <w:sz w:val="22"/>
          <w:szCs w:val="22"/>
        </w:rPr>
        <w:t>emergencia</w:t>
      </w:r>
      <w:r w:rsidRPr="004B75E1">
        <w:rPr>
          <w:rFonts w:asciiTheme="minorHAnsi" w:hAnsiTheme="minorHAnsi" w:cstheme="minorHAnsi"/>
          <w:spacing w:val="-3"/>
          <w:sz w:val="22"/>
          <w:szCs w:val="22"/>
        </w:rPr>
        <w:t xml:space="preserve"> </w:t>
      </w:r>
      <w:r w:rsidRPr="004B75E1">
        <w:rPr>
          <w:rFonts w:asciiTheme="minorHAnsi" w:hAnsiTheme="minorHAnsi" w:cstheme="minorHAnsi"/>
          <w:sz w:val="22"/>
          <w:szCs w:val="22"/>
        </w:rPr>
        <w:t>sanitaria</w:t>
      </w:r>
      <w:r w:rsidRPr="004B75E1">
        <w:rPr>
          <w:rFonts w:asciiTheme="minorHAnsi" w:hAnsiTheme="minorHAnsi" w:cstheme="minorHAnsi"/>
          <w:spacing w:val="-3"/>
          <w:sz w:val="22"/>
          <w:szCs w:val="22"/>
        </w:rPr>
        <w:t xml:space="preserve"> </w:t>
      </w:r>
      <w:r w:rsidRPr="004B75E1">
        <w:rPr>
          <w:rFonts w:asciiTheme="minorHAnsi" w:hAnsiTheme="minorHAnsi" w:cstheme="minorHAnsi"/>
          <w:sz w:val="22"/>
          <w:szCs w:val="22"/>
        </w:rPr>
        <w:t>por</w:t>
      </w:r>
      <w:r w:rsidRPr="004B75E1">
        <w:rPr>
          <w:rFonts w:asciiTheme="minorHAnsi" w:hAnsiTheme="minorHAnsi" w:cstheme="minorHAnsi"/>
          <w:spacing w:val="-2"/>
          <w:sz w:val="22"/>
          <w:szCs w:val="22"/>
        </w:rPr>
        <w:t xml:space="preserve"> </w:t>
      </w:r>
      <w:r w:rsidRPr="004B75E1">
        <w:rPr>
          <w:rFonts w:asciiTheme="minorHAnsi" w:hAnsiTheme="minorHAnsi" w:cstheme="minorHAnsi"/>
          <w:sz w:val="22"/>
          <w:szCs w:val="22"/>
        </w:rPr>
        <w:t>el</w:t>
      </w:r>
      <w:r w:rsidRPr="004B75E1">
        <w:rPr>
          <w:rFonts w:asciiTheme="minorHAnsi" w:hAnsiTheme="minorHAnsi" w:cstheme="minorHAnsi"/>
          <w:spacing w:val="-4"/>
          <w:sz w:val="22"/>
          <w:szCs w:val="22"/>
        </w:rPr>
        <w:t xml:space="preserve"> </w:t>
      </w:r>
      <w:r w:rsidRPr="004B75E1">
        <w:rPr>
          <w:rFonts w:asciiTheme="minorHAnsi" w:hAnsiTheme="minorHAnsi" w:cstheme="minorHAnsi"/>
          <w:sz w:val="22"/>
          <w:szCs w:val="22"/>
        </w:rPr>
        <w:t>COVID</w:t>
      </w:r>
      <w:r w:rsidRPr="004B75E1">
        <w:rPr>
          <w:rFonts w:asciiTheme="minorHAnsi" w:hAnsiTheme="minorHAnsi" w:cstheme="minorHAnsi"/>
          <w:spacing w:val="-4"/>
          <w:sz w:val="22"/>
          <w:szCs w:val="22"/>
        </w:rPr>
        <w:t xml:space="preserve"> </w:t>
      </w:r>
      <w:r w:rsidRPr="004B75E1">
        <w:rPr>
          <w:rFonts w:asciiTheme="minorHAnsi" w:hAnsiTheme="minorHAnsi" w:cstheme="minorHAnsi"/>
          <w:sz w:val="22"/>
          <w:szCs w:val="22"/>
        </w:rPr>
        <w:t>19,</w:t>
      </w:r>
      <w:r w:rsidRPr="004B75E1">
        <w:rPr>
          <w:rFonts w:asciiTheme="minorHAnsi" w:hAnsiTheme="minorHAnsi" w:cstheme="minorHAnsi"/>
          <w:spacing w:val="-2"/>
          <w:sz w:val="22"/>
          <w:szCs w:val="22"/>
        </w:rPr>
        <w:t xml:space="preserve"> </w:t>
      </w:r>
      <w:r w:rsidRPr="004B75E1">
        <w:rPr>
          <w:rFonts w:asciiTheme="minorHAnsi" w:hAnsiTheme="minorHAnsi" w:cstheme="minorHAnsi"/>
          <w:sz w:val="22"/>
          <w:szCs w:val="22"/>
        </w:rPr>
        <w:t>la</w:t>
      </w:r>
      <w:r w:rsidRPr="004B75E1">
        <w:rPr>
          <w:rFonts w:asciiTheme="minorHAnsi" w:hAnsiTheme="minorHAnsi" w:cstheme="minorHAnsi"/>
          <w:spacing w:val="-3"/>
          <w:sz w:val="22"/>
          <w:szCs w:val="22"/>
        </w:rPr>
        <w:t xml:space="preserve"> </w:t>
      </w:r>
      <w:r w:rsidRPr="004B75E1">
        <w:rPr>
          <w:rFonts w:asciiTheme="minorHAnsi" w:hAnsiTheme="minorHAnsi" w:cstheme="minorHAnsi"/>
          <w:sz w:val="22"/>
          <w:szCs w:val="22"/>
        </w:rPr>
        <w:t>oficina</w:t>
      </w:r>
      <w:r w:rsidRPr="004B75E1">
        <w:rPr>
          <w:rFonts w:asciiTheme="minorHAnsi" w:hAnsiTheme="minorHAnsi" w:cstheme="minorHAnsi"/>
          <w:spacing w:val="-3"/>
          <w:sz w:val="22"/>
          <w:szCs w:val="22"/>
        </w:rPr>
        <w:t xml:space="preserve"> </w:t>
      </w:r>
      <w:r w:rsidRPr="004B75E1">
        <w:rPr>
          <w:rFonts w:asciiTheme="minorHAnsi" w:hAnsiTheme="minorHAnsi" w:cstheme="minorHAnsi"/>
          <w:sz w:val="22"/>
          <w:szCs w:val="22"/>
        </w:rPr>
        <w:t>ha cumplido con todo lo propuesto y lo solicitado por la Dirección General de la entidad, las subdirecciones y oficinas que la</w:t>
      </w:r>
      <w:r w:rsidRPr="004B75E1">
        <w:rPr>
          <w:rFonts w:asciiTheme="minorHAnsi" w:hAnsiTheme="minorHAnsi" w:cstheme="minorHAnsi"/>
          <w:spacing w:val="-2"/>
          <w:sz w:val="22"/>
          <w:szCs w:val="22"/>
        </w:rPr>
        <w:t xml:space="preserve"> </w:t>
      </w:r>
      <w:r w:rsidRPr="004B75E1">
        <w:rPr>
          <w:rFonts w:asciiTheme="minorHAnsi" w:hAnsiTheme="minorHAnsi" w:cstheme="minorHAnsi"/>
          <w:sz w:val="22"/>
          <w:szCs w:val="22"/>
        </w:rPr>
        <w:t>conforman.</w:t>
      </w:r>
    </w:p>
    <w:p w14:paraId="1A5D18FF" w14:textId="77777777" w:rsidR="007F052A" w:rsidRPr="00A019AF" w:rsidRDefault="007F052A" w:rsidP="007F052A">
      <w:pPr>
        <w:jc w:val="both"/>
        <w:rPr>
          <w:rFonts w:cstheme="minorHAnsi"/>
          <w:sz w:val="22"/>
          <w:szCs w:val="22"/>
        </w:rPr>
      </w:pPr>
    </w:p>
    <w:p w14:paraId="0094B599" w14:textId="528773C2" w:rsidR="007F052A" w:rsidRPr="00A019AF" w:rsidRDefault="007F052A" w:rsidP="0071426D">
      <w:pPr>
        <w:pStyle w:val="Ttulo3"/>
        <w:numPr>
          <w:ilvl w:val="1"/>
          <w:numId w:val="4"/>
        </w:numPr>
        <w:jc w:val="both"/>
        <w:rPr>
          <w:rFonts w:asciiTheme="minorHAnsi" w:hAnsiTheme="minorHAnsi" w:cstheme="minorHAnsi"/>
          <w:b/>
          <w:bCs/>
          <w:sz w:val="22"/>
          <w:szCs w:val="22"/>
        </w:rPr>
      </w:pPr>
      <w:bookmarkStart w:id="250" w:name="_Toc62842883"/>
      <w:r w:rsidRPr="00A019AF">
        <w:rPr>
          <w:rFonts w:asciiTheme="minorHAnsi" w:hAnsiTheme="minorHAnsi" w:cstheme="minorHAnsi"/>
          <w:b/>
          <w:bCs/>
          <w:sz w:val="22"/>
          <w:szCs w:val="22"/>
        </w:rPr>
        <w:t xml:space="preserve">Informe de </w:t>
      </w:r>
      <w:r w:rsidRPr="00A019AF">
        <w:rPr>
          <w:rFonts w:asciiTheme="minorHAnsi" w:hAnsiTheme="minorHAnsi" w:cstheme="minorHAnsi"/>
          <w:b/>
          <w:sz w:val="22"/>
          <w:szCs w:val="22"/>
          <w:lang w:val="es-CO"/>
        </w:rPr>
        <w:t>redes</w:t>
      </w:r>
      <w:r w:rsidRPr="00A019AF">
        <w:rPr>
          <w:rFonts w:asciiTheme="minorHAnsi" w:hAnsiTheme="minorHAnsi" w:cstheme="minorHAnsi"/>
          <w:b/>
          <w:bCs/>
          <w:sz w:val="22"/>
          <w:szCs w:val="22"/>
        </w:rPr>
        <w:t xml:space="preserve"> sociales</w:t>
      </w:r>
      <w:bookmarkEnd w:id="250"/>
    </w:p>
    <w:p w14:paraId="64076295" w14:textId="77777777" w:rsidR="007F052A" w:rsidRPr="00A019AF" w:rsidRDefault="007F052A" w:rsidP="007F052A">
      <w:pPr>
        <w:tabs>
          <w:tab w:val="left" w:pos="410"/>
          <w:tab w:val="center" w:pos="4419"/>
        </w:tabs>
        <w:jc w:val="both"/>
        <w:rPr>
          <w:rFonts w:cstheme="minorHAnsi"/>
          <w:b/>
          <w:bCs/>
          <w:sz w:val="22"/>
          <w:szCs w:val="22"/>
        </w:rPr>
      </w:pPr>
    </w:p>
    <w:p w14:paraId="0AAA92CD" w14:textId="77777777" w:rsidR="007F052A" w:rsidRPr="00A019AF" w:rsidRDefault="007F052A" w:rsidP="007F052A">
      <w:pPr>
        <w:tabs>
          <w:tab w:val="left" w:pos="410"/>
          <w:tab w:val="center" w:pos="4419"/>
        </w:tabs>
        <w:jc w:val="both"/>
        <w:rPr>
          <w:rFonts w:cstheme="minorHAnsi"/>
          <w:b/>
          <w:bCs/>
          <w:sz w:val="22"/>
          <w:szCs w:val="22"/>
        </w:rPr>
      </w:pPr>
      <w:r w:rsidRPr="00A019AF">
        <w:rPr>
          <w:rFonts w:cstheme="minorHAnsi"/>
          <w:b/>
          <w:bCs/>
          <w:sz w:val="22"/>
          <w:szCs w:val="22"/>
        </w:rPr>
        <w:t>Enero</w:t>
      </w:r>
    </w:p>
    <w:p w14:paraId="4CCE8442" w14:textId="77777777" w:rsidR="007F052A" w:rsidRPr="00A019AF" w:rsidRDefault="007F052A" w:rsidP="007F052A">
      <w:pPr>
        <w:jc w:val="both"/>
        <w:rPr>
          <w:rFonts w:cstheme="minorHAnsi"/>
          <w:sz w:val="22"/>
          <w:szCs w:val="22"/>
        </w:rPr>
      </w:pPr>
      <w:r w:rsidRPr="00A019AF">
        <w:rPr>
          <w:rFonts w:cstheme="minorHAnsi"/>
          <w:noProof/>
          <w:sz w:val="22"/>
          <w:szCs w:val="22"/>
          <w:lang w:val="es-CO" w:eastAsia="es-CO"/>
        </w:rPr>
        <w:drawing>
          <wp:anchor distT="0" distB="0" distL="114300" distR="114300" simplePos="0" relativeHeight="251679744" behindDoc="0" locked="0" layoutInCell="1" allowOverlap="1" wp14:anchorId="63D890AF" wp14:editId="06336E95">
            <wp:simplePos x="0" y="0"/>
            <wp:positionH relativeFrom="column">
              <wp:posOffset>-194310</wp:posOffset>
            </wp:positionH>
            <wp:positionV relativeFrom="paragraph">
              <wp:posOffset>154305</wp:posOffset>
            </wp:positionV>
            <wp:extent cx="2948120" cy="1809750"/>
            <wp:effectExtent l="0" t="0" r="5080" b="0"/>
            <wp:wrapThrough wrapText="bothSides">
              <wp:wrapPolygon edited="0">
                <wp:start x="0" y="0"/>
                <wp:lineTo x="0" y="21373"/>
                <wp:lineTo x="21498" y="21373"/>
                <wp:lineTo x="21498" y="0"/>
                <wp:lineTo x="0" y="0"/>
              </wp:wrapPolygon>
            </wp:wrapThrough>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2948120" cy="1809750"/>
                    </a:xfrm>
                    <a:prstGeom prst="rect">
                      <a:avLst/>
                    </a:prstGeom>
                  </pic:spPr>
                </pic:pic>
              </a:graphicData>
            </a:graphic>
            <wp14:sizeRelH relativeFrom="page">
              <wp14:pctWidth>0</wp14:pctWidth>
            </wp14:sizeRelH>
            <wp14:sizeRelV relativeFrom="page">
              <wp14:pctHeight>0</wp14:pctHeight>
            </wp14:sizeRelV>
          </wp:anchor>
        </w:drawing>
      </w:r>
    </w:p>
    <w:p w14:paraId="29B4C440" w14:textId="77777777" w:rsidR="007F052A" w:rsidRPr="00A019AF" w:rsidRDefault="007F052A" w:rsidP="007F052A">
      <w:pPr>
        <w:jc w:val="both"/>
        <w:rPr>
          <w:rFonts w:cstheme="minorHAnsi"/>
          <w:sz w:val="22"/>
          <w:szCs w:val="22"/>
        </w:rPr>
      </w:pPr>
    </w:p>
    <w:p w14:paraId="16D990C9" w14:textId="77777777" w:rsidR="007F052A" w:rsidRPr="00A019AF" w:rsidRDefault="007F052A" w:rsidP="007F052A">
      <w:pPr>
        <w:jc w:val="both"/>
        <w:rPr>
          <w:rFonts w:cstheme="minorHAnsi"/>
          <w:sz w:val="22"/>
          <w:szCs w:val="22"/>
        </w:rPr>
      </w:pPr>
      <w:r w:rsidRPr="00A019AF">
        <w:rPr>
          <w:rFonts w:cstheme="minorHAnsi"/>
          <w:b/>
          <w:bCs/>
          <w:noProof/>
          <w:sz w:val="22"/>
          <w:szCs w:val="22"/>
          <w:lang w:val="es-CO" w:eastAsia="es-CO"/>
        </w:rPr>
        <w:drawing>
          <wp:anchor distT="0" distB="0" distL="114300" distR="114300" simplePos="0" relativeHeight="251666432" behindDoc="0" locked="0" layoutInCell="1" allowOverlap="1" wp14:anchorId="7E25F7E8" wp14:editId="11A47ED0">
            <wp:simplePos x="0" y="0"/>
            <wp:positionH relativeFrom="margin">
              <wp:posOffset>2967990</wp:posOffset>
            </wp:positionH>
            <wp:positionV relativeFrom="paragraph">
              <wp:posOffset>241935</wp:posOffset>
            </wp:positionV>
            <wp:extent cx="3190240" cy="1962150"/>
            <wp:effectExtent l="0" t="0" r="0" b="0"/>
            <wp:wrapThrough wrapText="bothSides">
              <wp:wrapPolygon edited="0">
                <wp:start x="0" y="0"/>
                <wp:lineTo x="0" y="21390"/>
                <wp:lineTo x="21411" y="21390"/>
                <wp:lineTo x="21411" y="0"/>
                <wp:lineTo x="0" y="0"/>
              </wp:wrapPolygon>
            </wp:wrapThrough>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190240" cy="1962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19AF">
        <w:rPr>
          <w:rFonts w:cstheme="minorHAnsi"/>
          <w:b/>
          <w:bCs/>
          <w:sz w:val="22"/>
          <w:szCs w:val="22"/>
        </w:rPr>
        <w:t xml:space="preserve">          Febrero</w:t>
      </w:r>
    </w:p>
    <w:p w14:paraId="33943813" w14:textId="77777777" w:rsidR="007F052A" w:rsidRPr="00A019AF" w:rsidRDefault="007F052A" w:rsidP="007F052A">
      <w:pPr>
        <w:jc w:val="both"/>
        <w:rPr>
          <w:rFonts w:cstheme="minorHAnsi"/>
          <w:b/>
          <w:bCs/>
          <w:sz w:val="22"/>
          <w:szCs w:val="22"/>
        </w:rPr>
      </w:pPr>
    </w:p>
    <w:p w14:paraId="58380E90" w14:textId="77777777" w:rsidR="007F052A" w:rsidRPr="00A019AF" w:rsidRDefault="007F052A" w:rsidP="007F052A">
      <w:pPr>
        <w:jc w:val="both"/>
        <w:rPr>
          <w:rFonts w:cstheme="minorHAnsi"/>
          <w:b/>
          <w:bCs/>
          <w:sz w:val="22"/>
          <w:szCs w:val="22"/>
        </w:rPr>
      </w:pPr>
    </w:p>
    <w:p w14:paraId="79938619" w14:textId="77777777" w:rsidR="007F052A" w:rsidRPr="00A019AF" w:rsidRDefault="007F052A" w:rsidP="007F052A">
      <w:pPr>
        <w:jc w:val="both"/>
        <w:rPr>
          <w:rFonts w:cstheme="minorHAnsi"/>
          <w:b/>
          <w:bCs/>
          <w:sz w:val="22"/>
          <w:szCs w:val="22"/>
        </w:rPr>
      </w:pPr>
      <w:r w:rsidRPr="00A019AF">
        <w:rPr>
          <w:rFonts w:cstheme="minorHAnsi"/>
          <w:b/>
          <w:bCs/>
          <w:sz w:val="22"/>
          <w:szCs w:val="22"/>
        </w:rPr>
        <w:t>Marzo</w:t>
      </w:r>
    </w:p>
    <w:p w14:paraId="2B8C5A7B" w14:textId="77777777" w:rsidR="007F052A" w:rsidRPr="00A019AF" w:rsidRDefault="007F052A" w:rsidP="007F052A">
      <w:pPr>
        <w:jc w:val="both"/>
        <w:rPr>
          <w:rFonts w:cstheme="minorHAnsi"/>
          <w:b/>
          <w:bCs/>
          <w:sz w:val="22"/>
          <w:szCs w:val="22"/>
        </w:rPr>
      </w:pPr>
      <w:r w:rsidRPr="00A019AF">
        <w:rPr>
          <w:rFonts w:cstheme="minorHAnsi"/>
          <w:b/>
          <w:bCs/>
          <w:noProof/>
          <w:sz w:val="22"/>
          <w:szCs w:val="22"/>
          <w:lang w:val="es-CO" w:eastAsia="es-CO"/>
        </w:rPr>
        <w:drawing>
          <wp:anchor distT="0" distB="0" distL="114300" distR="114300" simplePos="0" relativeHeight="251680768" behindDoc="0" locked="0" layoutInCell="1" allowOverlap="1" wp14:anchorId="6EA1AB08" wp14:editId="4B2B37F5">
            <wp:simplePos x="0" y="0"/>
            <wp:positionH relativeFrom="column">
              <wp:posOffset>-3810</wp:posOffset>
            </wp:positionH>
            <wp:positionV relativeFrom="paragraph">
              <wp:posOffset>635</wp:posOffset>
            </wp:positionV>
            <wp:extent cx="3097860" cy="1695450"/>
            <wp:effectExtent l="0" t="0" r="7620" b="0"/>
            <wp:wrapThrough wrapText="bothSides">
              <wp:wrapPolygon edited="0">
                <wp:start x="0" y="0"/>
                <wp:lineTo x="0" y="21357"/>
                <wp:lineTo x="21520" y="21357"/>
                <wp:lineTo x="21520" y="0"/>
                <wp:lineTo x="0" y="0"/>
              </wp:wrapPolygon>
            </wp:wrapThrough>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097860" cy="1695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77DBA7" w14:textId="77777777" w:rsidR="007F052A" w:rsidRPr="00A019AF" w:rsidRDefault="007F052A" w:rsidP="007F052A">
      <w:pPr>
        <w:jc w:val="both"/>
        <w:rPr>
          <w:rFonts w:cstheme="minorHAnsi"/>
          <w:b/>
          <w:bCs/>
          <w:sz w:val="22"/>
          <w:szCs w:val="22"/>
        </w:rPr>
      </w:pPr>
    </w:p>
    <w:p w14:paraId="0B326DA3" w14:textId="77777777" w:rsidR="007F052A" w:rsidRPr="00A019AF" w:rsidRDefault="007F052A" w:rsidP="007F052A">
      <w:pPr>
        <w:jc w:val="both"/>
        <w:rPr>
          <w:rFonts w:cstheme="minorHAnsi"/>
          <w:b/>
          <w:bCs/>
          <w:sz w:val="22"/>
          <w:szCs w:val="22"/>
        </w:rPr>
      </w:pPr>
      <w:r w:rsidRPr="00A019AF">
        <w:rPr>
          <w:rFonts w:cstheme="minorHAnsi"/>
          <w:b/>
          <w:bCs/>
          <w:noProof/>
          <w:sz w:val="22"/>
          <w:szCs w:val="22"/>
          <w:lang w:val="es-CO" w:eastAsia="es-CO"/>
        </w:rPr>
        <w:drawing>
          <wp:anchor distT="0" distB="0" distL="114300" distR="114300" simplePos="0" relativeHeight="251681792" behindDoc="0" locked="0" layoutInCell="1" allowOverlap="1" wp14:anchorId="540E9B21" wp14:editId="4F6214C2">
            <wp:simplePos x="0" y="0"/>
            <wp:positionH relativeFrom="column">
              <wp:posOffset>3329940</wp:posOffset>
            </wp:positionH>
            <wp:positionV relativeFrom="paragraph">
              <wp:posOffset>300355</wp:posOffset>
            </wp:positionV>
            <wp:extent cx="2867004" cy="1762125"/>
            <wp:effectExtent l="0" t="0" r="0" b="0"/>
            <wp:wrapThrough wrapText="bothSides">
              <wp:wrapPolygon edited="0">
                <wp:start x="0" y="0"/>
                <wp:lineTo x="0" y="21250"/>
                <wp:lineTo x="21389" y="21250"/>
                <wp:lineTo x="21389" y="0"/>
                <wp:lineTo x="0" y="0"/>
              </wp:wrapPolygon>
            </wp:wrapThrough>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67004" cy="1762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19AF">
        <w:rPr>
          <w:rFonts w:cstheme="minorHAnsi"/>
          <w:b/>
          <w:bCs/>
          <w:sz w:val="22"/>
          <w:szCs w:val="22"/>
        </w:rPr>
        <w:t xml:space="preserve">       Abril</w:t>
      </w:r>
    </w:p>
    <w:p w14:paraId="07920458" w14:textId="77777777" w:rsidR="00040694" w:rsidRPr="00A019AF" w:rsidRDefault="00040694" w:rsidP="007F052A">
      <w:pPr>
        <w:jc w:val="both"/>
        <w:rPr>
          <w:rFonts w:cstheme="minorHAnsi"/>
          <w:b/>
          <w:bCs/>
          <w:sz w:val="22"/>
          <w:szCs w:val="22"/>
        </w:rPr>
      </w:pPr>
    </w:p>
    <w:p w14:paraId="6F2EC577" w14:textId="77777777" w:rsidR="00040694" w:rsidRPr="00A019AF" w:rsidRDefault="00040694" w:rsidP="007F052A">
      <w:pPr>
        <w:jc w:val="both"/>
        <w:rPr>
          <w:rFonts w:cstheme="minorHAnsi"/>
          <w:b/>
          <w:bCs/>
          <w:sz w:val="22"/>
          <w:szCs w:val="22"/>
        </w:rPr>
      </w:pPr>
    </w:p>
    <w:p w14:paraId="705A4EC1" w14:textId="77777777" w:rsidR="00040694" w:rsidRPr="00A019AF" w:rsidRDefault="00040694" w:rsidP="007F052A">
      <w:pPr>
        <w:jc w:val="both"/>
        <w:rPr>
          <w:rFonts w:cstheme="minorHAnsi"/>
          <w:b/>
          <w:bCs/>
          <w:sz w:val="22"/>
          <w:szCs w:val="22"/>
        </w:rPr>
      </w:pPr>
    </w:p>
    <w:p w14:paraId="538C2AF0" w14:textId="77777777" w:rsidR="00040694" w:rsidRPr="00A019AF" w:rsidRDefault="00040694" w:rsidP="007F052A">
      <w:pPr>
        <w:jc w:val="both"/>
        <w:rPr>
          <w:rFonts w:cstheme="minorHAnsi"/>
          <w:b/>
          <w:bCs/>
          <w:sz w:val="22"/>
          <w:szCs w:val="22"/>
        </w:rPr>
      </w:pPr>
    </w:p>
    <w:p w14:paraId="43581786" w14:textId="77777777" w:rsidR="00040694" w:rsidRPr="00A019AF" w:rsidRDefault="00040694" w:rsidP="007F052A">
      <w:pPr>
        <w:jc w:val="both"/>
        <w:rPr>
          <w:rFonts w:cstheme="minorHAnsi"/>
          <w:b/>
          <w:bCs/>
          <w:sz w:val="22"/>
          <w:szCs w:val="22"/>
        </w:rPr>
      </w:pPr>
    </w:p>
    <w:p w14:paraId="258B3D75" w14:textId="77777777" w:rsidR="00040694" w:rsidRPr="00A019AF" w:rsidRDefault="00040694" w:rsidP="007F052A">
      <w:pPr>
        <w:jc w:val="both"/>
        <w:rPr>
          <w:rFonts w:cstheme="minorHAnsi"/>
          <w:b/>
          <w:bCs/>
          <w:sz w:val="22"/>
          <w:szCs w:val="22"/>
        </w:rPr>
      </w:pPr>
    </w:p>
    <w:p w14:paraId="69C179CF" w14:textId="77777777" w:rsidR="00040694" w:rsidRPr="00A019AF" w:rsidRDefault="00040694" w:rsidP="007F052A">
      <w:pPr>
        <w:jc w:val="both"/>
        <w:rPr>
          <w:rFonts w:cstheme="minorHAnsi"/>
          <w:b/>
          <w:bCs/>
          <w:sz w:val="22"/>
          <w:szCs w:val="22"/>
        </w:rPr>
      </w:pPr>
    </w:p>
    <w:p w14:paraId="3E6ADEE7" w14:textId="77777777" w:rsidR="00040694" w:rsidRPr="00A019AF" w:rsidRDefault="00040694" w:rsidP="007F052A">
      <w:pPr>
        <w:jc w:val="both"/>
        <w:rPr>
          <w:rFonts w:cstheme="minorHAnsi"/>
          <w:b/>
          <w:bCs/>
          <w:sz w:val="22"/>
          <w:szCs w:val="22"/>
        </w:rPr>
      </w:pPr>
    </w:p>
    <w:p w14:paraId="24F6228E" w14:textId="77777777" w:rsidR="00040694" w:rsidRPr="00A019AF" w:rsidRDefault="00040694" w:rsidP="007F052A">
      <w:pPr>
        <w:jc w:val="both"/>
        <w:rPr>
          <w:rFonts w:cstheme="minorHAnsi"/>
          <w:b/>
          <w:bCs/>
          <w:sz w:val="22"/>
          <w:szCs w:val="22"/>
        </w:rPr>
      </w:pPr>
    </w:p>
    <w:p w14:paraId="119864E0" w14:textId="77777777" w:rsidR="00040694" w:rsidRPr="00A019AF" w:rsidRDefault="00040694" w:rsidP="007F052A">
      <w:pPr>
        <w:jc w:val="both"/>
        <w:rPr>
          <w:rFonts w:cstheme="minorHAnsi"/>
          <w:b/>
          <w:bCs/>
          <w:sz w:val="22"/>
          <w:szCs w:val="22"/>
        </w:rPr>
      </w:pPr>
    </w:p>
    <w:p w14:paraId="53DEBCAD" w14:textId="4697FC47" w:rsidR="007F052A" w:rsidRPr="00A019AF" w:rsidRDefault="007F052A" w:rsidP="007F052A">
      <w:pPr>
        <w:jc w:val="both"/>
        <w:rPr>
          <w:rFonts w:cstheme="minorHAnsi"/>
          <w:b/>
          <w:bCs/>
          <w:sz w:val="22"/>
          <w:szCs w:val="22"/>
        </w:rPr>
      </w:pPr>
      <w:r w:rsidRPr="00A019AF">
        <w:rPr>
          <w:rFonts w:cstheme="minorHAnsi"/>
          <w:b/>
          <w:bCs/>
          <w:sz w:val="22"/>
          <w:szCs w:val="22"/>
        </w:rPr>
        <w:t>Mayo</w:t>
      </w:r>
    </w:p>
    <w:p w14:paraId="22F92412" w14:textId="4FB61971" w:rsidR="007F052A" w:rsidRPr="00A019AF" w:rsidRDefault="00040694" w:rsidP="007F052A">
      <w:pPr>
        <w:jc w:val="both"/>
        <w:rPr>
          <w:rFonts w:cstheme="minorHAnsi"/>
          <w:b/>
          <w:bCs/>
          <w:sz w:val="22"/>
          <w:szCs w:val="22"/>
        </w:rPr>
      </w:pPr>
      <w:r w:rsidRPr="00A019AF">
        <w:rPr>
          <w:rFonts w:cstheme="minorHAnsi"/>
          <w:b/>
          <w:bCs/>
          <w:noProof/>
          <w:sz w:val="22"/>
          <w:szCs w:val="22"/>
          <w:lang w:val="es-CO" w:eastAsia="es-CO"/>
        </w:rPr>
        <w:drawing>
          <wp:anchor distT="0" distB="0" distL="114300" distR="114300" simplePos="0" relativeHeight="251682816" behindDoc="0" locked="0" layoutInCell="1" allowOverlap="1" wp14:anchorId="00C3332B" wp14:editId="782B66AD">
            <wp:simplePos x="0" y="0"/>
            <wp:positionH relativeFrom="margin">
              <wp:posOffset>-9525</wp:posOffset>
            </wp:positionH>
            <wp:positionV relativeFrom="paragraph">
              <wp:posOffset>35560</wp:posOffset>
            </wp:positionV>
            <wp:extent cx="3046730" cy="1816100"/>
            <wp:effectExtent l="0" t="0" r="1270" b="0"/>
            <wp:wrapThrough wrapText="bothSides">
              <wp:wrapPolygon edited="0">
                <wp:start x="0" y="0"/>
                <wp:lineTo x="0" y="21298"/>
                <wp:lineTo x="21474" y="21298"/>
                <wp:lineTo x="21474" y="0"/>
                <wp:lineTo x="0" y="0"/>
              </wp:wrapPolygon>
            </wp:wrapThrough>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046730" cy="1816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E99D9B" w14:textId="33792ACB" w:rsidR="007F052A" w:rsidRPr="00A019AF" w:rsidRDefault="007F052A" w:rsidP="007F052A">
      <w:pPr>
        <w:jc w:val="both"/>
        <w:rPr>
          <w:rFonts w:cstheme="minorHAnsi"/>
          <w:b/>
          <w:bCs/>
          <w:sz w:val="22"/>
          <w:szCs w:val="22"/>
        </w:rPr>
      </w:pPr>
    </w:p>
    <w:p w14:paraId="27F8243D" w14:textId="65255220" w:rsidR="007F052A" w:rsidRPr="00A019AF" w:rsidRDefault="007F052A" w:rsidP="007F052A">
      <w:pPr>
        <w:jc w:val="both"/>
        <w:rPr>
          <w:rFonts w:cstheme="minorHAnsi"/>
          <w:b/>
          <w:bCs/>
          <w:sz w:val="22"/>
          <w:szCs w:val="22"/>
        </w:rPr>
      </w:pPr>
    </w:p>
    <w:p w14:paraId="0E6D09CF" w14:textId="35E57EAE" w:rsidR="00040694" w:rsidRPr="00A019AF" w:rsidRDefault="00040694" w:rsidP="007F052A">
      <w:pPr>
        <w:jc w:val="both"/>
        <w:rPr>
          <w:rFonts w:cstheme="minorHAnsi"/>
          <w:b/>
          <w:bCs/>
          <w:sz w:val="22"/>
          <w:szCs w:val="22"/>
        </w:rPr>
      </w:pPr>
      <w:r w:rsidRPr="00A019AF">
        <w:rPr>
          <w:rFonts w:cstheme="minorHAnsi"/>
          <w:b/>
          <w:bCs/>
          <w:noProof/>
          <w:sz w:val="22"/>
          <w:szCs w:val="22"/>
          <w:lang w:val="es-CO" w:eastAsia="es-CO"/>
        </w:rPr>
        <w:drawing>
          <wp:anchor distT="0" distB="0" distL="114300" distR="114300" simplePos="0" relativeHeight="251683840" behindDoc="0" locked="0" layoutInCell="1" allowOverlap="1" wp14:anchorId="09A40152" wp14:editId="4D8124E1">
            <wp:simplePos x="0" y="0"/>
            <wp:positionH relativeFrom="margin">
              <wp:posOffset>3209290</wp:posOffset>
            </wp:positionH>
            <wp:positionV relativeFrom="paragraph">
              <wp:posOffset>183515</wp:posOffset>
            </wp:positionV>
            <wp:extent cx="2991485" cy="1771650"/>
            <wp:effectExtent l="0" t="0" r="0" b="0"/>
            <wp:wrapThrough wrapText="bothSides">
              <wp:wrapPolygon edited="0">
                <wp:start x="0" y="0"/>
                <wp:lineTo x="0" y="21368"/>
                <wp:lineTo x="21458" y="21368"/>
                <wp:lineTo x="21458" y="0"/>
                <wp:lineTo x="0" y="0"/>
              </wp:wrapPolygon>
            </wp:wrapThrough>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991485" cy="1771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19AF">
        <w:rPr>
          <w:rFonts w:cstheme="minorHAnsi"/>
          <w:b/>
          <w:bCs/>
          <w:sz w:val="22"/>
          <w:szCs w:val="22"/>
        </w:rPr>
        <w:t xml:space="preserve">      J</w:t>
      </w:r>
      <w:r w:rsidR="007F052A" w:rsidRPr="00A019AF">
        <w:rPr>
          <w:rFonts w:cstheme="minorHAnsi"/>
          <w:b/>
          <w:bCs/>
          <w:sz w:val="22"/>
          <w:szCs w:val="22"/>
        </w:rPr>
        <w:t>unio</w:t>
      </w:r>
    </w:p>
    <w:p w14:paraId="1091AE9A" w14:textId="5335A9DD" w:rsidR="007F052A" w:rsidRPr="00A019AF" w:rsidRDefault="007F052A" w:rsidP="007F052A">
      <w:pPr>
        <w:jc w:val="both"/>
        <w:rPr>
          <w:rFonts w:cstheme="minorHAnsi"/>
          <w:b/>
          <w:bCs/>
          <w:sz w:val="22"/>
          <w:szCs w:val="22"/>
        </w:rPr>
      </w:pPr>
    </w:p>
    <w:p w14:paraId="3FE40823" w14:textId="572F117F" w:rsidR="007F052A" w:rsidRPr="00A019AF" w:rsidRDefault="00040694" w:rsidP="007F052A">
      <w:pPr>
        <w:jc w:val="both"/>
        <w:rPr>
          <w:rFonts w:cstheme="minorHAnsi"/>
          <w:b/>
          <w:bCs/>
          <w:sz w:val="22"/>
          <w:szCs w:val="22"/>
        </w:rPr>
      </w:pPr>
      <w:r w:rsidRPr="00A019AF">
        <w:rPr>
          <w:rFonts w:cstheme="minorHAnsi"/>
          <w:b/>
          <w:bCs/>
          <w:noProof/>
          <w:sz w:val="22"/>
          <w:szCs w:val="22"/>
          <w:lang w:val="es-CO" w:eastAsia="es-CO"/>
        </w:rPr>
        <w:drawing>
          <wp:anchor distT="0" distB="0" distL="114300" distR="114300" simplePos="0" relativeHeight="251695104" behindDoc="0" locked="0" layoutInCell="1" allowOverlap="1" wp14:anchorId="10571C11" wp14:editId="312CD5A2">
            <wp:simplePos x="0" y="0"/>
            <wp:positionH relativeFrom="margin">
              <wp:align>left</wp:align>
            </wp:positionH>
            <wp:positionV relativeFrom="paragraph">
              <wp:posOffset>191135</wp:posOffset>
            </wp:positionV>
            <wp:extent cx="3089275" cy="1857375"/>
            <wp:effectExtent l="0" t="0" r="0" b="9525"/>
            <wp:wrapThrough wrapText="bothSides">
              <wp:wrapPolygon edited="0">
                <wp:start x="0" y="0"/>
                <wp:lineTo x="0" y="21489"/>
                <wp:lineTo x="21445" y="21489"/>
                <wp:lineTo x="21445" y="0"/>
                <wp:lineTo x="0" y="0"/>
              </wp:wrapPolygon>
            </wp:wrapThrough>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089275" cy="1857375"/>
                    </a:xfrm>
                    <a:prstGeom prst="rect">
                      <a:avLst/>
                    </a:prstGeom>
                    <a:noFill/>
                    <a:ln>
                      <a:noFill/>
                    </a:ln>
                  </pic:spPr>
                </pic:pic>
              </a:graphicData>
            </a:graphic>
            <wp14:sizeRelH relativeFrom="page">
              <wp14:pctWidth>0</wp14:pctWidth>
            </wp14:sizeRelH>
            <wp14:sizeRelV relativeFrom="page">
              <wp14:pctHeight>0</wp14:pctHeight>
            </wp14:sizeRelV>
          </wp:anchor>
        </w:drawing>
      </w:r>
      <w:r w:rsidR="007F052A" w:rsidRPr="00A019AF">
        <w:rPr>
          <w:rFonts w:cstheme="minorHAnsi"/>
          <w:b/>
          <w:bCs/>
          <w:sz w:val="22"/>
          <w:szCs w:val="22"/>
        </w:rPr>
        <w:t xml:space="preserve">     Julio</w:t>
      </w:r>
    </w:p>
    <w:p w14:paraId="2A18F76A" w14:textId="4C11852E" w:rsidR="007F052A" w:rsidRPr="00A019AF" w:rsidRDefault="007F052A" w:rsidP="007F052A">
      <w:pPr>
        <w:jc w:val="both"/>
        <w:rPr>
          <w:rFonts w:cstheme="minorHAnsi"/>
          <w:b/>
          <w:bCs/>
          <w:sz w:val="22"/>
          <w:szCs w:val="22"/>
        </w:rPr>
      </w:pPr>
    </w:p>
    <w:p w14:paraId="05D65B3E" w14:textId="17148E87" w:rsidR="00040694" w:rsidRPr="00A019AF" w:rsidRDefault="00040694" w:rsidP="007F052A">
      <w:pPr>
        <w:jc w:val="both"/>
        <w:rPr>
          <w:rFonts w:cstheme="minorHAnsi"/>
          <w:b/>
          <w:bCs/>
          <w:sz w:val="22"/>
          <w:szCs w:val="22"/>
        </w:rPr>
      </w:pPr>
    </w:p>
    <w:p w14:paraId="124F6C8A" w14:textId="0AAC99F4" w:rsidR="00040694" w:rsidRPr="00A019AF" w:rsidRDefault="00040694" w:rsidP="007F052A">
      <w:pPr>
        <w:jc w:val="both"/>
        <w:rPr>
          <w:rFonts w:cstheme="minorHAnsi"/>
          <w:b/>
          <w:bCs/>
          <w:sz w:val="22"/>
          <w:szCs w:val="22"/>
        </w:rPr>
      </w:pPr>
      <w:r w:rsidRPr="00A019AF">
        <w:rPr>
          <w:rFonts w:cstheme="minorHAnsi"/>
          <w:b/>
          <w:bCs/>
          <w:noProof/>
          <w:sz w:val="22"/>
          <w:szCs w:val="22"/>
          <w:lang w:val="es-CO" w:eastAsia="es-CO"/>
        </w:rPr>
        <w:drawing>
          <wp:anchor distT="0" distB="0" distL="114300" distR="114300" simplePos="0" relativeHeight="251684864" behindDoc="0" locked="0" layoutInCell="1" allowOverlap="1" wp14:anchorId="39EFC4CA" wp14:editId="2A090F74">
            <wp:simplePos x="0" y="0"/>
            <wp:positionH relativeFrom="margin">
              <wp:posOffset>3238500</wp:posOffset>
            </wp:positionH>
            <wp:positionV relativeFrom="paragraph">
              <wp:posOffset>216535</wp:posOffset>
            </wp:positionV>
            <wp:extent cx="3019425" cy="1869440"/>
            <wp:effectExtent l="0" t="0" r="9525" b="0"/>
            <wp:wrapThrough wrapText="bothSides">
              <wp:wrapPolygon edited="0">
                <wp:start x="0" y="0"/>
                <wp:lineTo x="0" y="21351"/>
                <wp:lineTo x="21532" y="21351"/>
                <wp:lineTo x="21532" y="0"/>
                <wp:lineTo x="0" y="0"/>
              </wp:wrapPolygon>
            </wp:wrapThrough>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019425" cy="1869440"/>
                    </a:xfrm>
                    <a:prstGeom prst="rect">
                      <a:avLst/>
                    </a:prstGeom>
                    <a:noFill/>
                    <a:ln>
                      <a:noFill/>
                    </a:ln>
                  </pic:spPr>
                </pic:pic>
              </a:graphicData>
            </a:graphic>
            <wp14:sizeRelH relativeFrom="page">
              <wp14:pctWidth>0</wp14:pctWidth>
            </wp14:sizeRelH>
            <wp14:sizeRelV relativeFrom="page">
              <wp14:pctHeight>0</wp14:pctHeight>
            </wp14:sizeRelV>
          </wp:anchor>
        </w:drawing>
      </w:r>
      <w:r w:rsidR="007F052A" w:rsidRPr="00A019AF">
        <w:rPr>
          <w:rFonts w:cstheme="minorHAnsi"/>
          <w:b/>
          <w:bCs/>
          <w:sz w:val="22"/>
          <w:szCs w:val="22"/>
        </w:rPr>
        <w:t xml:space="preserve">Agosto </w:t>
      </w:r>
    </w:p>
    <w:p w14:paraId="04239FEE" w14:textId="77777777" w:rsidR="00040694" w:rsidRPr="00A019AF" w:rsidRDefault="00040694" w:rsidP="007F052A">
      <w:pPr>
        <w:jc w:val="both"/>
        <w:rPr>
          <w:rFonts w:cstheme="minorHAnsi"/>
          <w:b/>
          <w:bCs/>
          <w:sz w:val="22"/>
          <w:szCs w:val="22"/>
        </w:rPr>
      </w:pPr>
    </w:p>
    <w:p w14:paraId="3F26B70D" w14:textId="609059EE" w:rsidR="007F052A" w:rsidRPr="00A019AF" w:rsidRDefault="00040694" w:rsidP="007F052A">
      <w:pPr>
        <w:jc w:val="both"/>
        <w:rPr>
          <w:rFonts w:cstheme="minorHAnsi"/>
          <w:b/>
          <w:bCs/>
          <w:noProof/>
          <w:sz w:val="22"/>
          <w:szCs w:val="22"/>
          <w:lang w:eastAsia="es-CO"/>
        </w:rPr>
      </w:pPr>
      <w:r w:rsidRPr="00A019AF">
        <w:rPr>
          <w:rFonts w:cstheme="minorHAnsi"/>
          <w:b/>
          <w:bCs/>
          <w:noProof/>
          <w:sz w:val="22"/>
          <w:szCs w:val="22"/>
          <w:lang w:val="es-CO" w:eastAsia="es-CO"/>
        </w:rPr>
        <w:drawing>
          <wp:anchor distT="0" distB="0" distL="114300" distR="114300" simplePos="0" relativeHeight="251685888" behindDoc="0" locked="0" layoutInCell="1" allowOverlap="1" wp14:anchorId="1E3FF885" wp14:editId="29D8A2A5">
            <wp:simplePos x="0" y="0"/>
            <wp:positionH relativeFrom="column">
              <wp:posOffset>-260985</wp:posOffset>
            </wp:positionH>
            <wp:positionV relativeFrom="paragraph">
              <wp:posOffset>261620</wp:posOffset>
            </wp:positionV>
            <wp:extent cx="3275330" cy="1847850"/>
            <wp:effectExtent l="0" t="0" r="1270" b="0"/>
            <wp:wrapThrough wrapText="bothSides">
              <wp:wrapPolygon edited="0">
                <wp:start x="0" y="0"/>
                <wp:lineTo x="0" y="21377"/>
                <wp:lineTo x="21483" y="21377"/>
                <wp:lineTo x="21483" y="0"/>
                <wp:lineTo x="0" y="0"/>
              </wp:wrapPolygon>
            </wp:wrapThrough>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275330" cy="1847850"/>
                    </a:xfrm>
                    <a:prstGeom prst="rect">
                      <a:avLst/>
                    </a:prstGeom>
                    <a:noFill/>
                    <a:ln>
                      <a:noFill/>
                    </a:ln>
                  </pic:spPr>
                </pic:pic>
              </a:graphicData>
            </a:graphic>
            <wp14:sizeRelH relativeFrom="page">
              <wp14:pctWidth>0</wp14:pctWidth>
            </wp14:sizeRelH>
            <wp14:sizeRelV relativeFrom="page">
              <wp14:pctHeight>0</wp14:pctHeight>
            </wp14:sizeRelV>
          </wp:anchor>
        </w:drawing>
      </w:r>
      <w:r w:rsidR="007F052A" w:rsidRPr="00A019AF">
        <w:rPr>
          <w:rFonts w:cstheme="minorHAnsi"/>
          <w:b/>
          <w:bCs/>
          <w:noProof/>
          <w:sz w:val="22"/>
          <w:szCs w:val="22"/>
          <w:lang w:eastAsia="es-CO"/>
        </w:rPr>
        <w:t>Septiembre</w:t>
      </w:r>
    </w:p>
    <w:p w14:paraId="4B4942D7" w14:textId="3DB7E94D" w:rsidR="007F052A" w:rsidRPr="00A019AF" w:rsidRDefault="007F052A" w:rsidP="007F052A">
      <w:pPr>
        <w:jc w:val="both"/>
        <w:rPr>
          <w:rFonts w:cstheme="minorHAnsi"/>
          <w:b/>
          <w:bCs/>
          <w:noProof/>
          <w:sz w:val="22"/>
          <w:szCs w:val="22"/>
          <w:lang w:eastAsia="es-CO"/>
        </w:rPr>
      </w:pPr>
    </w:p>
    <w:p w14:paraId="54961922" w14:textId="23D51D24" w:rsidR="007F052A" w:rsidRPr="00A019AF" w:rsidRDefault="007F052A" w:rsidP="007F052A">
      <w:pPr>
        <w:jc w:val="both"/>
        <w:rPr>
          <w:rFonts w:cstheme="minorHAnsi"/>
          <w:b/>
          <w:bCs/>
          <w:noProof/>
          <w:sz w:val="22"/>
          <w:szCs w:val="22"/>
          <w:lang w:eastAsia="es-CO"/>
        </w:rPr>
      </w:pPr>
    </w:p>
    <w:p w14:paraId="6DB5B8B9" w14:textId="034A3092" w:rsidR="007F052A" w:rsidRPr="00A019AF" w:rsidRDefault="00040694" w:rsidP="007F052A">
      <w:pPr>
        <w:jc w:val="both"/>
        <w:rPr>
          <w:rFonts w:cstheme="minorHAnsi"/>
          <w:b/>
          <w:bCs/>
          <w:sz w:val="22"/>
          <w:szCs w:val="22"/>
        </w:rPr>
      </w:pPr>
      <w:r w:rsidRPr="00A019AF">
        <w:rPr>
          <w:rFonts w:cstheme="minorHAnsi"/>
          <w:b/>
          <w:bCs/>
          <w:noProof/>
          <w:sz w:val="22"/>
          <w:szCs w:val="22"/>
          <w:lang w:val="es-CO" w:eastAsia="es-CO"/>
        </w:rPr>
        <w:drawing>
          <wp:anchor distT="0" distB="0" distL="114300" distR="114300" simplePos="0" relativeHeight="251687936" behindDoc="0" locked="0" layoutInCell="1" allowOverlap="1" wp14:anchorId="5009B4BF" wp14:editId="7C480FF7">
            <wp:simplePos x="0" y="0"/>
            <wp:positionH relativeFrom="column">
              <wp:posOffset>3168015</wp:posOffset>
            </wp:positionH>
            <wp:positionV relativeFrom="paragraph">
              <wp:posOffset>249555</wp:posOffset>
            </wp:positionV>
            <wp:extent cx="2971800" cy="1790700"/>
            <wp:effectExtent l="0" t="0" r="0" b="0"/>
            <wp:wrapThrough wrapText="bothSides">
              <wp:wrapPolygon edited="0">
                <wp:start x="0" y="0"/>
                <wp:lineTo x="0" y="21370"/>
                <wp:lineTo x="21462" y="21370"/>
                <wp:lineTo x="21462" y="0"/>
                <wp:lineTo x="0" y="0"/>
              </wp:wrapPolygon>
            </wp:wrapThrough>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971800"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7F052A" w:rsidRPr="00A019AF">
        <w:rPr>
          <w:rFonts w:cstheme="minorHAnsi"/>
          <w:b/>
          <w:bCs/>
          <w:sz w:val="22"/>
          <w:szCs w:val="22"/>
        </w:rPr>
        <w:t>Octubre</w:t>
      </w:r>
    </w:p>
    <w:p w14:paraId="6F7C740A" w14:textId="36B971A9" w:rsidR="007F052A" w:rsidRPr="00A019AF" w:rsidRDefault="007F052A" w:rsidP="007F052A">
      <w:pPr>
        <w:jc w:val="both"/>
        <w:rPr>
          <w:rFonts w:cstheme="minorHAnsi"/>
          <w:b/>
          <w:bCs/>
          <w:sz w:val="22"/>
          <w:szCs w:val="22"/>
        </w:rPr>
      </w:pPr>
    </w:p>
    <w:p w14:paraId="76E468AF" w14:textId="77777777" w:rsidR="00040694" w:rsidRPr="00A019AF" w:rsidRDefault="007F052A" w:rsidP="007F052A">
      <w:pPr>
        <w:jc w:val="both"/>
        <w:rPr>
          <w:rFonts w:cstheme="minorHAnsi"/>
          <w:b/>
          <w:bCs/>
          <w:sz w:val="22"/>
          <w:szCs w:val="22"/>
        </w:rPr>
      </w:pPr>
      <w:r w:rsidRPr="00A019AF">
        <w:rPr>
          <w:rFonts w:cstheme="minorHAnsi"/>
          <w:b/>
          <w:bCs/>
          <w:sz w:val="22"/>
          <w:szCs w:val="22"/>
        </w:rPr>
        <w:t xml:space="preserve">   </w:t>
      </w:r>
    </w:p>
    <w:p w14:paraId="59BF467D" w14:textId="77777777" w:rsidR="00040694" w:rsidRPr="00A019AF" w:rsidRDefault="00040694" w:rsidP="007F052A">
      <w:pPr>
        <w:jc w:val="both"/>
        <w:rPr>
          <w:rFonts w:cstheme="minorHAnsi"/>
          <w:b/>
          <w:bCs/>
          <w:sz w:val="22"/>
          <w:szCs w:val="22"/>
        </w:rPr>
      </w:pPr>
    </w:p>
    <w:p w14:paraId="1A001276" w14:textId="77777777" w:rsidR="00040694" w:rsidRPr="00A019AF" w:rsidRDefault="00040694" w:rsidP="007F052A">
      <w:pPr>
        <w:jc w:val="both"/>
        <w:rPr>
          <w:rFonts w:cstheme="minorHAnsi"/>
          <w:b/>
          <w:bCs/>
          <w:sz w:val="22"/>
          <w:szCs w:val="22"/>
        </w:rPr>
      </w:pPr>
    </w:p>
    <w:p w14:paraId="0FD105AC" w14:textId="77777777" w:rsidR="00040694" w:rsidRPr="00A019AF" w:rsidRDefault="00040694" w:rsidP="007F052A">
      <w:pPr>
        <w:jc w:val="both"/>
        <w:rPr>
          <w:rFonts w:cstheme="minorHAnsi"/>
          <w:b/>
          <w:bCs/>
          <w:sz w:val="22"/>
          <w:szCs w:val="22"/>
        </w:rPr>
      </w:pPr>
    </w:p>
    <w:p w14:paraId="60D351ED" w14:textId="77777777" w:rsidR="00040694" w:rsidRPr="00A019AF" w:rsidRDefault="00040694" w:rsidP="007F052A">
      <w:pPr>
        <w:jc w:val="both"/>
        <w:rPr>
          <w:rFonts w:cstheme="minorHAnsi"/>
          <w:b/>
          <w:bCs/>
          <w:sz w:val="22"/>
          <w:szCs w:val="22"/>
        </w:rPr>
      </w:pPr>
    </w:p>
    <w:p w14:paraId="7DB508A2" w14:textId="77777777" w:rsidR="00040694" w:rsidRPr="00A019AF" w:rsidRDefault="00040694" w:rsidP="007F052A">
      <w:pPr>
        <w:jc w:val="both"/>
        <w:rPr>
          <w:rFonts w:cstheme="minorHAnsi"/>
          <w:b/>
          <w:bCs/>
          <w:sz w:val="22"/>
          <w:szCs w:val="22"/>
        </w:rPr>
      </w:pPr>
    </w:p>
    <w:p w14:paraId="147C8485" w14:textId="0190C892" w:rsidR="007F052A" w:rsidRPr="00A019AF" w:rsidRDefault="00040694" w:rsidP="007F052A">
      <w:pPr>
        <w:jc w:val="both"/>
        <w:rPr>
          <w:rFonts w:cstheme="minorHAnsi"/>
          <w:b/>
          <w:bCs/>
          <w:sz w:val="22"/>
          <w:szCs w:val="22"/>
        </w:rPr>
      </w:pPr>
      <w:r w:rsidRPr="00A019AF">
        <w:rPr>
          <w:rFonts w:cstheme="minorHAnsi"/>
          <w:b/>
          <w:bCs/>
          <w:noProof/>
          <w:sz w:val="22"/>
          <w:szCs w:val="22"/>
          <w:lang w:val="es-CO" w:eastAsia="es-CO"/>
        </w:rPr>
        <w:drawing>
          <wp:anchor distT="0" distB="0" distL="114300" distR="114300" simplePos="0" relativeHeight="251686912" behindDoc="0" locked="0" layoutInCell="1" allowOverlap="1" wp14:anchorId="6E2BD0EA" wp14:editId="6FA41E1F">
            <wp:simplePos x="0" y="0"/>
            <wp:positionH relativeFrom="margin">
              <wp:posOffset>-175260</wp:posOffset>
            </wp:positionH>
            <wp:positionV relativeFrom="paragraph">
              <wp:posOffset>231775</wp:posOffset>
            </wp:positionV>
            <wp:extent cx="3168015" cy="1914525"/>
            <wp:effectExtent l="0" t="0" r="0" b="9525"/>
            <wp:wrapThrough wrapText="bothSides">
              <wp:wrapPolygon edited="0">
                <wp:start x="0" y="0"/>
                <wp:lineTo x="0" y="21493"/>
                <wp:lineTo x="21431" y="21493"/>
                <wp:lineTo x="21431" y="0"/>
                <wp:lineTo x="0" y="0"/>
              </wp:wrapPolygon>
            </wp:wrapThrough>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168015" cy="1914525"/>
                    </a:xfrm>
                    <a:prstGeom prst="rect">
                      <a:avLst/>
                    </a:prstGeom>
                    <a:noFill/>
                    <a:ln>
                      <a:noFill/>
                    </a:ln>
                  </pic:spPr>
                </pic:pic>
              </a:graphicData>
            </a:graphic>
            <wp14:sizeRelH relativeFrom="page">
              <wp14:pctWidth>0</wp14:pctWidth>
            </wp14:sizeRelH>
            <wp14:sizeRelV relativeFrom="page">
              <wp14:pctHeight>0</wp14:pctHeight>
            </wp14:sizeRelV>
          </wp:anchor>
        </w:drawing>
      </w:r>
      <w:r w:rsidR="007F052A" w:rsidRPr="00A019AF">
        <w:rPr>
          <w:rFonts w:cstheme="minorHAnsi"/>
          <w:b/>
          <w:bCs/>
          <w:sz w:val="22"/>
          <w:szCs w:val="22"/>
        </w:rPr>
        <w:t xml:space="preserve">  Noviembre</w:t>
      </w:r>
    </w:p>
    <w:p w14:paraId="07F4908D" w14:textId="6E0644F8" w:rsidR="007F052A" w:rsidRPr="00A019AF" w:rsidRDefault="007F052A" w:rsidP="007F052A">
      <w:pPr>
        <w:jc w:val="both"/>
        <w:rPr>
          <w:rFonts w:cstheme="minorHAnsi"/>
          <w:b/>
          <w:bCs/>
          <w:sz w:val="22"/>
          <w:szCs w:val="22"/>
        </w:rPr>
      </w:pPr>
    </w:p>
    <w:p w14:paraId="4C5A2778" w14:textId="1260BA33" w:rsidR="007F052A" w:rsidRPr="00A019AF" w:rsidRDefault="007F052A" w:rsidP="007F052A">
      <w:pPr>
        <w:jc w:val="both"/>
        <w:rPr>
          <w:rFonts w:cstheme="minorHAnsi"/>
          <w:b/>
          <w:bCs/>
          <w:sz w:val="22"/>
          <w:szCs w:val="22"/>
        </w:rPr>
      </w:pPr>
    </w:p>
    <w:p w14:paraId="39A913EA" w14:textId="77777777" w:rsidR="007F052A" w:rsidRPr="00A019AF" w:rsidRDefault="007F052A" w:rsidP="007F052A">
      <w:pPr>
        <w:jc w:val="both"/>
        <w:rPr>
          <w:rFonts w:cstheme="minorHAnsi"/>
          <w:b/>
          <w:bCs/>
          <w:sz w:val="22"/>
          <w:szCs w:val="22"/>
        </w:rPr>
      </w:pPr>
    </w:p>
    <w:p w14:paraId="7CAA6DAA" w14:textId="77777777" w:rsidR="00040694" w:rsidRPr="00A019AF" w:rsidRDefault="00040694" w:rsidP="007F052A">
      <w:pPr>
        <w:jc w:val="both"/>
        <w:rPr>
          <w:rFonts w:cstheme="minorHAnsi"/>
          <w:b/>
          <w:bCs/>
          <w:sz w:val="22"/>
          <w:szCs w:val="22"/>
        </w:rPr>
      </w:pPr>
    </w:p>
    <w:p w14:paraId="5E2C6299" w14:textId="49A36808" w:rsidR="007F052A" w:rsidRPr="00A019AF" w:rsidRDefault="00040694" w:rsidP="007F052A">
      <w:pPr>
        <w:jc w:val="both"/>
        <w:rPr>
          <w:rFonts w:cstheme="minorHAnsi"/>
          <w:b/>
          <w:bCs/>
          <w:sz w:val="22"/>
          <w:szCs w:val="22"/>
        </w:rPr>
      </w:pPr>
      <w:r w:rsidRPr="00A019AF">
        <w:rPr>
          <w:rFonts w:cstheme="minorHAnsi"/>
          <w:b/>
          <w:bCs/>
          <w:noProof/>
          <w:sz w:val="22"/>
          <w:szCs w:val="22"/>
          <w:lang w:val="es-CO" w:eastAsia="es-CO"/>
        </w:rPr>
        <w:drawing>
          <wp:anchor distT="0" distB="0" distL="114300" distR="114300" simplePos="0" relativeHeight="251688960" behindDoc="0" locked="0" layoutInCell="1" allowOverlap="1" wp14:anchorId="22EB55B3" wp14:editId="1F2098B7">
            <wp:simplePos x="0" y="0"/>
            <wp:positionH relativeFrom="column">
              <wp:posOffset>3091815</wp:posOffset>
            </wp:positionH>
            <wp:positionV relativeFrom="paragraph">
              <wp:posOffset>206375</wp:posOffset>
            </wp:positionV>
            <wp:extent cx="3162300" cy="1902460"/>
            <wp:effectExtent l="0" t="0" r="0" b="2540"/>
            <wp:wrapThrough wrapText="bothSides">
              <wp:wrapPolygon edited="0">
                <wp:start x="0" y="0"/>
                <wp:lineTo x="0" y="21413"/>
                <wp:lineTo x="21470" y="21413"/>
                <wp:lineTo x="21470" y="0"/>
                <wp:lineTo x="0" y="0"/>
              </wp:wrapPolygon>
            </wp:wrapThrough>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162300" cy="1902460"/>
                    </a:xfrm>
                    <a:prstGeom prst="rect">
                      <a:avLst/>
                    </a:prstGeom>
                    <a:noFill/>
                    <a:ln>
                      <a:noFill/>
                    </a:ln>
                  </pic:spPr>
                </pic:pic>
              </a:graphicData>
            </a:graphic>
            <wp14:sizeRelH relativeFrom="page">
              <wp14:pctWidth>0</wp14:pctWidth>
            </wp14:sizeRelH>
            <wp14:sizeRelV relativeFrom="page">
              <wp14:pctHeight>0</wp14:pctHeight>
            </wp14:sizeRelV>
          </wp:anchor>
        </w:drawing>
      </w:r>
      <w:r w:rsidR="007F052A" w:rsidRPr="00A019AF">
        <w:rPr>
          <w:rFonts w:cstheme="minorHAnsi"/>
          <w:b/>
          <w:bCs/>
          <w:sz w:val="22"/>
          <w:szCs w:val="22"/>
        </w:rPr>
        <w:t>Diciembre</w:t>
      </w:r>
    </w:p>
    <w:p w14:paraId="67CF6A7C" w14:textId="75EE14DD" w:rsidR="007F052A" w:rsidRPr="00A019AF" w:rsidRDefault="007F052A" w:rsidP="007F052A">
      <w:pPr>
        <w:jc w:val="both"/>
        <w:rPr>
          <w:rFonts w:cstheme="minorHAnsi"/>
          <w:b/>
          <w:bCs/>
          <w:noProof/>
          <w:sz w:val="22"/>
          <w:szCs w:val="22"/>
        </w:rPr>
      </w:pPr>
    </w:p>
    <w:p w14:paraId="1B350E43" w14:textId="1B1C5F9A" w:rsidR="007F052A" w:rsidRPr="00A019AF" w:rsidRDefault="007F052A" w:rsidP="007F052A">
      <w:pPr>
        <w:jc w:val="both"/>
        <w:rPr>
          <w:rFonts w:eastAsiaTheme="minorEastAsia" w:cstheme="minorHAnsi"/>
          <w:color w:val="000000" w:themeColor="text1"/>
          <w:kern w:val="24"/>
          <w:sz w:val="22"/>
          <w:szCs w:val="22"/>
          <w:lang w:eastAsia="es-CO"/>
        </w:rPr>
      </w:pPr>
    </w:p>
    <w:p w14:paraId="5D70D371" w14:textId="77777777" w:rsidR="007F052A" w:rsidRPr="00A019AF" w:rsidRDefault="007F052A" w:rsidP="007F052A">
      <w:pPr>
        <w:pStyle w:val="Sinespaciado"/>
        <w:jc w:val="both"/>
        <w:rPr>
          <w:rFonts w:cstheme="minorHAnsi"/>
          <w:lang w:eastAsia="es-CO"/>
        </w:rPr>
      </w:pPr>
    </w:p>
    <w:p w14:paraId="4C6C6B3E" w14:textId="77777777" w:rsidR="007F052A" w:rsidRPr="00A019AF" w:rsidRDefault="007F052A" w:rsidP="007F052A">
      <w:pPr>
        <w:pStyle w:val="Sinespaciado"/>
        <w:jc w:val="both"/>
        <w:rPr>
          <w:rFonts w:cstheme="minorHAnsi"/>
          <w:lang w:eastAsia="es-CO"/>
        </w:rPr>
      </w:pPr>
    </w:p>
    <w:p w14:paraId="60D01E41" w14:textId="77777777" w:rsidR="007F052A" w:rsidRPr="00A019AF" w:rsidRDefault="007F052A" w:rsidP="007F052A">
      <w:pPr>
        <w:pStyle w:val="Sinespaciado"/>
        <w:jc w:val="both"/>
        <w:rPr>
          <w:rFonts w:cstheme="minorHAnsi"/>
          <w:lang w:eastAsia="es-CO"/>
        </w:rPr>
      </w:pPr>
    </w:p>
    <w:p w14:paraId="706A837A" w14:textId="0AF12491" w:rsidR="00D912AF" w:rsidRPr="004B75E1" w:rsidRDefault="00D912AF" w:rsidP="00D912AF">
      <w:pPr>
        <w:pStyle w:val="Sinespaciado"/>
        <w:jc w:val="both"/>
        <w:rPr>
          <w:rFonts w:cstheme="minorHAnsi"/>
          <w:sz w:val="22"/>
          <w:szCs w:val="22"/>
        </w:rPr>
      </w:pPr>
      <w:r w:rsidRPr="004B75E1">
        <w:rPr>
          <w:rFonts w:cstheme="minorHAnsi"/>
          <w:sz w:val="22"/>
          <w:szCs w:val="22"/>
        </w:rPr>
        <w:t>Toda</w:t>
      </w:r>
      <w:r w:rsidRPr="004B75E1">
        <w:rPr>
          <w:rFonts w:cstheme="minorHAnsi"/>
          <w:spacing w:val="-4"/>
          <w:sz w:val="22"/>
          <w:szCs w:val="22"/>
        </w:rPr>
        <w:t xml:space="preserve"> </w:t>
      </w:r>
      <w:r w:rsidRPr="004B75E1">
        <w:rPr>
          <w:rFonts w:cstheme="minorHAnsi"/>
          <w:sz w:val="22"/>
          <w:szCs w:val="22"/>
        </w:rPr>
        <w:t>la</w:t>
      </w:r>
      <w:r w:rsidRPr="004B75E1">
        <w:rPr>
          <w:rFonts w:cstheme="minorHAnsi"/>
          <w:spacing w:val="-4"/>
          <w:sz w:val="22"/>
          <w:szCs w:val="22"/>
        </w:rPr>
        <w:t xml:space="preserve"> </w:t>
      </w:r>
      <w:r w:rsidRPr="004B75E1">
        <w:rPr>
          <w:rFonts w:cstheme="minorHAnsi"/>
          <w:sz w:val="22"/>
          <w:szCs w:val="22"/>
        </w:rPr>
        <w:t>información</w:t>
      </w:r>
      <w:r w:rsidRPr="004B75E1">
        <w:rPr>
          <w:rFonts w:cstheme="minorHAnsi"/>
          <w:spacing w:val="-3"/>
          <w:sz w:val="22"/>
          <w:szCs w:val="22"/>
        </w:rPr>
        <w:t xml:space="preserve"> </w:t>
      </w:r>
      <w:r w:rsidRPr="004B75E1">
        <w:rPr>
          <w:rFonts w:cstheme="minorHAnsi"/>
          <w:sz w:val="22"/>
          <w:szCs w:val="22"/>
        </w:rPr>
        <w:t>o</w:t>
      </w:r>
      <w:r w:rsidRPr="004B75E1">
        <w:rPr>
          <w:rFonts w:cstheme="minorHAnsi"/>
          <w:spacing w:val="-6"/>
          <w:sz w:val="22"/>
          <w:szCs w:val="22"/>
        </w:rPr>
        <w:t xml:space="preserve"> </w:t>
      </w:r>
      <w:r w:rsidRPr="004B75E1">
        <w:rPr>
          <w:rFonts w:cstheme="minorHAnsi"/>
          <w:sz w:val="22"/>
          <w:szCs w:val="22"/>
        </w:rPr>
        <w:t>publicaciones</w:t>
      </w:r>
      <w:r w:rsidRPr="004B75E1">
        <w:rPr>
          <w:rFonts w:cstheme="minorHAnsi"/>
          <w:spacing w:val="-4"/>
          <w:sz w:val="22"/>
          <w:szCs w:val="22"/>
        </w:rPr>
        <w:t xml:space="preserve"> </w:t>
      </w:r>
      <w:r w:rsidRPr="004B75E1">
        <w:rPr>
          <w:rFonts w:cstheme="minorHAnsi"/>
          <w:sz w:val="22"/>
          <w:szCs w:val="22"/>
        </w:rPr>
        <w:t>que</w:t>
      </w:r>
      <w:r w:rsidRPr="004B75E1">
        <w:rPr>
          <w:rFonts w:cstheme="minorHAnsi"/>
          <w:spacing w:val="-3"/>
          <w:sz w:val="22"/>
          <w:szCs w:val="22"/>
        </w:rPr>
        <w:t xml:space="preserve"> </w:t>
      </w:r>
      <w:r w:rsidRPr="004B75E1">
        <w:rPr>
          <w:rFonts w:cstheme="minorHAnsi"/>
          <w:sz w:val="22"/>
          <w:szCs w:val="22"/>
        </w:rPr>
        <w:t>se</w:t>
      </w:r>
      <w:r w:rsidRPr="004B75E1">
        <w:rPr>
          <w:rFonts w:cstheme="minorHAnsi"/>
          <w:spacing w:val="-6"/>
          <w:sz w:val="22"/>
          <w:szCs w:val="22"/>
        </w:rPr>
        <w:t xml:space="preserve"> </w:t>
      </w:r>
      <w:r w:rsidRPr="004B75E1">
        <w:rPr>
          <w:rFonts w:cstheme="minorHAnsi"/>
          <w:sz w:val="22"/>
          <w:szCs w:val="22"/>
        </w:rPr>
        <w:t>realizan</w:t>
      </w:r>
      <w:r w:rsidRPr="004B75E1">
        <w:rPr>
          <w:rFonts w:cstheme="minorHAnsi"/>
          <w:spacing w:val="-4"/>
          <w:sz w:val="22"/>
          <w:szCs w:val="22"/>
        </w:rPr>
        <w:t xml:space="preserve"> </w:t>
      </w:r>
      <w:r w:rsidRPr="004B75E1">
        <w:rPr>
          <w:rFonts w:cstheme="minorHAnsi"/>
          <w:sz w:val="22"/>
          <w:szCs w:val="22"/>
        </w:rPr>
        <w:t>a través de los</w:t>
      </w:r>
      <w:r w:rsidRPr="004B75E1">
        <w:rPr>
          <w:rFonts w:cstheme="minorHAnsi"/>
          <w:spacing w:val="-4"/>
          <w:sz w:val="22"/>
          <w:szCs w:val="22"/>
        </w:rPr>
        <w:t xml:space="preserve"> </w:t>
      </w:r>
      <w:r w:rsidRPr="004B75E1">
        <w:rPr>
          <w:rFonts w:cstheme="minorHAnsi"/>
          <w:sz w:val="22"/>
          <w:szCs w:val="22"/>
        </w:rPr>
        <w:t>canales</w:t>
      </w:r>
      <w:r w:rsidRPr="004B75E1">
        <w:rPr>
          <w:rFonts w:cstheme="minorHAnsi"/>
          <w:spacing w:val="-6"/>
          <w:sz w:val="22"/>
          <w:szCs w:val="22"/>
        </w:rPr>
        <w:t xml:space="preserve"> </w:t>
      </w:r>
      <w:r w:rsidRPr="004B75E1">
        <w:rPr>
          <w:rFonts w:cstheme="minorHAnsi"/>
          <w:sz w:val="22"/>
          <w:szCs w:val="22"/>
        </w:rPr>
        <w:t>digitales</w:t>
      </w:r>
      <w:r w:rsidRPr="004B75E1">
        <w:rPr>
          <w:rFonts w:cstheme="minorHAnsi"/>
          <w:spacing w:val="-2"/>
          <w:sz w:val="22"/>
          <w:szCs w:val="22"/>
        </w:rPr>
        <w:t xml:space="preserve"> </w:t>
      </w:r>
      <w:r w:rsidRPr="004B75E1">
        <w:rPr>
          <w:rFonts w:cstheme="minorHAnsi"/>
          <w:sz w:val="22"/>
          <w:szCs w:val="22"/>
        </w:rPr>
        <w:t>que</w:t>
      </w:r>
      <w:r w:rsidRPr="004B75E1">
        <w:rPr>
          <w:rFonts w:cstheme="minorHAnsi"/>
          <w:spacing w:val="-6"/>
          <w:sz w:val="22"/>
          <w:szCs w:val="22"/>
        </w:rPr>
        <w:t xml:space="preserve"> </w:t>
      </w:r>
      <w:r w:rsidRPr="004B75E1">
        <w:rPr>
          <w:rFonts w:cstheme="minorHAnsi"/>
          <w:sz w:val="22"/>
          <w:szCs w:val="22"/>
        </w:rPr>
        <w:t>la</w:t>
      </w:r>
      <w:r w:rsidRPr="004B75E1">
        <w:rPr>
          <w:rFonts w:cstheme="minorHAnsi"/>
          <w:spacing w:val="-6"/>
          <w:sz w:val="22"/>
          <w:szCs w:val="22"/>
        </w:rPr>
        <w:t xml:space="preserve"> </w:t>
      </w:r>
      <w:r w:rsidRPr="004B75E1">
        <w:rPr>
          <w:rFonts w:cstheme="minorHAnsi"/>
          <w:sz w:val="22"/>
          <w:szCs w:val="22"/>
        </w:rPr>
        <w:t>Unidad Administrativa Especial de Servicios Públicos, UAESP, tiene habilitados para la comunicación con los usuarios son de dominio público y cualquier usuario las puede comentar, replicar o</w:t>
      </w:r>
      <w:r w:rsidRPr="004B75E1">
        <w:rPr>
          <w:rFonts w:cstheme="minorHAnsi"/>
          <w:spacing w:val="-3"/>
          <w:sz w:val="22"/>
          <w:szCs w:val="22"/>
        </w:rPr>
        <w:t xml:space="preserve"> </w:t>
      </w:r>
      <w:r w:rsidRPr="004B75E1">
        <w:rPr>
          <w:rFonts w:cstheme="minorHAnsi"/>
          <w:sz w:val="22"/>
          <w:szCs w:val="22"/>
        </w:rPr>
        <w:t>descargar.</w:t>
      </w:r>
    </w:p>
    <w:p w14:paraId="6DA8A871" w14:textId="77777777" w:rsidR="00D912AF" w:rsidRDefault="00D912AF" w:rsidP="00D912AF">
      <w:pPr>
        <w:pStyle w:val="Sinespaciado"/>
        <w:jc w:val="both"/>
        <w:rPr>
          <w:rFonts w:cstheme="minorHAnsi"/>
          <w:sz w:val="22"/>
          <w:szCs w:val="22"/>
        </w:rPr>
      </w:pPr>
    </w:p>
    <w:p w14:paraId="6E42A53B" w14:textId="3AAF2EF1" w:rsidR="007F052A" w:rsidRDefault="00D912AF" w:rsidP="00D912AF">
      <w:pPr>
        <w:pStyle w:val="Sinespaciado"/>
        <w:jc w:val="both"/>
        <w:rPr>
          <w:rFonts w:cstheme="minorHAnsi"/>
          <w:sz w:val="22"/>
          <w:szCs w:val="22"/>
        </w:rPr>
      </w:pPr>
      <w:r w:rsidRPr="004B75E1">
        <w:rPr>
          <w:rFonts w:cstheme="minorHAnsi"/>
          <w:sz w:val="22"/>
          <w:szCs w:val="22"/>
        </w:rPr>
        <w:t>Durante</w:t>
      </w:r>
      <w:r w:rsidRPr="004B75E1">
        <w:rPr>
          <w:rFonts w:cstheme="minorHAnsi"/>
          <w:spacing w:val="-10"/>
          <w:sz w:val="22"/>
          <w:szCs w:val="22"/>
        </w:rPr>
        <w:t xml:space="preserve"> </w:t>
      </w:r>
      <w:r w:rsidRPr="004B75E1">
        <w:rPr>
          <w:rFonts w:cstheme="minorHAnsi"/>
          <w:sz w:val="22"/>
          <w:szCs w:val="22"/>
        </w:rPr>
        <w:t>el</w:t>
      </w:r>
      <w:r w:rsidRPr="004B75E1">
        <w:rPr>
          <w:rFonts w:cstheme="minorHAnsi"/>
          <w:spacing w:val="-11"/>
          <w:sz w:val="22"/>
          <w:szCs w:val="22"/>
        </w:rPr>
        <w:t xml:space="preserve"> </w:t>
      </w:r>
      <w:r w:rsidRPr="004B75E1">
        <w:rPr>
          <w:rFonts w:cstheme="minorHAnsi"/>
          <w:sz w:val="22"/>
          <w:szCs w:val="22"/>
        </w:rPr>
        <w:t>año</w:t>
      </w:r>
      <w:r w:rsidRPr="004B75E1">
        <w:rPr>
          <w:rFonts w:cstheme="minorHAnsi"/>
          <w:spacing w:val="-12"/>
          <w:sz w:val="22"/>
          <w:szCs w:val="22"/>
        </w:rPr>
        <w:t xml:space="preserve"> </w:t>
      </w:r>
      <w:r w:rsidRPr="004B75E1">
        <w:rPr>
          <w:rFonts w:cstheme="minorHAnsi"/>
          <w:sz w:val="22"/>
          <w:szCs w:val="22"/>
        </w:rPr>
        <w:t>2020,</w:t>
      </w:r>
      <w:r w:rsidRPr="004B75E1">
        <w:rPr>
          <w:rFonts w:cstheme="minorHAnsi"/>
          <w:spacing w:val="-11"/>
          <w:sz w:val="22"/>
          <w:szCs w:val="22"/>
        </w:rPr>
        <w:t xml:space="preserve"> </w:t>
      </w:r>
      <w:r w:rsidRPr="004B75E1">
        <w:rPr>
          <w:rFonts w:cstheme="minorHAnsi"/>
          <w:sz w:val="22"/>
          <w:szCs w:val="22"/>
        </w:rPr>
        <w:t>no</w:t>
      </w:r>
      <w:r w:rsidRPr="004B75E1">
        <w:rPr>
          <w:rFonts w:cstheme="minorHAnsi"/>
          <w:spacing w:val="-12"/>
          <w:sz w:val="22"/>
          <w:szCs w:val="22"/>
        </w:rPr>
        <w:t xml:space="preserve"> </w:t>
      </w:r>
      <w:r w:rsidRPr="004B75E1">
        <w:rPr>
          <w:rFonts w:cstheme="minorHAnsi"/>
          <w:sz w:val="22"/>
          <w:szCs w:val="22"/>
        </w:rPr>
        <w:t>hemos</w:t>
      </w:r>
      <w:r w:rsidRPr="004B75E1">
        <w:rPr>
          <w:rFonts w:cstheme="minorHAnsi"/>
          <w:spacing w:val="-11"/>
          <w:sz w:val="22"/>
          <w:szCs w:val="22"/>
        </w:rPr>
        <w:t xml:space="preserve"> </w:t>
      </w:r>
      <w:r w:rsidRPr="004B75E1">
        <w:rPr>
          <w:rFonts w:cstheme="minorHAnsi"/>
          <w:sz w:val="22"/>
          <w:szCs w:val="22"/>
        </w:rPr>
        <w:t>registrado</w:t>
      </w:r>
      <w:r w:rsidRPr="004B75E1">
        <w:rPr>
          <w:rFonts w:cstheme="minorHAnsi"/>
          <w:spacing w:val="-10"/>
          <w:sz w:val="22"/>
          <w:szCs w:val="22"/>
        </w:rPr>
        <w:t xml:space="preserve"> </w:t>
      </w:r>
      <w:r w:rsidRPr="004B75E1">
        <w:rPr>
          <w:rFonts w:cstheme="minorHAnsi"/>
          <w:sz w:val="22"/>
          <w:szCs w:val="22"/>
        </w:rPr>
        <w:t>o</w:t>
      </w:r>
      <w:r w:rsidRPr="004B75E1">
        <w:rPr>
          <w:rFonts w:cstheme="minorHAnsi"/>
          <w:spacing w:val="-11"/>
          <w:sz w:val="22"/>
          <w:szCs w:val="22"/>
        </w:rPr>
        <w:t xml:space="preserve"> </w:t>
      </w:r>
      <w:r w:rsidRPr="004B75E1">
        <w:rPr>
          <w:rFonts w:cstheme="minorHAnsi"/>
          <w:sz w:val="22"/>
          <w:szCs w:val="22"/>
        </w:rPr>
        <w:t>reportado</w:t>
      </w:r>
      <w:r w:rsidRPr="004B75E1">
        <w:rPr>
          <w:rFonts w:cstheme="minorHAnsi"/>
          <w:spacing w:val="-10"/>
          <w:sz w:val="22"/>
          <w:szCs w:val="22"/>
        </w:rPr>
        <w:t xml:space="preserve"> </w:t>
      </w:r>
      <w:r w:rsidRPr="004B75E1">
        <w:rPr>
          <w:rFonts w:cstheme="minorHAnsi"/>
          <w:sz w:val="22"/>
          <w:szCs w:val="22"/>
        </w:rPr>
        <w:t>ninguna</w:t>
      </w:r>
      <w:r w:rsidRPr="004B75E1">
        <w:rPr>
          <w:rFonts w:cstheme="minorHAnsi"/>
          <w:spacing w:val="-10"/>
          <w:sz w:val="22"/>
          <w:szCs w:val="22"/>
        </w:rPr>
        <w:t xml:space="preserve"> </w:t>
      </w:r>
      <w:r w:rsidRPr="004B75E1">
        <w:rPr>
          <w:rFonts w:cstheme="minorHAnsi"/>
          <w:sz w:val="22"/>
          <w:szCs w:val="22"/>
        </w:rPr>
        <w:t>página</w:t>
      </w:r>
      <w:r w:rsidRPr="004B75E1">
        <w:rPr>
          <w:rFonts w:cstheme="minorHAnsi"/>
          <w:spacing w:val="-10"/>
          <w:sz w:val="22"/>
          <w:szCs w:val="22"/>
        </w:rPr>
        <w:t xml:space="preserve"> </w:t>
      </w:r>
      <w:r w:rsidRPr="004B75E1">
        <w:rPr>
          <w:rFonts w:cstheme="minorHAnsi"/>
          <w:sz w:val="22"/>
          <w:szCs w:val="22"/>
        </w:rPr>
        <w:t>web</w:t>
      </w:r>
      <w:r w:rsidRPr="004B75E1">
        <w:rPr>
          <w:rFonts w:cstheme="minorHAnsi"/>
          <w:spacing w:val="-13"/>
          <w:sz w:val="22"/>
          <w:szCs w:val="22"/>
        </w:rPr>
        <w:t xml:space="preserve"> </w:t>
      </w:r>
      <w:r w:rsidRPr="004B75E1">
        <w:rPr>
          <w:rFonts w:cstheme="minorHAnsi"/>
          <w:sz w:val="22"/>
          <w:szCs w:val="22"/>
        </w:rPr>
        <w:t>o</w:t>
      </w:r>
      <w:r w:rsidRPr="004B75E1">
        <w:rPr>
          <w:rFonts w:cstheme="minorHAnsi"/>
          <w:spacing w:val="-9"/>
          <w:sz w:val="22"/>
          <w:szCs w:val="22"/>
        </w:rPr>
        <w:t xml:space="preserve"> </w:t>
      </w:r>
      <w:r w:rsidRPr="004B75E1">
        <w:rPr>
          <w:rFonts w:cstheme="minorHAnsi"/>
          <w:sz w:val="22"/>
          <w:szCs w:val="22"/>
        </w:rPr>
        <w:t>perfil</w:t>
      </w:r>
      <w:r w:rsidRPr="004B75E1">
        <w:rPr>
          <w:rFonts w:cstheme="minorHAnsi"/>
          <w:spacing w:val="-11"/>
          <w:sz w:val="22"/>
          <w:szCs w:val="22"/>
        </w:rPr>
        <w:t xml:space="preserve"> </w:t>
      </w:r>
      <w:r w:rsidRPr="004B75E1">
        <w:rPr>
          <w:rFonts w:cstheme="minorHAnsi"/>
          <w:sz w:val="22"/>
          <w:szCs w:val="22"/>
        </w:rPr>
        <w:t>de</w:t>
      </w:r>
      <w:r w:rsidRPr="004B75E1">
        <w:rPr>
          <w:rFonts w:cstheme="minorHAnsi"/>
          <w:spacing w:val="-11"/>
          <w:sz w:val="22"/>
          <w:szCs w:val="22"/>
        </w:rPr>
        <w:t xml:space="preserve"> </w:t>
      </w:r>
      <w:r w:rsidRPr="004B75E1">
        <w:rPr>
          <w:rFonts w:cstheme="minorHAnsi"/>
          <w:sz w:val="22"/>
          <w:szCs w:val="22"/>
        </w:rPr>
        <w:t>redes sociales</w:t>
      </w:r>
      <w:r w:rsidRPr="004B75E1">
        <w:rPr>
          <w:rFonts w:cstheme="minorHAnsi"/>
          <w:spacing w:val="-12"/>
          <w:sz w:val="22"/>
          <w:szCs w:val="22"/>
        </w:rPr>
        <w:t xml:space="preserve"> </w:t>
      </w:r>
      <w:r w:rsidRPr="004B75E1">
        <w:rPr>
          <w:rFonts w:cstheme="minorHAnsi"/>
          <w:sz w:val="22"/>
          <w:szCs w:val="22"/>
        </w:rPr>
        <w:t>malicioso,</w:t>
      </w:r>
      <w:r w:rsidRPr="004B75E1">
        <w:rPr>
          <w:rFonts w:cstheme="minorHAnsi"/>
          <w:spacing w:val="-13"/>
          <w:sz w:val="22"/>
          <w:szCs w:val="22"/>
        </w:rPr>
        <w:t xml:space="preserve"> </w:t>
      </w:r>
      <w:r w:rsidRPr="004B75E1">
        <w:rPr>
          <w:rFonts w:cstheme="minorHAnsi"/>
          <w:sz w:val="22"/>
          <w:szCs w:val="22"/>
        </w:rPr>
        <w:t>que</w:t>
      </w:r>
      <w:r w:rsidRPr="004B75E1">
        <w:rPr>
          <w:rFonts w:cstheme="minorHAnsi"/>
          <w:spacing w:val="-14"/>
          <w:sz w:val="22"/>
          <w:szCs w:val="22"/>
        </w:rPr>
        <w:t xml:space="preserve"> </w:t>
      </w:r>
      <w:r w:rsidRPr="004B75E1">
        <w:rPr>
          <w:rFonts w:cstheme="minorHAnsi"/>
          <w:sz w:val="22"/>
          <w:szCs w:val="22"/>
        </w:rPr>
        <w:t>utilice</w:t>
      </w:r>
      <w:r w:rsidRPr="004B75E1">
        <w:rPr>
          <w:rFonts w:cstheme="minorHAnsi"/>
          <w:spacing w:val="-12"/>
          <w:sz w:val="22"/>
          <w:szCs w:val="22"/>
        </w:rPr>
        <w:t xml:space="preserve"> </w:t>
      </w:r>
      <w:r w:rsidRPr="004B75E1">
        <w:rPr>
          <w:rFonts w:cstheme="minorHAnsi"/>
          <w:sz w:val="22"/>
          <w:szCs w:val="22"/>
        </w:rPr>
        <w:t>la</w:t>
      </w:r>
      <w:r w:rsidRPr="004B75E1">
        <w:rPr>
          <w:rFonts w:cstheme="minorHAnsi"/>
          <w:spacing w:val="-11"/>
          <w:sz w:val="22"/>
          <w:szCs w:val="22"/>
        </w:rPr>
        <w:t xml:space="preserve"> </w:t>
      </w:r>
      <w:r w:rsidRPr="004B75E1">
        <w:rPr>
          <w:rFonts w:cstheme="minorHAnsi"/>
          <w:sz w:val="22"/>
          <w:szCs w:val="22"/>
        </w:rPr>
        <w:t>información</w:t>
      </w:r>
      <w:r w:rsidRPr="004B75E1">
        <w:rPr>
          <w:rFonts w:cstheme="minorHAnsi"/>
          <w:spacing w:val="-13"/>
          <w:sz w:val="22"/>
          <w:szCs w:val="22"/>
        </w:rPr>
        <w:t xml:space="preserve"> </w:t>
      </w:r>
      <w:r w:rsidRPr="004B75E1">
        <w:rPr>
          <w:rFonts w:cstheme="minorHAnsi"/>
          <w:sz w:val="22"/>
          <w:szCs w:val="22"/>
        </w:rPr>
        <w:t>o</w:t>
      </w:r>
      <w:r w:rsidRPr="004B75E1">
        <w:rPr>
          <w:rFonts w:cstheme="minorHAnsi"/>
          <w:spacing w:val="-14"/>
          <w:sz w:val="22"/>
          <w:szCs w:val="22"/>
        </w:rPr>
        <w:t xml:space="preserve"> </w:t>
      </w:r>
      <w:r w:rsidRPr="004B75E1">
        <w:rPr>
          <w:rFonts w:cstheme="minorHAnsi"/>
          <w:sz w:val="22"/>
          <w:szCs w:val="22"/>
        </w:rPr>
        <w:t>publicaciones</w:t>
      </w:r>
      <w:r w:rsidRPr="004B75E1">
        <w:rPr>
          <w:rFonts w:cstheme="minorHAnsi"/>
          <w:spacing w:val="-12"/>
          <w:sz w:val="22"/>
          <w:szCs w:val="22"/>
        </w:rPr>
        <w:t xml:space="preserve"> </w:t>
      </w:r>
      <w:r w:rsidRPr="004B75E1">
        <w:rPr>
          <w:rFonts w:cstheme="minorHAnsi"/>
          <w:sz w:val="22"/>
          <w:szCs w:val="22"/>
        </w:rPr>
        <w:t>de</w:t>
      </w:r>
      <w:r w:rsidRPr="004B75E1">
        <w:rPr>
          <w:rFonts w:cstheme="minorHAnsi"/>
          <w:spacing w:val="-12"/>
          <w:sz w:val="22"/>
          <w:szCs w:val="22"/>
        </w:rPr>
        <w:t xml:space="preserve"> </w:t>
      </w:r>
      <w:r w:rsidRPr="004B75E1">
        <w:rPr>
          <w:rFonts w:cstheme="minorHAnsi"/>
          <w:sz w:val="22"/>
          <w:szCs w:val="22"/>
        </w:rPr>
        <w:t>la</w:t>
      </w:r>
      <w:r w:rsidRPr="004B75E1">
        <w:rPr>
          <w:rFonts w:cstheme="minorHAnsi"/>
          <w:spacing w:val="-14"/>
          <w:sz w:val="22"/>
          <w:szCs w:val="22"/>
        </w:rPr>
        <w:t xml:space="preserve"> </w:t>
      </w:r>
      <w:r w:rsidRPr="004B75E1">
        <w:rPr>
          <w:rFonts w:cstheme="minorHAnsi"/>
          <w:sz w:val="22"/>
          <w:szCs w:val="22"/>
        </w:rPr>
        <w:t>UAESP,</w:t>
      </w:r>
      <w:r w:rsidRPr="004B75E1">
        <w:rPr>
          <w:rFonts w:cstheme="minorHAnsi"/>
          <w:spacing w:val="-16"/>
          <w:sz w:val="22"/>
          <w:szCs w:val="22"/>
        </w:rPr>
        <w:t xml:space="preserve"> </w:t>
      </w:r>
      <w:r w:rsidRPr="004B75E1">
        <w:rPr>
          <w:rFonts w:cstheme="minorHAnsi"/>
          <w:sz w:val="22"/>
          <w:szCs w:val="22"/>
        </w:rPr>
        <w:t>para</w:t>
      </w:r>
      <w:r w:rsidRPr="004B75E1">
        <w:rPr>
          <w:rFonts w:cstheme="minorHAnsi"/>
          <w:spacing w:val="-11"/>
          <w:sz w:val="22"/>
          <w:szCs w:val="22"/>
        </w:rPr>
        <w:t xml:space="preserve"> </w:t>
      </w:r>
      <w:r w:rsidRPr="004B75E1">
        <w:rPr>
          <w:rFonts w:cstheme="minorHAnsi"/>
          <w:sz w:val="22"/>
          <w:szCs w:val="22"/>
        </w:rPr>
        <w:t>el</w:t>
      </w:r>
      <w:r w:rsidRPr="004B75E1">
        <w:rPr>
          <w:rFonts w:cstheme="minorHAnsi"/>
          <w:spacing w:val="-16"/>
          <w:sz w:val="22"/>
          <w:szCs w:val="22"/>
        </w:rPr>
        <w:t xml:space="preserve"> </w:t>
      </w:r>
      <w:r w:rsidRPr="004B75E1">
        <w:rPr>
          <w:rFonts w:cstheme="minorHAnsi"/>
          <w:sz w:val="22"/>
          <w:szCs w:val="22"/>
        </w:rPr>
        <w:t>beneficio o intereses de particulares, que comprometa o atente contra la imagen de la</w:t>
      </w:r>
      <w:r w:rsidRPr="004B75E1">
        <w:rPr>
          <w:rFonts w:cstheme="minorHAnsi"/>
          <w:spacing w:val="-15"/>
          <w:sz w:val="22"/>
          <w:szCs w:val="22"/>
        </w:rPr>
        <w:t xml:space="preserve"> </w:t>
      </w:r>
      <w:r w:rsidRPr="004B75E1">
        <w:rPr>
          <w:rFonts w:cstheme="minorHAnsi"/>
          <w:sz w:val="22"/>
          <w:szCs w:val="22"/>
        </w:rPr>
        <w:t>entidad.</w:t>
      </w:r>
    </w:p>
    <w:p w14:paraId="60C56244" w14:textId="77777777" w:rsidR="00D912AF" w:rsidRPr="00A019AF" w:rsidRDefault="00D912AF" w:rsidP="00D912AF">
      <w:pPr>
        <w:pStyle w:val="Sinespaciado"/>
        <w:jc w:val="both"/>
        <w:rPr>
          <w:rFonts w:cstheme="minorHAnsi"/>
          <w:lang w:eastAsia="es-CO"/>
        </w:rPr>
      </w:pPr>
    </w:p>
    <w:p w14:paraId="0DC9C7AA" w14:textId="7F32CB64" w:rsidR="007F052A" w:rsidRPr="00A019AF" w:rsidRDefault="007F052A" w:rsidP="006E2B5B">
      <w:pPr>
        <w:pStyle w:val="Ttulo3"/>
        <w:numPr>
          <w:ilvl w:val="1"/>
          <w:numId w:val="4"/>
        </w:numPr>
        <w:jc w:val="both"/>
        <w:rPr>
          <w:rFonts w:asciiTheme="minorHAnsi" w:hAnsiTheme="minorHAnsi" w:cstheme="minorHAnsi"/>
          <w:b/>
          <w:bCs/>
          <w:sz w:val="22"/>
          <w:szCs w:val="22"/>
          <w:lang w:eastAsia="es-CO"/>
        </w:rPr>
      </w:pPr>
      <w:bookmarkStart w:id="251" w:name="_Toc62842884"/>
      <w:r w:rsidRPr="00A019AF">
        <w:rPr>
          <w:rFonts w:asciiTheme="minorHAnsi" w:hAnsiTheme="minorHAnsi" w:cstheme="minorHAnsi"/>
          <w:b/>
          <w:bCs/>
          <w:sz w:val="22"/>
          <w:szCs w:val="22"/>
          <w:lang w:eastAsia="es-CO"/>
        </w:rPr>
        <w:t xml:space="preserve">Piezas </w:t>
      </w:r>
      <w:r w:rsidRPr="00A019AF">
        <w:rPr>
          <w:rFonts w:asciiTheme="minorHAnsi" w:hAnsiTheme="minorHAnsi" w:cstheme="minorHAnsi"/>
          <w:b/>
          <w:bCs/>
          <w:sz w:val="22"/>
          <w:szCs w:val="22"/>
        </w:rPr>
        <w:t>gr</w:t>
      </w:r>
      <w:r w:rsidR="006E2B5B" w:rsidRPr="00A019AF">
        <w:rPr>
          <w:rFonts w:asciiTheme="minorHAnsi" w:hAnsiTheme="minorHAnsi" w:cstheme="minorHAnsi"/>
          <w:b/>
          <w:bCs/>
          <w:sz w:val="22"/>
          <w:szCs w:val="22"/>
        </w:rPr>
        <w:t>á</w:t>
      </w:r>
      <w:r w:rsidRPr="00A019AF">
        <w:rPr>
          <w:rFonts w:asciiTheme="minorHAnsi" w:hAnsiTheme="minorHAnsi" w:cstheme="minorHAnsi"/>
          <w:b/>
          <w:bCs/>
          <w:sz w:val="22"/>
          <w:szCs w:val="22"/>
        </w:rPr>
        <w:t>ficas</w:t>
      </w:r>
      <w:r w:rsidRPr="00A019AF">
        <w:rPr>
          <w:rFonts w:asciiTheme="minorHAnsi" w:hAnsiTheme="minorHAnsi" w:cstheme="minorHAnsi"/>
          <w:b/>
          <w:bCs/>
          <w:sz w:val="22"/>
          <w:szCs w:val="22"/>
          <w:lang w:eastAsia="es-CO"/>
        </w:rPr>
        <w:t xml:space="preserve"> elaboradas en el año</w:t>
      </w:r>
      <w:bookmarkEnd w:id="251"/>
      <w:r w:rsidRPr="00A019AF">
        <w:rPr>
          <w:rFonts w:asciiTheme="minorHAnsi" w:hAnsiTheme="minorHAnsi" w:cstheme="minorHAnsi"/>
          <w:b/>
          <w:bCs/>
          <w:sz w:val="22"/>
          <w:szCs w:val="22"/>
          <w:lang w:eastAsia="es-CO"/>
        </w:rPr>
        <w:t xml:space="preserve"> </w:t>
      </w:r>
    </w:p>
    <w:p w14:paraId="10FD88B9" w14:textId="77777777" w:rsidR="007F052A" w:rsidRPr="00A019AF" w:rsidRDefault="007F052A" w:rsidP="007F052A">
      <w:pPr>
        <w:pStyle w:val="Sinespaciado"/>
        <w:jc w:val="both"/>
        <w:rPr>
          <w:rFonts w:cstheme="minorHAnsi"/>
          <w:b/>
          <w:bCs/>
          <w:lang w:eastAsia="es-CO"/>
        </w:rPr>
      </w:pPr>
    </w:p>
    <w:tbl>
      <w:tblPr>
        <w:tblW w:w="4838" w:type="dxa"/>
        <w:jc w:val="center"/>
        <w:tblCellMar>
          <w:top w:w="15" w:type="dxa"/>
          <w:left w:w="70" w:type="dxa"/>
          <w:bottom w:w="15" w:type="dxa"/>
          <w:right w:w="70" w:type="dxa"/>
        </w:tblCellMar>
        <w:tblLook w:val="04A0" w:firstRow="1" w:lastRow="0" w:firstColumn="1" w:lastColumn="0" w:noHBand="0" w:noVBand="1"/>
      </w:tblPr>
      <w:tblGrid>
        <w:gridCol w:w="989"/>
        <w:gridCol w:w="1799"/>
        <w:gridCol w:w="1153"/>
        <w:gridCol w:w="1182"/>
      </w:tblGrid>
      <w:tr w:rsidR="007F052A" w:rsidRPr="00A019AF" w14:paraId="68F9D40B" w14:textId="77777777" w:rsidTr="006E2B5B">
        <w:trPr>
          <w:trHeight w:val="397"/>
          <w:jc w:val="center"/>
        </w:trPr>
        <w:tc>
          <w:tcPr>
            <w:tcW w:w="704" w:type="dxa"/>
            <w:tcBorders>
              <w:top w:val="single" w:sz="4" w:space="0" w:color="000000"/>
              <w:left w:val="single" w:sz="4" w:space="0" w:color="000000"/>
              <w:bottom w:val="single" w:sz="4" w:space="0" w:color="000000"/>
              <w:right w:val="single" w:sz="4" w:space="0" w:color="000000"/>
            </w:tcBorders>
            <w:shd w:val="clear" w:color="000000" w:fill="D9D9D9"/>
            <w:noWrap/>
            <w:vAlign w:val="center"/>
            <w:hideMark/>
          </w:tcPr>
          <w:p w14:paraId="6972CB04" w14:textId="77777777" w:rsidR="007F052A" w:rsidRPr="00A019AF" w:rsidRDefault="007F052A" w:rsidP="006E2B5B">
            <w:pPr>
              <w:jc w:val="center"/>
              <w:rPr>
                <w:rFonts w:cstheme="minorHAnsi"/>
                <w:b/>
                <w:color w:val="000000"/>
                <w:sz w:val="18"/>
                <w:szCs w:val="18"/>
                <w:lang w:eastAsia="es-CO"/>
              </w:rPr>
            </w:pPr>
            <w:r w:rsidRPr="00A019AF">
              <w:rPr>
                <w:rFonts w:cstheme="minorHAnsi"/>
                <w:b/>
                <w:color w:val="000000"/>
                <w:sz w:val="18"/>
                <w:szCs w:val="18"/>
                <w:lang w:eastAsia="es-CO"/>
              </w:rPr>
              <w:t>Mes</w:t>
            </w:r>
          </w:p>
        </w:tc>
        <w:tc>
          <w:tcPr>
            <w:tcW w:w="1799" w:type="dxa"/>
            <w:tcBorders>
              <w:top w:val="single" w:sz="4" w:space="0" w:color="000000"/>
              <w:left w:val="single" w:sz="4" w:space="0" w:color="000000"/>
              <w:bottom w:val="single" w:sz="4" w:space="0" w:color="000000"/>
              <w:right w:val="single" w:sz="4" w:space="0" w:color="000000"/>
            </w:tcBorders>
            <w:shd w:val="clear" w:color="000000" w:fill="D9D9D9"/>
            <w:noWrap/>
            <w:vAlign w:val="center"/>
            <w:hideMark/>
          </w:tcPr>
          <w:p w14:paraId="73E33FED" w14:textId="77777777" w:rsidR="007F052A" w:rsidRPr="00A019AF" w:rsidRDefault="007F052A" w:rsidP="006E2B5B">
            <w:pPr>
              <w:jc w:val="center"/>
              <w:rPr>
                <w:rFonts w:cstheme="minorHAnsi"/>
                <w:b/>
                <w:color w:val="000000"/>
                <w:sz w:val="18"/>
                <w:szCs w:val="18"/>
                <w:lang w:eastAsia="es-CO"/>
              </w:rPr>
            </w:pPr>
            <w:r w:rsidRPr="00A019AF">
              <w:rPr>
                <w:rFonts w:cstheme="minorHAnsi"/>
                <w:b/>
                <w:color w:val="000000"/>
                <w:sz w:val="18"/>
                <w:szCs w:val="18"/>
                <w:lang w:eastAsia="es-CO"/>
              </w:rPr>
              <w:t>Piezas Internas</w:t>
            </w:r>
          </w:p>
        </w:tc>
        <w:tc>
          <w:tcPr>
            <w:tcW w:w="1153" w:type="dxa"/>
            <w:tcBorders>
              <w:top w:val="single" w:sz="4" w:space="0" w:color="000000"/>
              <w:left w:val="single" w:sz="4" w:space="0" w:color="000000"/>
              <w:bottom w:val="single" w:sz="4" w:space="0" w:color="000000"/>
              <w:right w:val="single" w:sz="4" w:space="0" w:color="000000"/>
            </w:tcBorders>
            <w:shd w:val="clear" w:color="000000" w:fill="D9D9D9"/>
            <w:noWrap/>
            <w:vAlign w:val="center"/>
            <w:hideMark/>
          </w:tcPr>
          <w:p w14:paraId="70186161" w14:textId="77777777" w:rsidR="007F052A" w:rsidRPr="00A019AF" w:rsidRDefault="007F052A" w:rsidP="006E2B5B">
            <w:pPr>
              <w:jc w:val="center"/>
              <w:rPr>
                <w:rFonts w:cstheme="minorHAnsi"/>
                <w:b/>
                <w:color w:val="000000"/>
                <w:sz w:val="18"/>
                <w:szCs w:val="18"/>
                <w:lang w:eastAsia="es-CO"/>
              </w:rPr>
            </w:pPr>
            <w:r w:rsidRPr="00A019AF">
              <w:rPr>
                <w:rFonts w:cstheme="minorHAnsi"/>
                <w:b/>
                <w:color w:val="000000"/>
                <w:sz w:val="18"/>
                <w:szCs w:val="18"/>
                <w:lang w:eastAsia="es-CO"/>
              </w:rPr>
              <w:t>Piezas Externas</w:t>
            </w:r>
          </w:p>
        </w:tc>
        <w:tc>
          <w:tcPr>
            <w:tcW w:w="1182" w:type="dxa"/>
            <w:tcBorders>
              <w:top w:val="single" w:sz="4" w:space="0" w:color="000000"/>
              <w:left w:val="single" w:sz="4" w:space="0" w:color="000000"/>
              <w:bottom w:val="single" w:sz="4" w:space="0" w:color="000000"/>
              <w:right w:val="single" w:sz="4" w:space="0" w:color="000000"/>
            </w:tcBorders>
            <w:shd w:val="clear" w:color="000000" w:fill="D9D9D9"/>
            <w:noWrap/>
            <w:vAlign w:val="center"/>
            <w:hideMark/>
          </w:tcPr>
          <w:p w14:paraId="725CB0DC" w14:textId="77777777" w:rsidR="007F052A" w:rsidRPr="00A019AF" w:rsidRDefault="007F052A" w:rsidP="006E2B5B">
            <w:pPr>
              <w:jc w:val="center"/>
              <w:rPr>
                <w:rFonts w:cstheme="minorHAnsi"/>
                <w:b/>
                <w:color w:val="000000"/>
                <w:sz w:val="18"/>
                <w:szCs w:val="18"/>
                <w:lang w:eastAsia="es-CO"/>
              </w:rPr>
            </w:pPr>
            <w:r w:rsidRPr="00A019AF">
              <w:rPr>
                <w:rFonts w:cstheme="minorHAnsi"/>
                <w:b/>
                <w:color w:val="000000"/>
                <w:sz w:val="18"/>
                <w:szCs w:val="18"/>
                <w:lang w:eastAsia="es-CO"/>
              </w:rPr>
              <w:t>Total</w:t>
            </w:r>
          </w:p>
        </w:tc>
      </w:tr>
      <w:tr w:rsidR="007F052A" w:rsidRPr="00A019AF" w14:paraId="34822713" w14:textId="77777777" w:rsidTr="006E2B5B">
        <w:trPr>
          <w:trHeight w:val="116"/>
          <w:jc w:val="center"/>
        </w:trPr>
        <w:tc>
          <w:tcPr>
            <w:tcW w:w="704" w:type="dxa"/>
            <w:tcBorders>
              <w:top w:val="single" w:sz="4" w:space="0" w:color="000000"/>
              <w:left w:val="single" w:sz="4" w:space="0" w:color="000000"/>
              <w:bottom w:val="single" w:sz="4" w:space="0" w:color="000000"/>
              <w:right w:val="single" w:sz="4" w:space="0" w:color="000000"/>
            </w:tcBorders>
            <w:shd w:val="clear" w:color="000000" w:fill="F2F2F2"/>
            <w:noWrap/>
            <w:vAlign w:val="center"/>
            <w:hideMark/>
          </w:tcPr>
          <w:p w14:paraId="53488808"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Enero</w:t>
            </w:r>
          </w:p>
        </w:tc>
        <w:tc>
          <w:tcPr>
            <w:tcW w:w="1799" w:type="dxa"/>
            <w:tcBorders>
              <w:top w:val="single" w:sz="4" w:space="0" w:color="000000"/>
              <w:left w:val="single" w:sz="4" w:space="0" w:color="000000"/>
              <w:bottom w:val="single" w:sz="4" w:space="0" w:color="000000"/>
              <w:right w:val="single" w:sz="4" w:space="0" w:color="000000"/>
            </w:tcBorders>
            <w:noWrap/>
            <w:vAlign w:val="center"/>
            <w:hideMark/>
          </w:tcPr>
          <w:p w14:paraId="2097732D"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50</w:t>
            </w:r>
          </w:p>
        </w:tc>
        <w:tc>
          <w:tcPr>
            <w:tcW w:w="1153" w:type="dxa"/>
            <w:tcBorders>
              <w:top w:val="single" w:sz="4" w:space="0" w:color="000000"/>
              <w:left w:val="single" w:sz="4" w:space="0" w:color="000000"/>
              <w:bottom w:val="single" w:sz="4" w:space="0" w:color="000000"/>
              <w:right w:val="single" w:sz="4" w:space="0" w:color="000000"/>
            </w:tcBorders>
            <w:noWrap/>
            <w:vAlign w:val="center"/>
            <w:hideMark/>
          </w:tcPr>
          <w:p w14:paraId="6D2A37C6"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38</w:t>
            </w:r>
          </w:p>
        </w:tc>
        <w:tc>
          <w:tcPr>
            <w:tcW w:w="1182" w:type="dxa"/>
            <w:tcBorders>
              <w:top w:val="single" w:sz="4" w:space="0" w:color="000000"/>
              <w:left w:val="single" w:sz="4" w:space="0" w:color="000000"/>
              <w:bottom w:val="single" w:sz="4" w:space="0" w:color="000000"/>
              <w:right w:val="single" w:sz="4" w:space="0" w:color="000000"/>
            </w:tcBorders>
            <w:noWrap/>
            <w:vAlign w:val="center"/>
            <w:hideMark/>
          </w:tcPr>
          <w:p w14:paraId="07AA8A23"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88</w:t>
            </w:r>
          </w:p>
        </w:tc>
      </w:tr>
      <w:tr w:rsidR="007F052A" w:rsidRPr="00A019AF" w14:paraId="71BC65F5" w14:textId="77777777" w:rsidTr="006E2B5B">
        <w:trPr>
          <w:trHeight w:val="148"/>
          <w:jc w:val="center"/>
        </w:trPr>
        <w:tc>
          <w:tcPr>
            <w:tcW w:w="704" w:type="dxa"/>
            <w:tcBorders>
              <w:top w:val="single" w:sz="4" w:space="0" w:color="000000"/>
              <w:left w:val="single" w:sz="4" w:space="0" w:color="000000"/>
              <w:bottom w:val="single" w:sz="4" w:space="0" w:color="000000"/>
              <w:right w:val="single" w:sz="4" w:space="0" w:color="000000"/>
            </w:tcBorders>
            <w:shd w:val="clear" w:color="000000" w:fill="F2F2F2"/>
            <w:noWrap/>
            <w:vAlign w:val="center"/>
            <w:hideMark/>
          </w:tcPr>
          <w:p w14:paraId="0021CCE3"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Febrero</w:t>
            </w:r>
          </w:p>
        </w:tc>
        <w:tc>
          <w:tcPr>
            <w:tcW w:w="1799" w:type="dxa"/>
            <w:tcBorders>
              <w:top w:val="single" w:sz="4" w:space="0" w:color="000000"/>
              <w:left w:val="single" w:sz="4" w:space="0" w:color="000000"/>
              <w:bottom w:val="single" w:sz="4" w:space="0" w:color="000000"/>
              <w:right w:val="single" w:sz="4" w:space="0" w:color="000000"/>
            </w:tcBorders>
            <w:noWrap/>
            <w:vAlign w:val="center"/>
            <w:hideMark/>
          </w:tcPr>
          <w:p w14:paraId="2BBDD0CC"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33</w:t>
            </w:r>
          </w:p>
        </w:tc>
        <w:tc>
          <w:tcPr>
            <w:tcW w:w="1153" w:type="dxa"/>
            <w:tcBorders>
              <w:top w:val="single" w:sz="4" w:space="0" w:color="000000"/>
              <w:left w:val="single" w:sz="4" w:space="0" w:color="000000"/>
              <w:bottom w:val="single" w:sz="4" w:space="0" w:color="000000"/>
              <w:right w:val="single" w:sz="4" w:space="0" w:color="000000"/>
            </w:tcBorders>
            <w:noWrap/>
            <w:vAlign w:val="center"/>
            <w:hideMark/>
          </w:tcPr>
          <w:p w14:paraId="2BFFDBA8"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12</w:t>
            </w:r>
          </w:p>
        </w:tc>
        <w:tc>
          <w:tcPr>
            <w:tcW w:w="1182" w:type="dxa"/>
            <w:tcBorders>
              <w:top w:val="single" w:sz="4" w:space="0" w:color="000000"/>
              <w:left w:val="single" w:sz="4" w:space="0" w:color="000000"/>
              <w:bottom w:val="single" w:sz="4" w:space="0" w:color="000000"/>
              <w:right w:val="single" w:sz="4" w:space="0" w:color="000000"/>
            </w:tcBorders>
            <w:noWrap/>
            <w:vAlign w:val="center"/>
            <w:hideMark/>
          </w:tcPr>
          <w:p w14:paraId="119A9114"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45</w:t>
            </w:r>
          </w:p>
        </w:tc>
      </w:tr>
      <w:tr w:rsidR="007F052A" w:rsidRPr="00A019AF" w14:paraId="4CA82157" w14:textId="77777777" w:rsidTr="006E2B5B">
        <w:trPr>
          <w:trHeight w:val="308"/>
          <w:jc w:val="center"/>
        </w:trPr>
        <w:tc>
          <w:tcPr>
            <w:tcW w:w="704" w:type="dxa"/>
            <w:tcBorders>
              <w:top w:val="single" w:sz="4" w:space="0" w:color="000000"/>
              <w:left w:val="single" w:sz="4" w:space="0" w:color="000000"/>
              <w:bottom w:val="single" w:sz="4" w:space="0" w:color="000000"/>
              <w:right w:val="single" w:sz="4" w:space="0" w:color="000000"/>
            </w:tcBorders>
            <w:shd w:val="clear" w:color="000000" w:fill="F2F2F2"/>
            <w:noWrap/>
            <w:vAlign w:val="center"/>
            <w:hideMark/>
          </w:tcPr>
          <w:p w14:paraId="63A062F6"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Marzo</w:t>
            </w:r>
          </w:p>
        </w:tc>
        <w:tc>
          <w:tcPr>
            <w:tcW w:w="1799" w:type="dxa"/>
            <w:tcBorders>
              <w:top w:val="single" w:sz="4" w:space="0" w:color="000000"/>
              <w:left w:val="single" w:sz="4" w:space="0" w:color="000000"/>
              <w:bottom w:val="single" w:sz="4" w:space="0" w:color="000000"/>
              <w:right w:val="single" w:sz="4" w:space="0" w:color="000000"/>
            </w:tcBorders>
            <w:noWrap/>
            <w:vAlign w:val="center"/>
            <w:hideMark/>
          </w:tcPr>
          <w:p w14:paraId="1B01540E"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56</w:t>
            </w:r>
          </w:p>
        </w:tc>
        <w:tc>
          <w:tcPr>
            <w:tcW w:w="1153" w:type="dxa"/>
            <w:tcBorders>
              <w:top w:val="single" w:sz="4" w:space="0" w:color="000000"/>
              <w:left w:val="single" w:sz="4" w:space="0" w:color="000000"/>
              <w:bottom w:val="single" w:sz="4" w:space="0" w:color="000000"/>
              <w:right w:val="single" w:sz="4" w:space="0" w:color="000000"/>
            </w:tcBorders>
            <w:noWrap/>
            <w:vAlign w:val="center"/>
            <w:hideMark/>
          </w:tcPr>
          <w:p w14:paraId="1D026B04"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29</w:t>
            </w:r>
          </w:p>
        </w:tc>
        <w:tc>
          <w:tcPr>
            <w:tcW w:w="1182" w:type="dxa"/>
            <w:tcBorders>
              <w:top w:val="single" w:sz="4" w:space="0" w:color="000000"/>
              <w:left w:val="single" w:sz="4" w:space="0" w:color="000000"/>
              <w:bottom w:val="single" w:sz="4" w:space="0" w:color="000000"/>
              <w:right w:val="single" w:sz="4" w:space="0" w:color="000000"/>
            </w:tcBorders>
            <w:noWrap/>
            <w:vAlign w:val="center"/>
            <w:hideMark/>
          </w:tcPr>
          <w:p w14:paraId="00D02856"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85</w:t>
            </w:r>
          </w:p>
        </w:tc>
      </w:tr>
      <w:tr w:rsidR="007F052A" w:rsidRPr="00A019AF" w14:paraId="43369A19" w14:textId="77777777" w:rsidTr="006E2B5B">
        <w:trPr>
          <w:trHeight w:val="100"/>
          <w:jc w:val="center"/>
        </w:trPr>
        <w:tc>
          <w:tcPr>
            <w:tcW w:w="704" w:type="dxa"/>
            <w:tcBorders>
              <w:top w:val="single" w:sz="4" w:space="0" w:color="000000"/>
              <w:left w:val="single" w:sz="4" w:space="0" w:color="000000"/>
              <w:bottom w:val="single" w:sz="4" w:space="0" w:color="000000"/>
              <w:right w:val="single" w:sz="4" w:space="0" w:color="000000"/>
            </w:tcBorders>
            <w:shd w:val="clear" w:color="000000" w:fill="F2F2F2"/>
            <w:noWrap/>
            <w:vAlign w:val="center"/>
            <w:hideMark/>
          </w:tcPr>
          <w:p w14:paraId="6913E5FD"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 xml:space="preserve">Abril </w:t>
            </w:r>
          </w:p>
        </w:tc>
        <w:tc>
          <w:tcPr>
            <w:tcW w:w="1799" w:type="dxa"/>
            <w:tcBorders>
              <w:top w:val="single" w:sz="4" w:space="0" w:color="000000"/>
              <w:left w:val="single" w:sz="4" w:space="0" w:color="000000"/>
              <w:bottom w:val="single" w:sz="4" w:space="0" w:color="000000"/>
              <w:right w:val="single" w:sz="4" w:space="0" w:color="000000"/>
            </w:tcBorders>
            <w:noWrap/>
            <w:vAlign w:val="center"/>
            <w:hideMark/>
          </w:tcPr>
          <w:p w14:paraId="3B6B08FB"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12</w:t>
            </w:r>
          </w:p>
        </w:tc>
        <w:tc>
          <w:tcPr>
            <w:tcW w:w="1153" w:type="dxa"/>
            <w:tcBorders>
              <w:top w:val="single" w:sz="4" w:space="0" w:color="000000"/>
              <w:left w:val="single" w:sz="4" w:space="0" w:color="000000"/>
              <w:bottom w:val="single" w:sz="4" w:space="0" w:color="000000"/>
              <w:right w:val="single" w:sz="4" w:space="0" w:color="000000"/>
            </w:tcBorders>
            <w:noWrap/>
            <w:vAlign w:val="center"/>
            <w:hideMark/>
          </w:tcPr>
          <w:p w14:paraId="14445882"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17</w:t>
            </w:r>
          </w:p>
        </w:tc>
        <w:tc>
          <w:tcPr>
            <w:tcW w:w="1182" w:type="dxa"/>
            <w:tcBorders>
              <w:top w:val="single" w:sz="4" w:space="0" w:color="000000"/>
              <w:left w:val="single" w:sz="4" w:space="0" w:color="000000"/>
              <w:bottom w:val="single" w:sz="4" w:space="0" w:color="000000"/>
              <w:right w:val="single" w:sz="4" w:space="0" w:color="000000"/>
            </w:tcBorders>
            <w:noWrap/>
            <w:vAlign w:val="center"/>
            <w:hideMark/>
          </w:tcPr>
          <w:p w14:paraId="1D04261B"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29</w:t>
            </w:r>
          </w:p>
        </w:tc>
      </w:tr>
      <w:tr w:rsidR="007F052A" w:rsidRPr="00A019AF" w14:paraId="138B0E97" w14:textId="77777777" w:rsidTr="00E54454">
        <w:trPr>
          <w:trHeight w:val="118"/>
          <w:jc w:val="center"/>
        </w:trPr>
        <w:tc>
          <w:tcPr>
            <w:tcW w:w="704" w:type="dxa"/>
            <w:tcBorders>
              <w:top w:val="single" w:sz="4" w:space="0" w:color="000000"/>
              <w:left w:val="single" w:sz="4" w:space="0" w:color="000000"/>
              <w:bottom w:val="single" w:sz="4" w:space="0" w:color="000000"/>
              <w:right w:val="single" w:sz="4" w:space="0" w:color="000000"/>
            </w:tcBorders>
            <w:shd w:val="clear" w:color="000000" w:fill="F2F2F2"/>
            <w:noWrap/>
            <w:vAlign w:val="center"/>
            <w:hideMark/>
          </w:tcPr>
          <w:p w14:paraId="20C28514"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Mayo</w:t>
            </w:r>
          </w:p>
        </w:tc>
        <w:tc>
          <w:tcPr>
            <w:tcW w:w="1799" w:type="dxa"/>
            <w:tcBorders>
              <w:top w:val="single" w:sz="4" w:space="0" w:color="000000"/>
              <w:left w:val="single" w:sz="4" w:space="0" w:color="000000"/>
              <w:bottom w:val="single" w:sz="4" w:space="0" w:color="000000"/>
              <w:right w:val="single" w:sz="4" w:space="0" w:color="000000"/>
            </w:tcBorders>
            <w:noWrap/>
            <w:vAlign w:val="center"/>
            <w:hideMark/>
          </w:tcPr>
          <w:p w14:paraId="61781B7E"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24</w:t>
            </w:r>
          </w:p>
        </w:tc>
        <w:tc>
          <w:tcPr>
            <w:tcW w:w="1153" w:type="dxa"/>
            <w:tcBorders>
              <w:top w:val="single" w:sz="4" w:space="0" w:color="000000"/>
              <w:left w:val="single" w:sz="4" w:space="0" w:color="000000"/>
              <w:bottom w:val="single" w:sz="4" w:space="0" w:color="000000"/>
              <w:right w:val="single" w:sz="4" w:space="0" w:color="000000"/>
            </w:tcBorders>
            <w:noWrap/>
            <w:vAlign w:val="center"/>
            <w:hideMark/>
          </w:tcPr>
          <w:p w14:paraId="57C398B3"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35</w:t>
            </w:r>
          </w:p>
        </w:tc>
        <w:tc>
          <w:tcPr>
            <w:tcW w:w="1182" w:type="dxa"/>
            <w:tcBorders>
              <w:top w:val="single" w:sz="4" w:space="0" w:color="000000"/>
              <w:left w:val="single" w:sz="4" w:space="0" w:color="000000"/>
              <w:bottom w:val="single" w:sz="4" w:space="0" w:color="000000"/>
              <w:right w:val="single" w:sz="4" w:space="0" w:color="000000"/>
            </w:tcBorders>
            <w:noWrap/>
            <w:vAlign w:val="center"/>
            <w:hideMark/>
          </w:tcPr>
          <w:p w14:paraId="05C5E266"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59</w:t>
            </w:r>
          </w:p>
        </w:tc>
      </w:tr>
      <w:tr w:rsidR="007F052A" w:rsidRPr="00A019AF" w14:paraId="77C3FCE6" w14:textId="77777777" w:rsidTr="00E54454">
        <w:trPr>
          <w:trHeight w:val="292"/>
          <w:jc w:val="center"/>
        </w:trPr>
        <w:tc>
          <w:tcPr>
            <w:tcW w:w="704" w:type="dxa"/>
            <w:tcBorders>
              <w:top w:val="single" w:sz="4" w:space="0" w:color="000000"/>
              <w:left w:val="single" w:sz="4" w:space="0" w:color="000000"/>
              <w:bottom w:val="single" w:sz="4" w:space="0" w:color="000000"/>
              <w:right w:val="single" w:sz="4" w:space="0" w:color="000000"/>
            </w:tcBorders>
            <w:shd w:val="clear" w:color="000000" w:fill="F2F2F2"/>
            <w:noWrap/>
            <w:vAlign w:val="center"/>
            <w:hideMark/>
          </w:tcPr>
          <w:p w14:paraId="58BB7EC9"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Junio</w:t>
            </w:r>
          </w:p>
        </w:tc>
        <w:tc>
          <w:tcPr>
            <w:tcW w:w="1799" w:type="dxa"/>
            <w:tcBorders>
              <w:top w:val="single" w:sz="4" w:space="0" w:color="000000"/>
              <w:left w:val="single" w:sz="4" w:space="0" w:color="000000"/>
              <w:bottom w:val="single" w:sz="4" w:space="0" w:color="000000"/>
              <w:right w:val="single" w:sz="4" w:space="0" w:color="000000"/>
            </w:tcBorders>
            <w:noWrap/>
            <w:vAlign w:val="center"/>
            <w:hideMark/>
          </w:tcPr>
          <w:p w14:paraId="2BFBCD3F"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41</w:t>
            </w:r>
          </w:p>
        </w:tc>
        <w:tc>
          <w:tcPr>
            <w:tcW w:w="1153" w:type="dxa"/>
            <w:tcBorders>
              <w:top w:val="single" w:sz="4" w:space="0" w:color="000000"/>
              <w:left w:val="single" w:sz="4" w:space="0" w:color="000000"/>
              <w:bottom w:val="single" w:sz="4" w:space="0" w:color="000000"/>
              <w:right w:val="single" w:sz="4" w:space="0" w:color="000000"/>
            </w:tcBorders>
            <w:noWrap/>
            <w:vAlign w:val="center"/>
            <w:hideMark/>
          </w:tcPr>
          <w:p w14:paraId="75FDB6C3"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52</w:t>
            </w:r>
          </w:p>
        </w:tc>
        <w:tc>
          <w:tcPr>
            <w:tcW w:w="1182" w:type="dxa"/>
            <w:tcBorders>
              <w:top w:val="single" w:sz="4" w:space="0" w:color="000000"/>
              <w:left w:val="single" w:sz="4" w:space="0" w:color="000000"/>
              <w:bottom w:val="single" w:sz="4" w:space="0" w:color="000000"/>
              <w:right w:val="single" w:sz="4" w:space="0" w:color="000000"/>
            </w:tcBorders>
            <w:noWrap/>
            <w:vAlign w:val="center"/>
            <w:hideMark/>
          </w:tcPr>
          <w:p w14:paraId="21593E9E"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93</w:t>
            </w:r>
          </w:p>
        </w:tc>
      </w:tr>
      <w:tr w:rsidR="007F052A" w:rsidRPr="00A019AF" w14:paraId="0CF608E0" w14:textId="77777777" w:rsidTr="00E54454">
        <w:trPr>
          <w:trHeight w:val="240"/>
          <w:jc w:val="center"/>
        </w:trPr>
        <w:tc>
          <w:tcPr>
            <w:tcW w:w="704" w:type="dxa"/>
            <w:tcBorders>
              <w:top w:val="single" w:sz="4" w:space="0" w:color="000000"/>
              <w:left w:val="single" w:sz="4" w:space="0" w:color="000000"/>
              <w:bottom w:val="single" w:sz="4" w:space="0" w:color="000000"/>
              <w:right w:val="single" w:sz="4" w:space="0" w:color="000000"/>
            </w:tcBorders>
            <w:shd w:val="clear" w:color="000000" w:fill="F2F2F2"/>
            <w:noWrap/>
            <w:vAlign w:val="center"/>
            <w:hideMark/>
          </w:tcPr>
          <w:p w14:paraId="34CA0B07"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Julio</w:t>
            </w:r>
          </w:p>
        </w:tc>
        <w:tc>
          <w:tcPr>
            <w:tcW w:w="1799" w:type="dxa"/>
            <w:tcBorders>
              <w:top w:val="single" w:sz="4" w:space="0" w:color="000000"/>
              <w:left w:val="single" w:sz="4" w:space="0" w:color="000000"/>
              <w:bottom w:val="single" w:sz="4" w:space="0" w:color="000000"/>
              <w:right w:val="single" w:sz="4" w:space="0" w:color="000000"/>
            </w:tcBorders>
            <w:noWrap/>
            <w:vAlign w:val="center"/>
            <w:hideMark/>
          </w:tcPr>
          <w:p w14:paraId="4615CE9B"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38</w:t>
            </w:r>
          </w:p>
        </w:tc>
        <w:tc>
          <w:tcPr>
            <w:tcW w:w="1153" w:type="dxa"/>
            <w:tcBorders>
              <w:top w:val="single" w:sz="4" w:space="0" w:color="000000"/>
              <w:left w:val="single" w:sz="4" w:space="0" w:color="000000"/>
              <w:bottom w:val="single" w:sz="4" w:space="0" w:color="000000"/>
              <w:right w:val="single" w:sz="4" w:space="0" w:color="000000"/>
            </w:tcBorders>
            <w:noWrap/>
            <w:vAlign w:val="center"/>
            <w:hideMark/>
          </w:tcPr>
          <w:p w14:paraId="4DA3D997"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52</w:t>
            </w:r>
          </w:p>
        </w:tc>
        <w:tc>
          <w:tcPr>
            <w:tcW w:w="1182" w:type="dxa"/>
            <w:tcBorders>
              <w:top w:val="single" w:sz="4" w:space="0" w:color="000000"/>
              <w:left w:val="single" w:sz="4" w:space="0" w:color="000000"/>
              <w:bottom w:val="single" w:sz="4" w:space="0" w:color="000000"/>
              <w:right w:val="single" w:sz="4" w:space="0" w:color="000000"/>
            </w:tcBorders>
            <w:noWrap/>
            <w:vAlign w:val="center"/>
            <w:hideMark/>
          </w:tcPr>
          <w:p w14:paraId="21DF420F"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90</w:t>
            </w:r>
          </w:p>
        </w:tc>
      </w:tr>
      <w:tr w:rsidR="007F052A" w:rsidRPr="00A019AF" w14:paraId="2A1BD485" w14:textId="77777777" w:rsidTr="00E54454">
        <w:trPr>
          <w:trHeight w:val="244"/>
          <w:jc w:val="center"/>
        </w:trPr>
        <w:tc>
          <w:tcPr>
            <w:tcW w:w="704" w:type="dxa"/>
            <w:tcBorders>
              <w:top w:val="single" w:sz="4" w:space="0" w:color="000000"/>
              <w:left w:val="single" w:sz="4" w:space="0" w:color="000000"/>
              <w:bottom w:val="single" w:sz="4" w:space="0" w:color="000000"/>
              <w:right w:val="single" w:sz="4" w:space="0" w:color="000000"/>
            </w:tcBorders>
            <w:shd w:val="clear" w:color="000000" w:fill="F2F2F2"/>
            <w:noWrap/>
            <w:vAlign w:val="center"/>
            <w:hideMark/>
          </w:tcPr>
          <w:p w14:paraId="55BF4188"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Agosto</w:t>
            </w:r>
          </w:p>
        </w:tc>
        <w:tc>
          <w:tcPr>
            <w:tcW w:w="1799" w:type="dxa"/>
            <w:tcBorders>
              <w:top w:val="single" w:sz="4" w:space="0" w:color="000000"/>
              <w:left w:val="single" w:sz="4" w:space="0" w:color="000000"/>
              <w:bottom w:val="single" w:sz="4" w:space="0" w:color="000000"/>
              <w:right w:val="single" w:sz="4" w:space="0" w:color="000000"/>
            </w:tcBorders>
            <w:noWrap/>
            <w:vAlign w:val="center"/>
            <w:hideMark/>
          </w:tcPr>
          <w:p w14:paraId="2541D52D"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65</w:t>
            </w:r>
          </w:p>
        </w:tc>
        <w:tc>
          <w:tcPr>
            <w:tcW w:w="1153" w:type="dxa"/>
            <w:tcBorders>
              <w:top w:val="single" w:sz="4" w:space="0" w:color="000000"/>
              <w:left w:val="single" w:sz="4" w:space="0" w:color="000000"/>
              <w:bottom w:val="single" w:sz="4" w:space="0" w:color="000000"/>
              <w:right w:val="single" w:sz="4" w:space="0" w:color="000000"/>
            </w:tcBorders>
            <w:noWrap/>
            <w:vAlign w:val="center"/>
            <w:hideMark/>
          </w:tcPr>
          <w:p w14:paraId="699BDFDC"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94</w:t>
            </w:r>
          </w:p>
        </w:tc>
        <w:tc>
          <w:tcPr>
            <w:tcW w:w="1182" w:type="dxa"/>
            <w:tcBorders>
              <w:top w:val="single" w:sz="4" w:space="0" w:color="000000"/>
              <w:left w:val="single" w:sz="4" w:space="0" w:color="000000"/>
              <w:bottom w:val="single" w:sz="4" w:space="0" w:color="000000"/>
              <w:right w:val="single" w:sz="4" w:space="0" w:color="000000"/>
            </w:tcBorders>
            <w:noWrap/>
            <w:vAlign w:val="center"/>
            <w:hideMark/>
          </w:tcPr>
          <w:p w14:paraId="1BE7E3D3"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159</w:t>
            </w:r>
          </w:p>
        </w:tc>
      </w:tr>
      <w:tr w:rsidR="007F052A" w:rsidRPr="00A019AF" w14:paraId="52EF1E55" w14:textId="77777777" w:rsidTr="00E54454">
        <w:trPr>
          <w:trHeight w:val="234"/>
          <w:jc w:val="center"/>
        </w:trPr>
        <w:tc>
          <w:tcPr>
            <w:tcW w:w="704" w:type="dxa"/>
            <w:tcBorders>
              <w:top w:val="single" w:sz="4" w:space="0" w:color="000000"/>
              <w:left w:val="single" w:sz="4" w:space="0" w:color="000000"/>
              <w:bottom w:val="single" w:sz="4" w:space="0" w:color="000000"/>
              <w:right w:val="single" w:sz="4" w:space="0" w:color="000000"/>
            </w:tcBorders>
            <w:shd w:val="clear" w:color="000000" w:fill="F2F2F2"/>
            <w:noWrap/>
            <w:vAlign w:val="center"/>
            <w:hideMark/>
          </w:tcPr>
          <w:p w14:paraId="08B4B502"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Septiembre</w:t>
            </w:r>
          </w:p>
        </w:tc>
        <w:tc>
          <w:tcPr>
            <w:tcW w:w="1799" w:type="dxa"/>
            <w:tcBorders>
              <w:top w:val="single" w:sz="4" w:space="0" w:color="000000"/>
              <w:left w:val="single" w:sz="4" w:space="0" w:color="000000"/>
              <w:bottom w:val="single" w:sz="4" w:space="0" w:color="000000"/>
              <w:right w:val="single" w:sz="4" w:space="0" w:color="000000"/>
            </w:tcBorders>
            <w:noWrap/>
            <w:vAlign w:val="center"/>
            <w:hideMark/>
          </w:tcPr>
          <w:p w14:paraId="1790B42B"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79</w:t>
            </w:r>
          </w:p>
        </w:tc>
        <w:tc>
          <w:tcPr>
            <w:tcW w:w="1153" w:type="dxa"/>
            <w:tcBorders>
              <w:top w:val="single" w:sz="4" w:space="0" w:color="000000"/>
              <w:left w:val="single" w:sz="4" w:space="0" w:color="000000"/>
              <w:bottom w:val="single" w:sz="4" w:space="0" w:color="000000"/>
              <w:right w:val="single" w:sz="4" w:space="0" w:color="000000"/>
            </w:tcBorders>
            <w:noWrap/>
            <w:vAlign w:val="center"/>
            <w:hideMark/>
          </w:tcPr>
          <w:p w14:paraId="255C9011"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117</w:t>
            </w:r>
          </w:p>
        </w:tc>
        <w:tc>
          <w:tcPr>
            <w:tcW w:w="1182" w:type="dxa"/>
            <w:tcBorders>
              <w:top w:val="single" w:sz="4" w:space="0" w:color="000000"/>
              <w:left w:val="single" w:sz="4" w:space="0" w:color="000000"/>
              <w:bottom w:val="single" w:sz="4" w:space="0" w:color="000000"/>
              <w:right w:val="single" w:sz="4" w:space="0" w:color="000000"/>
            </w:tcBorders>
            <w:noWrap/>
            <w:vAlign w:val="center"/>
            <w:hideMark/>
          </w:tcPr>
          <w:p w14:paraId="6B0FA9B9"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196</w:t>
            </w:r>
          </w:p>
        </w:tc>
      </w:tr>
      <w:tr w:rsidR="007F052A" w:rsidRPr="00A019AF" w14:paraId="5849A40B" w14:textId="77777777" w:rsidTr="00E54454">
        <w:trPr>
          <w:trHeight w:val="111"/>
          <w:jc w:val="center"/>
        </w:trPr>
        <w:tc>
          <w:tcPr>
            <w:tcW w:w="704" w:type="dxa"/>
            <w:tcBorders>
              <w:top w:val="single" w:sz="4" w:space="0" w:color="000000"/>
              <w:left w:val="single" w:sz="4" w:space="0" w:color="000000"/>
              <w:bottom w:val="single" w:sz="4" w:space="0" w:color="000000"/>
              <w:right w:val="single" w:sz="4" w:space="0" w:color="000000"/>
            </w:tcBorders>
            <w:shd w:val="clear" w:color="000000" w:fill="F2F2F2"/>
            <w:noWrap/>
            <w:vAlign w:val="center"/>
            <w:hideMark/>
          </w:tcPr>
          <w:p w14:paraId="3A6B9419"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Octubre</w:t>
            </w:r>
          </w:p>
        </w:tc>
        <w:tc>
          <w:tcPr>
            <w:tcW w:w="1799" w:type="dxa"/>
            <w:tcBorders>
              <w:top w:val="single" w:sz="4" w:space="0" w:color="000000"/>
              <w:left w:val="single" w:sz="4" w:space="0" w:color="000000"/>
              <w:bottom w:val="single" w:sz="4" w:space="0" w:color="000000"/>
              <w:right w:val="single" w:sz="4" w:space="0" w:color="000000"/>
            </w:tcBorders>
            <w:noWrap/>
            <w:vAlign w:val="center"/>
            <w:hideMark/>
          </w:tcPr>
          <w:p w14:paraId="4C1D482A"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28</w:t>
            </w:r>
          </w:p>
        </w:tc>
        <w:tc>
          <w:tcPr>
            <w:tcW w:w="1153" w:type="dxa"/>
            <w:tcBorders>
              <w:top w:val="single" w:sz="4" w:space="0" w:color="000000"/>
              <w:left w:val="single" w:sz="4" w:space="0" w:color="000000"/>
              <w:bottom w:val="single" w:sz="4" w:space="0" w:color="000000"/>
              <w:right w:val="single" w:sz="4" w:space="0" w:color="000000"/>
            </w:tcBorders>
            <w:noWrap/>
            <w:vAlign w:val="center"/>
            <w:hideMark/>
          </w:tcPr>
          <w:p w14:paraId="1A665F3B"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119</w:t>
            </w:r>
          </w:p>
        </w:tc>
        <w:tc>
          <w:tcPr>
            <w:tcW w:w="1182" w:type="dxa"/>
            <w:tcBorders>
              <w:top w:val="single" w:sz="4" w:space="0" w:color="000000"/>
              <w:left w:val="single" w:sz="4" w:space="0" w:color="000000"/>
              <w:bottom w:val="single" w:sz="4" w:space="0" w:color="000000"/>
              <w:right w:val="single" w:sz="4" w:space="0" w:color="000000"/>
            </w:tcBorders>
            <w:noWrap/>
            <w:vAlign w:val="center"/>
            <w:hideMark/>
          </w:tcPr>
          <w:p w14:paraId="64602A75"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147</w:t>
            </w:r>
          </w:p>
        </w:tc>
      </w:tr>
      <w:tr w:rsidR="007F052A" w:rsidRPr="00A019AF" w14:paraId="1870AEDA" w14:textId="77777777" w:rsidTr="00E54454">
        <w:trPr>
          <w:trHeight w:val="294"/>
          <w:jc w:val="center"/>
        </w:trPr>
        <w:tc>
          <w:tcPr>
            <w:tcW w:w="704" w:type="dxa"/>
            <w:tcBorders>
              <w:top w:val="nil"/>
              <w:left w:val="single" w:sz="4" w:space="0" w:color="000000"/>
              <w:bottom w:val="single" w:sz="4" w:space="0" w:color="000000"/>
              <w:right w:val="single" w:sz="4" w:space="0" w:color="000000"/>
            </w:tcBorders>
            <w:shd w:val="clear" w:color="000000" w:fill="F2F2F2"/>
            <w:noWrap/>
            <w:vAlign w:val="center"/>
            <w:hideMark/>
          </w:tcPr>
          <w:p w14:paraId="1C271629"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Noviembre</w:t>
            </w:r>
          </w:p>
        </w:tc>
        <w:tc>
          <w:tcPr>
            <w:tcW w:w="1799" w:type="dxa"/>
            <w:tcBorders>
              <w:top w:val="nil"/>
              <w:left w:val="single" w:sz="4" w:space="0" w:color="000000"/>
              <w:bottom w:val="single" w:sz="4" w:space="0" w:color="000000"/>
              <w:right w:val="single" w:sz="4" w:space="0" w:color="000000"/>
            </w:tcBorders>
            <w:noWrap/>
            <w:vAlign w:val="center"/>
            <w:hideMark/>
          </w:tcPr>
          <w:p w14:paraId="2289E668"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56</w:t>
            </w:r>
          </w:p>
        </w:tc>
        <w:tc>
          <w:tcPr>
            <w:tcW w:w="1153" w:type="dxa"/>
            <w:tcBorders>
              <w:top w:val="nil"/>
              <w:left w:val="single" w:sz="4" w:space="0" w:color="000000"/>
              <w:bottom w:val="single" w:sz="4" w:space="0" w:color="000000"/>
              <w:right w:val="single" w:sz="4" w:space="0" w:color="000000"/>
            </w:tcBorders>
            <w:noWrap/>
            <w:vAlign w:val="center"/>
            <w:hideMark/>
          </w:tcPr>
          <w:p w14:paraId="1F58F083"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105</w:t>
            </w:r>
          </w:p>
        </w:tc>
        <w:tc>
          <w:tcPr>
            <w:tcW w:w="1182" w:type="dxa"/>
            <w:tcBorders>
              <w:top w:val="nil"/>
              <w:left w:val="single" w:sz="4" w:space="0" w:color="000000"/>
              <w:bottom w:val="single" w:sz="4" w:space="0" w:color="000000"/>
              <w:right w:val="single" w:sz="4" w:space="0" w:color="000000"/>
            </w:tcBorders>
            <w:noWrap/>
            <w:vAlign w:val="center"/>
            <w:hideMark/>
          </w:tcPr>
          <w:p w14:paraId="320F8511"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161</w:t>
            </w:r>
          </w:p>
        </w:tc>
      </w:tr>
      <w:tr w:rsidR="007F052A" w:rsidRPr="00A019AF" w14:paraId="5949D6E8" w14:textId="77777777" w:rsidTr="00E54454">
        <w:trPr>
          <w:trHeight w:val="246"/>
          <w:jc w:val="center"/>
        </w:trPr>
        <w:tc>
          <w:tcPr>
            <w:tcW w:w="704" w:type="dxa"/>
            <w:tcBorders>
              <w:top w:val="single" w:sz="4" w:space="0" w:color="000000"/>
              <w:left w:val="single" w:sz="4" w:space="0" w:color="000000"/>
              <w:bottom w:val="single" w:sz="4" w:space="0" w:color="000000"/>
              <w:right w:val="single" w:sz="4" w:space="0" w:color="000000"/>
            </w:tcBorders>
            <w:shd w:val="clear" w:color="000000" w:fill="F2F2F2"/>
            <w:noWrap/>
            <w:vAlign w:val="center"/>
            <w:hideMark/>
          </w:tcPr>
          <w:p w14:paraId="35F09439"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Diciembre</w:t>
            </w:r>
          </w:p>
        </w:tc>
        <w:tc>
          <w:tcPr>
            <w:tcW w:w="1799" w:type="dxa"/>
            <w:tcBorders>
              <w:top w:val="single" w:sz="4" w:space="0" w:color="000000"/>
              <w:left w:val="single" w:sz="4" w:space="0" w:color="000000"/>
              <w:bottom w:val="single" w:sz="4" w:space="0" w:color="000000"/>
              <w:right w:val="single" w:sz="4" w:space="0" w:color="000000"/>
            </w:tcBorders>
            <w:noWrap/>
            <w:vAlign w:val="center"/>
            <w:hideMark/>
          </w:tcPr>
          <w:p w14:paraId="69731CEE"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77</w:t>
            </w:r>
          </w:p>
        </w:tc>
        <w:tc>
          <w:tcPr>
            <w:tcW w:w="1153" w:type="dxa"/>
            <w:tcBorders>
              <w:top w:val="single" w:sz="4" w:space="0" w:color="000000"/>
              <w:left w:val="single" w:sz="4" w:space="0" w:color="000000"/>
              <w:bottom w:val="single" w:sz="4" w:space="0" w:color="000000"/>
              <w:right w:val="single" w:sz="4" w:space="0" w:color="000000"/>
            </w:tcBorders>
            <w:noWrap/>
            <w:vAlign w:val="center"/>
            <w:hideMark/>
          </w:tcPr>
          <w:p w14:paraId="0029C895"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100</w:t>
            </w:r>
          </w:p>
        </w:tc>
        <w:tc>
          <w:tcPr>
            <w:tcW w:w="1182" w:type="dxa"/>
            <w:tcBorders>
              <w:top w:val="single" w:sz="4" w:space="0" w:color="000000"/>
              <w:left w:val="single" w:sz="4" w:space="0" w:color="000000"/>
              <w:bottom w:val="single" w:sz="4" w:space="0" w:color="000000"/>
              <w:right w:val="single" w:sz="4" w:space="0" w:color="000000"/>
            </w:tcBorders>
            <w:noWrap/>
            <w:vAlign w:val="center"/>
            <w:hideMark/>
          </w:tcPr>
          <w:p w14:paraId="5E00A1BE" w14:textId="77777777" w:rsidR="007F052A" w:rsidRPr="00A019AF" w:rsidRDefault="007F052A" w:rsidP="00A1357C">
            <w:pPr>
              <w:jc w:val="both"/>
              <w:rPr>
                <w:rFonts w:cstheme="minorHAnsi"/>
                <w:color w:val="000000"/>
                <w:sz w:val="18"/>
                <w:szCs w:val="18"/>
                <w:lang w:eastAsia="es-CO"/>
              </w:rPr>
            </w:pPr>
            <w:r w:rsidRPr="00A019AF">
              <w:rPr>
                <w:rFonts w:cstheme="minorHAnsi"/>
                <w:color w:val="000000"/>
                <w:sz w:val="18"/>
                <w:szCs w:val="18"/>
                <w:lang w:eastAsia="es-CO"/>
              </w:rPr>
              <w:t>177</w:t>
            </w:r>
          </w:p>
        </w:tc>
      </w:tr>
      <w:tr w:rsidR="007F052A" w:rsidRPr="00A019AF" w14:paraId="307394DF" w14:textId="77777777" w:rsidTr="00E54454">
        <w:trPr>
          <w:trHeight w:val="236"/>
          <w:jc w:val="center"/>
        </w:trPr>
        <w:tc>
          <w:tcPr>
            <w:tcW w:w="704" w:type="dxa"/>
            <w:tcBorders>
              <w:top w:val="single" w:sz="4" w:space="0" w:color="000000"/>
              <w:left w:val="single" w:sz="4" w:space="0" w:color="000000"/>
              <w:bottom w:val="single" w:sz="4" w:space="0" w:color="000000"/>
              <w:right w:val="single" w:sz="4" w:space="0" w:color="000000"/>
            </w:tcBorders>
            <w:shd w:val="clear" w:color="000000" w:fill="D9D9D9"/>
            <w:noWrap/>
            <w:vAlign w:val="center"/>
            <w:hideMark/>
          </w:tcPr>
          <w:p w14:paraId="00C66531" w14:textId="77777777" w:rsidR="007F052A" w:rsidRPr="00A019AF" w:rsidRDefault="007F052A" w:rsidP="006E2B5B">
            <w:pPr>
              <w:jc w:val="center"/>
              <w:rPr>
                <w:rFonts w:cstheme="minorHAnsi"/>
                <w:b/>
                <w:bCs/>
                <w:color w:val="000000"/>
                <w:sz w:val="18"/>
                <w:szCs w:val="18"/>
                <w:lang w:eastAsia="es-CO"/>
              </w:rPr>
            </w:pPr>
            <w:r w:rsidRPr="00A019AF">
              <w:rPr>
                <w:rFonts w:cstheme="minorHAnsi"/>
                <w:b/>
                <w:bCs/>
                <w:color w:val="000000"/>
                <w:sz w:val="18"/>
                <w:szCs w:val="18"/>
                <w:lang w:eastAsia="es-CO"/>
              </w:rPr>
              <w:t>Total</w:t>
            </w:r>
          </w:p>
        </w:tc>
        <w:tc>
          <w:tcPr>
            <w:tcW w:w="1799" w:type="dxa"/>
            <w:tcBorders>
              <w:top w:val="single" w:sz="4" w:space="0" w:color="000000"/>
              <w:left w:val="single" w:sz="4" w:space="0" w:color="000000"/>
              <w:bottom w:val="single" w:sz="4" w:space="0" w:color="000000"/>
              <w:right w:val="single" w:sz="4" w:space="0" w:color="000000"/>
            </w:tcBorders>
            <w:shd w:val="clear" w:color="000000" w:fill="D9D9D9"/>
            <w:noWrap/>
            <w:vAlign w:val="center"/>
            <w:hideMark/>
          </w:tcPr>
          <w:p w14:paraId="5624B349" w14:textId="77777777" w:rsidR="007F052A" w:rsidRPr="00A019AF" w:rsidRDefault="007F052A" w:rsidP="006E2B5B">
            <w:pPr>
              <w:jc w:val="center"/>
              <w:rPr>
                <w:rFonts w:cstheme="minorHAnsi"/>
                <w:b/>
                <w:bCs/>
                <w:color w:val="000000"/>
                <w:sz w:val="18"/>
                <w:szCs w:val="18"/>
                <w:lang w:eastAsia="es-CO"/>
              </w:rPr>
            </w:pPr>
            <w:r w:rsidRPr="00A019AF">
              <w:rPr>
                <w:rFonts w:cstheme="minorHAnsi"/>
                <w:b/>
                <w:bCs/>
                <w:color w:val="000000"/>
                <w:sz w:val="18"/>
                <w:szCs w:val="18"/>
                <w:lang w:eastAsia="es-CO"/>
              </w:rPr>
              <w:t>161</w:t>
            </w:r>
          </w:p>
        </w:tc>
        <w:tc>
          <w:tcPr>
            <w:tcW w:w="1153" w:type="dxa"/>
            <w:tcBorders>
              <w:top w:val="single" w:sz="4" w:space="0" w:color="000000"/>
              <w:left w:val="single" w:sz="4" w:space="0" w:color="000000"/>
              <w:bottom w:val="single" w:sz="4" w:space="0" w:color="000000"/>
              <w:right w:val="single" w:sz="4" w:space="0" w:color="000000"/>
            </w:tcBorders>
            <w:shd w:val="clear" w:color="000000" w:fill="D9D9D9"/>
            <w:noWrap/>
            <w:vAlign w:val="center"/>
            <w:hideMark/>
          </w:tcPr>
          <w:p w14:paraId="58FED0FC" w14:textId="77777777" w:rsidR="007F052A" w:rsidRPr="00A019AF" w:rsidRDefault="007F052A" w:rsidP="006E2B5B">
            <w:pPr>
              <w:jc w:val="center"/>
              <w:rPr>
                <w:rFonts w:cstheme="minorHAnsi"/>
                <w:b/>
                <w:bCs/>
                <w:color w:val="000000"/>
                <w:sz w:val="18"/>
                <w:szCs w:val="18"/>
                <w:lang w:eastAsia="es-CO"/>
              </w:rPr>
            </w:pPr>
            <w:r w:rsidRPr="00A019AF">
              <w:rPr>
                <w:rFonts w:cstheme="minorHAnsi"/>
                <w:b/>
                <w:bCs/>
                <w:color w:val="000000"/>
                <w:sz w:val="18"/>
                <w:szCs w:val="18"/>
                <w:lang w:eastAsia="es-CO"/>
              </w:rPr>
              <w:t>770</w:t>
            </w:r>
          </w:p>
        </w:tc>
        <w:tc>
          <w:tcPr>
            <w:tcW w:w="1182" w:type="dxa"/>
            <w:tcBorders>
              <w:top w:val="single" w:sz="4" w:space="0" w:color="000000"/>
              <w:left w:val="single" w:sz="4" w:space="0" w:color="000000"/>
              <w:bottom w:val="single" w:sz="4" w:space="0" w:color="000000"/>
              <w:right w:val="single" w:sz="4" w:space="0" w:color="000000"/>
            </w:tcBorders>
            <w:shd w:val="clear" w:color="000000" w:fill="D9D9D9"/>
            <w:noWrap/>
            <w:vAlign w:val="center"/>
            <w:hideMark/>
          </w:tcPr>
          <w:p w14:paraId="42A43434" w14:textId="77777777" w:rsidR="007F052A" w:rsidRPr="00A019AF" w:rsidRDefault="007F052A" w:rsidP="006E2B5B">
            <w:pPr>
              <w:jc w:val="center"/>
              <w:rPr>
                <w:rFonts w:cstheme="minorHAnsi"/>
                <w:b/>
                <w:bCs/>
                <w:color w:val="000000"/>
                <w:sz w:val="18"/>
                <w:szCs w:val="18"/>
                <w:lang w:eastAsia="es-CO"/>
              </w:rPr>
            </w:pPr>
            <w:r w:rsidRPr="00A019AF">
              <w:rPr>
                <w:rFonts w:cstheme="minorHAnsi"/>
                <w:b/>
                <w:bCs/>
                <w:color w:val="000000"/>
                <w:sz w:val="18"/>
                <w:szCs w:val="18"/>
                <w:lang w:eastAsia="es-CO"/>
              </w:rPr>
              <w:t>1329</w:t>
            </w:r>
          </w:p>
        </w:tc>
      </w:tr>
    </w:tbl>
    <w:p w14:paraId="5D22EAA7" w14:textId="77777777" w:rsidR="007F052A" w:rsidRPr="00A019AF" w:rsidRDefault="007F052A" w:rsidP="007F052A">
      <w:pPr>
        <w:pStyle w:val="Sinespaciado"/>
        <w:jc w:val="both"/>
        <w:rPr>
          <w:rFonts w:cstheme="minorHAnsi"/>
        </w:rPr>
      </w:pPr>
    </w:p>
    <w:p w14:paraId="71FC5263" w14:textId="77777777" w:rsidR="008117FF" w:rsidRPr="004B75E1" w:rsidRDefault="008117FF" w:rsidP="008117FF">
      <w:pPr>
        <w:pStyle w:val="Textoindependiente"/>
        <w:ind w:left="142" w:right="1033"/>
        <w:jc w:val="both"/>
        <w:rPr>
          <w:rFonts w:asciiTheme="minorHAnsi" w:hAnsiTheme="minorHAnsi" w:cstheme="minorHAnsi"/>
          <w:sz w:val="22"/>
          <w:szCs w:val="22"/>
        </w:rPr>
      </w:pPr>
      <w:r w:rsidRPr="004B75E1">
        <w:rPr>
          <w:rFonts w:asciiTheme="minorHAnsi" w:hAnsiTheme="minorHAnsi" w:cstheme="minorHAnsi"/>
          <w:sz w:val="22"/>
          <w:szCs w:val="22"/>
        </w:rPr>
        <w:t xml:space="preserve">Esta tabla describe las solicitudes realizadas durante todo el año por la Dirección General, las subdirecciones y oficinas de la entidad, la cual nos arroja un total de </w:t>
      </w:r>
      <w:r w:rsidRPr="004B75E1">
        <w:rPr>
          <w:rFonts w:asciiTheme="minorHAnsi" w:hAnsiTheme="minorHAnsi" w:cstheme="minorHAnsi"/>
          <w:b/>
          <w:bCs/>
          <w:sz w:val="22"/>
          <w:szCs w:val="22"/>
        </w:rPr>
        <w:t>1.329 piezas</w:t>
      </w:r>
      <w:r w:rsidRPr="004B75E1">
        <w:rPr>
          <w:rFonts w:asciiTheme="minorHAnsi" w:hAnsiTheme="minorHAnsi" w:cstheme="minorHAnsi"/>
          <w:sz w:val="22"/>
          <w:szCs w:val="22"/>
        </w:rPr>
        <w:t xml:space="preserve"> gráficas elaboradas.</w:t>
      </w:r>
    </w:p>
    <w:p w14:paraId="59527624" w14:textId="77777777" w:rsidR="007F052A" w:rsidRPr="00A019AF" w:rsidRDefault="007F052A" w:rsidP="007F052A">
      <w:pPr>
        <w:pStyle w:val="Sinespaciado"/>
        <w:jc w:val="both"/>
        <w:rPr>
          <w:rFonts w:cstheme="minorHAnsi"/>
        </w:rPr>
      </w:pPr>
    </w:p>
    <w:p w14:paraId="4B8B34F8" w14:textId="77777777" w:rsidR="007F052A" w:rsidRPr="00A019AF" w:rsidRDefault="007F052A" w:rsidP="00E54454">
      <w:pPr>
        <w:pStyle w:val="Ttulo3"/>
        <w:numPr>
          <w:ilvl w:val="1"/>
          <w:numId w:val="4"/>
        </w:numPr>
        <w:jc w:val="both"/>
        <w:rPr>
          <w:rFonts w:asciiTheme="minorHAnsi" w:hAnsiTheme="minorHAnsi" w:cstheme="minorHAnsi"/>
          <w:b/>
          <w:bCs/>
          <w:sz w:val="22"/>
          <w:szCs w:val="22"/>
        </w:rPr>
      </w:pPr>
      <w:bookmarkStart w:id="252" w:name="_Toc62842885"/>
      <w:r w:rsidRPr="00A019AF">
        <w:rPr>
          <w:rFonts w:asciiTheme="minorHAnsi" w:hAnsiTheme="minorHAnsi" w:cstheme="minorHAnsi"/>
          <w:b/>
          <w:bCs/>
          <w:sz w:val="22"/>
          <w:szCs w:val="22"/>
        </w:rPr>
        <w:t xml:space="preserve">Tabla de balance de acciones </w:t>
      </w:r>
      <w:r w:rsidRPr="00A019AF">
        <w:rPr>
          <w:rFonts w:asciiTheme="minorHAnsi" w:hAnsiTheme="minorHAnsi" w:cstheme="minorHAnsi"/>
          <w:b/>
          <w:bCs/>
          <w:sz w:val="22"/>
          <w:szCs w:val="22"/>
          <w:lang w:eastAsia="es-CO"/>
        </w:rPr>
        <w:t>periodísticas</w:t>
      </w:r>
      <w:bookmarkEnd w:id="252"/>
    </w:p>
    <w:p w14:paraId="367BEB88" w14:textId="2A77075B" w:rsidR="007F052A" w:rsidRPr="00A019AF" w:rsidRDefault="00040694" w:rsidP="007F052A">
      <w:pPr>
        <w:pStyle w:val="Sinespaciado"/>
        <w:jc w:val="both"/>
        <w:rPr>
          <w:rFonts w:cstheme="minorHAnsi"/>
        </w:rPr>
      </w:pPr>
      <w:r w:rsidRPr="00A019AF">
        <w:rPr>
          <w:rFonts w:cstheme="minorHAnsi"/>
          <w:noProof/>
          <w:lang w:val="es-CO" w:eastAsia="es-CO"/>
        </w:rPr>
        <w:drawing>
          <wp:anchor distT="0" distB="0" distL="114300" distR="114300" simplePos="0" relativeHeight="251689984" behindDoc="0" locked="0" layoutInCell="1" allowOverlap="1" wp14:anchorId="6CB25155" wp14:editId="0E6249A2">
            <wp:simplePos x="0" y="0"/>
            <wp:positionH relativeFrom="margin">
              <wp:align>center</wp:align>
            </wp:positionH>
            <wp:positionV relativeFrom="paragraph">
              <wp:posOffset>71120</wp:posOffset>
            </wp:positionV>
            <wp:extent cx="5095875" cy="2176780"/>
            <wp:effectExtent l="0" t="0" r="9525" b="0"/>
            <wp:wrapThrough wrapText="bothSides">
              <wp:wrapPolygon edited="0">
                <wp:start x="0" y="0"/>
                <wp:lineTo x="0" y="21361"/>
                <wp:lineTo x="21560" y="21361"/>
                <wp:lineTo x="21560" y="0"/>
                <wp:lineTo x="0" y="0"/>
              </wp:wrapPolygon>
            </wp:wrapThrough>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extLst>
                        <a:ext uri="{28A0092B-C50C-407E-A947-70E740481C1C}">
                          <a14:useLocalDpi xmlns:a14="http://schemas.microsoft.com/office/drawing/2010/main" val="0"/>
                        </a:ext>
                      </a:extLst>
                    </a:blip>
                    <a:srcRect l="24779" t="31613" r="21588" b="39745"/>
                    <a:stretch/>
                  </pic:blipFill>
                  <pic:spPr bwMode="auto">
                    <a:xfrm>
                      <a:off x="0" y="0"/>
                      <a:ext cx="5095875" cy="2176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07874A" w14:textId="40AF91BE" w:rsidR="007F052A" w:rsidRPr="00A019AF" w:rsidRDefault="007F052A" w:rsidP="007F052A">
      <w:pPr>
        <w:pStyle w:val="Sinespaciado"/>
        <w:jc w:val="both"/>
        <w:rPr>
          <w:rFonts w:cstheme="minorHAnsi"/>
        </w:rPr>
      </w:pPr>
    </w:p>
    <w:p w14:paraId="7A9D426A" w14:textId="7E09C5A1" w:rsidR="00E54454" w:rsidRPr="00A019AF" w:rsidRDefault="00E54454" w:rsidP="007F052A">
      <w:pPr>
        <w:pStyle w:val="Sinespaciado"/>
        <w:jc w:val="both"/>
        <w:rPr>
          <w:rFonts w:cstheme="minorHAnsi"/>
        </w:rPr>
      </w:pPr>
    </w:p>
    <w:p w14:paraId="57EFABB2" w14:textId="209AAF65" w:rsidR="00E54454" w:rsidRPr="00A019AF" w:rsidRDefault="00E54454" w:rsidP="007F052A">
      <w:pPr>
        <w:pStyle w:val="Sinespaciado"/>
        <w:jc w:val="both"/>
        <w:rPr>
          <w:rFonts w:cstheme="minorHAnsi"/>
        </w:rPr>
      </w:pPr>
    </w:p>
    <w:p w14:paraId="69478676" w14:textId="77FE55B9" w:rsidR="00E54454" w:rsidRPr="00A019AF" w:rsidRDefault="00E54454" w:rsidP="007F052A">
      <w:pPr>
        <w:pStyle w:val="Sinespaciado"/>
        <w:jc w:val="both"/>
        <w:rPr>
          <w:rFonts w:cstheme="minorHAnsi"/>
        </w:rPr>
      </w:pPr>
    </w:p>
    <w:p w14:paraId="732B99E2" w14:textId="6ABB60B8" w:rsidR="00E54454" w:rsidRPr="00A019AF" w:rsidRDefault="00E54454" w:rsidP="007F052A">
      <w:pPr>
        <w:pStyle w:val="Sinespaciado"/>
        <w:jc w:val="both"/>
        <w:rPr>
          <w:rFonts w:cstheme="minorHAnsi"/>
        </w:rPr>
      </w:pPr>
    </w:p>
    <w:p w14:paraId="317A6928" w14:textId="4020F61A" w:rsidR="00E54454" w:rsidRPr="00A019AF" w:rsidRDefault="00E54454" w:rsidP="007F052A">
      <w:pPr>
        <w:pStyle w:val="Sinespaciado"/>
        <w:jc w:val="both"/>
        <w:rPr>
          <w:rFonts w:cstheme="minorHAnsi"/>
        </w:rPr>
      </w:pPr>
    </w:p>
    <w:p w14:paraId="4B8E23BA" w14:textId="26FD8012" w:rsidR="00E54454" w:rsidRPr="00A019AF" w:rsidRDefault="00E54454" w:rsidP="007F052A">
      <w:pPr>
        <w:pStyle w:val="Sinespaciado"/>
        <w:jc w:val="both"/>
        <w:rPr>
          <w:rFonts w:cstheme="minorHAnsi"/>
        </w:rPr>
      </w:pPr>
    </w:p>
    <w:p w14:paraId="662702C9" w14:textId="01A2C778" w:rsidR="00E54454" w:rsidRPr="00A019AF" w:rsidRDefault="00E54454" w:rsidP="007F052A">
      <w:pPr>
        <w:pStyle w:val="Sinespaciado"/>
        <w:jc w:val="both"/>
        <w:rPr>
          <w:rFonts w:cstheme="minorHAnsi"/>
        </w:rPr>
      </w:pPr>
    </w:p>
    <w:p w14:paraId="5CCAF007" w14:textId="7067278A" w:rsidR="00E54454" w:rsidRPr="00A019AF" w:rsidRDefault="00E54454" w:rsidP="007F052A">
      <w:pPr>
        <w:pStyle w:val="Sinespaciado"/>
        <w:jc w:val="both"/>
        <w:rPr>
          <w:rFonts w:cstheme="minorHAnsi"/>
        </w:rPr>
      </w:pPr>
    </w:p>
    <w:p w14:paraId="4064CD1F" w14:textId="761DFEFE" w:rsidR="00E54454" w:rsidRPr="00A019AF" w:rsidRDefault="00E54454" w:rsidP="007F052A">
      <w:pPr>
        <w:pStyle w:val="Sinespaciado"/>
        <w:jc w:val="both"/>
        <w:rPr>
          <w:rFonts w:cstheme="minorHAnsi"/>
        </w:rPr>
      </w:pPr>
    </w:p>
    <w:p w14:paraId="77CC4337" w14:textId="723B9960" w:rsidR="00E54454" w:rsidRPr="00A019AF" w:rsidRDefault="00E54454" w:rsidP="007F052A">
      <w:pPr>
        <w:pStyle w:val="Sinespaciado"/>
        <w:jc w:val="both"/>
        <w:rPr>
          <w:rFonts w:cstheme="minorHAnsi"/>
        </w:rPr>
      </w:pPr>
    </w:p>
    <w:p w14:paraId="6E9BB2B5" w14:textId="77777777" w:rsidR="00E54454" w:rsidRPr="00A019AF" w:rsidRDefault="00E54454" w:rsidP="007F052A">
      <w:pPr>
        <w:pStyle w:val="Sinespaciado"/>
        <w:jc w:val="both"/>
        <w:rPr>
          <w:rFonts w:cstheme="minorHAnsi"/>
        </w:rPr>
      </w:pPr>
    </w:p>
    <w:p w14:paraId="59A1B98A" w14:textId="77777777" w:rsidR="00922ACC" w:rsidRPr="004B75E1" w:rsidRDefault="00922ACC" w:rsidP="00922ACC">
      <w:pPr>
        <w:pStyle w:val="Textoindependiente"/>
        <w:spacing w:before="93"/>
        <w:ind w:left="142" w:right="1034"/>
        <w:jc w:val="both"/>
        <w:rPr>
          <w:rFonts w:asciiTheme="minorHAnsi" w:hAnsiTheme="minorHAnsi" w:cstheme="minorHAnsi"/>
          <w:sz w:val="22"/>
          <w:szCs w:val="22"/>
        </w:rPr>
      </w:pPr>
      <w:r w:rsidRPr="004B75E1">
        <w:rPr>
          <w:rFonts w:asciiTheme="minorHAnsi" w:hAnsiTheme="minorHAnsi" w:cstheme="minorHAnsi"/>
          <w:sz w:val="22"/>
          <w:szCs w:val="22"/>
        </w:rPr>
        <w:t>Esta tabla arroja los resultados del trabajo audiovisual realizado a lo largo del año por los periodistas de la oficina asignados a cada fuente: recolección barrido y limpieza,</w:t>
      </w:r>
      <w:r w:rsidRPr="004B75E1">
        <w:rPr>
          <w:rFonts w:asciiTheme="minorHAnsi" w:hAnsiTheme="minorHAnsi" w:cstheme="minorHAnsi"/>
          <w:spacing w:val="-6"/>
          <w:sz w:val="22"/>
          <w:szCs w:val="22"/>
        </w:rPr>
        <w:t xml:space="preserve"> </w:t>
      </w:r>
      <w:r w:rsidRPr="004B75E1">
        <w:rPr>
          <w:rFonts w:asciiTheme="minorHAnsi" w:hAnsiTheme="minorHAnsi" w:cstheme="minorHAnsi"/>
          <w:sz w:val="22"/>
          <w:szCs w:val="22"/>
        </w:rPr>
        <w:t>disposición</w:t>
      </w:r>
      <w:r w:rsidRPr="004B75E1">
        <w:rPr>
          <w:rFonts w:asciiTheme="minorHAnsi" w:hAnsiTheme="minorHAnsi" w:cstheme="minorHAnsi"/>
          <w:spacing w:val="-8"/>
          <w:sz w:val="22"/>
          <w:szCs w:val="22"/>
        </w:rPr>
        <w:t xml:space="preserve"> </w:t>
      </w:r>
      <w:r w:rsidRPr="004B75E1">
        <w:rPr>
          <w:rFonts w:asciiTheme="minorHAnsi" w:hAnsiTheme="minorHAnsi" w:cstheme="minorHAnsi"/>
          <w:sz w:val="22"/>
          <w:szCs w:val="22"/>
        </w:rPr>
        <w:t>final,</w:t>
      </w:r>
      <w:r w:rsidRPr="004B75E1">
        <w:rPr>
          <w:rFonts w:asciiTheme="minorHAnsi" w:hAnsiTheme="minorHAnsi" w:cstheme="minorHAnsi"/>
          <w:spacing w:val="-6"/>
          <w:sz w:val="22"/>
          <w:szCs w:val="22"/>
        </w:rPr>
        <w:t xml:space="preserve"> </w:t>
      </w:r>
      <w:r w:rsidRPr="004B75E1">
        <w:rPr>
          <w:rFonts w:asciiTheme="minorHAnsi" w:hAnsiTheme="minorHAnsi" w:cstheme="minorHAnsi"/>
          <w:sz w:val="22"/>
          <w:szCs w:val="22"/>
        </w:rPr>
        <w:t>aprovechamiento,</w:t>
      </w:r>
      <w:r w:rsidRPr="004B75E1">
        <w:rPr>
          <w:rFonts w:asciiTheme="minorHAnsi" w:hAnsiTheme="minorHAnsi" w:cstheme="minorHAnsi"/>
          <w:spacing w:val="-6"/>
          <w:sz w:val="22"/>
          <w:szCs w:val="22"/>
        </w:rPr>
        <w:t xml:space="preserve"> </w:t>
      </w:r>
      <w:r w:rsidRPr="004B75E1">
        <w:rPr>
          <w:rFonts w:asciiTheme="minorHAnsi" w:hAnsiTheme="minorHAnsi" w:cstheme="minorHAnsi"/>
          <w:sz w:val="22"/>
          <w:szCs w:val="22"/>
        </w:rPr>
        <w:t>servicios</w:t>
      </w:r>
      <w:r w:rsidRPr="004B75E1">
        <w:rPr>
          <w:rFonts w:asciiTheme="minorHAnsi" w:hAnsiTheme="minorHAnsi" w:cstheme="minorHAnsi"/>
          <w:spacing w:val="-7"/>
          <w:sz w:val="22"/>
          <w:szCs w:val="22"/>
        </w:rPr>
        <w:t xml:space="preserve"> </w:t>
      </w:r>
      <w:r w:rsidRPr="004B75E1">
        <w:rPr>
          <w:rFonts w:asciiTheme="minorHAnsi" w:hAnsiTheme="minorHAnsi" w:cstheme="minorHAnsi"/>
          <w:sz w:val="22"/>
          <w:szCs w:val="22"/>
        </w:rPr>
        <w:t>funerarios</w:t>
      </w:r>
      <w:r w:rsidRPr="004B75E1">
        <w:rPr>
          <w:rFonts w:asciiTheme="minorHAnsi" w:hAnsiTheme="minorHAnsi" w:cstheme="minorHAnsi"/>
          <w:spacing w:val="-6"/>
          <w:sz w:val="22"/>
          <w:szCs w:val="22"/>
        </w:rPr>
        <w:t xml:space="preserve"> </w:t>
      </w:r>
      <w:r w:rsidRPr="004B75E1">
        <w:rPr>
          <w:rFonts w:asciiTheme="minorHAnsi" w:hAnsiTheme="minorHAnsi" w:cstheme="minorHAnsi"/>
          <w:sz w:val="22"/>
          <w:szCs w:val="22"/>
        </w:rPr>
        <w:t>y</w:t>
      </w:r>
      <w:r w:rsidRPr="004B75E1">
        <w:rPr>
          <w:rFonts w:asciiTheme="minorHAnsi" w:hAnsiTheme="minorHAnsi" w:cstheme="minorHAnsi"/>
          <w:spacing w:val="-7"/>
          <w:sz w:val="22"/>
          <w:szCs w:val="22"/>
        </w:rPr>
        <w:t xml:space="preserve"> </w:t>
      </w:r>
      <w:r w:rsidRPr="004B75E1">
        <w:rPr>
          <w:rFonts w:asciiTheme="minorHAnsi" w:hAnsiTheme="minorHAnsi" w:cstheme="minorHAnsi"/>
          <w:sz w:val="22"/>
          <w:szCs w:val="22"/>
        </w:rPr>
        <w:t>alumbrado</w:t>
      </w:r>
      <w:r w:rsidRPr="004B75E1">
        <w:rPr>
          <w:rFonts w:asciiTheme="minorHAnsi" w:hAnsiTheme="minorHAnsi" w:cstheme="minorHAnsi"/>
          <w:spacing w:val="-4"/>
          <w:sz w:val="22"/>
          <w:szCs w:val="22"/>
        </w:rPr>
        <w:t xml:space="preserve"> </w:t>
      </w:r>
      <w:r w:rsidRPr="004B75E1">
        <w:rPr>
          <w:rFonts w:asciiTheme="minorHAnsi" w:hAnsiTheme="minorHAnsi" w:cstheme="minorHAnsi"/>
          <w:sz w:val="22"/>
          <w:szCs w:val="22"/>
        </w:rPr>
        <w:t>público</w:t>
      </w:r>
      <w:r w:rsidRPr="004B75E1">
        <w:rPr>
          <w:rFonts w:asciiTheme="minorHAnsi" w:hAnsiTheme="minorHAnsi" w:cstheme="minorHAnsi"/>
          <w:spacing w:val="-7"/>
          <w:sz w:val="22"/>
          <w:szCs w:val="22"/>
        </w:rPr>
        <w:t xml:space="preserve"> </w:t>
      </w:r>
      <w:r w:rsidRPr="004B75E1">
        <w:rPr>
          <w:rFonts w:asciiTheme="minorHAnsi" w:hAnsiTheme="minorHAnsi" w:cstheme="minorHAnsi"/>
          <w:sz w:val="22"/>
          <w:szCs w:val="22"/>
        </w:rPr>
        <w:t>de</w:t>
      </w:r>
      <w:r w:rsidRPr="004B75E1">
        <w:rPr>
          <w:rFonts w:asciiTheme="minorHAnsi" w:hAnsiTheme="minorHAnsi" w:cstheme="minorHAnsi"/>
          <w:spacing w:val="-8"/>
          <w:sz w:val="22"/>
          <w:szCs w:val="22"/>
        </w:rPr>
        <w:t xml:space="preserve"> </w:t>
      </w:r>
      <w:r w:rsidRPr="004B75E1">
        <w:rPr>
          <w:rFonts w:asciiTheme="minorHAnsi" w:hAnsiTheme="minorHAnsi" w:cstheme="minorHAnsi"/>
          <w:sz w:val="22"/>
          <w:szCs w:val="22"/>
        </w:rPr>
        <w:t>la entidad, además de las solicitudes de la Dirección General y oficinas.</w:t>
      </w:r>
    </w:p>
    <w:p w14:paraId="30178501" w14:textId="77777777" w:rsidR="007F052A" w:rsidRPr="00A019AF" w:rsidRDefault="007F052A" w:rsidP="007F052A">
      <w:pPr>
        <w:pStyle w:val="Sinespaciado"/>
        <w:jc w:val="both"/>
        <w:rPr>
          <w:rFonts w:cstheme="minorHAnsi"/>
          <w:b/>
          <w:bCs/>
          <w:sz w:val="22"/>
          <w:szCs w:val="22"/>
        </w:rPr>
      </w:pPr>
    </w:p>
    <w:p w14:paraId="11563389" w14:textId="77777777" w:rsidR="007F052A" w:rsidRPr="00A019AF" w:rsidRDefault="007F052A" w:rsidP="00E54454">
      <w:pPr>
        <w:pStyle w:val="Ttulo3"/>
        <w:numPr>
          <w:ilvl w:val="1"/>
          <w:numId w:val="4"/>
        </w:numPr>
        <w:jc w:val="both"/>
        <w:rPr>
          <w:rFonts w:asciiTheme="minorHAnsi" w:hAnsiTheme="minorHAnsi" w:cstheme="minorHAnsi"/>
          <w:b/>
          <w:bCs/>
          <w:sz w:val="22"/>
          <w:szCs w:val="22"/>
        </w:rPr>
      </w:pPr>
      <w:bookmarkStart w:id="253" w:name="_Toc62842886"/>
      <w:r w:rsidRPr="00A019AF">
        <w:rPr>
          <w:rFonts w:asciiTheme="minorHAnsi" w:hAnsiTheme="minorHAnsi" w:cstheme="minorHAnsi"/>
          <w:b/>
          <w:bCs/>
          <w:sz w:val="22"/>
          <w:szCs w:val="22"/>
        </w:rPr>
        <w:t>Monitoreo de medios</w:t>
      </w:r>
      <w:bookmarkEnd w:id="253"/>
      <w:r w:rsidRPr="00A019AF">
        <w:rPr>
          <w:rFonts w:asciiTheme="minorHAnsi" w:hAnsiTheme="minorHAnsi" w:cstheme="minorHAnsi"/>
          <w:b/>
          <w:bCs/>
          <w:sz w:val="22"/>
          <w:szCs w:val="22"/>
        </w:rPr>
        <w:t xml:space="preserve"> </w:t>
      </w:r>
    </w:p>
    <w:p w14:paraId="3303BCC7" w14:textId="77777777" w:rsidR="007F052A" w:rsidRPr="00A019AF" w:rsidRDefault="007F052A" w:rsidP="007F052A">
      <w:pPr>
        <w:pStyle w:val="Sinespaciado"/>
        <w:jc w:val="both"/>
        <w:rPr>
          <w:rFonts w:cstheme="minorHAnsi"/>
        </w:rPr>
      </w:pPr>
    </w:p>
    <w:p w14:paraId="316DE600" w14:textId="77777777" w:rsidR="007F052A" w:rsidRPr="00A019AF" w:rsidRDefault="007F052A" w:rsidP="006975FC">
      <w:pPr>
        <w:pStyle w:val="Sinespaciado"/>
        <w:jc w:val="center"/>
        <w:rPr>
          <w:rFonts w:cstheme="minorHAnsi"/>
        </w:rPr>
      </w:pPr>
      <w:r w:rsidRPr="00A019AF">
        <w:rPr>
          <w:rFonts w:cstheme="minorHAnsi"/>
          <w:noProof/>
          <w:lang w:val="es-CO" w:eastAsia="es-CO"/>
        </w:rPr>
        <w:drawing>
          <wp:inline distT="0" distB="0" distL="0" distR="0" wp14:anchorId="2DE80BC3" wp14:editId="3A17F0A3">
            <wp:extent cx="4334933" cy="2316480"/>
            <wp:effectExtent l="0" t="0" r="8890" b="7620"/>
            <wp:docPr id="17" name="Gráfico 17">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3207A66D-44E0-40BB-B96C-1C503CF7A4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601D6152" w14:textId="77777777" w:rsidR="007F052A" w:rsidRPr="00A019AF" w:rsidRDefault="007F052A" w:rsidP="007F052A">
      <w:pPr>
        <w:pStyle w:val="Sinespaciado"/>
        <w:jc w:val="both"/>
        <w:rPr>
          <w:rFonts w:cstheme="minorHAnsi"/>
        </w:rPr>
      </w:pPr>
    </w:p>
    <w:p w14:paraId="3721EA91" w14:textId="77777777" w:rsidR="005B6861" w:rsidRPr="004B75E1" w:rsidRDefault="005B6861" w:rsidP="005B6861">
      <w:pPr>
        <w:pStyle w:val="Textoindependiente"/>
        <w:ind w:left="142" w:right="1033"/>
        <w:jc w:val="both"/>
        <w:rPr>
          <w:rFonts w:asciiTheme="minorHAnsi" w:hAnsiTheme="minorHAnsi" w:cstheme="minorHAnsi"/>
          <w:sz w:val="22"/>
          <w:szCs w:val="22"/>
        </w:rPr>
      </w:pPr>
      <w:r w:rsidRPr="004B75E1">
        <w:rPr>
          <w:rFonts w:asciiTheme="minorHAnsi" w:hAnsiTheme="minorHAnsi" w:cstheme="minorHAnsi"/>
          <w:sz w:val="22"/>
          <w:szCs w:val="22"/>
        </w:rPr>
        <w:t xml:space="preserve">Esta gráfica nos indica las diferentes noticias que reportaron los medios de comunicación durante todo el 2020, en canales de comunicación externa, prensa arrojó un total de </w:t>
      </w:r>
      <w:r w:rsidRPr="004B75E1">
        <w:rPr>
          <w:rFonts w:asciiTheme="minorHAnsi" w:hAnsiTheme="minorHAnsi" w:cstheme="minorHAnsi"/>
          <w:b/>
          <w:bCs/>
          <w:sz w:val="22"/>
          <w:szCs w:val="22"/>
        </w:rPr>
        <w:t xml:space="preserve">381 </w:t>
      </w:r>
      <w:r w:rsidRPr="004B75E1">
        <w:rPr>
          <w:rFonts w:asciiTheme="minorHAnsi" w:hAnsiTheme="minorHAnsi" w:cstheme="minorHAnsi"/>
          <w:sz w:val="22"/>
          <w:szCs w:val="22"/>
        </w:rPr>
        <w:t xml:space="preserve">noticias, radio </w:t>
      </w:r>
      <w:r w:rsidRPr="004B75E1">
        <w:rPr>
          <w:rFonts w:asciiTheme="minorHAnsi" w:hAnsiTheme="minorHAnsi" w:cstheme="minorHAnsi"/>
          <w:b/>
          <w:bCs/>
          <w:sz w:val="22"/>
          <w:szCs w:val="22"/>
        </w:rPr>
        <w:t>347</w:t>
      </w:r>
      <w:r w:rsidRPr="004B75E1">
        <w:rPr>
          <w:rFonts w:asciiTheme="minorHAnsi" w:hAnsiTheme="minorHAnsi" w:cstheme="minorHAnsi"/>
          <w:sz w:val="22"/>
          <w:szCs w:val="22"/>
        </w:rPr>
        <w:t xml:space="preserve"> noticias, televisión </w:t>
      </w:r>
      <w:r w:rsidRPr="004B75E1">
        <w:rPr>
          <w:rFonts w:asciiTheme="minorHAnsi" w:hAnsiTheme="minorHAnsi" w:cstheme="minorHAnsi"/>
          <w:b/>
          <w:bCs/>
          <w:sz w:val="22"/>
          <w:szCs w:val="22"/>
        </w:rPr>
        <w:t>270</w:t>
      </w:r>
      <w:r w:rsidRPr="004B75E1">
        <w:rPr>
          <w:rFonts w:asciiTheme="minorHAnsi" w:hAnsiTheme="minorHAnsi" w:cstheme="minorHAnsi"/>
          <w:sz w:val="22"/>
          <w:szCs w:val="22"/>
        </w:rPr>
        <w:t xml:space="preserve"> noticias y la web </w:t>
      </w:r>
      <w:r w:rsidRPr="004B75E1">
        <w:rPr>
          <w:rFonts w:asciiTheme="minorHAnsi" w:hAnsiTheme="minorHAnsi" w:cstheme="minorHAnsi"/>
          <w:b/>
          <w:bCs/>
          <w:sz w:val="22"/>
          <w:szCs w:val="22"/>
        </w:rPr>
        <w:t>497</w:t>
      </w:r>
      <w:r w:rsidRPr="004B75E1">
        <w:rPr>
          <w:rFonts w:asciiTheme="minorHAnsi" w:hAnsiTheme="minorHAnsi" w:cstheme="minorHAnsi"/>
          <w:sz w:val="22"/>
          <w:szCs w:val="22"/>
        </w:rPr>
        <w:t xml:space="preserve"> noticias relacionadas con los temas misionales de la entidad.</w:t>
      </w:r>
    </w:p>
    <w:p w14:paraId="1859A700" w14:textId="77777777" w:rsidR="006975FC" w:rsidRPr="00A019AF" w:rsidRDefault="006975FC" w:rsidP="007F052A">
      <w:pPr>
        <w:pStyle w:val="Sinespaciado"/>
        <w:jc w:val="both"/>
        <w:rPr>
          <w:rFonts w:cstheme="minorHAnsi"/>
          <w:sz w:val="22"/>
          <w:szCs w:val="22"/>
        </w:rPr>
      </w:pPr>
    </w:p>
    <w:p w14:paraId="3B25F929" w14:textId="77777777" w:rsidR="007F052A" w:rsidRPr="00A019AF" w:rsidRDefault="007F052A" w:rsidP="006975FC">
      <w:pPr>
        <w:pStyle w:val="Ttulo3"/>
        <w:numPr>
          <w:ilvl w:val="1"/>
          <w:numId w:val="4"/>
        </w:numPr>
        <w:jc w:val="both"/>
        <w:rPr>
          <w:rFonts w:asciiTheme="minorHAnsi" w:hAnsiTheme="minorHAnsi" w:cstheme="minorHAnsi"/>
          <w:b/>
          <w:bCs/>
          <w:sz w:val="22"/>
          <w:szCs w:val="22"/>
        </w:rPr>
      </w:pPr>
      <w:bookmarkStart w:id="254" w:name="_Toc62842887"/>
      <w:r w:rsidRPr="00A019AF">
        <w:rPr>
          <w:rFonts w:asciiTheme="minorHAnsi" w:hAnsiTheme="minorHAnsi" w:cstheme="minorHAnsi"/>
          <w:b/>
          <w:bCs/>
          <w:sz w:val="22"/>
          <w:szCs w:val="22"/>
        </w:rPr>
        <w:t>Noticias por cada área misional de la entidad</w:t>
      </w:r>
      <w:bookmarkEnd w:id="254"/>
    </w:p>
    <w:p w14:paraId="3AD46520" w14:textId="77777777" w:rsidR="007F052A" w:rsidRPr="00A019AF" w:rsidRDefault="007F052A" w:rsidP="007F052A">
      <w:pPr>
        <w:pStyle w:val="Sinespaciado"/>
        <w:jc w:val="both"/>
        <w:rPr>
          <w:rFonts w:cstheme="minorHAnsi"/>
          <w:sz w:val="22"/>
          <w:szCs w:val="22"/>
        </w:rPr>
      </w:pPr>
    </w:p>
    <w:p w14:paraId="01383E31" w14:textId="77777777" w:rsidR="007F052A" w:rsidRPr="00A019AF" w:rsidRDefault="007F052A" w:rsidP="006975FC">
      <w:pPr>
        <w:pStyle w:val="Sinespaciado"/>
        <w:jc w:val="center"/>
        <w:rPr>
          <w:rFonts w:cstheme="minorHAnsi"/>
        </w:rPr>
      </w:pPr>
      <w:r w:rsidRPr="00A019AF">
        <w:rPr>
          <w:rFonts w:cstheme="minorHAnsi"/>
          <w:noProof/>
          <w:lang w:val="es-CO" w:eastAsia="es-CO"/>
        </w:rPr>
        <w:drawing>
          <wp:inline distT="0" distB="0" distL="0" distR="0" wp14:anchorId="43776AEA" wp14:editId="574D7AB5">
            <wp:extent cx="4260427" cy="2499360"/>
            <wp:effectExtent l="0" t="0" r="6985" b="15240"/>
            <wp:docPr id="23" name="Gráfico 23">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AC39529-A995-4C65-8414-34E046C85A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39A9B83C" w14:textId="77777777" w:rsidR="006975FC" w:rsidRPr="00A019AF" w:rsidRDefault="006975FC" w:rsidP="007F052A">
      <w:pPr>
        <w:pStyle w:val="Sinespaciado"/>
        <w:jc w:val="both"/>
        <w:rPr>
          <w:rFonts w:cstheme="minorHAnsi"/>
        </w:rPr>
      </w:pPr>
    </w:p>
    <w:p w14:paraId="3CD8C47E" w14:textId="77777777" w:rsidR="002B4DFB" w:rsidRPr="004B75E1" w:rsidRDefault="002B4DFB" w:rsidP="002B4DFB">
      <w:pPr>
        <w:pStyle w:val="Textoindependiente"/>
        <w:spacing w:before="94"/>
        <w:ind w:left="142" w:right="1033"/>
        <w:jc w:val="both"/>
        <w:rPr>
          <w:rFonts w:asciiTheme="minorHAnsi" w:hAnsiTheme="minorHAnsi" w:cstheme="minorHAnsi"/>
          <w:sz w:val="22"/>
          <w:szCs w:val="22"/>
        </w:rPr>
      </w:pPr>
      <w:r w:rsidRPr="004B75E1">
        <w:rPr>
          <w:rFonts w:asciiTheme="minorHAnsi" w:hAnsiTheme="minorHAnsi" w:cstheme="minorHAnsi"/>
          <w:sz w:val="22"/>
          <w:szCs w:val="22"/>
        </w:rPr>
        <w:t>Esta</w:t>
      </w:r>
      <w:r w:rsidRPr="004B75E1">
        <w:rPr>
          <w:rFonts w:asciiTheme="minorHAnsi" w:hAnsiTheme="minorHAnsi" w:cstheme="minorHAnsi"/>
          <w:spacing w:val="-9"/>
          <w:sz w:val="22"/>
          <w:szCs w:val="22"/>
        </w:rPr>
        <w:t xml:space="preserve"> </w:t>
      </w:r>
      <w:r w:rsidRPr="004B75E1">
        <w:rPr>
          <w:rFonts w:asciiTheme="minorHAnsi" w:hAnsiTheme="minorHAnsi" w:cstheme="minorHAnsi"/>
          <w:sz w:val="22"/>
          <w:szCs w:val="22"/>
        </w:rPr>
        <w:t>gráfica</w:t>
      </w:r>
      <w:r w:rsidRPr="004B75E1">
        <w:rPr>
          <w:rFonts w:asciiTheme="minorHAnsi" w:hAnsiTheme="minorHAnsi" w:cstheme="minorHAnsi"/>
          <w:spacing w:val="-8"/>
          <w:sz w:val="22"/>
          <w:szCs w:val="22"/>
        </w:rPr>
        <w:t xml:space="preserve"> </w:t>
      </w:r>
      <w:r w:rsidRPr="004B75E1">
        <w:rPr>
          <w:rFonts w:asciiTheme="minorHAnsi" w:hAnsiTheme="minorHAnsi" w:cstheme="minorHAnsi"/>
          <w:sz w:val="22"/>
          <w:szCs w:val="22"/>
        </w:rPr>
        <w:t>nos</w:t>
      </w:r>
      <w:r w:rsidRPr="004B75E1">
        <w:rPr>
          <w:rFonts w:asciiTheme="minorHAnsi" w:hAnsiTheme="minorHAnsi" w:cstheme="minorHAnsi"/>
          <w:spacing w:val="-10"/>
          <w:sz w:val="22"/>
          <w:szCs w:val="22"/>
        </w:rPr>
        <w:t xml:space="preserve"> </w:t>
      </w:r>
      <w:r w:rsidRPr="004B75E1">
        <w:rPr>
          <w:rFonts w:asciiTheme="minorHAnsi" w:hAnsiTheme="minorHAnsi" w:cstheme="minorHAnsi"/>
          <w:sz w:val="22"/>
          <w:szCs w:val="22"/>
        </w:rPr>
        <w:t>indica</w:t>
      </w:r>
      <w:r w:rsidRPr="004B75E1">
        <w:rPr>
          <w:rFonts w:asciiTheme="minorHAnsi" w:hAnsiTheme="minorHAnsi" w:cstheme="minorHAnsi"/>
          <w:spacing w:val="-8"/>
          <w:sz w:val="22"/>
          <w:szCs w:val="22"/>
        </w:rPr>
        <w:t xml:space="preserve"> </w:t>
      </w:r>
      <w:r w:rsidRPr="004B75E1">
        <w:rPr>
          <w:rFonts w:asciiTheme="minorHAnsi" w:hAnsiTheme="minorHAnsi" w:cstheme="minorHAnsi"/>
          <w:sz w:val="22"/>
          <w:szCs w:val="22"/>
        </w:rPr>
        <w:t>las</w:t>
      </w:r>
      <w:r w:rsidRPr="004B75E1">
        <w:rPr>
          <w:rFonts w:asciiTheme="minorHAnsi" w:hAnsiTheme="minorHAnsi" w:cstheme="minorHAnsi"/>
          <w:spacing w:val="-8"/>
          <w:sz w:val="22"/>
          <w:szCs w:val="22"/>
        </w:rPr>
        <w:t xml:space="preserve"> </w:t>
      </w:r>
      <w:r w:rsidRPr="004B75E1">
        <w:rPr>
          <w:rFonts w:asciiTheme="minorHAnsi" w:hAnsiTheme="minorHAnsi" w:cstheme="minorHAnsi"/>
          <w:sz w:val="22"/>
          <w:szCs w:val="22"/>
        </w:rPr>
        <w:t>noticias</w:t>
      </w:r>
      <w:r w:rsidRPr="004B75E1">
        <w:rPr>
          <w:rFonts w:asciiTheme="minorHAnsi" w:hAnsiTheme="minorHAnsi" w:cstheme="minorHAnsi"/>
          <w:spacing w:val="-8"/>
          <w:sz w:val="22"/>
          <w:szCs w:val="22"/>
        </w:rPr>
        <w:t xml:space="preserve"> </w:t>
      </w:r>
      <w:r w:rsidRPr="004B75E1">
        <w:rPr>
          <w:rFonts w:asciiTheme="minorHAnsi" w:hAnsiTheme="minorHAnsi" w:cstheme="minorHAnsi"/>
          <w:sz w:val="22"/>
          <w:szCs w:val="22"/>
        </w:rPr>
        <w:t>por</w:t>
      </w:r>
      <w:r w:rsidRPr="004B75E1">
        <w:rPr>
          <w:rFonts w:asciiTheme="minorHAnsi" w:hAnsiTheme="minorHAnsi" w:cstheme="minorHAnsi"/>
          <w:spacing w:val="-7"/>
          <w:sz w:val="22"/>
          <w:szCs w:val="22"/>
        </w:rPr>
        <w:t xml:space="preserve"> </w:t>
      </w:r>
      <w:r w:rsidRPr="004B75E1">
        <w:rPr>
          <w:rFonts w:asciiTheme="minorHAnsi" w:hAnsiTheme="minorHAnsi" w:cstheme="minorHAnsi"/>
          <w:sz w:val="22"/>
          <w:szCs w:val="22"/>
        </w:rPr>
        <w:t>área</w:t>
      </w:r>
      <w:r w:rsidRPr="004B75E1">
        <w:rPr>
          <w:rFonts w:asciiTheme="minorHAnsi" w:hAnsiTheme="minorHAnsi" w:cstheme="minorHAnsi"/>
          <w:spacing w:val="-10"/>
          <w:sz w:val="22"/>
          <w:szCs w:val="22"/>
        </w:rPr>
        <w:t xml:space="preserve"> </w:t>
      </w:r>
      <w:r w:rsidRPr="004B75E1">
        <w:rPr>
          <w:rFonts w:asciiTheme="minorHAnsi" w:hAnsiTheme="minorHAnsi" w:cstheme="minorHAnsi"/>
          <w:sz w:val="22"/>
          <w:szCs w:val="22"/>
        </w:rPr>
        <w:t>misional</w:t>
      </w:r>
      <w:r w:rsidRPr="004B75E1">
        <w:rPr>
          <w:rFonts w:asciiTheme="minorHAnsi" w:hAnsiTheme="minorHAnsi" w:cstheme="minorHAnsi"/>
          <w:spacing w:val="-10"/>
          <w:sz w:val="22"/>
          <w:szCs w:val="22"/>
        </w:rPr>
        <w:t xml:space="preserve"> </w:t>
      </w:r>
      <w:r w:rsidRPr="004B75E1">
        <w:rPr>
          <w:rFonts w:asciiTheme="minorHAnsi" w:hAnsiTheme="minorHAnsi" w:cstheme="minorHAnsi"/>
          <w:sz w:val="22"/>
          <w:szCs w:val="22"/>
        </w:rPr>
        <w:t>de</w:t>
      </w:r>
      <w:r w:rsidRPr="004B75E1">
        <w:rPr>
          <w:rFonts w:asciiTheme="minorHAnsi" w:hAnsiTheme="minorHAnsi" w:cstheme="minorHAnsi"/>
          <w:spacing w:val="-8"/>
          <w:sz w:val="22"/>
          <w:szCs w:val="22"/>
        </w:rPr>
        <w:t xml:space="preserve"> </w:t>
      </w:r>
      <w:r w:rsidRPr="004B75E1">
        <w:rPr>
          <w:rFonts w:asciiTheme="minorHAnsi" w:hAnsiTheme="minorHAnsi" w:cstheme="minorHAnsi"/>
          <w:sz w:val="22"/>
          <w:szCs w:val="22"/>
        </w:rPr>
        <w:t>la</w:t>
      </w:r>
      <w:r w:rsidRPr="004B75E1">
        <w:rPr>
          <w:rFonts w:asciiTheme="minorHAnsi" w:hAnsiTheme="minorHAnsi" w:cstheme="minorHAnsi"/>
          <w:spacing w:val="-5"/>
          <w:sz w:val="22"/>
          <w:szCs w:val="22"/>
        </w:rPr>
        <w:t xml:space="preserve"> </w:t>
      </w:r>
      <w:r w:rsidRPr="004B75E1">
        <w:rPr>
          <w:rFonts w:asciiTheme="minorHAnsi" w:hAnsiTheme="minorHAnsi" w:cstheme="minorHAnsi"/>
          <w:sz w:val="22"/>
          <w:szCs w:val="22"/>
        </w:rPr>
        <w:t>entidad,</w:t>
      </w:r>
      <w:r w:rsidRPr="004B75E1">
        <w:rPr>
          <w:rFonts w:asciiTheme="minorHAnsi" w:hAnsiTheme="minorHAnsi" w:cstheme="minorHAnsi"/>
          <w:spacing w:val="-9"/>
          <w:sz w:val="22"/>
          <w:szCs w:val="22"/>
        </w:rPr>
        <w:t xml:space="preserve"> </w:t>
      </w:r>
      <w:r w:rsidRPr="004B75E1">
        <w:rPr>
          <w:rFonts w:asciiTheme="minorHAnsi" w:hAnsiTheme="minorHAnsi" w:cstheme="minorHAnsi"/>
          <w:sz w:val="22"/>
          <w:szCs w:val="22"/>
        </w:rPr>
        <w:t>en</w:t>
      </w:r>
      <w:r w:rsidRPr="004B75E1">
        <w:rPr>
          <w:rFonts w:asciiTheme="minorHAnsi" w:hAnsiTheme="minorHAnsi" w:cstheme="minorHAnsi"/>
          <w:spacing w:val="-8"/>
          <w:sz w:val="22"/>
          <w:szCs w:val="22"/>
        </w:rPr>
        <w:t xml:space="preserve"> </w:t>
      </w:r>
      <w:r w:rsidRPr="004B75E1">
        <w:rPr>
          <w:rFonts w:asciiTheme="minorHAnsi" w:hAnsiTheme="minorHAnsi" w:cstheme="minorHAnsi"/>
          <w:sz w:val="22"/>
          <w:szCs w:val="22"/>
        </w:rPr>
        <w:t>los</w:t>
      </w:r>
      <w:r w:rsidRPr="004B75E1">
        <w:rPr>
          <w:rFonts w:asciiTheme="minorHAnsi" w:hAnsiTheme="minorHAnsi" w:cstheme="minorHAnsi"/>
          <w:spacing w:val="-10"/>
          <w:sz w:val="22"/>
          <w:szCs w:val="22"/>
        </w:rPr>
        <w:t xml:space="preserve"> </w:t>
      </w:r>
      <w:r w:rsidRPr="004B75E1">
        <w:rPr>
          <w:rFonts w:asciiTheme="minorHAnsi" w:hAnsiTheme="minorHAnsi" w:cstheme="minorHAnsi"/>
          <w:sz w:val="22"/>
          <w:szCs w:val="22"/>
        </w:rPr>
        <w:t>diferentes</w:t>
      </w:r>
      <w:r w:rsidRPr="004B75E1">
        <w:rPr>
          <w:rFonts w:asciiTheme="minorHAnsi" w:hAnsiTheme="minorHAnsi" w:cstheme="minorHAnsi"/>
          <w:spacing w:val="-10"/>
          <w:sz w:val="22"/>
          <w:szCs w:val="22"/>
        </w:rPr>
        <w:t xml:space="preserve"> </w:t>
      </w:r>
      <w:r w:rsidRPr="004B75E1">
        <w:rPr>
          <w:rFonts w:asciiTheme="minorHAnsi" w:hAnsiTheme="minorHAnsi" w:cstheme="minorHAnsi"/>
          <w:sz w:val="22"/>
          <w:szCs w:val="22"/>
        </w:rPr>
        <w:t xml:space="preserve">medios de comunicación, frente al tema de recolección barrido y limpieza se tuvo un total de </w:t>
      </w:r>
      <w:r w:rsidRPr="004B75E1">
        <w:rPr>
          <w:rFonts w:asciiTheme="minorHAnsi" w:hAnsiTheme="minorHAnsi" w:cstheme="minorHAnsi"/>
          <w:b/>
          <w:bCs/>
          <w:sz w:val="22"/>
          <w:szCs w:val="22"/>
        </w:rPr>
        <w:t xml:space="preserve">233 </w:t>
      </w:r>
      <w:r w:rsidRPr="004B75E1">
        <w:rPr>
          <w:rFonts w:asciiTheme="minorHAnsi" w:hAnsiTheme="minorHAnsi" w:cstheme="minorHAnsi"/>
          <w:sz w:val="22"/>
          <w:szCs w:val="22"/>
        </w:rPr>
        <w:t>noticias,</w:t>
      </w:r>
      <w:r w:rsidRPr="004B75E1">
        <w:rPr>
          <w:rFonts w:asciiTheme="minorHAnsi" w:hAnsiTheme="minorHAnsi" w:cstheme="minorHAnsi"/>
          <w:spacing w:val="-6"/>
          <w:sz w:val="22"/>
          <w:szCs w:val="22"/>
        </w:rPr>
        <w:t xml:space="preserve"> </w:t>
      </w:r>
      <w:r w:rsidRPr="004B75E1">
        <w:rPr>
          <w:rFonts w:asciiTheme="minorHAnsi" w:hAnsiTheme="minorHAnsi" w:cstheme="minorHAnsi"/>
          <w:sz w:val="22"/>
          <w:szCs w:val="22"/>
        </w:rPr>
        <w:t>aprovechamiento</w:t>
      </w:r>
      <w:r w:rsidRPr="004B75E1">
        <w:rPr>
          <w:rFonts w:asciiTheme="minorHAnsi" w:hAnsiTheme="minorHAnsi" w:cstheme="minorHAnsi"/>
          <w:spacing w:val="-6"/>
          <w:sz w:val="22"/>
          <w:szCs w:val="22"/>
        </w:rPr>
        <w:t xml:space="preserve"> </w:t>
      </w:r>
      <w:r w:rsidRPr="004B75E1">
        <w:rPr>
          <w:rFonts w:asciiTheme="minorHAnsi" w:hAnsiTheme="minorHAnsi" w:cstheme="minorHAnsi"/>
          <w:b/>
          <w:bCs/>
          <w:sz w:val="22"/>
          <w:szCs w:val="22"/>
        </w:rPr>
        <w:t>275</w:t>
      </w:r>
      <w:r w:rsidRPr="004B75E1">
        <w:rPr>
          <w:rFonts w:asciiTheme="minorHAnsi" w:hAnsiTheme="minorHAnsi" w:cstheme="minorHAnsi"/>
          <w:spacing w:val="-7"/>
          <w:sz w:val="22"/>
          <w:szCs w:val="22"/>
        </w:rPr>
        <w:t xml:space="preserve"> </w:t>
      </w:r>
      <w:r w:rsidRPr="004B75E1">
        <w:rPr>
          <w:rFonts w:asciiTheme="minorHAnsi" w:hAnsiTheme="minorHAnsi" w:cstheme="minorHAnsi"/>
          <w:sz w:val="22"/>
          <w:szCs w:val="22"/>
        </w:rPr>
        <w:t>noticias,</w:t>
      </w:r>
      <w:r w:rsidRPr="004B75E1">
        <w:rPr>
          <w:rFonts w:asciiTheme="minorHAnsi" w:hAnsiTheme="minorHAnsi" w:cstheme="minorHAnsi"/>
          <w:spacing w:val="-8"/>
          <w:sz w:val="22"/>
          <w:szCs w:val="22"/>
        </w:rPr>
        <w:t xml:space="preserve"> </w:t>
      </w:r>
      <w:r w:rsidRPr="004B75E1">
        <w:rPr>
          <w:rFonts w:asciiTheme="minorHAnsi" w:hAnsiTheme="minorHAnsi" w:cstheme="minorHAnsi"/>
          <w:sz w:val="22"/>
          <w:szCs w:val="22"/>
        </w:rPr>
        <w:t>disposición</w:t>
      </w:r>
      <w:r w:rsidRPr="004B75E1">
        <w:rPr>
          <w:rFonts w:asciiTheme="minorHAnsi" w:hAnsiTheme="minorHAnsi" w:cstheme="minorHAnsi"/>
          <w:spacing w:val="-8"/>
          <w:sz w:val="22"/>
          <w:szCs w:val="22"/>
        </w:rPr>
        <w:t xml:space="preserve"> </w:t>
      </w:r>
      <w:r w:rsidRPr="004B75E1">
        <w:rPr>
          <w:rFonts w:asciiTheme="minorHAnsi" w:hAnsiTheme="minorHAnsi" w:cstheme="minorHAnsi"/>
          <w:sz w:val="22"/>
          <w:szCs w:val="22"/>
        </w:rPr>
        <w:t>final</w:t>
      </w:r>
      <w:r w:rsidRPr="004B75E1">
        <w:rPr>
          <w:rFonts w:asciiTheme="minorHAnsi" w:hAnsiTheme="minorHAnsi" w:cstheme="minorHAnsi"/>
          <w:spacing w:val="-7"/>
          <w:sz w:val="22"/>
          <w:szCs w:val="22"/>
        </w:rPr>
        <w:t xml:space="preserve"> </w:t>
      </w:r>
      <w:r w:rsidRPr="004B75E1">
        <w:rPr>
          <w:rFonts w:asciiTheme="minorHAnsi" w:hAnsiTheme="minorHAnsi" w:cstheme="minorHAnsi"/>
          <w:b/>
          <w:bCs/>
          <w:sz w:val="22"/>
          <w:szCs w:val="22"/>
        </w:rPr>
        <w:t>524</w:t>
      </w:r>
      <w:r w:rsidRPr="004B75E1">
        <w:rPr>
          <w:rFonts w:asciiTheme="minorHAnsi" w:hAnsiTheme="minorHAnsi" w:cstheme="minorHAnsi"/>
          <w:spacing w:val="-9"/>
          <w:sz w:val="22"/>
          <w:szCs w:val="22"/>
        </w:rPr>
        <w:t xml:space="preserve"> </w:t>
      </w:r>
      <w:r w:rsidRPr="004B75E1">
        <w:rPr>
          <w:rFonts w:asciiTheme="minorHAnsi" w:hAnsiTheme="minorHAnsi" w:cstheme="minorHAnsi"/>
          <w:sz w:val="22"/>
          <w:szCs w:val="22"/>
        </w:rPr>
        <w:t>noticias,</w:t>
      </w:r>
      <w:r w:rsidRPr="004B75E1">
        <w:rPr>
          <w:rFonts w:asciiTheme="minorHAnsi" w:hAnsiTheme="minorHAnsi" w:cstheme="minorHAnsi"/>
          <w:spacing w:val="-7"/>
          <w:sz w:val="22"/>
          <w:szCs w:val="22"/>
        </w:rPr>
        <w:t xml:space="preserve"> </w:t>
      </w:r>
      <w:r w:rsidRPr="004B75E1">
        <w:rPr>
          <w:rFonts w:asciiTheme="minorHAnsi" w:hAnsiTheme="minorHAnsi" w:cstheme="minorHAnsi"/>
          <w:sz w:val="22"/>
          <w:szCs w:val="22"/>
        </w:rPr>
        <w:t>servicios</w:t>
      </w:r>
      <w:r w:rsidRPr="004B75E1">
        <w:rPr>
          <w:rFonts w:asciiTheme="minorHAnsi" w:hAnsiTheme="minorHAnsi" w:cstheme="minorHAnsi"/>
          <w:spacing w:val="-6"/>
          <w:sz w:val="22"/>
          <w:szCs w:val="22"/>
        </w:rPr>
        <w:t xml:space="preserve"> </w:t>
      </w:r>
      <w:r w:rsidRPr="004B75E1">
        <w:rPr>
          <w:rFonts w:asciiTheme="minorHAnsi" w:hAnsiTheme="minorHAnsi" w:cstheme="minorHAnsi"/>
          <w:sz w:val="22"/>
          <w:szCs w:val="22"/>
        </w:rPr>
        <w:t>funerarios</w:t>
      </w:r>
      <w:r w:rsidRPr="004B75E1">
        <w:rPr>
          <w:rFonts w:asciiTheme="minorHAnsi" w:hAnsiTheme="minorHAnsi" w:cstheme="minorHAnsi"/>
          <w:spacing w:val="-12"/>
          <w:sz w:val="22"/>
          <w:szCs w:val="22"/>
        </w:rPr>
        <w:t xml:space="preserve"> </w:t>
      </w:r>
      <w:r w:rsidRPr="004B75E1">
        <w:rPr>
          <w:rFonts w:asciiTheme="minorHAnsi" w:hAnsiTheme="minorHAnsi" w:cstheme="minorHAnsi"/>
          <w:sz w:val="22"/>
          <w:szCs w:val="22"/>
        </w:rPr>
        <w:t xml:space="preserve">y alumbrado público </w:t>
      </w:r>
      <w:r w:rsidRPr="004B75E1">
        <w:rPr>
          <w:rFonts w:asciiTheme="minorHAnsi" w:hAnsiTheme="minorHAnsi" w:cstheme="minorHAnsi"/>
          <w:b/>
          <w:bCs/>
          <w:sz w:val="22"/>
          <w:szCs w:val="22"/>
        </w:rPr>
        <w:t>254</w:t>
      </w:r>
      <w:r w:rsidRPr="004B75E1">
        <w:rPr>
          <w:rFonts w:asciiTheme="minorHAnsi" w:hAnsiTheme="minorHAnsi" w:cstheme="minorHAnsi"/>
          <w:sz w:val="22"/>
          <w:szCs w:val="22"/>
        </w:rPr>
        <w:t xml:space="preserve"> noticias y otras noticias</w:t>
      </w:r>
      <w:r w:rsidRPr="004B75E1">
        <w:rPr>
          <w:rFonts w:asciiTheme="minorHAnsi" w:hAnsiTheme="minorHAnsi" w:cstheme="minorHAnsi"/>
          <w:spacing w:val="-2"/>
          <w:sz w:val="22"/>
          <w:szCs w:val="22"/>
        </w:rPr>
        <w:t xml:space="preserve"> </w:t>
      </w:r>
      <w:r w:rsidRPr="004B75E1">
        <w:rPr>
          <w:rFonts w:asciiTheme="minorHAnsi" w:hAnsiTheme="minorHAnsi" w:cstheme="minorHAnsi"/>
          <w:b/>
          <w:bCs/>
          <w:sz w:val="22"/>
          <w:szCs w:val="22"/>
        </w:rPr>
        <w:t>199</w:t>
      </w:r>
      <w:r w:rsidRPr="004B75E1">
        <w:rPr>
          <w:rFonts w:asciiTheme="minorHAnsi" w:hAnsiTheme="minorHAnsi" w:cstheme="minorHAnsi"/>
          <w:sz w:val="22"/>
          <w:szCs w:val="22"/>
        </w:rPr>
        <w:t>.</w:t>
      </w:r>
    </w:p>
    <w:p w14:paraId="279146BC" w14:textId="77777777" w:rsidR="007F052A" w:rsidRPr="00A019AF" w:rsidRDefault="007F052A" w:rsidP="007F052A">
      <w:pPr>
        <w:pStyle w:val="Sinespaciado"/>
        <w:jc w:val="both"/>
        <w:rPr>
          <w:rFonts w:cstheme="minorHAnsi"/>
        </w:rPr>
      </w:pPr>
    </w:p>
    <w:p w14:paraId="0B536DB2" w14:textId="77777777" w:rsidR="007F052A" w:rsidRPr="00A019AF" w:rsidRDefault="007F052A" w:rsidP="006975FC">
      <w:pPr>
        <w:pStyle w:val="Ttulo3"/>
        <w:numPr>
          <w:ilvl w:val="1"/>
          <w:numId w:val="4"/>
        </w:numPr>
        <w:jc w:val="both"/>
        <w:rPr>
          <w:rFonts w:asciiTheme="minorHAnsi" w:hAnsiTheme="minorHAnsi" w:cstheme="minorHAnsi"/>
          <w:b/>
          <w:bCs/>
          <w:sz w:val="22"/>
          <w:szCs w:val="22"/>
        </w:rPr>
      </w:pPr>
      <w:bookmarkStart w:id="255" w:name="_Toc62842888"/>
      <w:r w:rsidRPr="00A019AF">
        <w:rPr>
          <w:rFonts w:asciiTheme="minorHAnsi" w:hAnsiTheme="minorHAnsi" w:cstheme="minorHAnsi"/>
          <w:b/>
          <w:bCs/>
          <w:sz w:val="22"/>
          <w:szCs w:val="22"/>
        </w:rPr>
        <w:t>Categoría de las noticias</w:t>
      </w:r>
      <w:bookmarkEnd w:id="255"/>
    </w:p>
    <w:p w14:paraId="1AA3FF83" w14:textId="77777777" w:rsidR="007F052A" w:rsidRPr="00A019AF" w:rsidRDefault="007F052A" w:rsidP="007F052A">
      <w:pPr>
        <w:pStyle w:val="Sinespaciado"/>
        <w:jc w:val="both"/>
        <w:rPr>
          <w:rFonts w:cstheme="minorHAnsi"/>
        </w:rPr>
      </w:pPr>
    </w:p>
    <w:p w14:paraId="208E00C2" w14:textId="77777777" w:rsidR="007F052A" w:rsidRPr="00A019AF" w:rsidRDefault="007F052A" w:rsidP="006975FC">
      <w:pPr>
        <w:pStyle w:val="Sinespaciado"/>
        <w:jc w:val="center"/>
        <w:rPr>
          <w:rFonts w:cstheme="minorHAnsi"/>
        </w:rPr>
      </w:pPr>
      <w:r w:rsidRPr="00A019AF">
        <w:rPr>
          <w:rFonts w:cstheme="minorHAnsi"/>
          <w:noProof/>
          <w:lang w:val="es-CO" w:eastAsia="es-CO"/>
        </w:rPr>
        <w:drawing>
          <wp:inline distT="0" distB="0" distL="0" distR="0" wp14:anchorId="52695A94" wp14:editId="4EAE6BC7">
            <wp:extent cx="4149969" cy="1951893"/>
            <wp:effectExtent l="0" t="0" r="3175" b="10795"/>
            <wp:docPr id="24" name="Gráfico 24">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3971FA29-79CB-4D1A-8003-151589BDBE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2F3BAB51" w14:textId="77777777" w:rsidR="006975FC" w:rsidRPr="00A019AF" w:rsidRDefault="006975FC" w:rsidP="007F052A">
      <w:pPr>
        <w:pStyle w:val="Sinespaciado"/>
        <w:jc w:val="both"/>
        <w:rPr>
          <w:rFonts w:cstheme="minorHAnsi"/>
          <w:sz w:val="22"/>
          <w:szCs w:val="22"/>
        </w:rPr>
      </w:pPr>
    </w:p>
    <w:p w14:paraId="3FB154C8" w14:textId="77777777" w:rsidR="00E61E50" w:rsidRPr="004B75E1" w:rsidRDefault="00E61E50" w:rsidP="00E61E50">
      <w:pPr>
        <w:pStyle w:val="Textoindependiente"/>
        <w:spacing w:before="1"/>
        <w:ind w:left="142" w:right="1033"/>
        <w:jc w:val="both"/>
        <w:rPr>
          <w:rFonts w:asciiTheme="minorHAnsi" w:hAnsiTheme="minorHAnsi" w:cstheme="minorHAnsi"/>
          <w:sz w:val="22"/>
          <w:szCs w:val="22"/>
        </w:rPr>
      </w:pPr>
      <w:r w:rsidRPr="004B75E1">
        <w:rPr>
          <w:rFonts w:asciiTheme="minorHAnsi" w:hAnsiTheme="minorHAnsi" w:cstheme="minorHAnsi"/>
          <w:sz w:val="22"/>
          <w:szCs w:val="22"/>
        </w:rPr>
        <w:t xml:space="preserve">Como lo indica la gráfica las noticias se categorizan en tres rangos, las cuales fueron reportadas los medios de comunicación, positivas </w:t>
      </w:r>
      <w:r w:rsidRPr="004B75E1">
        <w:rPr>
          <w:rFonts w:asciiTheme="minorHAnsi" w:hAnsiTheme="minorHAnsi" w:cstheme="minorHAnsi"/>
          <w:b/>
          <w:bCs/>
          <w:sz w:val="22"/>
          <w:szCs w:val="22"/>
        </w:rPr>
        <w:t>374</w:t>
      </w:r>
      <w:r w:rsidRPr="004B75E1">
        <w:rPr>
          <w:rFonts w:asciiTheme="minorHAnsi" w:hAnsiTheme="minorHAnsi" w:cstheme="minorHAnsi"/>
          <w:sz w:val="22"/>
          <w:szCs w:val="22"/>
        </w:rPr>
        <w:t xml:space="preserve">, negativas para la entidad </w:t>
      </w:r>
      <w:r w:rsidRPr="004B75E1">
        <w:rPr>
          <w:rFonts w:asciiTheme="minorHAnsi" w:hAnsiTheme="minorHAnsi" w:cstheme="minorHAnsi"/>
          <w:b/>
          <w:bCs/>
          <w:sz w:val="22"/>
          <w:szCs w:val="22"/>
        </w:rPr>
        <w:t>77</w:t>
      </w:r>
      <w:r w:rsidRPr="004B75E1">
        <w:rPr>
          <w:rFonts w:asciiTheme="minorHAnsi" w:hAnsiTheme="minorHAnsi" w:cstheme="minorHAnsi"/>
          <w:sz w:val="22"/>
          <w:szCs w:val="22"/>
        </w:rPr>
        <w:t xml:space="preserve"> y neutras las cuales no afectan la imagen institucional </w:t>
      </w:r>
      <w:r w:rsidRPr="004B75E1">
        <w:rPr>
          <w:rFonts w:asciiTheme="minorHAnsi" w:hAnsiTheme="minorHAnsi" w:cstheme="minorHAnsi"/>
          <w:b/>
          <w:bCs/>
          <w:sz w:val="22"/>
          <w:szCs w:val="22"/>
        </w:rPr>
        <w:t>1.046</w:t>
      </w:r>
      <w:r w:rsidRPr="004B75E1">
        <w:rPr>
          <w:rFonts w:asciiTheme="minorHAnsi" w:hAnsiTheme="minorHAnsi" w:cstheme="minorHAnsi"/>
          <w:sz w:val="22"/>
          <w:szCs w:val="22"/>
        </w:rPr>
        <w:t>.</w:t>
      </w:r>
    </w:p>
    <w:p w14:paraId="1707DA8B" w14:textId="77777777" w:rsidR="007F052A" w:rsidRPr="00A019AF" w:rsidRDefault="007F052A" w:rsidP="007F052A">
      <w:pPr>
        <w:pStyle w:val="Sinespaciado"/>
        <w:jc w:val="both"/>
        <w:rPr>
          <w:rFonts w:cstheme="minorHAnsi"/>
        </w:rPr>
      </w:pPr>
    </w:p>
    <w:p w14:paraId="2357B375" w14:textId="77777777" w:rsidR="007F052A" w:rsidRPr="00A019AF" w:rsidRDefault="007F052A" w:rsidP="006975FC">
      <w:pPr>
        <w:pStyle w:val="Ttulo3"/>
        <w:numPr>
          <w:ilvl w:val="1"/>
          <w:numId w:val="4"/>
        </w:numPr>
        <w:jc w:val="both"/>
        <w:rPr>
          <w:rFonts w:asciiTheme="minorHAnsi" w:hAnsiTheme="minorHAnsi" w:cstheme="minorHAnsi"/>
          <w:b/>
          <w:sz w:val="22"/>
          <w:szCs w:val="22"/>
        </w:rPr>
      </w:pPr>
      <w:bookmarkStart w:id="256" w:name="_Toc62842889"/>
      <w:r w:rsidRPr="00A019AF">
        <w:rPr>
          <w:rFonts w:asciiTheme="minorHAnsi" w:hAnsiTheme="minorHAnsi" w:cstheme="minorHAnsi"/>
          <w:b/>
          <w:sz w:val="22"/>
          <w:szCs w:val="22"/>
        </w:rPr>
        <w:t xml:space="preserve">Eventos y </w:t>
      </w:r>
      <w:r w:rsidRPr="00A019AF">
        <w:rPr>
          <w:rFonts w:asciiTheme="minorHAnsi" w:hAnsiTheme="minorHAnsi" w:cstheme="minorHAnsi"/>
          <w:b/>
          <w:bCs/>
          <w:sz w:val="22"/>
          <w:szCs w:val="22"/>
        </w:rPr>
        <w:t>Relaciones</w:t>
      </w:r>
      <w:r w:rsidRPr="00A019AF">
        <w:rPr>
          <w:rFonts w:asciiTheme="minorHAnsi" w:hAnsiTheme="minorHAnsi" w:cstheme="minorHAnsi"/>
          <w:b/>
          <w:sz w:val="22"/>
          <w:szCs w:val="22"/>
        </w:rPr>
        <w:t xml:space="preserve"> Interinstitucionales</w:t>
      </w:r>
      <w:bookmarkEnd w:id="256"/>
    </w:p>
    <w:p w14:paraId="768C5961" w14:textId="77777777" w:rsidR="007F052A" w:rsidRPr="00A019AF" w:rsidRDefault="007F052A" w:rsidP="007F052A">
      <w:pPr>
        <w:pStyle w:val="Prrafodelista"/>
        <w:spacing w:after="0" w:line="256" w:lineRule="auto"/>
        <w:jc w:val="both"/>
        <w:rPr>
          <w:rFonts w:cstheme="minorHAnsi"/>
          <w:b/>
        </w:rPr>
      </w:pPr>
    </w:p>
    <w:p w14:paraId="014DE231" w14:textId="77777777" w:rsidR="007F052A" w:rsidRPr="00A019AF" w:rsidRDefault="007F052A" w:rsidP="007F052A">
      <w:pPr>
        <w:jc w:val="both"/>
        <w:rPr>
          <w:rFonts w:cstheme="minorHAnsi"/>
          <w:sz w:val="22"/>
          <w:szCs w:val="22"/>
        </w:rPr>
      </w:pPr>
      <w:r w:rsidRPr="00A019AF">
        <w:rPr>
          <w:rFonts w:cstheme="minorHAnsi"/>
          <w:sz w:val="22"/>
          <w:szCs w:val="22"/>
        </w:rPr>
        <w:t>En el transcurso del año 2020 se realizaron diferentes actividades encaminadas a fortalecer el quehacer institucional, como:</w:t>
      </w:r>
    </w:p>
    <w:p w14:paraId="23EB2055" w14:textId="77777777" w:rsidR="007F052A" w:rsidRPr="00A019AF" w:rsidRDefault="007F052A" w:rsidP="007F052A">
      <w:pPr>
        <w:jc w:val="both"/>
        <w:rPr>
          <w:rFonts w:cstheme="minorHAnsi"/>
          <w:sz w:val="22"/>
          <w:szCs w:val="22"/>
        </w:rPr>
      </w:pPr>
    </w:p>
    <w:p w14:paraId="1FBED0CB" w14:textId="77777777" w:rsidR="00E61E50" w:rsidRPr="004B75E1" w:rsidRDefault="00E61E50" w:rsidP="00E61E50">
      <w:pPr>
        <w:numPr>
          <w:ilvl w:val="0"/>
          <w:numId w:val="82"/>
        </w:numPr>
        <w:spacing w:after="160" w:line="259" w:lineRule="auto"/>
        <w:rPr>
          <w:rFonts w:cstheme="minorHAnsi"/>
          <w:sz w:val="22"/>
          <w:szCs w:val="22"/>
          <w:lang w:val="es-CO"/>
        </w:rPr>
      </w:pPr>
      <w:r w:rsidRPr="004B75E1">
        <w:rPr>
          <w:rFonts w:cstheme="minorHAnsi"/>
          <w:b/>
          <w:bCs/>
          <w:sz w:val="22"/>
          <w:szCs w:val="22"/>
        </w:rPr>
        <w:t>Campañas externas:</w:t>
      </w:r>
    </w:p>
    <w:p w14:paraId="765CB9EF" w14:textId="77777777" w:rsidR="00E61E50" w:rsidRPr="004B75E1" w:rsidRDefault="00E61E50" w:rsidP="00E61E50">
      <w:pPr>
        <w:numPr>
          <w:ilvl w:val="0"/>
          <w:numId w:val="83"/>
        </w:numPr>
        <w:spacing w:line="259" w:lineRule="auto"/>
        <w:rPr>
          <w:rFonts w:cstheme="minorHAnsi"/>
          <w:sz w:val="22"/>
          <w:szCs w:val="22"/>
          <w:lang w:val="es-CO"/>
        </w:rPr>
      </w:pPr>
      <w:r w:rsidRPr="004B75E1">
        <w:rPr>
          <w:rFonts w:cstheme="minorHAnsi"/>
          <w:sz w:val="22"/>
          <w:szCs w:val="22"/>
        </w:rPr>
        <w:t>La basura no es basura</w:t>
      </w:r>
    </w:p>
    <w:p w14:paraId="5E55FCE2" w14:textId="77777777" w:rsidR="00E61E50" w:rsidRPr="004B75E1" w:rsidRDefault="00E61E50" w:rsidP="00E61E50">
      <w:pPr>
        <w:numPr>
          <w:ilvl w:val="0"/>
          <w:numId w:val="83"/>
        </w:numPr>
        <w:spacing w:line="259" w:lineRule="auto"/>
        <w:rPr>
          <w:rFonts w:cstheme="minorHAnsi"/>
          <w:sz w:val="22"/>
          <w:szCs w:val="22"/>
          <w:lang w:val="es-CO"/>
        </w:rPr>
      </w:pPr>
      <w:r w:rsidRPr="004B75E1">
        <w:rPr>
          <w:rFonts w:cstheme="minorHAnsi"/>
          <w:sz w:val="22"/>
          <w:szCs w:val="22"/>
        </w:rPr>
        <w:t>Juntos limpiamos Bogotá</w:t>
      </w:r>
    </w:p>
    <w:p w14:paraId="23D35C12" w14:textId="77777777" w:rsidR="00E61E50" w:rsidRPr="004B75E1" w:rsidRDefault="00E61E50" w:rsidP="00E61E50">
      <w:pPr>
        <w:numPr>
          <w:ilvl w:val="0"/>
          <w:numId w:val="83"/>
        </w:numPr>
        <w:spacing w:line="259" w:lineRule="auto"/>
        <w:rPr>
          <w:rFonts w:cstheme="minorHAnsi"/>
          <w:sz w:val="22"/>
          <w:szCs w:val="22"/>
          <w:lang w:val="es-CO"/>
        </w:rPr>
      </w:pPr>
      <w:r w:rsidRPr="004B75E1">
        <w:rPr>
          <w:rFonts w:cstheme="minorHAnsi"/>
          <w:sz w:val="22"/>
          <w:szCs w:val="22"/>
          <w:lang w:val="es-MX"/>
        </w:rPr>
        <w:t xml:space="preserve">Una segunda oportunidad con Bogotá </w:t>
      </w:r>
    </w:p>
    <w:p w14:paraId="7E7FDC94" w14:textId="77777777" w:rsidR="00E61E50" w:rsidRPr="004B75E1" w:rsidRDefault="00E61E50" w:rsidP="00E61E50">
      <w:pPr>
        <w:numPr>
          <w:ilvl w:val="0"/>
          <w:numId w:val="83"/>
        </w:numPr>
        <w:spacing w:line="259" w:lineRule="auto"/>
        <w:rPr>
          <w:rFonts w:cstheme="minorHAnsi"/>
          <w:sz w:val="22"/>
          <w:szCs w:val="22"/>
          <w:lang w:val="es-CO"/>
        </w:rPr>
      </w:pPr>
      <w:r w:rsidRPr="004B75E1">
        <w:rPr>
          <w:rFonts w:cstheme="minorHAnsi"/>
          <w:sz w:val="22"/>
          <w:szCs w:val="22"/>
        </w:rPr>
        <w:t>“No lo botes a la calle”</w:t>
      </w:r>
    </w:p>
    <w:p w14:paraId="0A3E02E5" w14:textId="77777777" w:rsidR="00E61E50" w:rsidRPr="004B75E1" w:rsidRDefault="00E61E50" w:rsidP="00E61E50">
      <w:pPr>
        <w:numPr>
          <w:ilvl w:val="0"/>
          <w:numId w:val="83"/>
        </w:numPr>
        <w:spacing w:line="259" w:lineRule="auto"/>
        <w:rPr>
          <w:rFonts w:cstheme="minorHAnsi"/>
          <w:sz w:val="22"/>
          <w:szCs w:val="22"/>
          <w:lang w:val="es-CO"/>
        </w:rPr>
      </w:pPr>
      <w:r w:rsidRPr="004B75E1">
        <w:rPr>
          <w:rFonts w:cstheme="minorHAnsi"/>
          <w:sz w:val="22"/>
          <w:szCs w:val="22"/>
        </w:rPr>
        <w:t>ReciclarEsLaSalida</w:t>
      </w:r>
    </w:p>
    <w:p w14:paraId="0801B8AD" w14:textId="77777777" w:rsidR="00E61E50" w:rsidRPr="004B75E1" w:rsidRDefault="00E61E50" w:rsidP="00E61E50">
      <w:pPr>
        <w:numPr>
          <w:ilvl w:val="0"/>
          <w:numId w:val="83"/>
        </w:numPr>
        <w:spacing w:line="259" w:lineRule="auto"/>
        <w:rPr>
          <w:rFonts w:cstheme="minorHAnsi"/>
          <w:sz w:val="22"/>
          <w:szCs w:val="22"/>
          <w:lang w:val="es-CO"/>
        </w:rPr>
      </w:pPr>
      <w:r w:rsidRPr="004B75E1">
        <w:rPr>
          <w:rFonts w:cstheme="minorHAnsi"/>
          <w:sz w:val="22"/>
          <w:szCs w:val="22"/>
        </w:rPr>
        <w:t>Consumo Consciente</w:t>
      </w:r>
    </w:p>
    <w:p w14:paraId="45168224" w14:textId="77777777" w:rsidR="00E61E50" w:rsidRPr="004B75E1" w:rsidRDefault="00E61E50" w:rsidP="00E61E50">
      <w:pPr>
        <w:numPr>
          <w:ilvl w:val="0"/>
          <w:numId w:val="83"/>
        </w:numPr>
        <w:spacing w:line="259" w:lineRule="auto"/>
        <w:rPr>
          <w:rFonts w:cstheme="minorHAnsi"/>
          <w:sz w:val="22"/>
          <w:szCs w:val="22"/>
          <w:lang w:val="es-CO"/>
        </w:rPr>
      </w:pPr>
      <w:r w:rsidRPr="004B75E1">
        <w:rPr>
          <w:rFonts w:cstheme="minorHAnsi"/>
          <w:sz w:val="22"/>
          <w:szCs w:val="22"/>
        </w:rPr>
        <w:t>¿Cómo deshacerte de guantes y tapabocas?</w:t>
      </w:r>
    </w:p>
    <w:p w14:paraId="0B8B68E3" w14:textId="77777777" w:rsidR="00E61E50" w:rsidRPr="004B75E1" w:rsidRDefault="00E61E50" w:rsidP="00E61E50">
      <w:pPr>
        <w:ind w:left="720"/>
        <w:rPr>
          <w:rFonts w:cstheme="minorHAnsi"/>
          <w:sz w:val="22"/>
          <w:szCs w:val="22"/>
        </w:rPr>
      </w:pPr>
    </w:p>
    <w:p w14:paraId="7E437CB7" w14:textId="77777777" w:rsidR="00E61E50" w:rsidRPr="004B75E1" w:rsidRDefault="00E61E50" w:rsidP="00E61E50">
      <w:pPr>
        <w:numPr>
          <w:ilvl w:val="0"/>
          <w:numId w:val="84"/>
        </w:numPr>
        <w:spacing w:after="160" w:line="259" w:lineRule="auto"/>
        <w:rPr>
          <w:rFonts w:cstheme="minorHAnsi"/>
          <w:sz w:val="22"/>
          <w:szCs w:val="22"/>
          <w:lang w:val="es-CO"/>
        </w:rPr>
      </w:pPr>
      <w:r w:rsidRPr="004B75E1">
        <w:rPr>
          <w:rFonts w:cstheme="minorHAnsi"/>
          <w:b/>
          <w:bCs/>
          <w:sz w:val="22"/>
          <w:szCs w:val="22"/>
        </w:rPr>
        <w:t xml:space="preserve">Nuevos productos: </w:t>
      </w:r>
    </w:p>
    <w:p w14:paraId="7E1477C8" w14:textId="77777777" w:rsidR="00E61E50" w:rsidRPr="004B75E1" w:rsidRDefault="00E61E50" w:rsidP="00E61E50">
      <w:pPr>
        <w:numPr>
          <w:ilvl w:val="0"/>
          <w:numId w:val="85"/>
        </w:numPr>
        <w:spacing w:line="259" w:lineRule="auto"/>
        <w:rPr>
          <w:rFonts w:cstheme="minorHAnsi"/>
          <w:sz w:val="22"/>
          <w:szCs w:val="22"/>
          <w:lang w:val="es-CO"/>
        </w:rPr>
      </w:pPr>
      <w:r w:rsidRPr="004B75E1">
        <w:rPr>
          <w:rFonts w:cstheme="minorHAnsi"/>
          <w:sz w:val="22"/>
          <w:szCs w:val="22"/>
        </w:rPr>
        <w:t>La UAESP te cuenta (externa – interna)</w:t>
      </w:r>
    </w:p>
    <w:p w14:paraId="724424DF" w14:textId="77777777" w:rsidR="00E61E50" w:rsidRPr="004B75E1" w:rsidRDefault="00E61E50" w:rsidP="00E61E50">
      <w:pPr>
        <w:numPr>
          <w:ilvl w:val="0"/>
          <w:numId w:val="85"/>
        </w:numPr>
        <w:spacing w:line="259" w:lineRule="auto"/>
        <w:rPr>
          <w:rFonts w:cstheme="minorHAnsi"/>
          <w:sz w:val="22"/>
          <w:szCs w:val="22"/>
          <w:lang w:val="es-CO"/>
        </w:rPr>
      </w:pPr>
      <w:r w:rsidRPr="004B75E1">
        <w:rPr>
          <w:rFonts w:cstheme="minorHAnsi"/>
          <w:sz w:val="22"/>
          <w:szCs w:val="22"/>
        </w:rPr>
        <w:t>Re-Crea</w:t>
      </w:r>
    </w:p>
    <w:p w14:paraId="3B476A89" w14:textId="77777777" w:rsidR="00E61E50" w:rsidRPr="004B75E1" w:rsidRDefault="00E61E50" w:rsidP="00E61E50">
      <w:pPr>
        <w:numPr>
          <w:ilvl w:val="0"/>
          <w:numId w:val="85"/>
        </w:numPr>
        <w:spacing w:line="259" w:lineRule="auto"/>
        <w:rPr>
          <w:rFonts w:cstheme="minorHAnsi"/>
          <w:sz w:val="22"/>
          <w:szCs w:val="22"/>
          <w:lang w:val="es-CO"/>
        </w:rPr>
      </w:pPr>
      <w:r w:rsidRPr="004B75E1">
        <w:rPr>
          <w:rFonts w:cstheme="minorHAnsi"/>
          <w:sz w:val="22"/>
          <w:szCs w:val="22"/>
        </w:rPr>
        <w:t>La orgánica</w:t>
      </w:r>
    </w:p>
    <w:p w14:paraId="3DCED66C" w14:textId="77777777" w:rsidR="00E61E50" w:rsidRPr="004B75E1" w:rsidRDefault="00E61E50" w:rsidP="00E61E50">
      <w:pPr>
        <w:numPr>
          <w:ilvl w:val="0"/>
          <w:numId w:val="85"/>
        </w:numPr>
        <w:spacing w:line="259" w:lineRule="auto"/>
        <w:rPr>
          <w:rFonts w:cstheme="minorHAnsi"/>
          <w:sz w:val="22"/>
          <w:szCs w:val="22"/>
          <w:lang w:val="es-CO"/>
        </w:rPr>
      </w:pPr>
      <w:r w:rsidRPr="004B75E1">
        <w:rPr>
          <w:rFonts w:cstheme="minorHAnsi"/>
          <w:sz w:val="22"/>
          <w:szCs w:val="22"/>
        </w:rPr>
        <w:t>Facebook Live</w:t>
      </w:r>
    </w:p>
    <w:p w14:paraId="4304C01B" w14:textId="77777777" w:rsidR="00E61E50" w:rsidRPr="004B75E1" w:rsidRDefault="00E61E50" w:rsidP="00E61E50">
      <w:pPr>
        <w:ind w:left="720"/>
        <w:rPr>
          <w:rFonts w:cstheme="minorHAnsi"/>
          <w:sz w:val="22"/>
          <w:szCs w:val="22"/>
          <w:lang w:val="es-CO"/>
        </w:rPr>
      </w:pPr>
    </w:p>
    <w:p w14:paraId="284AA19A" w14:textId="77777777" w:rsidR="00E61E50" w:rsidRPr="004B75E1" w:rsidRDefault="00E61E50" w:rsidP="00E61E50">
      <w:pPr>
        <w:numPr>
          <w:ilvl w:val="0"/>
          <w:numId w:val="86"/>
        </w:numPr>
        <w:spacing w:after="160" w:line="259" w:lineRule="auto"/>
        <w:rPr>
          <w:rFonts w:cstheme="minorHAnsi"/>
          <w:sz w:val="22"/>
          <w:szCs w:val="22"/>
          <w:lang w:val="es-CO"/>
        </w:rPr>
      </w:pPr>
      <w:r w:rsidRPr="004B75E1">
        <w:rPr>
          <w:rFonts w:cstheme="minorHAnsi"/>
          <w:b/>
          <w:bCs/>
          <w:sz w:val="22"/>
          <w:szCs w:val="22"/>
        </w:rPr>
        <w:t>Eventos:</w:t>
      </w:r>
    </w:p>
    <w:p w14:paraId="522669F6" w14:textId="77777777" w:rsidR="00E61E50" w:rsidRPr="004B75E1" w:rsidRDefault="00E61E50" w:rsidP="00E61E50">
      <w:pPr>
        <w:numPr>
          <w:ilvl w:val="0"/>
          <w:numId w:val="87"/>
        </w:numPr>
        <w:spacing w:line="259" w:lineRule="auto"/>
        <w:rPr>
          <w:rFonts w:cstheme="minorHAnsi"/>
          <w:sz w:val="22"/>
          <w:szCs w:val="22"/>
          <w:lang w:val="es-CO"/>
        </w:rPr>
      </w:pPr>
      <w:r w:rsidRPr="004B75E1">
        <w:rPr>
          <w:rFonts w:cstheme="minorHAnsi"/>
          <w:sz w:val="22"/>
          <w:szCs w:val="22"/>
          <w:lang w:val="es-MX"/>
        </w:rPr>
        <w:t>Así vamos UAESP</w:t>
      </w:r>
    </w:p>
    <w:p w14:paraId="26BBD41E" w14:textId="77777777" w:rsidR="00E61E50" w:rsidRPr="004B75E1" w:rsidRDefault="00E61E50" w:rsidP="00E61E50">
      <w:pPr>
        <w:numPr>
          <w:ilvl w:val="0"/>
          <w:numId w:val="87"/>
        </w:numPr>
        <w:spacing w:line="259" w:lineRule="auto"/>
        <w:rPr>
          <w:rFonts w:cstheme="minorHAnsi"/>
          <w:sz w:val="22"/>
          <w:szCs w:val="22"/>
          <w:lang w:val="es-CO"/>
        </w:rPr>
      </w:pPr>
      <w:r w:rsidRPr="004B75E1">
        <w:rPr>
          <w:rFonts w:cstheme="minorHAnsi"/>
          <w:sz w:val="22"/>
          <w:szCs w:val="22"/>
          <w:lang w:val="es-MX"/>
        </w:rPr>
        <w:t>DespachANDO</w:t>
      </w:r>
    </w:p>
    <w:p w14:paraId="0EC53CE5" w14:textId="77777777" w:rsidR="00E61E50" w:rsidRPr="004B75E1" w:rsidRDefault="00E61E50" w:rsidP="00E61E50">
      <w:pPr>
        <w:numPr>
          <w:ilvl w:val="0"/>
          <w:numId w:val="87"/>
        </w:numPr>
        <w:spacing w:line="259" w:lineRule="auto"/>
        <w:rPr>
          <w:rFonts w:cstheme="minorHAnsi"/>
          <w:sz w:val="22"/>
          <w:szCs w:val="22"/>
          <w:lang w:val="es-CO"/>
        </w:rPr>
      </w:pPr>
      <w:r w:rsidRPr="004B75E1">
        <w:rPr>
          <w:rFonts w:cstheme="minorHAnsi"/>
          <w:sz w:val="22"/>
          <w:szCs w:val="22"/>
          <w:lang w:val="es-MX"/>
        </w:rPr>
        <w:t>Rendición de Cuentas 2019</w:t>
      </w:r>
    </w:p>
    <w:p w14:paraId="3FBDE74C" w14:textId="77777777" w:rsidR="00E61E50" w:rsidRPr="004B75E1" w:rsidRDefault="00E61E50" w:rsidP="00E61E50">
      <w:pPr>
        <w:numPr>
          <w:ilvl w:val="0"/>
          <w:numId w:val="87"/>
        </w:numPr>
        <w:spacing w:line="259" w:lineRule="auto"/>
        <w:rPr>
          <w:rFonts w:cstheme="minorHAnsi"/>
          <w:sz w:val="22"/>
          <w:szCs w:val="22"/>
          <w:lang w:val="es-CO"/>
        </w:rPr>
      </w:pPr>
      <w:r w:rsidRPr="004B75E1">
        <w:rPr>
          <w:rFonts w:cstheme="minorHAnsi"/>
          <w:sz w:val="22"/>
          <w:szCs w:val="22"/>
          <w:lang w:val="es-MX"/>
        </w:rPr>
        <w:t xml:space="preserve">Entrega de mercados y kits a recicladores por parte de la embajada de Alemania </w:t>
      </w:r>
    </w:p>
    <w:p w14:paraId="735F1ABC" w14:textId="77777777" w:rsidR="00E61E50" w:rsidRPr="004B75E1" w:rsidRDefault="00E61E50" w:rsidP="00E61E50">
      <w:pPr>
        <w:numPr>
          <w:ilvl w:val="0"/>
          <w:numId w:val="87"/>
        </w:numPr>
        <w:spacing w:line="259" w:lineRule="auto"/>
        <w:rPr>
          <w:rFonts w:cstheme="minorHAnsi"/>
          <w:sz w:val="22"/>
          <w:szCs w:val="22"/>
          <w:lang w:val="es-CO"/>
        </w:rPr>
      </w:pPr>
      <w:r w:rsidRPr="004B75E1">
        <w:rPr>
          <w:rFonts w:cstheme="minorHAnsi"/>
          <w:sz w:val="22"/>
          <w:szCs w:val="22"/>
          <w:lang w:val="es-MX"/>
        </w:rPr>
        <w:t xml:space="preserve">Entrega de mercados a población vulnerable de las localidades de Bogotá </w:t>
      </w:r>
    </w:p>
    <w:p w14:paraId="22918D1E" w14:textId="77777777" w:rsidR="00E61E50" w:rsidRPr="004B75E1" w:rsidRDefault="00E61E50" w:rsidP="00E61E50">
      <w:pPr>
        <w:numPr>
          <w:ilvl w:val="0"/>
          <w:numId w:val="87"/>
        </w:numPr>
        <w:spacing w:line="259" w:lineRule="auto"/>
        <w:rPr>
          <w:rFonts w:cstheme="minorHAnsi"/>
          <w:sz w:val="22"/>
          <w:szCs w:val="22"/>
          <w:lang w:val="es-CO"/>
        </w:rPr>
      </w:pPr>
      <w:r w:rsidRPr="004B75E1">
        <w:rPr>
          <w:rFonts w:cstheme="minorHAnsi"/>
          <w:sz w:val="22"/>
          <w:szCs w:val="22"/>
          <w:lang w:val="es-MX"/>
        </w:rPr>
        <w:t>Cumpleaños Bogotá</w:t>
      </w:r>
    </w:p>
    <w:p w14:paraId="44DF8440" w14:textId="77777777" w:rsidR="00E61E50" w:rsidRPr="004B75E1" w:rsidRDefault="00E61E50" w:rsidP="00E61E50">
      <w:pPr>
        <w:ind w:left="720"/>
        <w:rPr>
          <w:rFonts w:cstheme="minorHAnsi"/>
          <w:sz w:val="22"/>
          <w:szCs w:val="22"/>
          <w:lang w:val="es-CO"/>
        </w:rPr>
      </w:pPr>
    </w:p>
    <w:p w14:paraId="4DE1689C" w14:textId="77777777" w:rsidR="00E61E50" w:rsidRPr="004B75E1" w:rsidRDefault="00E61E50" w:rsidP="00E61E50">
      <w:pPr>
        <w:pStyle w:val="Prrafodelista"/>
        <w:numPr>
          <w:ilvl w:val="0"/>
          <w:numId w:val="81"/>
        </w:numPr>
        <w:rPr>
          <w:rFonts w:cstheme="minorHAnsi"/>
          <w:lang w:val="es-CO"/>
        </w:rPr>
      </w:pPr>
      <w:r w:rsidRPr="004B75E1">
        <w:rPr>
          <w:rFonts w:cstheme="minorHAnsi"/>
          <w:b/>
          <w:bCs/>
        </w:rPr>
        <w:t>Relaciones interinstitucionales:</w:t>
      </w:r>
    </w:p>
    <w:p w14:paraId="5B770EF3" w14:textId="77777777" w:rsidR="00E61E50" w:rsidRPr="004B75E1" w:rsidRDefault="00E61E50" w:rsidP="00E61E50">
      <w:pPr>
        <w:pStyle w:val="Prrafodelista"/>
        <w:numPr>
          <w:ilvl w:val="0"/>
          <w:numId w:val="88"/>
        </w:numPr>
        <w:rPr>
          <w:rFonts w:cstheme="minorHAnsi"/>
          <w:lang w:val="es-CO"/>
        </w:rPr>
      </w:pPr>
      <w:r w:rsidRPr="004B75E1">
        <w:rPr>
          <w:rFonts w:cstheme="minorHAnsi"/>
        </w:rPr>
        <w:t xml:space="preserve">Plan Sector Hábitat </w:t>
      </w:r>
    </w:p>
    <w:p w14:paraId="018557CC" w14:textId="77777777" w:rsidR="00E61E50" w:rsidRPr="004B75E1" w:rsidRDefault="00E61E50" w:rsidP="00E61E50">
      <w:pPr>
        <w:pStyle w:val="Prrafodelista"/>
        <w:numPr>
          <w:ilvl w:val="0"/>
          <w:numId w:val="88"/>
        </w:numPr>
        <w:rPr>
          <w:rFonts w:cstheme="minorHAnsi"/>
          <w:lang w:val="es-CO"/>
        </w:rPr>
      </w:pPr>
      <w:r w:rsidRPr="004B75E1">
        <w:rPr>
          <w:rFonts w:cstheme="minorHAnsi"/>
        </w:rPr>
        <w:t xml:space="preserve">Día de los servicios públicos </w:t>
      </w:r>
    </w:p>
    <w:p w14:paraId="7385E694" w14:textId="77777777" w:rsidR="00E61E50" w:rsidRPr="004B75E1" w:rsidRDefault="00E61E50" w:rsidP="00E61E50">
      <w:pPr>
        <w:pStyle w:val="Prrafodelista"/>
        <w:numPr>
          <w:ilvl w:val="0"/>
          <w:numId w:val="88"/>
        </w:numPr>
        <w:rPr>
          <w:rFonts w:cstheme="minorHAnsi"/>
          <w:lang w:val="es-CO"/>
        </w:rPr>
      </w:pPr>
      <w:r w:rsidRPr="004B75E1">
        <w:rPr>
          <w:rFonts w:cstheme="minorHAnsi"/>
        </w:rPr>
        <w:t xml:space="preserve">Bogotá tiene plan </w:t>
      </w:r>
    </w:p>
    <w:p w14:paraId="72EBA1D1" w14:textId="77777777" w:rsidR="00E61E50" w:rsidRPr="004B75E1" w:rsidRDefault="00E61E50" w:rsidP="00E61E50">
      <w:pPr>
        <w:pStyle w:val="Prrafodelista"/>
        <w:numPr>
          <w:ilvl w:val="0"/>
          <w:numId w:val="88"/>
        </w:numPr>
        <w:rPr>
          <w:rFonts w:cstheme="minorHAnsi"/>
          <w:lang w:val="es-CO"/>
        </w:rPr>
      </w:pPr>
      <w:r w:rsidRPr="004B75E1">
        <w:rPr>
          <w:rFonts w:cstheme="minorHAnsi"/>
        </w:rPr>
        <w:t xml:space="preserve">Semana del planeta </w:t>
      </w:r>
    </w:p>
    <w:p w14:paraId="54ABC370" w14:textId="77777777" w:rsidR="00E61E50" w:rsidRPr="004B75E1" w:rsidRDefault="00E61E50" w:rsidP="00E61E50">
      <w:pPr>
        <w:pStyle w:val="Prrafodelista"/>
        <w:numPr>
          <w:ilvl w:val="0"/>
          <w:numId w:val="88"/>
        </w:numPr>
        <w:rPr>
          <w:rFonts w:cstheme="minorHAnsi"/>
          <w:lang w:val="es-CO"/>
        </w:rPr>
      </w:pPr>
      <w:r w:rsidRPr="004B75E1">
        <w:rPr>
          <w:rFonts w:cstheme="minorHAnsi"/>
        </w:rPr>
        <w:t>Iluminamos Bogotá</w:t>
      </w:r>
    </w:p>
    <w:p w14:paraId="5C758AE9" w14:textId="77777777" w:rsidR="00E61E50" w:rsidRPr="004B75E1" w:rsidRDefault="00E61E50" w:rsidP="00E61E50">
      <w:pPr>
        <w:pStyle w:val="Prrafodelista"/>
        <w:numPr>
          <w:ilvl w:val="0"/>
          <w:numId w:val="88"/>
        </w:numPr>
        <w:rPr>
          <w:rFonts w:cstheme="minorHAnsi"/>
          <w:lang w:val="es-CO"/>
        </w:rPr>
      </w:pPr>
      <w:r w:rsidRPr="004B75E1">
        <w:rPr>
          <w:rFonts w:cstheme="minorHAnsi"/>
        </w:rPr>
        <w:t>Jornadas de embellecimiento</w:t>
      </w:r>
    </w:p>
    <w:p w14:paraId="245EE3B7" w14:textId="77777777" w:rsidR="00E61E50" w:rsidRPr="004B75E1" w:rsidRDefault="00E61E50" w:rsidP="00E61E50">
      <w:pPr>
        <w:pStyle w:val="Prrafodelista"/>
        <w:numPr>
          <w:ilvl w:val="0"/>
          <w:numId w:val="88"/>
        </w:numPr>
        <w:rPr>
          <w:rFonts w:cstheme="minorHAnsi"/>
          <w:lang w:val="es-CO"/>
        </w:rPr>
      </w:pPr>
      <w:r w:rsidRPr="004B75E1">
        <w:rPr>
          <w:rFonts w:cstheme="minorHAnsi"/>
        </w:rPr>
        <w:t xml:space="preserve">Donación Bogotá solidaria.  </w:t>
      </w:r>
    </w:p>
    <w:p w14:paraId="67529980" w14:textId="77777777" w:rsidR="00E61E50" w:rsidRPr="004B75E1" w:rsidRDefault="00E61E50" w:rsidP="00E61E50">
      <w:pPr>
        <w:pStyle w:val="Prrafodelista"/>
        <w:numPr>
          <w:ilvl w:val="0"/>
          <w:numId w:val="88"/>
        </w:numPr>
        <w:rPr>
          <w:rFonts w:cstheme="minorHAnsi"/>
          <w:lang w:val="es-CO"/>
        </w:rPr>
      </w:pPr>
      <w:r w:rsidRPr="004B75E1">
        <w:rPr>
          <w:rFonts w:cstheme="minorHAnsi"/>
        </w:rPr>
        <w:t xml:space="preserve">Bogotá 100 días </w:t>
      </w:r>
    </w:p>
    <w:p w14:paraId="66D7C247" w14:textId="77777777" w:rsidR="00E61E50" w:rsidRPr="004B75E1" w:rsidRDefault="00E61E50" w:rsidP="00E61E50">
      <w:pPr>
        <w:pStyle w:val="Prrafodelista"/>
        <w:rPr>
          <w:rFonts w:cstheme="minorHAnsi"/>
          <w:lang w:val="es-CO"/>
        </w:rPr>
      </w:pPr>
    </w:p>
    <w:p w14:paraId="70CBF743" w14:textId="7592BF48" w:rsidR="0089209E" w:rsidRPr="00A019AF" w:rsidRDefault="007F052A" w:rsidP="0089209E">
      <w:pPr>
        <w:pStyle w:val="Ttulo3"/>
        <w:numPr>
          <w:ilvl w:val="1"/>
          <w:numId w:val="4"/>
        </w:numPr>
        <w:jc w:val="both"/>
        <w:rPr>
          <w:rFonts w:asciiTheme="minorHAnsi" w:hAnsiTheme="minorHAnsi" w:cstheme="minorHAnsi"/>
          <w:b/>
          <w:sz w:val="22"/>
          <w:szCs w:val="22"/>
        </w:rPr>
      </w:pPr>
      <w:bookmarkStart w:id="257" w:name="_Toc62842890"/>
      <w:r w:rsidRPr="00A019AF">
        <w:rPr>
          <w:rFonts w:asciiTheme="minorHAnsi" w:hAnsiTheme="minorHAnsi" w:cstheme="minorHAnsi"/>
          <w:b/>
          <w:bCs/>
          <w:sz w:val="22"/>
          <w:szCs w:val="22"/>
        </w:rPr>
        <w:t>Alianzas</w:t>
      </w:r>
      <w:r w:rsidR="0089209E" w:rsidRPr="00A019AF">
        <w:rPr>
          <w:rFonts w:asciiTheme="minorHAnsi" w:hAnsiTheme="minorHAnsi" w:cstheme="minorHAnsi"/>
          <w:b/>
          <w:sz w:val="22"/>
          <w:szCs w:val="22"/>
        </w:rPr>
        <w:t xml:space="preserve"> estratégicas</w:t>
      </w:r>
      <w:bookmarkEnd w:id="257"/>
      <w:r w:rsidR="00E61E50">
        <w:rPr>
          <w:rFonts w:asciiTheme="minorHAnsi" w:hAnsiTheme="minorHAnsi" w:cstheme="minorHAnsi"/>
          <w:b/>
          <w:sz w:val="22"/>
          <w:szCs w:val="22"/>
        </w:rPr>
        <w:t xml:space="preserve"> </w:t>
      </w:r>
    </w:p>
    <w:p w14:paraId="4A06B37D" w14:textId="77777777" w:rsidR="0089209E" w:rsidRPr="00A019AF" w:rsidRDefault="0089209E" w:rsidP="0089209E">
      <w:pPr>
        <w:pStyle w:val="Ttulo3"/>
        <w:ind w:left="574"/>
        <w:jc w:val="both"/>
        <w:rPr>
          <w:rFonts w:asciiTheme="minorHAnsi" w:hAnsiTheme="minorHAnsi" w:cstheme="minorHAnsi"/>
          <w:b/>
          <w:sz w:val="22"/>
          <w:szCs w:val="22"/>
        </w:rPr>
      </w:pPr>
    </w:p>
    <w:p w14:paraId="26040BA0" w14:textId="730B8E0C" w:rsidR="007F052A" w:rsidRPr="00A019AF" w:rsidRDefault="007F052A" w:rsidP="0089209E">
      <w:pPr>
        <w:pStyle w:val="Ttulo3"/>
        <w:ind w:left="142"/>
        <w:jc w:val="both"/>
        <w:rPr>
          <w:rFonts w:asciiTheme="minorHAnsi" w:eastAsiaTheme="minorHAnsi" w:hAnsiTheme="minorHAnsi" w:cstheme="minorHAnsi"/>
          <w:sz w:val="22"/>
          <w:szCs w:val="22"/>
          <w:lang w:val="es-ES" w:eastAsia="en-US"/>
        </w:rPr>
      </w:pPr>
      <w:bookmarkStart w:id="258" w:name="_Toc62683964"/>
      <w:bookmarkStart w:id="259" w:name="_Toc62838995"/>
      <w:bookmarkStart w:id="260" w:name="_Toc62842891"/>
      <w:r w:rsidRPr="00A019AF">
        <w:rPr>
          <w:rFonts w:asciiTheme="minorHAnsi" w:eastAsiaTheme="minorHAnsi" w:hAnsiTheme="minorHAnsi" w:cstheme="minorHAnsi"/>
          <w:sz w:val="22"/>
          <w:szCs w:val="22"/>
          <w:lang w:val="es-ES" w:eastAsia="en-US"/>
        </w:rPr>
        <w:t>Para desarrollar los eventos efectuados, fue necesario realizar alianzas estratégicas con el sector público y privado, como: Secretaria de Ambiente, Alcaldía Mayor de Bogotá, CEMPRE, UAESPM-Cali.</w:t>
      </w:r>
      <w:bookmarkEnd w:id="258"/>
      <w:bookmarkEnd w:id="259"/>
      <w:bookmarkEnd w:id="260"/>
      <w:r w:rsidRPr="00A019AF">
        <w:rPr>
          <w:rFonts w:asciiTheme="minorHAnsi" w:eastAsiaTheme="minorHAnsi" w:hAnsiTheme="minorHAnsi" w:cstheme="minorHAnsi"/>
          <w:sz w:val="22"/>
          <w:szCs w:val="22"/>
          <w:lang w:val="es-ES" w:eastAsia="en-US"/>
        </w:rPr>
        <w:t xml:space="preserve"> </w:t>
      </w:r>
    </w:p>
    <w:p w14:paraId="1D554AE3" w14:textId="77777777" w:rsidR="0089209E" w:rsidRPr="00A019AF" w:rsidRDefault="0089209E" w:rsidP="0089209E">
      <w:pPr>
        <w:rPr>
          <w:rFonts w:cstheme="minorHAnsi"/>
          <w:lang w:val="es-ES_tradnl" w:eastAsia="es-ES"/>
        </w:rPr>
      </w:pPr>
    </w:p>
    <w:p w14:paraId="043EB260" w14:textId="7D04C698" w:rsidR="007F052A" w:rsidRPr="00A019AF" w:rsidRDefault="0089209E" w:rsidP="0089209E">
      <w:pPr>
        <w:pStyle w:val="Ttulo3"/>
        <w:numPr>
          <w:ilvl w:val="0"/>
          <w:numId w:val="4"/>
        </w:numPr>
        <w:jc w:val="both"/>
        <w:rPr>
          <w:rFonts w:asciiTheme="minorHAnsi" w:hAnsiTheme="minorHAnsi" w:cstheme="minorHAnsi"/>
          <w:b/>
          <w:sz w:val="22"/>
          <w:szCs w:val="22"/>
          <w:lang w:val="es-MX"/>
        </w:rPr>
      </w:pPr>
      <w:bookmarkStart w:id="261" w:name="_Toc62842892"/>
      <w:r w:rsidRPr="00A019AF">
        <w:rPr>
          <w:rFonts w:asciiTheme="minorHAnsi" w:hAnsiTheme="minorHAnsi" w:cstheme="minorHAnsi"/>
          <w:b/>
          <w:sz w:val="22"/>
          <w:szCs w:val="22"/>
          <w:lang w:val="es-MX"/>
        </w:rPr>
        <w:t>PLANEACIÓN ESTRATÉGICA</w:t>
      </w:r>
      <w:bookmarkEnd w:id="261"/>
    </w:p>
    <w:p w14:paraId="222B6A5C" w14:textId="77777777" w:rsidR="0089209E" w:rsidRPr="00A019AF" w:rsidRDefault="0089209E" w:rsidP="00D649DC">
      <w:pPr>
        <w:widowControl w:val="0"/>
        <w:tabs>
          <w:tab w:val="left" w:pos="0"/>
          <w:tab w:val="left" w:pos="220"/>
        </w:tabs>
        <w:autoSpaceDE w:val="0"/>
        <w:autoSpaceDN w:val="0"/>
        <w:adjustRightInd w:val="0"/>
        <w:jc w:val="both"/>
        <w:rPr>
          <w:rFonts w:cstheme="minorHAnsi"/>
          <w:sz w:val="22"/>
          <w:szCs w:val="22"/>
        </w:rPr>
      </w:pPr>
    </w:p>
    <w:p w14:paraId="03FAB2D0" w14:textId="1794BA0E" w:rsidR="00D649DC" w:rsidRPr="00A019AF" w:rsidRDefault="00D649DC" w:rsidP="00D649DC">
      <w:pPr>
        <w:widowControl w:val="0"/>
        <w:tabs>
          <w:tab w:val="left" w:pos="0"/>
          <w:tab w:val="left" w:pos="220"/>
        </w:tabs>
        <w:autoSpaceDE w:val="0"/>
        <w:autoSpaceDN w:val="0"/>
        <w:adjustRightInd w:val="0"/>
        <w:jc w:val="both"/>
        <w:rPr>
          <w:rFonts w:cstheme="minorHAnsi"/>
          <w:sz w:val="22"/>
          <w:szCs w:val="22"/>
        </w:rPr>
      </w:pPr>
      <w:r w:rsidRPr="00A019AF">
        <w:rPr>
          <w:rFonts w:cstheme="minorHAnsi"/>
          <w:sz w:val="22"/>
          <w:szCs w:val="22"/>
        </w:rPr>
        <w:t xml:space="preserve">En cumplimiento de las funciones asignadas a la Oficina </w:t>
      </w:r>
      <w:r w:rsidRPr="00F91834">
        <w:rPr>
          <w:rFonts w:cstheme="minorHAnsi"/>
          <w:sz w:val="22"/>
          <w:szCs w:val="22"/>
        </w:rPr>
        <w:t>Asesora de Planeación, mediante Acuerdo 001 de 2012 y en el marco de la implementación del MIPG a partir del Decreto Distrital 807</w:t>
      </w:r>
      <w:r w:rsidRPr="00F91834">
        <w:rPr>
          <w:rFonts w:cstheme="minorHAnsi"/>
          <w:b/>
          <w:bCs/>
          <w:sz w:val="22"/>
          <w:szCs w:val="22"/>
        </w:rPr>
        <w:t xml:space="preserve"> </w:t>
      </w:r>
      <w:r w:rsidR="0089209E" w:rsidRPr="00F91834">
        <w:rPr>
          <w:rFonts w:cstheme="minorHAnsi"/>
          <w:sz w:val="22"/>
          <w:szCs w:val="22"/>
        </w:rPr>
        <w:t>de d</w:t>
      </w:r>
      <w:r w:rsidRPr="00F91834">
        <w:rPr>
          <w:rFonts w:cstheme="minorHAnsi"/>
          <w:sz w:val="22"/>
          <w:szCs w:val="22"/>
        </w:rPr>
        <w:t xml:space="preserve">iciembre/2019 que “Reglamenta el Sistema de Gestión en el Distrito Capital”, </w:t>
      </w:r>
      <w:r w:rsidR="00B44C5A" w:rsidRPr="00F91834">
        <w:rPr>
          <w:rFonts w:cstheme="minorHAnsi"/>
          <w:sz w:val="22"/>
          <w:szCs w:val="22"/>
        </w:rPr>
        <w:t>l</w:t>
      </w:r>
      <w:r w:rsidRPr="00F91834">
        <w:rPr>
          <w:rFonts w:cstheme="minorHAnsi"/>
          <w:sz w:val="22"/>
          <w:szCs w:val="22"/>
        </w:rPr>
        <w:t>a Unidad viene adelantando acciones para su fortalecimiento.</w:t>
      </w:r>
      <w:r w:rsidRPr="00A019AF">
        <w:rPr>
          <w:rFonts w:cstheme="minorHAnsi"/>
          <w:sz w:val="22"/>
          <w:szCs w:val="22"/>
        </w:rPr>
        <w:t xml:space="preserve"> </w:t>
      </w:r>
    </w:p>
    <w:p w14:paraId="43AA8D16" w14:textId="77777777" w:rsidR="00D649DC" w:rsidRPr="00A019AF" w:rsidRDefault="00D649DC" w:rsidP="00D649DC">
      <w:pPr>
        <w:widowControl w:val="0"/>
        <w:tabs>
          <w:tab w:val="left" w:pos="0"/>
          <w:tab w:val="left" w:pos="220"/>
        </w:tabs>
        <w:autoSpaceDE w:val="0"/>
        <w:autoSpaceDN w:val="0"/>
        <w:adjustRightInd w:val="0"/>
        <w:jc w:val="both"/>
        <w:rPr>
          <w:rFonts w:cstheme="minorHAnsi"/>
          <w:sz w:val="22"/>
          <w:szCs w:val="22"/>
        </w:rPr>
      </w:pPr>
    </w:p>
    <w:p w14:paraId="00F34F53" w14:textId="263E175B" w:rsidR="00D649DC" w:rsidRPr="00A019AF" w:rsidRDefault="0089209E" w:rsidP="00D14B6C">
      <w:pPr>
        <w:pStyle w:val="Ttulo3"/>
        <w:numPr>
          <w:ilvl w:val="1"/>
          <w:numId w:val="4"/>
        </w:numPr>
        <w:jc w:val="both"/>
        <w:rPr>
          <w:rFonts w:asciiTheme="minorHAnsi" w:hAnsiTheme="minorHAnsi" w:cstheme="minorHAnsi"/>
          <w:b/>
          <w:sz w:val="22"/>
          <w:szCs w:val="22"/>
        </w:rPr>
      </w:pPr>
      <w:bookmarkStart w:id="262" w:name="_Toc62842893"/>
      <w:r w:rsidRPr="00A019AF">
        <w:rPr>
          <w:rFonts w:asciiTheme="minorHAnsi" w:hAnsiTheme="minorHAnsi" w:cstheme="minorHAnsi"/>
          <w:b/>
          <w:sz w:val="22"/>
          <w:szCs w:val="22"/>
        </w:rPr>
        <w:t>Direccionamiento Estratégico</w:t>
      </w:r>
      <w:bookmarkEnd w:id="262"/>
      <w:r w:rsidRPr="00A019AF">
        <w:rPr>
          <w:rFonts w:asciiTheme="minorHAnsi" w:hAnsiTheme="minorHAnsi" w:cstheme="minorHAnsi"/>
          <w:b/>
          <w:sz w:val="22"/>
          <w:szCs w:val="22"/>
        </w:rPr>
        <w:t xml:space="preserve"> </w:t>
      </w:r>
    </w:p>
    <w:p w14:paraId="1136DDD3" w14:textId="77777777" w:rsidR="00D649DC" w:rsidRPr="00A019AF" w:rsidRDefault="00D649DC" w:rsidP="00D649DC">
      <w:pPr>
        <w:widowControl w:val="0"/>
        <w:tabs>
          <w:tab w:val="left" w:pos="0"/>
          <w:tab w:val="left" w:pos="220"/>
        </w:tabs>
        <w:autoSpaceDE w:val="0"/>
        <w:autoSpaceDN w:val="0"/>
        <w:adjustRightInd w:val="0"/>
        <w:jc w:val="both"/>
        <w:rPr>
          <w:rFonts w:cstheme="minorHAnsi"/>
          <w:b/>
          <w:sz w:val="22"/>
          <w:szCs w:val="22"/>
        </w:rPr>
      </w:pPr>
    </w:p>
    <w:p w14:paraId="00E8A3C0" w14:textId="6FD3CFE5" w:rsidR="00D649DC" w:rsidRPr="00A019AF" w:rsidRDefault="0089209E" w:rsidP="00D14B6C">
      <w:pPr>
        <w:pStyle w:val="Ttulo3"/>
        <w:numPr>
          <w:ilvl w:val="2"/>
          <w:numId w:val="4"/>
        </w:numPr>
        <w:jc w:val="both"/>
        <w:rPr>
          <w:rFonts w:asciiTheme="minorHAnsi" w:hAnsiTheme="minorHAnsi" w:cstheme="minorHAnsi"/>
          <w:b/>
          <w:sz w:val="22"/>
          <w:szCs w:val="22"/>
        </w:rPr>
      </w:pPr>
      <w:bookmarkStart w:id="263" w:name="_Toc62842894"/>
      <w:r w:rsidRPr="00A019AF">
        <w:rPr>
          <w:rFonts w:asciiTheme="minorHAnsi" w:hAnsiTheme="minorHAnsi" w:cstheme="minorHAnsi"/>
          <w:b/>
          <w:sz w:val="22"/>
          <w:szCs w:val="22"/>
        </w:rPr>
        <w:t>Gestión del Conocimiento y la Innovación</w:t>
      </w:r>
      <w:bookmarkEnd w:id="263"/>
    </w:p>
    <w:p w14:paraId="77DEAF49" w14:textId="77777777" w:rsidR="00D649DC" w:rsidRPr="00A019AF" w:rsidRDefault="00D649DC" w:rsidP="00D649DC">
      <w:pPr>
        <w:pStyle w:val="Prrafodelista"/>
        <w:ind w:left="1080"/>
        <w:jc w:val="both"/>
        <w:rPr>
          <w:rFonts w:cstheme="minorHAnsi"/>
          <w:b/>
        </w:rPr>
      </w:pPr>
    </w:p>
    <w:p w14:paraId="34F7845C" w14:textId="77777777" w:rsidR="00D649DC" w:rsidRPr="00A019AF" w:rsidRDefault="00D649DC" w:rsidP="00BA7A62">
      <w:pPr>
        <w:pStyle w:val="Prrafodelista"/>
        <w:numPr>
          <w:ilvl w:val="0"/>
          <w:numId w:val="53"/>
        </w:numPr>
        <w:jc w:val="both"/>
        <w:rPr>
          <w:rFonts w:cstheme="minorHAnsi"/>
          <w:b/>
        </w:rPr>
      </w:pPr>
      <w:r w:rsidRPr="00A019AF">
        <w:rPr>
          <w:rFonts w:cstheme="minorHAnsi"/>
          <w:b/>
        </w:rPr>
        <w:t>Logros 2020</w:t>
      </w:r>
    </w:p>
    <w:p w14:paraId="169D9C5C" w14:textId="47B87C48" w:rsidR="00D649DC" w:rsidRPr="00A019AF" w:rsidRDefault="00D649DC" w:rsidP="00BA7A62">
      <w:pPr>
        <w:numPr>
          <w:ilvl w:val="0"/>
          <w:numId w:val="12"/>
        </w:numPr>
        <w:tabs>
          <w:tab w:val="clear" w:pos="720"/>
          <w:tab w:val="num" w:pos="360"/>
        </w:tabs>
        <w:ind w:left="360"/>
        <w:jc w:val="both"/>
        <w:rPr>
          <w:rFonts w:cstheme="minorHAnsi"/>
          <w:sz w:val="22"/>
          <w:szCs w:val="22"/>
        </w:rPr>
      </w:pPr>
      <w:r w:rsidRPr="00A019AF">
        <w:rPr>
          <w:rFonts w:cstheme="minorHAnsi"/>
          <w:sz w:val="22"/>
          <w:szCs w:val="22"/>
        </w:rPr>
        <w:t xml:space="preserve">Conformación de un equipo de trabajo </w:t>
      </w:r>
      <w:r w:rsidR="001300B3" w:rsidRPr="00A019AF">
        <w:rPr>
          <w:rFonts w:cstheme="minorHAnsi"/>
          <w:sz w:val="22"/>
          <w:szCs w:val="22"/>
        </w:rPr>
        <w:t>encaminado</w:t>
      </w:r>
      <w:r w:rsidRPr="00A019AF">
        <w:rPr>
          <w:rFonts w:cstheme="minorHAnsi"/>
          <w:sz w:val="22"/>
          <w:szCs w:val="22"/>
        </w:rPr>
        <w:t xml:space="preserve"> a orientar la implementación de la Política de Gestión del Conocimiento y la Innovación en la UAESP, contando con representación de la Oficina Asesora de Planeación, la Oficina de Comunicaciones y Relaciones Interinstitucionales, la Oficina de Tecnologías de la Información y Comunicaciones y la Subdirección Administrativa y Financiera con representantes de las áreas de Talento Humano y Gestión Documental.</w:t>
      </w:r>
    </w:p>
    <w:p w14:paraId="37842E38" w14:textId="77777777" w:rsidR="00D649DC" w:rsidRPr="00A019AF" w:rsidRDefault="00D649DC" w:rsidP="00BA7A62">
      <w:pPr>
        <w:numPr>
          <w:ilvl w:val="0"/>
          <w:numId w:val="12"/>
        </w:numPr>
        <w:tabs>
          <w:tab w:val="clear" w:pos="720"/>
          <w:tab w:val="num" w:pos="360"/>
        </w:tabs>
        <w:ind w:left="360"/>
        <w:jc w:val="both"/>
        <w:rPr>
          <w:rFonts w:cstheme="minorHAnsi"/>
          <w:sz w:val="22"/>
          <w:szCs w:val="22"/>
        </w:rPr>
      </w:pPr>
      <w:r w:rsidRPr="00A019AF">
        <w:rPr>
          <w:rFonts w:cstheme="minorHAnsi"/>
          <w:sz w:val="22"/>
          <w:szCs w:val="22"/>
        </w:rPr>
        <w:t>Se adelantaron iniciativas institucionales alrededor de proyectos de innovación, tales como:</w:t>
      </w:r>
    </w:p>
    <w:p w14:paraId="64EDE80B" w14:textId="77777777" w:rsidR="00D649DC" w:rsidRPr="00A019AF" w:rsidRDefault="00D649DC" w:rsidP="00BA7A62">
      <w:pPr>
        <w:numPr>
          <w:ilvl w:val="0"/>
          <w:numId w:val="13"/>
        </w:numPr>
        <w:tabs>
          <w:tab w:val="clear" w:pos="720"/>
          <w:tab w:val="num" w:pos="633"/>
        </w:tabs>
        <w:ind w:left="774"/>
        <w:jc w:val="both"/>
        <w:rPr>
          <w:rFonts w:cstheme="minorHAnsi"/>
          <w:sz w:val="22"/>
          <w:szCs w:val="22"/>
        </w:rPr>
      </w:pPr>
      <w:r w:rsidRPr="00A019AF">
        <w:rPr>
          <w:rFonts w:cstheme="minorHAnsi"/>
          <w:sz w:val="22"/>
          <w:szCs w:val="22"/>
        </w:rPr>
        <w:t>Implementación del Sistema de Información para la Gestión de Aseo Bogotá – SIGAB para adelantar el trámite se solicitud de tarifa multiusuario.</w:t>
      </w:r>
    </w:p>
    <w:p w14:paraId="15EBD5B3" w14:textId="77777777" w:rsidR="00D649DC" w:rsidRPr="00A019AF" w:rsidRDefault="00D649DC" w:rsidP="00BA7A62">
      <w:pPr>
        <w:numPr>
          <w:ilvl w:val="0"/>
          <w:numId w:val="13"/>
        </w:numPr>
        <w:tabs>
          <w:tab w:val="clear" w:pos="720"/>
          <w:tab w:val="num" w:pos="633"/>
        </w:tabs>
        <w:ind w:left="774"/>
        <w:jc w:val="both"/>
        <w:rPr>
          <w:rFonts w:cstheme="minorHAnsi"/>
          <w:sz w:val="22"/>
          <w:szCs w:val="22"/>
        </w:rPr>
      </w:pPr>
      <w:r w:rsidRPr="00A019AF">
        <w:rPr>
          <w:rFonts w:cstheme="minorHAnsi"/>
          <w:sz w:val="22"/>
          <w:szCs w:val="22"/>
        </w:rPr>
        <w:t>Avances en la adquisición tecnológica para la inclusión de recicladores en tiempo real.</w:t>
      </w:r>
    </w:p>
    <w:p w14:paraId="1371F67E" w14:textId="77777777" w:rsidR="00D649DC" w:rsidRPr="00A019AF" w:rsidRDefault="00D649DC" w:rsidP="00BA7A62">
      <w:pPr>
        <w:numPr>
          <w:ilvl w:val="0"/>
          <w:numId w:val="13"/>
        </w:numPr>
        <w:tabs>
          <w:tab w:val="clear" w:pos="720"/>
          <w:tab w:val="num" w:pos="633"/>
        </w:tabs>
        <w:ind w:left="774"/>
        <w:jc w:val="both"/>
        <w:rPr>
          <w:rFonts w:cstheme="minorHAnsi"/>
          <w:sz w:val="22"/>
          <w:szCs w:val="22"/>
        </w:rPr>
      </w:pPr>
      <w:r w:rsidRPr="00A019AF">
        <w:rPr>
          <w:rFonts w:cstheme="minorHAnsi"/>
          <w:sz w:val="22"/>
          <w:szCs w:val="22"/>
        </w:rPr>
        <w:t>Trabajo en Power BI.</w:t>
      </w:r>
    </w:p>
    <w:p w14:paraId="1609F7AC" w14:textId="1F0DE0D0" w:rsidR="00D649DC" w:rsidRPr="00A019AF" w:rsidRDefault="00D649DC" w:rsidP="00BA7A62">
      <w:pPr>
        <w:numPr>
          <w:ilvl w:val="0"/>
          <w:numId w:val="12"/>
        </w:numPr>
        <w:tabs>
          <w:tab w:val="clear" w:pos="720"/>
          <w:tab w:val="num" w:pos="360"/>
        </w:tabs>
        <w:ind w:left="360"/>
        <w:jc w:val="both"/>
        <w:rPr>
          <w:rFonts w:cstheme="minorHAnsi"/>
          <w:sz w:val="22"/>
          <w:szCs w:val="22"/>
        </w:rPr>
      </w:pPr>
      <w:r w:rsidRPr="00A019AF">
        <w:rPr>
          <w:rFonts w:cstheme="minorHAnsi"/>
          <w:sz w:val="22"/>
          <w:szCs w:val="22"/>
        </w:rPr>
        <w:t xml:space="preserve">Se formuló y radicó ante MINCIENCIAS </w:t>
      </w:r>
      <w:r w:rsidR="001300B3">
        <w:rPr>
          <w:rFonts w:cstheme="minorHAnsi"/>
          <w:sz w:val="22"/>
          <w:szCs w:val="22"/>
        </w:rPr>
        <w:t>el</w:t>
      </w:r>
      <w:r w:rsidRPr="00A019AF">
        <w:rPr>
          <w:rFonts w:cstheme="minorHAnsi"/>
          <w:sz w:val="22"/>
          <w:szCs w:val="22"/>
        </w:rPr>
        <w:t xml:space="preserve"> proyecto de investigación “</w:t>
      </w:r>
      <w:r w:rsidRPr="00A019AF">
        <w:rPr>
          <w:rFonts w:cstheme="minorHAnsi"/>
          <w:i/>
          <w:iCs/>
          <w:sz w:val="22"/>
          <w:szCs w:val="22"/>
        </w:rPr>
        <w:t>Evaluación del aprovechamiento de los residuos sólidos orgánicos mediante tecnologías de bioconversión anaerobia en la ciudad de Bogotá</w:t>
      </w:r>
      <w:r w:rsidRPr="00A019AF">
        <w:rPr>
          <w:rFonts w:cstheme="minorHAnsi"/>
          <w:sz w:val="22"/>
          <w:szCs w:val="22"/>
        </w:rPr>
        <w:t>” en alianza con el sector académico. Proyecto que fue liderado por la Subdirección de Aprovechamiento y contó con el apoyo de la Oficina Asesora de Planeación.</w:t>
      </w:r>
    </w:p>
    <w:p w14:paraId="176F484B" w14:textId="20E1BAB6" w:rsidR="00D649DC" w:rsidRPr="00A019AF" w:rsidRDefault="00D649DC" w:rsidP="00BA7A62">
      <w:pPr>
        <w:numPr>
          <w:ilvl w:val="0"/>
          <w:numId w:val="12"/>
        </w:numPr>
        <w:tabs>
          <w:tab w:val="clear" w:pos="720"/>
          <w:tab w:val="num" w:pos="360"/>
        </w:tabs>
        <w:ind w:left="360"/>
        <w:jc w:val="both"/>
        <w:rPr>
          <w:rFonts w:cstheme="minorHAnsi"/>
          <w:sz w:val="22"/>
          <w:szCs w:val="22"/>
        </w:rPr>
      </w:pPr>
      <w:r w:rsidRPr="00A019AF">
        <w:rPr>
          <w:rFonts w:cstheme="minorHAnsi"/>
          <w:sz w:val="22"/>
          <w:szCs w:val="22"/>
        </w:rPr>
        <w:t>Voluntad institucional en la implementación de la política de gestión del conocimiento y la innovación.</w:t>
      </w:r>
    </w:p>
    <w:p w14:paraId="0EC49590" w14:textId="77777777" w:rsidR="00E4654B" w:rsidRPr="00A019AF" w:rsidRDefault="00E4654B" w:rsidP="00E4654B">
      <w:pPr>
        <w:ind w:left="360"/>
        <w:jc w:val="both"/>
        <w:rPr>
          <w:rFonts w:cstheme="minorHAnsi"/>
          <w:sz w:val="22"/>
          <w:szCs w:val="22"/>
        </w:rPr>
      </w:pPr>
    </w:p>
    <w:p w14:paraId="233531AD" w14:textId="77777777" w:rsidR="00D649DC" w:rsidRPr="00A019AF" w:rsidRDefault="00D649DC" w:rsidP="00BA7A62">
      <w:pPr>
        <w:pStyle w:val="Prrafodelista"/>
        <w:numPr>
          <w:ilvl w:val="0"/>
          <w:numId w:val="53"/>
        </w:numPr>
        <w:tabs>
          <w:tab w:val="num" w:pos="720"/>
        </w:tabs>
        <w:jc w:val="both"/>
        <w:rPr>
          <w:rFonts w:cstheme="minorHAnsi"/>
          <w:b/>
        </w:rPr>
      </w:pPr>
      <w:r w:rsidRPr="00A019AF">
        <w:rPr>
          <w:rFonts w:cstheme="minorHAnsi"/>
          <w:b/>
        </w:rPr>
        <w:t>Retos 2021</w:t>
      </w:r>
    </w:p>
    <w:p w14:paraId="4ABF77D0" w14:textId="77777777" w:rsidR="00D649DC" w:rsidRPr="00A019AF" w:rsidRDefault="00D649DC" w:rsidP="00D649DC">
      <w:pPr>
        <w:jc w:val="both"/>
        <w:textAlignment w:val="baseline"/>
        <w:rPr>
          <w:rFonts w:cstheme="minorHAnsi"/>
          <w:sz w:val="22"/>
          <w:szCs w:val="22"/>
        </w:rPr>
      </w:pPr>
      <w:r w:rsidRPr="00A019AF">
        <w:rPr>
          <w:rFonts w:cstheme="minorHAnsi"/>
          <w:sz w:val="22"/>
          <w:szCs w:val="22"/>
        </w:rPr>
        <w:t>Para la OAP se proyecta la implementación de acciones orientadas a la gestión del conocimiento, minimizando riesgos de fuga de capital intelectual, garantizando la implementación de herramientas que permitan mantener una memoria institucional. Así mismo, se requiere fomentar una cultura de gestión del conocimiento y la innovación en la entidad, creando un sentido de pertenencia en torno a proyectos y demás iniciativas propias, lo cual permitirá generar una sostenibilidad para el laboratorio de innovación en el mediano y largo plazo. Finalmente, se prevé estructurar el mapa de conocimiento, articularlo con el mapa de relacionamiento para hacer un análisis del conocimiento que requiere la Unidad y de esta manera satisfacer necesidades asociadas con la misionalidad de la misma, generando valor público.</w:t>
      </w:r>
    </w:p>
    <w:p w14:paraId="2E6448B8" w14:textId="77777777" w:rsidR="00D649DC" w:rsidRPr="00A019AF" w:rsidRDefault="00D649DC" w:rsidP="00D649DC">
      <w:pPr>
        <w:jc w:val="both"/>
        <w:textAlignment w:val="baseline"/>
        <w:rPr>
          <w:rFonts w:cstheme="minorHAnsi"/>
          <w:sz w:val="22"/>
          <w:szCs w:val="22"/>
        </w:rPr>
      </w:pPr>
    </w:p>
    <w:p w14:paraId="584692BC" w14:textId="0D238B51" w:rsidR="00D649DC" w:rsidRPr="00A019AF" w:rsidRDefault="00333E72" w:rsidP="00D14B6C">
      <w:pPr>
        <w:pStyle w:val="Ttulo3"/>
        <w:numPr>
          <w:ilvl w:val="2"/>
          <w:numId w:val="4"/>
        </w:numPr>
        <w:jc w:val="both"/>
        <w:rPr>
          <w:rFonts w:asciiTheme="minorHAnsi" w:hAnsiTheme="minorHAnsi" w:cstheme="minorHAnsi"/>
          <w:b/>
          <w:sz w:val="22"/>
          <w:szCs w:val="22"/>
        </w:rPr>
      </w:pPr>
      <w:bookmarkStart w:id="264" w:name="_Toc62842895"/>
      <w:r w:rsidRPr="00A019AF">
        <w:rPr>
          <w:rFonts w:asciiTheme="minorHAnsi" w:hAnsiTheme="minorHAnsi" w:cstheme="minorHAnsi"/>
          <w:b/>
          <w:sz w:val="22"/>
          <w:szCs w:val="22"/>
          <w:lang w:val="es-MX"/>
        </w:rPr>
        <w:t>Instancias</w:t>
      </w:r>
      <w:r w:rsidRPr="00A019AF">
        <w:rPr>
          <w:rFonts w:asciiTheme="minorHAnsi" w:hAnsiTheme="minorHAnsi" w:cstheme="minorHAnsi"/>
          <w:b/>
          <w:sz w:val="22"/>
          <w:szCs w:val="22"/>
        </w:rPr>
        <w:t xml:space="preserve"> de Coordinación</w:t>
      </w:r>
      <w:bookmarkEnd w:id="264"/>
    </w:p>
    <w:p w14:paraId="2678129C" w14:textId="77777777" w:rsidR="00D649DC" w:rsidRPr="00A019AF" w:rsidRDefault="00D649DC" w:rsidP="00D649DC">
      <w:pPr>
        <w:pStyle w:val="Prrafodelista"/>
        <w:ind w:left="1080"/>
        <w:jc w:val="both"/>
        <w:rPr>
          <w:rFonts w:cstheme="minorHAnsi"/>
          <w:b/>
        </w:rPr>
      </w:pPr>
    </w:p>
    <w:p w14:paraId="676EBC1E" w14:textId="77777777" w:rsidR="00D649DC" w:rsidRPr="00A019AF" w:rsidRDefault="00D649DC" w:rsidP="00BA7A62">
      <w:pPr>
        <w:pStyle w:val="Prrafodelista"/>
        <w:numPr>
          <w:ilvl w:val="0"/>
          <w:numId w:val="53"/>
        </w:numPr>
        <w:tabs>
          <w:tab w:val="num" w:pos="720"/>
        </w:tabs>
        <w:jc w:val="both"/>
        <w:rPr>
          <w:rFonts w:cstheme="minorHAnsi"/>
          <w:b/>
        </w:rPr>
      </w:pPr>
      <w:r w:rsidRPr="00A019AF">
        <w:rPr>
          <w:rFonts w:cstheme="minorHAnsi"/>
          <w:b/>
        </w:rPr>
        <w:t>Logros 2020</w:t>
      </w:r>
    </w:p>
    <w:p w14:paraId="1E33B5C0" w14:textId="77777777" w:rsidR="00D649DC" w:rsidRPr="00A019AF" w:rsidRDefault="00D649DC" w:rsidP="00D649DC">
      <w:pPr>
        <w:jc w:val="both"/>
        <w:textAlignment w:val="baseline"/>
        <w:rPr>
          <w:rFonts w:cstheme="minorHAnsi"/>
          <w:color w:val="000000"/>
          <w:sz w:val="22"/>
          <w:szCs w:val="22"/>
          <w:lang w:eastAsia="es-ES"/>
        </w:rPr>
      </w:pPr>
      <w:r w:rsidRPr="00A019AF">
        <w:rPr>
          <w:rFonts w:cstheme="minorHAnsi"/>
          <w:color w:val="000000"/>
          <w:sz w:val="22"/>
          <w:szCs w:val="22"/>
          <w:lang w:eastAsia="es-ES"/>
        </w:rPr>
        <w:t>La UAESP ejerce la Secretaría Técnica de tres (3) instancias de coordinación:</w:t>
      </w:r>
    </w:p>
    <w:p w14:paraId="40D03AFA" w14:textId="77777777" w:rsidR="00D649DC" w:rsidRPr="00A019AF" w:rsidRDefault="00D649DC" w:rsidP="00D649DC">
      <w:pPr>
        <w:jc w:val="both"/>
        <w:textAlignment w:val="baseline"/>
        <w:rPr>
          <w:rFonts w:cstheme="minorHAnsi"/>
          <w:color w:val="000000"/>
          <w:sz w:val="22"/>
          <w:szCs w:val="22"/>
          <w:lang w:eastAsia="es-ES"/>
        </w:rPr>
      </w:pPr>
    </w:p>
    <w:p w14:paraId="0F735374" w14:textId="77777777" w:rsidR="00D649DC" w:rsidRPr="00A019AF" w:rsidRDefault="00D649DC" w:rsidP="00BA7A62">
      <w:pPr>
        <w:pStyle w:val="Prrafodelista"/>
        <w:numPr>
          <w:ilvl w:val="0"/>
          <w:numId w:val="14"/>
        </w:numPr>
        <w:spacing w:after="0" w:line="240" w:lineRule="auto"/>
        <w:ind w:left="372"/>
        <w:jc w:val="both"/>
        <w:textAlignment w:val="baseline"/>
        <w:rPr>
          <w:rFonts w:eastAsia="Times New Roman" w:cstheme="minorHAnsi"/>
          <w:color w:val="000000"/>
          <w:lang w:val="es-ES" w:eastAsia="es-ES"/>
        </w:rPr>
      </w:pPr>
      <w:r w:rsidRPr="00A019AF">
        <w:rPr>
          <w:rFonts w:eastAsia="Times New Roman" w:cstheme="minorHAnsi"/>
          <w:color w:val="000000"/>
          <w:lang w:val="es-ES" w:eastAsia="es-ES"/>
        </w:rPr>
        <w:t>Comité de Seguimiento al Plan Maestro Integral de Residuos Sólidos – PMIRS, Decreto 312 de 2006 por el cual se adopta dicho plan.</w:t>
      </w:r>
    </w:p>
    <w:p w14:paraId="56553952" w14:textId="77777777" w:rsidR="00D649DC" w:rsidRPr="00A019AF" w:rsidRDefault="00D649DC" w:rsidP="00BA7A62">
      <w:pPr>
        <w:pStyle w:val="Prrafodelista"/>
        <w:numPr>
          <w:ilvl w:val="0"/>
          <w:numId w:val="14"/>
        </w:numPr>
        <w:spacing w:after="0" w:line="240" w:lineRule="auto"/>
        <w:ind w:left="372"/>
        <w:jc w:val="both"/>
        <w:textAlignment w:val="baseline"/>
        <w:rPr>
          <w:rFonts w:eastAsia="Times New Roman" w:cstheme="minorHAnsi"/>
          <w:color w:val="000000"/>
          <w:lang w:val="es-ES" w:eastAsia="es-ES"/>
        </w:rPr>
      </w:pPr>
      <w:r w:rsidRPr="00A019AF">
        <w:rPr>
          <w:rFonts w:eastAsia="Times New Roman" w:cstheme="minorHAnsi"/>
          <w:color w:val="000000"/>
          <w:lang w:val="es-ES" w:eastAsia="es-ES"/>
        </w:rPr>
        <w:t xml:space="preserve">Comité de Alumbrado Público del Distrito Capital de Bogotá, </w:t>
      </w:r>
      <w:r w:rsidRPr="00A019AF">
        <w:rPr>
          <w:rFonts w:eastAsia="Times New Roman" w:cstheme="minorHAnsi"/>
          <w:color w:val="000000"/>
          <w:bdr w:val="none" w:sz="0" w:space="0" w:color="auto" w:frame="1"/>
          <w:lang w:val="es-ES" w:eastAsia="es-ES"/>
        </w:rPr>
        <w:t>Decreto 309 de 2006, por el cual se adopta el Plan Maestro de Energía para Bogotá Distrito Capital, explica que el Plan Maestro de Energía-PME define la estructura del sistema requerida para la prestación del servicio desde la fuente de generación, hasta los sistemas de transmisión, transformación y distribución, de tal forma que se cumpla con las condiciones técnicas del suministro en todo el territorio urbano, con lo cual estas acciones cuya finalidad es la construcción del Modelo Integral de Prestación del Servicio Garantizar los más altos estándares de calidad en la prestación sostenible y efectiva de los servicios.</w:t>
      </w:r>
    </w:p>
    <w:p w14:paraId="1E84D0C3" w14:textId="77777777" w:rsidR="00D649DC" w:rsidRPr="00A019AF" w:rsidRDefault="00D649DC" w:rsidP="00BA7A62">
      <w:pPr>
        <w:pStyle w:val="Prrafodelista"/>
        <w:numPr>
          <w:ilvl w:val="0"/>
          <w:numId w:val="14"/>
        </w:numPr>
        <w:spacing w:after="0" w:line="240" w:lineRule="auto"/>
        <w:ind w:left="372"/>
        <w:jc w:val="both"/>
        <w:textAlignment w:val="baseline"/>
        <w:rPr>
          <w:rFonts w:eastAsia="Times New Roman" w:cstheme="minorHAnsi"/>
          <w:color w:val="000000"/>
          <w:lang w:val="es-ES" w:eastAsia="es-ES"/>
        </w:rPr>
      </w:pPr>
      <w:r w:rsidRPr="00A019AF">
        <w:rPr>
          <w:rFonts w:eastAsia="Times New Roman" w:cstheme="minorHAnsi"/>
          <w:color w:val="000000"/>
          <w:lang w:val="es-ES" w:eastAsia="es-ES"/>
        </w:rPr>
        <w:t>Comité de Seguimiento y Evaluación del Plan Maestro de Cementerios y Servicios Funerarios para el Distrito Capital – PMCSF, Decreto 313 de 2006. </w:t>
      </w:r>
    </w:p>
    <w:p w14:paraId="684997BD" w14:textId="77777777" w:rsidR="00D649DC" w:rsidRPr="00A019AF" w:rsidRDefault="00D649DC" w:rsidP="00D649DC">
      <w:pPr>
        <w:jc w:val="both"/>
        <w:textAlignment w:val="baseline"/>
        <w:rPr>
          <w:rFonts w:cstheme="minorHAnsi"/>
          <w:color w:val="000000"/>
          <w:sz w:val="22"/>
          <w:szCs w:val="22"/>
          <w:lang w:eastAsia="es-ES"/>
        </w:rPr>
      </w:pPr>
    </w:p>
    <w:p w14:paraId="6A4F11C3" w14:textId="77777777" w:rsidR="00D649DC" w:rsidRPr="00A019AF" w:rsidRDefault="00D649DC" w:rsidP="00D649DC">
      <w:pPr>
        <w:jc w:val="both"/>
        <w:textAlignment w:val="baseline"/>
        <w:rPr>
          <w:rFonts w:cstheme="minorHAnsi"/>
          <w:color w:val="000000"/>
          <w:sz w:val="22"/>
          <w:szCs w:val="22"/>
          <w:lang w:eastAsia="es-ES"/>
        </w:rPr>
      </w:pPr>
      <w:r w:rsidRPr="00A019AF">
        <w:rPr>
          <w:rFonts w:cstheme="minorHAnsi"/>
          <w:color w:val="000000"/>
          <w:sz w:val="22"/>
          <w:szCs w:val="22"/>
          <w:lang w:eastAsia="es-ES"/>
        </w:rPr>
        <w:t>Los avances corresponden a la elaboración de los informes de seguimiento a los planes maestros; así como, su respectivo reporte a la Secretaría Distrital de Planeación.</w:t>
      </w:r>
    </w:p>
    <w:p w14:paraId="76695974" w14:textId="77777777" w:rsidR="00D649DC" w:rsidRPr="00A019AF" w:rsidRDefault="00D649DC" w:rsidP="00D649DC">
      <w:pPr>
        <w:jc w:val="both"/>
        <w:textAlignment w:val="baseline"/>
        <w:rPr>
          <w:rFonts w:cstheme="minorHAnsi"/>
          <w:color w:val="000000"/>
          <w:sz w:val="22"/>
          <w:szCs w:val="22"/>
          <w:lang w:eastAsia="es-ES"/>
        </w:rPr>
      </w:pPr>
    </w:p>
    <w:p w14:paraId="42999B65" w14:textId="77777777" w:rsidR="00D649DC" w:rsidRPr="00A019AF" w:rsidRDefault="00D649DC" w:rsidP="00BA7A62">
      <w:pPr>
        <w:pStyle w:val="Prrafodelista"/>
        <w:numPr>
          <w:ilvl w:val="0"/>
          <w:numId w:val="53"/>
        </w:numPr>
        <w:tabs>
          <w:tab w:val="num" w:pos="720"/>
        </w:tabs>
        <w:jc w:val="both"/>
        <w:rPr>
          <w:rFonts w:cstheme="minorHAnsi"/>
          <w:b/>
        </w:rPr>
      </w:pPr>
      <w:r w:rsidRPr="00A019AF">
        <w:rPr>
          <w:rFonts w:cstheme="minorHAnsi"/>
          <w:b/>
        </w:rPr>
        <w:t>Retos 2021</w:t>
      </w:r>
    </w:p>
    <w:p w14:paraId="19EB4D08" w14:textId="77777777" w:rsidR="00D649DC" w:rsidRPr="00A019AF" w:rsidRDefault="00D649DC" w:rsidP="00D649DC">
      <w:pPr>
        <w:jc w:val="both"/>
        <w:textAlignment w:val="baseline"/>
        <w:rPr>
          <w:rFonts w:cstheme="minorHAnsi"/>
          <w:color w:val="000000"/>
          <w:sz w:val="22"/>
          <w:szCs w:val="22"/>
          <w:lang w:eastAsia="es-ES"/>
        </w:rPr>
      </w:pPr>
      <w:r w:rsidRPr="00A019AF">
        <w:rPr>
          <w:rFonts w:cstheme="minorHAnsi"/>
          <w:color w:val="000000"/>
          <w:sz w:val="22"/>
          <w:szCs w:val="22"/>
          <w:lang w:eastAsia="es-ES"/>
        </w:rPr>
        <w:t>Para el 2021 se avanzará en la revisión de los planes maestros sobre los cuales la Unidad ejerce la Secretaría Técnica, con el fin de establecer las metas que deban ser actualizadas para continuar la gestión requerida de acuerdo a los nuevos lineamientos que queden establecidos en el nuevo Plan de Ordenamiento territorial.</w:t>
      </w:r>
    </w:p>
    <w:p w14:paraId="72F6EF7D" w14:textId="77777777" w:rsidR="00D649DC" w:rsidRPr="00A019AF" w:rsidRDefault="00D649DC" w:rsidP="00D649DC">
      <w:pPr>
        <w:jc w:val="both"/>
        <w:textAlignment w:val="baseline"/>
        <w:rPr>
          <w:rFonts w:cstheme="minorHAnsi"/>
          <w:color w:val="000000"/>
          <w:sz w:val="22"/>
          <w:szCs w:val="22"/>
          <w:lang w:eastAsia="es-ES"/>
        </w:rPr>
      </w:pPr>
    </w:p>
    <w:p w14:paraId="064E8879" w14:textId="77777777" w:rsidR="00D649DC" w:rsidRPr="00A019AF" w:rsidRDefault="00D649DC" w:rsidP="00D649DC">
      <w:pPr>
        <w:jc w:val="both"/>
        <w:textAlignment w:val="baseline"/>
        <w:rPr>
          <w:rFonts w:cstheme="minorHAnsi"/>
          <w:color w:val="000000"/>
          <w:sz w:val="22"/>
          <w:szCs w:val="22"/>
          <w:lang w:eastAsia="es-ES"/>
        </w:rPr>
      </w:pPr>
      <w:r w:rsidRPr="00A019AF">
        <w:rPr>
          <w:rFonts w:cstheme="minorHAnsi"/>
          <w:color w:val="000000"/>
          <w:sz w:val="22"/>
          <w:szCs w:val="22"/>
          <w:lang w:eastAsia="es-ES"/>
        </w:rPr>
        <w:t>Por otra parte, la Oficina Asesora de Planeación seguirá acompañando a la Subdirección de Servicios Funerarios y alumbrado Público en la revisión y actualización de la batería de indicadores con el cual vienen haciendo seguimiento al cumplimiento de las metas de corto, mediano y largo plazo de Plan Maestro de Cementerios y Servicios Funerarios -  PMCSF.  </w:t>
      </w:r>
    </w:p>
    <w:p w14:paraId="0DD63964" w14:textId="77777777" w:rsidR="00D649DC" w:rsidRPr="00A019AF" w:rsidRDefault="00D649DC" w:rsidP="00D649DC">
      <w:pPr>
        <w:jc w:val="both"/>
        <w:textAlignment w:val="baseline"/>
        <w:rPr>
          <w:rFonts w:cstheme="minorHAnsi"/>
          <w:color w:val="000000"/>
          <w:sz w:val="22"/>
          <w:szCs w:val="22"/>
          <w:lang w:eastAsia="es-ES"/>
        </w:rPr>
      </w:pPr>
    </w:p>
    <w:p w14:paraId="6E6463FA" w14:textId="39384392" w:rsidR="00D649DC" w:rsidRPr="00A019AF" w:rsidRDefault="00707140" w:rsidP="00D14B6C">
      <w:pPr>
        <w:pStyle w:val="Ttulo3"/>
        <w:numPr>
          <w:ilvl w:val="2"/>
          <w:numId w:val="4"/>
        </w:numPr>
        <w:jc w:val="both"/>
        <w:rPr>
          <w:rFonts w:asciiTheme="minorHAnsi" w:hAnsiTheme="minorHAnsi" w:cstheme="minorHAnsi"/>
          <w:b/>
          <w:sz w:val="22"/>
          <w:szCs w:val="22"/>
          <w:lang w:val="es-ES"/>
        </w:rPr>
      </w:pPr>
      <w:bookmarkStart w:id="265" w:name="_Toc62842896"/>
      <w:r w:rsidRPr="00A019AF">
        <w:rPr>
          <w:rFonts w:asciiTheme="minorHAnsi" w:hAnsiTheme="minorHAnsi" w:cstheme="minorHAnsi"/>
          <w:b/>
          <w:sz w:val="22"/>
          <w:szCs w:val="22"/>
        </w:rPr>
        <w:t>Información</w:t>
      </w:r>
      <w:r w:rsidRPr="00A019AF">
        <w:rPr>
          <w:rFonts w:asciiTheme="minorHAnsi" w:hAnsiTheme="minorHAnsi" w:cstheme="minorHAnsi"/>
          <w:b/>
          <w:sz w:val="22"/>
          <w:szCs w:val="22"/>
          <w:lang w:val="es-ES"/>
        </w:rPr>
        <w:t xml:space="preserve"> Estadística</w:t>
      </w:r>
      <w:bookmarkEnd w:id="265"/>
    </w:p>
    <w:p w14:paraId="1C5C65EF" w14:textId="77777777" w:rsidR="00D649DC" w:rsidRPr="00A019AF" w:rsidRDefault="00D649DC" w:rsidP="00D649DC">
      <w:pPr>
        <w:pStyle w:val="Prrafodelista"/>
        <w:ind w:left="1080"/>
        <w:jc w:val="both"/>
        <w:rPr>
          <w:rFonts w:cstheme="minorHAnsi"/>
          <w:b/>
          <w:lang w:val="es-ES"/>
        </w:rPr>
      </w:pPr>
    </w:p>
    <w:p w14:paraId="1FBF3BE5" w14:textId="77777777" w:rsidR="00D649DC" w:rsidRPr="00A019AF" w:rsidRDefault="00D649DC" w:rsidP="00BA7A62">
      <w:pPr>
        <w:pStyle w:val="Prrafodelista"/>
        <w:numPr>
          <w:ilvl w:val="0"/>
          <w:numId w:val="53"/>
        </w:numPr>
        <w:tabs>
          <w:tab w:val="num" w:pos="720"/>
        </w:tabs>
        <w:jc w:val="both"/>
        <w:rPr>
          <w:rFonts w:cstheme="minorHAnsi"/>
          <w:b/>
        </w:rPr>
      </w:pPr>
      <w:r w:rsidRPr="00A019AF">
        <w:rPr>
          <w:rFonts w:cstheme="minorHAnsi"/>
          <w:b/>
        </w:rPr>
        <w:t>Logros 2020</w:t>
      </w:r>
    </w:p>
    <w:p w14:paraId="06699145" w14:textId="77777777" w:rsidR="00D649DC" w:rsidRPr="00A019AF" w:rsidRDefault="00D649DC" w:rsidP="00D649DC">
      <w:pPr>
        <w:jc w:val="both"/>
        <w:rPr>
          <w:rFonts w:cstheme="minorHAnsi"/>
          <w:sz w:val="22"/>
          <w:szCs w:val="22"/>
          <w:lang w:val="es-ES_tradnl"/>
        </w:rPr>
      </w:pPr>
      <w:r w:rsidRPr="00A019AF">
        <w:rPr>
          <w:rFonts w:cstheme="minorHAnsi"/>
          <w:sz w:val="22"/>
          <w:szCs w:val="22"/>
          <w:lang w:val="es-ES_tradnl"/>
        </w:rPr>
        <w:t xml:space="preserve">Se implementó el formulario de Autodiagnóstico el cual hace parte de la caja de herramientas del MIPG y se concertaron los valores y observaciones correspondientes a los criterios de Planeación, Fortalecimiento de los Registros Administrativos y Calidad contenidos en el formulario. Así mismo, se recopilaron las evidencias que soportan los avances y diferentes desarrollos asociados a la implementación de la política al interior de la Unidad. </w:t>
      </w:r>
    </w:p>
    <w:p w14:paraId="1AF6A5B6" w14:textId="77777777" w:rsidR="00D649DC" w:rsidRPr="00A019AF" w:rsidRDefault="00D649DC" w:rsidP="00D649DC">
      <w:pPr>
        <w:jc w:val="both"/>
        <w:rPr>
          <w:rFonts w:cstheme="minorHAnsi"/>
          <w:sz w:val="22"/>
          <w:szCs w:val="22"/>
          <w:lang w:val="es-ES_tradnl"/>
        </w:rPr>
      </w:pPr>
    </w:p>
    <w:p w14:paraId="033FFFF4" w14:textId="77777777" w:rsidR="00D649DC" w:rsidRPr="00A019AF" w:rsidRDefault="00D649DC" w:rsidP="00D649DC">
      <w:pPr>
        <w:jc w:val="both"/>
        <w:rPr>
          <w:rFonts w:cstheme="minorHAnsi"/>
          <w:sz w:val="22"/>
          <w:szCs w:val="22"/>
          <w:lang w:val="es-ES_tradnl"/>
        </w:rPr>
      </w:pPr>
      <w:r w:rsidRPr="00A019AF">
        <w:rPr>
          <w:rFonts w:cstheme="minorHAnsi"/>
          <w:sz w:val="22"/>
          <w:szCs w:val="22"/>
          <w:lang w:val="es-ES_tradnl"/>
        </w:rPr>
        <w:t>Respecto de la articulación de los procesos y procedimientos de la Unidad con los lineamientos de planificación estadística y el fortalecimiento de los registros administrativos de acuerdo con el marco normativo descrito en el Modelo Integrado de Planeación y Gestión - MIPG, se realizaron las consultas internas pertinentes en el marco del Sistema Integrado de Gestión al interior de la Oficina Asesora de Planeación, con el fin de validar la viabilidad de la creación de un nuevo proceso al interior de la Unidad asociado a la gestión de la información estadística. Así mismo, se realizaron mesas de trabajo que permitieron el diseño de la cadena de valor asociada al proceso en mención.</w:t>
      </w:r>
    </w:p>
    <w:p w14:paraId="494AD608" w14:textId="77777777" w:rsidR="00D649DC" w:rsidRPr="00A019AF" w:rsidRDefault="00D649DC" w:rsidP="00D649DC">
      <w:pPr>
        <w:jc w:val="both"/>
        <w:rPr>
          <w:rFonts w:cstheme="minorHAnsi"/>
          <w:sz w:val="22"/>
          <w:szCs w:val="22"/>
          <w:lang w:val="es-ES_tradnl"/>
        </w:rPr>
      </w:pPr>
    </w:p>
    <w:p w14:paraId="5701D90F" w14:textId="77777777" w:rsidR="00D649DC" w:rsidRPr="00A019AF" w:rsidRDefault="00D649DC" w:rsidP="00D649DC">
      <w:pPr>
        <w:jc w:val="both"/>
        <w:rPr>
          <w:rFonts w:cstheme="minorHAnsi"/>
          <w:sz w:val="22"/>
          <w:szCs w:val="22"/>
          <w:lang w:val="es-ES_tradnl"/>
        </w:rPr>
      </w:pPr>
      <w:r w:rsidRPr="00A019AF">
        <w:rPr>
          <w:rFonts w:cstheme="minorHAnsi"/>
          <w:sz w:val="22"/>
          <w:szCs w:val="22"/>
          <w:lang w:val="es-ES_tradnl"/>
        </w:rPr>
        <w:t>La entidad cuenta con un inventario de procesos estadísticos y registros administrativos de la Unidad para los procesos misionales que han sido registrados en el Plan Estadístico Distrital. Sin embargo, para efectos de su actualización, se diseñó un formulario denominado Instrumento de Diagnóstico de Información Estadística el cual se encuentra digitalizado en drive lo cual facilita su diligenciamiento, archivo de la información y exportación a una hoja de cálculo optimizando el tiempo utilizado en su implementación y análisis.</w:t>
      </w:r>
    </w:p>
    <w:p w14:paraId="7CF0F15B" w14:textId="77777777" w:rsidR="00D649DC" w:rsidRPr="00A019AF" w:rsidRDefault="00D649DC" w:rsidP="00D649DC">
      <w:pPr>
        <w:jc w:val="both"/>
        <w:rPr>
          <w:rFonts w:cstheme="minorHAnsi"/>
          <w:sz w:val="22"/>
          <w:szCs w:val="22"/>
          <w:lang w:val="es-ES_tradnl"/>
        </w:rPr>
      </w:pPr>
    </w:p>
    <w:p w14:paraId="42683941" w14:textId="23A4ACFC" w:rsidR="00D649DC" w:rsidRPr="00A019AF" w:rsidRDefault="00D649DC" w:rsidP="00D649DC">
      <w:pPr>
        <w:jc w:val="both"/>
        <w:rPr>
          <w:rFonts w:cstheme="minorHAnsi"/>
          <w:sz w:val="22"/>
          <w:szCs w:val="22"/>
          <w:lang w:val="es-ES_tradnl"/>
        </w:rPr>
      </w:pPr>
      <w:r w:rsidRPr="00A019AF">
        <w:rPr>
          <w:rFonts w:cstheme="minorHAnsi"/>
          <w:sz w:val="22"/>
          <w:szCs w:val="22"/>
          <w:lang w:val="es-ES_tradnl"/>
        </w:rPr>
        <w:t xml:space="preserve">Con el fin de recolectar la información estadística de las otras Subdirecciones y Oficinas, se viene adelantando un acompañamiento a partir de mesas de trabajo con el fin de realizar un ejercicio de contextualización de la política, identificando registros administrativos con potencial estadístico y por último, explicar </w:t>
      </w:r>
      <w:r w:rsidR="0048432B">
        <w:rPr>
          <w:rFonts w:cstheme="minorHAnsi"/>
          <w:sz w:val="22"/>
          <w:szCs w:val="22"/>
          <w:lang w:val="es-ES_tradnl"/>
        </w:rPr>
        <w:t>e</w:t>
      </w:r>
      <w:r w:rsidRPr="00A019AF">
        <w:rPr>
          <w:rFonts w:cstheme="minorHAnsi"/>
          <w:sz w:val="22"/>
          <w:szCs w:val="22"/>
          <w:lang w:val="es-ES_tradnl"/>
        </w:rPr>
        <w:t>l</w:t>
      </w:r>
      <w:r w:rsidR="0048432B">
        <w:rPr>
          <w:rFonts w:cstheme="minorHAnsi"/>
          <w:sz w:val="22"/>
          <w:szCs w:val="22"/>
          <w:lang w:val="es-ES_tradnl"/>
        </w:rPr>
        <w:t xml:space="preserve"> </w:t>
      </w:r>
      <w:r w:rsidRPr="00A019AF">
        <w:rPr>
          <w:rFonts w:cstheme="minorHAnsi"/>
          <w:sz w:val="22"/>
          <w:szCs w:val="22"/>
          <w:lang w:val="es-ES_tradnl"/>
        </w:rPr>
        <w:t>diligenciamiento del formato diseñado para la oferta y demanda de la información estadística.  Es importante aclarar que se han adelantado reuniones con la Subdirección Administrativa y Financiera, la Oficina de comunicaciones y la Oficina Asesora de Planeación. Se encuentran pendientes la Oficina de Control Interno, Oficina TIC y la Oficina de Asuntos Legales.</w:t>
      </w:r>
    </w:p>
    <w:p w14:paraId="33693C92" w14:textId="77777777" w:rsidR="00D649DC" w:rsidRPr="00A019AF" w:rsidRDefault="00D649DC" w:rsidP="00D649DC">
      <w:pPr>
        <w:jc w:val="both"/>
        <w:rPr>
          <w:rFonts w:cstheme="minorHAnsi"/>
          <w:sz w:val="22"/>
          <w:szCs w:val="22"/>
          <w:lang w:val="es-ES_tradnl"/>
        </w:rPr>
      </w:pPr>
    </w:p>
    <w:p w14:paraId="67456B3A" w14:textId="77777777" w:rsidR="00D649DC" w:rsidRPr="00A019AF" w:rsidRDefault="00D649DC" w:rsidP="00D649DC">
      <w:pPr>
        <w:jc w:val="both"/>
        <w:rPr>
          <w:rFonts w:cstheme="minorHAnsi"/>
          <w:sz w:val="22"/>
          <w:szCs w:val="22"/>
          <w:lang w:val="es-ES_tradnl"/>
        </w:rPr>
      </w:pPr>
      <w:r w:rsidRPr="00A019AF">
        <w:rPr>
          <w:rFonts w:cstheme="minorHAnsi"/>
          <w:sz w:val="22"/>
          <w:szCs w:val="22"/>
          <w:lang w:val="es-ES_tradnl"/>
        </w:rPr>
        <w:t>Se implementó el formulario de flujos de información estadística estratégica diseñado por la Secretaría Distrital de Planeación.</w:t>
      </w:r>
    </w:p>
    <w:p w14:paraId="6D2F8721" w14:textId="77777777" w:rsidR="00D649DC" w:rsidRPr="00A019AF" w:rsidRDefault="00D649DC" w:rsidP="00D649DC">
      <w:pPr>
        <w:jc w:val="both"/>
        <w:rPr>
          <w:rFonts w:cstheme="minorHAnsi"/>
          <w:sz w:val="22"/>
          <w:szCs w:val="22"/>
          <w:lang w:val="es-ES_tradnl"/>
        </w:rPr>
      </w:pPr>
    </w:p>
    <w:p w14:paraId="535FEEE1" w14:textId="77777777" w:rsidR="00D649DC" w:rsidRPr="00A019AF" w:rsidRDefault="00D649DC" w:rsidP="00D649DC">
      <w:pPr>
        <w:jc w:val="both"/>
        <w:rPr>
          <w:rFonts w:cstheme="minorHAnsi"/>
          <w:sz w:val="22"/>
          <w:szCs w:val="22"/>
          <w:lang w:val="es-ES_tradnl"/>
        </w:rPr>
      </w:pPr>
      <w:r w:rsidRPr="00A019AF">
        <w:rPr>
          <w:rFonts w:cstheme="minorHAnsi"/>
          <w:sz w:val="22"/>
          <w:szCs w:val="22"/>
          <w:lang w:val="es-ES_tradnl"/>
        </w:rPr>
        <w:t>Finalmente, la Agencia Analítica de Datos del Distrito con el ánimo de identificar necesidades de cualificación del talento humano remitió un formulario que fue socializado a través de la oficina de talento humano a los delegados de subdirecciones y oficinas que participan en la gestión de la información estadística con el fin de identificar los posibles cursos de formación articulado al proceso.</w:t>
      </w:r>
    </w:p>
    <w:p w14:paraId="225C0B2D" w14:textId="77777777" w:rsidR="00D649DC" w:rsidRPr="00A019AF" w:rsidRDefault="00D649DC" w:rsidP="00D649DC">
      <w:pPr>
        <w:jc w:val="both"/>
        <w:rPr>
          <w:rFonts w:cstheme="minorHAnsi"/>
          <w:sz w:val="22"/>
          <w:szCs w:val="22"/>
          <w:lang w:val="es-ES_tradnl"/>
        </w:rPr>
      </w:pPr>
    </w:p>
    <w:p w14:paraId="4025843B" w14:textId="77777777" w:rsidR="00D649DC" w:rsidRPr="00A019AF" w:rsidRDefault="00D649DC" w:rsidP="00D649DC">
      <w:pPr>
        <w:jc w:val="both"/>
        <w:rPr>
          <w:rFonts w:cstheme="minorHAnsi"/>
          <w:sz w:val="22"/>
          <w:szCs w:val="22"/>
          <w:lang w:val="es-ES_tradnl"/>
        </w:rPr>
      </w:pPr>
      <w:r w:rsidRPr="00A019AF">
        <w:rPr>
          <w:rFonts w:cstheme="minorHAnsi"/>
          <w:sz w:val="22"/>
          <w:szCs w:val="22"/>
          <w:lang w:val="es-ES_tradnl"/>
        </w:rPr>
        <w:t>Se elaboró el capítulo correspondiente a las proyecciones del PGIRS, las cuales incluyen residuos sólidos por actividad (Domiciliarios, poda de árboles, barrido y corte de césped, grandes superficies), material potencialmente aprovechable y proyección de catastro de usuarios por estrato 1 al 6, establecimientos comerciales y establecimientos públicos. Así mismo, se realizó el cálculo y proyección de la producción per cápita de residuos sólidos para la ciudad 2020-2032.</w:t>
      </w:r>
    </w:p>
    <w:p w14:paraId="7A4E9ED3" w14:textId="77777777" w:rsidR="00D649DC" w:rsidRPr="00A019AF" w:rsidRDefault="00D649DC" w:rsidP="00D649DC">
      <w:pPr>
        <w:jc w:val="both"/>
        <w:rPr>
          <w:rFonts w:cstheme="minorHAnsi"/>
          <w:sz w:val="22"/>
          <w:szCs w:val="22"/>
          <w:lang w:val="es-ES_tradnl"/>
        </w:rPr>
      </w:pPr>
    </w:p>
    <w:p w14:paraId="35300B39" w14:textId="77777777" w:rsidR="00D649DC" w:rsidRPr="00A019AF" w:rsidRDefault="00D649DC" w:rsidP="00D649DC">
      <w:pPr>
        <w:jc w:val="both"/>
        <w:rPr>
          <w:rFonts w:cstheme="minorHAnsi"/>
          <w:sz w:val="22"/>
          <w:szCs w:val="22"/>
          <w:lang w:val="es-ES_tradnl"/>
        </w:rPr>
      </w:pPr>
      <w:r w:rsidRPr="00A019AF">
        <w:rPr>
          <w:rFonts w:cstheme="minorHAnsi"/>
          <w:sz w:val="22"/>
          <w:szCs w:val="22"/>
          <w:lang w:val="es-ES_tradnl"/>
        </w:rPr>
        <w:t>Desde la Oficina Asesora de Planeación se brindó apoyo en la consolidación de la información financiera para cada uno de los programas (14 en total) y el consolidado general del Plan financiero del PGIRS 2020-2032. La información se estandarizó en Excel de acuerdo con los lineamientos establecidos en la resolución 754 y exportada a PDF.</w:t>
      </w:r>
    </w:p>
    <w:p w14:paraId="0F2B6C3E" w14:textId="77777777" w:rsidR="00D649DC" w:rsidRPr="00A019AF" w:rsidRDefault="00D649DC" w:rsidP="00D649DC">
      <w:pPr>
        <w:jc w:val="both"/>
        <w:rPr>
          <w:rFonts w:cstheme="minorHAnsi"/>
          <w:sz w:val="22"/>
          <w:szCs w:val="22"/>
          <w:lang w:val="es-ES_tradnl"/>
        </w:rPr>
      </w:pPr>
    </w:p>
    <w:p w14:paraId="0FE43488" w14:textId="77777777" w:rsidR="00D649DC" w:rsidRPr="00A019AF" w:rsidRDefault="00D649DC" w:rsidP="00BA7A62">
      <w:pPr>
        <w:pStyle w:val="Prrafodelista"/>
        <w:numPr>
          <w:ilvl w:val="0"/>
          <w:numId w:val="53"/>
        </w:numPr>
        <w:tabs>
          <w:tab w:val="num" w:pos="720"/>
        </w:tabs>
        <w:jc w:val="both"/>
        <w:rPr>
          <w:rFonts w:cstheme="minorHAnsi"/>
          <w:b/>
        </w:rPr>
      </w:pPr>
      <w:r w:rsidRPr="00A019AF">
        <w:rPr>
          <w:rFonts w:cstheme="minorHAnsi"/>
          <w:b/>
        </w:rPr>
        <w:t>Retos 2021</w:t>
      </w:r>
    </w:p>
    <w:p w14:paraId="40C00D1D" w14:textId="77777777" w:rsidR="00D649DC" w:rsidRPr="00A019AF" w:rsidRDefault="00D649DC" w:rsidP="00D649DC">
      <w:pPr>
        <w:jc w:val="both"/>
        <w:rPr>
          <w:rFonts w:cstheme="minorHAnsi"/>
          <w:sz w:val="22"/>
          <w:szCs w:val="22"/>
          <w:lang w:val="es-ES_tradnl"/>
        </w:rPr>
      </w:pPr>
      <w:r w:rsidRPr="00A019AF">
        <w:rPr>
          <w:rFonts w:cstheme="minorHAnsi"/>
          <w:sz w:val="22"/>
          <w:szCs w:val="22"/>
          <w:lang w:val="es-ES_tradnl"/>
        </w:rPr>
        <w:t>En los aspectos a realizar en el año 2021 se encuentra la consolidación de la información de oferta y demanda de registros administrativos de la Unidad y la elaboración del documento de diagnóstico.</w:t>
      </w:r>
    </w:p>
    <w:p w14:paraId="22C3E4DC" w14:textId="77777777" w:rsidR="00D649DC" w:rsidRPr="00A019AF" w:rsidRDefault="00D649DC" w:rsidP="00D649DC">
      <w:pPr>
        <w:jc w:val="both"/>
        <w:rPr>
          <w:rFonts w:cstheme="minorHAnsi"/>
          <w:sz w:val="22"/>
          <w:szCs w:val="22"/>
          <w:lang w:val="es-ES_tradnl"/>
        </w:rPr>
      </w:pPr>
    </w:p>
    <w:p w14:paraId="502F7ECC" w14:textId="0C049AE3" w:rsidR="00D649DC" w:rsidRPr="00A019AF" w:rsidRDefault="00D649DC" w:rsidP="00D649DC">
      <w:pPr>
        <w:jc w:val="both"/>
        <w:rPr>
          <w:rFonts w:cstheme="minorHAnsi"/>
          <w:sz w:val="22"/>
          <w:szCs w:val="22"/>
          <w:lang w:val="es-ES_tradnl"/>
        </w:rPr>
      </w:pPr>
      <w:r w:rsidRPr="00A019AF">
        <w:rPr>
          <w:rFonts w:cstheme="minorHAnsi"/>
          <w:sz w:val="22"/>
          <w:szCs w:val="22"/>
          <w:lang w:val="es-ES_tradnl"/>
        </w:rPr>
        <w:t>Se requiere realizar un fortalecimiento de los registros administrativos, haciendo un especial énfasis en el análisis de la documentación que soporta la información estadística o registros administrativos tales como manuales, fichas técnicas, guías, entre otros, con el fin de acompañar su diseño, elaboración o actualización y ava</w:t>
      </w:r>
      <w:r w:rsidR="00707140" w:rsidRPr="00A019AF">
        <w:rPr>
          <w:rFonts w:cstheme="minorHAnsi"/>
          <w:sz w:val="22"/>
          <w:szCs w:val="22"/>
          <w:lang w:val="es-ES_tradnl"/>
        </w:rPr>
        <w:t>nzar en el proceso de an</w:t>
      </w:r>
      <w:r w:rsidRPr="00A019AF">
        <w:rPr>
          <w:rFonts w:cstheme="minorHAnsi"/>
          <w:sz w:val="22"/>
          <w:szCs w:val="22"/>
          <w:lang w:val="es-ES_tradnl"/>
        </w:rPr>
        <w:t>onimización de bases de datos.</w:t>
      </w:r>
    </w:p>
    <w:p w14:paraId="49203EC3" w14:textId="77777777" w:rsidR="00D649DC" w:rsidRPr="00A019AF" w:rsidRDefault="00D649DC" w:rsidP="00D649DC">
      <w:pPr>
        <w:jc w:val="both"/>
        <w:rPr>
          <w:rFonts w:cstheme="minorHAnsi"/>
          <w:sz w:val="22"/>
          <w:szCs w:val="22"/>
          <w:lang w:val="es-ES_tradnl"/>
        </w:rPr>
      </w:pPr>
    </w:p>
    <w:p w14:paraId="751492D5" w14:textId="77777777" w:rsidR="00D649DC" w:rsidRPr="00A019AF" w:rsidRDefault="00D649DC" w:rsidP="00D649DC">
      <w:pPr>
        <w:jc w:val="both"/>
        <w:rPr>
          <w:rFonts w:cstheme="minorHAnsi"/>
          <w:sz w:val="22"/>
          <w:szCs w:val="22"/>
          <w:lang w:val="es-ES_tradnl"/>
        </w:rPr>
      </w:pPr>
      <w:r w:rsidRPr="00A019AF">
        <w:rPr>
          <w:rFonts w:cstheme="minorHAnsi"/>
          <w:sz w:val="22"/>
          <w:szCs w:val="22"/>
          <w:lang w:val="es-ES_tradnl"/>
        </w:rPr>
        <w:t>Se ha identificado que la Entidad cuenta con sistemas de información como el Sistema de Información para la Gestión del Aseo Bogotá -SIGAB, además de herramientas tecnológicas, de hardware y software que le permiten implementar el proceso asociado a la información estadística estratégica como Power BI, Software Econométrico R, ArcGis, entre otros. No obstante, también se ha identificado la necesidad de crear un control de mando o sistema de información que le permita a la alta dirección contar con información estratégica estadística para la toma de decisiones basada en evidencias y la construcción de políticas públicas.</w:t>
      </w:r>
    </w:p>
    <w:p w14:paraId="3151E6F9" w14:textId="77777777" w:rsidR="00D649DC" w:rsidRPr="00A019AF" w:rsidRDefault="00D649DC" w:rsidP="00D649DC">
      <w:pPr>
        <w:jc w:val="both"/>
        <w:rPr>
          <w:rFonts w:cstheme="minorHAnsi"/>
          <w:sz w:val="22"/>
          <w:szCs w:val="22"/>
          <w:lang w:val="es-ES_tradnl"/>
        </w:rPr>
      </w:pPr>
    </w:p>
    <w:p w14:paraId="2E16A005" w14:textId="77777777" w:rsidR="00D649DC" w:rsidRPr="00A019AF" w:rsidRDefault="00D649DC" w:rsidP="00D649DC">
      <w:pPr>
        <w:jc w:val="both"/>
        <w:rPr>
          <w:rFonts w:cstheme="minorHAnsi"/>
          <w:sz w:val="22"/>
          <w:szCs w:val="22"/>
          <w:lang w:val="es-ES_tradnl"/>
        </w:rPr>
      </w:pPr>
      <w:r w:rsidRPr="00A019AF">
        <w:rPr>
          <w:rFonts w:cstheme="minorHAnsi"/>
          <w:sz w:val="22"/>
          <w:szCs w:val="22"/>
          <w:lang w:val="es-ES_tradnl"/>
        </w:rPr>
        <w:t>Se debe elaborar la propuesta de mapa de riesgos y diseño de los procedimientos asociados al proceso de gestión de información estadística.</w:t>
      </w:r>
    </w:p>
    <w:p w14:paraId="3505B72F" w14:textId="77777777" w:rsidR="00D649DC" w:rsidRPr="00A019AF" w:rsidRDefault="00D649DC" w:rsidP="00D649DC">
      <w:pPr>
        <w:jc w:val="both"/>
        <w:rPr>
          <w:rFonts w:cstheme="minorHAnsi"/>
          <w:sz w:val="22"/>
          <w:szCs w:val="22"/>
          <w:lang w:val="es-ES_tradnl"/>
        </w:rPr>
      </w:pPr>
    </w:p>
    <w:p w14:paraId="375157F9" w14:textId="3BFA9E4A" w:rsidR="00D649DC" w:rsidRPr="00A019AF" w:rsidRDefault="009E36CC" w:rsidP="00D14B6C">
      <w:pPr>
        <w:pStyle w:val="Ttulo3"/>
        <w:numPr>
          <w:ilvl w:val="2"/>
          <w:numId w:val="4"/>
        </w:numPr>
        <w:jc w:val="both"/>
        <w:rPr>
          <w:rFonts w:asciiTheme="minorHAnsi" w:hAnsiTheme="minorHAnsi" w:cstheme="minorHAnsi"/>
          <w:b/>
          <w:sz w:val="22"/>
          <w:szCs w:val="22"/>
        </w:rPr>
      </w:pPr>
      <w:bookmarkStart w:id="266" w:name="_Toc62842897"/>
      <w:r w:rsidRPr="00A019AF">
        <w:rPr>
          <w:rFonts w:asciiTheme="minorHAnsi" w:hAnsiTheme="minorHAnsi" w:cstheme="minorHAnsi"/>
          <w:b/>
          <w:sz w:val="22"/>
          <w:szCs w:val="22"/>
        </w:rPr>
        <w:t>Plan de Gestión Integral de Residuos Sólidos</w:t>
      </w:r>
      <w:r w:rsidR="00D649DC" w:rsidRPr="00A019AF">
        <w:rPr>
          <w:rFonts w:asciiTheme="minorHAnsi" w:hAnsiTheme="minorHAnsi" w:cstheme="minorHAnsi"/>
          <w:b/>
          <w:sz w:val="22"/>
          <w:szCs w:val="22"/>
        </w:rPr>
        <w:t xml:space="preserve"> – PGIRS</w:t>
      </w:r>
      <w:bookmarkEnd w:id="266"/>
    </w:p>
    <w:p w14:paraId="46A8B363" w14:textId="77777777" w:rsidR="00D649DC" w:rsidRPr="00A019AF" w:rsidRDefault="00D649DC" w:rsidP="00D649DC">
      <w:pPr>
        <w:pStyle w:val="Prrafodelista"/>
        <w:tabs>
          <w:tab w:val="num" w:pos="720"/>
        </w:tabs>
        <w:ind w:left="1080"/>
        <w:jc w:val="both"/>
        <w:rPr>
          <w:rFonts w:cstheme="minorHAnsi"/>
          <w:b/>
        </w:rPr>
      </w:pPr>
    </w:p>
    <w:p w14:paraId="50F6C530" w14:textId="77777777" w:rsidR="00D649DC" w:rsidRPr="00A019AF" w:rsidRDefault="00D649DC" w:rsidP="00BA7A62">
      <w:pPr>
        <w:pStyle w:val="Prrafodelista"/>
        <w:numPr>
          <w:ilvl w:val="0"/>
          <w:numId w:val="53"/>
        </w:numPr>
        <w:tabs>
          <w:tab w:val="num" w:pos="720"/>
        </w:tabs>
        <w:jc w:val="both"/>
        <w:rPr>
          <w:rFonts w:cstheme="minorHAnsi"/>
          <w:b/>
        </w:rPr>
      </w:pPr>
      <w:r w:rsidRPr="00A019AF">
        <w:rPr>
          <w:rFonts w:cstheme="minorHAnsi"/>
          <w:b/>
        </w:rPr>
        <w:t>Logros 2020</w:t>
      </w:r>
    </w:p>
    <w:p w14:paraId="25F7B5AE" w14:textId="77777777" w:rsidR="00D649DC" w:rsidRPr="00A019AF" w:rsidRDefault="00D649DC" w:rsidP="00D649DC">
      <w:pPr>
        <w:shd w:val="clear" w:color="auto" w:fill="FFFFFF"/>
        <w:spacing w:before="100" w:beforeAutospacing="1" w:after="100" w:afterAutospacing="1"/>
        <w:jc w:val="both"/>
        <w:textAlignment w:val="baseline"/>
        <w:rPr>
          <w:rFonts w:cstheme="minorHAnsi"/>
          <w:color w:val="000000"/>
          <w:sz w:val="22"/>
          <w:szCs w:val="22"/>
          <w:lang w:eastAsia="es-ES"/>
        </w:rPr>
      </w:pPr>
      <w:r w:rsidRPr="00A019AF">
        <w:rPr>
          <w:rFonts w:cstheme="minorHAnsi"/>
          <w:color w:val="000000"/>
          <w:sz w:val="22"/>
          <w:szCs w:val="22"/>
          <w:lang w:eastAsia="es-ES"/>
        </w:rPr>
        <w:t>Ejecución del proceso de revisión y ajuste del PGIRS, el cual se llevó a cabo desde marzo hasta diciembre del año 2020, consolidando la propuesta técnica, conformando los Grupos Coordinador y Técnico en el marco del Decreto 504 de 2015, desarrollando las mesas de trabajo de los Grupos Coordinador y Técnico y obteniendo como resultado el Decreto 345 de 2020: "</w:t>
      </w:r>
      <w:r w:rsidRPr="00A019AF">
        <w:rPr>
          <w:rFonts w:cstheme="minorHAnsi"/>
          <w:i/>
          <w:iCs/>
          <w:color w:val="000000"/>
          <w:sz w:val="22"/>
          <w:szCs w:val="22"/>
          <w:lang w:eastAsia="es-ES"/>
        </w:rPr>
        <w:t>Por el cual se adopta la actualización del Plan de Gestión Integral de Residuos Sólidos -PGIRS- del Distrito Capital, y se dictan otras disposiciones</w:t>
      </w:r>
      <w:r w:rsidRPr="00A019AF">
        <w:rPr>
          <w:rFonts w:cstheme="minorHAnsi"/>
          <w:color w:val="000000"/>
          <w:sz w:val="22"/>
          <w:szCs w:val="22"/>
          <w:lang w:eastAsia="es-ES"/>
        </w:rPr>
        <w:t>" con el respectivo Documento Técnico de Soporte - DTS.</w:t>
      </w:r>
    </w:p>
    <w:p w14:paraId="2B0195A0" w14:textId="77777777" w:rsidR="00D649DC" w:rsidRPr="00A019AF" w:rsidRDefault="00D649DC" w:rsidP="00D649DC">
      <w:pPr>
        <w:shd w:val="clear" w:color="auto" w:fill="FFFFFF"/>
        <w:spacing w:before="100" w:beforeAutospacing="1" w:after="100" w:afterAutospacing="1"/>
        <w:jc w:val="both"/>
        <w:textAlignment w:val="baseline"/>
        <w:rPr>
          <w:rFonts w:cstheme="minorHAnsi"/>
          <w:color w:val="000000"/>
          <w:sz w:val="22"/>
          <w:szCs w:val="22"/>
          <w:lang w:eastAsia="es-ES"/>
        </w:rPr>
      </w:pPr>
      <w:r w:rsidRPr="00A019AF">
        <w:rPr>
          <w:rFonts w:cstheme="minorHAnsi"/>
          <w:color w:val="000000"/>
          <w:sz w:val="22"/>
          <w:szCs w:val="22"/>
          <w:lang w:eastAsia="es-ES"/>
        </w:rPr>
        <w:t xml:space="preserve">La actualización del PGIRS permitió la </w:t>
      </w:r>
      <w:r w:rsidRPr="00A019AF">
        <w:rPr>
          <w:rFonts w:cstheme="minorHAnsi"/>
          <w:color w:val="000000"/>
          <w:sz w:val="22"/>
          <w:szCs w:val="22"/>
          <w:bdr w:val="none" w:sz="0" w:space="0" w:color="auto" w:frame="1"/>
          <w:lang w:eastAsia="es-ES"/>
        </w:rPr>
        <w:t>Inclusión de nuevos programas (tratamiento y valorización de residuos orgánicos, cultura ciudadana), enfoque de economía circular, la participación incidente de las organizaciones recicladoras de oficio a través de los representantes, a través de las cuales se construyó de manera particular los programas de aprovechamiento e inclusión de población recicladora de oficio e incluir una visión de reducción de la vida útil del relleno sanitario en el manejo integral de los residuos sólidos.</w:t>
      </w:r>
    </w:p>
    <w:p w14:paraId="76D5E48D" w14:textId="77777777" w:rsidR="00D649DC" w:rsidRPr="00A019AF" w:rsidRDefault="00D649DC" w:rsidP="00BA7A62">
      <w:pPr>
        <w:pStyle w:val="Prrafodelista"/>
        <w:numPr>
          <w:ilvl w:val="0"/>
          <w:numId w:val="53"/>
        </w:numPr>
        <w:tabs>
          <w:tab w:val="num" w:pos="720"/>
        </w:tabs>
        <w:jc w:val="both"/>
        <w:rPr>
          <w:rFonts w:cstheme="minorHAnsi"/>
          <w:b/>
        </w:rPr>
      </w:pPr>
      <w:r w:rsidRPr="00A019AF">
        <w:rPr>
          <w:rFonts w:cstheme="minorHAnsi"/>
          <w:b/>
        </w:rPr>
        <w:t>Retos 2021</w:t>
      </w:r>
    </w:p>
    <w:p w14:paraId="06ADF5BA" w14:textId="77777777" w:rsidR="00D649DC" w:rsidRPr="00A019AF" w:rsidRDefault="00D649DC" w:rsidP="00D649DC">
      <w:pPr>
        <w:ind w:left="12"/>
        <w:jc w:val="both"/>
        <w:textAlignment w:val="baseline"/>
        <w:rPr>
          <w:rFonts w:cstheme="minorHAnsi"/>
          <w:color w:val="000000"/>
          <w:sz w:val="22"/>
          <w:szCs w:val="22"/>
          <w:lang w:eastAsia="es-ES"/>
        </w:rPr>
      </w:pPr>
      <w:r w:rsidRPr="00A019AF">
        <w:rPr>
          <w:rFonts w:cstheme="minorHAnsi"/>
          <w:color w:val="000000"/>
          <w:sz w:val="22"/>
          <w:szCs w:val="22"/>
          <w:lang w:eastAsia="es-ES"/>
        </w:rPr>
        <w:t>Realizar el cierre del PGIRS adoptado mediante Decreto 495 de 2016. Diseñar la metodología para dar seguimiento a los proyectos adoptados en el nuevo PGIRS que hayan determinado acciones para la vigencia 2021.</w:t>
      </w:r>
    </w:p>
    <w:p w14:paraId="5AB8A7D3" w14:textId="77777777" w:rsidR="00D649DC" w:rsidRPr="00A019AF" w:rsidRDefault="00D649DC" w:rsidP="00D649DC">
      <w:pPr>
        <w:ind w:left="12"/>
        <w:jc w:val="both"/>
        <w:textAlignment w:val="baseline"/>
        <w:rPr>
          <w:rFonts w:cstheme="minorHAnsi"/>
          <w:color w:val="000000"/>
          <w:sz w:val="22"/>
          <w:szCs w:val="22"/>
          <w:lang w:eastAsia="es-ES"/>
        </w:rPr>
      </w:pPr>
      <w:r w:rsidRPr="00A019AF">
        <w:rPr>
          <w:rFonts w:cstheme="minorHAnsi"/>
          <w:color w:val="000000"/>
          <w:sz w:val="22"/>
          <w:szCs w:val="22"/>
          <w:lang w:eastAsia="es-ES"/>
        </w:rPr>
        <w:t>Difundir la actualización del PGIRS</w:t>
      </w:r>
    </w:p>
    <w:p w14:paraId="790B3FE3" w14:textId="77777777" w:rsidR="00D649DC" w:rsidRPr="00A019AF" w:rsidRDefault="00D649DC" w:rsidP="00D649DC">
      <w:pPr>
        <w:ind w:left="12"/>
        <w:jc w:val="both"/>
        <w:textAlignment w:val="baseline"/>
        <w:rPr>
          <w:rFonts w:cstheme="minorHAnsi"/>
          <w:color w:val="000000"/>
          <w:sz w:val="22"/>
          <w:szCs w:val="22"/>
          <w:lang w:eastAsia="es-ES"/>
        </w:rPr>
      </w:pPr>
      <w:r w:rsidRPr="00A019AF">
        <w:rPr>
          <w:rFonts w:cstheme="minorHAnsi"/>
          <w:color w:val="000000"/>
          <w:sz w:val="22"/>
          <w:szCs w:val="22"/>
          <w:lang w:eastAsia="es-ES"/>
        </w:rPr>
        <w:t>Identificar infraestructuras necesarias para la ejecución del PGIRS</w:t>
      </w:r>
    </w:p>
    <w:p w14:paraId="3F9ED96E" w14:textId="77777777" w:rsidR="00D649DC" w:rsidRPr="00A019AF" w:rsidRDefault="00D649DC" w:rsidP="00D649DC">
      <w:pPr>
        <w:shd w:val="clear" w:color="auto" w:fill="FFFFFF"/>
        <w:jc w:val="both"/>
        <w:textAlignment w:val="baseline"/>
        <w:rPr>
          <w:rFonts w:cstheme="minorHAnsi"/>
          <w:color w:val="000000"/>
          <w:sz w:val="22"/>
          <w:szCs w:val="22"/>
          <w:lang w:eastAsia="es-ES"/>
        </w:rPr>
      </w:pPr>
    </w:p>
    <w:p w14:paraId="4C083570" w14:textId="007DAD18" w:rsidR="00D649DC" w:rsidRPr="00A019AF" w:rsidRDefault="008D3DBE" w:rsidP="00D14B6C">
      <w:pPr>
        <w:pStyle w:val="Ttulo3"/>
        <w:numPr>
          <w:ilvl w:val="2"/>
          <w:numId w:val="4"/>
        </w:numPr>
        <w:jc w:val="both"/>
        <w:rPr>
          <w:rFonts w:asciiTheme="minorHAnsi" w:hAnsiTheme="minorHAnsi" w:cstheme="minorHAnsi"/>
          <w:b/>
          <w:sz w:val="22"/>
          <w:szCs w:val="22"/>
        </w:rPr>
      </w:pPr>
      <w:bookmarkStart w:id="267" w:name="_Toc62842898"/>
      <w:r w:rsidRPr="00A019AF">
        <w:rPr>
          <w:rFonts w:asciiTheme="minorHAnsi" w:hAnsiTheme="minorHAnsi" w:cstheme="minorHAnsi"/>
          <w:b/>
          <w:sz w:val="22"/>
          <w:szCs w:val="22"/>
        </w:rPr>
        <w:t xml:space="preserve">Plan de Ordenamiento Territorial </w:t>
      </w:r>
      <w:r w:rsidR="00D649DC" w:rsidRPr="00A019AF">
        <w:rPr>
          <w:rFonts w:asciiTheme="minorHAnsi" w:hAnsiTheme="minorHAnsi" w:cstheme="minorHAnsi"/>
          <w:b/>
          <w:sz w:val="22"/>
          <w:szCs w:val="22"/>
        </w:rPr>
        <w:t>– POT</w:t>
      </w:r>
      <w:bookmarkEnd w:id="267"/>
    </w:p>
    <w:p w14:paraId="71F6F9C7" w14:textId="77777777" w:rsidR="00D649DC" w:rsidRPr="00A019AF" w:rsidRDefault="00D649DC" w:rsidP="00D649DC">
      <w:pPr>
        <w:pStyle w:val="Prrafodelista"/>
        <w:tabs>
          <w:tab w:val="num" w:pos="720"/>
        </w:tabs>
        <w:spacing w:after="0"/>
        <w:ind w:left="1080"/>
        <w:jc w:val="both"/>
        <w:rPr>
          <w:rFonts w:cstheme="minorHAnsi"/>
          <w:b/>
        </w:rPr>
      </w:pPr>
    </w:p>
    <w:p w14:paraId="2AD93D4F" w14:textId="77777777" w:rsidR="00D649DC" w:rsidRPr="00A019AF" w:rsidRDefault="00D649DC" w:rsidP="00BA7A62">
      <w:pPr>
        <w:pStyle w:val="Prrafodelista"/>
        <w:numPr>
          <w:ilvl w:val="0"/>
          <w:numId w:val="53"/>
        </w:numPr>
        <w:tabs>
          <w:tab w:val="num" w:pos="720"/>
        </w:tabs>
        <w:jc w:val="both"/>
        <w:rPr>
          <w:rFonts w:cstheme="minorHAnsi"/>
          <w:b/>
        </w:rPr>
      </w:pPr>
      <w:r w:rsidRPr="00A019AF">
        <w:rPr>
          <w:rFonts w:cstheme="minorHAnsi"/>
          <w:b/>
        </w:rPr>
        <w:t>Logros 2020</w:t>
      </w:r>
    </w:p>
    <w:p w14:paraId="6B11B678" w14:textId="77777777" w:rsidR="00D649DC" w:rsidRPr="00A019AF" w:rsidRDefault="00D649DC" w:rsidP="00D649DC">
      <w:pPr>
        <w:shd w:val="clear" w:color="auto" w:fill="FFFFFF"/>
        <w:spacing w:before="100" w:beforeAutospacing="1" w:after="100" w:afterAutospacing="1"/>
        <w:jc w:val="both"/>
        <w:textAlignment w:val="baseline"/>
        <w:rPr>
          <w:rFonts w:cstheme="minorHAnsi"/>
          <w:color w:val="000000"/>
          <w:sz w:val="22"/>
          <w:szCs w:val="22"/>
          <w:lang w:eastAsia="es-ES"/>
        </w:rPr>
      </w:pPr>
      <w:r w:rsidRPr="00A019AF">
        <w:rPr>
          <w:rFonts w:cstheme="minorHAnsi"/>
          <w:color w:val="000000"/>
          <w:sz w:val="22"/>
          <w:szCs w:val="22"/>
          <w:lang w:eastAsia="es-ES"/>
        </w:rPr>
        <w:t>Se avanzó en la construcción de una propuesta POT para el Sistema de Gestión Integral de Residuos Sólidos.</w:t>
      </w:r>
    </w:p>
    <w:p w14:paraId="21921155" w14:textId="77777777" w:rsidR="00D649DC" w:rsidRPr="00A019AF" w:rsidRDefault="00D649DC" w:rsidP="00BA7A62">
      <w:pPr>
        <w:pStyle w:val="Prrafodelista"/>
        <w:numPr>
          <w:ilvl w:val="0"/>
          <w:numId w:val="53"/>
        </w:numPr>
        <w:tabs>
          <w:tab w:val="num" w:pos="720"/>
        </w:tabs>
        <w:jc w:val="both"/>
        <w:rPr>
          <w:rFonts w:cstheme="minorHAnsi"/>
          <w:b/>
        </w:rPr>
      </w:pPr>
      <w:r w:rsidRPr="00A019AF">
        <w:rPr>
          <w:rFonts w:cstheme="minorHAnsi"/>
          <w:b/>
        </w:rPr>
        <w:t>Retos 2021</w:t>
      </w:r>
    </w:p>
    <w:p w14:paraId="7BAFA78B" w14:textId="77777777" w:rsidR="00D649DC" w:rsidRPr="00A019AF" w:rsidRDefault="00D649DC" w:rsidP="00D649DC">
      <w:pPr>
        <w:shd w:val="clear" w:color="auto" w:fill="FFFFFF"/>
        <w:spacing w:before="100" w:beforeAutospacing="1" w:after="100" w:afterAutospacing="1"/>
        <w:jc w:val="both"/>
        <w:textAlignment w:val="baseline"/>
        <w:rPr>
          <w:rFonts w:cstheme="minorHAnsi"/>
          <w:color w:val="000000"/>
          <w:sz w:val="22"/>
          <w:szCs w:val="22"/>
          <w:lang w:eastAsia="es-ES"/>
        </w:rPr>
      </w:pPr>
      <w:r w:rsidRPr="00A019AF">
        <w:rPr>
          <w:rFonts w:cstheme="minorHAnsi"/>
          <w:color w:val="000000"/>
          <w:sz w:val="22"/>
          <w:szCs w:val="22"/>
          <w:lang w:eastAsia="es-ES"/>
        </w:rPr>
        <w:t>Incorporar en el nuevo POT los planteamientos en relación con usos de suelo necesarios para viabilizar la transición de un modelo lineal en la Gestión Integral de Residuos Sólidos hacia un modelo de economía circular. Una vez adoptado en nuevo POT estar atentos a la ruta que se defina para la actualización de los Planes Maestros y desarrollar sus actualizaciones.</w:t>
      </w:r>
    </w:p>
    <w:p w14:paraId="1CBB6C25" w14:textId="74EE4402" w:rsidR="00D649DC" w:rsidRPr="00A019AF" w:rsidRDefault="00973F2E" w:rsidP="00D14B6C">
      <w:pPr>
        <w:pStyle w:val="Ttulo3"/>
        <w:numPr>
          <w:ilvl w:val="2"/>
          <w:numId w:val="4"/>
        </w:numPr>
        <w:jc w:val="both"/>
        <w:rPr>
          <w:rFonts w:asciiTheme="minorHAnsi" w:hAnsiTheme="minorHAnsi" w:cstheme="minorHAnsi"/>
          <w:b/>
          <w:sz w:val="22"/>
          <w:szCs w:val="22"/>
        </w:rPr>
      </w:pPr>
      <w:bookmarkStart w:id="268" w:name="_Toc62842899"/>
      <w:r w:rsidRPr="00A019AF">
        <w:rPr>
          <w:rFonts w:asciiTheme="minorHAnsi" w:hAnsiTheme="minorHAnsi" w:cstheme="minorHAnsi"/>
          <w:b/>
          <w:sz w:val="22"/>
          <w:szCs w:val="22"/>
        </w:rPr>
        <w:t xml:space="preserve">Plan Anticorrupción y Atención al Ciudadano </w:t>
      </w:r>
      <w:r w:rsidR="00D649DC" w:rsidRPr="00A019AF">
        <w:rPr>
          <w:rFonts w:asciiTheme="minorHAnsi" w:hAnsiTheme="minorHAnsi" w:cstheme="minorHAnsi"/>
          <w:b/>
          <w:sz w:val="22"/>
          <w:szCs w:val="22"/>
        </w:rPr>
        <w:t>– PAAC</w:t>
      </w:r>
      <w:bookmarkEnd w:id="268"/>
    </w:p>
    <w:p w14:paraId="5D30899A" w14:textId="77777777" w:rsidR="00D649DC" w:rsidRPr="00A019AF" w:rsidRDefault="00D649DC" w:rsidP="00D649DC">
      <w:pPr>
        <w:pStyle w:val="Prrafodelista"/>
        <w:tabs>
          <w:tab w:val="num" w:pos="720"/>
        </w:tabs>
        <w:spacing w:after="0"/>
        <w:ind w:left="1080"/>
        <w:jc w:val="both"/>
        <w:rPr>
          <w:rFonts w:cstheme="minorHAnsi"/>
          <w:b/>
        </w:rPr>
      </w:pPr>
    </w:p>
    <w:p w14:paraId="2A1BC1B2" w14:textId="77777777" w:rsidR="00D649DC" w:rsidRPr="00A019AF" w:rsidRDefault="00D649DC" w:rsidP="00BA7A62">
      <w:pPr>
        <w:pStyle w:val="Prrafodelista"/>
        <w:numPr>
          <w:ilvl w:val="0"/>
          <w:numId w:val="53"/>
        </w:numPr>
        <w:tabs>
          <w:tab w:val="num" w:pos="720"/>
        </w:tabs>
        <w:jc w:val="both"/>
        <w:rPr>
          <w:rFonts w:cstheme="minorHAnsi"/>
          <w:b/>
        </w:rPr>
      </w:pPr>
      <w:r w:rsidRPr="00A019AF">
        <w:rPr>
          <w:rFonts w:cstheme="minorHAnsi"/>
          <w:b/>
        </w:rPr>
        <w:t>Logros 2020</w:t>
      </w:r>
    </w:p>
    <w:p w14:paraId="05E2A0F6" w14:textId="77777777" w:rsidR="00D649DC" w:rsidRPr="00A019AF" w:rsidRDefault="00D649DC" w:rsidP="00D649DC">
      <w:pPr>
        <w:pStyle w:val="Prrafodelista"/>
        <w:spacing w:after="0"/>
        <w:ind w:left="1080"/>
        <w:jc w:val="both"/>
        <w:rPr>
          <w:rFonts w:cstheme="minorHAnsi"/>
          <w:b/>
        </w:rPr>
      </w:pPr>
    </w:p>
    <w:p w14:paraId="6245A1EE" w14:textId="77777777" w:rsidR="00D649DC" w:rsidRPr="00A019AF" w:rsidRDefault="00D649DC" w:rsidP="00D649DC">
      <w:pPr>
        <w:jc w:val="both"/>
        <w:rPr>
          <w:rFonts w:cstheme="minorHAnsi"/>
          <w:sz w:val="22"/>
          <w:szCs w:val="22"/>
        </w:rPr>
      </w:pPr>
      <w:r w:rsidRPr="00A019AF">
        <w:rPr>
          <w:rFonts w:cstheme="minorHAnsi"/>
          <w:noProof/>
          <w:sz w:val="22"/>
          <w:szCs w:val="22"/>
          <w:lang w:val="es-CO" w:eastAsia="es-CO"/>
        </w:rPr>
        <w:drawing>
          <wp:anchor distT="0" distB="0" distL="114300" distR="114300" simplePos="0" relativeHeight="251714560" behindDoc="0" locked="0" layoutInCell="1" allowOverlap="1" wp14:anchorId="639532FD" wp14:editId="6DD1F1F1">
            <wp:simplePos x="0" y="0"/>
            <wp:positionH relativeFrom="column">
              <wp:posOffset>-635</wp:posOffset>
            </wp:positionH>
            <wp:positionV relativeFrom="paragraph">
              <wp:posOffset>197485</wp:posOffset>
            </wp:positionV>
            <wp:extent cx="2006600" cy="1066800"/>
            <wp:effectExtent l="0" t="0" r="0" b="0"/>
            <wp:wrapSquare wrapText="bothSides"/>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006600" cy="1066800"/>
                    </a:xfrm>
                    <a:prstGeom prst="rect">
                      <a:avLst/>
                    </a:prstGeom>
                    <a:noFill/>
                  </pic:spPr>
                </pic:pic>
              </a:graphicData>
            </a:graphic>
          </wp:anchor>
        </w:drawing>
      </w:r>
    </w:p>
    <w:p w14:paraId="246219E1" w14:textId="77777777" w:rsidR="00D649DC" w:rsidRPr="00A019AF" w:rsidRDefault="00D649DC" w:rsidP="00D649DC">
      <w:pPr>
        <w:jc w:val="both"/>
        <w:rPr>
          <w:rFonts w:cstheme="minorHAnsi"/>
          <w:sz w:val="22"/>
          <w:szCs w:val="22"/>
        </w:rPr>
      </w:pPr>
      <w:r w:rsidRPr="00A019AF">
        <w:rPr>
          <w:rFonts w:cstheme="minorHAnsi"/>
          <w:sz w:val="22"/>
          <w:szCs w:val="22"/>
        </w:rPr>
        <w:t>Para la vigencia 2020 se identificaron 14 riesgos de corrupción para toda la unidad y se realizaron las consolidaciones de los reportes de avance de su mitigación</w:t>
      </w:r>
    </w:p>
    <w:p w14:paraId="62878E39" w14:textId="3003C7DE" w:rsidR="00D649DC" w:rsidRPr="00A019AF" w:rsidRDefault="00D649DC" w:rsidP="00D649DC">
      <w:pPr>
        <w:jc w:val="both"/>
        <w:rPr>
          <w:rFonts w:cstheme="minorHAnsi"/>
          <w:sz w:val="22"/>
          <w:szCs w:val="22"/>
        </w:rPr>
      </w:pPr>
    </w:p>
    <w:p w14:paraId="05681779" w14:textId="66D499A1" w:rsidR="00D649DC" w:rsidRPr="00A019AF" w:rsidRDefault="00D649DC" w:rsidP="00D649DC">
      <w:pPr>
        <w:jc w:val="both"/>
        <w:rPr>
          <w:rFonts w:cstheme="minorHAnsi"/>
          <w:noProof/>
          <w:sz w:val="22"/>
          <w:szCs w:val="22"/>
        </w:rPr>
      </w:pPr>
    </w:p>
    <w:p w14:paraId="2D93FFBB" w14:textId="77777777" w:rsidR="00EC44A5" w:rsidRPr="00A019AF" w:rsidRDefault="00EC44A5" w:rsidP="00D649DC">
      <w:pPr>
        <w:jc w:val="both"/>
        <w:rPr>
          <w:rFonts w:cstheme="minorHAnsi"/>
          <w:sz w:val="22"/>
          <w:szCs w:val="22"/>
        </w:rPr>
      </w:pPr>
      <w:r w:rsidRPr="00A019AF">
        <w:rPr>
          <w:rFonts w:cstheme="minorHAnsi"/>
          <w:noProof/>
          <w:sz w:val="22"/>
          <w:szCs w:val="22"/>
          <w:lang w:val="es-CO" w:eastAsia="es-CO"/>
        </w:rPr>
        <w:drawing>
          <wp:anchor distT="0" distB="0" distL="114300" distR="114300" simplePos="0" relativeHeight="251715584" behindDoc="0" locked="0" layoutInCell="1" allowOverlap="1" wp14:anchorId="2A3BA92E" wp14:editId="775F0C97">
            <wp:simplePos x="0" y="0"/>
            <wp:positionH relativeFrom="column">
              <wp:posOffset>-635</wp:posOffset>
            </wp:positionH>
            <wp:positionV relativeFrom="paragraph">
              <wp:posOffset>627478</wp:posOffset>
            </wp:positionV>
            <wp:extent cx="1871980" cy="1009650"/>
            <wp:effectExtent l="0" t="0" r="0" b="0"/>
            <wp:wrapSquare wrapText="bothSides"/>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871980" cy="1009650"/>
                    </a:xfrm>
                    <a:prstGeom prst="rect">
                      <a:avLst/>
                    </a:prstGeom>
                    <a:noFill/>
                  </pic:spPr>
                </pic:pic>
              </a:graphicData>
            </a:graphic>
          </wp:anchor>
        </w:drawing>
      </w:r>
    </w:p>
    <w:p w14:paraId="414E4BE2" w14:textId="77777777" w:rsidR="00EC44A5" w:rsidRPr="00A019AF" w:rsidRDefault="00EC44A5" w:rsidP="00D649DC">
      <w:pPr>
        <w:jc w:val="both"/>
        <w:rPr>
          <w:rFonts w:cstheme="minorHAnsi"/>
          <w:sz w:val="22"/>
          <w:szCs w:val="22"/>
        </w:rPr>
      </w:pPr>
    </w:p>
    <w:p w14:paraId="05592C9E" w14:textId="0353CF8F" w:rsidR="00D649DC" w:rsidRPr="00A019AF" w:rsidRDefault="00D649DC" w:rsidP="00EC44A5">
      <w:pPr>
        <w:ind w:left="720"/>
        <w:jc w:val="both"/>
        <w:rPr>
          <w:rFonts w:cstheme="minorHAnsi"/>
          <w:sz w:val="22"/>
          <w:szCs w:val="22"/>
        </w:rPr>
      </w:pPr>
      <w:r w:rsidRPr="00A019AF">
        <w:rPr>
          <w:rFonts w:cstheme="minorHAnsi"/>
          <w:sz w:val="22"/>
          <w:szCs w:val="22"/>
        </w:rPr>
        <w:t>En la estrategia de racionalización del 2020 se habilitó desde la página web del SIGAB el cargue de documentación requerida para la solicitud del trámite Opción tarifaria multiusuario, coordinado desde la Subdirección de recolección Barrido y Limpieza.</w:t>
      </w:r>
    </w:p>
    <w:p w14:paraId="49114A97" w14:textId="68BD28F2" w:rsidR="00D649DC" w:rsidRPr="00A019AF" w:rsidRDefault="00D649DC" w:rsidP="00D649DC">
      <w:pPr>
        <w:jc w:val="both"/>
        <w:rPr>
          <w:rFonts w:cstheme="minorHAnsi"/>
          <w:sz w:val="22"/>
          <w:szCs w:val="22"/>
        </w:rPr>
      </w:pPr>
    </w:p>
    <w:p w14:paraId="37676E9A" w14:textId="77777777" w:rsidR="00D649DC" w:rsidRPr="00A019AF" w:rsidRDefault="00D649DC" w:rsidP="00D649DC">
      <w:pPr>
        <w:jc w:val="both"/>
        <w:rPr>
          <w:rFonts w:cstheme="minorHAnsi"/>
          <w:sz w:val="22"/>
          <w:szCs w:val="22"/>
        </w:rPr>
      </w:pPr>
      <w:r w:rsidRPr="00A019AF">
        <w:rPr>
          <w:rFonts w:cstheme="minorHAnsi"/>
          <w:noProof/>
          <w:sz w:val="22"/>
          <w:szCs w:val="22"/>
          <w:lang w:val="es-CO" w:eastAsia="es-CO"/>
        </w:rPr>
        <w:drawing>
          <wp:anchor distT="0" distB="0" distL="114300" distR="114300" simplePos="0" relativeHeight="251716608" behindDoc="0" locked="0" layoutInCell="1" allowOverlap="1" wp14:anchorId="2AFC2B73" wp14:editId="271B98E5">
            <wp:simplePos x="0" y="0"/>
            <wp:positionH relativeFrom="column">
              <wp:posOffset>-635</wp:posOffset>
            </wp:positionH>
            <wp:positionV relativeFrom="paragraph">
              <wp:posOffset>33655</wp:posOffset>
            </wp:positionV>
            <wp:extent cx="1885950" cy="1035424"/>
            <wp:effectExtent l="0" t="0" r="0" b="0"/>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885950" cy="1035424"/>
                    </a:xfrm>
                    <a:prstGeom prst="rect">
                      <a:avLst/>
                    </a:prstGeom>
                    <a:noFill/>
                  </pic:spPr>
                </pic:pic>
              </a:graphicData>
            </a:graphic>
          </wp:anchor>
        </w:drawing>
      </w:r>
      <w:r w:rsidRPr="00A019AF">
        <w:rPr>
          <w:rFonts w:cstheme="minorHAnsi"/>
          <w:sz w:val="22"/>
          <w:szCs w:val="22"/>
        </w:rPr>
        <w:t>La Unidad realizó su audiencia pública el día 19 de noviembre del 2020, en el cual se rindieron cuentas de la gestión realizada en la vigencia 2019, bajo los retos de una cuarentena y distanciamiento social, el cual se cumplió con el reto de una participación ciudadana activa con nuevos medios de interacción.</w:t>
      </w:r>
    </w:p>
    <w:p w14:paraId="160AEB6E" w14:textId="77777777" w:rsidR="00D649DC" w:rsidRPr="00A019AF" w:rsidRDefault="00D649DC" w:rsidP="00D649DC">
      <w:pPr>
        <w:jc w:val="both"/>
        <w:rPr>
          <w:rFonts w:cstheme="minorHAnsi"/>
          <w:sz w:val="22"/>
          <w:szCs w:val="22"/>
        </w:rPr>
      </w:pPr>
    </w:p>
    <w:p w14:paraId="3BF69A80" w14:textId="77777777" w:rsidR="00D649DC" w:rsidRPr="00A019AF" w:rsidRDefault="00D649DC" w:rsidP="00D649DC">
      <w:pPr>
        <w:jc w:val="both"/>
        <w:rPr>
          <w:rFonts w:cstheme="minorHAnsi"/>
          <w:sz w:val="22"/>
          <w:szCs w:val="22"/>
        </w:rPr>
      </w:pPr>
      <w:r w:rsidRPr="00A019AF">
        <w:rPr>
          <w:rFonts w:cstheme="minorHAnsi"/>
          <w:noProof/>
          <w:sz w:val="22"/>
          <w:szCs w:val="22"/>
          <w:lang w:val="es-CO" w:eastAsia="es-CO"/>
        </w:rPr>
        <w:drawing>
          <wp:anchor distT="0" distB="0" distL="114300" distR="114300" simplePos="0" relativeHeight="251717632" behindDoc="0" locked="0" layoutInCell="1" allowOverlap="1" wp14:anchorId="68C552EB" wp14:editId="750AF761">
            <wp:simplePos x="0" y="0"/>
            <wp:positionH relativeFrom="column">
              <wp:posOffset>-635</wp:posOffset>
            </wp:positionH>
            <wp:positionV relativeFrom="paragraph">
              <wp:posOffset>3175</wp:posOffset>
            </wp:positionV>
            <wp:extent cx="1889407" cy="1019810"/>
            <wp:effectExtent l="0" t="0" r="0" b="889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889407" cy="1019810"/>
                    </a:xfrm>
                    <a:prstGeom prst="rect">
                      <a:avLst/>
                    </a:prstGeom>
                    <a:noFill/>
                  </pic:spPr>
                </pic:pic>
              </a:graphicData>
            </a:graphic>
            <wp14:sizeRelH relativeFrom="margin">
              <wp14:pctWidth>0</wp14:pctWidth>
            </wp14:sizeRelH>
            <wp14:sizeRelV relativeFrom="margin">
              <wp14:pctHeight>0</wp14:pctHeight>
            </wp14:sizeRelV>
          </wp:anchor>
        </w:drawing>
      </w:r>
      <w:r w:rsidRPr="00A019AF">
        <w:rPr>
          <w:rFonts w:cstheme="minorHAnsi"/>
          <w:sz w:val="22"/>
          <w:szCs w:val="22"/>
        </w:rPr>
        <w:t xml:space="preserve"> En la vigencia 2020 se presentaron retos que evidenciaron las necesidades de garantizar la atención en la ciudadanía, dentro del componente se identificaron actividades los cuales ayudaron al cumplimento de accesibilidad con canales secundarios para la atención y fortalecimientos base para la interacción de los funcionarios con la ciudadanía.</w:t>
      </w:r>
    </w:p>
    <w:p w14:paraId="7E91FB89" w14:textId="77777777" w:rsidR="00D649DC" w:rsidRPr="00A019AF" w:rsidRDefault="00D649DC" w:rsidP="00D649DC">
      <w:pPr>
        <w:jc w:val="both"/>
        <w:rPr>
          <w:rFonts w:cstheme="minorHAnsi"/>
          <w:sz w:val="22"/>
          <w:szCs w:val="22"/>
        </w:rPr>
      </w:pPr>
    </w:p>
    <w:p w14:paraId="416BAB35" w14:textId="77777777" w:rsidR="00D649DC" w:rsidRPr="00A019AF" w:rsidRDefault="00D649DC" w:rsidP="00D649DC">
      <w:pPr>
        <w:jc w:val="both"/>
        <w:rPr>
          <w:rFonts w:cstheme="minorHAnsi"/>
          <w:sz w:val="22"/>
          <w:szCs w:val="22"/>
        </w:rPr>
      </w:pPr>
      <w:r w:rsidRPr="00A019AF">
        <w:rPr>
          <w:rFonts w:cstheme="minorHAnsi"/>
          <w:noProof/>
          <w:sz w:val="22"/>
          <w:szCs w:val="22"/>
          <w:lang w:val="es-CO" w:eastAsia="es-CO"/>
        </w:rPr>
        <w:drawing>
          <wp:anchor distT="0" distB="0" distL="114300" distR="114300" simplePos="0" relativeHeight="251718656" behindDoc="0" locked="0" layoutInCell="1" allowOverlap="1" wp14:anchorId="40C147AA" wp14:editId="51E70F50">
            <wp:simplePos x="0" y="0"/>
            <wp:positionH relativeFrom="margin">
              <wp:posOffset>-635</wp:posOffset>
            </wp:positionH>
            <wp:positionV relativeFrom="paragraph">
              <wp:posOffset>22860</wp:posOffset>
            </wp:positionV>
            <wp:extent cx="1871980" cy="1104900"/>
            <wp:effectExtent l="0" t="0" r="0" b="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871980" cy="1104900"/>
                    </a:xfrm>
                    <a:prstGeom prst="rect">
                      <a:avLst/>
                    </a:prstGeom>
                    <a:noFill/>
                  </pic:spPr>
                </pic:pic>
              </a:graphicData>
            </a:graphic>
            <wp14:sizeRelH relativeFrom="margin">
              <wp14:pctWidth>0</wp14:pctWidth>
            </wp14:sizeRelH>
            <wp14:sizeRelV relativeFrom="margin">
              <wp14:pctHeight>0</wp14:pctHeight>
            </wp14:sizeRelV>
          </wp:anchor>
        </w:drawing>
      </w:r>
      <w:r w:rsidRPr="00A019AF">
        <w:rPr>
          <w:rFonts w:cstheme="minorHAnsi"/>
          <w:sz w:val="22"/>
          <w:szCs w:val="22"/>
        </w:rPr>
        <w:t>Se realizaron estrategias encaminadas al fortalecimiento de la transparencia y el acceso a la información de interés público, teniendo un cumplimiento del 96 % en el índice de transparencia activa ITA, que realiza la Procuraduría General de la Nación.</w:t>
      </w:r>
    </w:p>
    <w:p w14:paraId="5A93F495" w14:textId="77777777" w:rsidR="00D649DC" w:rsidRPr="00A019AF" w:rsidRDefault="00D649DC" w:rsidP="00D649DC">
      <w:pPr>
        <w:jc w:val="both"/>
        <w:rPr>
          <w:rFonts w:cstheme="minorHAnsi"/>
          <w:sz w:val="22"/>
          <w:szCs w:val="22"/>
        </w:rPr>
      </w:pPr>
    </w:p>
    <w:p w14:paraId="791ADA48" w14:textId="77777777" w:rsidR="00D649DC" w:rsidRPr="00A019AF" w:rsidRDefault="00D649DC" w:rsidP="00D649DC">
      <w:pPr>
        <w:jc w:val="both"/>
        <w:rPr>
          <w:rFonts w:cstheme="minorHAnsi"/>
          <w:sz w:val="22"/>
          <w:szCs w:val="22"/>
        </w:rPr>
      </w:pPr>
    </w:p>
    <w:p w14:paraId="1634FA6A" w14:textId="77777777" w:rsidR="00D649DC" w:rsidRPr="00A019AF" w:rsidRDefault="00D649DC" w:rsidP="00D649DC">
      <w:pPr>
        <w:jc w:val="both"/>
        <w:rPr>
          <w:rFonts w:cstheme="minorHAnsi"/>
          <w:sz w:val="22"/>
          <w:szCs w:val="22"/>
        </w:rPr>
      </w:pPr>
      <w:r w:rsidRPr="00A019AF">
        <w:rPr>
          <w:rFonts w:cstheme="minorHAnsi"/>
          <w:noProof/>
          <w:sz w:val="22"/>
          <w:szCs w:val="22"/>
          <w:lang w:val="es-CO" w:eastAsia="es-CO"/>
        </w:rPr>
        <w:drawing>
          <wp:anchor distT="0" distB="0" distL="114300" distR="114300" simplePos="0" relativeHeight="251719680" behindDoc="0" locked="0" layoutInCell="1" allowOverlap="1" wp14:anchorId="28433FA3" wp14:editId="36ED264F">
            <wp:simplePos x="0" y="0"/>
            <wp:positionH relativeFrom="column">
              <wp:posOffset>-635</wp:posOffset>
            </wp:positionH>
            <wp:positionV relativeFrom="paragraph">
              <wp:posOffset>-1905</wp:posOffset>
            </wp:positionV>
            <wp:extent cx="1885950" cy="1065085"/>
            <wp:effectExtent l="0" t="0" r="0" b="1905"/>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885950" cy="1065085"/>
                    </a:xfrm>
                    <a:prstGeom prst="rect">
                      <a:avLst/>
                    </a:prstGeom>
                    <a:noFill/>
                  </pic:spPr>
                </pic:pic>
              </a:graphicData>
            </a:graphic>
            <wp14:sizeRelH relativeFrom="page">
              <wp14:pctWidth>0</wp14:pctWidth>
            </wp14:sizeRelH>
            <wp14:sizeRelV relativeFrom="page">
              <wp14:pctHeight>0</wp14:pctHeight>
            </wp14:sizeRelV>
          </wp:anchor>
        </w:drawing>
      </w:r>
      <w:r w:rsidRPr="00A019AF">
        <w:rPr>
          <w:rFonts w:cstheme="minorHAnsi"/>
          <w:sz w:val="22"/>
          <w:szCs w:val="22"/>
        </w:rPr>
        <w:t xml:space="preserve">La Unidad dentro de sus iniciativas adicionales realizó las actividades de sensibilización en su plan de integridad en el cual se reforzó la participación de los funcionarios y colaboradores en los valores para crear apropiación entre la unidad y sus funcionarios. </w:t>
      </w:r>
    </w:p>
    <w:p w14:paraId="09776A89" w14:textId="77777777" w:rsidR="00D649DC" w:rsidRPr="00A019AF" w:rsidRDefault="00D649DC" w:rsidP="00D649DC">
      <w:pPr>
        <w:jc w:val="both"/>
        <w:rPr>
          <w:rFonts w:cstheme="minorHAnsi"/>
          <w:sz w:val="22"/>
          <w:szCs w:val="22"/>
        </w:rPr>
      </w:pPr>
    </w:p>
    <w:p w14:paraId="453EBBD2" w14:textId="77777777" w:rsidR="00D649DC" w:rsidRPr="00A019AF" w:rsidRDefault="00D649DC" w:rsidP="00D649DC">
      <w:pPr>
        <w:jc w:val="both"/>
        <w:rPr>
          <w:rFonts w:cstheme="minorHAnsi"/>
          <w:sz w:val="22"/>
          <w:szCs w:val="22"/>
        </w:rPr>
      </w:pPr>
    </w:p>
    <w:p w14:paraId="12B84E05" w14:textId="77777777" w:rsidR="00D649DC" w:rsidRPr="00A019AF" w:rsidRDefault="00D649DC" w:rsidP="00D649DC">
      <w:pPr>
        <w:jc w:val="both"/>
        <w:rPr>
          <w:rFonts w:cstheme="minorHAnsi"/>
          <w:color w:val="000000"/>
          <w:sz w:val="22"/>
          <w:szCs w:val="22"/>
          <w:lang w:eastAsia="es-ES"/>
        </w:rPr>
      </w:pPr>
    </w:p>
    <w:p w14:paraId="4395CA6B" w14:textId="0AB5AB86" w:rsidR="00D649DC" w:rsidRPr="00A019AF" w:rsidRDefault="00E94552" w:rsidP="00D14B6C">
      <w:pPr>
        <w:pStyle w:val="Ttulo3"/>
        <w:numPr>
          <w:ilvl w:val="2"/>
          <w:numId w:val="4"/>
        </w:numPr>
        <w:jc w:val="both"/>
        <w:rPr>
          <w:rFonts w:asciiTheme="minorHAnsi" w:hAnsiTheme="minorHAnsi" w:cstheme="minorHAnsi"/>
          <w:b/>
          <w:sz w:val="22"/>
          <w:szCs w:val="22"/>
        </w:rPr>
      </w:pPr>
      <w:bookmarkStart w:id="269" w:name="_Toc62842900"/>
      <w:r w:rsidRPr="00A019AF">
        <w:rPr>
          <w:rFonts w:asciiTheme="minorHAnsi" w:hAnsiTheme="minorHAnsi" w:cstheme="minorHAnsi"/>
          <w:b/>
          <w:sz w:val="22"/>
          <w:szCs w:val="22"/>
        </w:rPr>
        <w:t>Políticas Públicas con Enfoque de Género, Poblacional, de Derechos y Ambiental</w:t>
      </w:r>
      <w:bookmarkEnd w:id="269"/>
    </w:p>
    <w:p w14:paraId="648331FA" w14:textId="77777777" w:rsidR="00D649DC" w:rsidRPr="00A019AF" w:rsidRDefault="00D649DC" w:rsidP="00D649DC">
      <w:pPr>
        <w:pStyle w:val="Prrafodelista"/>
        <w:tabs>
          <w:tab w:val="num" w:pos="720"/>
        </w:tabs>
        <w:spacing w:after="0"/>
        <w:ind w:left="1080"/>
        <w:jc w:val="both"/>
        <w:rPr>
          <w:rFonts w:cstheme="minorHAnsi"/>
          <w:b/>
        </w:rPr>
      </w:pPr>
    </w:p>
    <w:p w14:paraId="18212C20" w14:textId="7681F7A3" w:rsidR="00D649DC" w:rsidRPr="00A019AF" w:rsidRDefault="00D649DC" w:rsidP="00BA7A62">
      <w:pPr>
        <w:pStyle w:val="Prrafodelista"/>
        <w:numPr>
          <w:ilvl w:val="0"/>
          <w:numId w:val="53"/>
        </w:numPr>
        <w:tabs>
          <w:tab w:val="num" w:pos="720"/>
        </w:tabs>
        <w:jc w:val="both"/>
        <w:rPr>
          <w:rFonts w:cstheme="minorHAnsi"/>
          <w:b/>
        </w:rPr>
      </w:pPr>
      <w:r w:rsidRPr="00A019AF">
        <w:rPr>
          <w:rFonts w:cstheme="minorHAnsi"/>
          <w:b/>
        </w:rPr>
        <w:t>Logros 2020</w:t>
      </w:r>
    </w:p>
    <w:p w14:paraId="73061EC0" w14:textId="77777777" w:rsidR="00E94552" w:rsidRPr="00A019AF" w:rsidRDefault="00E94552" w:rsidP="00E94552">
      <w:pPr>
        <w:pStyle w:val="Prrafodelista"/>
        <w:ind w:left="1080"/>
        <w:jc w:val="both"/>
        <w:rPr>
          <w:rFonts w:cstheme="minorHAnsi"/>
          <w:b/>
        </w:rPr>
      </w:pPr>
    </w:p>
    <w:p w14:paraId="4BA6751B" w14:textId="77777777" w:rsidR="00D649DC" w:rsidRPr="00305B80" w:rsidRDefault="00D649DC" w:rsidP="00BA7A62">
      <w:pPr>
        <w:pStyle w:val="Prrafodelista"/>
        <w:numPr>
          <w:ilvl w:val="0"/>
          <w:numId w:val="55"/>
        </w:numPr>
        <w:shd w:val="clear" w:color="auto" w:fill="FFFFFF"/>
        <w:jc w:val="both"/>
        <w:textAlignment w:val="baseline"/>
        <w:rPr>
          <w:rFonts w:eastAsia="Times New Roman" w:cstheme="minorHAnsi"/>
          <w:b/>
          <w:bCs/>
          <w:color w:val="000000"/>
          <w:lang w:eastAsia="es-CO"/>
        </w:rPr>
      </w:pPr>
      <w:r w:rsidRPr="00305B80">
        <w:rPr>
          <w:rFonts w:cstheme="minorHAnsi"/>
          <w:b/>
          <w:color w:val="000000"/>
          <w:lang w:eastAsia="es-CO"/>
        </w:rPr>
        <w:t>Política</w:t>
      </w:r>
      <w:r w:rsidRPr="00305B80">
        <w:rPr>
          <w:rFonts w:eastAsia="Times New Roman" w:cstheme="minorHAnsi"/>
          <w:b/>
          <w:bCs/>
          <w:color w:val="000000"/>
          <w:lang w:eastAsia="es-CO"/>
        </w:rPr>
        <w:t xml:space="preserve"> de la Mujer y Equidad de Género </w:t>
      </w:r>
    </w:p>
    <w:p w14:paraId="4BE77076" w14:textId="77777777" w:rsidR="00D649DC" w:rsidRPr="00305B80" w:rsidRDefault="00D649DC" w:rsidP="00D649DC">
      <w:pPr>
        <w:pStyle w:val="Prrafodelista"/>
        <w:shd w:val="clear" w:color="auto" w:fill="FFFFFF"/>
        <w:spacing w:after="0" w:line="240" w:lineRule="auto"/>
        <w:ind w:left="1134" w:firstLine="1386"/>
        <w:jc w:val="both"/>
        <w:textAlignment w:val="baseline"/>
        <w:rPr>
          <w:rFonts w:eastAsia="Times New Roman" w:cstheme="minorHAnsi"/>
          <w:b/>
          <w:bCs/>
          <w:color w:val="000000"/>
          <w:lang w:eastAsia="es-CO"/>
        </w:rPr>
      </w:pPr>
    </w:p>
    <w:p w14:paraId="08D24F0A" w14:textId="5F0C9CB2" w:rsidR="00D649DC" w:rsidRPr="00305B80" w:rsidRDefault="00D649DC" w:rsidP="00D649DC">
      <w:pPr>
        <w:shd w:val="clear" w:color="auto" w:fill="FFFFFF"/>
        <w:jc w:val="both"/>
        <w:textAlignment w:val="baseline"/>
        <w:rPr>
          <w:rFonts w:cstheme="minorHAnsi"/>
          <w:color w:val="000000"/>
          <w:sz w:val="22"/>
          <w:szCs w:val="22"/>
          <w:lang w:eastAsia="es-CO"/>
        </w:rPr>
      </w:pPr>
      <w:r w:rsidRPr="00305B80">
        <w:rPr>
          <w:rFonts w:cstheme="minorHAnsi"/>
          <w:color w:val="000000"/>
          <w:sz w:val="22"/>
          <w:szCs w:val="22"/>
          <w:lang w:eastAsia="es-CO"/>
        </w:rPr>
        <w:t>Se cumpl</w:t>
      </w:r>
      <w:r w:rsidR="00B44C5A" w:rsidRPr="00305B80">
        <w:rPr>
          <w:rFonts w:cstheme="minorHAnsi"/>
          <w:color w:val="000000"/>
          <w:sz w:val="22"/>
          <w:szCs w:val="22"/>
          <w:lang w:eastAsia="es-CO"/>
        </w:rPr>
        <w:t>ieron</w:t>
      </w:r>
      <w:r w:rsidRPr="00305B80">
        <w:rPr>
          <w:rFonts w:cstheme="minorHAnsi"/>
          <w:color w:val="000000"/>
          <w:sz w:val="22"/>
          <w:szCs w:val="22"/>
          <w:lang w:eastAsia="es-CO"/>
        </w:rPr>
        <w:t xml:space="preserve"> con las actividades incluidas en el plan de acción de la vigencia con actividades de los procesos de aprovechamiento, comunicaciones y subsidios funerarios en cumplimiento a la integración de la mujer.</w:t>
      </w:r>
    </w:p>
    <w:p w14:paraId="072EE2E4" w14:textId="77777777" w:rsidR="00D649DC" w:rsidRPr="00305B80" w:rsidRDefault="00D649DC" w:rsidP="00D649DC">
      <w:pPr>
        <w:shd w:val="clear" w:color="auto" w:fill="FFFFFF"/>
        <w:jc w:val="both"/>
        <w:textAlignment w:val="baseline"/>
        <w:rPr>
          <w:rFonts w:cstheme="minorHAnsi"/>
          <w:color w:val="000000"/>
          <w:sz w:val="22"/>
          <w:szCs w:val="22"/>
          <w:lang w:eastAsia="es-CO"/>
        </w:rPr>
      </w:pPr>
    </w:p>
    <w:p w14:paraId="2CC2F768" w14:textId="2F26BA59" w:rsidR="00D649DC" w:rsidRPr="00A019AF" w:rsidRDefault="00D649DC" w:rsidP="00D649DC">
      <w:pPr>
        <w:shd w:val="clear" w:color="auto" w:fill="FFFFFF"/>
        <w:jc w:val="both"/>
        <w:textAlignment w:val="baseline"/>
        <w:rPr>
          <w:rFonts w:cstheme="minorHAnsi"/>
          <w:color w:val="000000"/>
          <w:sz w:val="22"/>
          <w:szCs w:val="22"/>
          <w:lang w:val="es-MX" w:eastAsia="es-CO"/>
        </w:rPr>
      </w:pPr>
      <w:r w:rsidRPr="00305B80">
        <w:rPr>
          <w:rFonts w:cstheme="minorHAnsi"/>
          <w:color w:val="000000"/>
          <w:sz w:val="22"/>
          <w:szCs w:val="22"/>
          <w:lang w:eastAsia="es-CO"/>
        </w:rPr>
        <w:t xml:space="preserve">Cumplimiento y reporte de compromisos de </w:t>
      </w:r>
      <w:r w:rsidR="00B44C5A" w:rsidRPr="00305B80">
        <w:rPr>
          <w:rFonts w:cstheme="minorHAnsi"/>
          <w:color w:val="000000"/>
          <w:sz w:val="22"/>
          <w:szCs w:val="22"/>
          <w:lang w:val="es-MX" w:eastAsia="es-CO"/>
        </w:rPr>
        <w:t>e</w:t>
      </w:r>
      <w:r w:rsidRPr="00305B80">
        <w:rPr>
          <w:rFonts w:cstheme="minorHAnsi"/>
          <w:color w:val="000000"/>
          <w:sz w:val="22"/>
          <w:szCs w:val="22"/>
          <w:lang w:val="es-MX" w:eastAsia="es-CO"/>
        </w:rPr>
        <w:t>l plan “La bici nos mueve</w:t>
      </w:r>
      <w:r w:rsidRPr="00A019AF">
        <w:rPr>
          <w:rFonts w:cstheme="minorHAnsi"/>
          <w:color w:val="000000"/>
          <w:sz w:val="22"/>
          <w:szCs w:val="22"/>
          <w:lang w:val="es-MX" w:eastAsia="es-CO"/>
        </w:rPr>
        <w:t xml:space="preserve"> con seguridad” con la Subdirección de Alumbrado público.</w:t>
      </w:r>
    </w:p>
    <w:p w14:paraId="4E9A1B8F" w14:textId="77777777" w:rsidR="00D649DC" w:rsidRPr="00A019AF" w:rsidRDefault="00D649DC" w:rsidP="00D649DC">
      <w:pPr>
        <w:shd w:val="clear" w:color="auto" w:fill="FFFFFF"/>
        <w:jc w:val="both"/>
        <w:textAlignment w:val="baseline"/>
        <w:rPr>
          <w:rFonts w:cstheme="minorHAnsi"/>
          <w:b/>
          <w:bCs/>
          <w:color w:val="000000"/>
          <w:sz w:val="22"/>
          <w:szCs w:val="22"/>
          <w:lang w:eastAsia="es-CO"/>
        </w:rPr>
      </w:pPr>
    </w:p>
    <w:p w14:paraId="0920216F" w14:textId="77777777" w:rsidR="00D649DC" w:rsidRPr="00A019AF" w:rsidRDefault="00D649DC" w:rsidP="00BA7A62">
      <w:pPr>
        <w:pStyle w:val="Prrafodelista"/>
        <w:numPr>
          <w:ilvl w:val="0"/>
          <w:numId w:val="55"/>
        </w:numPr>
        <w:shd w:val="clear" w:color="auto" w:fill="FFFFFF"/>
        <w:jc w:val="both"/>
        <w:textAlignment w:val="baseline"/>
        <w:rPr>
          <w:rFonts w:eastAsia="Times New Roman" w:cstheme="minorHAnsi"/>
          <w:b/>
          <w:bCs/>
          <w:color w:val="000000"/>
          <w:lang w:eastAsia="es-CO"/>
        </w:rPr>
      </w:pPr>
      <w:r w:rsidRPr="00A019AF">
        <w:rPr>
          <w:rFonts w:cstheme="minorHAnsi"/>
          <w:b/>
          <w:color w:val="000000"/>
          <w:lang w:eastAsia="es-CO"/>
        </w:rPr>
        <w:t>Política</w:t>
      </w:r>
      <w:r w:rsidRPr="00A019AF">
        <w:rPr>
          <w:rFonts w:eastAsia="Times New Roman" w:cstheme="minorHAnsi"/>
          <w:b/>
          <w:bCs/>
          <w:color w:val="000000"/>
          <w:lang w:eastAsia="es-CO"/>
        </w:rPr>
        <w:t xml:space="preserve"> Pública de Actividades Sexuales Pagadas</w:t>
      </w:r>
    </w:p>
    <w:p w14:paraId="30AF42B1" w14:textId="77777777" w:rsidR="00D649DC" w:rsidRPr="00A019AF" w:rsidRDefault="00D649DC" w:rsidP="00D649DC">
      <w:pPr>
        <w:shd w:val="clear" w:color="auto" w:fill="FFFFFF"/>
        <w:jc w:val="both"/>
        <w:textAlignment w:val="baseline"/>
        <w:rPr>
          <w:rFonts w:cstheme="minorHAnsi"/>
          <w:bCs/>
          <w:color w:val="000000"/>
          <w:sz w:val="22"/>
          <w:szCs w:val="22"/>
          <w:lang w:eastAsia="es-CO"/>
        </w:rPr>
      </w:pPr>
      <w:r w:rsidRPr="00A019AF">
        <w:rPr>
          <w:rFonts w:cstheme="minorHAnsi"/>
          <w:bCs/>
          <w:color w:val="000000"/>
          <w:sz w:val="22"/>
          <w:szCs w:val="22"/>
          <w:lang w:eastAsia="es-CO"/>
        </w:rPr>
        <w:t xml:space="preserve">En el </w:t>
      </w:r>
      <w:r w:rsidRPr="00A019AF">
        <w:rPr>
          <w:rFonts w:cstheme="minorHAnsi"/>
          <w:color w:val="000000"/>
          <w:sz w:val="22"/>
          <w:szCs w:val="22"/>
          <w:lang w:eastAsia="es-CO"/>
        </w:rPr>
        <w:t>plan</w:t>
      </w:r>
      <w:r w:rsidRPr="00A019AF">
        <w:rPr>
          <w:rFonts w:cstheme="minorHAnsi"/>
          <w:bCs/>
          <w:color w:val="000000"/>
          <w:sz w:val="22"/>
          <w:szCs w:val="22"/>
          <w:lang w:eastAsia="es-CO"/>
        </w:rPr>
        <w:t xml:space="preserve"> para la vigencia 2020 se validaron actividades del proceso de Servicios Funerarios y Alumbrado público</w:t>
      </w:r>
    </w:p>
    <w:p w14:paraId="4E9E4FF3" w14:textId="77777777" w:rsidR="00D649DC" w:rsidRPr="00A019AF" w:rsidRDefault="00D649DC" w:rsidP="00D649DC">
      <w:pPr>
        <w:shd w:val="clear" w:color="auto" w:fill="FFFFFF"/>
        <w:jc w:val="both"/>
        <w:textAlignment w:val="baseline"/>
        <w:rPr>
          <w:rFonts w:cstheme="minorHAnsi"/>
          <w:b/>
          <w:bCs/>
          <w:color w:val="000000"/>
          <w:sz w:val="22"/>
          <w:szCs w:val="22"/>
          <w:lang w:eastAsia="es-CO"/>
        </w:rPr>
      </w:pPr>
    </w:p>
    <w:p w14:paraId="2A6DFA57" w14:textId="7093F4A0" w:rsidR="00D649DC" w:rsidRPr="00A019AF" w:rsidRDefault="00D649DC" w:rsidP="00BA7A62">
      <w:pPr>
        <w:pStyle w:val="Prrafodelista"/>
        <w:numPr>
          <w:ilvl w:val="0"/>
          <w:numId w:val="55"/>
        </w:numPr>
        <w:shd w:val="clear" w:color="auto" w:fill="FFFFFF"/>
        <w:jc w:val="both"/>
        <w:textAlignment w:val="baseline"/>
        <w:rPr>
          <w:rFonts w:eastAsia="Times New Roman" w:cstheme="minorHAnsi"/>
          <w:b/>
          <w:bCs/>
          <w:color w:val="000000"/>
          <w:lang w:eastAsia="es-CO"/>
        </w:rPr>
      </w:pPr>
      <w:r w:rsidRPr="00A019AF">
        <w:rPr>
          <w:rFonts w:eastAsia="Times New Roman" w:cstheme="minorHAnsi"/>
          <w:b/>
          <w:bCs/>
          <w:color w:val="000000"/>
          <w:lang w:eastAsia="es-CO"/>
        </w:rPr>
        <w:t xml:space="preserve">Política Pública </w:t>
      </w:r>
      <w:r w:rsidR="0072133B" w:rsidRPr="00A019AF">
        <w:rPr>
          <w:rFonts w:eastAsia="Times New Roman" w:cstheme="minorHAnsi"/>
          <w:b/>
          <w:bCs/>
          <w:color w:val="000000"/>
          <w:lang w:eastAsia="es-CO"/>
        </w:rPr>
        <w:t>d</w:t>
      </w:r>
      <w:r w:rsidRPr="00A019AF">
        <w:rPr>
          <w:rFonts w:eastAsia="Times New Roman" w:cstheme="minorHAnsi"/>
          <w:b/>
          <w:bCs/>
          <w:color w:val="000000"/>
          <w:lang w:eastAsia="es-CO"/>
        </w:rPr>
        <w:t xml:space="preserve">e </w:t>
      </w:r>
      <w:r w:rsidRPr="00A019AF">
        <w:rPr>
          <w:rFonts w:cstheme="minorHAnsi"/>
          <w:b/>
          <w:color w:val="000000"/>
          <w:lang w:eastAsia="es-CO"/>
        </w:rPr>
        <w:t>Servicio</w:t>
      </w:r>
      <w:r w:rsidRPr="00A019AF">
        <w:rPr>
          <w:rFonts w:eastAsia="Times New Roman" w:cstheme="minorHAnsi"/>
          <w:b/>
          <w:bCs/>
          <w:color w:val="000000"/>
          <w:lang w:eastAsia="es-CO"/>
        </w:rPr>
        <w:t xml:space="preserve"> al Ciudadano</w:t>
      </w:r>
    </w:p>
    <w:p w14:paraId="5829A602" w14:textId="77777777" w:rsidR="00D649DC" w:rsidRPr="00A019AF" w:rsidRDefault="00D649DC" w:rsidP="00D649DC">
      <w:pPr>
        <w:shd w:val="clear" w:color="auto" w:fill="FFFFFF"/>
        <w:jc w:val="both"/>
        <w:textAlignment w:val="baseline"/>
        <w:rPr>
          <w:rFonts w:cstheme="minorHAnsi"/>
          <w:bCs/>
          <w:color w:val="000000"/>
          <w:sz w:val="22"/>
          <w:szCs w:val="22"/>
          <w:lang w:eastAsia="es-CO"/>
        </w:rPr>
      </w:pPr>
      <w:r w:rsidRPr="00A019AF">
        <w:rPr>
          <w:rFonts w:cstheme="minorHAnsi"/>
          <w:bCs/>
          <w:color w:val="000000"/>
          <w:sz w:val="22"/>
          <w:szCs w:val="22"/>
          <w:lang w:eastAsia="es-CO"/>
        </w:rPr>
        <w:t xml:space="preserve">Se </w:t>
      </w:r>
      <w:r w:rsidRPr="00A019AF">
        <w:rPr>
          <w:rFonts w:cstheme="minorHAnsi"/>
          <w:color w:val="000000"/>
          <w:sz w:val="22"/>
          <w:szCs w:val="22"/>
          <w:lang w:eastAsia="es-CO"/>
        </w:rPr>
        <w:t>cumplieron</w:t>
      </w:r>
      <w:r w:rsidRPr="00A019AF">
        <w:rPr>
          <w:rFonts w:cstheme="minorHAnsi"/>
          <w:bCs/>
          <w:color w:val="000000"/>
          <w:sz w:val="22"/>
          <w:szCs w:val="22"/>
          <w:lang w:eastAsia="es-CO"/>
        </w:rPr>
        <w:t xml:space="preserve"> con las actividades destinadas para la vigencia 2020 en cumplimiento a la política distrital de servicio al ciudadano.</w:t>
      </w:r>
    </w:p>
    <w:p w14:paraId="50D282BA" w14:textId="77777777" w:rsidR="00D649DC" w:rsidRPr="00A019AF" w:rsidRDefault="00D649DC" w:rsidP="00D649DC">
      <w:pPr>
        <w:pStyle w:val="Prrafodelista"/>
        <w:shd w:val="clear" w:color="auto" w:fill="FFFFFF"/>
        <w:spacing w:after="0" w:line="240" w:lineRule="auto"/>
        <w:ind w:left="1800"/>
        <w:jc w:val="both"/>
        <w:textAlignment w:val="baseline"/>
        <w:rPr>
          <w:rFonts w:eastAsia="Times New Roman" w:cstheme="minorHAnsi"/>
          <w:bCs/>
          <w:color w:val="000000"/>
          <w:lang w:eastAsia="es-CO"/>
        </w:rPr>
      </w:pPr>
    </w:p>
    <w:p w14:paraId="36EDF7E8" w14:textId="77777777" w:rsidR="00D649DC" w:rsidRPr="00A019AF" w:rsidRDefault="00D649DC" w:rsidP="00BA7A62">
      <w:pPr>
        <w:pStyle w:val="Prrafodelista"/>
        <w:numPr>
          <w:ilvl w:val="0"/>
          <w:numId w:val="55"/>
        </w:numPr>
        <w:shd w:val="clear" w:color="auto" w:fill="FFFFFF"/>
        <w:jc w:val="both"/>
        <w:textAlignment w:val="baseline"/>
        <w:rPr>
          <w:rFonts w:eastAsia="Times New Roman" w:cstheme="minorHAnsi"/>
          <w:b/>
          <w:bCs/>
          <w:color w:val="000000"/>
          <w:lang w:eastAsia="es-CO"/>
        </w:rPr>
      </w:pPr>
      <w:r w:rsidRPr="00A019AF">
        <w:rPr>
          <w:rFonts w:eastAsia="Times New Roman" w:cstheme="minorHAnsi"/>
          <w:b/>
          <w:bCs/>
          <w:color w:val="000000"/>
          <w:lang w:eastAsia="es-CO"/>
        </w:rPr>
        <w:t>Política Pública Distrital para el Fenómeno de Habitabilidad en Calle</w:t>
      </w:r>
    </w:p>
    <w:p w14:paraId="624C4D0E" w14:textId="1F58AD57" w:rsidR="00D649DC" w:rsidRPr="00A019AF" w:rsidRDefault="00D649DC" w:rsidP="00D649DC">
      <w:pPr>
        <w:shd w:val="clear" w:color="auto" w:fill="FFFFFF"/>
        <w:jc w:val="both"/>
        <w:textAlignment w:val="baseline"/>
        <w:rPr>
          <w:rFonts w:cstheme="minorHAnsi"/>
          <w:color w:val="000000"/>
          <w:sz w:val="22"/>
          <w:szCs w:val="22"/>
          <w:lang w:eastAsia="es-CO"/>
        </w:rPr>
      </w:pPr>
      <w:r w:rsidRPr="00A019AF">
        <w:rPr>
          <w:rFonts w:cstheme="minorHAnsi"/>
          <w:bCs/>
          <w:color w:val="000000"/>
          <w:sz w:val="22"/>
          <w:szCs w:val="22"/>
          <w:lang w:eastAsia="es-CO"/>
        </w:rPr>
        <w:t xml:space="preserve">Se </w:t>
      </w:r>
      <w:r w:rsidRPr="00A019AF">
        <w:rPr>
          <w:rFonts w:cstheme="minorHAnsi"/>
          <w:color w:val="000000"/>
          <w:sz w:val="22"/>
          <w:szCs w:val="22"/>
          <w:lang w:eastAsia="es-CO"/>
        </w:rPr>
        <w:t>realizó una articulación del plan de acción de la política a partir de lo establecido en el Plan de Desarrollo Distrital “Un nuevo contrato social y ambiental para la Bogotá del siglo XXI”</w:t>
      </w:r>
      <w:r w:rsidR="005B09B9" w:rsidRPr="00A019AF">
        <w:rPr>
          <w:rFonts w:cstheme="minorHAnsi"/>
          <w:color w:val="000000"/>
          <w:sz w:val="22"/>
          <w:szCs w:val="22"/>
          <w:lang w:eastAsia="es-CO"/>
        </w:rPr>
        <w:t>.</w:t>
      </w:r>
    </w:p>
    <w:p w14:paraId="243500C2" w14:textId="77777777" w:rsidR="00D649DC" w:rsidRPr="00A019AF" w:rsidRDefault="00D649DC" w:rsidP="00D649DC">
      <w:pPr>
        <w:shd w:val="clear" w:color="auto" w:fill="FFFFFF"/>
        <w:jc w:val="both"/>
        <w:textAlignment w:val="baseline"/>
        <w:rPr>
          <w:rFonts w:cstheme="minorHAnsi"/>
          <w:color w:val="000000"/>
          <w:sz w:val="22"/>
          <w:szCs w:val="22"/>
          <w:lang w:eastAsia="es-CO"/>
        </w:rPr>
      </w:pPr>
      <w:r w:rsidRPr="00A019AF">
        <w:rPr>
          <w:rFonts w:cstheme="minorHAnsi"/>
          <w:color w:val="000000"/>
          <w:sz w:val="22"/>
          <w:szCs w:val="22"/>
          <w:lang w:eastAsia="es-CO"/>
        </w:rPr>
        <w:t>Se remitió el informe de seguimiento al plan de acción con corte al primer semestre de la vigencia 2020.</w:t>
      </w:r>
    </w:p>
    <w:p w14:paraId="206AD0D2" w14:textId="77777777" w:rsidR="00D649DC" w:rsidRPr="00A019AF" w:rsidRDefault="00D649DC" w:rsidP="00D649DC">
      <w:pPr>
        <w:shd w:val="clear" w:color="auto" w:fill="FFFFFF"/>
        <w:jc w:val="both"/>
        <w:textAlignment w:val="baseline"/>
        <w:rPr>
          <w:rFonts w:cstheme="minorHAnsi"/>
          <w:color w:val="000000"/>
          <w:sz w:val="22"/>
          <w:szCs w:val="22"/>
          <w:lang w:eastAsia="es-CO"/>
        </w:rPr>
      </w:pPr>
    </w:p>
    <w:p w14:paraId="3CD9C090" w14:textId="4CF14034" w:rsidR="00D649DC" w:rsidRPr="00A019AF" w:rsidRDefault="00D649DC" w:rsidP="00BA7A62">
      <w:pPr>
        <w:pStyle w:val="Prrafodelista"/>
        <w:numPr>
          <w:ilvl w:val="0"/>
          <w:numId w:val="55"/>
        </w:numPr>
        <w:shd w:val="clear" w:color="auto" w:fill="FFFFFF"/>
        <w:jc w:val="both"/>
        <w:textAlignment w:val="baseline"/>
        <w:rPr>
          <w:rFonts w:eastAsia="Times New Roman" w:cstheme="minorHAnsi"/>
          <w:b/>
          <w:bCs/>
          <w:color w:val="000000"/>
          <w:lang w:eastAsia="es-CO"/>
        </w:rPr>
      </w:pPr>
      <w:r w:rsidRPr="00A019AF">
        <w:rPr>
          <w:rFonts w:eastAsia="Times New Roman" w:cstheme="minorHAnsi"/>
          <w:b/>
          <w:bCs/>
          <w:color w:val="000000"/>
          <w:lang w:eastAsia="es-CO"/>
        </w:rPr>
        <w:t>Política Públi</w:t>
      </w:r>
      <w:r w:rsidR="00587F93" w:rsidRPr="00A019AF">
        <w:rPr>
          <w:rFonts w:eastAsia="Times New Roman" w:cstheme="minorHAnsi"/>
          <w:b/>
          <w:bCs/>
          <w:color w:val="000000"/>
          <w:lang w:eastAsia="es-CO"/>
        </w:rPr>
        <w:t>ca Integral de Derechos Humanos</w:t>
      </w:r>
    </w:p>
    <w:p w14:paraId="08BD179A" w14:textId="77777777" w:rsidR="00D649DC" w:rsidRPr="00A019AF" w:rsidRDefault="00D649DC" w:rsidP="00D649DC">
      <w:pPr>
        <w:shd w:val="clear" w:color="auto" w:fill="FFFFFF"/>
        <w:jc w:val="both"/>
        <w:textAlignment w:val="baseline"/>
        <w:rPr>
          <w:rFonts w:cstheme="minorHAnsi"/>
          <w:bCs/>
          <w:color w:val="000000"/>
          <w:sz w:val="22"/>
          <w:szCs w:val="22"/>
          <w:lang w:eastAsia="es-CO"/>
        </w:rPr>
      </w:pPr>
      <w:r w:rsidRPr="00A019AF">
        <w:rPr>
          <w:rFonts w:cstheme="minorHAnsi"/>
          <w:bCs/>
          <w:color w:val="000000"/>
          <w:sz w:val="22"/>
          <w:szCs w:val="22"/>
          <w:lang w:eastAsia="es-CO"/>
        </w:rPr>
        <w:t xml:space="preserve">Se remitió el informe de seguimiento al plan de acción con corte al primer </w:t>
      </w:r>
      <w:r w:rsidRPr="00A019AF">
        <w:rPr>
          <w:rFonts w:cstheme="minorHAnsi"/>
          <w:color w:val="000000"/>
          <w:sz w:val="22"/>
          <w:szCs w:val="22"/>
          <w:lang w:eastAsia="es-CO"/>
        </w:rPr>
        <w:t>semestre</w:t>
      </w:r>
      <w:r w:rsidRPr="00A019AF">
        <w:rPr>
          <w:rFonts w:cstheme="minorHAnsi"/>
          <w:bCs/>
          <w:color w:val="000000"/>
          <w:sz w:val="22"/>
          <w:szCs w:val="22"/>
          <w:lang w:eastAsia="es-CO"/>
        </w:rPr>
        <w:t xml:space="preserve"> de la vigencia 2020.</w:t>
      </w:r>
    </w:p>
    <w:p w14:paraId="593F26C4" w14:textId="77777777" w:rsidR="00D649DC" w:rsidRPr="00A019AF" w:rsidRDefault="00D649DC" w:rsidP="00D649DC">
      <w:pPr>
        <w:shd w:val="clear" w:color="auto" w:fill="FFFFFF"/>
        <w:jc w:val="both"/>
        <w:textAlignment w:val="baseline"/>
        <w:rPr>
          <w:rFonts w:cstheme="minorHAnsi"/>
          <w:bCs/>
          <w:color w:val="000000"/>
          <w:sz w:val="22"/>
          <w:szCs w:val="22"/>
          <w:lang w:eastAsia="es-CO"/>
        </w:rPr>
      </w:pPr>
    </w:p>
    <w:p w14:paraId="66BF1367" w14:textId="77777777" w:rsidR="00D649DC" w:rsidRPr="00A019AF" w:rsidRDefault="00D649DC" w:rsidP="00BA7A62">
      <w:pPr>
        <w:pStyle w:val="Prrafodelista"/>
        <w:numPr>
          <w:ilvl w:val="0"/>
          <w:numId w:val="55"/>
        </w:numPr>
        <w:shd w:val="clear" w:color="auto" w:fill="FFFFFF"/>
        <w:jc w:val="both"/>
        <w:textAlignment w:val="baseline"/>
        <w:rPr>
          <w:rFonts w:eastAsia="Times New Roman" w:cstheme="minorHAnsi"/>
          <w:b/>
          <w:bCs/>
          <w:color w:val="000000"/>
          <w:lang w:eastAsia="es-CO"/>
        </w:rPr>
      </w:pPr>
      <w:r w:rsidRPr="00A019AF">
        <w:rPr>
          <w:rFonts w:eastAsia="Times New Roman" w:cstheme="minorHAnsi"/>
          <w:b/>
          <w:bCs/>
          <w:color w:val="000000"/>
          <w:lang w:eastAsia="es-CO"/>
        </w:rPr>
        <w:t>Política Pública para las Víctimas</w:t>
      </w:r>
    </w:p>
    <w:p w14:paraId="4B584D54" w14:textId="77777777" w:rsidR="00D649DC" w:rsidRPr="00A019AF" w:rsidRDefault="00D649DC" w:rsidP="00D649DC">
      <w:pPr>
        <w:shd w:val="clear" w:color="auto" w:fill="FFFFFF"/>
        <w:jc w:val="both"/>
        <w:textAlignment w:val="baseline"/>
        <w:rPr>
          <w:rFonts w:cstheme="minorHAnsi"/>
          <w:bCs/>
          <w:color w:val="000000"/>
          <w:sz w:val="22"/>
          <w:szCs w:val="22"/>
          <w:lang w:eastAsia="es-CO"/>
        </w:rPr>
      </w:pPr>
      <w:r w:rsidRPr="00A019AF">
        <w:rPr>
          <w:rFonts w:cstheme="minorHAnsi"/>
          <w:bCs/>
          <w:color w:val="000000"/>
          <w:sz w:val="22"/>
          <w:szCs w:val="22"/>
          <w:lang w:eastAsia="es-CO"/>
        </w:rPr>
        <w:t xml:space="preserve">Se concertó acciones a incluir en el plan de acción de esta política para su desarrollo durante la vigencia 2021, las acciones corresponden a </w:t>
      </w:r>
      <w:r w:rsidRPr="00A019AF">
        <w:rPr>
          <w:rFonts w:cstheme="minorHAnsi"/>
          <w:color w:val="000000"/>
          <w:sz w:val="22"/>
          <w:szCs w:val="22"/>
          <w:lang w:eastAsia="es-CO"/>
        </w:rPr>
        <w:t>reconocer</w:t>
      </w:r>
      <w:r w:rsidRPr="00A019AF">
        <w:rPr>
          <w:rFonts w:cstheme="minorHAnsi"/>
          <w:bCs/>
          <w:color w:val="000000"/>
          <w:sz w:val="22"/>
          <w:szCs w:val="22"/>
          <w:lang w:eastAsia="es-CO"/>
        </w:rPr>
        <w:t xml:space="preserve"> subsidios funerarios a población víctima del conflicto que cumpla con los requisitos y capacitación sobre manejo integral de residuos.</w:t>
      </w:r>
    </w:p>
    <w:p w14:paraId="159B7379" w14:textId="77777777" w:rsidR="00D649DC" w:rsidRPr="00A019AF" w:rsidRDefault="00D649DC" w:rsidP="00D649DC">
      <w:pPr>
        <w:shd w:val="clear" w:color="auto" w:fill="FFFFFF"/>
        <w:jc w:val="both"/>
        <w:textAlignment w:val="baseline"/>
        <w:rPr>
          <w:rFonts w:cstheme="minorHAnsi"/>
          <w:bCs/>
          <w:color w:val="000000"/>
          <w:sz w:val="22"/>
          <w:szCs w:val="22"/>
          <w:lang w:eastAsia="es-CO"/>
        </w:rPr>
      </w:pPr>
    </w:p>
    <w:p w14:paraId="07A9A846" w14:textId="46CA724B" w:rsidR="00D649DC" w:rsidRPr="00A019AF" w:rsidRDefault="00D649DC" w:rsidP="00BA7A62">
      <w:pPr>
        <w:pStyle w:val="Prrafodelista"/>
        <w:numPr>
          <w:ilvl w:val="0"/>
          <w:numId w:val="55"/>
        </w:numPr>
        <w:shd w:val="clear" w:color="auto" w:fill="FFFFFF"/>
        <w:jc w:val="both"/>
        <w:textAlignment w:val="baseline"/>
        <w:rPr>
          <w:rFonts w:eastAsia="Times New Roman" w:cstheme="minorHAnsi"/>
          <w:b/>
          <w:bCs/>
          <w:color w:val="000000"/>
          <w:lang w:eastAsia="es-CO"/>
        </w:rPr>
      </w:pPr>
      <w:r w:rsidRPr="00A019AF">
        <w:rPr>
          <w:rFonts w:eastAsia="Times New Roman" w:cstheme="minorHAnsi"/>
          <w:b/>
          <w:bCs/>
          <w:color w:val="000000"/>
          <w:lang w:eastAsia="es-CO"/>
        </w:rPr>
        <w:t>Política Pública con enfoque étnico (raizal, afro</w:t>
      </w:r>
      <w:r w:rsidR="00587F93" w:rsidRPr="00A019AF">
        <w:rPr>
          <w:rFonts w:eastAsia="Times New Roman" w:cstheme="minorHAnsi"/>
          <w:b/>
          <w:bCs/>
          <w:color w:val="000000"/>
          <w:lang w:eastAsia="es-CO"/>
        </w:rPr>
        <w:t>descendientes, room, indígenas)</w:t>
      </w:r>
    </w:p>
    <w:p w14:paraId="12A94B91" w14:textId="601F0DDD" w:rsidR="00D649DC" w:rsidRPr="00A019AF" w:rsidRDefault="00D649DC" w:rsidP="00D649DC">
      <w:pPr>
        <w:shd w:val="clear" w:color="auto" w:fill="FFFFFF"/>
        <w:jc w:val="both"/>
        <w:textAlignment w:val="baseline"/>
        <w:rPr>
          <w:rFonts w:cstheme="minorHAnsi"/>
          <w:bCs/>
          <w:color w:val="000000"/>
          <w:sz w:val="22"/>
          <w:szCs w:val="22"/>
          <w:lang w:eastAsia="es-CO"/>
        </w:rPr>
      </w:pPr>
      <w:r w:rsidRPr="00A019AF">
        <w:rPr>
          <w:rFonts w:cstheme="minorHAnsi"/>
          <w:bCs/>
          <w:color w:val="000000"/>
          <w:sz w:val="22"/>
          <w:szCs w:val="22"/>
          <w:lang w:eastAsia="es-CO"/>
        </w:rPr>
        <w:t>Se concertó acciones a incluir en la matriz de acciones afirmativas en cumplimiento del artículo 66 del Plan de Desarrollo Distrital “Un nuevo contrato social y ambiental para la Bogotá del siglo XXI”, correspondientes a reconocer subsidios funerarios a población con enfoque étnico que cumpla con los requisitos.</w:t>
      </w:r>
    </w:p>
    <w:p w14:paraId="2263C7FB" w14:textId="77777777" w:rsidR="00C01638" w:rsidRPr="00A019AF" w:rsidRDefault="00C01638" w:rsidP="00D649DC">
      <w:pPr>
        <w:shd w:val="clear" w:color="auto" w:fill="FFFFFF"/>
        <w:jc w:val="both"/>
        <w:textAlignment w:val="baseline"/>
        <w:rPr>
          <w:rFonts w:cstheme="minorHAnsi"/>
          <w:bCs/>
          <w:color w:val="000000"/>
          <w:sz w:val="22"/>
          <w:szCs w:val="22"/>
          <w:lang w:eastAsia="es-CO"/>
        </w:rPr>
      </w:pPr>
    </w:p>
    <w:p w14:paraId="03C4ADC1" w14:textId="18A367A7" w:rsidR="00D649DC" w:rsidRPr="00305B80" w:rsidRDefault="00C01638" w:rsidP="00BA7A62">
      <w:pPr>
        <w:pStyle w:val="Prrafodelista"/>
        <w:numPr>
          <w:ilvl w:val="0"/>
          <w:numId w:val="55"/>
        </w:numPr>
        <w:shd w:val="clear" w:color="auto" w:fill="FFFFFF"/>
        <w:jc w:val="both"/>
        <w:textAlignment w:val="baseline"/>
        <w:rPr>
          <w:rFonts w:eastAsia="Times New Roman" w:cstheme="minorHAnsi"/>
          <w:b/>
          <w:bCs/>
          <w:color w:val="000000"/>
          <w:lang w:eastAsia="es-CO"/>
        </w:rPr>
      </w:pPr>
      <w:r w:rsidRPr="00305B80">
        <w:rPr>
          <w:rFonts w:eastAsia="Times New Roman" w:cstheme="minorHAnsi"/>
          <w:b/>
          <w:bCs/>
          <w:color w:val="000000"/>
          <w:lang w:eastAsia="es-CO"/>
        </w:rPr>
        <w:t>Educación Ambiental</w:t>
      </w:r>
    </w:p>
    <w:p w14:paraId="2B4A81CF" w14:textId="37678112" w:rsidR="00D649DC" w:rsidRPr="00305B80" w:rsidRDefault="00B44C5A" w:rsidP="00D649DC">
      <w:pPr>
        <w:shd w:val="clear" w:color="auto" w:fill="FFFFFF"/>
        <w:jc w:val="both"/>
        <w:textAlignment w:val="baseline"/>
        <w:rPr>
          <w:rFonts w:cstheme="minorHAnsi"/>
          <w:bCs/>
          <w:color w:val="000000"/>
          <w:sz w:val="22"/>
          <w:szCs w:val="22"/>
          <w:lang w:eastAsia="es-CO"/>
        </w:rPr>
      </w:pPr>
      <w:r w:rsidRPr="00305B80">
        <w:rPr>
          <w:rFonts w:cstheme="minorHAnsi"/>
          <w:bCs/>
          <w:color w:val="000000"/>
          <w:sz w:val="22"/>
          <w:szCs w:val="22"/>
          <w:lang w:eastAsia="es-CO"/>
        </w:rPr>
        <w:t>Se realizó el r</w:t>
      </w:r>
      <w:r w:rsidR="00D649DC" w:rsidRPr="00305B80">
        <w:rPr>
          <w:rFonts w:cstheme="minorHAnsi"/>
          <w:bCs/>
          <w:color w:val="000000"/>
          <w:sz w:val="22"/>
          <w:szCs w:val="22"/>
          <w:lang w:eastAsia="es-CO"/>
        </w:rPr>
        <w:t>eporte de cumplimiento de subproductos de la política pública ha</w:t>
      </w:r>
      <w:r w:rsidR="00C01638" w:rsidRPr="00305B80">
        <w:rPr>
          <w:rFonts w:cstheme="minorHAnsi"/>
          <w:bCs/>
          <w:color w:val="000000"/>
          <w:sz w:val="22"/>
          <w:szCs w:val="22"/>
          <w:lang w:eastAsia="es-CO"/>
        </w:rPr>
        <w:t>sta el tercer trimestre de 2020.</w:t>
      </w:r>
    </w:p>
    <w:p w14:paraId="64629A9E" w14:textId="378BC5EB" w:rsidR="00D649DC" w:rsidRPr="00A019AF" w:rsidRDefault="00D649DC" w:rsidP="00D649DC">
      <w:pPr>
        <w:shd w:val="clear" w:color="auto" w:fill="FFFFFF"/>
        <w:jc w:val="both"/>
        <w:textAlignment w:val="baseline"/>
        <w:rPr>
          <w:rFonts w:cstheme="minorHAnsi"/>
          <w:bCs/>
          <w:color w:val="000000"/>
          <w:sz w:val="22"/>
          <w:szCs w:val="22"/>
          <w:lang w:eastAsia="es-CO"/>
        </w:rPr>
      </w:pPr>
      <w:r w:rsidRPr="00305B80">
        <w:rPr>
          <w:rFonts w:cstheme="minorHAnsi"/>
          <w:bCs/>
          <w:color w:val="000000"/>
          <w:sz w:val="22"/>
          <w:szCs w:val="22"/>
          <w:lang w:eastAsia="es-CO"/>
        </w:rPr>
        <w:t>Se emitieron desde la UAESP delegaciones a</w:t>
      </w:r>
      <w:r w:rsidRPr="00A019AF">
        <w:rPr>
          <w:rFonts w:cstheme="minorHAnsi"/>
          <w:bCs/>
          <w:color w:val="000000"/>
          <w:sz w:val="22"/>
          <w:szCs w:val="22"/>
          <w:lang w:eastAsia="es-CO"/>
        </w:rPr>
        <w:t xml:space="preserve"> l</w:t>
      </w:r>
      <w:r w:rsidR="00C01638" w:rsidRPr="00A019AF">
        <w:rPr>
          <w:rFonts w:cstheme="minorHAnsi"/>
          <w:bCs/>
          <w:color w:val="000000"/>
          <w:sz w:val="22"/>
          <w:szCs w:val="22"/>
          <w:lang w:eastAsia="es-CO"/>
        </w:rPr>
        <w:t>as instancias de la UTA y CIDEA.</w:t>
      </w:r>
    </w:p>
    <w:p w14:paraId="0834A8E3" w14:textId="77777777" w:rsidR="00C01638" w:rsidRPr="00A019AF" w:rsidRDefault="00C01638" w:rsidP="00D649DC">
      <w:pPr>
        <w:shd w:val="clear" w:color="auto" w:fill="FFFFFF"/>
        <w:jc w:val="both"/>
        <w:textAlignment w:val="baseline"/>
        <w:rPr>
          <w:rFonts w:cstheme="minorHAnsi"/>
          <w:bCs/>
          <w:color w:val="000000"/>
          <w:sz w:val="22"/>
          <w:szCs w:val="22"/>
          <w:lang w:eastAsia="es-CO"/>
        </w:rPr>
      </w:pPr>
    </w:p>
    <w:p w14:paraId="35D296FC" w14:textId="30D2437B" w:rsidR="00D649DC" w:rsidRPr="00A019AF" w:rsidRDefault="00C01638" w:rsidP="00BA7A62">
      <w:pPr>
        <w:pStyle w:val="Prrafodelista"/>
        <w:numPr>
          <w:ilvl w:val="0"/>
          <w:numId w:val="55"/>
        </w:numPr>
        <w:shd w:val="clear" w:color="auto" w:fill="FFFFFF"/>
        <w:jc w:val="both"/>
        <w:textAlignment w:val="baseline"/>
        <w:rPr>
          <w:rFonts w:eastAsia="Times New Roman" w:cstheme="minorHAnsi"/>
          <w:b/>
          <w:bCs/>
          <w:color w:val="000000"/>
          <w:lang w:eastAsia="es-CO"/>
        </w:rPr>
      </w:pPr>
      <w:r w:rsidRPr="00A019AF">
        <w:rPr>
          <w:rFonts w:eastAsia="Times New Roman" w:cstheme="minorHAnsi"/>
          <w:b/>
          <w:bCs/>
          <w:color w:val="000000"/>
          <w:lang w:eastAsia="es-CO"/>
        </w:rPr>
        <w:t>Salud Ambiental</w:t>
      </w:r>
    </w:p>
    <w:p w14:paraId="6AF7177D" w14:textId="77777777" w:rsidR="00D649DC" w:rsidRPr="00A019AF" w:rsidRDefault="00D649DC" w:rsidP="00D649DC">
      <w:pPr>
        <w:shd w:val="clear" w:color="auto" w:fill="FFFFFF"/>
        <w:jc w:val="both"/>
        <w:textAlignment w:val="baseline"/>
        <w:rPr>
          <w:rFonts w:cstheme="minorHAnsi"/>
          <w:bCs/>
          <w:color w:val="000000"/>
          <w:sz w:val="22"/>
          <w:szCs w:val="22"/>
          <w:lang w:eastAsia="es-CO"/>
        </w:rPr>
      </w:pPr>
      <w:r w:rsidRPr="00A019AF">
        <w:rPr>
          <w:rFonts w:cstheme="minorHAnsi"/>
          <w:color w:val="000000"/>
          <w:sz w:val="22"/>
          <w:szCs w:val="22"/>
          <w:lang w:eastAsia="es-ES"/>
        </w:rPr>
        <w:t>Se reportó cumplimiento de metas a primer semestre de 2020.</w:t>
      </w:r>
    </w:p>
    <w:p w14:paraId="244CFD5D" w14:textId="77777777" w:rsidR="00D649DC" w:rsidRPr="00A019AF" w:rsidRDefault="00D649DC" w:rsidP="00D649DC">
      <w:pPr>
        <w:pStyle w:val="Prrafodelista"/>
        <w:shd w:val="clear" w:color="auto" w:fill="FFFFFF"/>
        <w:spacing w:after="0" w:line="240" w:lineRule="auto"/>
        <w:ind w:left="1800"/>
        <w:jc w:val="both"/>
        <w:textAlignment w:val="baseline"/>
        <w:rPr>
          <w:rFonts w:eastAsia="Times New Roman" w:cstheme="minorHAnsi"/>
          <w:bCs/>
          <w:color w:val="000000"/>
          <w:lang w:eastAsia="es-CO"/>
        </w:rPr>
      </w:pPr>
    </w:p>
    <w:p w14:paraId="38A0A271" w14:textId="77777777" w:rsidR="00D649DC" w:rsidRPr="00A019AF" w:rsidRDefault="00D649DC" w:rsidP="00BA7A62">
      <w:pPr>
        <w:pStyle w:val="Prrafodelista"/>
        <w:numPr>
          <w:ilvl w:val="0"/>
          <w:numId w:val="55"/>
        </w:numPr>
        <w:shd w:val="clear" w:color="auto" w:fill="FFFFFF"/>
        <w:jc w:val="both"/>
        <w:textAlignment w:val="baseline"/>
        <w:rPr>
          <w:rFonts w:eastAsia="Times New Roman" w:cstheme="minorHAnsi"/>
          <w:b/>
          <w:bCs/>
          <w:color w:val="000000"/>
          <w:lang w:eastAsia="es-CO"/>
        </w:rPr>
      </w:pPr>
      <w:r w:rsidRPr="00A019AF">
        <w:rPr>
          <w:rFonts w:eastAsia="Times New Roman" w:cstheme="minorHAnsi"/>
          <w:b/>
          <w:bCs/>
          <w:color w:val="000000"/>
          <w:lang w:eastAsia="es-CO"/>
        </w:rPr>
        <w:t>Producción y Consumo Sostenible</w:t>
      </w:r>
    </w:p>
    <w:p w14:paraId="058491BC" w14:textId="77777777" w:rsidR="00D649DC" w:rsidRPr="00A019AF" w:rsidRDefault="00D649DC" w:rsidP="00D649DC">
      <w:pPr>
        <w:shd w:val="clear" w:color="auto" w:fill="FFFFFF"/>
        <w:jc w:val="both"/>
        <w:textAlignment w:val="baseline"/>
        <w:rPr>
          <w:rFonts w:cstheme="minorHAnsi"/>
          <w:bCs/>
          <w:color w:val="000000"/>
          <w:sz w:val="22"/>
          <w:szCs w:val="22"/>
          <w:lang w:eastAsia="es-CO"/>
        </w:rPr>
      </w:pPr>
      <w:r w:rsidRPr="00A019AF">
        <w:rPr>
          <w:rFonts w:cstheme="minorHAnsi"/>
          <w:color w:val="000000"/>
          <w:sz w:val="22"/>
          <w:szCs w:val="22"/>
          <w:lang w:eastAsia="es-ES"/>
        </w:rPr>
        <w:t>Se realizó la actualización de las fichas técnicas de esta política.</w:t>
      </w:r>
    </w:p>
    <w:p w14:paraId="49D7941E" w14:textId="77777777" w:rsidR="00D649DC" w:rsidRPr="00A019AF" w:rsidRDefault="00D649DC" w:rsidP="00D649DC">
      <w:pPr>
        <w:shd w:val="clear" w:color="auto" w:fill="FFFFFF"/>
        <w:jc w:val="both"/>
        <w:textAlignment w:val="baseline"/>
        <w:rPr>
          <w:rFonts w:cstheme="minorHAnsi"/>
          <w:bCs/>
          <w:color w:val="000000"/>
          <w:sz w:val="22"/>
          <w:szCs w:val="22"/>
          <w:lang w:eastAsia="es-CO"/>
        </w:rPr>
      </w:pPr>
    </w:p>
    <w:p w14:paraId="6E5A0CED" w14:textId="77777777" w:rsidR="00D649DC" w:rsidRPr="00A019AF" w:rsidRDefault="00D649DC" w:rsidP="00BA7A62">
      <w:pPr>
        <w:pStyle w:val="Prrafodelista"/>
        <w:numPr>
          <w:ilvl w:val="0"/>
          <w:numId w:val="55"/>
        </w:numPr>
        <w:shd w:val="clear" w:color="auto" w:fill="FFFFFF"/>
        <w:jc w:val="both"/>
        <w:textAlignment w:val="baseline"/>
        <w:rPr>
          <w:rFonts w:eastAsia="Times New Roman" w:cstheme="minorHAnsi"/>
          <w:b/>
          <w:bCs/>
          <w:color w:val="000000"/>
          <w:lang w:eastAsia="es-CO"/>
        </w:rPr>
      </w:pPr>
      <w:r w:rsidRPr="00A019AF">
        <w:rPr>
          <w:rFonts w:eastAsia="Times New Roman" w:cstheme="minorHAnsi"/>
          <w:b/>
          <w:bCs/>
          <w:color w:val="000000"/>
          <w:lang w:eastAsia="es-CO"/>
        </w:rPr>
        <w:t>Política Pública Distrital de Gestión del Riesgo y Cambio Climático </w:t>
      </w:r>
    </w:p>
    <w:p w14:paraId="0FAECB9F" w14:textId="77777777" w:rsidR="00D649DC" w:rsidRPr="00A019AF" w:rsidRDefault="00D649DC" w:rsidP="00D649DC">
      <w:pPr>
        <w:shd w:val="clear" w:color="auto" w:fill="FFFFFF"/>
        <w:jc w:val="both"/>
        <w:textAlignment w:val="baseline"/>
        <w:rPr>
          <w:rFonts w:cstheme="minorHAnsi"/>
          <w:bCs/>
          <w:color w:val="000000"/>
          <w:sz w:val="22"/>
          <w:szCs w:val="22"/>
          <w:lang w:eastAsia="es-CO"/>
        </w:rPr>
      </w:pPr>
      <w:r w:rsidRPr="00A019AF">
        <w:rPr>
          <w:rFonts w:cstheme="minorHAnsi"/>
          <w:bCs/>
          <w:color w:val="000000"/>
          <w:sz w:val="22"/>
          <w:szCs w:val="22"/>
          <w:lang w:eastAsia="es-CO"/>
        </w:rPr>
        <w:t xml:space="preserve">Se realizó una articulación del plan de acción de la política a partir de lo establecido en el Plan de Desarrollo Distrital “Un nuevo contrato social y </w:t>
      </w:r>
      <w:r w:rsidRPr="00A019AF">
        <w:rPr>
          <w:rFonts w:cstheme="minorHAnsi"/>
          <w:color w:val="000000"/>
          <w:sz w:val="22"/>
          <w:szCs w:val="22"/>
          <w:lang w:eastAsia="es-ES"/>
        </w:rPr>
        <w:t>ambiental</w:t>
      </w:r>
      <w:r w:rsidRPr="00A019AF">
        <w:rPr>
          <w:rFonts w:cstheme="minorHAnsi"/>
          <w:bCs/>
          <w:color w:val="000000"/>
          <w:sz w:val="22"/>
          <w:szCs w:val="22"/>
          <w:lang w:eastAsia="es-CO"/>
        </w:rPr>
        <w:t xml:space="preserve"> para la Bogotá del siglo XXI”</w:t>
      </w:r>
    </w:p>
    <w:p w14:paraId="3FC65F6A" w14:textId="680B5786" w:rsidR="00D649DC" w:rsidRPr="00A019AF" w:rsidRDefault="00D649DC" w:rsidP="00D649DC">
      <w:pPr>
        <w:pStyle w:val="Prrafodelista"/>
        <w:shd w:val="clear" w:color="auto" w:fill="FFFFFF"/>
        <w:spacing w:after="0" w:line="240" w:lineRule="auto"/>
        <w:ind w:left="1800"/>
        <w:jc w:val="both"/>
        <w:textAlignment w:val="baseline"/>
        <w:rPr>
          <w:rFonts w:eastAsia="Times New Roman" w:cstheme="minorHAnsi"/>
          <w:bCs/>
          <w:color w:val="000000"/>
          <w:lang w:eastAsia="es-CO"/>
        </w:rPr>
      </w:pPr>
    </w:p>
    <w:p w14:paraId="1629AFCF" w14:textId="3AF0925C" w:rsidR="00CE19D9" w:rsidRDefault="00CE19D9" w:rsidP="00D649DC">
      <w:pPr>
        <w:pStyle w:val="Prrafodelista"/>
        <w:shd w:val="clear" w:color="auto" w:fill="FFFFFF"/>
        <w:spacing w:after="0" w:line="240" w:lineRule="auto"/>
        <w:ind w:left="1800"/>
        <w:jc w:val="both"/>
        <w:textAlignment w:val="baseline"/>
        <w:rPr>
          <w:rFonts w:eastAsia="Times New Roman" w:cstheme="minorHAnsi"/>
          <w:bCs/>
          <w:color w:val="000000"/>
          <w:lang w:eastAsia="es-CO"/>
        </w:rPr>
      </w:pPr>
    </w:p>
    <w:p w14:paraId="3A2BB37B" w14:textId="39914A47" w:rsidR="00CD1C68" w:rsidRDefault="00CD1C68" w:rsidP="00D649DC">
      <w:pPr>
        <w:pStyle w:val="Prrafodelista"/>
        <w:shd w:val="clear" w:color="auto" w:fill="FFFFFF"/>
        <w:spacing w:after="0" w:line="240" w:lineRule="auto"/>
        <w:ind w:left="1800"/>
        <w:jc w:val="both"/>
        <w:textAlignment w:val="baseline"/>
        <w:rPr>
          <w:rFonts w:eastAsia="Times New Roman" w:cstheme="minorHAnsi"/>
          <w:bCs/>
          <w:color w:val="000000"/>
          <w:lang w:eastAsia="es-CO"/>
        </w:rPr>
      </w:pPr>
    </w:p>
    <w:p w14:paraId="15DB6268" w14:textId="77777777" w:rsidR="00CD1C68" w:rsidRPr="00A019AF" w:rsidRDefault="00CD1C68" w:rsidP="00D649DC">
      <w:pPr>
        <w:pStyle w:val="Prrafodelista"/>
        <w:shd w:val="clear" w:color="auto" w:fill="FFFFFF"/>
        <w:spacing w:after="0" w:line="240" w:lineRule="auto"/>
        <w:ind w:left="1800"/>
        <w:jc w:val="both"/>
        <w:textAlignment w:val="baseline"/>
        <w:rPr>
          <w:rFonts w:eastAsia="Times New Roman" w:cstheme="minorHAnsi"/>
          <w:bCs/>
          <w:color w:val="000000"/>
          <w:lang w:eastAsia="es-CO"/>
        </w:rPr>
      </w:pPr>
    </w:p>
    <w:p w14:paraId="5AAC9B99" w14:textId="2ADA3392" w:rsidR="00CE19D9" w:rsidRPr="00A019AF" w:rsidRDefault="00CE19D9" w:rsidP="00D649DC">
      <w:pPr>
        <w:pStyle w:val="Prrafodelista"/>
        <w:shd w:val="clear" w:color="auto" w:fill="FFFFFF"/>
        <w:spacing w:after="0" w:line="240" w:lineRule="auto"/>
        <w:ind w:left="1800"/>
        <w:jc w:val="both"/>
        <w:textAlignment w:val="baseline"/>
        <w:rPr>
          <w:rFonts w:eastAsia="Times New Roman" w:cstheme="minorHAnsi"/>
          <w:bCs/>
          <w:color w:val="000000"/>
          <w:lang w:eastAsia="es-CO"/>
        </w:rPr>
      </w:pPr>
    </w:p>
    <w:p w14:paraId="0FF92C9A" w14:textId="6530CB23" w:rsidR="00CE19D9" w:rsidRPr="00A019AF" w:rsidRDefault="00CE19D9" w:rsidP="00D649DC">
      <w:pPr>
        <w:pStyle w:val="Prrafodelista"/>
        <w:shd w:val="clear" w:color="auto" w:fill="FFFFFF"/>
        <w:spacing w:after="0" w:line="240" w:lineRule="auto"/>
        <w:ind w:left="1800"/>
        <w:jc w:val="both"/>
        <w:textAlignment w:val="baseline"/>
        <w:rPr>
          <w:rFonts w:eastAsia="Times New Roman" w:cstheme="minorHAnsi"/>
          <w:bCs/>
          <w:color w:val="000000"/>
          <w:lang w:eastAsia="es-CO"/>
        </w:rPr>
      </w:pPr>
    </w:p>
    <w:p w14:paraId="1BEDEA97" w14:textId="77777777" w:rsidR="00CE19D9" w:rsidRPr="00A019AF" w:rsidRDefault="00CE19D9" w:rsidP="00D649DC">
      <w:pPr>
        <w:pStyle w:val="Prrafodelista"/>
        <w:shd w:val="clear" w:color="auto" w:fill="FFFFFF"/>
        <w:spacing w:after="0" w:line="240" w:lineRule="auto"/>
        <w:ind w:left="1800"/>
        <w:jc w:val="both"/>
        <w:textAlignment w:val="baseline"/>
        <w:rPr>
          <w:rFonts w:eastAsia="Times New Roman" w:cstheme="minorHAnsi"/>
          <w:bCs/>
          <w:color w:val="000000"/>
          <w:lang w:eastAsia="es-CO"/>
        </w:rPr>
      </w:pPr>
    </w:p>
    <w:p w14:paraId="38473861" w14:textId="3F70DE42" w:rsidR="00D649DC" w:rsidRPr="00A019AF" w:rsidRDefault="00CE19D9" w:rsidP="00F130FC">
      <w:pPr>
        <w:pStyle w:val="Ttulo3"/>
        <w:numPr>
          <w:ilvl w:val="2"/>
          <w:numId w:val="4"/>
        </w:numPr>
        <w:jc w:val="both"/>
        <w:rPr>
          <w:rFonts w:asciiTheme="minorHAnsi" w:hAnsiTheme="minorHAnsi" w:cstheme="minorHAnsi"/>
          <w:b/>
          <w:bCs/>
          <w:sz w:val="22"/>
          <w:szCs w:val="22"/>
        </w:rPr>
      </w:pPr>
      <w:bookmarkStart w:id="270" w:name="_Toc62842901"/>
      <w:r w:rsidRPr="00A019AF">
        <w:rPr>
          <w:rFonts w:asciiTheme="minorHAnsi" w:hAnsiTheme="minorHAnsi" w:cstheme="minorHAnsi"/>
          <w:b/>
          <w:sz w:val="22"/>
          <w:szCs w:val="22"/>
        </w:rPr>
        <w:t>Participación</w:t>
      </w:r>
      <w:r w:rsidRPr="00A019AF">
        <w:rPr>
          <w:rFonts w:asciiTheme="minorHAnsi" w:hAnsiTheme="minorHAnsi" w:cstheme="minorHAnsi"/>
          <w:b/>
          <w:bCs/>
          <w:sz w:val="22"/>
          <w:szCs w:val="22"/>
        </w:rPr>
        <w:t xml:space="preserve"> Ciudadana</w:t>
      </w:r>
      <w:bookmarkEnd w:id="270"/>
    </w:p>
    <w:p w14:paraId="1F4AB709" w14:textId="77777777" w:rsidR="00D649DC" w:rsidRPr="00A019AF" w:rsidRDefault="00D649DC" w:rsidP="00D649DC">
      <w:pPr>
        <w:rPr>
          <w:rFonts w:cstheme="minorHAnsi"/>
          <w:b/>
          <w:bCs/>
          <w:sz w:val="22"/>
          <w:szCs w:val="22"/>
        </w:rPr>
      </w:pPr>
    </w:p>
    <w:p w14:paraId="105C86ED" w14:textId="77777777" w:rsidR="00D649DC" w:rsidRPr="00A019AF" w:rsidRDefault="00D649DC" w:rsidP="00D649DC">
      <w:pPr>
        <w:jc w:val="center"/>
        <w:rPr>
          <w:rFonts w:cstheme="minorHAnsi"/>
          <w:b/>
          <w:bCs/>
          <w:sz w:val="22"/>
          <w:szCs w:val="22"/>
        </w:rPr>
      </w:pPr>
      <w:r w:rsidRPr="00A019AF">
        <w:rPr>
          <w:rFonts w:cstheme="minorHAnsi"/>
          <w:noProof/>
          <w:sz w:val="22"/>
          <w:szCs w:val="22"/>
          <w:lang w:val="es-CO" w:eastAsia="es-CO"/>
        </w:rPr>
        <w:drawing>
          <wp:inline distT="0" distB="0" distL="0" distR="0" wp14:anchorId="42E37339" wp14:editId="2AC83956">
            <wp:extent cx="5629276" cy="2581275"/>
            <wp:effectExtent l="0" t="0" r="9525" b="952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22954" t="30612" r="8874" b="11374"/>
                    <a:stretch/>
                  </pic:blipFill>
                  <pic:spPr bwMode="auto">
                    <a:xfrm>
                      <a:off x="0" y="0"/>
                      <a:ext cx="5661148" cy="2595890"/>
                    </a:xfrm>
                    <a:prstGeom prst="rect">
                      <a:avLst/>
                    </a:prstGeom>
                    <a:ln>
                      <a:noFill/>
                    </a:ln>
                    <a:extLst>
                      <a:ext uri="{53640926-AAD7-44D8-BBD7-CCE9431645EC}">
                        <a14:shadowObscured xmlns:a14="http://schemas.microsoft.com/office/drawing/2010/main"/>
                      </a:ext>
                    </a:extLst>
                  </pic:spPr>
                </pic:pic>
              </a:graphicData>
            </a:graphic>
          </wp:inline>
        </w:drawing>
      </w:r>
    </w:p>
    <w:p w14:paraId="48B0DD7B" w14:textId="77777777" w:rsidR="00D649DC" w:rsidRPr="00A019AF" w:rsidRDefault="00D649DC" w:rsidP="00D649DC">
      <w:pPr>
        <w:jc w:val="both"/>
        <w:rPr>
          <w:rFonts w:cstheme="minorHAnsi"/>
          <w:sz w:val="22"/>
          <w:szCs w:val="22"/>
        </w:rPr>
      </w:pPr>
    </w:p>
    <w:p w14:paraId="442D980B" w14:textId="77777777" w:rsidR="00D649DC" w:rsidRPr="00A019AF" w:rsidRDefault="00D649DC" w:rsidP="00D649DC">
      <w:pPr>
        <w:jc w:val="both"/>
        <w:rPr>
          <w:rFonts w:cstheme="minorHAnsi"/>
          <w:sz w:val="22"/>
          <w:szCs w:val="22"/>
        </w:rPr>
      </w:pPr>
      <w:r w:rsidRPr="00A019AF">
        <w:rPr>
          <w:rFonts w:cstheme="minorHAnsi"/>
          <w:sz w:val="22"/>
          <w:szCs w:val="22"/>
        </w:rPr>
        <w:t>La Dirección General de la UAESP se ha propuesto lograr un mayor posicionamiento de la Entidad, y uno de los caminos para alcanzar este propósito es a través de las buenas prácticas de responsabilidad social y relacionamiento con nuestros grupos de interés basado en el aporte al cumplimiento de los Objetivos de Desarrollo Sostenible - ODS, el Modelo Integrado de Planeación y Gestión – MIPG y la Estrategia de Gobierno Abierto de Bogotá y, para lograrlo se han establecido cuatro líneas de acción: Integridad comprendida como la lucha contra la corrupción y la transparencia, alianzas para el logro de objetivos y articulación institucional, y las dos últimas que son las líneas transversales del trabajo de los equipos de gestión social de las subdirecciones misionales y con el tema de la participación ciudadana bajo la coordinación de la Oficina Asesora de la Planeación.</w:t>
      </w:r>
    </w:p>
    <w:p w14:paraId="242EA81A" w14:textId="77777777" w:rsidR="00D649DC" w:rsidRPr="00A019AF" w:rsidRDefault="00D649DC" w:rsidP="00D649DC">
      <w:pPr>
        <w:jc w:val="both"/>
        <w:rPr>
          <w:rFonts w:cstheme="minorHAnsi"/>
          <w:sz w:val="22"/>
          <w:szCs w:val="22"/>
        </w:rPr>
      </w:pPr>
    </w:p>
    <w:p w14:paraId="2CF3B993" w14:textId="77777777" w:rsidR="00D649DC" w:rsidRPr="00A019AF" w:rsidRDefault="00D649DC" w:rsidP="00D649DC">
      <w:pPr>
        <w:jc w:val="both"/>
        <w:rPr>
          <w:rFonts w:cstheme="minorHAnsi"/>
          <w:sz w:val="22"/>
          <w:szCs w:val="22"/>
        </w:rPr>
      </w:pPr>
      <w:r w:rsidRPr="00A019AF">
        <w:rPr>
          <w:rFonts w:cstheme="minorHAnsi"/>
          <w:sz w:val="22"/>
          <w:szCs w:val="22"/>
        </w:rPr>
        <w:t>La Unidad parte del criterio de que la Participación Ciudadana debe ser efectiva, articulada y permanente, que garantice la incidencia de la ciudadanía en la toma de nuestras decisiones, y para ello se ha esforzado en asegurar que sus preocupaciones, necesidades y aspiraciones sean consideras y entendidas en cada una de sus acciones; pasando de responder a la demanda a proponer y garantizar espacios de dialogo de doble vía, no solo de intercambio de información sino de transformación, de construcción colectiva, donde la Entidad aprenda de los otros actores, donde se involucre a la ciudadanía de manera activa en cada uno de los procesos, y se le diga al ciudadano que no solo participa para legitimar un espacio o por un derecho sino que también es un agenciador de su proyecto de vida, de su entorno y por ende aporta a la gestión y a la solución de problemas, sabiendo que para esto requiere estar informado permanentemente sobre los proyectos, metas, contextos y avances de los compromisos adquiridos.</w:t>
      </w:r>
    </w:p>
    <w:p w14:paraId="1D2304DC" w14:textId="77777777" w:rsidR="00D649DC" w:rsidRPr="00A019AF" w:rsidRDefault="00D649DC" w:rsidP="00D649DC">
      <w:pPr>
        <w:pStyle w:val="Prrafodelista"/>
        <w:shd w:val="clear" w:color="auto" w:fill="FFFFFF"/>
        <w:spacing w:after="0" w:line="240" w:lineRule="auto"/>
        <w:ind w:left="1800"/>
        <w:jc w:val="both"/>
        <w:textAlignment w:val="baseline"/>
        <w:rPr>
          <w:rFonts w:eastAsia="Times New Roman" w:cstheme="minorHAnsi"/>
          <w:bCs/>
          <w:color w:val="000000"/>
          <w:lang w:eastAsia="es-CO"/>
        </w:rPr>
      </w:pPr>
    </w:p>
    <w:p w14:paraId="637E3832" w14:textId="77777777" w:rsidR="00D649DC" w:rsidRPr="00A019AF" w:rsidRDefault="00D649DC" w:rsidP="00D649DC">
      <w:pPr>
        <w:jc w:val="both"/>
        <w:rPr>
          <w:rFonts w:cstheme="minorHAnsi"/>
          <w:sz w:val="22"/>
          <w:szCs w:val="22"/>
        </w:rPr>
      </w:pPr>
      <w:r w:rsidRPr="00A019AF">
        <w:rPr>
          <w:rFonts w:cstheme="minorHAnsi"/>
          <w:bCs/>
          <w:sz w:val="22"/>
          <w:szCs w:val="22"/>
        </w:rPr>
        <w:t>En este contexto la UAESP e</w:t>
      </w:r>
      <w:r w:rsidRPr="00A019AF">
        <w:rPr>
          <w:rFonts w:cstheme="minorHAnsi"/>
          <w:sz w:val="22"/>
          <w:szCs w:val="22"/>
        </w:rPr>
        <w:t>n el 2020 acudió al llamado de 58 sesiones de Juntas Administradoras Locales de 19 localidades, en las cuales la Directora General participó en 26 sesiones identificando que las JAL que más nos citarón fueron Tunjuelito 8 y Teusaquillo 7. Lo más importante es que luego de estas sesiones avanzamos en el acercamiento con los ediles de las localidades, se establecieron canales de comunicación directa, que le han permitido a la Unidad mejorar su relacionamiento con los mismos, articulando acciones para conocer más los territorios y dar soluciones a las problemáticas presentadas en los mismos.</w:t>
      </w:r>
    </w:p>
    <w:p w14:paraId="7C3ED2EB" w14:textId="77777777" w:rsidR="00D649DC" w:rsidRPr="00A019AF" w:rsidRDefault="00D649DC" w:rsidP="00D649DC">
      <w:pPr>
        <w:jc w:val="both"/>
        <w:rPr>
          <w:rFonts w:cstheme="minorHAnsi"/>
          <w:sz w:val="22"/>
          <w:szCs w:val="22"/>
        </w:rPr>
      </w:pPr>
    </w:p>
    <w:p w14:paraId="112E6BC6" w14:textId="77777777" w:rsidR="00D649DC" w:rsidRPr="00305B80" w:rsidRDefault="00D649DC" w:rsidP="00D649DC">
      <w:pPr>
        <w:jc w:val="both"/>
        <w:rPr>
          <w:rFonts w:cstheme="minorHAnsi"/>
          <w:sz w:val="22"/>
          <w:szCs w:val="22"/>
        </w:rPr>
      </w:pPr>
      <w:r w:rsidRPr="00A019AF">
        <w:rPr>
          <w:rFonts w:cstheme="minorHAnsi"/>
          <w:sz w:val="22"/>
          <w:szCs w:val="22"/>
        </w:rPr>
        <w:t xml:space="preserve">Es importante indicar que la mayoría de </w:t>
      </w:r>
      <w:r w:rsidRPr="00A019AF">
        <w:rPr>
          <w:rFonts w:cstheme="minorHAnsi"/>
          <w:color w:val="000000"/>
          <w:sz w:val="22"/>
          <w:szCs w:val="22"/>
          <w:shd w:val="clear" w:color="auto" w:fill="FFFFFF"/>
        </w:rPr>
        <w:t xml:space="preserve">las invitaciones de las Juntas Administradoras Locales giraron en torno al desarrollo de temas de competencia de la Subdirección de Aprovechamiento y la Subdirección de Recolección Barrido y Limpieza. A continuación, se presenta el cuadro con la relación del número de </w:t>
      </w:r>
      <w:r w:rsidRPr="00305B80">
        <w:rPr>
          <w:rFonts w:cstheme="minorHAnsi"/>
          <w:color w:val="000000"/>
          <w:sz w:val="22"/>
          <w:szCs w:val="22"/>
          <w:shd w:val="clear" w:color="auto" w:fill="FFFFFF"/>
        </w:rPr>
        <w:t>sesiones con presencia de la UAESP en las JAL.</w:t>
      </w:r>
    </w:p>
    <w:p w14:paraId="672A49FF" w14:textId="77777777" w:rsidR="00B44C5A" w:rsidRPr="00305B80" w:rsidRDefault="00B44C5A" w:rsidP="00D649DC">
      <w:pPr>
        <w:jc w:val="both"/>
        <w:rPr>
          <w:rFonts w:cstheme="minorHAnsi"/>
          <w:sz w:val="22"/>
          <w:szCs w:val="22"/>
        </w:rPr>
      </w:pPr>
    </w:p>
    <w:p w14:paraId="3CE93BB5" w14:textId="5228D2C2" w:rsidR="00D649DC" w:rsidRPr="00A019AF" w:rsidRDefault="00B44C5A" w:rsidP="00D649DC">
      <w:pPr>
        <w:jc w:val="both"/>
        <w:rPr>
          <w:rFonts w:cstheme="minorHAnsi"/>
          <w:color w:val="000000"/>
          <w:sz w:val="22"/>
          <w:szCs w:val="22"/>
          <w:shd w:val="clear" w:color="auto" w:fill="FFFFFF"/>
        </w:rPr>
      </w:pPr>
      <w:r w:rsidRPr="00305B80">
        <w:rPr>
          <w:rFonts w:cstheme="minorHAnsi"/>
          <w:sz w:val="22"/>
          <w:szCs w:val="22"/>
        </w:rPr>
        <w:t>El siguiente c</w:t>
      </w:r>
      <w:r w:rsidR="00D649DC" w:rsidRPr="00305B80">
        <w:rPr>
          <w:rFonts w:cstheme="minorHAnsi"/>
          <w:sz w:val="22"/>
          <w:szCs w:val="22"/>
        </w:rPr>
        <w:t xml:space="preserve">uadro </w:t>
      </w:r>
      <w:r w:rsidRPr="00305B80">
        <w:rPr>
          <w:rFonts w:cstheme="minorHAnsi"/>
          <w:sz w:val="22"/>
          <w:szCs w:val="22"/>
        </w:rPr>
        <w:t>muestra la r</w:t>
      </w:r>
      <w:r w:rsidR="00D649DC" w:rsidRPr="00305B80">
        <w:rPr>
          <w:rFonts w:cstheme="minorHAnsi"/>
          <w:color w:val="000000"/>
          <w:sz w:val="22"/>
          <w:szCs w:val="22"/>
          <w:shd w:val="clear" w:color="auto" w:fill="FFFFFF"/>
        </w:rPr>
        <w:t>elación del número de sesiones con presencia de la UAESP en las JAL en el marco de la participación ciudadana.</w:t>
      </w:r>
    </w:p>
    <w:p w14:paraId="55DD256A" w14:textId="77777777" w:rsidR="005B09B9" w:rsidRPr="00A019AF" w:rsidRDefault="005B09B9" w:rsidP="00D649DC">
      <w:pPr>
        <w:jc w:val="both"/>
        <w:rPr>
          <w:rFonts w:cstheme="minorHAnsi"/>
          <w:color w:val="000000"/>
          <w:sz w:val="22"/>
          <w:szCs w:val="22"/>
          <w:shd w:val="clear" w:color="auto" w:fill="FFFFFF"/>
        </w:rPr>
      </w:pPr>
    </w:p>
    <w:tbl>
      <w:tblPr>
        <w:tblStyle w:val="Tablaconcuadrcula"/>
        <w:tblW w:w="0" w:type="auto"/>
        <w:tblInd w:w="1390" w:type="dxa"/>
        <w:tblLook w:val="04A0" w:firstRow="1" w:lastRow="0" w:firstColumn="1" w:lastColumn="0" w:noHBand="0" w:noVBand="1"/>
      </w:tblPr>
      <w:tblGrid>
        <w:gridCol w:w="562"/>
        <w:gridCol w:w="1843"/>
        <w:gridCol w:w="992"/>
        <w:gridCol w:w="709"/>
        <w:gridCol w:w="1843"/>
        <w:gridCol w:w="1417"/>
      </w:tblGrid>
      <w:tr w:rsidR="005B09B9" w:rsidRPr="00EF7DA8" w14:paraId="1B1D1F6D" w14:textId="77777777" w:rsidTr="00383B8F">
        <w:tc>
          <w:tcPr>
            <w:tcW w:w="562" w:type="dxa"/>
            <w:vAlign w:val="bottom"/>
          </w:tcPr>
          <w:p w14:paraId="094E3812" w14:textId="02E0288E" w:rsidR="005B09B9" w:rsidRPr="00EF7DA8" w:rsidRDefault="005B09B9" w:rsidP="005B09B9">
            <w:pPr>
              <w:jc w:val="both"/>
              <w:rPr>
                <w:rFonts w:cstheme="minorHAnsi"/>
                <w:sz w:val="18"/>
                <w:szCs w:val="18"/>
              </w:rPr>
            </w:pPr>
            <w:r w:rsidRPr="00EF7DA8">
              <w:rPr>
                <w:rFonts w:cstheme="minorHAnsi"/>
                <w:b/>
                <w:bCs/>
                <w:color w:val="000000"/>
                <w:sz w:val="18"/>
                <w:szCs w:val="18"/>
                <w:lang w:eastAsia="es-CO"/>
              </w:rPr>
              <w:t>No.</w:t>
            </w:r>
          </w:p>
        </w:tc>
        <w:tc>
          <w:tcPr>
            <w:tcW w:w="1843" w:type="dxa"/>
            <w:vAlign w:val="bottom"/>
          </w:tcPr>
          <w:p w14:paraId="18C9CBA8" w14:textId="6C809052" w:rsidR="005B09B9" w:rsidRPr="00EF7DA8" w:rsidRDefault="005B09B9" w:rsidP="005B09B9">
            <w:pPr>
              <w:jc w:val="both"/>
              <w:rPr>
                <w:rFonts w:cstheme="minorHAnsi"/>
                <w:sz w:val="18"/>
                <w:szCs w:val="18"/>
              </w:rPr>
            </w:pPr>
            <w:r w:rsidRPr="00EF7DA8">
              <w:rPr>
                <w:rFonts w:cstheme="minorHAnsi"/>
                <w:b/>
                <w:bCs/>
                <w:color w:val="000000"/>
                <w:sz w:val="18"/>
                <w:szCs w:val="18"/>
                <w:lang w:eastAsia="es-CO"/>
              </w:rPr>
              <w:t>Localidad</w:t>
            </w:r>
          </w:p>
        </w:tc>
        <w:tc>
          <w:tcPr>
            <w:tcW w:w="992" w:type="dxa"/>
            <w:vAlign w:val="bottom"/>
          </w:tcPr>
          <w:p w14:paraId="10969997" w14:textId="1B2D9799" w:rsidR="005B09B9" w:rsidRPr="00EF7DA8" w:rsidRDefault="005B09B9" w:rsidP="005B09B9">
            <w:pPr>
              <w:jc w:val="both"/>
              <w:rPr>
                <w:rFonts w:cstheme="minorHAnsi"/>
                <w:sz w:val="18"/>
                <w:szCs w:val="18"/>
              </w:rPr>
            </w:pPr>
            <w:r w:rsidRPr="00EF7DA8">
              <w:rPr>
                <w:rFonts w:cstheme="minorHAnsi"/>
                <w:b/>
                <w:bCs/>
                <w:color w:val="000000"/>
                <w:sz w:val="18"/>
                <w:szCs w:val="18"/>
                <w:lang w:eastAsia="es-CO"/>
              </w:rPr>
              <w:t>No. de sesiones</w:t>
            </w:r>
          </w:p>
        </w:tc>
        <w:tc>
          <w:tcPr>
            <w:tcW w:w="709" w:type="dxa"/>
            <w:vAlign w:val="bottom"/>
          </w:tcPr>
          <w:p w14:paraId="7C8EFA1D" w14:textId="126AD64D" w:rsidR="005B09B9" w:rsidRPr="00EF7DA8" w:rsidRDefault="005B09B9" w:rsidP="005B09B9">
            <w:pPr>
              <w:jc w:val="both"/>
              <w:rPr>
                <w:rFonts w:cstheme="minorHAnsi"/>
                <w:sz w:val="18"/>
                <w:szCs w:val="18"/>
              </w:rPr>
            </w:pPr>
            <w:r w:rsidRPr="00EF7DA8">
              <w:rPr>
                <w:rFonts w:cstheme="minorHAnsi"/>
                <w:b/>
                <w:bCs/>
                <w:color w:val="000000"/>
                <w:sz w:val="18"/>
                <w:szCs w:val="18"/>
                <w:lang w:eastAsia="es-CO"/>
              </w:rPr>
              <w:t>No.</w:t>
            </w:r>
          </w:p>
        </w:tc>
        <w:tc>
          <w:tcPr>
            <w:tcW w:w="1843" w:type="dxa"/>
            <w:vAlign w:val="bottom"/>
          </w:tcPr>
          <w:p w14:paraId="141E1696" w14:textId="27AC1347" w:rsidR="005B09B9" w:rsidRPr="00EF7DA8" w:rsidRDefault="005B09B9" w:rsidP="005B09B9">
            <w:pPr>
              <w:jc w:val="both"/>
              <w:rPr>
                <w:rFonts w:cstheme="minorHAnsi"/>
                <w:sz w:val="18"/>
                <w:szCs w:val="18"/>
              </w:rPr>
            </w:pPr>
            <w:r w:rsidRPr="00EF7DA8">
              <w:rPr>
                <w:rFonts w:cstheme="minorHAnsi"/>
                <w:b/>
                <w:bCs/>
                <w:color w:val="000000"/>
                <w:sz w:val="18"/>
                <w:szCs w:val="18"/>
                <w:lang w:eastAsia="es-CO"/>
              </w:rPr>
              <w:t>Localidad</w:t>
            </w:r>
          </w:p>
        </w:tc>
        <w:tc>
          <w:tcPr>
            <w:tcW w:w="1417" w:type="dxa"/>
            <w:vAlign w:val="bottom"/>
          </w:tcPr>
          <w:p w14:paraId="61552945" w14:textId="0F6C5354" w:rsidR="005B09B9" w:rsidRPr="00EF7DA8" w:rsidRDefault="005B09B9" w:rsidP="005B09B9">
            <w:pPr>
              <w:jc w:val="both"/>
              <w:rPr>
                <w:rFonts w:cstheme="minorHAnsi"/>
                <w:sz w:val="18"/>
                <w:szCs w:val="18"/>
              </w:rPr>
            </w:pPr>
            <w:r w:rsidRPr="00EF7DA8">
              <w:rPr>
                <w:rFonts w:cstheme="minorHAnsi"/>
                <w:b/>
                <w:bCs/>
                <w:color w:val="000000"/>
                <w:sz w:val="18"/>
                <w:szCs w:val="18"/>
                <w:lang w:eastAsia="es-CO"/>
              </w:rPr>
              <w:t>No. de sesiones</w:t>
            </w:r>
          </w:p>
        </w:tc>
      </w:tr>
      <w:tr w:rsidR="005B09B9" w:rsidRPr="00EF7DA8" w14:paraId="65DC5AAB" w14:textId="77777777" w:rsidTr="00383B8F">
        <w:tc>
          <w:tcPr>
            <w:tcW w:w="562" w:type="dxa"/>
            <w:vAlign w:val="bottom"/>
          </w:tcPr>
          <w:p w14:paraId="474B4687" w14:textId="0976A213" w:rsidR="005B09B9" w:rsidRPr="00EF7DA8" w:rsidRDefault="005B09B9" w:rsidP="005B09B9">
            <w:pPr>
              <w:jc w:val="both"/>
              <w:rPr>
                <w:rFonts w:cstheme="minorHAnsi"/>
                <w:sz w:val="18"/>
                <w:szCs w:val="18"/>
              </w:rPr>
            </w:pPr>
            <w:r w:rsidRPr="00EF7DA8">
              <w:rPr>
                <w:rFonts w:cstheme="minorHAnsi"/>
                <w:color w:val="000000"/>
                <w:sz w:val="18"/>
                <w:szCs w:val="18"/>
                <w:lang w:eastAsia="es-CO"/>
              </w:rPr>
              <w:t>1</w:t>
            </w:r>
          </w:p>
        </w:tc>
        <w:tc>
          <w:tcPr>
            <w:tcW w:w="1843" w:type="dxa"/>
            <w:vAlign w:val="bottom"/>
          </w:tcPr>
          <w:p w14:paraId="2DDD9025" w14:textId="27345D9D" w:rsidR="005B09B9" w:rsidRPr="00EF7DA8" w:rsidRDefault="005B09B9" w:rsidP="005B09B9">
            <w:pPr>
              <w:jc w:val="both"/>
              <w:rPr>
                <w:rFonts w:cstheme="minorHAnsi"/>
                <w:sz w:val="18"/>
                <w:szCs w:val="18"/>
              </w:rPr>
            </w:pPr>
            <w:r w:rsidRPr="00EF7DA8">
              <w:rPr>
                <w:rFonts w:cstheme="minorHAnsi"/>
                <w:color w:val="000000"/>
                <w:sz w:val="18"/>
                <w:szCs w:val="18"/>
                <w:lang w:eastAsia="es-CO"/>
              </w:rPr>
              <w:t>Teusaquillo</w:t>
            </w:r>
          </w:p>
        </w:tc>
        <w:tc>
          <w:tcPr>
            <w:tcW w:w="992" w:type="dxa"/>
            <w:vAlign w:val="bottom"/>
          </w:tcPr>
          <w:p w14:paraId="27EFB2E2" w14:textId="1EF8238C" w:rsidR="005B09B9" w:rsidRPr="00EF7DA8" w:rsidRDefault="005B09B9" w:rsidP="00383B8F">
            <w:pPr>
              <w:jc w:val="center"/>
              <w:rPr>
                <w:rFonts w:cstheme="minorHAnsi"/>
                <w:sz w:val="18"/>
                <w:szCs w:val="18"/>
              </w:rPr>
            </w:pPr>
            <w:r w:rsidRPr="00EF7DA8">
              <w:rPr>
                <w:rFonts w:cstheme="minorHAnsi"/>
                <w:color w:val="000000"/>
                <w:sz w:val="18"/>
                <w:szCs w:val="18"/>
                <w:lang w:eastAsia="es-CO"/>
              </w:rPr>
              <w:t>7</w:t>
            </w:r>
          </w:p>
        </w:tc>
        <w:tc>
          <w:tcPr>
            <w:tcW w:w="709" w:type="dxa"/>
            <w:vAlign w:val="bottom"/>
          </w:tcPr>
          <w:p w14:paraId="31AE60F8" w14:textId="5B3F2625" w:rsidR="005B09B9" w:rsidRPr="00EF7DA8" w:rsidRDefault="005B09B9" w:rsidP="00383B8F">
            <w:pPr>
              <w:jc w:val="center"/>
              <w:rPr>
                <w:rFonts w:cstheme="minorHAnsi"/>
                <w:sz w:val="18"/>
                <w:szCs w:val="18"/>
              </w:rPr>
            </w:pPr>
            <w:r w:rsidRPr="00EF7DA8">
              <w:rPr>
                <w:rFonts w:cstheme="minorHAnsi"/>
                <w:color w:val="000000"/>
                <w:sz w:val="18"/>
                <w:szCs w:val="18"/>
                <w:lang w:eastAsia="es-CO"/>
              </w:rPr>
              <w:t>11</w:t>
            </w:r>
          </w:p>
        </w:tc>
        <w:tc>
          <w:tcPr>
            <w:tcW w:w="1843" w:type="dxa"/>
            <w:vAlign w:val="bottom"/>
          </w:tcPr>
          <w:p w14:paraId="09CACDE8" w14:textId="20A738AD" w:rsidR="005B09B9" w:rsidRPr="00EF7DA8" w:rsidRDefault="005B09B9" w:rsidP="005B09B9">
            <w:pPr>
              <w:jc w:val="both"/>
              <w:rPr>
                <w:rFonts w:cstheme="minorHAnsi"/>
                <w:sz w:val="18"/>
                <w:szCs w:val="18"/>
              </w:rPr>
            </w:pPr>
            <w:r w:rsidRPr="00EF7DA8">
              <w:rPr>
                <w:rFonts w:cstheme="minorHAnsi"/>
                <w:color w:val="000000"/>
                <w:sz w:val="18"/>
                <w:szCs w:val="18"/>
                <w:lang w:eastAsia="es-CO"/>
              </w:rPr>
              <w:t>Puente Aranda</w:t>
            </w:r>
          </w:p>
        </w:tc>
        <w:tc>
          <w:tcPr>
            <w:tcW w:w="1417" w:type="dxa"/>
            <w:vAlign w:val="bottom"/>
          </w:tcPr>
          <w:p w14:paraId="4449FF85" w14:textId="4A361984" w:rsidR="005B09B9" w:rsidRPr="00EF7DA8" w:rsidRDefault="005B09B9" w:rsidP="00383B8F">
            <w:pPr>
              <w:jc w:val="center"/>
              <w:rPr>
                <w:rFonts w:cstheme="minorHAnsi"/>
                <w:sz w:val="18"/>
                <w:szCs w:val="18"/>
              </w:rPr>
            </w:pPr>
            <w:r w:rsidRPr="00EF7DA8">
              <w:rPr>
                <w:rFonts w:cstheme="minorHAnsi"/>
                <w:color w:val="000000"/>
                <w:sz w:val="18"/>
                <w:szCs w:val="18"/>
                <w:lang w:eastAsia="es-CO"/>
              </w:rPr>
              <w:t>2</w:t>
            </w:r>
          </w:p>
        </w:tc>
      </w:tr>
      <w:tr w:rsidR="005B09B9" w:rsidRPr="00EF7DA8" w14:paraId="1CB5DDC0" w14:textId="77777777" w:rsidTr="00383B8F">
        <w:tc>
          <w:tcPr>
            <w:tcW w:w="562" w:type="dxa"/>
            <w:vAlign w:val="bottom"/>
          </w:tcPr>
          <w:p w14:paraId="518F4BA7" w14:textId="307862FA" w:rsidR="005B09B9" w:rsidRPr="00EF7DA8" w:rsidRDefault="005B09B9" w:rsidP="005B09B9">
            <w:pPr>
              <w:jc w:val="both"/>
              <w:rPr>
                <w:rFonts w:cstheme="minorHAnsi"/>
                <w:sz w:val="18"/>
                <w:szCs w:val="18"/>
              </w:rPr>
            </w:pPr>
            <w:r w:rsidRPr="00EF7DA8">
              <w:rPr>
                <w:rFonts w:cstheme="minorHAnsi"/>
                <w:color w:val="000000"/>
                <w:sz w:val="18"/>
                <w:szCs w:val="18"/>
                <w:lang w:eastAsia="es-CO"/>
              </w:rPr>
              <w:t>2</w:t>
            </w:r>
          </w:p>
        </w:tc>
        <w:tc>
          <w:tcPr>
            <w:tcW w:w="1843" w:type="dxa"/>
            <w:vAlign w:val="bottom"/>
          </w:tcPr>
          <w:p w14:paraId="01563757" w14:textId="1579D9FE" w:rsidR="005B09B9" w:rsidRPr="00EF7DA8" w:rsidRDefault="005B09B9" w:rsidP="005B09B9">
            <w:pPr>
              <w:jc w:val="both"/>
              <w:rPr>
                <w:rFonts w:cstheme="minorHAnsi"/>
                <w:sz w:val="18"/>
                <w:szCs w:val="18"/>
              </w:rPr>
            </w:pPr>
            <w:r w:rsidRPr="00EF7DA8">
              <w:rPr>
                <w:rFonts w:cstheme="minorHAnsi"/>
                <w:color w:val="000000"/>
                <w:sz w:val="18"/>
                <w:szCs w:val="18"/>
                <w:lang w:eastAsia="es-CO"/>
              </w:rPr>
              <w:t>Usme</w:t>
            </w:r>
          </w:p>
        </w:tc>
        <w:tc>
          <w:tcPr>
            <w:tcW w:w="992" w:type="dxa"/>
            <w:vAlign w:val="bottom"/>
          </w:tcPr>
          <w:p w14:paraId="6395A6C5" w14:textId="7EAC93D6" w:rsidR="005B09B9" w:rsidRPr="00EF7DA8" w:rsidRDefault="005B09B9" w:rsidP="00383B8F">
            <w:pPr>
              <w:jc w:val="center"/>
              <w:rPr>
                <w:rFonts w:cstheme="minorHAnsi"/>
                <w:sz w:val="18"/>
                <w:szCs w:val="18"/>
              </w:rPr>
            </w:pPr>
            <w:r w:rsidRPr="00EF7DA8">
              <w:rPr>
                <w:rFonts w:cstheme="minorHAnsi"/>
                <w:color w:val="000000"/>
                <w:sz w:val="18"/>
                <w:szCs w:val="18"/>
                <w:lang w:eastAsia="es-CO"/>
              </w:rPr>
              <w:t>5</w:t>
            </w:r>
          </w:p>
        </w:tc>
        <w:tc>
          <w:tcPr>
            <w:tcW w:w="709" w:type="dxa"/>
            <w:vAlign w:val="bottom"/>
          </w:tcPr>
          <w:p w14:paraId="7F2BCD2C" w14:textId="187DC089" w:rsidR="005B09B9" w:rsidRPr="00EF7DA8" w:rsidRDefault="005B09B9" w:rsidP="00383B8F">
            <w:pPr>
              <w:jc w:val="center"/>
              <w:rPr>
                <w:rFonts w:cstheme="minorHAnsi"/>
                <w:sz w:val="18"/>
                <w:szCs w:val="18"/>
              </w:rPr>
            </w:pPr>
            <w:r w:rsidRPr="00EF7DA8">
              <w:rPr>
                <w:rFonts w:cstheme="minorHAnsi"/>
                <w:color w:val="000000"/>
                <w:sz w:val="18"/>
                <w:szCs w:val="18"/>
                <w:lang w:eastAsia="es-CO"/>
              </w:rPr>
              <w:t>12</w:t>
            </w:r>
          </w:p>
        </w:tc>
        <w:tc>
          <w:tcPr>
            <w:tcW w:w="1843" w:type="dxa"/>
            <w:vAlign w:val="bottom"/>
          </w:tcPr>
          <w:p w14:paraId="4E6B1515" w14:textId="2B500A9B" w:rsidR="005B09B9" w:rsidRPr="00EF7DA8" w:rsidRDefault="005B09B9" w:rsidP="005B09B9">
            <w:pPr>
              <w:jc w:val="both"/>
              <w:rPr>
                <w:rFonts w:cstheme="minorHAnsi"/>
                <w:sz w:val="18"/>
                <w:szCs w:val="18"/>
              </w:rPr>
            </w:pPr>
            <w:r w:rsidRPr="00EF7DA8">
              <w:rPr>
                <w:rFonts w:cstheme="minorHAnsi"/>
                <w:color w:val="000000"/>
                <w:sz w:val="18"/>
                <w:szCs w:val="18"/>
                <w:lang w:eastAsia="es-CO"/>
              </w:rPr>
              <w:t>Candelaria</w:t>
            </w:r>
          </w:p>
        </w:tc>
        <w:tc>
          <w:tcPr>
            <w:tcW w:w="1417" w:type="dxa"/>
            <w:vAlign w:val="bottom"/>
          </w:tcPr>
          <w:p w14:paraId="7D14A975" w14:textId="38B3B70C" w:rsidR="005B09B9" w:rsidRPr="00EF7DA8" w:rsidRDefault="005B09B9" w:rsidP="00383B8F">
            <w:pPr>
              <w:jc w:val="center"/>
              <w:rPr>
                <w:rFonts w:cstheme="minorHAnsi"/>
                <w:sz w:val="18"/>
                <w:szCs w:val="18"/>
              </w:rPr>
            </w:pPr>
            <w:r w:rsidRPr="00EF7DA8">
              <w:rPr>
                <w:rFonts w:cstheme="minorHAnsi"/>
                <w:color w:val="000000"/>
                <w:sz w:val="18"/>
                <w:szCs w:val="18"/>
                <w:lang w:eastAsia="es-CO"/>
              </w:rPr>
              <w:t>1</w:t>
            </w:r>
          </w:p>
        </w:tc>
      </w:tr>
      <w:tr w:rsidR="005B09B9" w:rsidRPr="00EF7DA8" w14:paraId="32D627F1" w14:textId="77777777" w:rsidTr="00383B8F">
        <w:tc>
          <w:tcPr>
            <w:tcW w:w="562" w:type="dxa"/>
            <w:vAlign w:val="bottom"/>
          </w:tcPr>
          <w:p w14:paraId="0808C620" w14:textId="3DB087E5" w:rsidR="005B09B9" w:rsidRPr="00EF7DA8" w:rsidRDefault="005B09B9" w:rsidP="005B09B9">
            <w:pPr>
              <w:jc w:val="both"/>
              <w:rPr>
                <w:rFonts w:cstheme="minorHAnsi"/>
                <w:sz w:val="18"/>
                <w:szCs w:val="18"/>
              </w:rPr>
            </w:pPr>
            <w:r w:rsidRPr="00EF7DA8">
              <w:rPr>
                <w:rFonts w:cstheme="minorHAnsi"/>
                <w:color w:val="000000"/>
                <w:sz w:val="18"/>
                <w:szCs w:val="18"/>
                <w:lang w:eastAsia="es-CO"/>
              </w:rPr>
              <w:t>3</w:t>
            </w:r>
          </w:p>
        </w:tc>
        <w:tc>
          <w:tcPr>
            <w:tcW w:w="1843" w:type="dxa"/>
            <w:vAlign w:val="bottom"/>
          </w:tcPr>
          <w:p w14:paraId="53A57604" w14:textId="385A23E6" w:rsidR="005B09B9" w:rsidRPr="00EF7DA8" w:rsidRDefault="005B09B9" w:rsidP="005B09B9">
            <w:pPr>
              <w:jc w:val="both"/>
              <w:rPr>
                <w:rFonts w:cstheme="minorHAnsi"/>
                <w:sz w:val="18"/>
                <w:szCs w:val="18"/>
              </w:rPr>
            </w:pPr>
            <w:r w:rsidRPr="00EF7DA8">
              <w:rPr>
                <w:rFonts w:cstheme="minorHAnsi"/>
                <w:color w:val="000000"/>
                <w:sz w:val="18"/>
                <w:szCs w:val="18"/>
                <w:lang w:eastAsia="es-CO"/>
              </w:rPr>
              <w:t>Fontibón</w:t>
            </w:r>
          </w:p>
        </w:tc>
        <w:tc>
          <w:tcPr>
            <w:tcW w:w="992" w:type="dxa"/>
            <w:vAlign w:val="bottom"/>
          </w:tcPr>
          <w:p w14:paraId="0DAD60BB" w14:textId="752001DF" w:rsidR="005B09B9" w:rsidRPr="00EF7DA8" w:rsidRDefault="005B09B9" w:rsidP="00383B8F">
            <w:pPr>
              <w:jc w:val="center"/>
              <w:rPr>
                <w:rFonts w:cstheme="minorHAnsi"/>
                <w:sz w:val="18"/>
                <w:szCs w:val="18"/>
              </w:rPr>
            </w:pPr>
            <w:r w:rsidRPr="00EF7DA8">
              <w:rPr>
                <w:rFonts w:cstheme="minorHAnsi"/>
                <w:color w:val="000000"/>
                <w:sz w:val="18"/>
                <w:szCs w:val="18"/>
                <w:lang w:eastAsia="es-CO"/>
              </w:rPr>
              <w:t>5</w:t>
            </w:r>
          </w:p>
        </w:tc>
        <w:tc>
          <w:tcPr>
            <w:tcW w:w="709" w:type="dxa"/>
            <w:vAlign w:val="bottom"/>
          </w:tcPr>
          <w:p w14:paraId="4F64A147" w14:textId="61821FEC" w:rsidR="005B09B9" w:rsidRPr="00EF7DA8" w:rsidRDefault="005B09B9" w:rsidP="00383B8F">
            <w:pPr>
              <w:jc w:val="center"/>
              <w:rPr>
                <w:rFonts w:cstheme="minorHAnsi"/>
                <w:sz w:val="18"/>
                <w:szCs w:val="18"/>
              </w:rPr>
            </w:pPr>
            <w:r w:rsidRPr="00EF7DA8">
              <w:rPr>
                <w:rFonts w:cstheme="minorHAnsi"/>
                <w:color w:val="000000"/>
                <w:sz w:val="18"/>
                <w:szCs w:val="18"/>
                <w:lang w:eastAsia="es-CO"/>
              </w:rPr>
              <w:t>13</w:t>
            </w:r>
          </w:p>
        </w:tc>
        <w:tc>
          <w:tcPr>
            <w:tcW w:w="1843" w:type="dxa"/>
            <w:vAlign w:val="bottom"/>
          </w:tcPr>
          <w:p w14:paraId="628BF53C" w14:textId="580F9566" w:rsidR="005B09B9" w:rsidRPr="00EF7DA8" w:rsidRDefault="005B09B9" w:rsidP="005B09B9">
            <w:pPr>
              <w:jc w:val="both"/>
              <w:rPr>
                <w:rFonts w:cstheme="minorHAnsi"/>
                <w:sz w:val="18"/>
                <w:szCs w:val="18"/>
              </w:rPr>
            </w:pPr>
            <w:r w:rsidRPr="00EF7DA8">
              <w:rPr>
                <w:rFonts w:cstheme="minorHAnsi"/>
                <w:color w:val="000000"/>
                <w:sz w:val="18"/>
                <w:szCs w:val="18"/>
                <w:lang w:eastAsia="es-CO"/>
              </w:rPr>
              <w:t>Barrios Unidos</w:t>
            </w:r>
          </w:p>
        </w:tc>
        <w:tc>
          <w:tcPr>
            <w:tcW w:w="1417" w:type="dxa"/>
            <w:vAlign w:val="bottom"/>
          </w:tcPr>
          <w:p w14:paraId="2E4BF3D6" w14:textId="68E33CC6" w:rsidR="005B09B9" w:rsidRPr="00EF7DA8" w:rsidRDefault="005B09B9" w:rsidP="00383B8F">
            <w:pPr>
              <w:jc w:val="center"/>
              <w:rPr>
                <w:rFonts w:cstheme="minorHAnsi"/>
                <w:sz w:val="18"/>
                <w:szCs w:val="18"/>
              </w:rPr>
            </w:pPr>
            <w:r w:rsidRPr="00EF7DA8">
              <w:rPr>
                <w:rFonts w:cstheme="minorHAnsi"/>
                <w:color w:val="000000"/>
                <w:sz w:val="18"/>
                <w:szCs w:val="18"/>
                <w:lang w:eastAsia="es-CO"/>
              </w:rPr>
              <w:t>2</w:t>
            </w:r>
          </w:p>
        </w:tc>
      </w:tr>
      <w:tr w:rsidR="005B09B9" w:rsidRPr="00EF7DA8" w14:paraId="23EC638D" w14:textId="77777777" w:rsidTr="00383B8F">
        <w:tc>
          <w:tcPr>
            <w:tcW w:w="562" w:type="dxa"/>
            <w:vAlign w:val="bottom"/>
          </w:tcPr>
          <w:p w14:paraId="5CC7222A" w14:textId="67F4C79D" w:rsidR="005B09B9" w:rsidRPr="00EF7DA8" w:rsidRDefault="005B09B9" w:rsidP="005B09B9">
            <w:pPr>
              <w:jc w:val="both"/>
              <w:rPr>
                <w:rFonts w:cstheme="minorHAnsi"/>
                <w:sz w:val="18"/>
                <w:szCs w:val="18"/>
              </w:rPr>
            </w:pPr>
            <w:r w:rsidRPr="00EF7DA8">
              <w:rPr>
                <w:rFonts w:cstheme="minorHAnsi"/>
                <w:color w:val="000000"/>
                <w:sz w:val="18"/>
                <w:szCs w:val="18"/>
                <w:lang w:eastAsia="es-CO"/>
              </w:rPr>
              <w:t>4</w:t>
            </w:r>
          </w:p>
        </w:tc>
        <w:tc>
          <w:tcPr>
            <w:tcW w:w="1843" w:type="dxa"/>
            <w:vAlign w:val="bottom"/>
          </w:tcPr>
          <w:p w14:paraId="5E768863" w14:textId="349AB8C3" w:rsidR="005B09B9" w:rsidRPr="00EF7DA8" w:rsidRDefault="005B09B9" w:rsidP="005B09B9">
            <w:pPr>
              <w:jc w:val="both"/>
              <w:rPr>
                <w:rFonts w:cstheme="minorHAnsi"/>
                <w:sz w:val="18"/>
                <w:szCs w:val="18"/>
              </w:rPr>
            </w:pPr>
            <w:r w:rsidRPr="00EF7DA8">
              <w:rPr>
                <w:rFonts w:cstheme="minorHAnsi"/>
                <w:color w:val="000000"/>
                <w:sz w:val="18"/>
                <w:szCs w:val="18"/>
                <w:lang w:eastAsia="es-CO"/>
              </w:rPr>
              <w:t>Chapinero</w:t>
            </w:r>
          </w:p>
        </w:tc>
        <w:tc>
          <w:tcPr>
            <w:tcW w:w="992" w:type="dxa"/>
            <w:vAlign w:val="bottom"/>
          </w:tcPr>
          <w:p w14:paraId="045B23B9" w14:textId="2EAEEBCE" w:rsidR="005B09B9" w:rsidRPr="00EF7DA8" w:rsidRDefault="005B09B9" w:rsidP="00383B8F">
            <w:pPr>
              <w:jc w:val="center"/>
              <w:rPr>
                <w:rFonts w:cstheme="minorHAnsi"/>
                <w:sz w:val="18"/>
                <w:szCs w:val="18"/>
              </w:rPr>
            </w:pPr>
            <w:r w:rsidRPr="00EF7DA8">
              <w:rPr>
                <w:rFonts w:cstheme="minorHAnsi"/>
                <w:color w:val="000000"/>
                <w:sz w:val="18"/>
                <w:szCs w:val="18"/>
                <w:lang w:eastAsia="es-CO"/>
              </w:rPr>
              <w:t>4</w:t>
            </w:r>
          </w:p>
        </w:tc>
        <w:tc>
          <w:tcPr>
            <w:tcW w:w="709" w:type="dxa"/>
            <w:vAlign w:val="bottom"/>
          </w:tcPr>
          <w:p w14:paraId="377616F2" w14:textId="161E7841" w:rsidR="005B09B9" w:rsidRPr="00EF7DA8" w:rsidRDefault="005B09B9" w:rsidP="00383B8F">
            <w:pPr>
              <w:jc w:val="center"/>
              <w:rPr>
                <w:rFonts w:cstheme="minorHAnsi"/>
                <w:sz w:val="18"/>
                <w:szCs w:val="18"/>
              </w:rPr>
            </w:pPr>
            <w:r w:rsidRPr="00EF7DA8">
              <w:rPr>
                <w:rFonts w:cstheme="minorHAnsi"/>
                <w:color w:val="000000"/>
                <w:sz w:val="18"/>
                <w:szCs w:val="18"/>
                <w:lang w:eastAsia="es-CO"/>
              </w:rPr>
              <w:t>14</w:t>
            </w:r>
          </w:p>
        </w:tc>
        <w:tc>
          <w:tcPr>
            <w:tcW w:w="1843" w:type="dxa"/>
            <w:vAlign w:val="bottom"/>
          </w:tcPr>
          <w:p w14:paraId="485B183B" w14:textId="29F823D7" w:rsidR="005B09B9" w:rsidRPr="00EF7DA8" w:rsidRDefault="005B09B9" w:rsidP="005B09B9">
            <w:pPr>
              <w:jc w:val="both"/>
              <w:rPr>
                <w:rFonts w:cstheme="minorHAnsi"/>
                <w:sz w:val="18"/>
                <w:szCs w:val="18"/>
              </w:rPr>
            </w:pPr>
            <w:r w:rsidRPr="00EF7DA8">
              <w:rPr>
                <w:rFonts w:cstheme="minorHAnsi"/>
                <w:color w:val="000000"/>
                <w:sz w:val="18"/>
                <w:szCs w:val="18"/>
                <w:lang w:eastAsia="es-CO"/>
              </w:rPr>
              <w:t>Usaquén</w:t>
            </w:r>
          </w:p>
        </w:tc>
        <w:tc>
          <w:tcPr>
            <w:tcW w:w="1417" w:type="dxa"/>
            <w:vAlign w:val="bottom"/>
          </w:tcPr>
          <w:p w14:paraId="69BD72DC" w14:textId="2F83BADC" w:rsidR="005B09B9" w:rsidRPr="00EF7DA8" w:rsidRDefault="005B09B9" w:rsidP="00383B8F">
            <w:pPr>
              <w:jc w:val="center"/>
              <w:rPr>
                <w:rFonts w:cstheme="minorHAnsi"/>
                <w:sz w:val="18"/>
                <w:szCs w:val="18"/>
              </w:rPr>
            </w:pPr>
            <w:r w:rsidRPr="00EF7DA8">
              <w:rPr>
                <w:rFonts w:cstheme="minorHAnsi"/>
                <w:color w:val="000000"/>
                <w:sz w:val="18"/>
                <w:szCs w:val="18"/>
                <w:lang w:eastAsia="es-CO"/>
              </w:rPr>
              <w:t>1</w:t>
            </w:r>
          </w:p>
        </w:tc>
      </w:tr>
      <w:tr w:rsidR="005B09B9" w:rsidRPr="00EF7DA8" w14:paraId="00C5EF93" w14:textId="77777777" w:rsidTr="00383B8F">
        <w:tc>
          <w:tcPr>
            <w:tcW w:w="562" w:type="dxa"/>
            <w:vAlign w:val="bottom"/>
          </w:tcPr>
          <w:p w14:paraId="3EB3D4D7" w14:textId="079904F2" w:rsidR="005B09B9" w:rsidRPr="00EF7DA8" w:rsidRDefault="005B09B9" w:rsidP="005B09B9">
            <w:pPr>
              <w:jc w:val="both"/>
              <w:rPr>
                <w:rFonts w:cstheme="minorHAnsi"/>
                <w:sz w:val="18"/>
                <w:szCs w:val="18"/>
              </w:rPr>
            </w:pPr>
            <w:r w:rsidRPr="00EF7DA8">
              <w:rPr>
                <w:rFonts w:cstheme="minorHAnsi"/>
                <w:color w:val="000000"/>
                <w:sz w:val="18"/>
                <w:szCs w:val="18"/>
                <w:lang w:eastAsia="es-CO"/>
              </w:rPr>
              <w:t>5</w:t>
            </w:r>
          </w:p>
        </w:tc>
        <w:tc>
          <w:tcPr>
            <w:tcW w:w="1843" w:type="dxa"/>
            <w:vAlign w:val="bottom"/>
          </w:tcPr>
          <w:p w14:paraId="13F913ED" w14:textId="145F79DB" w:rsidR="005B09B9" w:rsidRPr="00EF7DA8" w:rsidRDefault="005B09B9" w:rsidP="005B09B9">
            <w:pPr>
              <w:jc w:val="both"/>
              <w:rPr>
                <w:rFonts w:cstheme="minorHAnsi"/>
                <w:sz w:val="18"/>
                <w:szCs w:val="18"/>
              </w:rPr>
            </w:pPr>
            <w:r w:rsidRPr="00EF7DA8">
              <w:rPr>
                <w:rFonts w:cstheme="minorHAnsi"/>
                <w:color w:val="000000"/>
                <w:sz w:val="18"/>
                <w:szCs w:val="18"/>
                <w:lang w:eastAsia="es-CO"/>
              </w:rPr>
              <w:t>Bosa</w:t>
            </w:r>
          </w:p>
        </w:tc>
        <w:tc>
          <w:tcPr>
            <w:tcW w:w="992" w:type="dxa"/>
            <w:vAlign w:val="bottom"/>
          </w:tcPr>
          <w:p w14:paraId="557E1A14" w14:textId="2DD2740B" w:rsidR="005B09B9" w:rsidRPr="00EF7DA8" w:rsidRDefault="005B09B9" w:rsidP="00383B8F">
            <w:pPr>
              <w:jc w:val="center"/>
              <w:rPr>
                <w:rFonts w:cstheme="minorHAnsi"/>
                <w:sz w:val="18"/>
                <w:szCs w:val="18"/>
              </w:rPr>
            </w:pPr>
            <w:r w:rsidRPr="00EF7DA8">
              <w:rPr>
                <w:rFonts w:cstheme="minorHAnsi"/>
                <w:color w:val="000000"/>
                <w:sz w:val="18"/>
                <w:szCs w:val="18"/>
                <w:lang w:eastAsia="es-CO"/>
              </w:rPr>
              <w:t>4</w:t>
            </w:r>
          </w:p>
        </w:tc>
        <w:tc>
          <w:tcPr>
            <w:tcW w:w="709" w:type="dxa"/>
            <w:vAlign w:val="bottom"/>
          </w:tcPr>
          <w:p w14:paraId="61BB46D5" w14:textId="6BA455E6" w:rsidR="005B09B9" w:rsidRPr="00EF7DA8" w:rsidRDefault="005B09B9" w:rsidP="00383B8F">
            <w:pPr>
              <w:jc w:val="center"/>
              <w:rPr>
                <w:rFonts w:cstheme="minorHAnsi"/>
                <w:sz w:val="18"/>
                <w:szCs w:val="18"/>
              </w:rPr>
            </w:pPr>
            <w:r w:rsidRPr="00EF7DA8">
              <w:rPr>
                <w:rFonts w:cstheme="minorHAnsi"/>
                <w:color w:val="000000"/>
                <w:sz w:val="18"/>
                <w:szCs w:val="18"/>
                <w:lang w:eastAsia="es-CO"/>
              </w:rPr>
              <w:t>15</w:t>
            </w:r>
          </w:p>
        </w:tc>
        <w:tc>
          <w:tcPr>
            <w:tcW w:w="1843" w:type="dxa"/>
            <w:vAlign w:val="bottom"/>
          </w:tcPr>
          <w:p w14:paraId="689943DA" w14:textId="1A803971" w:rsidR="005B09B9" w:rsidRPr="00EF7DA8" w:rsidRDefault="005B09B9" w:rsidP="005B09B9">
            <w:pPr>
              <w:jc w:val="both"/>
              <w:rPr>
                <w:rFonts w:cstheme="minorHAnsi"/>
                <w:sz w:val="18"/>
                <w:szCs w:val="18"/>
              </w:rPr>
            </w:pPr>
            <w:r w:rsidRPr="00EF7DA8">
              <w:rPr>
                <w:rFonts w:cstheme="minorHAnsi"/>
                <w:color w:val="000000"/>
                <w:sz w:val="18"/>
                <w:szCs w:val="18"/>
                <w:lang w:eastAsia="es-CO"/>
              </w:rPr>
              <w:t>Engativá</w:t>
            </w:r>
          </w:p>
        </w:tc>
        <w:tc>
          <w:tcPr>
            <w:tcW w:w="1417" w:type="dxa"/>
            <w:vAlign w:val="bottom"/>
          </w:tcPr>
          <w:p w14:paraId="5ACCE04E" w14:textId="44285248" w:rsidR="005B09B9" w:rsidRPr="00EF7DA8" w:rsidRDefault="005B09B9" w:rsidP="00383B8F">
            <w:pPr>
              <w:jc w:val="center"/>
              <w:rPr>
                <w:rFonts w:cstheme="minorHAnsi"/>
                <w:sz w:val="18"/>
                <w:szCs w:val="18"/>
              </w:rPr>
            </w:pPr>
            <w:r w:rsidRPr="00EF7DA8">
              <w:rPr>
                <w:rFonts w:cstheme="minorHAnsi"/>
                <w:color w:val="000000"/>
                <w:sz w:val="18"/>
                <w:szCs w:val="18"/>
                <w:lang w:eastAsia="es-CO"/>
              </w:rPr>
              <w:t>3</w:t>
            </w:r>
          </w:p>
        </w:tc>
      </w:tr>
      <w:tr w:rsidR="005B09B9" w:rsidRPr="00EF7DA8" w14:paraId="5B79A004" w14:textId="77777777" w:rsidTr="00383B8F">
        <w:tc>
          <w:tcPr>
            <w:tcW w:w="562" w:type="dxa"/>
            <w:vAlign w:val="bottom"/>
          </w:tcPr>
          <w:p w14:paraId="448488B5" w14:textId="7DBA8749" w:rsidR="005B09B9" w:rsidRPr="00EF7DA8" w:rsidRDefault="005B09B9" w:rsidP="005B09B9">
            <w:pPr>
              <w:jc w:val="both"/>
              <w:rPr>
                <w:rFonts w:cstheme="minorHAnsi"/>
                <w:sz w:val="18"/>
                <w:szCs w:val="18"/>
              </w:rPr>
            </w:pPr>
            <w:r w:rsidRPr="00EF7DA8">
              <w:rPr>
                <w:rFonts w:cstheme="minorHAnsi"/>
                <w:color w:val="000000"/>
                <w:sz w:val="18"/>
                <w:szCs w:val="18"/>
                <w:lang w:eastAsia="es-CO"/>
              </w:rPr>
              <w:t>6</w:t>
            </w:r>
          </w:p>
        </w:tc>
        <w:tc>
          <w:tcPr>
            <w:tcW w:w="1843" w:type="dxa"/>
            <w:vAlign w:val="bottom"/>
          </w:tcPr>
          <w:p w14:paraId="2B7D6B56" w14:textId="77E4EBAF" w:rsidR="005B09B9" w:rsidRPr="00EF7DA8" w:rsidRDefault="005B09B9" w:rsidP="005B09B9">
            <w:pPr>
              <w:jc w:val="both"/>
              <w:rPr>
                <w:rFonts w:cstheme="minorHAnsi"/>
                <w:sz w:val="18"/>
                <w:szCs w:val="18"/>
              </w:rPr>
            </w:pPr>
            <w:r w:rsidRPr="00EF7DA8">
              <w:rPr>
                <w:rFonts w:cstheme="minorHAnsi"/>
                <w:color w:val="000000"/>
                <w:sz w:val="18"/>
                <w:szCs w:val="18"/>
                <w:lang w:eastAsia="es-CO"/>
              </w:rPr>
              <w:t>Ciudad Bolívar</w:t>
            </w:r>
          </w:p>
        </w:tc>
        <w:tc>
          <w:tcPr>
            <w:tcW w:w="992" w:type="dxa"/>
            <w:vAlign w:val="bottom"/>
          </w:tcPr>
          <w:p w14:paraId="058B908C" w14:textId="243295A2" w:rsidR="005B09B9" w:rsidRPr="00EF7DA8" w:rsidRDefault="005B09B9" w:rsidP="00383B8F">
            <w:pPr>
              <w:jc w:val="center"/>
              <w:rPr>
                <w:rFonts w:cstheme="minorHAnsi"/>
                <w:sz w:val="18"/>
                <w:szCs w:val="18"/>
              </w:rPr>
            </w:pPr>
            <w:r w:rsidRPr="00EF7DA8">
              <w:rPr>
                <w:rFonts w:cstheme="minorHAnsi"/>
                <w:color w:val="000000"/>
                <w:sz w:val="18"/>
                <w:szCs w:val="18"/>
                <w:lang w:eastAsia="es-CO"/>
              </w:rPr>
              <w:t>3</w:t>
            </w:r>
          </w:p>
        </w:tc>
        <w:tc>
          <w:tcPr>
            <w:tcW w:w="709" w:type="dxa"/>
            <w:vAlign w:val="bottom"/>
          </w:tcPr>
          <w:p w14:paraId="5634F737" w14:textId="59E970C4" w:rsidR="005B09B9" w:rsidRPr="00EF7DA8" w:rsidRDefault="005B09B9" w:rsidP="00383B8F">
            <w:pPr>
              <w:jc w:val="center"/>
              <w:rPr>
                <w:rFonts w:cstheme="minorHAnsi"/>
                <w:sz w:val="18"/>
                <w:szCs w:val="18"/>
              </w:rPr>
            </w:pPr>
            <w:r w:rsidRPr="00EF7DA8">
              <w:rPr>
                <w:rFonts w:cstheme="minorHAnsi"/>
                <w:color w:val="000000"/>
                <w:sz w:val="18"/>
                <w:szCs w:val="18"/>
                <w:lang w:eastAsia="es-CO"/>
              </w:rPr>
              <w:t>16</w:t>
            </w:r>
          </w:p>
        </w:tc>
        <w:tc>
          <w:tcPr>
            <w:tcW w:w="1843" w:type="dxa"/>
            <w:vAlign w:val="bottom"/>
          </w:tcPr>
          <w:p w14:paraId="48FCE733" w14:textId="6B97FC85" w:rsidR="005B09B9" w:rsidRPr="00EF7DA8" w:rsidRDefault="005B09B9" w:rsidP="005B09B9">
            <w:pPr>
              <w:jc w:val="both"/>
              <w:rPr>
                <w:rFonts w:cstheme="minorHAnsi"/>
                <w:sz w:val="18"/>
                <w:szCs w:val="18"/>
              </w:rPr>
            </w:pPr>
            <w:r w:rsidRPr="00EF7DA8">
              <w:rPr>
                <w:rFonts w:cstheme="minorHAnsi"/>
                <w:color w:val="000000"/>
                <w:sz w:val="18"/>
                <w:szCs w:val="18"/>
                <w:lang w:eastAsia="es-CO"/>
              </w:rPr>
              <w:t>Suba</w:t>
            </w:r>
          </w:p>
        </w:tc>
        <w:tc>
          <w:tcPr>
            <w:tcW w:w="1417" w:type="dxa"/>
            <w:vAlign w:val="bottom"/>
          </w:tcPr>
          <w:p w14:paraId="293E70C9" w14:textId="40BF7B0B" w:rsidR="005B09B9" w:rsidRPr="00EF7DA8" w:rsidRDefault="005B09B9" w:rsidP="00383B8F">
            <w:pPr>
              <w:jc w:val="center"/>
              <w:rPr>
                <w:rFonts w:cstheme="minorHAnsi"/>
                <w:sz w:val="18"/>
                <w:szCs w:val="18"/>
              </w:rPr>
            </w:pPr>
            <w:r w:rsidRPr="00EF7DA8">
              <w:rPr>
                <w:rFonts w:cstheme="minorHAnsi"/>
                <w:color w:val="000000"/>
                <w:sz w:val="18"/>
                <w:szCs w:val="18"/>
                <w:lang w:eastAsia="es-CO"/>
              </w:rPr>
              <w:t>1</w:t>
            </w:r>
          </w:p>
        </w:tc>
      </w:tr>
      <w:tr w:rsidR="005B09B9" w:rsidRPr="00EF7DA8" w14:paraId="7D65D6EE" w14:textId="77777777" w:rsidTr="00383B8F">
        <w:tc>
          <w:tcPr>
            <w:tcW w:w="562" w:type="dxa"/>
            <w:vAlign w:val="bottom"/>
          </w:tcPr>
          <w:p w14:paraId="63FCA0DA" w14:textId="43A32179" w:rsidR="005B09B9" w:rsidRPr="00EF7DA8" w:rsidRDefault="005B09B9" w:rsidP="005B09B9">
            <w:pPr>
              <w:jc w:val="both"/>
              <w:rPr>
                <w:rFonts w:cstheme="minorHAnsi"/>
                <w:sz w:val="18"/>
                <w:szCs w:val="18"/>
              </w:rPr>
            </w:pPr>
            <w:r w:rsidRPr="00EF7DA8">
              <w:rPr>
                <w:rFonts w:cstheme="minorHAnsi"/>
                <w:color w:val="000000"/>
                <w:sz w:val="18"/>
                <w:szCs w:val="18"/>
                <w:lang w:eastAsia="es-CO"/>
              </w:rPr>
              <w:t>7</w:t>
            </w:r>
          </w:p>
        </w:tc>
        <w:tc>
          <w:tcPr>
            <w:tcW w:w="1843" w:type="dxa"/>
            <w:vAlign w:val="bottom"/>
          </w:tcPr>
          <w:p w14:paraId="6DB3BE82" w14:textId="6447EC95" w:rsidR="005B09B9" w:rsidRPr="00EF7DA8" w:rsidRDefault="005B09B9" w:rsidP="005B09B9">
            <w:pPr>
              <w:jc w:val="both"/>
              <w:rPr>
                <w:rFonts w:cstheme="minorHAnsi"/>
                <w:sz w:val="18"/>
                <w:szCs w:val="18"/>
              </w:rPr>
            </w:pPr>
            <w:r w:rsidRPr="00EF7DA8">
              <w:rPr>
                <w:rFonts w:cstheme="minorHAnsi"/>
                <w:color w:val="000000"/>
                <w:sz w:val="18"/>
                <w:szCs w:val="18"/>
                <w:lang w:eastAsia="es-CO"/>
              </w:rPr>
              <w:t>Tunjuelito</w:t>
            </w:r>
          </w:p>
        </w:tc>
        <w:tc>
          <w:tcPr>
            <w:tcW w:w="992" w:type="dxa"/>
            <w:vAlign w:val="bottom"/>
          </w:tcPr>
          <w:p w14:paraId="23A06FF9" w14:textId="364BF0DD" w:rsidR="005B09B9" w:rsidRPr="00EF7DA8" w:rsidRDefault="005B09B9" w:rsidP="00383B8F">
            <w:pPr>
              <w:jc w:val="center"/>
              <w:rPr>
                <w:rFonts w:cstheme="minorHAnsi"/>
                <w:sz w:val="18"/>
                <w:szCs w:val="18"/>
              </w:rPr>
            </w:pPr>
            <w:r w:rsidRPr="00EF7DA8">
              <w:rPr>
                <w:rFonts w:cstheme="minorHAnsi"/>
                <w:color w:val="000000"/>
                <w:sz w:val="18"/>
                <w:szCs w:val="18"/>
                <w:lang w:eastAsia="es-CO"/>
              </w:rPr>
              <w:t>8</w:t>
            </w:r>
          </w:p>
        </w:tc>
        <w:tc>
          <w:tcPr>
            <w:tcW w:w="709" w:type="dxa"/>
            <w:vAlign w:val="bottom"/>
          </w:tcPr>
          <w:p w14:paraId="5CF468EA" w14:textId="0FCD9547" w:rsidR="005B09B9" w:rsidRPr="00EF7DA8" w:rsidRDefault="005B09B9" w:rsidP="00383B8F">
            <w:pPr>
              <w:jc w:val="center"/>
              <w:rPr>
                <w:rFonts w:cstheme="minorHAnsi"/>
                <w:sz w:val="18"/>
                <w:szCs w:val="18"/>
              </w:rPr>
            </w:pPr>
            <w:r w:rsidRPr="00EF7DA8">
              <w:rPr>
                <w:rFonts w:cstheme="minorHAnsi"/>
                <w:color w:val="000000"/>
                <w:sz w:val="18"/>
                <w:szCs w:val="18"/>
                <w:lang w:eastAsia="es-CO"/>
              </w:rPr>
              <w:t>17</w:t>
            </w:r>
          </w:p>
        </w:tc>
        <w:tc>
          <w:tcPr>
            <w:tcW w:w="1843" w:type="dxa"/>
            <w:vAlign w:val="bottom"/>
          </w:tcPr>
          <w:p w14:paraId="2769C176" w14:textId="47115C45" w:rsidR="005B09B9" w:rsidRPr="00EF7DA8" w:rsidRDefault="005B09B9" w:rsidP="005B09B9">
            <w:pPr>
              <w:jc w:val="both"/>
              <w:rPr>
                <w:rFonts w:cstheme="minorHAnsi"/>
                <w:sz w:val="18"/>
                <w:szCs w:val="18"/>
              </w:rPr>
            </w:pPr>
            <w:r w:rsidRPr="00EF7DA8">
              <w:rPr>
                <w:rFonts w:cstheme="minorHAnsi"/>
                <w:color w:val="000000"/>
                <w:sz w:val="18"/>
                <w:szCs w:val="18"/>
                <w:lang w:eastAsia="es-CO"/>
              </w:rPr>
              <w:t>Mártires</w:t>
            </w:r>
          </w:p>
        </w:tc>
        <w:tc>
          <w:tcPr>
            <w:tcW w:w="1417" w:type="dxa"/>
            <w:vAlign w:val="bottom"/>
          </w:tcPr>
          <w:p w14:paraId="1F2F874A" w14:textId="2388D621" w:rsidR="005B09B9" w:rsidRPr="00EF7DA8" w:rsidRDefault="005B09B9" w:rsidP="00383B8F">
            <w:pPr>
              <w:jc w:val="center"/>
              <w:rPr>
                <w:rFonts w:cstheme="minorHAnsi"/>
                <w:sz w:val="18"/>
                <w:szCs w:val="18"/>
              </w:rPr>
            </w:pPr>
            <w:r w:rsidRPr="00EF7DA8">
              <w:rPr>
                <w:rFonts w:cstheme="minorHAnsi"/>
                <w:color w:val="000000"/>
                <w:sz w:val="18"/>
                <w:szCs w:val="18"/>
                <w:lang w:eastAsia="es-CO"/>
              </w:rPr>
              <w:t>1</w:t>
            </w:r>
          </w:p>
        </w:tc>
      </w:tr>
      <w:tr w:rsidR="005B09B9" w:rsidRPr="00EF7DA8" w14:paraId="4A0B84EF" w14:textId="77777777" w:rsidTr="00383B8F">
        <w:tc>
          <w:tcPr>
            <w:tcW w:w="562" w:type="dxa"/>
            <w:vAlign w:val="bottom"/>
          </w:tcPr>
          <w:p w14:paraId="2E0C85EA" w14:textId="2600A38C" w:rsidR="005B09B9" w:rsidRPr="00EF7DA8" w:rsidRDefault="005B09B9" w:rsidP="005B09B9">
            <w:pPr>
              <w:jc w:val="both"/>
              <w:rPr>
                <w:rFonts w:cstheme="minorHAnsi"/>
                <w:color w:val="000000"/>
                <w:sz w:val="18"/>
                <w:szCs w:val="18"/>
                <w:lang w:eastAsia="es-CO"/>
              </w:rPr>
            </w:pPr>
            <w:r w:rsidRPr="00EF7DA8">
              <w:rPr>
                <w:rFonts w:cstheme="minorHAnsi"/>
                <w:color w:val="000000"/>
                <w:sz w:val="18"/>
                <w:szCs w:val="18"/>
                <w:lang w:eastAsia="es-CO"/>
              </w:rPr>
              <w:t>8</w:t>
            </w:r>
          </w:p>
        </w:tc>
        <w:tc>
          <w:tcPr>
            <w:tcW w:w="1843" w:type="dxa"/>
            <w:vAlign w:val="bottom"/>
          </w:tcPr>
          <w:p w14:paraId="317A309C" w14:textId="018F058F" w:rsidR="005B09B9" w:rsidRPr="00EF7DA8" w:rsidRDefault="005B09B9" w:rsidP="005B09B9">
            <w:pPr>
              <w:jc w:val="both"/>
              <w:rPr>
                <w:rFonts w:cstheme="minorHAnsi"/>
                <w:color w:val="000000"/>
                <w:sz w:val="18"/>
                <w:szCs w:val="18"/>
                <w:lang w:eastAsia="es-CO"/>
              </w:rPr>
            </w:pPr>
            <w:r w:rsidRPr="00EF7DA8">
              <w:rPr>
                <w:rFonts w:cstheme="minorHAnsi"/>
                <w:color w:val="000000"/>
                <w:sz w:val="18"/>
                <w:szCs w:val="18"/>
                <w:lang w:eastAsia="es-CO"/>
              </w:rPr>
              <w:t>Kennedy</w:t>
            </w:r>
          </w:p>
        </w:tc>
        <w:tc>
          <w:tcPr>
            <w:tcW w:w="992" w:type="dxa"/>
            <w:vAlign w:val="bottom"/>
          </w:tcPr>
          <w:p w14:paraId="37A798E7" w14:textId="66D4EE4D" w:rsidR="005B09B9" w:rsidRPr="00EF7DA8" w:rsidRDefault="005B09B9" w:rsidP="00383B8F">
            <w:pPr>
              <w:jc w:val="center"/>
              <w:rPr>
                <w:rFonts w:cstheme="minorHAnsi"/>
                <w:color w:val="000000"/>
                <w:sz w:val="18"/>
                <w:szCs w:val="18"/>
                <w:lang w:eastAsia="es-CO"/>
              </w:rPr>
            </w:pPr>
            <w:r w:rsidRPr="00EF7DA8">
              <w:rPr>
                <w:rFonts w:cstheme="minorHAnsi"/>
                <w:color w:val="000000"/>
                <w:sz w:val="18"/>
                <w:szCs w:val="18"/>
                <w:lang w:eastAsia="es-CO"/>
              </w:rPr>
              <w:t>5</w:t>
            </w:r>
          </w:p>
        </w:tc>
        <w:tc>
          <w:tcPr>
            <w:tcW w:w="709" w:type="dxa"/>
            <w:vAlign w:val="bottom"/>
          </w:tcPr>
          <w:p w14:paraId="33A1B3A8" w14:textId="29BDBA23" w:rsidR="005B09B9" w:rsidRPr="00EF7DA8" w:rsidRDefault="005B09B9" w:rsidP="00383B8F">
            <w:pPr>
              <w:jc w:val="center"/>
              <w:rPr>
                <w:rFonts w:cstheme="minorHAnsi"/>
                <w:color w:val="000000"/>
                <w:sz w:val="18"/>
                <w:szCs w:val="18"/>
                <w:lang w:eastAsia="es-CO"/>
              </w:rPr>
            </w:pPr>
            <w:r w:rsidRPr="00EF7DA8">
              <w:rPr>
                <w:rFonts w:cstheme="minorHAnsi"/>
                <w:color w:val="000000"/>
                <w:sz w:val="18"/>
                <w:szCs w:val="18"/>
                <w:lang w:eastAsia="es-CO"/>
              </w:rPr>
              <w:t>18</w:t>
            </w:r>
          </w:p>
        </w:tc>
        <w:tc>
          <w:tcPr>
            <w:tcW w:w="1843" w:type="dxa"/>
            <w:vAlign w:val="bottom"/>
          </w:tcPr>
          <w:p w14:paraId="5D75F06C" w14:textId="3E9F1A7B" w:rsidR="005B09B9" w:rsidRPr="00EF7DA8" w:rsidRDefault="005B09B9" w:rsidP="005B09B9">
            <w:pPr>
              <w:jc w:val="both"/>
              <w:rPr>
                <w:rFonts w:cstheme="minorHAnsi"/>
                <w:color w:val="000000"/>
                <w:sz w:val="18"/>
                <w:szCs w:val="18"/>
                <w:lang w:eastAsia="es-CO"/>
              </w:rPr>
            </w:pPr>
            <w:r w:rsidRPr="00EF7DA8">
              <w:rPr>
                <w:rFonts w:cstheme="minorHAnsi"/>
                <w:color w:val="000000"/>
                <w:sz w:val="18"/>
                <w:szCs w:val="18"/>
                <w:lang w:eastAsia="es-CO"/>
              </w:rPr>
              <w:t>San Cristóbal</w:t>
            </w:r>
          </w:p>
        </w:tc>
        <w:tc>
          <w:tcPr>
            <w:tcW w:w="1417" w:type="dxa"/>
            <w:vAlign w:val="bottom"/>
          </w:tcPr>
          <w:p w14:paraId="10954883" w14:textId="23456198" w:rsidR="005B09B9" w:rsidRPr="00EF7DA8" w:rsidRDefault="005B09B9" w:rsidP="00383B8F">
            <w:pPr>
              <w:jc w:val="center"/>
              <w:rPr>
                <w:rFonts w:cstheme="minorHAnsi"/>
                <w:color w:val="000000"/>
                <w:sz w:val="18"/>
                <w:szCs w:val="18"/>
                <w:lang w:eastAsia="es-CO"/>
              </w:rPr>
            </w:pPr>
            <w:r w:rsidRPr="00EF7DA8">
              <w:rPr>
                <w:rFonts w:cstheme="minorHAnsi"/>
                <w:color w:val="000000"/>
                <w:sz w:val="18"/>
                <w:szCs w:val="18"/>
                <w:lang w:eastAsia="es-CO"/>
              </w:rPr>
              <w:t>1</w:t>
            </w:r>
          </w:p>
        </w:tc>
      </w:tr>
      <w:tr w:rsidR="005B09B9" w:rsidRPr="00EF7DA8" w14:paraId="57DE919C" w14:textId="77777777" w:rsidTr="00383B8F">
        <w:tc>
          <w:tcPr>
            <w:tcW w:w="562" w:type="dxa"/>
            <w:vAlign w:val="bottom"/>
          </w:tcPr>
          <w:p w14:paraId="03679BBB" w14:textId="11C6F863" w:rsidR="005B09B9" w:rsidRPr="00EF7DA8" w:rsidRDefault="005B09B9" w:rsidP="005B09B9">
            <w:pPr>
              <w:jc w:val="both"/>
              <w:rPr>
                <w:rFonts w:cstheme="minorHAnsi"/>
                <w:color w:val="000000"/>
                <w:sz w:val="18"/>
                <w:szCs w:val="18"/>
                <w:lang w:eastAsia="es-CO"/>
              </w:rPr>
            </w:pPr>
            <w:r w:rsidRPr="00EF7DA8">
              <w:rPr>
                <w:rFonts w:cstheme="minorHAnsi"/>
                <w:color w:val="000000"/>
                <w:sz w:val="18"/>
                <w:szCs w:val="18"/>
                <w:lang w:eastAsia="es-CO"/>
              </w:rPr>
              <w:t>9</w:t>
            </w:r>
          </w:p>
        </w:tc>
        <w:tc>
          <w:tcPr>
            <w:tcW w:w="1843" w:type="dxa"/>
            <w:vAlign w:val="bottom"/>
          </w:tcPr>
          <w:p w14:paraId="38CE04E3" w14:textId="1933A8F0" w:rsidR="005B09B9" w:rsidRPr="00EF7DA8" w:rsidRDefault="005B09B9" w:rsidP="005B09B9">
            <w:pPr>
              <w:jc w:val="both"/>
              <w:rPr>
                <w:rFonts w:cstheme="minorHAnsi"/>
                <w:color w:val="000000"/>
                <w:sz w:val="18"/>
                <w:szCs w:val="18"/>
                <w:lang w:eastAsia="es-CO"/>
              </w:rPr>
            </w:pPr>
            <w:r w:rsidRPr="00EF7DA8">
              <w:rPr>
                <w:rFonts w:cstheme="minorHAnsi"/>
                <w:color w:val="000000"/>
                <w:sz w:val="18"/>
                <w:szCs w:val="18"/>
                <w:lang w:eastAsia="es-CO"/>
              </w:rPr>
              <w:t>Rafael Uribe Uribe</w:t>
            </w:r>
          </w:p>
        </w:tc>
        <w:tc>
          <w:tcPr>
            <w:tcW w:w="992" w:type="dxa"/>
            <w:vAlign w:val="bottom"/>
          </w:tcPr>
          <w:p w14:paraId="529E5BE5" w14:textId="6DE4B0CA" w:rsidR="005B09B9" w:rsidRPr="00EF7DA8" w:rsidRDefault="005B09B9" w:rsidP="00383B8F">
            <w:pPr>
              <w:jc w:val="center"/>
              <w:rPr>
                <w:rFonts w:cstheme="minorHAnsi"/>
                <w:color w:val="000000"/>
                <w:sz w:val="18"/>
                <w:szCs w:val="18"/>
                <w:lang w:eastAsia="es-CO"/>
              </w:rPr>
            </w:pPr>
            <w:r w:rsidRPr="00EF7DA8">
              <w:rPr>
                <w:rFonts w:cstheme="minorHAnsi"/>
                <w:color w:val="000000"/>
                <w:sz w:val="18"/>
                <w:szCs w:val="18"/>
                <w:lang w:eastAsia="es-CO"/>
              </w:rPr>
              <w:t>2</w:t>
            </w:r>
          </w:p>
        </w:tc>
        <w:tc>
          <w:tcPr>
            <w:tcW w:w="709" w:type="dxa"/>
            <w:vAlign w:val="bottom"/>
          </w:tcPr>
          <w:p w14:paraId="20383B75" w14:textId="04BB73A6" w:rsidR="005B09B9" w:rsidRPr="00EF7DA8" w:rsidRDefault="005B09B9" w:rsidP="00383B8F">
            <w:pPr>
              <w:jc w:val="center"/>
              <w:rPr>
                <w:rFonts w:cstheme="minorHAnsi"/>
                <w:color w:val="000000"/>
                <w:sz w:val="18"/>
                <w:szCs w:val="18"/>
                <w:lang w:eastAsia="es-CO"/>
              </w:rPr>
            </w:pPr>
            <w:r w:rsidRPr="00EF7DA8">
              <w:rPr>
                <w:rFonts w:cstheme="minorHAnsi"/>
                <w:color w:val="000000"/>
                <w:sz w:val="18"/>
                <w:szCs w:val="18"/>
                <w:lang w:eastAsia="es-CO"/>
              </w:rPr>
              <w:t>19</w:t>
            </w:r>
          </w:p>
        </w:tc>
        <w:tc>
          <w:tcPr>
            <w:tcW w:w="1843" w:type="dxa"/>
            <w:vAlign w:val="bottom"/>
          </w:tcPr>
          <w:p w14:paraId="284DB41F" w14:textId="7538AAFF" w:rsidR="005B09B9" w:rsidRPr="00EF7DA8" w:rsidRDefault="005B09B9" w:rsidP="005B09B9">
            <w:pPr>
              <w:jc w:val="both"/>
              <w:rPr>
                <w:rFonts w:cstheme="minorHAnsi"/>
                <w:color w:val="000000"/>
                <w:sz w:val="18"/>
                <w:szCs w:val="18"/>
                <w:lang w:eastAsia="es-CO"/>
              </w:rPr>
            </w:pPr>
            <w:r w:rsidRPr="00EF7DA8">
              <w:rPr>
                <w:rFonts w:cstheme="minorHAnsi"/>
                <w:color w:val="000000"/>
                <w:sz w:val="18"/>
                <w:szCs w:val="18"/>
                <w:lang w:eastAsia="es-CO"/>
              </w:rPr>
              <w:t>Sumapaz</w:t>
            </w:r>
          </w:p>
        </w:tc>
        <w:tc>
          <w:tcPr>
            <w:tcW w:w="1417" w:type="dxa"/>
            <w:vAlign w:val="bottom"/>
          </w:tcPr>
          <w:p w14:paraId="4803E114" w14:textId="49753CC0" w:rsidR="005B09B9" w:rsidRPr="00EF7DA8" w:rsidRDefault="005B09B9" w:rsidP="00383B8F">
            <w:pPr>
              <w:jc w:val="center"/>
              <w:rPr>
                <w:rFonts w:cstheme="minorHAnsi"/>
                <w:color w:val="000000"/>
                <w:sz w:val="18"/>
                <w:szCs w:val="18"/>
                <w:lang w:eastAsia="es-CO"/>
              </w:rPr>
            </w:pPr>
            <w:r w:rsidRPr="00EF7DA8">
              <w:rPr>
                <w:rFonts w:cstheme="minorHAnsi"/>
                <w:color w:val="000000"/>
                <w:sz w:val="18"/>
                <w:szCs w:val="18"/>
                <w:lang w:eastAsia="es-CO"/>
              </w:rPr>
              <w:t>1</w:t>
            </w:r>
          </w:p>
        </w:tc>
      </w:tr>
      <w:tr w:rsidR="005B09B9" w:rsidRPr="00EF7DA8" w14:paraId="5814C0C8" w14:textId="77777777" w:rsidTr="00383B8F">
        <w:tc>
          <w:tcPr>
            <w:tcW w:w="562" w:type="dxa"/>
            <w:vAlign w:val="bottom"/>
          </w:tcPr>
          <w:p w14:paraId="08584B3D" w14:textId="795F18A9" w:rsidR="005B09B9" w:rsidRPr="00EF7DA8" w:rsidRDefault="005B09B9" w:rsidP="005B09B9">
            <w:pPr>
              <w:jc w:val="both"/>
              <w:rPr>
                <w:rFonts w:cstheme="minorHAnsi"/>
                <w:color w:val="000000"/>
                <w:sz w:val="18"/>
                <w:szCs w:val="18"/>
                <w:lang w:eastAsia="es-CO"/>
              </w:rPr>
            </w:pPr>
            <w:r w:rsidRPr="00EF7DA8">
              <w:rPr>
                <w:rFonts w:cstheme="minorHAnsi"/>
                <w:color w:val="000000"/>
                <w:sz w:val="18"/>
                <w:szCs w:val="18"/>
                <w:lang w:eastAsia="es-CO"/>
              </w:rPr>
              <w:t>10</w:t>
            </w:r>
          </w:p>
        </w:tc>
        <w:tc>
          <w:tcPr>
            <w:tcW w:w="1843" w:type="dxa"/>
            <w:vAlign w:val="bottom"/>
          </w:tcPr>
          <w:p w14:paraId="3E4B1789" w14:textId="5041FF28" w:rsidR="005B09B9" w:rsidRPr="00EF7DA8" w:rsidRDefault="005B09B9" w:rsidP="005B09B9">
            <w:pPr>
              <w:jc w:val="both"/>
              <w:rPr>
                <w:rFonts w:cstheme="minorHAnsi"/>
                <w:color w:val="000000"/>
                <w:sz w:val="18"/>
                <w:szCs w:val="18"/>
                <w:lang w:eastAsia="es-CO"/>
              </w:rPr>
            </w:pPr>
            <w:r w:rsidRPr="00EF7DA8">
              <w:rPr>
                <w:rFonts w:cstheme="minorHAnsi"/>
                <w:color w:val="000000"/>
                <w:sz w:val="18"/>
                <w:szCs w:val="18"/>
                <w:lang w:eastAsia="es-CO"/>
              </w:rPr>
              <w:t>Antonio Nariño</w:t>
            </w:r>
          </w:p>
        </w:tc>
        <w:tc>
          <w:tcPr>
            <w:tcW w:w="992" w:type="dxa"/>
            <w:vAlign w:val="bottom"/>
          </w:tcPr>
          <w:p w14:paraId="61D2BB55" w14:textId="0EE693CD" w:rsidR="005B09B9" w:rsidRPr="00EF7DA8" w:rsidRDefault="005B09B9" w:rsidP="00383B8F">
            <w:pPr>
              <w:jc w:val="center"/>
              <w:rPr>
                <w:rFonts w:cstheme="minorHAnsi"/>
                <w:color w:val="000000"/>
                <w:sz w:val="18"/>
                <w:szCs w:val="18"/>
                <w:lang w:eastAsia="es-CO"/>
              </w:rPr>
            </w:pPr>
            <w:r w:rsidRPr="00EF7DA8">
              <w:rPr>
                <w:rFonts w:cstheme="minorHAnsi"/>
                <w:color w:val="000000"/>
                <w:sz w:val="18"/>
                <w:szCs w:val="18"/>
                <w:lang w:eastAsia="es-CO"/>
              </w:rPr>
              <w:t>2</w:t>
            </w:r>
          </w:p>
        </w:tc>
        <w:tc>
          <w:tcPr>
            <w:tcW w:w="709" w:type="dxa"/>
            <w:vAlign w:val="bottom"/>
          </w:tcPr>
          <w:p w14:paraId="6C69A08A" w14:textId="2D7F4AAE" w:rsidR="005B09B9" w:rsidRPr="00EF7DA8" w:rsidRDefault="005B09B9" w:rsidP="005B09B9">
            <w:pPr>
              <w:jc w:val="both"/>
              <w:rPr>
                <w:rFonts w:cstheme="minorHAnsi"/>
                <w:color w:val="000000"/>
                <w:sz w:val="18"/>
                <w:szCs w:val="18"/>
                <w:lang w:eastAsia="es-CO"/>
              </w:rPr>
            </w:pPr>
          </w:p>
        </w:tc>
        <w:tc>
          <w:tcPr>
            <w:tcW w:w="1843" w:type="dxa"/>
            <w:vAlign w:val="bottom"/>
          </w:tcPr>
          <w:p w14:paraId="2B40C738" w14:textId="28284F84" w:rsidR="005B09B9" w:rsidRPr="00EF7DA8" w:rsidRDefault="005B09B9" w:rsidP="005B09B9">
            <w:pPr>
              <w:jc w:val="both"/>
              <w:rPr>
                <w:rFonts w:cstheme="minorHAnsi"/>
                <w:color w:val="000000"/>
                <w:sz w:val="18"/>
                <w:szCs w:val="18"/>
                <w:lang w:eastAsia="es-CO"/>
              </w:rPr>
            </w:pPr>
          </w:p>
        </w:tc>
        <w:tc>
          <w:tcPr>
            <w:tcW w:w="1417" w:type="dxa"/>
            <w:vAlign w:val="bottom"/>
          </w:tcPr>
          <w:p w14:paraId="6F277733" w14:textId="31A87F4C" w:rsidR="005B09B9" w:rsidRPr="00EF7DA8" w:rsidRDefault="005B09B9" w:rsidP="005B09B9">
            <w:pPr>
              <w:jc w:val="both"/>
              <w:rPr>
                <w:rFonts w:cstheme="minorHAnsi"/>
                <w:color w:val="000000"/>
                <w:sz w:val="18"/>
                <w:szCs w:val="18"/>
                <w:lang w:eastAsia="es-CO"/>
              </w:rPr>
            </w:pPr>
          </w:p>
        </w:tc>
      </w:tr>
      <w:tr w:rsidR="005B09B9" w:rsidRPr="00EF7DA8" w14:paraId="4A022B33" w14:textId="77777777" w:rsidTr="00383B8F">
        <w:tc>
          <w:tcPr>
            <w:tcW w:w="562" w:type="dxa"/>
            <w:vAlign w:val="bottom"/>
          </w:tcPr>
          <w:p w14:paraId="3310C3D0" w14:textId="77777777" w:rsidR="005B09B9" w:rsidRPr="00EF7DA8" w:rsidRDefault="005B09B9" w:rsidP="005B09B9">
            <w:pPr>
              <w:jc w:val="both"/>
              <w:rPr>
                <w:rFonts w:cstheme="minorHAnsi"/>
                <w:color w:val="000000"/>
                <w:sz w:val="18"/>
                <w:szCs w:val="18"/>
                <w:lang w:eastAsia="es-CO"/>
              </w:rPr>
            </w:pPr>
          </w:p>
        </w:tc>
        <w:tc>
          <w:tcPr>
            <w:tcW w:w="1843" w:type="dxa"/>
            <w:vAlign w:val="bottom"/>
          </w:tcPr>
          <w:p w14:paraId="2534E073" w14:textId="77777777" w:rsidR="005B09B9" w:rsidRPr="00EF7DA8" w:rsidRDefault="005B09B9" w:rsidP="005B09B9">
            <w:pPr>
              <w:jc w:val="both"/>
              <w:rPr>
                <w:rFonts w:cstheme="minorHAnsi"/>
                <w:color w:val="000000"/>
                <w:sz w:val="18"/>
                <w:szCs w:val="18"/>
                <w:lang w:eastAsia="es-CO"/>
              </w:rPr>
            </w:pPr>
          </w:p>
        </w:tc>
        <w:tc>
          <w:tcPr>
            <w:tcW w:w="992" w:type="dxa"/>
            <w:vAlign w:val="bottom"/>
          </w:tcPr>
          <w:p w14:paraId="7893661A" w14:textId="77777777" w:rsidR="005B09B9" w:rsidRPr="00EF7DA8" w:rsidRDefault="005B09B9" w:rsidP="00383B8F">
            <w:pPr>
              <w:jc w:val="center"/>
              <w:rPr>
                <w:rFonts w:cstheme="minorHAnsi"/>
                <w:color w:val="000000"/>
                <w:sz w:val="18"/>
                <w:szCs w:val="18"/>
                <w:lang w:eastAsia="es-CO"/>
              </w:rPr>
            </w:pPr>
          </w:p>
        </w:tc>
        <w:tc>
          <w:tcPr>
            <w:tcW w:w="709" w:type="dxa"/>
            <w:vAlign w:val="bottom"/>
          </w:tcPr>
          <w:p w14:paraId="49C0FAD7" w14:textId="5DFB3031" w:rsidR="005B09B9" w:rsidRPr="00EF7DA8" w:rsidRDefault="005B09B9" w:rsidP="005B09B9">
            <w:pPr>
              <w:jc w:val="both"/>
              <w:rPr>
                <w:rFonts w:cstheme="minorHAnsi"/>
                <w:color w:val="000000"/>
                <w:sz w:val="18"/>
                <w:szCs w:val="18"/>
                <w:lang w:eastAsia="es-CO"/>
              </w:rPr>
            </w:pPr>
          </w:p>
        </w:tc>
        <w:tc>
          <w:tcPr>
            <w:tcW w:w="1843" w:type="dxa"/>
            <w:vAlign w:val="bottom"/>
          </w:tcPr>
          <w:p w14:paraId="0B63ECA4" w14:textId="5F80E072" w:rsidR="005B09B9" w:rsidRPr="00EF7DA8" w:rsidRDefault="005B09B9" w:rsidP="005B09B9">
            <w:pPr>
              <w:jc w:val="both"/>
              <w:rPr>
                <w:rFonts w:cstheme="minorHAnsi"/>
                <w:color w:val="000000"/>
                <w:sz w:val="18"/>
                <w:szCs w:val="18"/>
                <w:lang w:eastAsia="es-CO"/>
              </w:rPr>
            </w:pPr>
            <w:r w:rsidRPr="00EF7DA8">
              <w:rPr>
                <w:rFonts w:cstheme="minorHAnsi"/>
                <w:b/>
                <w:bCs/>
                <w:color w:val="000000"/>
                <w:sz w:val="18"/>
                <w:szCs w:val="18"/>
                <w:lang w:eastAsia="es-CO"/>
              </w:rPr>
              <w:t>Total</w:t>
            </w:r>
          </w:p>
        </w:tc>
        <w:tc>
          <w:tcPr>
            <w:tcW w:w="1417" w:type="dxa"/>
            <w:vAlign w:val="bottom"/>
          </w:tcPr>
          <w:p w14:paraId="1379FD96" w14:textId="6E2F4E34" w:rsidR="005B09B9" w:rsidRPr="00EF7DA8" w:rsidRDefault="005B09B9" w:rsidP="005B09B9">
            <w:pPr>
              <w:jc w:val="both"/>
              <w:rPr>
                <w:rFonts w:cstheme="minorHAnsi"/>
                <w:color w:val="000000"/>
                <w:sz w:val="18"/>
                <w:szCs w:val="18"/>
                <w:lang w:eastAsia="es-CO"/>
              </w:rPr>
            </w:pPr>
            <w:r w:rsidRPr="00EF7DA8">
              <w:rPr>
                <w:rFonts w:cstheme="minorHAnsi"/>
                <w:b/>
                <w:bCs/>
                <w:color w:val="000000"/>
                <w:sz w:val="18"/>
                <w:szCs w:val="18"/>
                <w:lang w:eastAsia="es-CO"/>
              </w:rPr>
              <w:t>58</w:t>
            </w:r>
          </w:p>
        </w:tc>
      </w:tr>
    </w:tbl>
    <w:p w14:paraId="4F1F2264" w14:textId="77777777" w:rsidR="00D649DC" w:rsidRPr="00A019AF" w:rsidRDefault="00D649DC" w:rsidP="00D649DC">
      <w:pPr>
        <w:pStyle w:val="Prrafodelista"/>
        <w:shd w:val="clear" w:color="auto" w:fill="FFFFFF"/>
        <w:spacing w:after="0" w:line="240" w:lineRule="auto"/>
        <w:ind w:left="1800"/>
        <w:jc w:val="both"/>
        <w:textAlignment w:val="baseline"/>
        <w:rPr>
          <w:rFonts w:eastAsia="Times New Roman" w:cstheme="minorHAnsi"/>
          <w:bCs/>
          <w:color w:val="000000"/>
          <w:lang w:eastAsia="es-CO"/>
        </w:rPr>
      </w:pPr>
    </w:p>
    <w:p w14:paraId="787735B5" w14:textId="2F2E7212" w:rsidR="00D649DC" w:rsidRPr="00A019AF" w:rsidRDefault="00D649DC" w:rsidP="00D649DC">
      <w:pPr>
        <w:jc w:val="both"/>
        <w:rPr>
          <w:rFonts w:cstheme="minorHAnsi"/>
          <w:sz w:val="22"/>
          <w:szCs w:val="22"/>
        </w:rPr>
      </w:pPr>
      <w:r w:rsidRPr="00A019AF">
        <w:rPr>
          <w:rFonts w:cstheme="minorHAnsi"/>
          <w:sz w:val="22"/>
          <w:szCs w:val="22"/>
        </w:rPr>
        <w:t>Por otra parte, la Unidad participó aproximadamente en 454 espacios e instancias de participación ciudadana formales e informales (</w:t>
      </w:r>
      <w:r w:rsidRPr="00305B80">
        <w:rPr>
          <w:rFonts w:cstheme="minorHAnsi"/>
          <w:sz w:val="22"/>
          <w:szCs w:val="22"/>
        </w:rPr>
        <w:t xml:space="preserve">encuentros ciudadanos, mesas de trabajo, reuniones, socializaciones, diálogos, recorridos, consejos de niños, niñas y adolescentes, entre otros), llegando a las 20 localidades, entre las que se desatacan </w:t>
      </w:r>
      <w:r w:rsidR="00B44C5A" w:rsidRPr="00305B80">
        <w:rPr>
          <w:rFonts w:cstheme="minorHAnsi"/>
          <w:sz w:val="22"/>
          <w:szCs w:val="22"/>
        </w:rPr>
        <w:t>S</w:t>
      </w:r>
      <w:r w:rsidRPr="00305B80">
        <w:rPr>
          <w:rFonts w:cstheme="minorHAnsi"/>
          <w:sz w:val="22"/>
          <w:szCs w:val="22"/>
        </w:rPr>
        <w:t xml:space="preserve">uba, Teusaquillo y </w:t>
      </w:r>
      <w:r w:rsidR="00B44C5A" w:rsidRPr="00305B80">
        <w:rPr>
          <w:rFonts w:cstheme="minorHAnsi"/>
          <w:sz w:val="22"/>
          <w:szCs w:val="22"/>
        </w:rPr>
        <w:t>C</w:t>
      </w:r>
      <w:r w:rsidRPr="00305B80">
        <w:rPr>
          <w:rFonts w:cstheme="minorHAnsi"/>
          <w:sz w:val="22"/>
          <w:szCs w:val="22"/>
        </w:rPr>
        <w:t xml:space="preserve">iudad </w:t>
      </w:r>
      <w:r w:rsidR="00B44C5A" w:rsidRPr="00305B80">
        <w:rPr>
          <w:rFonts w:cstheme="minorHAnsi"/>
          <w:sz w:val="22"/>
          <w:szCs w:val="22"/>
        </w:rPr>
        <w:t>B</w:t>
      </w:r>
      <w:r w:rsidRPr="00305B80">
        <w:rPr>
          <w:rFonts w:cstheme="minorHAnsi"/>
          <w:sz w:val="22"/>
          <w:szCs w:val="22"/>
        </w:rPr>
        <w:t>olívar.</w:t>
      </w:r>
      <w:r w:rsidRPr="00A019AF">
        <w:rPr>
          <w:rFonts w:cstheme="minorHAnsi"/>
          <w:sz w:val="22"/>
          <w:szCs w:val="22"/>
        </w:rPr>
        <w:t xml:space="preserve"> </w:t>
      </w:r>
    </w:p>
    <w:p w14:paraId="27FE97F5" w14:textId="77777777" w:rsidR="005B09B9" w:rsidRPr="00A019AF" w:rsidRDefault="005B09B9" w:rsidP="00D649DC">
      <w:pPr>
        <w:jc w:val="both"/>
        <w:rPr>
          <w:rFonts w:cstheme="minorHAnsi"/>
          <w:sz w:val="22"/>
          <w:szCs w:val="22"/>
        </w:rPr>
      </w:pPr>
    </w:p>
    <w:tbl>
      <w:tblPr>
        <w:tblStyle w:val="Tablaconcuadrcula"/>
        <w:tblW w:w="0" w:type="auto"/>
        <w:jc w:val="center"/>
        <w:tblLook w:val="04A0" w:firstRow="1" w:lastRow="0" w:firstColumn="1" w:lastColumn="0" w:noHBand="0" w:noVBand="1"/>
      </w:tblPr>
      <w:tblGrid>
        <w:gridCol w:w="1701"/>
        <w:gridCol w:w="993"/>
        <w:gridCol w:w="1701"/>
        <w:gridCol w:w="991"/>
      </w:tblGrid>
      <w:tr w:rsidR="005B09B9" w:rsidRPr="009918E0" w14:paraId="1E71C5F4" w14:textId="77777777" w:rsidTr="009918E0">
        <w:trPr>
          <w:jc w:val="center"/>
        </w:trPr>
        <w:tc>
          <w:tcPr>
            <w:tcW w:w="1701" w:type="dxa"/>
            <w:vAlign w:val="bottom"/>
          </w:tcPr>
          <w:p w14:paraId="476139CD" w14:textId="3826758D" w:rsidR="005B09B9" w:rsidRPr="009918E0" w:rsidRDefault="005B09B9" w:rsidP="005B09B9">
            <w:pPr>
              <w:jc w:val="both"/>
              <w:rPr>
                <w:rFonts w:cstheme="minorHAnsi"/>
                <w:sz w:val="18"/>
                <w:szCs w:val="18"/>
              </w:rPr>
            </w:pPr>
            <w:r w:rsidRPr="009918E0">
              <w:rPr>
                <w:rFonts w:cstheme="minorHAnsi"/>
                <w:b/>
                <w:bCs/>
                <w:color w:val="000000"/>
                <w:sz w:val="18"/>
                <w:szCs w:val="18"/>
                <w:lang w:eastAsia="es-CO"/>
              </w:rPr>
              <w:t>Localidad</w:t>
            </w:r>
          </w:p>
        </w:tc>
        <w:tc>
          <w:tcPr>
            <w:tcW w:w="993" w:type="dxa"/>
            <w:vAlign w:val="bottom"/>
          </w:tcPr>
          <w:p w14:paraId="77F33DB8" w14:textId="36786117" w:rsidR="005B09B9" w:rsidRPr="009918E0" w:rsidRDefault="005B09B9" w:rsidP="005B09B9">
            <w:pPr>
              <w:jc w:val="both"/>
              <w:rPr>
                <w:rFonts w:cstheme="minorHAnsi"/>
                <w:sz w:val="18"/>
                <w:szCs w:val="18"/>
              </w:rPr>
            </w:pPr>
            <w:r w:rsidRPr="009918E0">
              <w:rPr>
                <w:rFonts w:cstheme="minorHAnsi"/>
                <w:b/>
                <w:bCs/>
                <w:color w:val="000000"/>
                <w:sz w:val="18"/>
                <w:szCs w:val="18"/>
                <w:lang w:eastAsia="es-CO"/>
              </w:rPr>
              <w:t>Cantidad</w:t>
            </w:r>
          </w:p>
        </w:tc>
        <w:tc>
          <w:tcPr>
            <w:tcW w:w="1701" w:type="dxa"/>
            <w:vAlign w:val="bottom"/>
          </w:tcPr>
          <w:p w14:paraId="4993AA4A" w14:textId="5914797F" w:rsidR="005B09B9" w:rsidRPr="009918E0" w:rsidRDefault="005B09B9" w:rsidP="005B09B9">
            <w:pPr>
              <w:jc w:val="both"/>
              <w:rPr>
                <w:rFonts w:cstheme="minorHAnsi"/>
                <w:sz w:val="18"/>
                <w:szCs w:val="18"/>
              </w:rPr>
            </w:pPr>
            <w:r w:rsidRPr="009918E0">
              <w:rPr>
                <w:rFonts w:cstheme="minorHAnsi"/>
                <w:b/>
                <w:bCs/>
                <w:color w:val="000000"/>
                <w:sz w:val="18"/>
                <w:szCs w:val="18"/>
                <w:lang w:eastAsia="es-CO"/>
              </w:rPr>
              <w:t>Localidad</w:t>
            </w:r>
          </w:p>
        </w:tc>
        <w:tc>
          <w:tcPr>
            <w:tcW w:w="991" w:type="dxa"/>
            <w:vAlign w:val="bottom"/>
          </w:tcPr>
          <w:p w14:paraId="40F8A8D5" w14:textId="0185EE35" w:rsidR="005B09B9" w:rsidRPr="009918E0" w:rsidRDefault="005B09B9" w:rsidP="005B09B9">
            <w:pPr>
              <w:jc w:val="both"/>
              <w:rPr>
                <w:rFonts w:cstheme="minorHAnsi"/>
                <w:sz w:val="18"/>
                <w:szCs w:val="18"/>
              </w:rPr>
            </w:pPr>
            <w:r w:rsidRPr="009918E0">
              <w:rPr>
                <w:rFonts w:cstheme="minorHAnsi"/>
                <w:b/>
                <w:bCs/>
                <w:color w:val="000000"/>
                <w:sz w:val="18"/>
                <w:szCs w:val="18"/>
                <w:lang w:eastAsia="es-CO"/>
              </w:rPr>
              <w:t>Cantidad</w:t>
            </w:r>
          </w:p>
        </w:tc>
      </w:tr>
      <w:tr w:rsidR="005B09B9" w:rsidRPr="009918E0" w14:paraId="64BCB7EC" w14:textId="77777777" w:rsidTr="009918E0">
        <w:trPr>
          <w:jc w:val="center"/>
        </w:trPr>
        <w:tc>
          <w:tcPr>
            <w:tcW w:w="1701" w:type="dxa"/>
            <w:vAlign w:val="bottom"/>
          </w:tcPr>
          <w:p w14:paraId="0DC3DB90" w14:textId="0944A815" w:rsidR="005B09B9" w:rsidRPr="009918E0" w:rsidRDefault="005B09B9" w:rsidP="005B09B9">
            <w:pPr>
              <w:jc w:val="both"/>
              <w:rPr>
                <w:rFonts w:cstheme="minorHAnsi"/>
                <w:sz w:val="18"/>
                <w:szCs w:val="18"/>
              </w:rPr>
            </w:pPr>
            <w:r w:rsidRPr="009918E0">
              <w:rPr>
                <w:rFonts w:cstheme="minorHAnsi"/>
                <w:color w:val="000000"/>
                <w:sz w:val="18"/>
                <w:szCs w:val="18"/>
                <w:lang w:eastAsia="es-CO"/>
              </w:rPr>
              <w:t>Antonio Nariño</w:t>
            </w:r>
          </w:p>
        </w:tc>
        <w:tc>
          <w:tcPr>
            <w:tcW w:w="993" w:type="dxa"/>
            <w:vAlign w:val="bottom"/>
          </w:tcPr>
          <w:p w14:paraId="2DCAE673" w14:textId="29F0EDC5" w:rsidR="005B09B9" w:rsidRPr="009918E0" w:rsidRDefault="005B09B9" w:rsidP="005B09B9">
            <w:pPr>
              <w:jc w:val="both"/>
              <w:rPr>
                <w:rFonts w:cstheme="minorHAnsi"/>
                <w:sz w:val="18"/>
                <w:szCs w:val="18"/>
              </w:rPr>
            </w:pPr>
            <w:r w:rsidRPr="009918E0">
              <w:rPr>
                <w:rFonts w:cstheme="minorHAnsi"/>
                <w:color w:val="000000"/>
                <w:sz w:val="18"/>
                <w:szCs w:val="18"/>
                <w:lang w:eastAsia="es-CO"/>
              </w:rPr>
              <w:t>18</w:t>
            </w:r>
          </w:p>
        </w:tc>
        <w:tc>
          <w:tcPr>
            <w:tcW w:w="1701" w:type="dxa"/>
            <w:vAlign w:val="bottom"/>
          </w:tcPr>
          <w:p w14:paraId="5BF79A06" w14:textId="2F15F482" w:rsidR="005B09B9" w:rsidRPr="009918E0" w:rsidRDefault="005B09B9" w:rsidP="005B09B9">
            <w:pPr>
              <w:jc w:val="both"/>
              <w:rPr>
                <w:rFonts w:cstheme="minorHAnsi"/>
                <w:sz w:val="18"/>
                <w:szCs w:val="18"/>
              </w:rPr>
            </w:pPr>
            <w:r w:rsidRPr="009918E0">
              <w:rPr>
                <w:rFonts w:cstheme="minorHAnsi"/>
                <w:color w:val="000000"/>
                <w:sz w:val="18"/>
                <w:szCs w:val="18"/>
                <w:lang w:eastAsia="es-CO"/>
              </w:rPr>
              <w:t>Fontibón</w:t>
            </w:r>
          </w:p>
        </w:tc>
        <w:tc>
          <w:tcPr>
            <w:tcW w:w="991" w:type="dxa"/>
            <w:vAlign w:val="bottom"/>
          </w:tcPr>
          <w:p w14:paraId="44DCC6A0" w14:textId="7851E189" w:rsidR="005B09B9" w:rsidRPr="009918E0" w:rsidRDefault="005B09B9" w:rsidP="005B09B9">
            <w:pPr>
              <w:jc w:val="both"/>
              <w:rPr>
                <w:rFonts w:cstheme="minorHAnsi"/>
                <w:sz w:val="18"/>
                <w:szCs w:val="18"/>
              </w:rPr>
            </w:pPr>
            <w:r w:rsidRPr="009918E0">
              <w:rPr>
                <w:rFonts w:cstheme="minorHAnsi"/>
                <w:color w:val="000000"/>
                <w:sz w:val="18"/>
                <w:szCs w:val="18"/>
                <w:lang w:eastAsia="es-CO"/>
              </w:rPr>
              <w:t>24</w:t>
            </w:r>
          </w:p>
        </w:tc>
      </w:tr>
      <w:tr w:rsidR="005B09B9" w:rsidRPr="009918E0" w14:paraId="65E7E548" w14:textId="77777777" w:rsidTr="009918E0">
        <w:trPr>
          <w:jc w:val="center"/>
        </w:trPr>
        <w:tc>
          <w:tcPr>
            <w:tcW w:w="1701" w:type="dxa"/>
            <w:vAlign w:val="bottom"/>
          </w:tcPr>
          <w:p w14:paraId="36E8C3BC" w14:textId="1ADE64A1" w:rsidR="005B09B9" w:rsidRPr="009918E0" w:rsidRDefault="005B09B9" w:rsidP="005B09B9">
            <w:pPr>
              <w:jc w:val="both"/>
              <w:rPr>
                <w:rFonts w:cstheme="minorHAnsi"/>
                <w:sz w:val="18"/>
                <w:szCs w:val="18"/>
              </w:rPr>
            </w:pPr>
            <w:r w:rsidRPr="009918E0">
              <w:rPr>
                <w:rFonts w:cstheme="minorHAnsi"/>
                <w:color w:val="000000"/>
                <w:sz w:val="18"/>
                <w:szCs w:val="18"/>
                <w:lang w:eastAsia="es-CO"/>
              </w:rPr>
              <w:t>Ciudad Bolívar</w:t>
            </w:r>
          </w:p>
        </w:tc>
        <w:tc>
          <w:tcPr>
            <w:tcW w:w="993" w:type="dxa"/>
            <w:vAlign w:val="bottom"/>
          </w:tcPr>
          <w:p w14:paraId="1AA9C576" w14:textId="60C72198" w:rsidR="005B09B9" w:rsidRPr="009918E0" w:rsidRDefault="005B09B9" w:rsidP="005B09B9">
            <w:pPr>
              <w:jc w:val="both"/>
              <w:rPr>
                <w:rFonts w:cstheme="minorHAnsi"/>
                <w:sz w:val="18"/>
                <w:szCs w:val="18"/>
              </w:rPr>
            </w:pPr>
            <w:r w:rsidRPr="009918E0">
              <w:rPr>
                <w:rFonts w:cstheme="minorHAnsi"/>
                <w:color w:val="000000"/>
                <w:sz w:val="18"/>
                <w:szCs w:val="18"/>
                <w:lang w:eastAsia="es-CO"/>
              </w:rPr>
              <w:t>33</w:t>
            </w:r>
          </w:p>
        </w:tc>
        <w:tc>
          <w:tcPr>
            <w:tcW w:w="1701" w:type="dxa"/>
            <w:vAlign w:val="bottom"/>
          </w:tcPr>
          <w:p w14:paraId="7E090240" w14:textId="78463B74" w:rsidR="005B09B9" w:rsidRPr="009918E0" w:rsidRDefault="005B09B9" w:rsidP="005B09B9">
            <w:pPr>
              <w:jc w:val="both"/>
              <w:rPr>
                <w:rFonts w:cstheme="minorHAnsi"/>
                <w:sz w:val="18"/>
                <w:szCs w:val="18"/>
              </w:rPr>
            </w:pPr>
            <w:r w:rsidRPr="009918E0">
              <w:rPr>
                <w:rFonts w:cstheme="minorHAnsi"/>
                <w:color w:val="000000"/>
                <w:sz w:val="18"/>
                <w:szCs w:val="18"/>
                <w:lang w:eastAsia="es-CO"/>
              </w:rPr>
              <w:t>Kennedy</w:t>
            </w:r>
          </w:p>
        </w:tc>
        <w:tc>
          <w:tcPr>
            <w:tcW w:w="991" w:type="dxa"/>
            <w:vAlign w:val="bottom"/>
          </w:tcPr>
          <w:p w14:paraId="3AA84EE8" w14:textId="3963C68E" w:rsidR="005B09B9" w:rsidRPr="009918E0" w:rsidRDefault="005B09B9" w:rsidP="005B09B9">
            <w:pPr>
              <w:jc w:val="both"/>
              <w:rPr>
                <w:rFonts w:cstheme="minorHAnsi"/>
                <w:sz w:val="18"/>
                <w:szCs w:val="18"/>
              </w:rPr>
            </w:pPr>
            <w:r w:rsidRPr="009918E0">
              <w:rPr>
                <w:rFonts w:cstheme="minorHAnsi"/>
                <w:color w:val="000000"/>
                <w:sz w:val="18"/>
                <w:szCs w:val="18"/>
                <w:lang w:eastAsia="es-CO"/>
              </w:rPr>
              <w:t>36</w:t>
            </w:r>
          </w:p>
        </w:tc>
      </w:tr>
      <w:tr w:rsidR="005B09B9" w:rsidRPr="009918E0" w14:paraId="5959FA3A" w14:textId="77777777" w:rsidTr="009918E0">
        <w:trPr>
          <w:jc w:val="center"/>
        </w:trPr>
        <w:tc>
          <w:tcPr>
            <w:tcW w:w="1701" w:type="dxa"/>
            <w:vAlign w:val="bottom"/>
          </w:tcPr>
          <w:p w14:paraId="0C53F48B" w14:textId="5260AB65" w:rsidR="005B09B9" w:rsidRPr="009918E0" w:rsidRDefault="005B09B9" w:rsidP="005B09B9">
            <w:pPr>
              <w:jc w:val="both"/>
              <w:rPr>
                <w:rFonts w:cstheme="minorHAnsi"/>
                <w:sz w:val="18"/>
                <w:szCs w:val="18"/>
              </w:rPr>
            </w:pPr>
            <w:r w:rsidRPr="009918E0">
              <w:rPr>
                <w:rFonts w:cstheme="minorHAnsi"/>
                <w:color w:val="000000"/>
                <w:sz w:val="18"/>
                <w:szCs w:val="18"/>
                <w:lang w:eastAsia="es-CO"/>
              </w:rPr>
              <w:t>Chapinero</w:t>
            </w:r>
          </w:p>
        </w:tc>
        <w:tc>
          <w:tcPr>
            <w:tcW w:w="993" w:type="dxa"/>
            <w:vAlign w:val="bottom"/>
          </w:tcPr>
          <w:p w14:paraId="0BD935DE" w14:textId="619C2019" w:rsidR="005B09B9" w:rsidRPr="009918E0" w:rsidRDefault="005B09B9" w:rsidP="005B09B9">
            <w:pPr>
              <w:jc w:val="both"/>
              <w:rPr>
                <w:rFonts w:cstheme="minorHAnsi"/>
                <w:sz w:val="18"/>
                <w:szCs w:val="18"/>
              </w:rPr>
            </w:pPr>
            <w:r w:rsidRPr="009918E0">
              <w:rPr>
                <w:rFonts w:cstheme="minorHAnsi"/>
                <w:color w:val="000000"/>
                <w:sz w:val="18"/>
                <w:szCs w:val="18"/>
                <w:lang w:eastAsia="es-CO"/>
              </w:rPr>
              <w:t>21</w:t>
            </w:r>
          </w:p>
        </w:tc>
        <w:tc>
          <w:tcPr>
            <w:tcW w:w="1701" w:type="dxa"/>
            <w:vAlign w:val="bottom"/>
          </w:tcPr>
          <w:p w14:paraId="26F4300F" w14:textId="43C50157" w:rsidR="005B09B9" w:rsidRPr="009918E0" w:rsidRDefault="005B09B9" w:rsidP="005B09B9">
            <w:pPr>
              <w:jc w:val="both"/>
              <w:rPr>
                <w:rFonts w:cstheme="minorHAnsi"/>
                <w:sz w:val="18"/>
                <w:szCs w:val="18"/>
              </w:rPr>
            </w:pPr>
            <w:r w:rsidRPr="009918E0">
              <w:rPr>
                <w:rFonts w:cstheme="minorHAnsi"/>
                <w:color w:val="000000"/>
                <w:sz w:val="18"/>
                <w:szCs w:val="18"/>
                <w:lang w:eastAsia="es-CO"/>
              </w:rPr>
              <w:t>Mártires</w:t>
            </w:r>
          </w:p>
        </w:tc>
        <w:tc>
          <w:tcPr>
            <w:tcW w:w="991" w:type="dxa"/>
            <w:vAlign w:val="bottom"/>
          </w:tcPr>
          <w:p w14:paraId="00E481F3" w14:textId="77D13294" w:rsidR="005B09B9" w:rsidRPr="009918E0" w:rsidRDefault="005B09B9" w:rsidP="005B09B9">
            <w:pPr>
              <w:jc w:val="both"/>
              <w:rPr>
                <w:rFonts w:cstheme="minorHAnsi"/>
                <w:sz w:val="18"/>
                <w:szCs w:val="18"/>
              </w:rPr>
            </w:pPr>
            <w:r w:rsidRPr="009918E0">
              <w:rPr>
                <w:rFonts w:cstheme="minorHAnsi"/>
                <w:color w:val="000000"/>
                <w:sz w:val="18"/>
                <w:szCs w:val="18"/>
                <w:lang w:eastAsia="es-CO"/>
              </w:rPr>
              <w:t>24</w:t>
            </w:r>
          </w:p>
        </w:tc>
      </w:tr>
      <w:tr w:rsidR="005B09B9" w:rsidRPr="009918E0" w14:paraId="06135A41" w14:textId="77777777" w:rsidTr="009918E0">
        <w:trPr>
          <w:jc w:val="center"/>
        </w:trPr>
        <w:tc>
          <w:tcPr>
            <w:tcW w:w="1701" w:type="dxa"/>
            <w:vAlign w:val="bottom"/>
          </w:tcPr>
          <w:p w14:paraId="6BE170B0" w14:textId="3D885A31" w:rsidR="005B09B9" w:rsidRPr="009918E0" w:rsidRDefault="005B09B9" w:rsidP="005B09B9">
            <w:pPr>
              <w:jc w:val="both"/>
              <w:rPr>
                <w:rFonts w:cstheme="minorHAnsi"/>
                <w:sz w:val="18"/>
                <w:szCs w:val="18"/>
              </w:rPr>
            </w:pPr>
            <w:r w:rsidRPr="009918E0">
              <w:rPr>
                <w:rFonts w:cstheme="minorHAnsi"/>
                <w:color w:val="000000"/>
                <w:sz w:val="18"/>
                <w:szCs w:val="18"/>
                <w:lang w:eastAsia="es-CO"/>
              </w:rPr>
              <w:t>Bosa</w:t>
            </w:r>
          </w:p>
        </w:tc>
        <w:tc>
          <w:tcPr>
            <w:tcW w:w="993" w:type="dxa"/>
            <w:vAlign w:val="bottom"/>
          </w:tcPr>
          <w:p w14:paraId="42AD11A3" w14:textId="32F8CDFD" w:rsidR="005B09B9" w:rsidRPr="009918E0" w:rsidRDefault="005B09B9" w:rsidP="005B09B9">
            <w:pPr>
              <w:jc w:val="both"/>
              <w:rPr>
                <w:rFonts w:cstheme="minorHAnsi"/>
                <w:sz w:val="18"/>
                <w:szCs w:val="18"/>
              </w:rPr>
            </w:pPr>
            <w:r w:rsidRPr="009918E0">
              <w:rPr>
                <w:rFonts w:cstheme="minorHAnsi"/>
                <w:color w:val="000000"/>
                <w:sz w:val="18"/>
                <w:szCs w:val="18"/>
                <w:lang w:eastAsia="es-CO"/>
              </w:rPr>
              <w:t>28</w:t>
            </w:r>
          </w:p>
        </w:tc>
        <w:tc>
          <w:tcPr>
            <w:tcW w:w="1701" w:type="dxa"/>
            <w:vAlign w:val="bottom"/>
          </w:tcPr>
          <w:p w14:paraId="048A843E" w14:textId="2F8E5F03" w:rsidR="005B09B9" w:rsidRPr="009918E0" w:rsidRDefault="005B09B9" w:rsidP="005B09B9">
            <w:pPr>
              <w:jc w:val="both"/>
              <w:rPr>
                <w:rFonts w:cstheme="minorHAnsi"/>
                <w:sz w:val="18"/>
                <w:szCs w:val="18"/>
              </w:rPr>
            </w:pPr>
            <w:r w:rsidRPr="009918E0">
              <w:rPr>
                <w:rFonts w:cstheme="minorHAnsi"/>
                <w:color w:val="000000"/>
                <w:sz w:val="18"/>
                <w:szCs w:val="18"/>
                <w:lang w:eastAsia="es-CO"/>
              </w:rPr>
              <w:t>Puente Aranda</w:t>
            </w:r>
          </w:p>
        </w:tc>
        <w:tc>
          <w:tcPr>
            <w:tcW w:w="991" w:type="dxa"/>
            <w:vAlign w:val="bottom"/>
          </w:tcPr>
          <w:p w14:paraId="50FFF2D3" w14:textId="03DFCAB0" w:rsidR="005B09B9" w:rsidRPr="009918E0" w:rsidRDefault="005B09B9" w:rsidP="005B09B9">
            <w:pPr>
              <w:jc w:val="both"/>
              <w:rPr>
                <w:rFonts w:cstheme="minorHAnsi"/>
                <w:sz w:val="18"/>
                <w:szCs w:val="18"/>
              </w:rPr>
            </w:pPr>
            <w:r w:rsidRPr="009918E0">
              <w:rPr>
                <w:rFonts w:cstheme="minorHAnsi"/>
                <w:color w:val="000000"/>
                <w:sz w:val="18"/>
                <w:szCs w:val="18"/>
                <w:lang w:eastAsia="es-CO"/>
              </w:rPr>
              <w:t>30</w:t>
            </w:r>
          </w:p>
        </w:tc>
      </w:tr>
      <w:tr w:rsidR="005B09B9" w:rsidRPr="009918E0" w14:paraId="0D5BABB0" w14:textId="77777777" w:rsidTr="009918E0">
        <w:trPr>
          <w:jc w:val="center"/>
        </w:trPr>
        <w:tc>
          <w:tcPr>
            <w:tcW w:w="1701" w:type="dxa"/>
            <w:vAlign w:val="bottom"/>
          </w:tcPr>
          <w:p w14:paraId="2F7A1BAC" w14:textId="0E0321A1" w:rsidR="005B09B9" w:rsidRPr="009918E0" w:rsidRDefault="005B09B9" w:rsidP="005B09B9">
            <w:pPr>
              <w:jc w:val="both"/>
              <w:rPr>
                <w:rFonts w:cstheme="minorHAnsi"/>
                <w:sz w:val="18"/>
                <w:szCs w:val="18"/>
              </w:rPr>
            </w:pPr>
            <w:r w:rsidRPr="009918E0">
              <w:rPr>
                <w:rFonts w:cstheme="minorHAnsi"/>
                <w:color w:val="000000"/>
                <w:sz w:val="18"/>
                <w:szCs w:val="18"/>
                <w:lang w:eastAsia="es-CO"/>
              </w:rPr>
              <w:t>Barrios Unidos</w:t>
            </w:r>
          </w:p>
        </w:tc>
        <w:tc>
          <w:tcPr>
            <w:tcW w:w="993" w:type="dxa"/>
            <w:vAlign w:val="bottom"/>
          </w:tcPr>
          <w:p w14:paraId="7A8467D4" w14:textId="292DD23D" w:rsidR="005B09B9" w:rsidRPr="009918E0" w:rsidRDefault="005B09B9" w:rsidP="005B09B9">
            <w:pPr>
              <w:jc w:val="both"/>
              <w:rPr>
                <w:rFonts w:cstheme="minorHAnsi"/>
                <w:sz w:val="18"/>
                <w:szCs w:val="18"/>
              </w:rPr>
            </w:pPr>
            <w:r w:rsidRPr="009918E0">
              <w:rPr>
                <w:rFonts w:cstheme="minorHAnsi"/>
                <w:color w:val="000000"/>
                <w:sz w:val="18"/>
                <w:szCs w:val="18"/>
                <w:lang w:eastAsia="es-CO"/>
              </w:rPr>
              <w:t>18</w:t>
            </w:r>
          </w:p>
        </w:tc>
        <w:tc>
          <w:tcPr>
            <w:tcW w:w="1701" w:type="dxa"/>
            <w:vAlign w:val="bottom"/>
          </w:tcPr>
          <w:p w14:paraId="449021C2" w14:textId="3B6F7830" w:rsidR="005B09B9" w:rsidRPr="009918E0" w:rsidRDefault="005B09B9" w:rsidP="005B09B9">
            <w:pPr>
              <w:jc w:val="both"/>
              <w:rPr>
                <w:rFonts w:cstheme="minorHAnsi"/>
                <w:sz w:val="18"/>
                <w:szCs w:val="18"/>
              </w:rPr>
            </w:pPr>
            <w:r w:rsidRPr="009918E0">
              <w:rPr>
                <w:rFonts w:cstheme="minorHAnsi"/>
                <w:color w:val="000000"/>
                <w:sz w:val="18"/>
                <w:szCs w:val="18"/>
                <w:lang w:eastAsia="es-CO"/>
              </w:rPr>
              <w:t>Rafael Uribe Uribe</w:t>
            </w:r>
          </w:p>
        </w:tc>
        <w:tc>
          <w:tcPr>
            <w:tcW w:w="991" w:type="dxa"/>
            <w:vAlign w:val="bottom"/>
          </w:tcPr>
          <w:p w14:paraId="686BDF20" w14:textId="3E629065" w:rsidR="005B09B9" w:rsidRPr="009918E0" w:rsidRDefault="005B09B9" w:rsidP="005B09B9">
            <w:pPr>
              <w:jc w:val="both"/>
              <w:rPr>
                <w:rFonts w:cstheme="minorHAnsi"/>
                <w:sz w:val="18"/>
                <w:szCs w:val="18"/>
              </w:rPr>
            </w:pPr>
            <w:r w:rsidRPr="009918E0">
              <w:rPr>
                <w:rFonts w:cstheme="minorHAnsi"/>
                <w:color w:val="000000"/>
                <w:sz w:val="18"/>
                <w:szCs w:val="18"/>
                <w:lang w:eastAsia="es-CO"/>
              </w:rPr>
              <w:t>20</w:t>
            </w:r>
          </w:p>
        </w:tc>
      </w:tr>
      <w:tr w:rsidR="005B09B9" w:rsidRPr="009918E0" w14:paraId="6BFD8C26" w14:textId="77777777" w:rsidTr="009918E0">
        <w:trPr>
          <w:jc w:val="center"/>
        </w:trPr>
        <w:tc>
          <w:tcPr>
            <w:tcW w:w="1701" w:type="dxa"/>
            <w:vAlign w:val="bottom"/>
          </w:tcPr>
          <w:p w14:paraId="10D64958" w14:textId="5DE74334" w:rsidR="005B09B9" w:rsidRPr="009918E0" w:rsidRDefault="005B09B9" w:rsidP="005B09B9">
            <w:pPr>
              <w:jc w:val="both"/>
              <w:rPr>
                <w:rFonts w:cstheme="minorHAnsi"/>
                <w:sz w:val="18"/>
                <w:szCs w:val="18"/>
              </w:rPr>
            </w:pPr>
            <w:r w:rsidRPr="009918E0">
              <w:rPr>
                <w:rFonts w:cstheme="minorHAnsi"/>
                <w:color w:val="000000"/>
                <w:sz w:val="18"/>
                <w:szCs w:val="18"/>
                <w:lang w:eastAsia="es-CO"/>
              </w:rPr>
              <w:t>Candelaria</w:t>
            </w:r>
          </w:p>
        </w:tc>
        <w:tc>
          <w:tcPr>
            <w:tcW w:w="993" w:type="dxa"/>
            <w:vAlign w:val="bottom"/>
          </w:tcPr>
          <w:p w14:paraId="07C8769C" w14:textId="0C0A01F4" w:rsidR="005B09B9" w:rsidRPr="009918E0" w:rsidRDefault="005B09B9" w:rsidP="005B09B9">
            <w:pPr>
              <w:jc w:val="both"/>
              <w:rPr>
                <w:rFonts w:cstheme="minorHAnsi"/>
                <w:sz w:val="18"/>
                <w:szCs w:val="18"/>
              </w:rPr>
            </w:pPr>
            <w:r w:rsidRPr="009918E0">
              <w:rPr>
                <w:rFonts w:cstheme="minorHAnsi"/>
                <w:color w:val="000000"/>
                <w:sz w:val="18"/>
                <w:szCs w:val="18"/>
                <w:lang w:eastAsia="es-CO"/>
              </w:rPr>
              <w:t>12</w:t>
            </w:r>
          </w:p>
        </w:tc>
        <w:tc>
          <w:tcPr>
            <w:tcW w:w="1701" w:type="dxa"/>
            <w:vAlign w:val="bottom"/>
          </w:tcPr>
          <w:p w14:paraId="307AF6A5" w14:textId="664A4D0E" w:rsidR="005B09B9" w:rsidRPr="009918E0" w:rsidRDefault="005B09B9" w:rsidP="005B09B9">
            <w:pPr>
              <w:jc w:val="both"/>
              <w:rPr>
                <w:rFonts w:cstheme="minorHAnsi"/>
                <w:sz w:val="18"/>
                <w:szCs w:val="18"/>
              </w:rPr>
            </w:pPr>
            <w:r w:rsidRPr="009918E0">
              <w:rPr>
                <w:rFonts w:cstheme="minorHAnsi"/>
                <w:color w:val="000000"/>
                <w:sz w:val="18"/>
                <w:szCs w:val="18"/>
                <w:lang w:eastAsia="es-CO"/>
              </w:rPr>
              <w:t>San Cristóbal</w:t>
            </w:r>
          </w:p>
        </w:tc>
        <w:tc>
          <w:tcPr>
            <w:tcW w:w="991" w:type="dxa"/>
            <w:vAlign w:val="bottom"/>
          </w:tcPr>
          <w:p w14:paraId="7854E5B7" w14:textId="4B7AEE2C" w:rsidR="005B09B9" w:rsidRPr="009918E0" w:rsidRDefault="005B09B9" w:rsidP="005B09B9">
            <w:pPr>
              <w:jc w:val="both"/>
              <w:rPr>
                <w:rFonts w:cstheme="minorHAnsi"/>
                <w:sz w:val="18"/>
                <w:szCs w:val="18"/>
              </w:rPr>
            </w:pPr>
            <w:r w:rsidRPr="009918E0">
              <w:rPr>
                <w:rFonts w:cstheme="minorHAnsi"/>
                <w:color w:val="000000"/>
                <w:sz w:val="18"/>
                <w:szCs w:val="18"/>
                <w:lang w:eastAsia="es-CO"/>
              </w:rPr>
              <w:t>16</w:t>
            </w:r>
          </w:p>
        </w:tc>
      </w:tr>
      <w:tr w:rsidR="005B09B9" w:rsidRPr="009918E0" w14:paraId="7D9FDD5E" w14:textId="77777777" w:rsidTr="009918E0">
        <w:trPr>
          <w:jc w:val="center"/>
        </w:trPr>
        <w:tc>
          <w:tcPr>
            <w:tcW w:w="1701" w:type="dxa"/>
            <w:vAlign w:val="bottom"/>
          </w:tcPr>
          <w:p w14:paraId="78F67295" w14:textId="76F99BDE" w:rsidR="005B09B9" w:rsidRPr="009918E0" w:rsidRDefault="005B09B9" w:rsidP="005B09B9">
            <w:pPr>
              <w:jc w:val="both"/>
              <w:rPr>
                <w:rFonts w:cstheme="minorHAnsi"/>
                <w:sz w:val="18"/>
                <w:szCs w:val="18"/>
              </w:rPr>
            </w:pPr>
            <w:r w:rsidRPr="009918E0">
              <w:rPr>
                <w:rFonts w:cstheme="minorHAnsi"/>
                <w:color w:val="000000"/>
                <w:sz w:val="18"/>
                <w:szCs w:val="18"/>
                <w:lang w:eastAsia="es-CO"/>
              </w:rPr>
              <w:t>Engativá</w:t>
            </w:r>
          </w:p>
        </w:tc>
        <w:tc>
          <w:tcPr>
            <w:tcW w:w="993" w:type="dxa"/>
            <w:vAlign w:val="bottom"/>
          </w:tcPr>
          <w:p w14:paraId="2196A3CF" w14:textId="60DD969F" w:rsidR="005B09B9" w:rsidRPr="009918E0" w:rsidRDefault="005B09B9" w:rsidP="005B09B9">
            <w:pPr>
              <w:jc w:val="both"/>
              <w:rPr>
                <w:rFonts w:cstheme="minorHAnsi"/>
                <w:sz w:val="18"/>
                <w:szCs w:val="18"/>
              </w:rPr>
            </w:pPr>
            <w:r w:rsidRPr="009918E0">
              <w:rPr>
                <w:rFonts w:cstheme="minorHAnsi"/>
                <w:color w:val="000000"/>
                <w:sz w:val="18"/>
                <w:szCs w:val="18"/>
                <w:lang w:eastAsia="es-CO"/>
              </w:rPr>
              <w:t>26</w:t>
            </w:r>
          </w:p>
        </w:tc>
        <w:tc>
          <w:tcPr>
            <w:tcW w:w="1701" w:type="dxa"/>
            <w:vAlign w:val="bottom"/>
          </w:tcPr>
          <w:p w14:paraId="2B170269" w14:textId="460FF0E4" w:rsidR="005B09B9" w:rsidRPr="009918E0" w:rsidRDefault="005B09B9" w:rsidP="005B09B9">
            <w:pPr>
              <w:jc w:val="both"/>
              <w:rPr>
                <w:rFonts w:cstheme="minorHAnsi"/>
                <w:sz w:val="18"/>
                <w:szCs w:val="18"/>
              </w:rPr>
            </w:pPr>
            <w:r w:rsidRPr="009918E0">
              <w:rPr>
                <w:rFonts w:cstheme="minorHAnsi"/>
                <w:color w:val="000000"/>
                <w:sz w:val="18"/>
                <w:szCs w:val="18"/>
                <w:lang w:eastAsia="es-CO"/>
              </w:rPr>
              <w:t>Santa Fe</w:t>
            </w:r>
          </w:p>
        </w:tc>
        <w:tc>
          <w:tcPr>
            <w:tcW w:w="991" w:type="dxa"/>
            <w:vAlign w:val="bottom"/>
          </w:tcPr>
          <w:p w14:paraId="2CC43131" w14:textId="6C992BAC" w:rsidR="005B09B9" w:rsidRPr="009918E0" w:rsidRDefault="005B09B9" w:rsidP="005B09B9">
            <w:pPr>
              <w:jc w:val="both"/>
              <w:rPr>
                <w:rFonts w:cstheme="minorHAnsi"/>
                <w:sz w:val="18"/>
                <w:szCs w:val="18"/>
              </w:rPr>
            </w:pPr>
            <w:r w:rsidRPr="009918E0">
              <w:rPr>
                <w:rFonts w:cstheme="minorHAnsi"/>
                <w:color w:val="000000"/>
                <w:sz w:val="18"/>
                <w:szCs w:val="18"/>
                <w:lang w:eastAsia="es-CO"/>
              </w:rPr>
              <w:t>14</w:t>
            </w:r>
          </w:p>
        </w:tc>
      </w:tr>
      <w:tr w:rsidR="005B09B9" w:rsidRPr="009918E0" w14:paraId="49E314F8" w14:textId="77777777" w:rsidTr="009918E0">
        <w:trPr>
          <w:jc w:val="center"/>
        </w:trPr>
        <w:tc>
          <w:tcPr>
            <w:tcW w:w="1701" w:type="dxa"/>
            <w:vAlign w:val="bottom"/>
          </w:tcPr>
          <w:p w14:paraId="37C28EF2" w14:textId="6EDC4408" w:rsidR="005B09B9" w:rsidRPr="009918E0" w:rsidRDefault="005B09B9" w:rsidP="005B09B9">
            <w:pPr>
              <w:jc w:val="both"/>
              <w:rPr>
                <w:rFonts w:cstheme="minorHAnsi"/>
                <w:color w:val="000000"/>
                <w:sz w:val="18"/>
                <w:szCs w:val="18"/>
                <w:lang w:eastAsia="es-CO"/>
              </w:rPr>
            </w:pPr>
            <w:r w:rsidRPr="009918E0">
              <w:rPr>
                <w:rFonts w:cstheme="minorHAnsi"/>
                <w:color w:val="000000"/>
                <w:sz w:val="18"/>
                <w:szCs w:val="18"/>
                <w:lang w:eastAsia="es-CO"/>
              </w:rPr>
              <w:t>Suba</w:t>
            </w:r>
          </w:p>
        </w:tc>
        <w:tc>
          <w:tcPr>
            <w:tcW w:w="993" w:type="dxa"/>
            <w:vAlign w:val="bottom"/>
          </w:tcPr>
          <w:p w14:paraId="3DF2B926" w14:textId="132AC89E" w:rsidR="005B09B9" w:rsidRPr="009918E0" w:rsidRDefault="005B09B9" w:rsidP="005B09B9">
            <w:pPr>
              <w:jc w:val="both"/>
              <w:rPr>
                <w:rFonts w:cstheme="minorHAnsi"/>
                <w:color w:val="000000"/>
                <w:sz w:val="18"/>
                <w:szCs w:val="18"/>
                <w:lang w:eastAsia="es-CO"/>
              </w:rPr>
            </w:pPr>
            <w:r w:rsidRPr="009918E0">
              <w:rPr>
                <w:rFonts w:cstheme="minorHAnsi"/>
                <w:color w:val="000000"/>
                <w:sz w:val="18"/>
                <w:szCs w:val="18"/>
                <w:lang w:eastAsia="es-CO"/>
              </w:rPr>
              <w:t>49</w:t>
            </w:r>
          </w:p>
        </w:tc>
        <w:tc>
          <w:tcPr>
            <w:tcW w:w="1701" w:type="dxa"/>
            <w:vAlign w:val="bottom"/>
          </w:tcPr>
          <w:p w14:paraId="23B5BB7A" w14:textId="351991B1" w:rsidR="005B09B9" w:rsidRPr="009918E0" w:rsidRDefault="005B09B9" w:rsidP="005B09B9">
            <w:pPr>
              <w:jc w:val="both"/>
              <w:rPr>
                <w:rFonts w:cstheme="minorHAnsi"/>
                <w:color w:val="000000"/>
                <w:sz w:val="18"/>
                <w:szCs w:val="18"/>
                <w:lang w:eastAsia="es-CO"/>
              </w:rPr>
            </w:pPr>
            <w:r w:rsidRPr="009918E0">
              <w:rPr>
                <w:rFonts w:cstheme="minorHAnsi"/>
                <w:color w:val="000000"/>
                <w:sz w:val="18"/>
                <w:szCs w:val="18"/>
                <w:lang w:eastAsia="es-CO"/>
              </w:rPr>
              <w:t>Tunjuelito</w:t>
            </w:r>
          </w:p>
        </w:tc>
        <w:tc>
          <w:tcPr>
            <w:tcW w:w="991" w:type="dxa"/>
            <w:vAlign w:val="bottom"/>
          </w:tcPr>
          <w:p w14:paraId="0DE5F48A" w14:textId="30F71023" w:rsidR="005B09B9" w:rsidRPr="009918E0" w:rsidRDefault="005B09B9" w:rsidP="005B09B9">
            <w:pPr>
              <w:jc w:val="both"/>
              <w:rPr>
                <w:rFonts w:cstheme="minorHAnsi"/>
                <w:color w:val="000000"/>
                <w:sz w:val="18"/>
                <w:szCs w:val="18"/>
                <w:lang w:eastAsia="es-CO"/>
              </w:rPr>
            </w:pPr>
            <w:r w:rsidRPr="009918E0">
              <w:rPr>
                <w:rFonts w:cstheme="minorHAnsi"/>
                <w:color w:val="000000"/>
                <w:sz w:val="18"/>
                <w:szCs w:val="18"/>
                <w:lang w:eastAsia="es-CO"/>
              </w:rPr>
              <w:t>11</w:t>
            </w:r>
          </w:p>
        </w:tc>
      </w:tr>
      <w:tr w:rsidR="005B09B9" w:rsidRPr="009918E0" w14:paraId="3B69B237" w14:textId="77777777" w:rsidTr="009918E0">
        <w:trPr>
          <w:jc w:val="center"/>
        </w:trPr>
        <w:tc>
          <w:tcPr>
            <w:tcW w:w="1701" w:type="dxa"/>
            <w:vAlign w:val="bottom"/>
          </w:tcPr>
          <w:p w14:paraId="62952A1E" w14:textId="6B5F037A" w:rsidR="005B09B9" w:rsidRPr="009918E0" w:rsidRDefault="005B09B9" w:rsidP="005B09B9">
            <w:pPr>
              <w:jc w:val="both"/>
              <w:rPr>
                <w:rFonts w:cstheme="minorHAnsi"/>
                <w:color w:val="000000"/>
                <w:sz w:val="18"/>
                <w:szCs w:val="18"/>
                <w:lang w:eastAsia="es-CO"/>
              </w:rPr>
            </w:pPr>
            <w:r w:rsidRPr="009918E0">
              <w:rPr>
                <w:rFonts w:cstheme="minorHAnsi"/>
                <w:color w:val="000000"/>
                <w:sz w:val="18"/>
                <w:szCs w:val="18"/>
                <w:lang w:eastAsia="es-CO"/>
              </w:rPr>
              <w:t>Teusaquillo</w:t>
            </w:r>
          </w:p>
        </w:tc>
        <w:tc>
          <w:tcPr>
            <w:tcW w:w="993" w:type="dxa"/>
            <w:vAlign w:val="bottom"/>
          </w:tcPr>
          <w:p w14:paraId="0F7D9E0A" w14:textId="3715545C" w:rsidR="005B09B9" w:rsidRPr="009918E0" w:rsidRDefault="005B09B9" w:rsidP="005B09B9">
            <w:pPr>
              <w:jc w:val="both"/>
              <w:rPr>
                <w:rFonts w:cstheme="minorHAnsi"/>
                <w:color w:val="000000"/>
                <w:sz w:val="18"/>
                <w:szCs w:val="18"/>
                <w:lang w:eastAsia="es-CO"/>
              </w:rPr>
            </w:pPr>
            <w:r w:rsidRPr="009918E0">
              <w:rPr>
                <w:rFonts w:cstheme="minorHAnsi"/>
                <w:color w:val="000000"/>
                <w:sz w:val="18"/>
                <w:szCs w:val="18"/>
                <w:lang w:eastAsia="es-CO"/>
              </w:rPr>
              <w:t>33</w:t>
            </w:r>
          </w:p>
        </w:tc>
        <w:tc>
          <w:tcPr>
            <w:tcW w:w="1701" w:type="dxa"/>
            <w:vAlign w:val="bottom"/>
          </w:tcPr>
          <w:p w14:paraId="612490A4" w14:textId="1132EA95" w:rsidR="005B09B9" w:rsidRPr="009918E0" w:rsidRDefault="005B09B9" w:rsidP="005B09B9">
            <w:pPr>
              <w:jc w:val="both"/>
              <w:rPr>
                <w:rFonts w:cstheme="minorHAnsi"/>
                <w:color w:val="000000"/>
                <w:sz w:val="18"/>
                <w:szCs w:val="18"/>
                <w:lang w:eastAsia="es-CO"/>
              </w:rPr>
            </w:pPr>
            <w:r w:rsidRPr="009918E0">
              <w:rPr>
                <w:rFonts w:cstheme="minorHAnsi"/>
                <w:color w:val="000000"/>
                <w:sz w:val="18"/>
                <w:szCs w:val="18"/>
                <w:lang w:eastAsia="es-CO"/>
              </w:rPr>
              <w:t>Usaquén</w:t>
            </w:r>
          </w:p>
        </w:tc>
        <w:tc>
          <w:tcPr>
            <w:tcW w:w="991" w:type="dxa"/>
            <w:vAlign w:val="bottom"/>
          </w:tcPr>
          <w:p w14:paraId="52CDC775" w14:textId="695DFDC4" w:rsidR="005B09B9" w:rsidRPr="009918E0" w:rsidRDefault="005B09B9" w:rsidP="005B09B9">
            <w:pPr>
              <w:jc w:val="both"/>
              <w:rPr>
                <w:rFonts w:cstheme="minorHAnsi"/>
                <w:color w:val="000000"/>
                <w:sz w:val="18"/>
                <w:szCs w:val="18"/>
                <w:lang w:eastAsia="es-CO"/>
              </w:rPr>
            </w:pPr>
            <w:r w:rsidRPr="009918E0">
              <w:rPr>
                <w:rFonts w:cstheme="minorHAnsi"/>
                <w:color w:val="000000"/>
                <w:sz w:val="18"/>
                <w:szCs w:val="18"/>
                <w:lang w:eastAsia="es-CO"/>
              </w:rPr>
              <w:t>19</w:t>
            </w:r>
          </w:p>
        </w:tc>
      </w:tr>
    </w:tbl>
    <w:p w14:paraId="2B284E56" w14:textId="77777777" w:rsidR="005D4E57" w:rsidRPr="00A019AF" w:rsidRDefault="005D4E57" w:rsidP="00D649DC">
      <w:pPr>
        <w:jc w:val="both"/>
        <w:rPr>
          <w:rFonts w:cstheme="minorHAnsi"/>
          <w:sz w:val="22"/>
          <w:szCs w:val="22"/>
        </w:rPr>
      </w:pPr>
    </w:p>
    <w:p w14:paraId="737CABE3" w14:textId="77777777" w:rsidR="00D649DC" w:rsidRPr="00A019AF" w:rsidRDefault="00D649DC" w:rsidP="00D649DC">
      <w:pPr>
        <w:jc w:val="center"/>
        <w:rPr>
          <w:rFonts w:cstheme="minorHAnsi"/>
          <w:sz w:val="22"/>
          <w:szCs w:val="22"/>
        </w:rPr>
      </w:pPr>
      <w:r w:rsidRPr="00A019AF">
        <w:rPr>
          <w:rFonts w:cstheme="minorHAnsi"/>
          <w:noProof/>
          <w:sz w:val="22"/>
          <w:szCs w:val="22"/>
          <w:lang w:val="es-CO" w:eastAsia="es-CO"/>
        </w:rPr>
        <w:drawing>
          <wp:inline distT="0" distB="0" distL="0" distR="0" wp14:anchorId="5E4C53BC" wp14:editId="313535AE">
            <wp:extent cx="4572000" cy="2242039"/>
            <wp:effectExtent l="0" t="0" r="0" b="6350"/>
            <wp:docPr id="80" name="Gráfico 80">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C24EE64E-6AA8-4F4B-AA3A-AF9F69A3A8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10DB1403" w14:textId="77777777" w:rsidR="00D649DC" w:rsidRPr="00A019AF" w:rsidRDefault="00D649DC" w:rsidP="00D649DC">
      <w:pPr>
        <w:jc w:val="both"/>
        <w:rPr>
          <w:rFonts w:cstheme="minorHAnsi"/>
          <w:sz w:val="22"/>
          <w:szCs w:val="22"/>
        </w:rPr>
      </w:pPr>
    </w:p>
    <w:p w14:paraId="3F9B63F9" w14:textId="77777777" w:rsidR="00D649DC" w:rsidRPr="00A019AF" w:rsidRDefault="00D649DC" w:rsidP="00D649DC">
      <w:pPr>
        <w:jc w:val="both"/>
        <w:rPr>
          <w:rFonts w:cstheme="minorHAnsi"/>
          <w:b/>
          <w:bCs/>
          <w:sz w:val="22"/>
          <w:szCs w:val="22"/>
          <w:lang w:val="es-MX"/>
        </w:rPr>
      </w:pPr>
      <w:r w:rsidRPr="00A019AF">
        <w:rPr>
          <w:rFonts w:cstheme="minorHAnsi"/>
          <w:sz w:val="22"/>
          <w:szCs w:val="22"/>
        </w:rPr>
        <w:t xml:space="preserve">La gran apuesta de la Unidad para el 2020 fue la reactivación de la mesa distrital de recicladores y el establecimiento de la mesa de concertación deuda social doña Juana, de la cual se realizaron tres sesiones incluyendo recorridos de la zona </w:t>
      </w:r>
      <w:r w:rsidRPr="00A019AF">
        <w:rPr>
          <w:rFonts w:cstheme="minorHAnsi"/>
          <w:sz w:val="22"/>
          <w:szCs w:val="22"/>
          <w:lang w:val="es-MX"/>
        </w:rPr>
        <w:t>como un mecanismo de diálogo, concertación, de conocer el territorio y la comunidad, considerando importante señalar que estos espacios han sido liderados por la Dirección General de la UAESP, donde participan los representantes de la comunidad del área de influencia y otros actores, para revisar la deuda social, escuchar quejas, inquietudes, afectaciones, realizar seguimiento a las medidas de compensación de la Licencia Ambiental, Plan de Gestión Social y la Ficha Social del Operador; así mismo tomar decisiones que permitan mejorar la gestión del terreno Doña Juana basadas en las necesidades reales y opiniones de la comunidad</w:t>
      </w:r>
      <w:r w:rsidRPr="00A019AF">
        <w:rPr>
          <w:rFonts w:cstheme="minorHAnsi"/>
          <w:b/>
          <w:bCs/>
          <w:sz w:val="22"/>
          <w:szCs w:val="22"/>
          <w:lang w:val="es-MX"/>
        </w:rPr>
        <w:t xml:space="preserve">. </w:t>
      </w:r>
    </w:p>
    <w:p w14:paraId="475719BA" w14:textId="77777777" w:rsidR="00D649DC" w:rsidRPr="00A019AF" w:rsidRDefault="00D649DC" w:rsidP="00D649DC">
      <w:pPr>
        <w:jc w:val="both"/>
        <w:rPr>
          <w:rFonts w:cstheme="minorHAnsi"/>
          <w:b/>
          <w:bCs/>
          <w:sz w:val="22"/>
          <w:szCs w:val="22"/>
          <w:lang w:val="es-MX"/>
        </w:rPr>
      </w:pPr>
    </w:p>
    <w:p w14:paraId="7382DF57" w14:textId="77777777" w:rsidR="00D649DC" w:rsidRPr="00A019AF" w:rsidRDefault="00D649DC" w:rsidP="00D649DC">
      <w:pPr>
        <w:jc w:val="both"/>
        <w:rPr>
          <w:rFonts w:cstheme="minorHAnsi"/>
          <w:sz w:val="22"/>
          <w:szCs w:val="22"/>
          <w:lang w:val="es-MX"/>
        </w:rPr>
      </w:pPr>
      <w:r w:rsidRPr="00A019AF">
        <w:rPr>
          <w:rFonts w:cstheme="minorHAnsi"/>
          <w:sz w:val="22"/>
          <w:szCs w:val="22"/>
          <w:lang w:val="es-MX"/>
        </w:rPr>
        <w:t xml:space="preserve">En el marco de las mesas de concertación se desarrolló la mesa intersectorial con Secretaria de Hábitat, Ambiente, UMV, el IDPAC y las subdirecciones misionales de UAESP que permite beneficiar a la comunidad con la oferta de servicios del Distrito y articular acciones con los mismos. </w:t>
      </w:r>
    </w:p>
    <w:p w14:paraId="7EBF0696" w14:textId="77777777" w:rsidR="00D649DC" w:rsidRPr="00A019AF" w:rsidRDefault="00D649DC" w:rsidP="00D649DC">
      <w:pPr>
        <w:jc w:val="both"/>
        <w:rPr>
          <w:rFonts w:cstheme="minorHAnsi"/>
          <w:sz w:val="22"/>
          <w:szCs w:val="22"/>
          <w:lang w:val="es-MX"/>
        </w:rPr>
      </w:pPr>
    </w:p>
    <w:p w14:paraId="016C9D9C" w14:textId="77777777" w:rsidR="00D649DC" w:rsidRPr="00A019AF" w:rsidRDefault="00D649DC" w:rsidP="00D649DC">
      <w:pPr>
        <w:jc w:val="both"/>
        <w:rPr>
          <w:rFonts w:cstheme="minorHAnsi"/>
          <w:sz w:val="22"/>
          <w:szCs w:val="22"/>
          <w:lang w:val="es-MX"/>
        </w:rPr>
      </w:pPr>
      <w:r w:rsidRPr="00A019AF">
        <w:rPr>
          <w:rFonts w:cstheme="minorHAnsi"/>
          <w:sz w:val="22"/>
          <w:szCs w:val="22"/>
          <w:lang w:val="es-MX"/>
        </w:rPr>
        <w:t xml:space="preserve">Por otra parte, y como una de las actividades enmarcadas en el fortalecimiento institucional orientado a generar y promover una cultura de participación ciudadana incidente, la Unidad proyectó durante la vigencia 2020 la conformación de la Mesa Técnica de Participación Ciudadana y Responsabilidad Social. </w:t>
      </w:r>
    </w:p>
    <w:p w14:paraId="3EE7198D" w14:textId="77777777" w:rsidR="00D649DC" w:rsidRPr="00A019AF" w:rsidRDefault="00D649DC" w:rsidP="00D649DC">
      <w:pPr>
        <w:jc w:val="both"/>
        <w:rPr>
          <w:rFonts w:cstheme="minorHAnsi"/>
          <w:sz w:val="22"/>
          <w:szCs w:val="22"/>
          <w:lang w:val="es-MX"/>
        </w:rPr>
      </w:pPr>
    </w:p>
    <w:p w14:paraId="42CC12AF" w14:textId="77777777" w:rsidR="00D649DC" w:rsidRPr="00A019AF" w:rsidRDefault="00D649DC" w:rsidP="00D649DC">
      <w:pPr>
        <w:jc w:val="both"/>
        <w:rPr>
          <w:rFonts w:cstheme="minorHAnsi"/>
          <w:sz w:val="22"/>
          <w:szCs w:val="22"/>
        </w:rPr>
      </w:pPr>
      <w:r w:rsidRPr="00A019AF">
        <w:rPr>
          <w:rFonts w:cstheme="minorHAnsi"/>
          <w:sz w:val="22"/>
          <w:szCs w:val="22"/>
          <w:lang w:val="es-MX"/>
        </w:rPr>
        <w:t xml:space="preserve">El objetivo de esta instancia interna de trabajo es </w:t>
      </w:r>
      <w:r w:rsidRPr="00A019AF">
        <w:rPr>
          <w:rFonts w:cstheme="minorHAnsi"/>
          <w:sz w:val="22"/>
          <w:szCs w:val="22"/>
        </w:rPr>
        <w:t>definir, liderar y coordinar todos los aspectos relacionados con la participación ciudadana incidente, la gestión social, la responsabilidad social, el control social, la atención al ciudadano, la rendición de cuentas y la incidencia de todos estos componentes en la formulación de políticas públicas con injerencia de la UAESP. Así mismo, la facultad de realizar el seguimiento y los informes correspondientes de cada una de los temas que lidera la Mesa Técnica; todo lo anterior, coadyuvando al cumplimiento de las políticas de gestión del MIPG.</w:t>
      </w:r>
    </w:p>
    <w:p w14:paraId="29F5AE6C" w14:textId="77777777" w:rsidR="00D649DC" w:rsidRPr="00A019AF" w:rsidRDefault="00D649DC" w:rsidP="00D649DC">
      <w:pPr>
        <w:jc w:val="both"/>
        <w:rPr>
          <w:rFonts w:cstheme="minorHAnsi"/>
          <w:sz w:val="22"/>
          <w:szCs w:val="22"/>
        </w:rPr>
      </w:pPr>
    </w:p>
    <w:p w14:paraId="51313FD2" w14:textId="77777777" w:rsidR="00D649DC" w:rsidRPr="00A019AF" w:rsidRDefault="00D649DC" w:rsidP="00D649DC">
      <w:pPr>
        <w:jc w:val="both"/>
        <w:rPr>
          <w:rFonts w:cstheme="minorHAnsi"/>
          <w:sz w:val="22"/>
          <w:szCs w:val="22"/>
        </w:rPr>
      </w:pPr>
      <w:r w:rsidRPr="00A019AF">
        <w:rPr>
          <w:rFonts w:cstheme="minorHAnsi"/>
          <w:sz w:val="22"/>
          <w:szCs w:val="22"/>
        </w:rPr>
        <w:t>El desarrollo de este objetivo estará reflejado en la gran alianza entre la Ciudadanía y la UAESP, enmarcada en una política institucional de participación ciudadana y responsabilidad social, que lleve consigo el componente de responsabilidad social como generadora de valor público (teniendo en cuenta los lineamientos de la política de participación ciudadana en la gestión pública del MIPG), con buenas prácticas de desempeño ambiental, social y económico, buen gobierno, derechos humanos, comunicación, transparencia, de rendición de cuentas, de control social, de participación ciudadana, la atención al ciudadano, alianzas, bienestar y desarrollo de sus colaboradores, orientado al desarrollo de prácticas de responsabilidad social.</w:t>
      </w:r>
    </w:p>
    <w:p w14:paraId="696A4C47" w14:textId="77777777" w:rsidR="00D649DC" w:rsidRPr="00A019AF" w:rsidRDefault="00D649DC" w:rsidP="00D649DC">
      <w:pPr>
        <w:jc w:val="both"/>
        <w:rPr>
          <w:rFonts w:cstheme="minorHAnsi"/>
          <w:sz w:val="22"/>
          <w:szCs w:val="22"/>
        </w:rPr>
      </w:pPr>
    </w:p>
    <w:p w14:paraId="2DFD3CB3" w14:textId="77777777" w:rsidR="00D649DC" w:rsidRPr="00A019AF" w:rsidRDefault="00D649DC" w:rsidP="00D649DC">
      <w:pPr>
        <w:jc w:val="both"/>
        <w:rPr>
          <w:rFonts w:cstheme="minorHAnsi"/>
          <w:sz w:val="22"/>
          <w:szCs w:val="22"/>
        </w:rPr>
      </w:pPr>
      <w:r w:rsidRPr="00A019AF">
        <w:rPr>
          <w:rFonts w:cstheme="minorHAnsi"/>
          <w:sz w:val="22"/>
          <w:szCs w:val="22"/>
        </w:rPr>
        <w:t>La responsabilidad social dentro de la UAESP será concebida como un elemento de la planeación estratégica institucional, ético, reflexivo, constructivo y voluntario en el desarrollo de planes, modelos y proyectos.</w:t>
      </w:r>
    </w:p>
    <w:p w14:paraId="670E70FF" w14:textId="77777777" w:rsidR="00D649DC" w:rsidRPr="00A019AF" w:rsidRDefault="00D649DC" w:rsidP="00D649DC">
      <w:pPr>
        <w:jc w:val="both"/>
        <w:rPr>
          <w:rFonts w:cstheme="minorHAnsi"/>
          <w:sz w:val="22"/>
          <w:szCs w:val="22"/>
        </w:rPr>
      </w:pPr>
    </w:p>
    <w:p w14:paraId="3011DBE7" w14:textId="77777777" w:rsidR="00D649DC" w:rsidRPr="00A019AF" w:rsidRDefault="00D649DC" w:rsidP="00D649DC">
      <w:pPr>
        <w:jc w:val="both"/>
        <w:rPr>
          <w:rFonts w:cstheme="minorHAnsi"/>
          <w:bCs/>
          <w:color w:val="000000"/>
          <w:sz w:val="22"/>
          <w:szCs w:val="22"/>
          <w:lang w:eastAsia="es-CO"/>
        </w:rPr>
      </w:pPr>
      <w:r w:rsidRPr="00A019AF">
        <w:rPr>
          <w:rFonts w:cstheme="minorHAnsi"/>
          <w:sz w:val="22"/>
          <w:szCs w:val="22"/>
        </w:rPr>
        <w:t>Finalmente, en temas de participación ciudadana la UAESP trabajó activamente con la Secretaría Distrital del Hábitat y con las entidades del sector en la formulación del Plan Estratégico Sectorial de Participación Ciudadana, donde se establecieron unos compromisos y un plan de acción con actividades consignadas y previstas para ser desarrolladas de manera articulada con todas las entidades del Sector Hábitat.</w:t>
      </w:r>
    </w:p>
    <w:p w14:paraId="382DEAA9" w14:textId="77777777" w:rsidR="00D649DC" w:rsidRPr="00A019AF" w:rsidRDefault="00D649DC" w:rsidP="00D649DC">
      <w:pPr>
        <w:pStyle w:val="Prrafodelista"/>
        <w:shd w:val="clear" w:color="auto" w:fill="FFFFFF"/>
        <w:spacing w:after="0" w:line="240" w:lineRule="auto"/>
        <w:ind w:left="1800"/>
        <w:jc w:val="both"/>
        <w:textAlignment w:val="baseline"/>
        <w:rPr>
          <w:rFonts w:eastAsia="Times New Roman" w:cstheme="minorHAnsi"/>
          <w:bCs/>
          <w:color w:val="000000"/>
          <w:lang w:eastAsia="es-CO"/>
        </w:rPr>
      </w:pPr>
    </w:p>
    <w:p w14:paraId="549022A5" w14:textId="08C729BB" w:rsidR="00D649DC" w:rsidRPr="00A019AF" w:rsidRDefault="002D6DD8" w:rsidP="00F130FC">
      <w:pPr>
        <w:pStyle w:val="Ttulo3"/>
        <w:numPr>
          <w:ilvl w:val="2"/>
          <w:numId w:val="4"/>
        </w:numPr>
        <w:jc w:val="both"/>
        <w:rPr>
          <w:rFonts w:asciiTheme="minorHAnsi" w:hAnsiTheme="minorHAnsi" w:cstheme="minorHAnsi"/>
          <w:b/>
          <w:sz w:val="22"/>
          <w:szCs w:val="22"/>
        </w:rPr>
      </w:pPr>
      <w:bookmarkStart w:id="271" w:name="_Toc62842902"/>
      <w:r w:rsidRPr="00A019AF">
        <w:rPr>
          <w:rFonts w:asciiTheme="minorHAnsi" w:hAnsiTheme="minorHAnsi" w:cstheme="minorHAnsi"/>
          <w:b/>
          <w:sz w:val="22"/>
          <w:szCs w:val="22"/>
        </w:rPr>
        <w:t>Rendición de Cuentas</w:t>
      </w:r>
      <w:bookmarkEnd w:id="271"/>
    </w:p>
    <w:p w14:paraId="52C2F2EE" w14:textId="77777777" w:rsidR="002D6DD8" w:rsidRPr="00A019AF" w:rsidRDefault="002D6DD8" w:rsidP="002D6DD8">
      <w:pPr>
        <w:pStyle w:val="Prrafodelista"/>
        <w:spacing w:after="0"/>
        <w:ind w:left="1080"/>
        <w:jc w:val="both"/>
        <w:rPr>
          <w:rFonts w:cstheme="minorHAnsi"/>
          <w:b/>
        </w:rPr>
      </w:pPr>
    </w:p>
    <w:p w14:paraId="388DF832" w14:textId="77777777" w:rsidR="00D649DC" w:rsidRPr="00A019AF" w:rsidRDefault="00D649DC" w:rsidP="00BA7A62">
      <w:pPr>
        <w:pStyle w:val="Prrafodelista"/>
        <w:numPr>
          <w:ilvl w:val="0"/>
          <w:numId w:val="53"/>
        </w:numPr>
        <w:tabs>
          <w:tab w:val="num" w:pos="720"/>
        </w:tabs>
        <w:jc w:val="both"/>
        <w:rPr>
          <w:rFonts w:cstheme="minorHAnsi"/>
          <w:b/>
        </w:rPr>
      </w:pPr>
      <w:r w:rsidRPr="00A019AF">
        <w:rPr>
          <w:rFonts w:cstheme="minorHAnsi"/>
          <w:b/>
        </w:rPr>
        <w:t>Logros 2020</w:t>
      </w:r>
    </w:p>
    <w:p w14:paraId="2BCA2A0D" w14:textId="77777777" w:rsidR="00855662" w:rsidRPr="00A019AF" w:rsidRDefault="00855662" w:rsidP="00D649DC">
      <w:pPr>
        <w:pStyle w:val="Prrafodelista"/>
        <w:ind w:left="0"/>
        <w:jc w:val="both"/>
        <w:rPr>
          <w:rFonts w:cstheme="minorHAnsi"/>
          <w:color w:val="000000"/>
        </w:rPr>
      </w:pPr>
    </w:p>
    <w:p w14:paraId="3977715A" w14:textId="6555E8A0" w:rsidR="00D649DC" w:rsidRPr="00A019AF" w:rsidRDefault="00D649DC" w:rsidP="00D649DC">
      <w:pPr>
        <w:pStyle w:val="Prrafodelista"/>
        <w:ind w:left="0"/>
        <w:jc w:val="both"/>
        <w:rPr>
          <w:rFonts w:cstheme="minorHAnsi"/>
          <w:color w:val="000000"/>
        </w:rPr>
      </w:pPr>
      <w:r w:rsidRPr="00A019AF">
        <w:rPr>
          <w:rFonts w:cstheme="minorHAnsi"/>
          <w:color w:val="000000"/>
        </w:rPr>
        <w:t>La Unidad Administrativa Especial de Servicios Públicos realizó la jornada “Así vamos UAESP” el día 3 de septiembre del 2020 a las 8:00 am. Evento virtual donde la directora junto con su equipo directivo y asesores, presentaron a los colaboradores las actividades desarrolladas durante el 2020 para articular la gestión con el Plan de Desarrollo Distrital 2020-2024.</w:t>
      </w:r>
    </w:p>
    <w:p w14:paraId="364465B5" w14:textId="77777777" w:rsidR="00D649DC" w:rsidRPr="00A019AF" w:rsidRDefault="00D649DC" w:rsidP="00D649DC">
      <w:pPr>
        <w:jc w:val="both"/>
        <w:rPr>
          <w:rFonts w:cstheme="minorHAnsi"/>
          <w:color w:val="000000"/>
          <w:sz w:val="22"/>
          <w:szCs w:val="22"/>
        </w:rPr>
      </w:pPr>
      <w:r w:rsidRPr="00A019AF">
        <w:rPr>
          <w:rFonts w:cstheme="minorHAnsi"/>
          <w:color w:val="000000"/>
          <w:sz w:val="22"/>
          <w:szCs w:val="22"/>
        </w:rPr>
        <w:t xml:space="preserve">Link: </w:t>
      </w:r>
      <w:hyperlink r:id="rId115" w:history="1">
        <w:r w:rsidRPr="00A019AF">
          <w:rPr>
            <w:rStyle w:val="Hipervnculo"/>
            <w:rFonts w:cstheme="minorHAnsi"/>
            <w:sz w:val="22"/>
            <w:szCs w:val="22"/>
          </w:rPr>
          <w:t>https://www.youtube.com/watch?v=YsdukvoAV7k</w:t>
        </w:r>
      </w:hyperlink>
    </w:p>
    <w:p w14:paraId="78FEACB0" w14:textId="77777777" w:rsidR="00D649DC" w:rsidRPr="00A019AF" w:rsidRDefault="00D649DC" w:rsidP="00D649DC">
      <w:pPr>
        <w:pStyle w:val="Prrafodelista"/>
        <w:ind w:left="1080"/>
        <w:jc w:val="both"/>
        <w:rPr>
          <w:rFonts w:cstheme="minorHAnsi"/>
          <w:color w:val="000000"/>
        </w:rPr>
      </w:pPr>
      <w:r w:rsidRPr="00A019AF">
        <w:rPr>
          <w:rFonts w:cstheme="minorHAnsi"/>
          <w:noProof/>
          <w:lang w:val="es-CO" w:eastAsia="es-CO"/>
        </w:rPr>
        <w:drawing>
          <wp:inline distT="0" distB="0" distL="0" distR="0" wp14:anchorId="61591AA4" wp14:editId="325FFBE4">
            <wp:extent cx="3743325" cy="2631421"/>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768122" cy="2648852"/>
                    </a:xfrm>
                    <a:prstGeom prst="rect">
                      <a:avLst/>
                    </a:prstGeom>
                    <a:noFill/>
                    <a:ln>
                      <a:noFill/>
                    </a:ln>
                  </pic:spPr>
                </pic:pic>
              </a:graphicData>
            </a:graphic>
          </wp:inline>
        </w:drawing>
      </w:r>
    </w:p>
    <w:p w14:paraId="5D33D745" w14:textId="77777777" w:rsidR="00D649DC" w:rsidRPr="00A019AF" w:rsidRDefault="00D649DC" w:rsidP="00D649DC">
      <w:pPr>
        <w:pStyle w:val="Prrafodelista"/>
        <w:ind w:left="1080"/>
        <w:jc w:val="both"/>
        <w:rPr>
          <w:rFonts w:cstheme="minorHAnsi"/>
          <w:color w:val="000000"/>
        </w:rPr>
      </w:pPr>
    </w:p>
    <w:p w14:paraId="28D64B4F" w14:textId="77777777" w:rsidR="00D649DC" w:rsidRPr="00A019AF" w:rsidRDefault="00D649DC" w:rsidP="00D649DC">
      <w:pPr>
        <w:pStyle w:val="Prrafodelista"/>
        <w:ind w:left="1080"/>
        <w:jc w:val="both"/>
        <w:rPr>
          <w:rFonts w:cstheme="minorHAnsi"/>
          <w:color w:val="000000"/>
          <w:sz w:val="16"/>
          <w:szCs w:val="16"/>
        </w:rPr>
      </w:pPr>
      <w:r w:rsidRPr="00A019AF">
        <w:rPr>
          <w:rFonts w:cstheme="minorHAnsi"/>
          <w:sz w:val="16"/>
          <w:szCs w:val="16"/>
          <w:lang w:val="es-ES"/>
        </w:rPr>
        <w:t>FUENTE: Registro fotográfico de la rendición de cuentas Así Vamos UAESP. Oficina Asesora de Comunicaciones y Relaciones Interinstitucionales</w:t>
      </w:r>
    </w:p>
    <w:p w14:paraId="4013D5FD" w14:textId="77777777" w:rsidR="00D649DC" w:rsidRPr="00A019AF" w:rsidRDefault="00D649DC" w:rsidP="00D649DC">
      <w:pPr>
        <w:jc w:val="both"/>
        <w:rPr>
          <w:rFonts w:cstheme="minorHAnsi"/>
          <w:sz w:val="22"/>
          <w:szCs w:val="22"/>
        </w:rPr>
      </w:pPr>
      <w:r w:rsidRPr="00A019AF">
        <w:rPr>
          <w:rFonts w:cstheme="minorHAnsi"/>
          <w:sz w:val="22"/>
          <w:szCs w:val="22"/>
        </w:rPr>
        <w:t>Por otra parte, el día 19 de noviembre de 2020 llevó a cabo la Rendición de Cuentas en la cual mostró la gestión realizada durante de la vigencia 2019 y su gestión durante el primer semestre del 2020. El evento fue transmitido por los canales de Facebook, Youtube y pág. web de la entidad.</w:t>
      </w:r>
    </w:p>
    <w:p w14:paraId="54051EE7" w14:textId="77777777" w:rsidR="00D649DC" w:rsidRPr="00A019AF" w:rsidRDefault="00D649DC" w:rsidP="00D649DC">
      <w:pPr>
        <w:ind w:left="720"/>
        <w:jc w:val="both"/>
        <w:rPr>
          <w:rFonts w:cstheme="minorHAnsi"/>
          <w:sz w:val="22"/>
          <w:szCs w:val="22"/>
          <w:lang w:val="es-ES_tradnl"/>
        </w:rPr>
      </w:pPr>
    </w:p>
    <w:p w14:paraId="637F7582" w14:textId="77777777" w:rsidR="00D649DC" w:rsidRPr="00A019AF" w:rsidRDefault="00D649DC" w:rsidP="00D649DC">
      <w:pPr>
        <w:jc w:val="both"/>
        <w:rPr>
          <w:rFonts w:cstheme="minorHAnsi"/>
          <w:sz w:val="22"/>
          <w:szCs w:val="22"/>
          <w:lang w:val="es-ES_tradnl"/>
        </w:rPr>
      </w:pPr>
      <w:r w:rsidRPr="00A019AF">
        <w:rPr>
          <w:rFonts w:cstheme="minorHAnsi"/>
          <w:sz w:val="22"/>
          <w:szCs w:val="22"/>
          <w:lang w:val="es-ES_tradnl"/>
        </w:rPr>
        <w:t>Estadísticas de la asistencia virtual al evento:</w:t>
      </w:r>
    </w:p>
    <w:p w14:paraId="2BCBE427" w14:textId="77777777" w:rsidR="00D649DC" w:rsidRPr="00A019AF" w:rsidRDefault="00D649DC" w:rsidP="00D649DC">
      <w:pPr>
        <w:jc w:val="both"/>
        <w:rPr>
          <w:rFonts w:cstheme="minorHAnsi"/>
          <w:sz w:val="22"/>
          <w:szCs w:val="22"/>
        </w:rPr>
      </w:pPr>
    </w:p>
    <w:p w14:paraId="47FC8389" w14:textId="77777777" w:rsidR="00D649DC" w:rsidRPr="00A019AF" w:rsidRDefault="00D649DC" w:rsidP="00BA7A62">
      <w:pPr>
        <w:pStyle w:val="Prrafodelista"/>
        <w:numPr>
          <w:ilvl w:val="0"/>
          <w:numId w:val="14"/>
        </w:numPr>
        <w:spacing w:after="0"/>
        <w:jc w:val="both"/>
        <w:rPr>
          <w:rFonts w:cstheme="minorHAnsi"/>
          <w:lang w:val="es-ES"/>
        </w:rPr>
      </w:pPr>
      <w:r w:rsidRPr="00A019AF">
        <w:rPr>
          <w:rFonts w:cstheme="minorHAnsi"/>
          <w:lang w:val="es-ES_tradnl"/>
        </w:rPr>
        <w:t>Facebook: 108 espectadores, 3.927 personas alcanzadas, 76 comentarios.</w:t>
      </w:r>
    </w:p>
    <w:p w14:paraId="3D4EF0AB" w14:textId="77777777" w:rsidR="00D649DC" w:rsidRPr="00A019AF" w:rsidRDefault="00D649DC" w:rsidP="00BA7A62">
      <w:pPr>
        <w:pStyle w:val="Prrafodelista"/>
        <w:numPr>
          <w:ilvl w:val="0"/>
          <w:numId w:val="14"/>
        </w:numPr>
        <w:spacing w:after="0"/>
        <w:jc w:val="both"/>
        <w:rPr>
          <w:rFonts w:cstheme="minorHAnsi"/>
          <w:lang w:val="es-ES"/>
        </w:rPr>
      </w:pPr>
      <w:r w:rsidRPr="00A019AF">
        <w:rPr>
          <w:rFonts w:cstheme="minorHAnsi"/>
          <w:lang w:val="es-ES_tradnl"/>
        </w:rPr>
        <w:t>YouTube: 115 espectadores, 689 visualizaciones.</w:t>
      </w:r>
    </w:p>
    <w:p w14:paraId="1873980E" w14:textId="77777777" w:rsidR="00D649DC" w:rsidRPr="00A019AF" w:rsidRDefault="00D649DC" w:rsidP="00BA7A62">
      <w:pPr>
        <w:pStyle w:val="Prrafodelista"/>
        <w:numPr>
          <w:ilvl w:val="0"/>
          <w:numId w:val="14"/>
        </w:numPr>
        <w:spacing w:after="0"/>
        <w:jc w:val="both"/>
        <w:rPr>
          <w:rFonts w:cstheme="minorHAnsi"/>
          <w:lang w:val="es-ES"/>
        </w:rPr>
      </w:pPr>
      <w:r w:rsidRPr="00A019AF">
        <w:rPr>
          <w:rFonts w:cstheme="minorHAnsi"/>
          <w:lang w:val="es-ES_tradnl"/>
        </w:rPr>
        <w:t>Página Web de la UAESP: 14 espectadores, 30 personas alcanzadas.</w:t>
      </w:r>
    </w:p>
    <w:p w14:paraId="259D12F3" w14:textId="77777777" w:rsidR="00D649DC" w:rsidRPr="00A019AF" w:rsidRDefault="00D649DC" w:rsidP="00D649DC">
      <w:pPr>
        <w:ind w:left="720"/>
        <w:jc w:val="both"/>
        <w:rPr>
          <w:rFonts w:cstheme="minorHAnsi"/>
          <w:sz w:val="22"/>
          <w:szCs w:val="22"/>
          <w:lang w:val="es-ES_tradnl"/>
        </w:rPr>
      </w:pPr>
    </w:p>
    <w:p w14:paraId="15ECC128" w14:textId="77777777" w:rsidR="00D649DC" w:rsidRPr="00A019AF" w:rsidRDefault="00D649DC" w:rsidP="00D649DC">
      <w:pPr>
        <w:jc w:val="both"/>
        <w:rPr>
          <w:rFonts w:cstheme="minorHAnsi"/>
          <w:sz w:val="22"/>
          <w:szCs w:val="22"/>
        </w:rPr>
      </w:pPr>
      <w:r w:rsidRPr="00A019AF">
        <w:rPr>
          <w:rFonts w:cstheme="minorHAnsi"/>
          <w:sz w:val="22"/>
          <w:szCs w:val="22"/>
          <w:lang w:val="es-ES_tradnl"/>
        </w:rPr>
        <w:t>La caracterización de la audiencia conectada al Facebook corresponde a una participación del 41% de hombres y un 55% de mujeres.</w:t>
      </w:r>
    </w:p>
    <w:p w14:paraId="36BADCF2" w14:textId="77777777" w:rsidR="00D649DC" w:rsidRPr="00A019AF" w:rsidRDefault="00D649DC" w:rsidP="00D649DC">
      <w:pPr>
        <w:jc w:val="both"/>
        <w:rPr>
          <w:rFonts w:cstheme="minorHAnsi"/>
          <w:sz w:val="22"/>
          <w:szCs w:val="22"/>
        </w:rPr>
      </w:pPr>
      <w:r w:rsidRPr="00A019AF">
        <w:rPr>
          <w:rFonts w:cstheme="minorHAnsi"/>
          <w:sz w:val="22"/>
          <w:szCs w:val="22"/>
        </w:rPr>
        <w:t xml:space="preserve"> </w:t>
      </w:r>
    </w:p>
    <w:p w14:paraId="39BAF958" w14:textId="77777777" w:rsidR="00D649DC" w:rsidRPr="00A019AF" w:rsidRDefault="00D649DC" w:rsidP="00AD6282">
      <w:pPr>
        <w:jc w:val="center"/>
        <w:rPr>
          <w:rFonts w:cstheme="minorHAnsi"/>
          <w:sz w:val="22"/>
          <w:szCs w:val="22"/>
        </w:rPr>
      </w:pPr>
      <w:r w:rsidRPr="00A019AF">
        <w:rPr>
          <w:rFonts w:cstheme="minorHAnsi"/>
          <w:noProof/>
          <w:sz w:val="22"/>
          <w:szCs w:val="22"/>
          <w:lang w:val="es-CO" w:eastAsia="es-CO"/>
        </w:rPr>
        <w:drawing>
          <wp:inline distT="0" distB="0" distL="0" distR="0" wp14:anchorId="274F2C67" wp14:editId="23672557">
            <wp:extent cx="5086350" cy="2371134"/>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t="5153" b="11974"/>
                    <a:stretch/>
                  </pic:blipFill>
                  <pic:spPr bwMode="auto">
                    <a:xfrm>
                      <a:off x="0" y="0"/>
                      <a:ext cx="5090906" cy="2373258"/>
                    </a:xfrm>
                    <a:prstGeom prst="rect">
                      <a:avLst/>
                    </a:prstGeom>
                    <a:ln>
                      <a:noFill/>
                    </a:ln>
                    <a:extLst>
                      <a:ext uri="{53640926-AAD7-44D8-BBD7-CCE9431645EC}">
                        <a14:shadowObscured xmlns:a14="http://schemas.microsoft.com/office/drawing/2010/main"/>
                      </a:ext>
                    </a:extLst>
                  </pic:spPr>
                </pic:pic>
              </a:graphicData>
            </a:graphic>
          </wp:inline>
        </w:drawing>
      </w:r>
    </w:p>
    <w:p w14:paraId="54FC7F1B" w14:textId="77777777" w:rsidR="00D649DC" w:rsidRPr="00A019AF" w:rsidRDefault="00D649DC" w:rsidP="00D649DC">
      <w:pPr>
        <w:jc w:val="both"/>
        <w:rPr>
          <w:rFonts w:cstheme="minorHAnsi"/>
          <w:sz w:val="22"/>
          <w:szCs w:val="22"/>
        </w:rPr>
      </w:pPr>
      <w:r w:rsidRPr="00A019AF">
        <w:rPr>
          <w:rFonts w:cstheme="minorHAnsi"/>
          <w:sz w:val="16"/>
          <w:szCs w:val="16"/>
        </w:rPr>
        <w:t>FUENTE: Registro fotográfico de la rendición de cuentas emitida por Facebook. Oficina Asesora de Comunicaciones y Relaciones Interinstitucionales</w:t>
      </w:r>
      <w:r w:rsidRPr="00A019AF">
        <w:rPr>
          <w:rFonts w:cstheme="minorHAnsi"/>
          <w:sz w:val="22"/>
          <w:szCs w:val="22"/>
        </w:rPr>
        <w:t>.</w:t>
      </w:r>
    </w:p>
    <w:p w14:paraId="75A51C5A" w14:textId="77777777" w:rsidR="00D649DC" w:rsidRPr="00A019AF" w:rsidRDefault="00D649DC" w:rsidP="00D649DC">
      <w:pPr>
        <w:jc w:val="both"/>
        <w:rPr>
          <w:rFonts w:cstheme="minorHAnsi"/>
          <w:sz w:val="22"/>
          <w:szCs w:val="22"/>
        </w:rPr>
      </w:pPr>
    </w:p>
    <w:p w14:paraId="5A3D97F6" w14:textId="1E89553B" w:rsidR="00D649DC" w:rsidRPr="00A019AF" w:rsidRDefault="00F130FC" w:rsidP="00F130FC">
      <w:pPr>
        <w:pStyle w:val="Ttulo3"/>
        <w:numPr>
          <w:ilvl w:val="1"/>
          <w:numId w:val="4"/>
        </w:numPr>
        <w:jc w:val="both"/>
        <w:rPr>
          <w:rFonts w:asciiTheme="minorHAnsi" w:hAnsiTheme="minorHAnsi" w:cstheme="minorHAnsi"/>
          <w:b/>
          <w:sz w:val="22"/>
          <w:szCs w:val="22"/>
        </w:rPr>
      </w:pPr>
      <w:bookmarkStart w:id="272" w:name="_Toc62842903"/>
      <w:r w:rsidRPr="00A019AF">
        <w:rPr>
          <w:rFonts w:asciiTheme="minorHAnsi" w:hAnsiTheme="minorHAnsi" w:cstheme="minorHAnsi"/>
          <w:b/>
          <w:sz w:val="22"/>
          <w:szCs w:val="22"/>
        </w:rPr>
        <w:t>Sistema Integrado de Gestión</w:t>
      </w:r>
      <w:bookmarkEnd w:id="272"/>
      <w:r w:rsidRPr="00A019AF">
        <w:rPr>
          <w:rFonts w:asciiTheme="minorHAnsi" w:hAnsiTheme="minorHAnsi" w:cstheme="minorHAnsi"/>
          <w:b/>
          <w:sz w:val="22"/>
          <w:szCs w:val="22"/>
        </w:rPr>
        <w:t xml:space="preserve"> </w:t>
      </w:r>
    </w:p>
    <w:p w14:paraId="07FBAE88" w14:textId="77777777" w:rsidR="00D649DC" w:rsidRPr="00A019AF" w:rsidRDefault="00D649DC" w:rsidP="00D649DC">
      <w:pPr>
        <w:pStyle w:val="Ttulo3"/>
        <w:autoSpaceDN w:val="0"/>
        <w:ind w:left="644"/>
        <w:jc w:val="both"/>
        <w:rPr>
          <w:rFonts w:asciiTheme="minorHAnsi" w:hAnsiTheme="minorHAnsi" w:cstheme="minorHAnsi"/>
          <w:b/>
          <w:sz w:val="22"/>
          <w:szCs w:val="22"/>
          <w:lang w:val="es-CO" w:eastAsia="en-US"/>
        </w:rPr>
      </w:pPr>
    </w:p>
    <w:p w14:paraId="5D635C0A" w14:textId="3197DE5C" w:rsidR="00D649DC" w:rsidRPr="00A019AF" w:rsidRDefault="00F130FC" w:rsidP="00F130FC">
      <w:pPr>
        <w:pStyle w:val="Ttulo3"/>
        <w:numPr>
          <w:ilvl w:val="2"/>
          <w:numId w:val="4"/>
        </w:numPr>
        <w:jc w:val="both"/>
        <w:rPr>
          <w:rFonts w:asciiTheme="minorHAnsi" w:hAnsiTheme="minorHAnsi" w:cstheme="minorHAnsi"/>
          <w:b/>
          <w:bCs/>
          <w:sz w:val="22"/>
          <w:szCs w:val="22"/>
        </w:rPr>
      </w:pPr>
      <w:bookmarkStart w:id="273" w:name="_Toc62842904"/>
      <w:r w:rsidRPr="00A019AF">
        <w:rPr>
          <w:rFonts w:asciiTheme="minorHAnsi" w:hAnsiTheme="minorHAnsi" w:cstheme="minorHAnsi"/>
          <w:b/>
          <w:bCs/>
          <w:sz w:val="22"/>
          <w:szCs w:val="22"/>
        </w:rPr>
        <w:t xml:space="preserve">Modelo Integrado de </w:t>
      </w:r>
      <w:r w:rsidRPr="00A019AF">
        <w:rPr>
          <w:rFonts w:asciiTheme="minorHAnsi" w:hAnsiTheme="minorHAnsi" w:cstheme="minorHAnsi"/>
          <w:b/>
          <w:sz w:val="22"/>
          <w:szCs w:val="22"/>
        </w:rPr>
        <w:t>Planeación</w:t>
      </w:r>
      <w:r w:rsidRPr="00A019AF">
        <w:rPr>
          <w:rFonts w:asciiTheme="minorHAnsi" w:hAnsiTheme="minorHAnsi" w:cstheme="minorHAnsi"/>
          <w:b/>
          <w:bCs/>
          <w:sz w:val="22"/>
          <w:szCs w:val="22"/>
        </w:rPr>
        <w:t xml:space="preserve"> y Gestión – MIPG</w:t>
      </w:r>
      <w:bookmarkEnd w:id="273"/>
      <w:r w:rsidRPr="00A019AF">
        <w:rPr>
          <w:rFonts w:asciiTheme="minorHAnsi" w:hAnsiTheme="minorHAnsi" w:cstheme="minorHAnsi"/>
          <w:b/>
          <w:bCs/>
          <w:sz w:val="22"/>
          <w:szCs w:val="22"/>
        </w:rPr>
        <w:t xml:space="preserve"> </w:t>
      </w:r>
    </w:p>
    <w:p w14:paraId="47CED428" w14:textId="77777777" w:rsidR="00D649DC" w:rsidRPr="00A019AF" w:rsidRDefault="00D649DC" w:rsidP="00D649DC">
      <w:pPr>
        <w:jc w:val="both"/>
        <w:rPr>
          <w:rFonts w:cstheme="minorHAnsi"/>
          <w:sz w:val="22"/>
          <w:szCs w:val="22"/>
        </w:rPr>
      </w:pPr>
    </w:p>
    <w:p w14:paraId="64ADEB47" w14:textId="17C91025" w:rsidR="00D649DC" w:rsidRPr="00A019AF" w:rsidRDefault="00D649DC" w:rsidP="00D649DC">
      <w:pPr>
        <w:widowControl w:val="0"/>
        <w:tabs>
          <w:tab w:val="left" w:pos="0"/>
          <w:tab w:val="left" w:pos="220"/>
        </w:tabs>
        <w:autoSpaceDE w:val="0"/>
        <w:autoSpaceDN w:val="0"/>
        <w:adjustRightInd w:val="0"/>
        <w:jc w:val="both"/>
        <w:rPr>
          <w:rFonts w:cstheme="minorHAnsi"/>
          <w:sz w:val="22"/>
          <w:szCs w:val="22"/>
        </w:rPr>
      </w:pPr>
      <w:r w:rsidRPr="00A019AF">
        <w:rPr>
          <w:rFonts w:cstheme="minorHAnsi"/>
          <w:sz w:val="22"/>
          <w:szCs w:val="22"/>
        </w:rPr>
        <w:t xml:space="preserve">La Unidad Administrativa Especial de Servicios Públicos a partir del Decreto Distrital 807 de </w:t>
      </w:r>
      <w:r w:rsidR="00F130FC" w:rsidRPr="00A019AF">
        <w:rPr>
          <w:rFonts w:cstheme="minorHAnsi"/>
          <w:sz w:val="22"/>
          <w:szCs w:val="22"/>
        </w:rPr>
        <w:t>d</w:t>
      </w:r>
      <w:r w:rsidRPr="00A019AF">
        <w:rPr>
          <w:rFonts w:cstheme="minorHAnsi"/>
          <w:sz w:val="22"/>
          <w:szCs w:val="22"/>
        </w:rPr>
        <w:t>iciembre/2019 “Reglamenta el Sistema de Gestión en el Distrito Capital”, viene adelantando acciones para la implementación del Modelo Integrado de Planeación y Gestión MIPG de las cuales se destacan:</w:t>
      </w:r>
    </w:p>
    <w:p w14:paraId="7F280072" w14:textId="77777777" w:rsidR="00D649DC" w:rsidRPr="00A019AF" w:rsidRDefault="00D649DC" w:rsidP="00D649DC">
      <w:pPr>
        <w:widowControl w:val="0"/>
        <w:tabs>
          <w:tab w:val="left" w:pos="0"/>
          <w:tab w:val="left" w:pos="220"/>
        </w:tabs>
        <w:autoSpaceDE w:val="0"/>
        <w:autoSpaceDN w:val="0"/>
        <w:adjustRightInd w:val="0"/>
        <w:jc w:val="both"/>
        <w:rPr>
          <w:rFonts w:cstheme="minorHAnsi"/>
          <w:sz w:val="22"/>
          <w:szCs w:val="22"/>
        </w:rPr>
      </w:pPr>
    </w:p>
    <w:p w14:paraId="3CA606B5" w14:textId="77777777" w:rsidR="00D649DC" w:rsidRPr="00A019AF" w:rsidRDefault="00D649DC" w:rsidP="00BA7A62">
      <w:pPr>
        <w:pStyle w:val="Prrafodelista"/>
        <w:widowControl w:val="0"/>
        <w:numPr>
          <w:ilvl w:val="0"/>
          <w:numId w:val="31"/>
        </w:numPr>
        <w:tabs>
          <w:tab w:val="left" w:pos="0"/>
          <w:tab w:val="left" w:pos="220"/>
        </w:tabs>
        <w:autoSpaceDE w:val="0"/>
        <w:autoSpaceDN w:val="0"/>
        <w:adjustRightInd w:val="0"/>
        <w:spacing w:after="0" w:line="240" w:lineRule="auto"/>
        <w:jc w:val="both"/>
        <w:rPr>
          <w:rFonts w:cstheme="minorHAnsi"/>
        </w:rPr>
      </w:pPr>
      <w:r w:rsidRPr="00A019AF">
        <w:rPr>
          <w:rFonts w:cstheme="minorHAnsi"/>
        </w:rPr>
        <w:t>Formulación e implementación del plan de acción de adecuación y sostenibilidad del MIPG de la UAESP</w:t>
      </w:r>
    </w:p>
    <w:p w14:paraId="485C19CE" w14:textId="77777777" w:rsidR="00D649DC" w:rsidRPr="00A019AF" w:rsidRDefault="00D649DC" w:rsidP="00BA7A62">
      <w:pPr>
        <w:pStyle w:val="Prrafodelista"/>
        <w:widowControl w:val="0"/>
        <w:numPr>
          <w:ilvl w:val="0"/>
          <w:numId w:val="31"/>
        </w:numPr>
        <w:tabs>
          <w:tab w:val="left" w:pos="0"/>
          <w:tab w:val="left" w:pos="220"/>
        </w:tabs>
        <w:autoSpaceDE w:val="0"/>
        <w:autoSpaceDN w:val="0"/>
        <w:adjustRightInd w:val="0"/>
        <w:spacing w:after="0" w:line="240" w:lineRule="auto"/>
        <w:jc w:val="both"/>
        <w:rPr>
          <w:rFonts w:cstheme="minorHAnsi"/>
        </w:rPr>
      </w:pPr>
      <w:r w:rsidRPr="00A019AF">
        <w:rPr>
          <w:rFonts w:cstheme="minorHAnsi"/>
        </w:rPr>
        <w:t>Implementación de las herramientas de autodiagnóstico de cada política de gestión del MIPG.</w:t>
      </w:r>
    </w:p>
    <w:p w14:paraId="1056DBB1" w14:textId="77777777" w:rsidR="00D649DC" w:rsidRPr="00A019AF" w:rsidRDefault="00D649DC" w:rsidP="00BA7A62">
      <w:pPr>
        <w:pStyle w:val="Prrafodelista"/>
        <w:widowControl w:val="0"/>
        <w:numPr>
          <w:ilvl w:val="0"/>
          <w:numId w:val="31"/>
        </w:numPr>
        <w:tabs>
          <w:tab w:val="left" w:pos="0"/>
          <w:tab w:val="left" w:pos="220"/>
        </w:tabs>
        <w:autoSpaceDE w:val="0"/>
        <w:autoSpaceDN w:val="0"/>
        <w:adjustRightInd w:val="0"/>
        <w:spacing w:after="0" w:line="240" w:lineRule="auto"/>
        <w:jc w:val="both"/>
        <w:rPr>
          <w:rFonts w:cstheme="minorHAnsi"/>
        </w:rPr>
      </w:pPr>
      <w:r w:rsidRPr="00A019AF">
        <w:rPr>
          <w:rFonts w:cstheme="minorHAnsi"/>
        </w:rPr>
        <w:t>Formulación y seguimiento de los planes de acción, producto de la evaluación de los autodiagnósticos.</w:t>
      </w:r>
    </w:p>
    <w:p w14:paraId="6F36BF55" w14:textId="77777777" w:rsidR="00D649DC" w:rsidRPr="00A019AF" w:rsidRDefault="00D649DC" w:rsidP="00BA7A62">
      <w:pPr>
        <w:pStyle w:val="Prrafodelista"/>
        <w:widowControl w:val="0"/>
        <w:numPr>
          <w:ilvl w:val="0"/>
          <w:numId w:val="31"/>
        </w:numPr>
        <w:tabs>
          <w:tab w:val="left" w:pos="0"/>
          <w:tab w:val="left" w:pos="220"/>
        </w:tabs>
        <w:autoSpaceDE w:val="0"/>
        <w:autoSpaceDN w:val="0"/>
        <w:adjustRightInd w:val="0"/>
        <w:spacing w:after="0" w:line="240" w:lineRule="auto"/>
        <w:jc w:val="both"/>
        <w:rPr>
          <w:rFonts w:cstheme="minorHAnsi"/>
        </w:rPr>
      </w:pPr>
      <w:r w:rsidRPr="00A019AF">
        <w:rPr>
          <w:rFonts w:cstheme="minorHAnsi"/>
        </w:rPr>
        <w:t>Informes de los avances de cada herramienta de autodiagnóstico relacionada con las políticas del MIPG.</w:t>
      </w:r>
    </w:p>
    <w:p w14:paraId="22571C43" w14:textId="77777777" w:rsidR="00D649DC" w:rsidRPr="00A019AF" w:rsidRDefault="00D649DC" w:rsidP="00D649DC">
      <w:pPr>
        <w:widowControl w:val="0"/>
        <w:tabs>
          <w:tab w:val="left" w:pos="0"/>
          <w:tab w:val="left" w:pos="220"/>
        </w:tabs>
        <w:autoSpaceDE w:val="0"/>
        <w:autoSpaceDN w:val="0"/>
        <w:adjustRightInd w:val="0"/>
        <w:jc w:val="both"/>
        <w:rPr>
          <w:rFonts w:cstheme="minorHAnsi"/>
          <w:sz w:val="22"/>
          <w:szCs w:val="22"/>
        </w:rPr>
      </w:pPr>
    </w:p>
    <w:p w14:paraId="02E3FDE7" w14:textId="46B81A7F" w:rsidR="00D649DC" w:rsidRPr="00A019AF" w:rsidRDefault="00D2355B" w:rsidP="00BA7A62">
      <w:pPr>
        <w:pStyle w:val="Prrafodelista"/>
        <w:widowControl w:val="0"/>
        <w:numPr>
          <w:ilvl w:val="0"/>
          <w:numId w:val="55"/>
        </w:numPr>
        <w:tabs>
          <w:tab w:val="left" w:pos="0"/>
          <w:tab w:val="left" w:pos="220"/>
        </w:tabs>
        <w:autoSpaceDE w:val="0"/>
        <w:autoSpaceDN w:val="0"/>
        <w:adjustRightInd w:val="0"/>
        <w:jc w:val="both"/>
        <w:rPr>
          <w:rFonts w:cstheme="minorHAnsi"/>
          <w:b/>
        </w:rPr>
      </w:pPr>
      <w:r w:rsidRPr="00A019AF">
        <w:rPr>
          <w:rFonts w:cstheme="minorHAnsi"/>
          <w:b/>
        </w:rPr>
        <w:t>Logros</w:t>
      </w:r>
      <w:r w:rsidR="00D649DC" w:rsidRPr="00A019AF">
        <w:rPr>
          <w:rFonts w:cstheme="minorHAnsi"/>
          <w:b/>
        </w:rPr>
        <w:t xml:space="preserve"> </w:t>
      </w:r>
    </w:p>
    <w:p w14:paraId="580C49AC" w14:textId="77777777" w:rsidR="00D649DC" w:rsidRPr="00A019AF" w:rsidRDefault="00D649DC" w:rsidP="00D649DC">
      <w:pPr>
        <w:widowControl w:val="0"/>
        <w:tabs>
          <w:tab w:val="left" w:pos="0"/>
          <w:tab w:val="left" w:pos="220"/>
        </w:tabs>
        <w:autoSpaceDE w:val="0"/>
        <w:autoSpaceDN w:val="0"/>
        <w:adjustRightInd w:val="0"/>
        <w:jc w:val="both"/>
        <w:rPr>
          <w:rFonts w:cstheme="minorHAnsi"/>
          <w:sz w:val="22"/>
          <w:szCs w:val="22"/>
        </w:rPr>
      </w:pPr>
      <w:r w:rsidRPr="00A019AF">
        <w:rPr>
          <w:rFonts w:cstheme="minorHAnsi"/>
          <w:sz w:val="22"/>
          <w:szCs w:val="22"/>
        </w:rPr>
        <w:t>Los resultados obtenidos de las políticas del MIPG se realizaron teniendo en cuenta las herramientas de autodiagnóstico y los resultados de la evaluación del FURAG vigencia 2019, (los resultados del Furag 2019 fueron socializados por el Departamento Administrativo de la Función Pública el 04 de junio a través del primer encuentro del Equipo Transversal Territorial, estos fueron tenidos en cuenta a partir del segundo semestre del año 2020).</w:t>
      </w:r>
    </w:p>
    <w:p w14:paraId="6A732206" w14:textId="77777777" w:rsidR="00D649DC" w:rsidRPr="00A019AF" w:rsidRDefault="00D649DC" w:rsidP="00D649DC">
      <w:pPr>
        <w:widowControl w:val="0"/>
        <w:tabs>
          <w:tab w:val="left" w:pos="0"/>
          <w:tab w:val="left" w:pos="220"/>
        </w:tabs>
        <w:autoSpaceDE w:val="0"/>
        <w:autoSpaceDN w:val="0"/>
        <w:adjustRightInd w:val="0"/>
        <w:jc w:val="both"/>
        <w:rPr>
          <w:rFonts w:cstheme="minorHAnsi"/>
          <w:sz w:val="22"/>
          <w:szCs w:val="22"/>
        </w:rPr>
      </w:pPr>
    </w:p>
    <w:p w14:paraId="5DED3883" w14:textId="77777777" w:rsidR="00D649DC" w:rsidRPr="00A019AF" w:rsidRDefault="00D649DC" w:rsidP="00D649DC">
      <w:pPr>
        <w:widowControl w:val="0"/>
        <w:tabs>
          <w:tab w:val="left" w:pos="0"/>
          <w:tab w:val="left" w:pos="220"/>
        </w:tabs>
        <w:autoSpaceDE w:val="0"/>
        <w:autoSpaceDN w:val="0"/>
        <w:adjustRightInd w:val="0"/>
        <w:jc w:val="both"/>
        <w:rPr>
          <w:rFonts w:cstheme="minorHAnsi"/>
          <w:sz w:val="22"/>
          <w:szCs w:val="22"/>
        </w:rPr>
      </w:pPr>
      <w:r w:rsidRPr="00A019AF">
        <w:rPr>
          <w:rFonts w:cstheme="minorHAnsi"/>
          <w:sz w:val="22"/>
          <w:szCs w:val="22"/>
        </w:rPr>
        <w:t>Los temas que se exponen en el siguiente documento inician con la institucionalidad y finalizan con la operación del MIPG teniendo en cuenta las siguientes dimensiones:</w:t>
      </w:r>
    </w:p>
    <w:p w14:paraId="709DEEDA" w14:textId="77777777" w:rsidR="00D649DC" w:rsidRPr="00A019AF" w:rsidRDefault="00D649DC" w:rsidP="00D649DC">
      <w:pPr>
        <w:widowControl w:val="0"/>
        <w:tabs>
          <w:tab w:val="left" w:pos="0"/>
          <w:tab w:val="left" w:pos="220"/>
        </w:tabs>
        <w:autoSpaceDE w:val="0"/>
        <w:autoSpaceDN w:val="0"/>
        <w:adjustRightInd w:val="0"/>
        <w:jc w:val="both"/>
        <w:rPr>
          <w:rFonts w:cstheme="minorHAnsi"/>
          <w:sz w:val="22"/>
          <w:szCs w:val="22"/>
        </w:rPr>
      </w:pPr>
    </w:p>
    <w:p w14:paraId="75E1054C" w14:textId="77777777" w:rsidR="00D649DC" w:rsidRPr="00A019AF" w:rsidRDefault="00D649DC" w:rsidP="00BA7A62">
      <w:pPr>
        <w:pStyle w:val="Prrafodelista"/>
        <w:widowControl w:val="0"/>
        <w:numPr>
          <w:ilvl w:val="0"/>
          <w:numId w:val="30"/>
        </w:numPr>
        <w:tabs>
          <w:tab w:val="left" w:pos="0"/>
          <w:tab w:val="left" w:pos="220"/>
        </w:tabs>
        <w:autoSpaceDE w:val="0"/>
        <w:autoSpaceDN w:val="0"/>
        <w:adjustRightInd w:val="0"/>
        <w:spacing w:after="0" w:line="240" w:lineRule="auto"/>
        <w:jc w:val="both"/>
        <w:rPr>
          <w:rFonts w:cstheme="minorHAnsi"/>
        </w:rPr>
      </w:pPr>
      <w:r w:rsidRPr="00A019AF">
        <w:rPr>
          <w:rFonts w:cstheme="minorHAnsi"/>
        </w:rPr>
        <w:t>Dimensión de Talento Humano</w:t>
      </w:r>
    </w:p>
    <w:p w14:paraId="54952839" w14:textId="77777777" w:rsidR="00D649DC" w:rsidRPr="00A019AF" w:rsidRDefault="00D649DC" w:rsidP="00BA7A62">
      <w:pPr>
        <w:pStyle w:val="Prrafodelista"/>
        <w:widowControl w:val="0"/>
        <w:numPr>
          <w:ilvl w:val="0"/>
          <w:numId w:val="30"/>
        </w:numPr>
        <w:tabs>
          <w:tab w:val="left" w:pos="0"/>
          <w:tab w:val="left" w:pos="220"/>
        </w:tabs>
        <w:autoSpaceDE w:val="0"/>
        <w:autoSpaceDN w:val="0"/>
        <w:adjustRightInd w:val="0"/>
        <w:spacing w:after="0" w:line="240" w:lineRule="auto"/>
        <w:jc w:val="both"/>
        <w:rPr>
          <w:rFonts w:cstheme="minorHAnsi"/>
        </w:rPr>
      </w:pPr>
      <w:r w:rsidRPr="00A019AF">
        <w:rPr>
          <w:rFonts w:cstheme="minorHAnsi"/>
        </w:rPr>
        <w:t>Direccionamiento Estratégico y Planeación</w:t>
      </w:r>
    </w:p>
    <w:p w14:paraId="7934F708" w14:textId="77777777" w:rsidR="00D649DC" w:rsidRPr="00A019AF" w:rsidRDefault="00D649DC" w:rsidP="00BA7A62">
      <w:pPr>
        <w:pStyle w:val="Prrafodelista"/>
        <w:widowControl w:val="0"/>
        <w:numPr>
          <w:ilvl w:val="0"/>
          <w:numId w:val="30"/>
        </w:numPr>
        <w:tabs>
          <w:tab w:val="left" w:pos="0"/>
          <w:tab w:val="left" w:pos="220"/>
        </w:tabs>
        <w:autoSpaceDE w:val="0"/>
        <w:autoSpaceDN w:val="0"/>
        <w:adjustRightInd w:val="0"/>
        <w:spacing w:after="0" w:line="240" w:lineRule="auto"/>
        <w:jc w:val="both"/>
        <w:rPr>
          <w:rFonts w:cstheme="minorHAnsi"/>
        </w:rPr>
      </w:pPr>
      <w:r w:rsidRPr="00A019AF">
        <w:rPr>
          <w:rFonts w:cstheme="minorHAnsi"/>
        </w:rPr>
        <w:t>Gestión con Valores para Resultado</w:t>
      </w:r>
    </w:p>
    <w:p w14:paraId="7FF5F66C" w14:textId="77777777" w:rsidR="00D649DC" w:rsidRPr="00A019AF" w:rsidRDefault="00D649DC" w:rsidP="00BA7A62">
      <w:pPr>
        <w:pStyle w:val="Prrafodelista"/>
        <w:widowControl w:val="0"/>
        <w:numPr>
          <w:ilvl w:val="0"/>
          <w:numId w:val="30"/>
        </w:numPr>
        <w:tabs>
          <w:tab w:val="left" w:pos="0"/>
          <w:tab w:val="left" w:pos="220"/>
        </w:tabs>
        <w:autoSpaceDE w:val="0"/>
        <w:autoSpaceDN w:val="0"/>
        <w:adjustRightInd w:val="0"/>
        <w:spacing w:after="0" w:line="240" w:lineRule="auto"/>
        <w:jc w:val="both"/>
        <w:rPr>
          <w:rFonts w:cstheme="minorHAnsi"/>
        </w:rPr>
      </w:pPr>
      <w:r w:rsidRPr="00A019AF">
        <w:rPr>
          <w:rFonts w:cstheme="minorHAnsi"/>
        </w:rPr>
        <w:t>Evaluación de resultados</w:t>
      </w:r>
    </w:p>
    <w:p w14:paraId="19FB8BA4" w14:textId="77777777" w:rsidR="00D649DC" w:rsidRPr="00A019AF" w:rsidRDefault="00D649DC" w:rsidP="00BA7A62">
      <w:pPr>
        <w:pStyle w:val="Prrafodelista"/>
        <w:widowControl w:val="0"/>
        <w:numPr>
          <w:ilvl w:val="0"/>
          <w:numId w:val="30"/>
        </w:numPr>
        <w:tabs>
          <w:tab w:val="left" w:pos="0"/>
          <w:tab w:val="left" w:pos="220"/>
        </w:tabs>
        <w:autoSpaceDE w:val="0"/>
        <w:autoSpaceDN w:val="0"/>
        <w:adjustRightInd w:val="0"/>
        <w:spacing w:after="0" w:line="240" w:lineRule="auto"/>
        <w:jc w:val="both"/>
        <w:rPr>
          <w:rFonts w:cstheme="minorHAnsi"/>
        </w:rPr>
      </w:pPr>
      <w:r w:rsidRPr="00A019AF">
        <w:rPr>
          <w:rFonts w:cstheme="minorHAnsi"/>
        </w:rPr>
        <w:t>Información y Comunicación</w:t>
      </w:r>
    </w:p>
    <w:p w14:paraId="6228D689" w14:textId="77777777" w:rsidR="00D649DC" w:rsidRPr="00A019AF" w:rsidRDefault="00D649DC" w:rsidP="00BA7A62">
      <w:pPr>
        <w:pStyle w:val="Prrafodelista"/>
        <w:widowControl w:val="0"/>
        <w:numPr>
          <w:ilvl w:val="0"/>
          <w:numId w:val="30"/>
        </w:numPr>
        <w:tabs>
          <w:tab w:val="left" w:pos="0"/>
          <w:tab w:val="left" w:pos="220"/>
        </w:tabs>
        <w:autoSpaceDE w:val="0"/>
        <w:autoSpaceDN w:val="0"/>
        <w:adjustRightInd w:val="0"/>
        <w:spacing w:after="0" w:line="240" w:lineRule="auto"/>
        <w:jc w:val="both"/>
        <w:rPr>
          <w:rFonts w:cstheme="minorHAnsi"/>
        </w:rPr>
      </w:pPr>
      <w:r w:rsidRPr="00A019AF">
        <w:rPr>
          <w:rFonts w:cstheme="minorHAnsi"/>
        </w:rPr>
        <w:t>Gestión del conocimiento</w:t>
      </w:r>
    </w:p>
    <w:p w14:paraId="53BB3C4E" w14:textId="77777777" w:rsidR="00D649DC" w:rsidRPr="00A019AF" w:rsidRDefault="00D649DC" w:rsidP="00BA7A62">
      <w:pPr>
        <w:pStyle w:val="Prrafodelista"/>
        <w:widowControl w:val="0"/>
        <w:numPr>
          <w:ilvl w:val="0"/>
          <w:numId w:val="30"/>
        </w:numPr>
        <w:tabs>
          <w:tab w:val="left" w:pos="0"/>
          <w:tab w:val="left" w:pos="220"/>
        </w:tabs>
        <w:autoSpaceDE w:val="0"/>
        <w:autoSpaceDN w:val="0"/>
        <w:adjustRightInd w:val="0"/>
        <w:spacing w:after="0" w:line="240" w:lineRule="auto"/>
        <w:jc w:val="both"/>
        <w:rPr>
          <w:rFonts w:cstheme="minorHAnsi"/>
          <w:lang w:val="es-ES" w:eastAsia="es-ES"/>
        </w:rPr>
      </w:pPr>
      <w:r w:rsidRPr="00A019AF">
        <w:rPr>
          <w:rFonts w:cstheme="minorHAnsi"/>
        </w:rPr>
        <w:t>Control Interno</w:t>
      </w:r>
    </w:p>
    <w:p w14:paraId="510563D0" w14:textId="77777777" w:rsidR="00D649DC" w:rsidRPr="00A019AF" w:rsidRDefault="00D649DC" w:rsidP="00D649DC">
      <w:pPr>
        <w:tabs>
          <w:tab w:val="left" w:pos="5776"/>
        </w:tabs>
        <w:jc w:val="both"/>
        <w:rPr>
          <w:rFonts w:cstheme="minorHAnsi"/>
          <w:color w:val="000000" w:themeColor="text1"/>
          <w:sz w:val="22"/>
          <w:szCs w:val="22"/>
        </w:rPr>
      </w:pPr>
    </w:p>
    <w:p w14:paraId="56D2F67B" w14:textId="77777777" w:rsidR="00D649DC" w:rsidRPr="00A019AF" w:rsidRDefault="00D649DC" w:rsidP="00D649DC">
      <w:pPr>
        <w:jc w:val="both"/>
        <w:rPr>
          <w:rFonts w:cstheme="minorHAnsi"/>
          <w:b/>
          <w:bCs/>
          <w:sz w:val="22"/>
          <w:szCs w:val="22"/>
        </w:rPr>
      </w:pPr>
      <w:r w:rsidRPr="00A019AF">
        <w:rPr>
          <w:rFonts w:cstheme="minorHAnsi"/>
          <w:b/>
          <w:bCs/>
          <w:sz w:val="22"/>
          <w:szCs w:val="22"/>
        </w:rPr>
        <w:t>Normatividad Interna:</w:t>
      </w:r>
    </w:p>
    <w:p w14:paraId="7646B74E" w14:textId="77777777" w:rsidR="00D649DC" w:rsidRPr="00A019AF" w:rsidRDefault="00D649DC" w:rsidP="00D649DC">
      <w:pPr>
        <w:jc w:val="both"/>
        <w:rPr>
          <w:rFonts w:cstheme="minorHAnsi"/>
          <w:b/>
          <w:bCs/>
          <w:sz w:val="22"/>
          <w:szCs w:val="22"/>
        </w:rPr>
      </w:pPr>
    </w:p>
    <w:p w14:paraId="0D31634B" w14:textId="088C58B2" w:rsidR="00192B05" w:rsidRPr="00A019AF" w:rsidRDefault="00D649DC" w:rsidP="00383B8F">
      <w:pPr>
        <w:pStyle w:val="Default"/>
        <w:jc w:val="both"/>
        <w:rPr>
          <w:rFonts w:asciiTheme="minorHAnsi" w:hAnsiTheme="minorHAnsi" w:cstheme="minorHAnsi"/>
          <w:sz w:val="22"/>
          <w:szCs w:val="22"/>
        </w:rPr>
      </w:pPr>
      <w:r w:rsidRPr="00A019AF">
        <w:rPr>
          <w:rFonts w:asciiTheme="minorHAnsi" w:hAnsiTheme="minorHAnsi" w:cstheme="minorHAnsi"/>
          <w:sz w:val="22"/>
          <w:szCs w:val="22"/>
        </w:rPr>
        <w:t>En el mes de Julio de 2020, la Unidad establece las instancias de operacionalización del Sistema de Gestión y Sistema de Control Interno a través de la Resolución 313/2020.</w:t>
      </w:r>
    </w:p>
    <w:p w14:paraId="2FD13073" w14:textId="77777777" w:rsidR="00192B05" w:rsidRPr="00A019AF" w:rsidRDefault="00192B05" w:rsidP="00D649DC">
      <w:pPr>
        <w:jc w:val="both"/>
        <w:rPr>
          <w:rFonts w:cstheme="minorHAnsi"/>
          <w:sz w:val="20"/>
          <w:szCs w:val="20"/>
        </w:rPr>
      </w:pPr>
    </w:p>
    <w:p w14:paraId="42E51961" w14:textId="7B55DFE1" w:rsidR="00D649DC" w:rsidRPr="00A019AF" w:rsidRDefault="00D2355B" w:rsidP="00BA7A62">
      <w:pPr>
        <w:pStyle w:val="Ttulo1"/>
        <w:numPr>
          <w:ilvl w:val="0"/>
          <w:numId w:val="32"/>
        </w:numPr>
        <w:spacing w:before="0" w:line="240" w:lineRule="auto"/>
        <w:jc w:val="both"/>
        <w:rPr>
          <w:rFonts w:asciiTheme="minorHAnsi" w:hAnsiTheme="minorHAnsi" w:cstheme="minorHAnsi"/>
          <w:b/>
          <w:bCs/>
          <w:color w:val="000000" w:themeColor="text1"/>
          <w:sz w:val="22"/>
          <w:szCs w:val="22"/>
        </w:rPr>
      </w:pPr>
      <w:bookmarkStart w:id="274" w:name="_Toc61644850"/>
      <w:bookmarkStart w:id="275" w:name="_Toc62683978"/>
      <w:bookmarkStart w:id="276" w:name="_Toc62839009"/>
      <w:bookmarkStart w:id="277" w:name="_Toc62842905"/>
      <w:r w:rsidRPr="00A019AF">
        <w:rPr>
          <w:rFonts w:asciiTheme="minorHAnsi" w:hAnsiTheme="minorHAnsi" w:cstheme="minorHAnsi"/>
          <w:b/>
          <w:color w:val="000000" w:themeColor="text1"/>
          <w:sz w:val="22"/>
          <w:szCs w:val="22"/>
        </w:rPr>
        <w:t xml:space="preserve">Plan de Adecuación y Sostenibilidad del </w:t>
      </w:r>
      <w:r w:rsidR="00D649DC" w:rsidRPr="00A019AF">
        <w:rPr>
          <w:rFonts w:asciiTheme="minorHAnsi" w:hAnsiTheme="minorHAnsi" w:cstheme="minorHAnsi"/>
          <w:b/>
          <w:color w:val="000000" w:themeColor="text1"/>
          <w:sz w:val="22"/>
          <w:szCs w:val="22"/>
        </w:rPr>
        <w:t>SIG</w:t>
      </w:r>
      <w:r w:rsidRPr="00A019AF">
        <w:rPr>
          <w:rFonts w:asciiTheme="minorHAnsi" w:hAnsiTheme="minorHAnsi" w:cstheme="minorHAnsi"/>
          <w:b/>
          <w:color w:val="000000" w:themeColor="text1"/>
          <w:sz w:val="22"/>
          <w:szCs w:val="22"/>
        </w:rPr>
        <w:t xml:space="preserve"> </w:t>
      </w:r>
      <w:r w:rsidR="00D649DC" w:rsidRPr="00A019AF">
        <w:rPr>
          <w:rFonts w:asciiTheme="minorHAnsi" w:hAnsiTheme="minorHAnsi" w:cstheme="minorHAnsi"/>
          <w:b/>
          <w:color w:val="000000" w:themeColor="text1"/>
          <w:sz w:val="22"/>
          <w:szCs w:val="22"/>
        </w:rPr>
        <w:t>-</w:t>
      </w:r>
      <w:r w:rsidRPr="00A019AF">
        <w:rPr>
          <w:rFonts w:asciiTheme="minorHAnsi" w:hAnsiTheme="minorHAnsi" w:cstheme="minorHAnsi"/>
          <w:b/>
          <w:color w:val="000000" w:themeColor="text1"/>
          <w:sz w:val="22"/>
          <w:szCs w:val="22"/>
        </w:rPr>
        <w:t xml:space="preserve"> </w:t>
      </w:r>
      <w:r w:rsidR="00D649DC" w:rsidRPr="00A019AF">
        <w:rPr>
          <w:rFonts w:asciiTheme="minorHAnsi" w:hAnsiTheme="minorHAnsi" w:cstheme="minorHAnsi"/>
          <w:b/>
          <w:color w:val="000000" w:themeColor="text1"/>
          <w:sz w:val="22"/>
          <w:szCs w:val="22"/>
        </w:rPr>
        <w:t>MIPG</w:t>
      </w:r>
      <w:bookmarkEnd w:id="274"/>
      <w:bookmarkEnd w:id="275"/>
      <w:bookmarkEnd w:id="276"/>
      <w:bookmarkEnd w:id="277"/>
    </w:p>
    <w:p w14:paraId="6A0B7288" w14:textId="77777777" w:rsidR="00D649DC" w:rsidRPr="00A019AF" w:rsidRDefault="00D649DC" w:rsidP="00D649DC">
      <w:pPr>
        <w:jc w:val="both"/>
        <w:rPr>
          <w:rFonts w:cstheme="minorHAnsi"/>
          <w:b/>
          <w:bCs/>
          <w:color w:val="000000" w:themeColor="text1"/>
          <w:sz w:val="20"/>
          <w:szCs w:val="20"/>
        </w:rPr>
      </w:pPr>
    </w:p>
    <w:p w14:paraId="5435B282" w14:textId="77777777" w:rsidR="00D649DC" w:rsidRPr="00A019AF" w:rsidRDefault="00D649DC" w:rsidP="00D649DC">
      <w:pPr>
        <w:jc w:val="both"/>
        <w:rPr>
          <w:rFonts w:cstheme="minorHAnsi"/>
          <w:color w:val="000000" w:themeColor="text1"/>
          <w:sz w:val="20"/>
          <w:szCs w:val="20"/>
        </w:rPr>
      </w:pPr>
      <w:r w:rsidRPr="00A019AF">
        <w:rPr>
          <w:rFonts w:cstheme="minorHAnsi"/>
          <w:noProof/>
          <w:sz w:val="22"/>
          <w:lang w:val="es-CO" w:eastAsia="es-CO"/>
        </w:rPr>
        <w:drawing>
          <wp:inline distT="0" distB="0" distL="0" distR="0" wp14:anchorId="47103DBE" wp14:editId="551D7245">
            <wp:extent cx="5612130" cy="2297430"/>
            <wp:effectExtent l="0" t="0" r="7620" b="762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612130" cy="2297430"/>
                    </a:xfrm>
                    <a:prstGeom prst="rect">
                      <a:avLst/>
                    </a:prstGeom>
                  </pic:spPr>
                </pic:pic>
              </a:graphicData>
            </a:graphic>
          </wp:inline>
        </w:drawing>
      </w:r>
    </w:p>
    <w:p w14:paraId="2B0DFCAB" w14:textId="77777777" w:rsidR="00D649DC" w:rsidRPr="00AD6282" w:rsidRDefault="00D649DC" w:rsidP="00D649DC">
      <w:pPr>
        <w:pStyle w:val="Descripcin"/>
        <w:jc w:val="both"/>
        <w:rPr>
          <w:rFonts w:cstheme="minorHAnsi"/>
          <w:i w:val="0"/>
          <w:color w:val="000000" w:themeColor="text1"/>
          <w:sz w:val="20"/>
          <w:szCs w:val="20"/>
        </w:rPr>
      </w:pPr>
      <w:r w:rsidRPr="00AD6282">
        <w:rPr>
          <w:rFonts w:cstheme="minorHAnsi"/>
          <w:i w:val="0"/>
          <w:color w:val="000000" w:themeColor="text1"/>
          <w:sz w:val="20"/>
          <w:szCs w:val="20"/>
        </w:rPr>
        <w:t>Fuente: Plan de adecuación y sostenibilidad del SIG-MIPG de la UAESP Vigencia 2020</w:t>
      </w:r>
    </w:p>
    <w:p w14:paraId="52A304FC" w14:textId="2BF91C7B" w:rsidR="00D649DC" w:rsidRPr="00A019AF" w:rsidRDefault="00192B05" w:rsidP="00BA7A62">
      <w:pPr>
        <w:pStyle w:val="Ttulo1"/>
        <w:numPr>
          <w:ilvl w:val="0"/>
          <w:numId w:val="32"/>
        </w:numPr>
        <w:spacing w:before="0" w:line="240" w:lineRule="auto"/>
        <w:jc w:val="both"/>
        <w:rPr>
          <w:rFonts w:asciiTheme="minorHAnsi" w:hAnsiTheme="minorHAnsi" w:cstheme="minorHAnsi"/>
          <w:b/>
          <w:color w:val="000000" w:themeColor="text1"/>
          <w:sz w:val="22"/>
          <w:szCs w:val="22"/>
        </w:rPr>
      </w:pPr>
      <w:bookmarkStart w:id="278" w:name="_Toc61644851"/>
      <w:bookmarkStart w:id="279" w:name="_Toc62683979"/>
      <w:bookmarkStart w:id="280" w:name="_Toc62839010"/>
      <w:bookmarkStart w:id="281" w:name="_Toc62842906"/>
      <w:r w:rsidRPr="00A019AF">
        <w:rPr>
          <w:rFonts w:asciiTheme="minorHAnsi" w:hAnsiTheme="minorHAnsi" w:cstheme="minorHAnsi"/>
          <w:b/>
          <w:color w:val="000000" w:themeColor="text1"/>
          <w:sz w:val="22"/>
          <w:szCs w:val="22"/>
        </w:rPr>
        <w:t>Avance de las Políticas</w:t>
      </w:r>
      <w:bookmarkEnd w:id="278"/>
      <w:r w:rsidRPr="00A019AF">
        <w:rPr>
          <w:rFonts w:asciiTheme="minorHAnsi" w:hAnsiTheme="minorHAnsi" w:cstheme="minorHAnsi"/>
          <w:b/>
          <w:color w:val="000000" w:themeColor="text1"/>
          <w:sz w:val="22"/>
          <w:szCs w:val="22"/>
        </w:rPr>
        <w:t xml:space="preserve"> de Gestión del MIPG</w:t>
      </w:r>
      <w:bookmarkEnd w:id="279"/>
      <w:bookmarkEnd w:id="280"/>
      <w:bookmarkEnd w:id="281"/>
    </w:p>
    <w:p w14:paraId="3A317872" w14:textId="77777777" w:rsidR="00D649DC" w:rsidRPr="00A019AF" w:rsidRDefault="00D649DC" w:rsidP="00D649DC">
      <w:pPr>
        <w:jc w:val="both"/>
        <w:rPr>
          <w:rFonts w:cstheme="minorHAnsi"/>
          <w:color w:val="000000" w:themeColor="text1"/>
          <w:sz w:val="20"/>
          <w:szCs w:val="20"/>
        </w:rPr>
      </w:pPr>
    </w:p>
    <w:tbl>
      <w:tblPr>
        <w:tblStyle w:val="Tablaconcuadrcula"/>
        <w:tblW w:w="9493" w:type="dxa"/>
        <w:tblLook w:val="04A0" w:firstRow="1" w:lastRow="0" w:firstColumn="1" w:lastColumn="0" w:noHBand="0" w:noVBand="1"/>
      </w:tblPr>
      <w:tblGrid>
        <w:gridCol w:w="2263"/>
        <w:gridCol w:w="3013"/>
        <w:gridCol w:w="2941"/>
        <w:gridCol w:w="1276"/>
      </w:tblGrid>
      <w:tr w:rsidR="00D649DC" w:rsidRPr="00A019AF" w14:paraId="015ACC97" w14:textId="77777777" w:rsidTr="00192B05">
        <w:trPr>
          <w:trHeight w:val="375"/>
        </w:trPr>
        <w:tc>
          <w:tcPr>
            <w:tcW w:w="2263" w:type="dxa"/>
            <w:shd w:val="clear" w:color="auto" w:fill="E2EFD9" w:themeFill="accent6" w:themeFillTint="33"/>
            <w:noWrap/>
            <w:vAlign w:val="center"/>
            <w:hideMark/>
          </w:tcPr>
          <w:p w14:paraId="16E676C6" w14:textId="77777777" w:rsidR="00D649DC" w:rsidRPr="00A019AF" w:rsidRDefault="00D649DC" w:rsidP="00E4654B">
            <w:pPr>
              <w:jc w:val="both"/>
              <w:rPr>
                <w:rFonts w:cstheme="minorHAnsi"/>
                <w:b/>
                <w:bCs/>
                <w:color w:val="000000" w:themeColor="text1"/>
                <w:sz w:val="18"/>
                <w:szCs w:val="18"/>
              </w:rPr>
            </w:pPr>
            <w:r w:rsidRPr="00A019AF">
              <w:rPr>
                <w:rFonts w:cstheme="minorHAnsi"/>
                <w:b/>
                <w:bCs/>
                <w:color w:val="000000" w:themeColor="text1"/>
                <w:sz w:val="18"/>
                <w:szCs w:val="18"/>
              </w:rPr>
              <w:t>DIMENSIONES</w:t>
            </w:r>
          </w:p>
        </w:tc>
        <w:tc>
          <w:tcPr>
            <w:tcW w:w="3013" w:type="dxa"/>
            <w:shd w:val="clear" w:color="auto" w:fill="E2EFD9" w:themeFill="accent6" w:themeFillTint="33"/>
            <w:noWrap/>
            <w:vAlign w:val="center"/>
            <w:hideMark/>
          </w:tcPr>
          <w:p w14:paraId="226736BD" w14:textId="77777777" w:rsidR="00D649DC" w:rsidRPr="00A019AF" w:rsidRDefault="00D649DC" w:rsidP="00E4654B">
            <w:pPr>
              <w:jc w:val="both"/>
              <w:rPr>
                <w:rFonts w:cstheme="minorHAnsi"/>
                <w:b/>
                <w:bCs/>
                <w:color w:val="000000" w:themeColor="text1"/>
                <w:sz w:val="18"/>
                <w:szCs w:val="18"/>
              </w:rPr>
            </w:pPr>
            <w:r w:rsidRPr="00A019AF">
              <w:rPr>
                <w:rFonts w:cstheme="minorHAnsi"/>
                <w:b/>
                <w:bCs/>
                <w:color w:val="000000" w:themeColor="text1"/>
                <w:sz w:val="18"/>
                <w:szCs w:val="18"/>
              </w:rPr>
              <w:t>POLÍTICAS</w:t>
            </w:r>
          </w:p>
        </w:tc>
        <w:tc>
          <w:tcPr>
            <w:tcW w:w="2941" w:type="dxa"/>
            <w:shd w:val="clear" w:color="auto" w:fill="E2EFD9" w:themeFill="accent6" w:themeFillTint="33"/>
            <w:noWrap/>
            <w:vAlign w:val="center"/>
            <w:hideMark/>
          </w:tcPr>
          <w:p w14:paraId="6CABBBF6" w14:textId="77777777" w:rsidR="00D649DC" w:rsidRPr="00A019AF" w:rsidRDefault="00D649DC" w:rsidP="00E4654B">
            <w:pPr>
              <w:jc w:val="both"/>
              <w:rPr>
                <w:rFonts w:cstheme="minorHAnsi"/>
                <w:b/>
                <w:bCs/>
                <w:color w:val="000000" w:themeColor="text1"/>
                <w:sz w:val="18"/>
                <w:szCs w:val="18"/>
              </w:rPr>
            </w:pPr>
            <w:r w:rsidRPr="00A019AF">
              <w:rPr>
                <w:rFonts w:cstheme="minorHAnsi"/>
                <w:b/>
                <w:bCs/>
                <w:color w:val="000000" w:themeColor="text1"/>
                <w:sz w:val="18"/>
                <w:szCs w:val="18"/>
              </w:rPr>
              <w:t>HERRAMIENTAS DE AUTODIAGNÓSTICO</w:t>
            </w:r>
          </w:p>
        </w:tc>
        <w:tc>
          <w:tcPr>
            <w:tcW w:w="1276" w:type="dxa"/>
            <w:shd w:val="clear" w:color="auto" w:fill="E2EFD9" w:themeFill="accent6" w:themeFillTint="33"/>
            <w:noWrap/>
            <w:vAlign w:val="center"/>
            <w:hideMark/>
          </w:tcPr>
          <w:p w14:paraId="1356BB44" w14:textId="77777777" w:rsidR="00D649DC" w:rsidRPr="00A019AF" w:rsidRDefault="00D649DC" w:rsidP="00E4654B">
            <w:pPr>
              <w:jc w:val="both"/>
              <w:rPr>
                <w:rFonts w:cstheme="minorHAnsi"/>
                <w:b/>
                <w:bCs/>
                <w:color w:val="000000" w:themeColor="text1"/>
                <w:sz w:val="18"/>
                <w:szCs w:val="18"/>
              </w:rPr>
            </w:pPr>
            <w:r w:rsidRPr="00A019AF">
              <w:rPr>
                <w:rFonts w:cstheme="minorHAnsi"/>
                <w:b/>
                <w:bCs/>
                <w:color w:val="000000" w:themeColor="text1"/>
                <w:sz w:val="18"/>
                <w:szCs w:val="18"/>
              </w:rPr>
              <w:t>RESULTADO</w:t>
            </w:r>
          </w:p>
        </w:tc>
      </w:tr>
      <w:tr w:rsidR="00D649DC" w:rsidRPr="00A019AF" w14:paraId="44DCC88B" w14:textId="77777777" w:rsidTr="00192B05">
        <w:trPr>
          <w:trHeight w:val="270"/>
        </w:trPr>
        <w:tc>
          <w:tcPr>
            <w:tcW w:w="2263" w:type="dxa"/>
            <w:vMerge w:val="restart"/>
            <w:shd w:val="clear" w:color="auto" w:fill="CCECFF"/>
            <w:vAlign w:val="center"/>
            <w:hideMark/>
          </w:tcPr>
          <w:p w14:paraId="136768C4" w14:textId="77777777" w:rsidR="00D649DC" w:rsidRPr="00A019AF" w:rsidRDefault="00D649DC" w:rsidP="00E4654B">
            <w:pPr>
              <w:jc w:val="both"/>
              <w:rPr>
                <w:rFonts w:cstheme="minorHAnsi"/>
                <w:b/>
                <w:bCs/>
                <w:color w:val="000000" w:themeColor="text1"/>
                <w:sz w:val="18"/>
                <w:szCs w:val="18"/>
              </w:rPr>
            </w:pPr>
            <w:r w:rsidRPr="00A019AF">
              <w:rPr>
                <w:rFonts w:cstheme="minorHAnsi"/>
                <w:b/>
                <w:bCs/>
                <w:color w:val="000000" w:themeColor="text1"/>
                <w:sz w:val="18"/>
                <w:szCs w:val="18"/>
              </w:rPr>
              <w:t>1. TALENTO HUMANO</w:t>
            </w:r>
          </w:p>
        </w:tc>
        <w:tc>
          <w:tcPr>
            <w:tcW w:w="3013" w:type="dxa"/>
            <w:vAlign w:val="center"/>
            <w:hideMark/>
          </w:tcPr>
          <w:p w14:paraId="012AEB9E" w14:textId="77777777" w:rsidR="00D649DC" w:rsidRPr="00A019AF" w:rsidRDefault="00D649DC" w:rsidP="00E4654B">
            <w:pPr>
              <w:jc w:val="both"/>
              <w:rPr>
                <w:rFonts w:cstheme="minorHAnsi"/>
                <w:bCs/>
                <w:color w:val="000000" w:themeColor="text1"/>
                <w:sz w:val="18"/>
                <w:szCs w:val="18"/>
              </w:rPr>
            </w:pPr>
            <w:r w:rsidRPr="00A019AF">
              <w:rPr>
                <w:rFonts w:cstheme="minorHAnsi"/>
                <w:bCs/>
                <w:color w:val="000000" w:themeColor="text1"/>
                <w:sz w:val="18"/>
                <w:szCs w:val="18"/>
              </w:rPr>
              <w:t>1. Talento humano</w:t>
            </w:r>
          </w:p>
        </w:tc>
        <w:tc>
          <w:tcPr>
            <w:tcW w:w="2941" w:type="dxa"/>
            <w:vAlign w:val="center"/>
            <w:hideMark/>
          </w:tcPr>
          <w:p w14:paraId="669DC528" w14:textId="77777777" w:rsidR="00D649DC" w:rsidRPr="00A019AF" w:rsidRDefault="00D649DC" w:rsidP="00E4654B">
            <w:pPr>
              <w:jc w:val="both"/>
              <w:rPr>
                <w:rFonts w:cstheme="minorHAnsi"/>
                <w:color w:val="000000" w:themeColor="text1"/>
                <w:sz w:val="18"/>
                <w:szCs w:val="18"/>
              </w:rPr>
            </w:pPr>
            <w:r w:rsidRPr="00A019AF">
              <w:rPr>
                <w:rFonts w:cstheme="minorHAnsi"/>
                <w:color w:val="000000" w:themeColor="text1"/>
                <w:sz w:val="18"/>
                <w:szCs w:val="18"/>
              </w:rPr>
              <w:t>Gestión del Talento Humano</w:t>
            </w:r>
          </w:p>
        </w:tc>
        <w:tc>
          <w:tcPr>
            <w:tcW w:w="1276" w:type="dxa"/>
            <w:noWrap/>
            <w:vAlign w:val="center"/>
            <w:hideMark/>
          </w:tcPr>
          <w:p w14:paraId="4DA16CEE" w14:textId="77777777" w:rsidR="00D649DC" w:rsidRPr="00A019AF" w:rsidRDefault="00D649DC" w:rsidP="00E4654B">
            <w:pPr>
              <w:jc w:val="both"/>
              <w:rPr>
                <w:rFonts w:cstheme="minorHAnsi"/>
                <w:b/>
                <w:bCs/>
                <w:color w:val="000000" w:themeColor="text1"/>
                <w:sz w:val="18"/>
                <w:szCs w:val="18"/>
              </w:rPr>
            </w:pPr>
            <w:r w:rsidRPr="00A019AF">
              <w:rPr>
                <w:rFonts w:cstheme="minorHAnsi"/>
                <w:b/>
                <w:bCs/>
                <w:color w:val="000000" w:themeColor="text1"/>
                <w:sz w:val="18"/>
                <w:szCs w:val="18"/>
              </w:rPr>
              <w:t>73,8%</w:t>
            </w:r>
          </w:p>
        </w:tc>
      </w:tr>
      <w:tr w:rsidR="00D649DC" w:rsidRPr="00A019AF" w14:paraId="18394800" w14:textId="77777777" w:rsidTr="00192B05">
        <w:trPr>
          <w:trHeight w:val="255"/>
        </w:trPr>
        <w:tc>
          <w:tcPr>
            <w:tcW w:w="2263" w:type="dxa"/>
            <w:vMerge/>
            <w:shd w:val="clear" w:color="auto" w:fill="CCECFF"/>
            <w:vAlign w:val="center"/>
            <w:hideMark/>
          </w:tcPr>
          <w:p w14:paraId="65064D6B" w14:textId="77777777" w:rsidR="00D649DC" w:rsidRPr="00A019AF" w:rsidRDefault="00D649DC" w:rsidP="00E4654B">
            <w:pPr>
              <w:jc w:val="both"/>
              <w:rPr>
                <w:rFonts w:cstheme="minorHAnsi"/>
                <w:b/>
                <w:bCs/>
                <w:color w:val="000000" w:themeColor="text1"/>
                <w:sz w:val="18"/>
                <w:szCs w:val="18"/>
              </w:rPr>
            </w:pPr>
          </w:p>
        </w:tc>
        <w:tc>
          <w:tcPr>
            <w:tcW w:w="3013" w:type="dxa"/>
            <w:vAlign w:val="center"/>
            <w:hideMark/>
          </w:tcPr>
          <w:p w14:paraId="3DD4E24E" w14:textId="77777777" w:rsidR="00D649DC" w:rsidRPr="00A019AF" w:rsidRDefault="00D649DC" w:rsidP="00E4654B">
            <w:pPr>
              <w:jc w:val="both"/>
              <w:rPr>
                <w:rFonts w:cstheme="minorHAnsi"/>
                <w:bCs/>
                <w:color w:val="000000" w:themeColor="text1"/>
                <w:sz w:val="18"/>
                <w:szCs w:val="18"/>
              </w:rPr>
            </w:pPr>
            <w:r w:rsidRPr="00A019AF">
              <w:rPr>
                <w:rFonts w:cstheme="minorHAnsi"/>
                <w:bCs/>
                <w:color w:val="000000" w:themeColor="text1"/>
                <w:sz w:val="18"/>
                <w:szCs w:val="18"/>
              </w:rPr>
              <w:t>2. Integridad</w:t>
            </w:r>
          </w:p>
        </w:tc>
        <w:tc>
          <w:tcPr>
            <w:tcW w:w="2941" w:type="dxa"/>
            <w:vAlign w:val="center"/>
            <w:hideMark/>
          </w:tcPr>
          <w:p w14:paraId="2AFA9B69" w14:textId="77777777" w:rsidR="00D649DC" w:rsidRPr="00A019AF" w:rsidRDefault="00D649DC" w:rsidP="00E4654B">
            <w:pPr>
              <w:jc w:val="both"/>
              <w:rPr>
                <w:rFonts w:cstheme="minorHAnsi"/>
                <w:color w:val="000000" w:themeColor="text1"/>
                <w:sz w:val="18"/>
                <w:szCs w:val="18"/>
              </w:rPr>
            </w:pPr>
            <w:r w:rsidRPr="00A019AF">
              <w:rPr>
                <w:rFonts w:cstheme="minorHAnsi"/>
                <w:color w:val="000000" w:themeColor="text1"/>
                <w:sz w:val="18"/>
                <w:szCs w:val="18"/>
              </w:rPr>
              <w:t>Integridad</w:t>
            </w:r>
          </w:p>
        </w:tc>
        <w:tc>
          <w:tcPr>
            <w:tcW w:w="1276" w:type="dxa"/>
            <w:noWrap/>
            <w:vAlign w:val="center"/>
            <w:hideMark/>
          </w:tcPr>
          <w:p w14:paraId="6B28D326" w14:textId="77777777" w:rsidR="00D649DC" w:rsidRPr="00A019AF" w:rsidRDefault="00D649DC" w:rsidP="00E4654B">
            <w:pPr>
              <w:jc w:val="both"/>
              <w:rPr>
                <w:rFonts w:cstheme="minorHAnsi"/>
                <w:b/>
                <w:bCs/>
                <w:color w:val="000000" w:themeColor="text1"/>
                <w:sz w:val="18"/>
                <w:szCs w:val="18"/>
              </w:rPr>
            </w:pPr>
            <w:r w:rsidRPr="00A019AF">
              <w:rPr>
                <w:rFonts w:cstheme="minorHAnsi"/>
                <w:b/>
                <w:bCs/>
                <w:color w:val="000000" w:themeColor="text1"/>
                <w:sz w:val="18"/>
                <w:szCs w:val="18"/>
              </w:rPr>
              <w:t>99,5%</w:t>
            </w:r>
          </w:p>
        </w:tc>
      </w:tr>
      <w:tr w:rsidR="00D649DC" w:rsidRPr="00A019AF" w14:paraId="367F8018" w14:textId="77777777" w:rsidTr="00192B05">
        <w:trPr>
          <w:trHeight w:val="330"/>
        </w:trPr>
        <w:tc>
          <w:tcPr>
            <w:tcW w:w="2263" w:type="dxa"/>
            <w:vMerge w:val="restart"/>
            <w:shd w:val="clear" w:color="auto" w:fill="FFF2CC" w:themeFill="accent4" w:themeFillTint="33"/>
            <w:vAlign w:val="center"/>
            <w:hideMark/>
          </w:tcPr>
          <w:p w14:paraId="688BF0C1" w14:textId="77777777" w:rsidR="00D649DC" w:rsidRPr="00A019AF" w:rsidRDefault="00D649DC" w:rsidP="00E4654B">
            <w:pPr>
              <w:jc w:val="both"/>
              <w:rPr>
                <w:rFonts w:cstheme="minorHAnsi"/>
                <w:b/>
                <w:bCs/>
                <w:color w:val="000000" w:themeColor="text1"/>
                <w:sz w:val="18"/>
                <w:szCs w:val="18"/>
              </w:rPr>
            </w:pPr>
            <w:r w:rsidRPr="00A019AF">
              <w:rPr>
                <w:rFonts w:cstheme="minorHAnsi"/>
                <w:b/>
                <w:bCs/>
                <w:color w:val="000000" w:themeColor="text1"/>
                <w:sz w:val="18"/>
                <w:szCs w:val="18"/>
              </w:rPr>
              <w:t>2. DIRECCIONAMIENTO ESTRATÉGICO Y PLANEACIÓN INSTITUCIONAL</w:t>
            </w:r>
          </w:p>
        </w:tc>
        <w:tc>
          <w:tcPr>
            <w:tcW w:w="3013" w:type="dxa"/>
            <w:vAlign w:val="center"/>
            <w:hideMark/>
          </w:tcPr>
          <w:p w14:paraId="5BA00443" w14:textId="77777777" w:rsidR="00D649DC" w:rsidRPr="00A019AF" w:rsidRDefault="00D649DC" w:rsidP="00E4654B">
            <w:pPr>
              <w:jc w:val="both"/>
              <w:rPr>
                <w:rFonts w:cstheme="minorHAnsi"/>
                <w:bCs/>
                <w:color w:val="000000" w:themeColor="text1"/>
                <w:sz w:val="18"/>
                <w:szCs w:val="18"/>
              </w:rPr>
            </w:pPr>
            <w:r w:rsidRPr="00A019AF">
              <w:rPr>
                <w:rFonts w:cstheme="minorHAnsi"/>
                <w:bCs/>
                <w:color w:val="000000" w:themeColor="text1"/>
                <w:sz w:val="18"/>
                <w:szCs w:val="18"/>
              </w:rPr>
              <w:t>3. Planeación Institucional</w:t>
            </w:r>
          </w:p>
        </w:tc>
        <w:tc>
          <w:tcPr>
            <w:tcW w:w="2941" w:type="dxa"/>
            <w:vAlign w:val="center"/>
            <w:hideMark/>
          </w:tcPr>
          <w:p w14:paraId="24D06A9D" w14:textId="77777777" w:rsidR="00D649DC" w:rsidRPr="00A019AF" w:rsidRDefault="00D649DC" w:rsidP="00E4654B">
            <w:pPr>
              <w:jc w:val="both"/>
              <w:rPr>
                <w:rFonts w:cstheme="minorHAnsi"/>
                <w:color w:val="000000" w:themeColor="text1"/>
                <w:sz w:val="18"/>
                <w:szCs w:val="18"/>
              </w:rPr>
            </w:pPr>
            <w:r w:rsidRPr="00A019AF">
              <w:rPr>
                <w:rFonts w:cstheme="minorHAnsi"/>
                <w:color w:val="000000" w:themeColor="text1"/>
                <w:sz w:val="18"/>
                <w:szCs w:val="18"/>
              </w:rPr>
              <w:t>Direccionamiento y planeación</w:t>
            </w:r>
          </w:p>
        </w:tc>
        <w:tc>
          <w:tcPr>
            <w:tcW w:w="1276" w:type="dxa"/>
            <w:noWrap/>
            <w:vAlign w:val="center"/>
            <w:hideMark/>
          </w:tcPr>
          <w:p w14:paraId="6A96CE91" w14:textId="77777777" w:rsidR="00D649DC" w:rsidRPr="00A019AF" w:rsidRDefault="00D649DC" w:rsidP="00E4654B">
            <w:pPr>
              <w:jc w:val="both"/>
              <w:rPr>
                <w:rFonts w:cstheme="minorHAnsi"/>
                <w:b/>
                <w:bCs/>
                <w:color w:val="000000" w:themeColor="text1"/>
                <w:sz w:val="18"/>
                <w:szCs w:val="18"/>
              </w:rPr>
            </w:pPr>
            <w:r w:rsidRPr="00A019AF">
              <w:rPr>
                <w:rFonts w:cstheme="minorHAnsi"/>
                <w:b/>
                <w:bCs/>
                <w:color w:val="000000" w:themeColor="text1"/>
                <w:sz w:val="18"/>
                <w:szCs w:val="18"/>
              </w:rPr>
              <w:t>97,3%</w:t>
            </w:r>
          </w:p>
        </w:tc>
      </w:tr>
      <w:tr w:rsidR="00D649DC" w:rsidRPr="00A019AF" w14:paraId="404DC643" w14:textId="77777777" w:rsidTr="00192B05">
        <w:trPr>
          <w:trHeight w:val="255"/>
        </w:trPr>
        <w:tc>
          <w:tcPr>
            <w:tcW w:w="2263" w:type="dxa"/>
            <w:vMerge/>
            <w:tcBorders>
              <w:bottom w:val="single" w:sz="4" w:space="0" w:color="auto"/>
            </w:tcBorders>
            <w:shd w:val="clear" w:color="auto" w:fill="FFF2CC" w:themeFill="accent4" w:themeFillTint="33"/>
            <w:vAlign w:val="center"/>
            <w:hideMark/>
          </w:tcPr>
          <w:p w14:paraId="5461F661" w14:textId="77777777" w:rsidR="00D649DC" w:rsidRPr="00A019AF" w:rsidRDefault="00D649DC" w:rsidP="00E4654B">
            <w:pPr>
              <w:jc w:val="both"/>
              <w:rPr>
                <w:rFonts w:cstheme="minorHAnsi"/>
                <w:b/>
                <w:bCs/>
                <w:color w:val="000000" w:themeColor="text1"/>
                <w:sz w:val="18"/>
                <w:szCs w:val="18"/>
              </w:rPr>
            </w:pPr>
          </w:p>
        </w:tc>
        <w:tc>
          <w:tcPr>
            <w:tcW w:w="3013" w:type="dxa"/>
            <w:vAlign w:val="center"/>
            <w:hideMark/>
          </w:tcPr>
          <w:p w14:paraId="4D35C306" w14:textId="77777777" w:rsidR="00D649DC" w:rsidRPr="00A019AF" w:rsidRDefault="00D649DC" w:rsidP="00E4654B">
            <w:pPr>
              <w:jc w:val="both"/>
              <w:rPr>
                <w:rFonts w:cstheme="minorHAnsi"/>
                <w:bCs/>
                <w:color w:val="000000" w:themeColor="text1"/>
                <w:sz w:val="18"/>
                <w:szCs w:val="18"/>
              </w:rPr>
            </w:pPr>
            <w:r w:rsidRPr="00A019AF">
              <w:rPr>
                <w:rFonts w:cstheme="minorHAnsi"/>
                <w:bCs/>
                <w:color w:val="000000" w:themeColor="text1"/>
                <w:sz w:val="18"/>
                <w:szCs w:val="18"/>
              </w:rPr>
              <w:t>4. Gestión presupuestal y eficiencia del gasto público</w:t>
            </w:r>
          </w:p>
        </w:tc>
        <w:tc>
          <w:tcPr>
            <w:tcW w:w="2941" w:type="dxa"/>
            <w:vAlign w:val="center"/>
            <w:hideMark/>
          </w:tcPr>
          <w:p w14:paraId="2287AA94" w14:textId="77777777" w:rsidR="00D649DC" w:rsidRPr="00A019AF" w:rsidRDefault="00D649DC" w:rsidP="00E4654B">
            <w:pPr>
              <w:jc w:val="both"/>
              <w:rPr>
                <w:rFonts w:cstheme="minorHAnsi"/>
                <w:color w:val="000000" w:themeColor="text1"/>
                <w:sz w:val="18"/>
                <w:szCs w:val="18"/>
              </w:rPr>
            </w:pPr>
            <w:r w:rsidRPr="00A019AF">
              <w:rPr>
                <w:rFonts w:cstheme="minorHAnsi"/>
                <w:color w:val="000000" w:themeColor="text1"/>
                <w:sz w:val="18"/>
                <w:szCs w:val="18"/>
              </w:rPr>
              <w:t>Gestión presupuestal</w:t>
            </w:r>
          </w:p>
        </w:tc>
        <w:tc>
          <w:tcPr>
            <w:tcW w:w="1276" w:type="dxa"/>
            <w:noWrap/>
            <w:vAlign w:val="center"/>
            <w:hideMark/>
          </w:tcPr>
          <w:p w14:paraId="49A7AABC" w14:textId="77777777" w:rsidR="00D649DC" w:rsidRPr="00A019AF" w:rsidRDefault="00D649DC" w:rsidP="00E4654B">
            <w:pPr>
              <w:jc w:val="both"/>
              <w:rPr>
                <w:rFonts w:cstheme="minorHAnsi"/>
                <w:b/>
                <w:bCs/>
                <w:color w:val="000000" w:themeColor="text1"/>
                <w:sz w:val="18"/>
                <w:szCs w:val="18"/>
              </w:rPr>
            </w:pPr>
            <w:r w:rsidRPr="00A019AF">
              <w:rPr>
                <w:rFonts w:cstheme="minorHAnsi"/>
                <w:b/>
                <w:bCs/>
                <w:color w:val="000000" w:themeColor="text1"/>
                <w:sz w:val="18"/>
                <w:szCs w:val="18"/>
              </w:rPr>
              <w:t>100%</w:t>
            </w:r>
          </w:p>
        </w:tc>
      </w:tr>
      <w:tr w:rsidR="00D649DC" w:rsidRPr="00A019AF" w14:paraId="13DA1A3C" w14:textId="77777777" w:rsidTr="00192B05">
        <w:trPr>
          <w:trHeight w:val="315"/>
        </w:trPr>
        <w:tc>
          <w:tcPr>
            <w:tcW w:w="2263" w:type="dxa"/>
            <w:vMerge w:val="restart"/>
            <w:shd w:val="clear" w:color="auto" w:fill="D9E2F3" w:themeFill="accent1" w:themeFillTint="33"/>
            <w:vAlign w:val="center"/>
            <w:hideMark/>
          </w:tcPr>
          <w:p w14:paraId="6097E10B" w14:textId="77777777" w:rsidR="00D649DC" w:rsidRPr="00A019AF" w:rsidRDefault="00D649DC" w:rsidP="00E4654B">
            <w:pPr>
              <w:jc w:val="both"/>
              <w:rPr>
                <w:rFonts w:cstheme="minorHAnsi"/>
                <w:b/>
                <w:bCs/>
                <w:color w:val="000000" w:themeColor="text1"/>
                <w:sz w:val="18"/>
                <w:szCs w:val="18"/>
              </w:rPr>
            </w:pPr>
            <w:r w:rsidRPr="00A019AF">
              <w:rPr>
                <w:rFonts w:cstheme="minorHAnsi"/>
                <w:b/>
                <w:bCs/>
                <w:color w:val="000000" w:themeColor="text1"/>
                <w:sz w:val="18"/>
                <w:szCs w:val="18"/>
              </w:rPr>
              <w:t xml:space="preserve">3. GESTIÓN CON VALORES PARA EL RESULTADO </w:t>
            </w:r>
          </w:p>
        </w:tc>
        <w:tc>
          <w:tcPr>
            <w:tcW w:w="3013" w:type="dxa"/>
            <w:tcBorders>
              <w:bottom w:val="nil"/>
            </w:tcBorders>
            <w:vAlign w:val="center"/>
            <w:hideMark/>
          </w:tcPr>
          <w:p w14:paraId="3DA13C3C" w14:textId="77777777" w:rsidR="00D649DC" w:rsidRPr="00A019AF" w:rsidRDefault="00D649DC" w:rsidP="00E4654B">
            <w:pPr>
              <w:jc w:val="both"/>
              <w:rPr>
                <w:rFonts w:cstheme="minorHAnsi"/>
                <w:bCs/>
                <w:color w:val="000000" w:themeColor="text1"/>
                <w:sz w:val="18"/>
                <w:szCs w:val="18"/>
              </w:rPr>
            </w:pPr>
            <w:r w:rsidRPr="00A019AF">
              <w:rPr>
                <w:rFonts w:cstheme="minorHAnsi"/>
                <w:bCs/>
                <w:color w:val="000000" w:themeColor="text1"/>
                <w:sz w:val="18"/>
                <w:szCs w:val="18"/>
              </w:rPr>
              <w:t>5. Fortalecimiento organizacional y simplificación de procesos</w:t>
            </w:r>
          </w:p>
        </w:tc>
        <w:tc>
          <w:tcPr>
            <w:tcW w:w="2941" w:type="dxa"/>
            <w:tcBorders>
              <w:bottom w:val="single" w:sz="4" w:space="0" w:color="auto"/>
            </w:tcBorders>
            <w:vAlign w:val="center"/>
            <w:hideMark/>
          </w:tcPr>
          <w:p w14:paraId="6D90B072" w14:textId="77777777" w:rsidR="00D649DC" w:rsidRPr="00A019AF" w:rsidRDefault="00D649DC" w:rsidP="00E4654B">
            <w:pPr>
              <w:jc w:val="both"/>
              <w:rPr>
                <w:rFonts w:cstheme="minorHAnsi"/>
                <w:color w:val="000000" w:themeColor="text1"/>
                <w:sz w:val="18"/>
                <w:szCs w:val="18"/>
              </w:rPr>
            </w:pPr>
            <w:r w:rsidRPr="00A019AF">
              <w:rPr>
                <w:rFonts w:cstheme="minorHAnsi"/>
                <w:color w:val="000000" w:themeColor="text1"/>
                <w:sz w:val="18"/>
                <w:szCs w:val="18"/>
              </w:rPr>
              <w:t>Fortalecimiento organizacional y simplificación de procesos</w:t>
            </w:r>
          </w:p>
        </w:tc>
        <w:tc>
          <w:tcPr>
            <w:tcW w:w="1276" w:type="dxa"/>
            <w:tcBorders>
              <w:bottom w:val="single" w:sz="4" w:space="0" w:color="auto"/>
            </w:tcBorders>
            <w:noWrap/>
            <w:vAlign w:val="center"/>
            <w:hideMark/>
          </w:tcPr>
          <w:p w14:paraId="62CDFFC5" w14:textId="77777777" w:rsidR="00D649DC" w:rsidRPr="00A019AF" w:rsidRDefault="00D649DC" w:rsidP="00E4654B">
            <w:pPr>
              <w:jc w:val="both"/>
              <w:rPr>
                <w:rFonts w:cstheme="minorHAnsi"/>
                <w:b/>
                <w:bCs/>
                <w:color w:val="000000" w:themeColor="text1"/>
                <w:sz w:val="18"/>
                <w:szCs w:val="18"/>
              </w:rPr>
            </w:pPr>
            <w:r w:rsidRPr="00A019AF">
              <w:rPr>
                <w:rFonts w:cstheme="minorHAnsi"/>
                <w:b/>
                <w:bCs/>
                <w:color w:val="000000" w:themeColor="text1"/>
                <w:sz w:val="18"/>
                <w:szCs w:val="18"/>
              </w:rPr>
              <w:t>92,8%</w:t>
            </w:r>
          </w:p>
        </w:tc>
      </w:tr>
      <w:tr w:rsidR="00D649DC" w:rsidRPr="00A019AF" w14:paraId="1107CBBF" w14:textId="77777777" w:rsidTr="00192B05">
        <w:trPr>
          <w:trHeight w:val="330"/>
        </w:trPr>
        <w:tc>
          <w:tcPr>
            <w:tcW w:w="2263" w:type="dxa"/>
            <w:vMerge/>
            <w:tcBorders>
              <w:right w:val="single" w:sz="4" w:space="0" w:color="auto"/>
            </w:tcBorders>
            <w:shd w:val="clear" w:color="auto" w:fill="D9E2F3" w:themeFill="accent1" w:themeFillTint="33"/>
            <w:vAlign w:val="center"/>
            <w:hideMark/>
          </w:tcPr>
          <w:p w14:paraId="312D3854" w14:textId="77777777" w:rsidR="00D649DC" w:rsidRPr="00A019AF" w:rsidRDefault="00D649DC" w:rsidP="00E4654B">
            <w:pPr>
              <w:jc w:val="both"/>
              <w:rPr>
                <w:rFonts w:cstheme="minorHAnsi"/>
                <w:b/>
                <w:bCs/>
                <w:color w:val="000000" w:themeColor="text1"/>
                <w:sz w:val="18"/>
                <w:szCs w:val="18"/>
              </w:rPr>
            </w:pPr>
          </w:p>
        </w:tc>
        <w:tc>
          <w:tcPr>
            <w:tcW w:w="3013" w:type="dxa"/>
            <w:tcBorders>
              <w:top w:val="nil"/>
              <w:left w:val="single" w:sz="4" w:space="0" w:color="auto"/>
              <w:bottom w:val="nil"/>
              <w:right w:val="single" w:sz="4" w:space="0" w:color="auto"/>
            </w:tcBorders>
            <w:vAlign w:val="center"/>
            <w:hideMark/>
          </w:tcPr>
          <w:p w14:paraId="2ED6C1C3" w14:textId="77777777" w:rsidR="00D649DC" w:rsidRPr="00A019AF" w:rsidRDefault="00D649DC" w:rsidP="00E4654B">
            <w:pPr>
              <w:jc w:val="both"/>
              <w:rPr>
                <w:rFonts w:cstheme="minorHAnsi"/>
                <w:bCs/>
                <w:color w:val="000000" w:themeColor="text1"/>
                <w:sz w:val="18"/>
                <w:szCs w:val="18"/>
              </w:rPr>
            </w:pPr>
            <w:r w:rsidRPr="00A019AF">
              <w:rPr>
                <w:rFonts w:cstheme="minorHAnsi"/>
                <w:bCs/>
                <w:color w:val="000000" w:themeColor="text1"/>
                <w:sz w:val="18"/>
                <w:szCs w:val="18"/>
              </w:rPr>
              <w:t>6. Gobierno Digital</w:t>
            </w:r>
          </w:p>
        </w:tc>
        <w:tc>
          <w:tcPr>
            <w:tcW w:w="2941" w:type="dxa"/>
            <w:vMerge w:val="restart"/>
            <w:tcBorders>
              <w:top w:val="single" w:sz="4" w:space="0" w:color="auto"/>
              <w:left w:val="single" w:sz="4" w:space="0" w:color="auto"/>
              <w:bottom w:val="single" w:sz="4" w:space="0" w:color="auto"/>
              <w:right w:val="single" w:sz="4" w:space="0" w:color="auto"/>
            </w:tcBorders>
            <w:vAlign w:val="center"/>
            <w:hideMark/>
          </w:tcPr>
          <w:p w14:paraId="7FD4281C" w14:textId="77777777" w:rsidR="00D649DC" w:rsidRPr="00A019AF" w:rsidRDefault="00D649DC" w:rsidP="00E4654B">
            <w:pPr>
              <w:jc w:val="both"/>
              <w:rPr>
                <w:rFonts w:cstheme="minorHAnsi"/>
                <w:color w:val="000000" w:themeColor="text1"/>
                <w:sz w:val="18"/>
                <w:szCs w:val="18"/>
              </w:rPr>
            </w:pPr>
            <w:r w:rsidRPr="00A019AF">
              <w:rPr>
                <w:rFonts w:cstheme="minorHAnsi"/>
                <w:color w:val="000000" w:themeColor="text1"/>
                <w:sz w:val="18"/>
                <w:szCs w:val="18"/>
              </w:rPr>
              <w:t>Gobierno digital</w:t>
            </w:r>
          </w:p>
          <w:p w14:paraId="0913A4F3" w14:textId="77777777" w:rsidR="00D649DC" w:rsidRPr="00A019AF" w:rsidRDefault="00D649DC" w:rsidP="00E4654B">
            <w:pPr>
              <w:jc w:val="both"/>
              <w:rPr>
                <w:rFonts w:cstheme="minorHAnsi"/>
                <w:color w:val="000000" w:themeColor="text1"/>
                <w:sz w:val="18"/>
                <w:szCs w:val="18"/>
              </w:rPr>
            </w:pPr>
            <w:r w:rsidRPr="00A019AF">
              <w:rPr>
                <w:rFonts w:cstheme="minorHAnsi"/>
                <w:color w:val="000000" w:themeColor="text1"/>
                <w:sz w:val="18"/>
                <w:szCs w:val="18"/>
              </w:rPr>
              <w:t>Seguridad digital</w:t>
            </w:r>
          </w:p>
        </w:tc>
        <w:tc>
          <w:tcPr>
            <w:tcW w:w="1276" w:type="dxa"/>
            <w:vMerge w:val="restart"/>
            <w:tcBorders>
              <w:top w:val="single" w:sz="4" w:space="0" w:color="auto"/>
              <w:left w:val="single" w:sz="4" w:space="0" w:color="auto"/>
              <w:bottom w:val="single" w:sz="4" w:space="0" w:color="auto"/>
              <w:right w:val="single" w:sz="4" w:space="0" w:color="auto"/>
            </w:tcBorders>
            <w:noWrap/>
            <w:vAlign w:val="center"/>
            <w:hideMark/>
          </w:tcPr>
          <w:p w14:paraId="51ABAB9C" w14:textId="77777777" w:rsidR="00D649DC" w:rsidRPr="00A019AF" w:rsidRDefault="00D649DC" w:rsidP="00E4654B">
            <w:pPr>
              <w:jc w:val="both"/>
              <w:rPr>
                <w:rFonts w:cstheme="minorHAnsi"/>
                <w:b/>
                <w:bCs/>
                <w:color w:val="000000" w:themeColor="text1"/>
                <w:sz w:val="18"/>
                <w:szCs w:val="18"/>
              </w:rPr>
            </w:pPr>
            <w:r w:rsidRPr="00A019AF">
              <w:rPr>
                <w:rFonts w:cstheme="minorHAnsi"/>
                <w:b/>
                <w:bCs/>
                <w:color w:val="000000" w:themeColor="text1"/>
                <w:sz w:val="18"/>
                <w:szCs w:val="18"/>
              </w:rPr>
              <w:t>71,5%</w:t>
            </w:r>
          </w:p>
          <w:p w14:paraId="494FAF60" w14:textId="296460DC" w:rsidR="00D649DC" w:rsidRPr="00A019AF" w:rsidRDefault="00D649DC" w:rsidP="00192B05">
            <w:pPr>
              <w:jc w:val="both"/>
              <w:rPr>
                <w:rFonts w:cstheme="minorHAnsi"/>
                <w:b/>
                <w:bCs/>
                <w:color w:val="000000" w:themeColor="text1"/>
                <w:sz w:val="18"/>
                <w:szCs w:val="18"/>
              </w:rPr>
            </w:pPr>
            <w:r w:rsidRPr="00A019AF">
              <w:rPr>
                <w:rFonts w:cstheme="minorHAnsi"/>
                <w:b/>
                <w:bCs/>
                <w:color w:val="000000" w:themeColor="text1"/>
                <w:sz w:val="18"/>
                <w:szCs w:val="18"/>
              </w:rPr>
              <w:t>72,3%</w:t>
            </w:r>
          </w:p>
        </w:tc>
      </w:tr>
      <w:tr w:rsidR="00D649DC" w:rsidRPr="00A019AF" w14:paraId="0657CB63" w14:textId="77777777" w:rsidTr="00192B05">
        <w:trPr>
          <w:trHeight w:val="315"/>
        </w:trPr>
        <w:tc>
          <w:tcPr>
            <w:tcW w:w="2263" w:type="dxa"/>
            <w:vMerge/>
            <w:shd w:val="clear" w:color="auto" w:fill="D9E2F3" w:themeFill="accent1" w:themeFillTint="33"/>
            <w:vAlign w:val="center"/>
            <w:hideMark/>
          </w:tcPr>
          <w:p w14:paraId="73201801" w14:textId="77777777" w:rsidR="00D649DC" w:rsidRPr="00A019AF" w:rsidRDefault="00D649DC" w:rsidP="00E4654B">
            <w:pPr>
              <w:jc w:val="both"/>
              <w:rPr>
                <w:rFonts w:cstheme="minorHAnsi"/>
                <w:b/>
                <w:bCs/>
                <w:color w:val="000000" w:themeColor="text1"/>
                <w:sz w:val="18"/>
                <w:szCs w:val="18"/>
              </w:rPr>
            </w:pPr>
          </w:p>
        </w:tc>
        <w:tc>
          <w:tcPr>
            <w:tcW w:w="3013" w:type="dxa"/>
            <w:tcBorders>
              <w:top w:val="nil"/>
            </w:tcBorders>
            <w:vAlign w:val="center"/>
            <w:hideMark/>
          </w:tcPr>
          <w:p w14:paraId="3145D25A" w14:textId="77777777" w:rsidR="00D649DC" w:rsidRPr="00A019AF" w:rsidRDefault="00D649DC" w:rsidP="00E4654B">
            <w:pPr>
              <w:jc w:val="both"/>
              <w:rPr>
                <w:rFonts w:cstheme="minorHAnsi"/>
                <w:bCs/>
                <w:color w:val="000000" w:themeColor="text1"/>
                <w:sz w:val="18"/>
                <w:szCs w:val="18"/>
              </w:rPr>
            </w:pPr>
            <w:r w:rsidRPr="00A019AF">
              <w:rPr>
                <w:rFonts w:cstheme="minorHAnsi"/>
                <w:bCs/>
                <w:color w:val="000000" w:themeColor="text1"/>
                <w:sz w:val="18"/>
                <w:szCs w:val="18"/>
              </w:rPr>
              <w:t>7. Seguridad Digital</w:t>
            </w:r>
          </w:p>
        </w:tc>
        <w:tc>
          <w:tcPr>
            <w:tcW w:w="2941" w:type="dxa"/>
            <w:vMerge/>
            <w:tcBorders>
              <w:top w:val="single" w:sz="4" w:space="0" w:color="auto"/>
            </w:tcBorders>
            <w:vAlign w:val="center"/>
            <w:hideMark/>
          </w:tcPr>
          <w:p w14:paraId="5EA3A76D" w14:textId="77777777" w:rsidR="00D649DC" w:rsidRPr="00A019AF" w:rsidRDefault="00D649DC" w:rsidP="00E4654B">
            <w:pPr>
              <w:jc w:val="both"/>
              <w:rPr>
                <w:rFonts w:cstheme="minorHAnsi"/>
                <w:color w:val="000000" w:themeColor="text1"/>
                <w:sz w:val="18"/>
                <w:szCs w:val="18"/>
              </w:rPr>
            </w:pPr>
          </w:p>
        </w:tc>
        <w:tc>
          <w:tcPr>
            <w:tcW w:w="1276" w:type="dxa"/>
            <w:vMerge/>
            <w:tcBorders>
              <w:top w:val="single" w:sz="4" w:space="0" w:color="auto"/>
            </w:tcBorders>
            <w:vAlign w:val="center"/>
            <w:hideMark/>
          </w:tcPr>
          <w:p w14:paraId="475AED8B" w14:textId="77777777" w:rsidR="00D649DC" w:rsidRPr="00A019AF" w:rsidRDefault="00D649DC" w:rsidP="00E4654B">
            <w:pPr>
              <w:jc w:val="both"/>
              <w:rPr>
                <w:rFonts w:cstheme="minorHAnsi"/>
                <w:b/>
                <w:bCs/>
                <w:color w:val="000000" w:themeColor="text1"/>
                <w:sz w:val="18"/>
                <w:szCs w:val="18"/>
              </w:rPr>
            </w:pPr>
          </w:p>
        </w:tc>
      </w:tr>
      <w:tr w:rsidR="00D649DC" w:rsidRPr="00A019AF" w14:paraId="394F2E76" w14:textId="77777777" w:rsidTr="00192B05">
        <w:trPr>
          <w:trHeight w:val="330"/>
        </w:trPr>
        <w:tc>
          <w:tcPr>
            <w:tcW w:w="2263" w:type="dxa"/>
            <w:vMerge/>
            <w:shd w:val="clear" w:color="auto" w:fill="D9E2F3" w:themeFill="accent1" w:themeFillTint="33"/>
            <w:vAlign w:val="center"/>
            <w:hideMark/>
          </w:tcPr>
          <w:p w14:paraId="712238EE" w14:textId="77777777" w:rsidR="00D649DC" w:rsidRPr="00A019AF" w:rsidRDefault="00D649DC" w:rsidP="00E4654B">
            <w:pPr>
              <w:jc w:val="both"/>
              <w:rPr>
                <w:rFonts w:cstheme="minorHAnsi"/>
                <w:b/>
                <w:bCs/>
                <w:color w:val="000000" w:themeColor="text1"/>
                <w:sz w:val="18"/>
                <w:szCs w:val="18"/>
              </w:rPr>
            </w:pPr>
          </w:p>
        </w:tc>
        <w:tc>
          <w:tcPr>
            <w:tcW w:w="3013" w:type="dxa"/>
            <w:vAlign w:val="center"/>
            <w:hideMark/>
          </w:tcPr>
          <w:p w14:paraId="48EEE37E" w14:textId="77777777" w:rsidR="00D649DC" w:rsidRPr="00A019AF" w:rsidRDefault="00D649DC" w:rsidP="00E4654B">
            <w:pPr>
              <w:jc w:val="both"/>
              <w:rPr>
                <w:rFonts w:cstheme="minorHAnsi"/>
                <w:bCs/>
                <w:color w:val="000000" w:themeColor="text1"/>
                <w:sz w:val="18"/>
                <w:szCs w:val="18"/>
              </w:rPr>
            </w:pPr>
            <w:r w:rsidRPr="00A019AF">
              <w:rPr>
                <w:rFonts w:cstheme="minorHAnsi"/>
                <w:bCs/>
                <w:color w:val="000000" w:themeColor="text1"/>
                <w:sz w:val="18"/>
                <w:szCs w:val="18"/>
              </w:rPr>
              <w:t>8. Defensa jurídica</w:t>
            </w:r>
          </w:p>
        </w:tc>
        <w:tc>
          <w:tcPr>
            <w:tcW w:w="2941" w:type="dxa"/>
            <w:vAlign w:val="center"/>
            <w:hideMark/>
          </w:tcPr>
          <w:p w14:paraId="0F9A3B4F" w14:textId="77777777" w:rsidR="00D649DC" w:rsidRPr="00A019AF" w:rsidRDefault="00D649DC" w:rsidP="00E4654B">
            <w:pPr>
              <w:jc w:val="both"/>
              <w:rPr>
                <w:rFonts w:cstheme="minorHAnsi"/>
                <w:color w:val="000000" w:themeColor="text1"/>
                <w:sz w:val="18"/>
                <w:szCs w:val="18"/>
              </w:rPr>
            </w:pPr>
            <w:r w:rsidRPr="00A019AF">
              <w:rPr>
                <w:rFonts w:cstheme="minorHAnsi"/>
                <w:color w:val="000000" w:themeColor="text1"/>
                <w:sz w:val="18"/>
                <w:szCs w:val="18"/>
              </w:rPr>
              <w:t>Defensa jurídica</w:t>
            </w:r>
          </w:p>
        </w:tc>
        <w:tc>
          <w:tcPr>
            <w:tcW w:w="1276" w:type="dxa"/>
            <w:noWrap/>
            <w:vAlign w:val="center"/>
            <w:hideMark/>
          </w:tcPr>
          <w:p w14:paraId="2AE1F3B5" w14:textId="77777777" w:rsidR="00D649DC" w:rsidRPr="00A019AF" w:rsidRDefault="00D649DC" w:rsidP="00E4654B">
            <w:pPr>
              <w:jc w:val="both"/>
              <w:rPr>
                <w:rFonts w:cstheme="minorHAnsi"/>
                <w:b/>
                <w:bCs/>
                <w:color w:val="000000" w:themeColor="text1"/>
                <w:sz w:val="18"/>
                <w:szCs w:val="18"/>
              </w:rPr>
            </w:pPr>
            <w:r w:rsidRPr="00A019AF">
              <w:rPr>
                <w:rFonts w:cstheme="minorHAnsi"/>
                <w:b/>
                <w:bCs/>
                <w:color w:val="000000" w:themeColor="text1"/>
                <w:sz w:val="18"/>
                <w:szCs w:val="18"/>
              </w:rPr>
              <w:t>96,7%</w:t>
            </w:r>
          </w:p>
        </w:tc>
      </w:tr>
      <w:tr w:rsidR="00D649DC" w:rsidRPr="00A019AF" w14:paraId="2DCF225E" w14:textId="77777777" w:rsidTr="00192B05">
        <w:trPr>
          <w:trHeight w:val="255"/>
        </w:trPr>
        <w:tc>
          <w:tcPr>
            <w:tcW w:w="2263" w:type="dxa"/>
            <w:vMerge/>
            <w:shd w:val="clear" w:color="auto" w:fill="D9E2F3" w:themeFill="accent1" w:themeFillTint="33"/>
            <w:vAlign w:val="center"/>
            <w:hideMark/>
          </w:tcPr>
          <w:p w14:paraId="2DB63830" w14:textId="77777777" w:rsidR="00D649DC" w:rsidRPr="00A019AF" w:rsidRDefault="00D649DC" w:rsidP="00E4654B">
            <w:pPr>
              <w:jc w:val="both"/>
              <w:rPr>
                <w:rFonts w:cstheme="minorHAnsi"/>
                <w:b/>
                <w:bCs/>
                <w:color w:val="000000" w:themeColor="text1"/>
                <w:sz w:val="18"/>
                <w:szCs w:val="18"/>
              </w:rPr>
            </w:pPr>
          </w:p>
        </w:tc>
        <w:tc>
          <w:tcPr>
            <w:tcW w:w="3013" w:type="dxa"/>
            <w:vAlign w:val="center"/>
            <w:hideMark/>
          </w:tcPr>
          <w:p w14:paraId="429662AD" w14:textId="77777777" w:rsidR="00D649DC" w:rsidRPr="00A019AF" w:rsidRDefault="00D649DC" w:rsidP="00E4654B">
            <w:pPr>
              <w:jc w:val="both"/>
              <w:rPr>
                <w:rFonts w:cstheme="minorHAnsi"/>
                <w:bCs/>
                <w:color w:val="000000" w:themeColor="text1"/>
                <w:sz w:val="18"/>
                <w:szCs w:val="18"/>
              </w:rPr>
            </w:pPr>
            <w:r w:rsidRPr="00A019AF">
              <w:rPr>
                <w:rFonts w:cstheme="minorHAnsi"/>
                <w:bCs/>
                <w:color w:val="000000" w:themeColor="text1"/>
                <w:sz w:val="18"/>
                <w:szCs w:val="18"/>
              </w:rPr>
              <w:t>10. Servicio al ciudadano</w:t>
            </w:r>
          </w:p>
        </w:tc>
        <w:tc>
          <w:tcPr>
            <w:tcW w:w="2941" w:type="dxa"/>
            <w:vAlign w:val="center"/>
            <w:hideMark/>
          </w:tcPr>
          <w:p w14:paraId="1E546D80" w14:textId="77777777" w:rsidR="00D649DC" w:rsidRPr="00A019AF" w:rsidRDefault="00D649DC" w:rsidP="00E4654B">
            <w:pPr>
              <w:jc w:val="both"/>
              <w:rPr>
                <w:rFonts w:cstheme="minorHAnsi"/>
                <w:color w:val="000000" w:themeColor="text1"/>
                <w:sz w:val="18"/>
                <w:szCs w:val="18"/>
              </w:rPr>
            </w:pPr>
            <w:r w:rsidRPr="00A019AF">
              <w:rPr>
                <w:rFonts w:cstheme="minorHAnsi"/>
                <w:color w:val="000000" w:themeColor="text1"/>
                <w:sz w:val="18"/>
                <w:szCs w:val="18"/>
              </w:rPr>
              <w:t>Servicio al ciudadano</w:t>
            </w:r>
          </w:p>
        </w:tc>
        <w:tc>
          <w:tcPr>
            <w:tcW w:w="1276" w:type="dxa"/>
            <w:noWrap/>
            <w:vAlign w:val="center"/>
            <w:hideMark/>
          </w:tcPr>
          <w:p w14:paraId="27F99B7F" w14:textId="77777777" w:rsidR="00D649DC" w:rsidRPr="00A019AF" w:rsidRDefault="00D649DC" w:rsidP="00E4654B">
            <w:pPr>
              <w:jc w:val="both"/>
              <w:rPr>
                <w:rFonts w:cstheme="minorHAnsi"/>
                <w:b/>
                <w:bCs/>
                <w:color w:val="000000" w:themeColor="text1"/>
                <w:sz w:val="18"/>
                <w:szCs w:val="18"/>
              </w:rPr>
            </w:pPr>
            <w:r w:rsidRPr="00A019AF">
              <w:rPr>
                <w:rFonts w:cstheme="minorHAnsi"/>
                <w:b/>
                <w:bCs/>
                <w:color w:val="000000" w:themeColor="text1"/>
                <w:sz w:val="18"/>
                <w:szCs w:val="18"/>
              </w:rPr>
              <w:t>83,3%</w:t>
            </w:r>
          </w:p>
        </w:tc>
      </w:tr>
      <w:tr w:rsidR="00D649DC" w:rsidRPr="00A019AF" w14:paraId="68B7C179" w14:textId="77777777" w:rsidTr="00192B05">
        <w:trPr>
          <w:trHeight w:val="255"/>
        </w:trPr>
        <w:tc>
          <w:tcPr>
            <w:tcW w:w="2263" w:type="dxa"/>
            <w:vMerge/>
            <w:shd w:val="clear" w:color="auto" w:fill="D9E2F3" w:themeFill="accent1" w:themeFillTint="33"/>
            <w:vAlign w:val="center"/>
            <w:hideMark/>
          </w:tcPr>
          <w:p w14:paraId="7E6631B5" w14:textId="77777777" w:rsidR="00D649DC" w:rsidRPr="00A019AF" w:rsidRDefault="00D649DC" w:rsidP="00E4654B">
            <w:pPr>
              <w:jc w:val="both"/>
              <w:rPr>
                <w:rFonts w:cstheme="minorHAnsi"/>
                <w:b/>
                <w:bCs/>
                <w:color w:val="000000" w:themeColor="text1"/>
                <w:sz w:val="18"/>
                <w:szCs w:val="18"/>
              </w:rPr>
            </w:pPr>
          </w:p>
        </w:tc>
        <w:tc>
          <w:tcPr>
            <w:tcW w:w="3013" w:type="dxa"/>
            <w:vAlign w:val="center"/>
            <w:hideMark/>
          </w:tcPr>
          <w:p w14:paraId="318DEA7C" w14:textId="77777777" w:rsidR="00D649DC" w:rsidRPr="00A019AF" w:rsidRDefault="00D649DC" w:rsidP="00E4654B">
            <w:pPr>
              <w:jc w:val="both"/>
              <w:rPr>
                <w:rFonts w:cstheme="minorHAnsi"/>
                <w:bCs/>
                <w:color w:val="000000" w:themeColor="text1"/>
                <w:sz w:val="18"/>
                <w:szCs w:val="18"/>
              </w:rPr>
            </w:pPr>
            <w:r w:rsidRPr="00A019AF">
              <w:rPr>
                <w:rFonts w:cstheme="minorHAnsi"/>
                <w:bCs/>
                <w:color w:val="000000" w:themeColor="text1"/>
                <w:sz w:val="18"/>
                <w:szCs w:val="18"/>
              </w:rPr>
              <w:t>11. Racionalización de trámites</w:t>
            </w:r>
          </w:p>
        </w:tc>
        <w:tc>
          <w:tcPr>
            <w:tcW w:w="2941" w:type="dxa"/>
            <w:vAlign w:val="center"/>
            <w:hideMark/>
          </w:tcPr>
          <w:p w14:paraId="2C696918" w14:textId="77777777" w:rsidR="00D649DC" w:rsidRPr="00A019AF" w:rsidRDefault="00D649DC" w:rsidP="00E4654B">
            <w:pPr>
              <w:jc w:val="both"/>
              <w:rPr>
                <w:rFonts w:cstheme="minorHAnsi"/>
                <w:color w:val="000000" w:themeColor="text1"/>
                <w:sz w:val="18"/>
                <w:szCs w:val="18"/>
              </w:rPr>
            </w:pPr>
            <w:r w:rsidRPr="00A019AF">
              <w:rPr>
                <w:rFonts w:cstheme="minorHAnsi"/>
                <w:color w:val="000000" w:themeColor="text1"/>
                <w:sz w:val="18"/>
                <w:szCs w:val="18"/>
              </w:rPr>
              <w:t>Trámites</w:t>
            </w:r>
          </w:p>
        </w:tc>
        <w:tc>
          <w:tcPr>
            <w:tcW w:w="1276" w:type="dxa"/>
            <w:noWrap/>
            <w:vAlign w:val="center"/>
            <w:hideMark/>
          </w:tcPr>
          <w:p w14:paraId="62F19396" w14:textId="77777777" w:rsidR="00D649DC" w:rsidRPr="00A019AF" w:rsidRDefault="00D649DC" w:rsidP="00E4654B">
            <w:pPr>
              <w:jc w:val="both"/>
              <w:rPr>
                <w:rFonts w:cstheme="minorHAnsi"/>
                <w:b/>
                <w:bCs/>
                <w:color w:val="000000" w:themeColor="text1"/>
                <w:sz w:val="18"/>
                <w:szCs w:val="18"/>
              </w:rPr>
            </w:pPr>
            <w:r w:rsidRPr="00A019AF">
              <w:rPr>
                <w:rFonts w:cstheme="minorHAnsi"/>
                <w:b/>
                <w:bCs/>
                <w:color w:val="000000" w:themeColor="text1"/>
                <w:sz w:val="18"/>
                <w:szCs w:val="18"/>
              </w:rPr>
              <w:t>89,0%</w:t>
            </w:r>
          </w:p>
        </w:tc>
      </w:tr>
      <w:tr w:rsidR="00D649DC" w:rsidRPr="00A019AF" w14:paraId="44D786C9" w14:textId="77777777" w:rsidTr="00192B05">
        <w:trPr>
          <w:trHeight w:val="270"/>
        </w:trPr>
        <w:tc>
          <w:tcPr>
            <w:tcW w:w="2263" w:type="dxa"/>
            <w:vMerge/>
            <w:shd w:val="clear" w:color="auto" w:fill="D9E2F3" w:themeFill="accent1" w:themeFillTint="33"/>
            <w:vAlign w:val="center"/>
            <w:hideMark/>
          </w:tcPr>
          <w:p w14:paraId="6C8632F2" w14:textId="77777777" w:rsidR="00D649DC" w:rsidRPr="00A019AF" w:rsidRDefault="00D649DC" w:rsidP="00E4654B">
            <w:pPr>
              <w:jc w:val="both"/>
              <w:rPr>
                <w:rFonts w:cstheme="minorHAnsi"/>
                <w:b/>
                <w:bCs/>
                <w:color w:val="000000" w:themeColor="text1"/>
                <w:sz w:val="18"/>
                <w:szCs w:val="18"/>
              </w:rPr>
            </w:pPr>
          </w:p>
        </w:tc>
        <w:tc>
          <w:tcPr>
            <w:tcW w:w="3013" w:type="dxa"/>
            <w:vMerge w:val="restart"/>
            <w:vAlign w:val="center"/>
            <w:hideMark/>
          </w:tcPr>
          <w:p w14:paraId="735D4EA5" w14:textId="77777777" w:rsidR="00D649DC" w:rsidRPr="00A019AF" w:rsidRDefault="00D649DC" w:rsidP="00E4654B">
            <w:pPr>
              <w:jc w:val="both"/>
              <w:rPr>
                <w:rFonts w:cstheme="minorHAnsi"/>
                <w:bCs/>
                <w:color w:val="000000" w:themeColor="text1"/>
                <w:sz w:val="18"/>
                <w:szCs w:val="18"/>
              </w:rPr>
            </w:pPr>
            <w:r w:rsidRPr="00A019AF">
              <w:rPr>
                <w:rFonts w:cstheme="minorHAnsi"/>
                <w:bCs/>
                <w:color w:val="000000" w:themeColor="text1"/>
                <w:sz w:val="18"/>
                <w:szCs w:val="18"/>
              </w:rPr>
              <w:t>12. Participación ciudadana en la gestión pública</w:t>
            </w:r>
          </w:p>
        </w:tc>
        <w:tc>
          <w:tcPr>
            <w:tcW w:w="2941" w:type="dxa"/>
            <w:vAlign w:val="center"/>
            <w:hideMark/>
          </w:tcPr>
          <w:p w14:paraId="5D9EFCF6" w14:textId="77777777" w:rsidR="00D649DC" w:rsidRPr="00A019AF" w:rsidRDefault="00D649DC" w:rsidP="00E4654B">
            <w:pPr>
              <w:jc w:val="both"/>
              <w:rPr>
                <w:rFonts w:cstheme="minorHAnsi"/>
                <w:color w:val="000000" w:themeColor="text1"/>
                <w:sz w:val="18"/>
                <w:szCs w:val="18"/>
              </w:rPr>
            </w:pPr>
            <w:r w:rsidRPr="00A019AF">
              <w:rPr>
                <w:rFonts w:cstheme="minorHAnsi"/>
                <w:color w:val="000000" w:themeColor="text1"/>
                <w:sz w:val="18"/>
                <w:szCs w:val="18"/>
              </w:rPr>
              <w:t>Participación ciudadana</w:t>
            </w:r>
          </w:p>
        </w:tc>
        <w:tc>
          <w:tcPr>
            <w:tcW w:w="1276" w:type="dxa"/>
            <w:noWrap/>
            <w:vAlign w:val="center"/>
            <w:hideMark/>
          </w:tcPr>
          <w:p w14:paraId="375B4E4C" w14:textId="77777777" w:rsidR="00D649DC" w:rsidRPr="00A019AF" w:rsidRDefault="00D649DC" w:rsidP="00E4654B">
            <w:pPr>
              <w:jc w:val="both"/>
              <w:rPr>
                <w:rFonts w:cstheme="minorHAnsi"/>
                <w:b/>
                <w:bCs/>
                <w:color w:val="000000" w:themeColor="text1"/>
                <w:sz w:val="18"/>
                <w:szCs w:val="18"/>
              </w:rPr>
            </w:pPr>
            <w:r w:rsidRPr="00A019AF">
              <w:rPr>
                <w:rFonts w:cstheme="minorHAnsi"/>
                <w:b/>
                <w:bCs/>
                <w:color w:val="000000" w:themeColor="text1"/>
                <w:sz w:val="18"/>
                <w:szCs w:val="18"/>
              </w:rPr>
              <w:t>88,9%</w:t>
            </w:r>
          </w:p>
        </w:tc>
      </w:tr>
      <w:tr w:rsidR="00D649DC" w:rsidRPr="00A019AF" w14:paraId="08DFCDAC" w14:textId="77777777" w:rsidTr="00192B05">
        <w:trPr>
          <w:trHeight w:val="255"/>
        </w:trPr>
        <w:tc>
          <w:tcPr>
            <w:tcW w:w="2263" w:type="dxa"/>
            <w:vMerge/>
            <w:shd w:val="clear" w:color="auto" w:fill="D9E2F3" w:themeFill="accent1" w:themeFillTint="33"/>
            <w:vAlign w:val="center"/>
            <w:hideMark/>
          </w:tcPr>
          <w:p w14:paraId="1B5AAA4F" w14:textId="77777777" w:rsidR="00D649DC" w:rsidRPr="00A019AF" w:rsidRDefault="00D649DC" w:rsidP="00E4654B">
            <w:pPr>
              <w:jc w:val="both"/>
              <w:rPr>
                <w:rFonts w:cstheme="minorHAnsi"/>
                <w:b/>
                <w:bCs/>
                <w:color w:val="000000" w:themeColor="text1"/>
                <w:sz w:val="18"/>
                <w:szCs w:val="18"/>
              </w:rPr>
            </w:pPr>
          </w:p>
        </w:tc>
        <w:tc>
          <w:tcPr>
            <w:tcW w:w="3013" w:type="dxa"/>
            <w:vMerge/>
            <w:vAlign w:val="center"/>
            <w:hideMark/>
          </w:tcPr>
          <w:p w14:paraId="004451A6" w14:textId="77777777" w:rsidR="00D649DC" w:rsidRPr="00A019AF" w:rsidRDefault="00D649DC" w:rsidP="00E4654B">
            <w:pPr>
              <w:jc w:val="both"/>
              <w:rPr>
                <w:rFonts w:cstheme="minorHAnsi"/>
                <w:bCs/>
                <w:color w:val="000000" w:themeColor="text1"/>
                <w:sz w:val="18"/>
                <w:szCs w:val="18"/>
              </w:rPr>
            </w:pPr>
          </w:p>
        </w:tc>
        <w:tc>
          <w:tcPr>
            <w:tcW w:w="2941" w:type="dxa"/>
            <w:vAlign w:val="center"/>
            <w:hideMark/>
          </w:tcPr>
          <w:p w14:paraId="57FD0294" w14:textId="77777777" w:rsidR="00D649DC" w:rsidRPr="00A019AF" w:rsidRDefault="00D649DC" w:rsidP="00E4654B">
            <w:pPr>
              <w:jc w:val="both"/>
              <w:rPr>
                <w:rFonts w:cstheme="minorHAnsi"/>
                <w:color w:val="000000" w:themeColor="text1"/>
                <w:sz w:val="18"/>
                <w:szCs w:val="18"/>
              </w:rPr>
            </w:pPr>
            <w:r w:rsidRPr="00A019AF">
              <w:rPr>
                <w:rFonts w:cstheme="minorHAnsi"/>
                <w:color w:val="000000" w:themeColor="text1"/>
                <w:sz w:val="18"/>
                <w:szCs w:val="18"/>
              </w:rPr>
              <w:t>Rendición de cuentas</w:t>
            </w:r>
          </w:p>
        </w:tc>
        <w:tc>
          <w:tcPr>
            <w:tcW w:w="1276" w:type="dxa"/>
            <w:noWrap/>
            <w:vAlign w:val="center"/>
            <w:hideMark/>
          </w:tcPr>
          <w:p w14:paraId="2058C73A" w14:textId="77777777" w:rsidR="00D649DC" w:rsidRPr="00A019AF" w:rsidRDefault="00D649DC" w:rsidP="00E4654B">
            <w:pPr>
              <w:jc w:val="both"/>
              <w:rPr>
                <w:rFonts w:cstheme="minorHAnsi"/>
                <w:b/>
                <w:bCs/>
                <w:color w:val="000000" w:themeColor="text1"/>
                <w:sz w:val="18"/>
                <w:szCs w:val="18"/>
              </w:rPr>
            </w:pPr>
            <w:r w:rsidRPr="00A019AF">
              <w:rPr>
                <w:rFonts w:cstheme="minorHAnsi"/>
                <w:b/>
                <w:bCs/>
                <w:color w:val="000000" w:themeColor="text1"/>
                <w:sz w:val="18"/>
                <w:szCs w:val="18"/>
              </w:rPr>
              <w:t>93,2%</w:t>
            </w:r>
          </w:p>
        </w:tc>
      </w:tr>
      <w:tr w:rsidR="00D649DC" w:rsidRPr="00A019AF" w14:paraId="67195A00" w14:textId="77777777" w:rsidTr="00192B05">
        <w:trPr>
          <w:trHeight w:val="270"/>
        </w:trPr>
        <w:tc>
          <w:tcPr>
            <w:tcW w:w="2263" w:type="dxa"/>
            <w:vMerge/>
            <w:shd w:val="clear" w:color="auto" w:fill="D9E2F3" w:themeFill="accent1" w:themeFillTint="33"/>
            <w:vAlign w:val="center"/>
            <w:hideMark/>
          </w:tcPr>
          <w:p w14:paraId="0CE1EB8C" w14:textId="77777777" w:rsidR="00D649DC" w:rsidRPr="00A019AF" w:rsidRDefault="00D649DC" w:rsidP="00E4654B">
            <w:pPr>
              <w:jc w:val="both"/>
              <w:rPr>
                <w:rFonts w:cstheme="minorHAnsi"/>
                <w:b/>
                <w:bCs/>
                <w:color w:val="000000" w:themeColor="text1"/>
                <w:sz w:val="18"/>
                <w:szCs w:val="18"/>
              </w:rPr>
            </w:pPr>
          </w:p>
        </w:tc>
        <w:tc>
          <w:tcPr>
            <w:tcW w:w="3013" w:type="dxa"/>
            <w:vAlign w:val="center"/>
            <w:hideMark/>
          </w:tcPr>
          <w:p w14:paraId="521605D7" w14:textId="77777777" w:rsidR="00D649DC" w:rsidRPr="00A019AF" w:rsidRDefault="00D649DC" w:rsidP="00E4654B">
            <w:pPr>
              <w:jc w:val="both"/>
              <w:rPr>
                <w:rFonts w:cstheme="minorHAnsi"/>
                <w:bCs/>
                <w:color w:val="000000" w:themeColor="text1"/>
                <w:sz w:val="18"/>
                <w:szCs w:val="18"/>
              </w:rPr>
            </w:pPr>
            <w:r w:rsidRPr="00A019AF">
              <w:rPr>
                <w:rFonts w:cstheme="minorHAnsi"/>
                <w:bCs/>
                <w:color w:val="000000" w:themeColor="text1"/>
                <w:sz w:val="18"/>
                <w:szCs w:val="18"/>
              </w:rPr>
              <w:t>17. Mejora Normativa</w:t>
            </w:r>
          </w:p>
        </w:tc>
        <w:tc>
          <w:tcPr>
            <w:tcW w:w="2941" w:type="dxa"/>
            <w:vAlign w:val="center"/>
            <w:hideMark/>
          </w:tcPr>
          <w:p w14:paraId="31EAFAD9" w14:textId="77777777" w:rsidR="00D649DC" w:rsidRPr="00A019AF" w:rsidRDefault="00D649DC" w:rsidP="00E4654B">
            <w:pPr>
              <w:jc w:val="both"/>
              <w:rPr>
                <w:rFonts w:cstheme="minorHAnsi"/>
                <w:color w:val="000000" w:themeColor="text1"/>
                <w:sz w:val="18"/>
                <w:szCs w:val="18"/>
              </w:rPr>
            </w:pPr>
            <w:r w:rsidRPr="00A019AF">
              <w:rPr>
                <w:rFonts w:cstheme="minorHAnsi"/>
                <w:color w:val="000000" w:themeColor="text1"/>
                <w:sz w:val="18"/>
                <w:szCs w:val="18"/>
              </w:rPr>
              <w:t>Mejora normativa</w:t>
            </w:r>
          </w:p>
        </w:tc>
        <w:tc>
          <w:tcPr>
            <w:tcW w:w="1276" w:type="dxa"/>
            <w:noWrap/>
            <w:vAlign w:val="center"/>
            <w:hideMark/>
          </w:tcPr>
          <w:p w14:paraId="1EA62655" w14:textId="77777777" w:rsidR="00D649DC" w:rsidRPr="00A019AF" w:rsidRDefault="00D649DC" w:rsidP="00E4654B">
            <w:pPr>
              <w:jc w:val="both"/>
              <w:rPr>
                <w:rFonts w:cstheme="minorHAnsi"/>
                <w:b/>
                <w:bCs/>
                <w:color w:val="000000" w:themeColor="text1"/>
                <w:sz w:val="18"/>
                <w:szCs w:val="18"/>
              </w:rPr>
            </w:pPr>
            <w:r w:rsidRPr="00A019AF">
              <w:rPr>
                <w:rFonts w:cstheme="minorHAnsi"/>
                <w:b/>
                <w:bCs/>
                <w:color w:val="000000" w:themeColor="text1"/>
                <w:sz w:val="18"/>
                <w:szCs w:val="18"/>
              </w:rPr>
              <w:t>91,7%</w:t>
            </w:r>
          </w:p>
        </w:tc>
      </w:tr>
      <w:tr w:rsidR="00D649DC" w:rsidRPr="00A019AF" w14:paraId="31C5F3BB" w14:textId="77777777" w:rsidTr="00192B05">
        <w:trPr>
          <w:trHeight w:val="255"/>
        </w:trPr>
        <w:tc>
          <w:tcPr>
            <w:tcW w:w="2263" w:type="dxa"/>
            <w:vMerge/>
            <w:shd w:val="clear" w:color="auto" w:fill="D9E2F3" w:themeFill="accent1" w:themeFillTint="33"/>
            <w:vAlign w:val="center"/>
            <w:hideMark/>
          </w:tcPr>
          <w:p w14:paraId="529EAB02" w14:textId="77777777" w:rsidR="00D649DC" w:rsidRPr="00A019AF" w:rsidRDefault="00D649DC" w:rsidP="00E4654B">
            <w:pPr>
              <w:jc w:val="both"/>
              <w:rPr>
                <w:rFonts w:cstheme="minorHAnsi"/>
                <w:b/>
                <w:bCs/>
                <w:color w:val="000000" w:themeColor="text1"/>
                <w:sz w:val="18"/>
                <w:szCs w:val="18"/>
              </w:rPr>
            </w:pPr>
          </w:p>
        </w:tc>
        <w:tc>
          <w:tcPr>
            <w:tcW w:w="3013" w:type="dxa"/>
            <w:noWrap/>
            <w:vAlign w:val="center"/>
            <w:hideMark/>
          </w:tcPr>
          <w:p w14:paraId="2C1352FB" w14:textId="77777777" w:rsidR="00D649DC" w:rsidRPr="00A019AF" w:rsidRDefault="00D649DC" w:rsidP="00E4654B">
            <w:pPr>
              <w:jc w:val="both"/>
              <w:rPr>
                <w:rFonts w:cstheme="minorHAnsi"/>
                <w:bCs/>
                <w:color w:val="000000" w:themeColor="text1"/>
                <w:sz w:val="18"/>
                <w:szCs w:val="18"/>
              </w:rPr>
            </w:pPr>
            <w:r w:rsidRPr="00A019AF">
              <w:rPr>
                <w:rFonts w:cstheme="minorHAnsi"/>
                <w:bCs/>
                <w:color w:val="000000" w:themeColor="text1"/>
                <w:sz w:val="18"/>
                <w:szCs w:val="18"/>
              </w:rPr>
              <w:t>Gestión ambiental (Componente)</w:t>
            </w:r>
          </w:p>
        </w:tc>
        <w:tc>
          <w:tcPr>
            <w:tcW w:w="2941" w:type="dxa"/>
            <w:vAlign w:val="center"/>
            <w:hideMark/>
          </w:tcPr>
          <w:p w14:paraId="7C632632" w14:textId="77777777" w:rsidR="00D649DC" w:rsidRPr="00A019AF" w:rsidRDefault="00D649DC" w:rsidP="00E4654B">
            <w:pPr>
              <w:jc w:val="both"/>
              <w:rPr>
                <w:rFonts w:cstheme="minorHAnsi"/>
                <w:color w:val="000000" w:themeColor="text1"/>
                <w:sz w:val="18"/>
                <w:szCs w:val="18"/>
              </w:rPr>
            </w:pPr>
            <w:r w:rsidRPr="00A019AF">
              <w:rPr>
                <w:rFonts w:cstheme="minorHAnsi"/>
                <w:color w:val="000000" w:themeColor="text1"/>
                <w:sz w:val="18"/>
                <w:szCs w:val="18"/>
              </w:rPr>
              <w:t>Gestión ambiental.</w:t>
            </w:r>
          </w:p>
        </w:tc>
        <w:tc>
          <w:tcPr>
            <w:tcW w:w="1276" w:type="dxa"/>
            <w:noWrap/>
            <w:vAlign w:val="center"/>
            <w:hideMark/>
          </w:tcPr>
          <w:p w14:paraId="02BD4327" w14:textId="77777777" w:rsidR="00D649DC" w:rsidRPr="00A019AF" w:rsidRDefault="00D649DC" w:rsidP="00E4654B">
            <w:pPr>
              <w:jc w:val="both"/>
              <w:rPr>
                <w:rFonts w:cstheme="minorHAnsi"/>
                <w:b/>
                <w:bCs/>
                <w:color w:val="000000" w:themeColor="text1"/>
                <w:sz w:val="18"/>
                <w:szCs w:val="18"/>
              </w:rPr>
            </w:pPr>
            <w:r w:rsidRPr="00A019AF">
              <w:rPr>
                <w:rFonts w:cstheme="minorHAnsi"/>
                <w:b/>
                <w:bCs/>
                <w:color w:val="000000" w:themeColor="text1"/>
                <w:sz w:val="18"/>
                <w:szCs w:val="18"/>
              </w:rPr>
              <w:t>75%</w:t>
            </w:r>
          </w:p>
        </w:tc>
      </w:tr>
      <w:tr w:rsidR="00D649DC" w:rsidRPr="00A019AF" w14:paraId="24BDB8AE" w14:textId="77777777" w:rsidTr="00192B05">
        <w:trPr>
          <w:trHeight w:val="255"/>
        </w:trPr>
        <w:tc>
          <w:tcPr>
            <w:tcW w:w="2263" w:type="dxa"/>
            <w:shd w:val="clear" w:color="auto" w:fill="99FFCC"/>
            <w:noWrap/>
            <w:vAlign w:val="center"/>
            <w:hideMark/>
          </w:tcPr>
          <w:p w14:paraId="12240822" w14:textId="77777777" w:rsidR="00D649DC" w:rsidRPr="00A019AF" w:rsidRDefault="00D649DC" w:rsidP="00E4654B">
            <w:pPr>
              <w:jc w:val="both"/>
              <w:rPr>
                <w:rFonts w:cstheme="minorHAnsi"/>
                <w:b/>
                <w:bCs/>
                <w:color w:val="000000" w:themeColor="text1"/>
                <w:sz w:val="18"/>
                <w:szCs w:val="18"/>
              </w:rPr>
            </w:pPr>
            <w:r w:rsidRPr="00A019AF">
              <w:rPr>
                <w:rFonts w:cstheme="minorHAnsi"/>
                <w:b/>
                <w:bCs/>
                <w:color w:val="000000" w:themeColor="text1"/>
                <w:sz w:val="18"/>
                <w:szCs w:val="18"/>
              </w:rPr>
              <w:t>4. EVALUACIÓN DE RESULTADOS</w:t>
            </w:r>
          </w:p>
        </w:tc>
        <w:tc>
          <w:tcPr>
            <w:tcW w:w="3013" w:type="dxa"/>
            <w:vAlign w:val="center"/>
            <w:hideMark/>
          </w:tcPr>
          <w:p w14:paraId="0B58B781" w14:textId="77777777" w:rsidR="00D649DC" w:rsidRPr="00A019AF" w:rsidRDefault="00D649DC" w:rsidP="00E4654B">
            <w:pPr>
              <w:jc w:val="both"/>
              <w:rPr>
                <w:rFonts w:cstheme="minorHAnsi"/>
                <w:bCs/>
                <w:color w:val="000000" w:themeColor="text1"/>
                <w:sz w:val="18"/>
                <w:szCs w:val="18"/>
              </w:rPr>
            </w:pPr>
            <w:r w:rsidRPr="00A019AF">
              <w:rPr>
                <w:rFonts w:cstheme="minorHAnsi"/>
                <w:bCs/>
                <w:color w:val="000000" w:themeColor="text1"/>
                <w:sz w:val="18"/>
                <w:szCs w:val="18"/>
              </w:rPr>
              <w:t>13. Seguimiento y evaluación del desempeño institucional</w:t>
            </w:r>
          </w:p>
        </w:tc>
        <w:tc>
          <w:tcPr>
            <w:tcW w:w="2941" w:type="dxa"/>
            <w:vAlign w:val="center"/>
            <w:hideMark/>
          </w:tcPr>
          <w:p w14:paraId="65847759" w14:textId="77777777" w:rsidR="00D649DC" w:rsidRPr="00A019AF" w:rsidRDefault="00D649DC" w:rsidP="00E4654B">
            <w:pPr>
              <w:jc w:val="both"/>
              <w:rPr>
                <w:rFonts w:cstheme="minorHAnsi"/>
                <w:color w:val="000000" w:themeColor="text1"/>
                <w:sz w:val="18"/>
                <w:szCs w:val="18"/>
              </w:rPr>
            </w:pPr>
            <w:r w:rsidRPr="00A019AF">
              <w:rPr>
                <w:rFonts w:cstheme="minorHAnsi"/>
                <w:color w:val="000000" w:themeColor="text1"/>
                <w:sz w:val="18"/>
                <w:szCs w:val="18"/>
              </w:rPr>
              <w:t>Seguimiento y evaluación desempeño</w:t>
            </w:r>
          </w:p>
        </w:tc>
        <w:tc>
          <w:tcPr>
            <w:tcW w:w="1276" w:type="dxa"/>
            <w:noWrap/>
            <w:vAlign w:val="center"/>
            <w:hideMark/>
          </w:tcPr>
          <w:p w14:paraId="25E386F9" w14:textId="77777777" w:rsidR="00D649DC" w:rsidRPr="00A019AF" w:rsidRDefault="00D649DC" w:rsidP="00E4654B">
            <w:pPr>
              <w:jc w:val="both"/>
              <w:rPr>
                <w:rFonts w:cstheme="minorHAnsi"/>
                <w:b/>
                <w:bCs/>
                <w:color w:val="000000" w:themeColor="text1"/>
                <w:sz w:val="18"/>
                <w:szCs w:val="18"/>
              </w:rPr>
            </w:pPr>
            <w:r w:rsidRPr="00A019AF">
              <w:rPr>
                <w:rFonts w:cstheme="minorHAnsi"/>
                <w:b/>
                <w:bCs/>
                <w:color w:val="000000" w:themeColor="text1"/>
                <w:sz w:val="18"/>
                <w:szCs w:val="18"/>
              </w:rPr>
              <w:t>100%</w:t>
            </w:r>
          </w:p>
        </w:tc>
      </w:tr>
      <w:tr w:rsidR="00D649DC" w:rsidRPr="00A019AF" w14:paraId="1003F280" w14:textId="77777777" w:rsidTr="00192B05">
        <w:trPr>
          <w:trHeight w:val="330"/>
        </w:trPr>
        <w:tc>
          <w:tcPr>
            <w:tcW w:w="2263" w:type="dxa"/>
            <w:vMerge w:val="restart"/>
            <w:shd w:val="clear" w:color="auto" w:fill="FFFFCC"/>
            <w:noWrap/>
            <w:vAlign w:val="center"/>
            <w:hideMark/>
          </w:tcPr>
          <w:p w14:paraId="45B59F84" w14:textId="77777777" w:rsidR="00D649DC" w:rsidRPr="00A019AF" w:rsidRDefault="00D649DC" w:rsidP="00E4654B">
            <w:pPr>
              <w:shd w:val="clear" w:color="auto" w:fill="FFFFCC"/>
              <w:jc w:val="both"/>
              <w:rPr>
                <w:rFonts w:cstheme="minorHAnsi"/>
                <w:b/>
                <w:bCs/>
                <w:color w:val="000000" w:themeColor="text1"/>
                <w:sz w:val="18"/>
                <w:szCs w:val="18"/>
              </w:rPr>
            </w:pPr>
            <w:r w:rsidRPr="00A019AF">
              <w:rPr>
                <w:rFonts w:cstheme="minorHAnsi"/>
                <w:b/>
                <w:bCs/>
                <w:color w:val="000000" w:themeColor="text1"/>
                <w:sz w:val="18"/>
                <w:szCs w:val="18"/>
              </w:rPr>
              <w:t>5. INFORMACIÓN Y COMUNICACIÓN</w:t>
            </w:r>
          </w:p>
        </w:tc>
        <w:tc>
          <w:tcPr>
            <w:tcW w:w="3013" w:type="dxa"/>
            <w:vMerge w:val="restart"/>
            <w:vAlign w:val="center"/>
            <w:hideMark/>
          </w:tcPr>
          <w:p w14:paraId="63B5732D" w14:textId="77777777" w:rsidR="00D649DC" w:rsidRPr="00A019AF" w:rsidRDefault="00D649DC" w:rsidP="00E4654B">
            <w:pPr>
              <w:jc w:val="both"/>
              <w:rPr>
                <w:rFonts w:cstheme="minorHAnsi"/>
                <w:bCs/>
                <w:color w:val="000000" w:themeColor="text1"/>
                <w:sz w:val="18"/>
                <w:szCs w:val="18"/>
              </w:rPr>
            </w:pPr>
            <w:r w:rsidRPr="00A019AF">
              <w:rPr>
                <w:rFonts w:cstheme="minorHAnsi"/>
                <w:bCs/>
                <w:color w:val="000000" w:themeColor="text1"/>
                <w:sz w:val="18"/>
                <w:szCs w:val="18"/>
              </w:rPr>
              <w:t>9. Transparencia, acceso a la información pública y lucha contra la corrupción</w:t>
            </w:r>
          </w:p>
        </w:tc>
        <w:tc>
          <w:tcPr>
            <w:tcW w:w="2941" w:type="dxa"/>
            <w:vAlign w:val="center"/>
            <w:hideMark/>
          </w:tcPr>
          <w:p w14:paraId="43107896" w14:textId="77777777" w:rsidR="00D649DC" w:rsidRPr="00A019AF" w:rsidRDefault="00D649DC" w:rsidP="00E4654B">
            <w:pPr>
              <w:jc w:val="both"/>
              <w:rPr>
                <w:rFonts w:cstheme="minorHAnsi"/>
                <w:color w:val="000000" w:themeColor="text1"/>
                <w:sz w:val="18"/>
                <w:szCs w:val="18"/>
              </w:rPr>
            </w:pPr>
            <w:r w:rsidRPr="00A019AF">
              <w:rPr>
                <w:rFonts w:cstheme="minorHAnsi"/>
                <w:color w:val="000000" w:themeColor="text1"/>
                <w:sz w:val="18"/>
                <w:szCs w:val="18"/>
              </w:rPr>
              <w:t>Transparencia acceso información</w:t>
            </w:r>
          </w:p>
        </w:tc>
        <w:tc>
          <w:tcPr>
            <w:tcW w:w="1276" w:type="dxa"/>
            <w:noWrap/>
            <w:vAlign w:val="center"/>
            <w:hideMark/>
          </w:tcPr>
          <w:p w14:paraId="69EEFA44" w14:textId="77777777" w:rsidR="00D649DC" w:rsidRPr="00A019AF" w:rsidRDefault="00D649DC" w:rsidP="00E4654B">
            <w:pPr>
              <w:jc w:val="both"/>
              <w:rPr>
                <w:rFonts w:cstheme="minorHAnsi"/>
                <w:b/>
                <w:bCs/>
                <w:color w:val="000000" w:themeColor="text1"/>
                <w:sz w:val="18"/>
                <w:szCs w:val="18"/>
              </w:rPr>
            </w:pPr>
            <w:r w:rsidRPr="00A019AF">
              <w:rPr>
                <w:rFonts w:cstheme="minorHAnsi"/>
                <w:b/>
                <w:bCs/>
                <w:color w:val="000000" w:themeColor="text1"/>
                <w:sz w:val="18"/>
                <w:szCs w:val="18"/>
              </w:rPr>
              <w:t>93,6%</w:t>
            </w:r>
          </w:p>
        </w:tc>
      </w:tr>
      <w:tr w:rsidR="00D649DC" w:rsidRPr="00A019AF" w14:paraId="18DC4193" w14:textId="77777777" w:rsidTr="00192B05">
        <w:trPr>
          <w:trHeight w:val="315"/>
        </w:trPr>
        <w:tc>
          <w:tcPr>
            <w:tcW w:w="2263" w:type="dxa"/>
            <w:vMerge/>
            <w:shd w:val="clear" w:color="auto" w:fill="FFFFCC"/>
            <w:vAlign w:val="center"/>
            <w:hideMark/>
          </w:tcPr>
          <w:p w14:paraId="027ACC48" w14:textId="77777777" w:rsidR="00D649DC" w:rsidRPr="00A019AF" w:rsidRDefault="00D649DC" w:rsidP="00E4654B">
            <w:pPr>
              <w:jc w:val="both"/>
              <w:rPr>
                <w:rFonts w:cstheme="minorHAnsi"/>
                <w:b/>
                <w:bCs/>
                <w:color w:val="000000" w:themeColor="text1"/>
                <w:sz w:val="18"/>
                <w:szCs w:val="18"/>
              </w:rPr>
            </w:pPr>
          </w:p>
        </w:tc>
        <w:tc>
          <w:tcPr>
            <w:tcW w:w="3013" w:type="dxa"/>
            <w:vMerge/>
            <w:vAlign w:val="center"/>
            <w:hideMark/>
          </w:tcPr>
          <w:p w14:paraId="3BFB86FA" w14:textId="77777777" w:rsidR="00D649DC" w:rsidRPr="00A019AF" w:rsidRDefault="00D649DC" w:rsidP="00E4654B">
            <w:pPr>
              <w:jc w:val="both"/>
              <w:rPr>
                <w:rFonts w:cstheme="minorHAnsi"/>
                <w:bCs/>
                <w:color w:val="000000" w:themeColor="text1"/>
                <w:sz w:val="18"/>
                <w:szCs w:val="18"/>
              </w:rPr>
            </w:pPr>
          </w:p>
        </w:tc>
        <w:tc>
          <w:tcPr>
            <w:tcW w:w="2941" w:type="dxa"/>
            <w:vAlign w:val="center"/>
            <w:hideMark/>
          </w:tcPr>
          <w:p w14:paraId="3B75EDBA" w14:textId="77777777" w:rsidR="00D649DC" w:rsidRPr="00A019AF" w:rsidRDefault="00D649DC" w:rsidP="00E4654B">
            <w:pPr>
              <w:jc w:val="both"/>
              <w:rPr>
                <w:rFonts w:cstheme="minorHAnsi"/>
                <w:color w:val="000000" w:themeColor="text1"/>
                <w:sz w:val="18"/>
                <w:szCs w:val="18"/>
              </w:rPr>
            </w:pPr>
            <w:r w:rsidRPr="00A019AF">
              <w:rPr>
                <w:rFonts w:cstheme="minorHAnsi"/>
                <w:color w:val="000000" w:themeColor="text1"/>
                <w:sz w:val="18"/>
                <w:szCs w:val="18"/>
              </w:rPr>
              <w:t>Plan anticorrupción</w:t>
            </w:r>
          </w:p>
        </w:tc>
        <w:tc>
          <w:tcPr>
            <w:tcW w:w="1276" w:type="dxa"/>
            <w:noWrap/>
            <w:vAlign w:val="center"/>
            <w:hideMark/>
          </w:tcPr>
          <w:p w14:paraId="362DDF4C" w14:textId="77777777" w:rsidR="00D649DC" w:rsidRPr="00A019AF" w:rsidRDefault="00D649DC" w:rsidP="00E4654B">
            <w:pPr>
              <w:jc w:val="both"/>
              <w:rPr>
                <w:rFonts w:cstheme="minorHAnsi"/>
                <w:b/>
                <w:bCs/>
                <w:color w:val="000000" w:themeColor="text1"/>
                <w:sz w:val="18"/>
                <w:szCs w:val="18"/>
              </w:rPr>
            </w:pPr>
            <w:r w:rsidRPr="00A019AF">
              <w:rPr>
                <w:rFonts w:cstheme="minorHAnsi"/>
                <w:b/>
                <w:bCs/>
                <w:color w:val="000000" w:themeColor="text1"/>
                <w:sz w:val="18"/>
                <w:szCs w:val="18"/>
              </w:rPr>
              <w:t>100%</w:t>
            </w:r>
          </w:p>
        </w:tc>
      </w:tr>
      <w:tr w:rsidR="00D649DC" w:rsidRPr="00A019AF" w14:paraId="5FBFFF11" w14:textId="77777777" w:rsidTr="00192B05">
        <w:trPr>
          <w:trHeight w:val="330"/>
        </w:trPr>
        <w:tc>
          <w:tcPr>
            <w:tcW w:w="2263" w:type="dxa"/>
            <w:vMerge/>
            <w:shd w:val="clear" w:color="auto" w:fill="FFFFCC"/>
            <w:vAlign w:val="center"/>
            <w:hideMark/>
          </w:tcPr>
          <w:p w14:paraId="54CC6B82" w14:textId="77777777" w:rsidR="00D649DC" w:rsidRPr="00A019AF" w:rsidRDefault="00D649DC" w:rsidP="00E4654B">
            <w:pPr>
              <w:jc w:val="both"/>
              <w:rPr>
                <w:rFonts w:cstheme="minorHAnsi"/>
                <w:b/>
                <w:bCs/>
                <w:color w:val="000000" w:themeColor="text1"/>
                <w:sz w:val="18"/>
                <w:szCs w:val="18"/>
              </w:rPr>
            </w:pPr>
          </w:p>
        </w:tc>
        <w:tc>
          <w:tcPr>
            <w:tcW w:w="3013" w:type="dxa"/>
            <w:vAlign w:val="center"/>
            <w:hideMark/>
          </w:tcPr>
          <w:p w14:paraId="41454287" w14:textId="77777777" w:rsidR="00D649DC" w:rsidRPr="00A019AF" w:rsidRDefault="00D649DC" w:rsidP="00E4654B">
            <w:pPr>
              <w:jc w:val="both"/>
              <w:rPr>
                <w:rFonts w:cstheme="minorHAnsi"/>
                <w:bCs/>
                <w:color w:val="000000" w:themeColor="text1"/>
                <w:sz w:val="18"/>
                <w:szCs w:val="18"/>
              </w:rPr>
            </w:pPr>
            <w:r w:rsidRPr="00A019AF">
              <w:rPr>
                <w:rFonts w:cstheme="minorHAnsi"/>
                <w:bCs/>
                <w:color w:val="000000" w:themeColor="text1"/>
                <w:sz w:val="18"/>
                <w:szCs w:val="18"/>
              </w:rPr>
              <w:t>14. Gestión documental</w:t>
            </w:r>
          </w:p>
        </w:tc>
        <w:tc>
          <w:tcPr>
            <w:tcW w:w="2941" w:type="dxa"/>
            <w:vAlign w:val="center"/>
            <w:hideMark/>
          </w:tcPr>
          <w:p w14:paraId="191608E4" w14:textId="77777777" w:rsidR="00D649DC" w:rsidRPr="00A019AF" w:rsidRDefault="00D649DC" w:rsidP="00E4654B">
            <w:pPr>
              <w:jc w:val="both"/>
              <w:rPr>
                <w:rFonts w:cstheme="minorHAnsi"/>
                <w:color w:val="000000" w:themeColor="text1"/>
                <w:sz w:val="18"/>
                <w:szCs w:val="18"/>
              </w:rPr>
            </w:pPr>
            <w:r w:rsidRPr="00A019AF">
              <w:rPr>
                <w:rFonts w:cstheme="minorHAnsi"/>
                <w:color w:val="000000" w:themeColor="text1"/>
                <w:sz w:val="18"/>
                <w:szCs w:val="18"/>
              </w:rPr>
              <w:t>Gestión documental</w:t>
            </w:r>
          </w:p>
        </w:tc>
        <w:tc>
          <w:tcPr>
            <w:tcW w:w="1276" w:type="dxa"/>
            <w:noWrap/>
            <w:vAlign w:val="center"/>
            <w:hideMark/>
          </w:tcPr>
          <w:p w14:paraId="7D5FD01E" w14:textId="77777777" w:rsidR="00D649DC" w:rsidRPr="00A019AF" w:rsidRDefault="00D649DC" w:rsidP="00E4654B">
            <w:pPr>
              <w:jc w:val="both"/>
              <w:rPr>
                <w:rFonts w:cstheme="minorHAnsi"/>
                <w:b/>
                <w:bCs/>
                <w:color w:val="000000" w:themeColor="text1"/>
                <w:sz w:val="18"/>
                <w:szCs w:val="18"/>
              </w:rPr>
            </w:pPr>
            <w:r w:rsidRPr="00A019AF">
              <w:rPr>
                <w:rFonts w:cstheme="minorHAnsi"/>
                <w:b/>
                <w:bCs/>
                <w:color w:val="000000" w:themeColor="text1"/>
                <w:sz w:val="18"/>
                <w:szCs w:val="18"/>
              </w:rPr>
              <w:t>67,7%</w:t>
            </w:r>
          </w:p>
        </w:tc>
      </w:tr>
      <w:tr w:rsidR="00D649DC" w:rsidRPr="00A019AF" w14:paraId="6C11F177" w14:textId="77777777" w:rsidTr="00192B05">
        <w:trPr>
          <w:trHeight w:val="330"/>
        </w:trPr>
        <w:tc>
          <w:tcPr>
            <w:tcW w:w="2263" w:type="dxa"/>
            <w:vMerge/>
            <w:shd w:val="clear" w:color="auto" w:fill="FFFFCC"/>
            <w:vAlign w:val="center"/>
            <w:hideMark/>
          </w:tcPr>
          <w:p w14:paraId="63A905DE" w14:textId="77777777" w:rsidR="00D649DC" w:rsidRPr="00A019AF" w:rsidRDefault="00D649DC" w:rsidP="00E4654B">
            <w:pPr>
              <w:jc w:val="both"/>
              <w:rPr>
                <w:rFonts w:cstheme="minorHAnsi"/>
                <w:b/>
                <w:bCs/>
                <w:color w:val="000000" w:themeColor="text1"/>
                <w:sz w:val="18"/>
                <w:szCs w:val="18"/>
              </w:rPr>
            </w:pPr>
          </w:p>
        </w:tc>
        <w:tc>
          <w:tcPr>
            <w:tcW w:w="3013" w:type="dxa"/>
            <w:noWrap/>
            <w:vAlign w:val="center"/>
            <w:hideMark/>
          </w:tcPr>
          <w:p w14:paraId="6652F58E" w14:textId="77777777" w:rsidR="00D649DC" w:rsidRPr="00A019AF" w:rsidRDefault="00D649DC" w:rsidP="00E4654B">
            <w:pPr>
              <w:jc w:val="both"/>
              <w:rPr>
                <w:rFonts w:cstheme="minorHAnsi"/>
                <w:bCs/>
                <w:color w:val="000000" w:themeColor="text1"/>
                <w:sz w:val="18"/>
                <w:szCs w:val="18"/>
              </w:rPr>
            </w:pPr>
            <w:r w:rsidRPr="00A019AF">
              <w:rPr>
                <w:rFonts w:cstheme="minorHAnsi"/>
                <w:bCs/>
                <w:color w:val="000000" w:themeColor="text1"/>
                <w:sz w:val="18"/>
                <w:szCs w:val="18"/>
              </w:rPr>
              <w:t>18. Gestión de la Información Estadística.</w:t>
            </w:r>
          </w:p>
        </w:tc>
        <w:tc>
          <w:tcPr>
            <w:tcW w:w="2941" w:type="dxa"/>
            <w:vAlign w:val="center"/>
            <w:hideMark/>
          </w:tcPr>
          <w:p w14:paraId="17A3359C" w14:textId="77777777" w:rsidR="00D649DC" w:rsidRPr="00A019AF" w:rsidRDefault="00D649DC" w:rsidP="00E4654B">
            <w:pPr>
              <w:jc w:val="both"/>
              <w:rPr>
                <w:rFonts w:cstheme="minorHAnsi"/>
                <w:color w:val="000000" w:themeColor="text1"/>
                <w:sz w:val="18"/>
                <w:szCs w:val="18"/>
              </w:rPr>
            </w:pPr>
            <w:r w:rsidRPr="00A019AF">
              <w:rPr>
                <w:rFonts w:cstheme="minorHAnsi"/>
                <w:color w:val="000000" w:themeColor="text1"/>
                <w:sz w:val="18"/>
                <w:szCs w:val="18"/>
              </w:rPr>
              <w:t>Gestión de la información estadística</w:t>
            </w:r>
          </w:p>
        </w:tc>
        <w:tc>
          <w:tcPr>
            <w:tcW w:w="1276" w:type="dxa"/>
            <w:noWrap/>
            <w:vAlign w:val="center"/>
            <w:hideMark/>
          </w:tcPr>
          <w:p w14:paraId="6B4C6029" w14:textId="019E61DD" w:rsidR="00D649DC" w:rsidRPr="00A019AF" w:rsidRDefault="00D649DC" w:rsidP="00E4654B">
            <w:pPr>
              <w:jc w:val="both"/>
              <w:rPr>
                <w:rFonts w:cstheme="minorHAnsi"/>
                <w:b/>
                <w:bCs/>
                <w:color w:val="000000" w:themeColor="text1"/>
                <w:sz w:val="18"/>
                <w:szCs w:val="18"/>
              </w:rPr>
            </w:pPr>
            <w:r w:rsidRPr="00A019AF">
              <w:rPr>
                <w:rFonts w:cstheme="minorHAnsi"/>
                <w:b/>
                <w:bCs/>
                <w:color w:val="000000" w:themeColor="text1"/>
                <w:sz w:val="18"/>
                <w:szCs w:val="18"/>
              </w:rPr>
              <w:t>72,4%</w:t>
            </w:r>
          </w:p>
        </w:tc>
      </w:tr>
      <w:tr w:rsidR="00D649DC" w:rsidRPr="00A019AF" w14:paraId="670BB74E" w14:textId="77777777" w:rsidTr="00192B05">
        <w:trPr>
          <w:trHeight w:val="315"/>
        </w:trPr>
        <w:tc>
          <w:tcPr>
            <w:tcW w:w="2263" w:type="dxa"/>
            <w:shd w:val="clear" w:color="auto" w:fill="F2F2F2" w:themeFill="background1" w:themeFillShade="F2"/>
            <w:noWrap/>
            <w:vAlign w:val="center"/>
            <w:hideMark/>
          </w:tcPr>
          <w:p w14:paraId="076943B7" w14:textId="77777777" w:rsidR="00D649DC" w:rsidRPr="00A019AF" w:rsidRDefault="00D649DC" w:rsidP="00E4654B">
            <w:pPr>
              <w:jc w:val="both"/>
              <w:rPr>
                <w:rFonts w:cstheme="minorHAnsi"/>
                <w:b/>
                <w:bCs/>
                <w:color w:val="000000" w:themeColor="text1"/>
                <w:sz w:val="18"/>
                <w:szCs w:val="18"/>
              </w:rPr>
            </w:pPr>
            <w:r w:rsidRPr="00A019AF">
              <w:rPr>
                <w:rFonts w:cstheme="minorHAnsi"/>
                <w:b/>
                <w:bCs/>
                <w:color w:val="000000" w:themeColor="text1"/>
                <w:sz w:val="18"/>
                <w:szCs w:val="18"/>
              </w:rPr>
              <w:t>6. GESTIÓN DEL CONOCIMIENTO Y LA INNOVACIÓN</w:t>
            </w:r>
          </w:p>
        </w:tc>
        <w:tc>
          <w:tcPr>
            <w:tcW w:w="3013" w:type="dxa"/>
            <w:vAlign w:val="center"/>
            <w:hideMark/>
          </w:tcPr>
          <w:p w14:paraId="6C578318" w14:textId="77777777" w:rsidR="00D649DC" w:rsidRPr="00A019AF" w:rsidRDefault="00D649DC" w:rsidP="00E4654B">
            <w:pPr>
              <w:jc w:val="both"/>
              <w:rPr>
                <w:rFonts w:cstheme="minorHAnsi"/>
                <w:bCs/>
                <w:color w:val="000000" w:themeColor="text1"/>
                <w:sz w:val="18"/>
                <w:szCs w:val="18"/>
              </w:rPr>
            </w:pPr>
            <w:r w:rsidRPr="00A019AF">
              <w:rPr>
                <w:rFonts w:cstheme="minorHAnsi"/>
                <w:bCs/>
                <w:color w:val="000000" w:themeColor="text1"/>
                <w:sz w:val="18"/>
                <w:szCs w:val="18"/>
              </w:rPr>
              <w:t>15. Gestión del conocimiento e innovación</w:t>
            </w:r>
          </w:p>
        </w:tc>
        <w:tc>
          <w:tcPr>
            <w:tcW w:w="2941" w:type="dxa"/>
            <w:vAlign w:val="center"/>
            <w:hideMark/>
          </w:tcPr>
          <w:p w14:paraId="744D11B9" w14:textId="77777777" w:rsidR="00D649DC" w:rsidRPr="00A019AF" w:rsidRDefault="00D649DC" w:rsidP="00E4654B">
            <w:pPr>
              <w:jc w:val="both"/>
              <w:rPr>
                <w:rFonts w:cstheme="minorHAnsi"/>
                <w:color w:val="000000" w:themeColor="text1"/>
                <w:sz w:val="18"/>
                <w:szCs w:val="18"/>
              </w:rPr>
            </w:pPr>
            <w:r w:rsidRPr="00A019AF">
              <w:rPr>
                <w:rFonts w:cstheme="minorHAnsi"/>
                <w:color w:val="000000" w:themeColor="text1"/>
                <w:sz w:val="18"/>
                <w:szCs w:val="18"/>
              </w:rPr>
              <w:t>Gestión del conocimiento y la innovación</w:t>
            </w:r>
          </w:p>
        </w:tc>
        <w:tc>
          <w:tcPr>
            <w:tcW w:w="1276" w:type="dxa"/>
            <w:noWrap/>
            <w:vAlign w:val="center"/>
            <w:hideMark/>
          </w:tcPr>
          <w:p w14:paraId="4BADD686" w14:textId="77777777" w:rsidR="00D649DC" w:rsidRPr="00A019AF" w:rsidRDefault="00D649DC" w:rsidP="00E4654B">
            <w:pPr>
              <w:jc w:val="both"/>
              <w:rPr>
                <w:rFonts w:cstheme="minorHAnsi"/>
                <w:b/>
                <w:bCs/>
                <w:color w:val="000000" w:themeColor="text1"/>
                <w:sz w:val="18"/>
                <w:szCs w:val="18"/>
              </w:rPr>
            </w:pPr>
            <w:r w:rsidRPr="00A019AF">
              <w:rPr>
                <w:rFonts w:cstheme="minorHAnsi"/>
                <w:b/>
                <w:bCs/>
                <w:color w:val="000000" w:themeColor="text1"/>
                <w:sz w:val="18"/>
                <w:szCs w:val="18"/>
              </w:rPr>
              <w:t>57%</w:t>
            </w:r>
          </w:p>
        </w:tc>
      </w:tr>
      <w:tr w:rsidR="00D649DC" w:rsidRPr="00A019AF" w14:paraId="16C7FAAA" w14:textId="77777777" w:rsidTr="00192B05">
        <w:trPr>
          <w:trHeight w:val="315"/>
        </w:trPr>
        <w:tc>
          <w:tcPr>
            <w:tcW w:w="2263" w:type="dxa"/>
            <w:shd w:val="clear" w:color="auto" w:fill="E2EFD9" w:themeFill="accent6" w:themeFillTint="33"/>
            <w:noWrap/>
            <w:vAlign w:val="center"/>
            <w:hideMark/>
          </w:tcPr>
          <w:p w14:paraId="4784295D" w14:textId="77777777" w:rsidR="00D649DC" w:rsidRPr="00A019AF" w:rsidRDefault="00D649DC" w:rsidP="00E4654B">
            <w:pPr>
              <w:jc w:val="both"/>
              <w:rPr>
                <w:rFonts w:cstheme="minorHAnsi"/>
                <w:b/>
                <w:bCs/>
                <w:color w:val="000000" w:themeColor="text1"/>
                <w:sz w:val="18"/>
                <w:szCs w:val="18"/>
              </w:rPr>
            </w:pPr>
            <w:r w:rsidRPr="00A019AF">
              <w:rPr>
                <w:rFonts w:cstheme="minorHAnsi"/>
                <w:b/>
                <w:bCs/>
                <w:color w:val="000000" w:themeColor="text1"/>
                <w:sz w:val="18"/>
                <w:szCs w:val="18"/>
              </w:rPr>
              <w:t>7. CONTROL INTERNO</w:t>
            </w:r>
          </w:p>
        </w:tc>
        <w:tc>
          <w:tcPr>
            <w:tcW w:w="3013" w:type="dxa"/>
            <w:vAlign w:val="center"/>
            <w:hideMark/>
          </w:tcPr>
          <w:p w14:paraId="3433C28E" w14:textId="77777777" w:rsidR="00D649DC" w:rsidRPr="00A019AF" w:rsidRDefault="00D649DC" w:rsidP="00E4654B">
            <w:pPr>
              <w:jc w:val="both"/>
              <w:rPr>
                <w:rFonts w:cstheme="minorHAnsi"/>
                <w:bCs/>
                <w:color w:val="000000" w:themeColor="text1"/>
                <w:sz w:val="18"/>
                <w:szCs w:val="18"/>
              </w:rPr>
            </w:pPr>
            <w:r w:rsidRPr="00A019AF">
              <w:rPr>
                <w:rFonts w:cstheme="minorHAnsi"/>
                <w:bCs/>
                <w:color w:val="000000" w:themeColor="text1"/>
                <w:sz w:val="18"/>
                <w:szCs w:val="18"/>
              </w:rPr>
              <w:t>16. Control interno</w:t>
            </w:r>
          </w:p>
        </w:tc>
        <w:tc>
          <w:tcPr>
            <w:tcW w:w="2941" w:type="dxa"/>
            <w:vAlign w:val="center"/>
            <w:hideMark/>
          </w:tcPr>
          <w:p w14:paraId="40BB9F65" w14:textId="77777777" w:rsidR="00D649DC" w:rsidRPr="00A019AF" w:rsidRDefault="00D649DC" w:rsidP="00E4654B">
            <w:pPr>
              <w:jc w:val="both"/>
              <w:rPr>
                <w:rFonts w:cstheme="minorHAnsi"/>
                <w:color w:val="000000" w:themeColor="text1"/>
                <w:sz w:val="18"/>
                <w:szCs w:val="18"/>
              </w:rPr>
            </w:pPr>
            <w:r w:rsidRPr="00A019AF">
              <w:rPr>
                <w:rFonts w:cstheme="minorHAnsi"/>
                <w:color w:val="000000" w:themeColor="text1"/>
                <w:sz w:val="18"/>
                <w:szCs w:val="18"/>
              </w:rPr>
              <w:t>Control interno</w:t>
            </w:r>
          </w:p>
        </w:tc>
        <w:tc>
          <w:tcPr>
            <w:tcW w:w="1276" w:type="dxa"/>
            <w:noWrap/>
            <w:vAlign w:val="center"/>
            <w:hideMark/>
          </w:tcPr>
          <w:p w14:paraId="78DECF69" w14:textId="77777777" w:rsidR="00D649DC" w:rsidRPr="00A019AF" w:rsidRDefault="00D649DC" w:rsidP="00E4654B">
            <w:pPr>
              <w:jc w:val="both"/>
              <w:rPr>
                <w:rFonts w:cstheme="minorHAnsi"/>
                <w:b/>
                <w:bCs/>
                <w:color w:val="000000" w:themeColor="text1"/>
                <w:sz w:val="18"/>
                <w:szCs w:val="18"/>
              </w:rPr>
            </w:pPr>
            <w:r w:rsidRPr="00A019AF">
              <w:rPr>
                <w:rFonts w:cstheme="minorHAnsi"/>
                <w:b/>
                <w:bCs/>
                <w:color w:val="000000" w:themeColor="text1"/>
                <w:sz w:val="18"/>
                <w:szCs w:val="18"/>
              </w:rPr>
              <w:t>100,0%</w:t>
            </w:r>
          </w:p>
        </w:tc>
      </w:tr>
    </w:tbl>
    <w:p w14:paraId="10E807A1" w14:textId="77777777" w:rsidR="00D649DC" w:rsidRPr="00A019AF" w:rsidRDefault="00D649DC" w:rsidP="00D649DC">
      <w:pPr>
        <w:jc w:val="both"/>
        <w:rPr>
          <w:rFonts w:cstheme="minorHAnsi"/>
          <w:b/>
          <w:bCs/>
          <w:color w:val="000000" w:themeColor="text1"/>
          <w:sz w:val="22"/>
          <w:szCs w:val="22"/>
          <w:u w:val="single"/>
        </w:rPr>
      </w:pPr>
    </w:p>
    <w:p w14:paraId="307963FC" w14:textId="77777777" w:rsidR="00D649DC" w:rsidRPr="00A019AF" w:rsidRDefault="00D649DC" w:rsidP="00BA7A62">
      <w:pPr>
        <w:pStyle w:val="Ttulo1"/>
        <w:numPr>
          <w:ilvl w:val="1"/>
          <w:numId w:val="32"/>
        </w:numPr>
        <w:spacing w:before="0" w:line="240" w:lineRule="auto"/>
        <w:jc w:val="both"/>
        <w:rPr>
          <w:rFonts w:asciiTheme="minorHAnsi" w:hAnsiTheme="minorHAnsi" w:cstheme="minorHAnsi"/>
          <w:b/>
          <w:bCs/>
          <w:color w:val="000000" w:themeColor="text1"/>
          <w:sz w:val="22"/>
          <w:szCs w:val="22"/>
        </w:rPr>
      </w:pPr>
      <w:bookmarkStart w:id="282" w:name="_Toc61644852"/>
      <w:bookmarkStart w:id="283" w:name="_Toc62683980"/>
      <w:bookmarkStart w:id="284" w:name="_Toc62839011"/>
      <w:bookmarkStart w:id="285" w:name="_Toc62842907"/>
      <w:r w:rsidRPr="00A019AF">
        <w:rPr>
          <w:rFonts w:asciiTheme="minorHAnsi" w:hAnsiTheme="minorHAnsi" w:cstheme="minorHAnsi"/>
          <w:b/>
          <w:color w:val="000000" w:themeColor="text1"/>
          <w:sz w:val="22"/>
          <w:szCs w:val="22"/>
        </w:rPr>
        <w:t>Estrategias adicionales de operación del MIPG</w:t>
      </w:r>
      <w:bookmarkEnd w:id="282"/>
      <w:bookmarkEnd w:id="283"/>
      <w:bookmarkEnd w:id="284"/>
      <w:bookmarkEnd w:id="285"/>
    </w:p>
    <w:p w14:paraId="3BFD92BD" w14:textId="77777777" w:rsidR="00D649DC" w:rsidRPr="00A019AF" w:rsidRDefault="00D649DC" w:rsidP="00D649DC">
      <w:pPr>
        <w:jc w:val="both"/>
        <w:rPr>
          <w:rFonts w:cstheme="minorHAnsi"/>
          <w:b/>
          <w:bCs/>
          <w:color w:val="000000" w:themeColor="text1"/>
          <w:sz w:val="22"/>
          <w:szCs w:val="22"/>
        </w:rPr>
      </w:pPr>
    </w:p>
    <w:p w14:paraId="09F32E7C" w14:textId="03E4ECDB" w:rsidR="00D649DC" w:rsidRPr="00A019AF" w:rsidRDefault="00D649DC" w:rsidP="00BA7A62">
      <w:pPr>
        <w:pStyle w:val="Prrafodelista"/>
        <w:numPr>
          <w:ilvl w:val="0"/>
          <w:numId w:val="33"/>
        </w:numPr>
        <w:spacing w:after="0" w:line="240" w:lineRule="auto"/>
        <w:jc w:val="both"/>
        <w:rPr>
          <w:rFonts w:cstheme="minorHAnsi"/>
          <w:bCs/>
          <w:color w:val="000000" w:themeColor="text1"/>
        </w:rPr>
      </w:pPr>
      <w:r w:rsidRPr="00A019AF">
        <w:rPr>
          <w:rFonts w:cstheme="minorHAnsi"/>
          <w:bCs/>
          <w:color w:val="000000" w:themeColor="text1"/>
        </w:rPr>
        <w:t>El plan de acción del MIPG se cumplió en su totalidad el cual estaba articulado al plan estratégico institucional 2020-2024.</w:t>
      </w:r>
    </w:p>
    <w:p w14:paraId="514B0C02" w14:textId="77777777" w:rsidR="00D649DC" w:rsidRPr="00A019AF" w:rsidRDefault="00D649DC" w:rsidP="00BA7A62">
      <w:pPr>
        <w:pStyle w:val="Prrafodelista"/>
        <w:numPr>
          <w:ilvl w:val="0"/>
          <w:numId w:val="33"/>
        </w:numPr>
        <w:spacing w:after="0" w:line="240" w:lineRule="auto"/>
        <w:jc w:val="both"/>
        <w:rPr>
          <w:rFonts w:cstheme="minorHAnsi"/>
          <w:bCs/>
          <w:color w:val="000000" w:themeColor="text1"/>
        </w:rPr>
      </w:pPr>
      <w:r w:rsidRPr="00A019AF">
        <w:rPr>
          <w:rFonts w:cstheme="minorHAnsi"/>
          <w:bCs/>
          <w:color w:val="000000" w:themeColor="text1"/>
        </w:rPr>
        <w:t xml:space="preserve">La entidad evaluó su MIPG vigencia 2020 a través de las herramientas de autodiagnóstico, teniendo en cuenta las recomendaciones de mejora del FURAG resultado 2019. </w:t>
      </w:r>
    </w:p>
    <w:p w14:paraId="47189513" w14:textId="573F9217" w:rsidR="00D649DC" w:rsidRPr="00A019AF" w:rsidRDefault="00D649DC" w:rsidP="00BA7A62">
      <w:pPr>
        <w:pStyle w:val="Prrafodelista"/>
        <w:numPr>
          <w:ilvl w:val="0"/>
          <w:numId w:val="33"/>
        </w:numPr>
        <w:spacing w:after="0" w:line="240" w:lineRule="auto"/>
        <w:jc w:val="both"/>
        <w:rPr>
          <w:rFonts w:cstheme="minorHAnsi"/>
          <w:bCs/>
          <w:color w:val="000000" w:themeColor="text1"/>
        </w:rPr>
      </w:pPr>
      <w:r w:rsidRPr="00A019AF">
        <w:rPr>
          <w:rFonts w:cstheme="minorHAnsi"/>
          <w:bCs/>
          <w:color w:val="000000" w:themeColor="text1"/>
        </w:rPr>
        <w:t xml:space="preserve">Se </w:t>
      </w:r>
      <w:r w:rsidR="00BF5AE2">
        <w:rPr>
          <w:rFonts w:cstheme="minorHAnsi"/>
          <w:bCs/>
          <w:color w:val="000000" w:themeColor="text1"/>
        </w:rPr>
        <w:t xml:space="preserve">adoptó el </w:t>
      </w:r>
      <w:r w:rsidRPr="00A019AF">
        <w:rPr>
          <w:rFonts w:cstheme="minorHAnsi"/>
          <w:bCs/>
          <w:color w:val="000000" w:themeColor="text1"/>
        </w:rPr>
        <w:t xml:space="preserve">acto administrativo del MIPG (resolución interna 313 del 2020) </w:t>
      </w:r>
    </w:p>
    <w:p w14:paraId="151BC668" w14:textId="77777777" w:rsidR="00D649DC" w:rsidRPr="00305B80" w:rsidRDefault="00D649DC" w:rsidP="00BA7A62">
      <w:pPr>
        <w:pStyle w:val="Prrafodelista"/>
        <w:numPr>
          <w:ilvl w:val="0"/>
          <w:numId w:val="33"/>
        </w:numPr>
        <w:spacing w:after="0" w:line="240" w:lineRule="auto"/>
        <w:jc w:val="both"/>
        <w:rPr>
          <w:rFonts w:cstheme="minorHAnsi"/>
          <w:bCs/>
          <w:color w:val="000000" w:themeColor="text1"/>
        </w:rPr>
      </w:pPr>
      <w:r w:rsidRPr="00A019AF">
        <w:rPr>
          <w:rFonts w:cstheme="minorHAnsi"/>
          <w:bCs/>
          <w:color w:val="000000" w:themeColor="text1"/>
        </w:rPr>
        <w:t xml:space="preserve">Se establecieron mesas técnicas de apoyo para la gestión de las políticas del MIPG, de acuerdo con la </w:t>
      </w:r>
      <w:r w:rsidRPr="00305B80">
        <w:rPr>
          <w:rFonts w:cstheme="minorHAnsi"/>
          <w:bCs/>
          <w:color w:val="000000" w:themeColor="text1"/>
        </w:rPr>
        <w:t>resolución 313 del 2020.</w:t>
      </w:r>
    </w:p>
    <w:p w14:paraId="659748B7" w14:textId="0033F869" w:rsidR="00D649DC" w:rsidRPr="00305B80" w:rsidRDefault="00D649DC" w:rsidP="00BA7A62">
      <w:pPr>
        <w:pStyle w:val="Prrafodelista"/>
        <w:numPr>
          <w:ilvl w:val="0"/>
          <w:numId w:val="33"/>
        </w:numPr>
        <w:spacing w:after="0" w:line="240" w:lineRule="auto"/>
        <w:jc w:val="both"/>
        <w:rPr>
          <w:rFonts w:cstheme="minorHAnsi"/>
          <w:bCs/>
          <w:color w:val="000000" w:themeColor="text1"/>
        </w:rPr>
      </w:pPr>
      <w:r w:rsidRPr="00305B80">
        <w:rPr>
          <w:rFonts w:cstheme="minorHAnsi"/>
          <w:bCs/>
          <w:color w:val="000000" w:themeColor="text1"/>
        </w:rPr>
        <w:t>La entidad cre</w:t>
      </w:r>
      <w:r w:rsidR="00A81718" w:rsidRPr="00305B80">
        <w:rPr>
          <w:rFonts w:cstheme="minorHAnsi"/>
          <w:bCs/>
          <w:color w:val="000000" w:themeColor="text1"/>
        </w:rPr>
        <w:t>ó</w:t>
      </w:r>
      <w:r w:rsidRPr="00305B80">
        <w:rPr>
          <w:rFonts w:cstheme="minorHAnsi"/>
          <w:bCs/>
          <w:color w:val="000000" w:themeColor="text1"/>
        </w:rPr>
        <w:t xml:space="preserve"> las herramientas de autodiagnóstico frente a las políticas de Mejora Normativa, y al componente ambiental, con el fin de estandarizar los controles de cada política del MIPG. </w:t>
      </w:r>
    </w:p>
    <w:p w14:paraId="77CD7283" w14:textId="3BDE702D" w:rsidR="00D649DC" w:rsidRPr="00A019AF" w:rsidRDefault="00D649DC" w:rsidP="00BA7A62">
      <w:pPr>
        <w:pStyle w:val="Prrafodelista"/>
        <w:numPr>
          <w:ilvl w:val="0"/>
          <w:numId w:val="33"/>
        </w:numPr>
        <w:spacing w:after="0" w:line="240" w:lineRule="auto"/>
        <w:jc w:val="both"/>
        <w:rPr>
          <w:rFonts w:cstheme="minorHAnsi"/>
          <w:bCs/>
          <w:color w:val="000000" w:themeColor="text1"/>
        </w:rPr>
      </w:pPr>
      <w:r w:rsidRPr="00305B80">
        <w:rPr>
          <w:rFonts w:cstheme="minorHAnsi"/>
          <w:bCs/>
          <w:color w:val="000000" w:themeColor="text1"/>
        </w:rPr>
        <w:t>La entidad cre</w:t>
      </w:r>
      <w:r w:rsidR="00A81718" w:rsidRPr="00305B80">
        <w:rPr>
          <w:rFonts w:cstheme="minorHAnsi"/>
          <w:bCs/>
          <w:color w:val="000000" w:themeColor="text1"/>
        </w:rPr>
        <w:t>ó</w:t>
      </w:r>
      <w:r w:rsidRPr="00A019AF">
        <w:rPr>
          <w:rFonts w:cstheme="minorHAnsi"/>
          <w:bCs/>
          <w:color w:val="000000" w:themeColor="text1"/>
        </w:rPr>
        <w:t xml:space="preserve"> un sitio en su página web sobre el MIPG de la UAESP.</w:t>
      </w:r>
    </w:p>
    <w:p w14:paraId="1FAF0A39" w14:textId="77777777" w:rsidR="00D649DC" w:rsidRPr="00A019AF" w:rsidRDefault="00D649DC" w:rsidP="00BA7A62">
      <w:pPr>
        <w:pStyle w:val="Prrafodelista"/>
        <w:numPr>
          <w:ilvl w:val="0"/>
          <w:numId w:val="33"/>
        </w:numPr>
        <w:spacing w:after="0" w:line="240" w:lineRule="auto"/>
        <w:jc w:val="both"/>
        <w:rPr>
          <w:rFonts w:cstheme="minorHAnsi"/>
          <w:bCs/>
          <w:color w:val="000000" w:themeColor="text1"/>
        </w:rPr>
      </w:pPr>
      <w:r w:rsidRPr="00A019AF">
        <w:rPr>
          <w:rFonts w:cstheme="minorHAnsi"/>
          <w:bCs/>
          <w:color w:val="000000" w:themeColor="text1"/>
        </w:rPr>
        <w:t xml:space="preserve">La entidad desarrollo campañas de expectativa del MIPG con el fin de fortalecer el conocimiento que existe en los funcionarios y contratistas. </w:t>
      </w:r>
    </w:p>
    <w:p w14:paraId="1927DF49" w14:textId="77777777" w:rsidR="00D649DC" w:rsidRPr="00A019AF" w:rsidRDefault="00D649DC" w:rsidP="00BA7A62">
      <w:pPr>
        <w:pStyle w:val="Prrafodelista"/>
        <w:numPr>
          <w:ilvl w:val="0"/>
          <w:numId w:val="33"/>
        </w:numPr>
        <w:spacing w:after="0" w:line="240" w:lineRule="auto"/>
        <w:jc w:val="both"/>
        <w:rPr>
          <w:rFonts w:cstheme="minorHAnsi"/>
          <w:bCs/>
          <w:color w:val="000000" w:themeColor="text1"/>
        </w:rPr>
      </w:pPr>
      <w:r w:rsidRPr="00A019AF">
        <w:rPr>
          <w:rFonts w:cstheme="minorHAnsi"/>
          <w:bCs/>
          <w:color w:val="000000" w:themeColor="text1"/>
        </w:rPr>
        <w:t>Se desarrollaron capacitaciones sobre el Modelo Integrado de Planeación y Gestión.</w:t>
      </w:r>
    </w:p>
    <w:p w14:paraId="29ADBE4D" w14:textId="77777777" w:rsidR="00D649DC" w:rsidRPr="00A019AF" w:rsidRDefault="00D649DC" w:rsidP="00D649DC">
      <w:pPr>
        <w:rPr>
          <w:rFonts w:cstheme="minorHAnsi"/>
        </w:rPr>
      </w:pPr>
    </w:p>
    <w:p w14:paraId="096A4E18" w14:textId="7187E0AE" w:rsidR="00D649DC" w:rsidRPr="00A019AF" w:rsidRDefault="00C332DF" w:rsidP="00C332DF">
      <w:pPr>
        <w:pStyle w:val="Ttulo3"/>
        <w:numPr>
          <w:ilvl w:val="2"/>
          <w:numId w:val="4"/>
        </w:numPr>
        <w:jc w:val="both"/>
        <w:rPr>
          <w:rFonts w:asciiTheme="minorHAnsi" w:hAnsiTheme="minorHAnsi" w:cstheme="minorHAnsi"/>
          <w:b/>
          <w:bCs/>
          <w:color w:val="000000" w:themeColor="text1"/>
          <w:sz w:val="22"/>
          <w:szCs w:val="22"/>
          <w:lang w:val="es-CO"/>
        </w:rPr>
      </w:pPr>
      <w:bookmarkStart w:id="286" w:name="_Toc62842908"/>
      <w:r w:rsidRPr="00A019AF">
        <w:rPr>
          <w:rFonts w:asciiTheme="minorHAnsi" w:hAnsiTheme="minorHAnsi" w:cstheme="minorHAnsi"/>
          <w:b/>
          <w:sz w:val="22"/>
          <w:szCs w:val="22"/>
        </w:rPr>
        <w:t>Indicadores</w:t>
      </w:r>
      <w:r w:rsidRPr="00A019AF">
        <w:rPr>
          <w:rFonts w:asciiTheme="minorHAnsi" w:hAnsiTheme="minorHAnsi" w:cstheme="minorHAnsi"/>
          <w:b/>
          <w:bCs/>
          <w:color w:val="000000" w:themeColor="text1"/>
          <w:sz w:val="22"/>
          <w:szCs w:val="22"/>
          <w:lang w:val="es-CO"/>
        </w:rPr>
        <w:t xml:space="preserve"> de </w:t>
      </w:r>
      <w:r w:rsidRPr="00A019AF">
        <w:rPr>
          <w:rFonts w:asciiTheme="minorHAnsi" w:hAnsiTheme="minorHAnsi" w:cstheme="minorHAnsi"/>
          <w:b/>
          <w:color w:val="000000" w:themeColor="text1"/>
          <w:sz w:val="22"/>
          <w:szCs w:val="22"/>
          <w:lang w:val="es-CO"/>
        </w:rPr>
        <w:t>Gestión</w:t>
      </w:r>
      <w:bookmarkEnd w:id="286"/>
      <w:r w:rsidRPr="00A019AF">
        <w:rPr>
          <w:rFonts w:asciiTheme="minorHAnsi" w:hAnsiTheme="minorHAnsi" w:cstheme="minorHAnsi"/>
          <w:b/>
          <w:bCs/>
          <w:color w:val="000000" w:themeColor="text1"/>
          <w:sz w:val="22"/>
          <w:szCs w:val="22"/>
          <w:lang w:val="es-CO"/>
        </w:rPr>
        <w:t xml:space="preserve"> </w:t>
      </w:r>
    </w:p>
    <w:p w14:paraId="6AEB25A3" w14:textId="6015ACA0" w:rsidR="00D649DC" w:rsidRPr="00A019AF" w:rsidRDefault="00D649DC" w:rsidP="00D649DC">
      <w:pPr>
        <w:pStyle w:val="NormalWeb"/>
        <w:shd w:val="clear" w:color="auto" w:fill="FFFFFF"/>
        <w:spacing w:before="0" w:after="0" w:line="253" w:lineRule="atLeast"/>
        <w:jc w:val="both"/>
        <w:rPr>
          <w:rFonts w:asciiTheme="minorHAnsi" w:hAnsiTheme="minorHAnsi" w:cstheme="minorHAnsi"/>
          <w:color w:val="000000"/>
          <w:sz w:val="22"/>
          <w:szCs w:val="22"/>
        </w:rPr>
      </w:pPr>
      <w:r w:rsidRPr="00A019AF">
        <w:rPr>
          <w:rFonts w:asciiTheme="minorHAnsi" w:hAnsiTheme="minorHAnsi" w:cstheme="minorHAnsi"/>
          <w:color w:val="000000"/>
          <w:sz w:val="22"/>
          <w:szCs w:val="22"/>
        </w:rPr>
        <w:t>En la actualidad la Unidad cuenta con 46 Indicadores de Gestión aprobados, cuyos resultados son recopilados por la Oficina Asesora de Planeación como responsable del</w:t>
      </w:r>
      <w:r w:rsidR="00C332DF" w:rsidRPr="00A019AF">
        <w:rPr>
          <w:rFonts w:asciiTheme="minorHAnsi" w:hAnsiTheme="minorHAnsi" w:cstheme="minorHAnsi"/>
          <w:color w:val="000000"/>
          <w:sz w:val="22"/>
          <w:szCs w:val="22"/>
        </w:rPr>
        <w:t xml:space="preserve"> Direccionamiento Estratégico.</w:t>
      </w:r>
    </w:p>
    <w:p w14:paraId="2E501B22" w14:textId="785208D1" w:rsidR="00D649DC" w:rsidRPr="00A019AF" w:rsidRDefault="00D649DC" w:rsidP="00D649DC">
      <w:pPr>
        <w:pStyle w:val="NormalWeb"/>
        <w:shd w:val="clear" w:color="auto" w:fill="FFFFFF"/>
        <w:spacing w:before="0" w:after="0" w:line="253" w:lineRule="atLeast"/>
        <w:jc w:val="both"/>
        <w:rPr>
          <w:rFonts w:asciiTheme="minorHAnsi" w:hAnsiTheme="minorHAnsi" w:cstheme="minorHAnsi"/>
          <w:color w:val="000000"/>
          <w:sz w:val="22"/>
          <w:szCs w:val="22"/>
        </w:rPr>
      </w:pPr>
      <w:r w:rsidRPr="00A019AF">
        <w:rPr>
          <w:rFonts w:asciiTheme="minorHAnsi" w:hAnsiTheme="minorHAnsi" w:cstheme="minorHAnsi"/>
          <w:color w:val="000000"/>
          <w:sz w:val="22"/>
          <w:szCs w:val="22"/>
        </w:rPr>
        <w:t>En cuanto a los resultados para la vigencia 2020, estos tuvieron un comportamiento atípico frente a 2019, situación que se evidenció en el cumplimiento de fechas de reporte y con mayor incidencia el cumplimiento de las metas establecidas en las h</w:t>
      </w:r>
      <w:r w:rsidR="00C332DF" w:rsidRPr="00A019AF">
        <w:rPr>
          <w:rFonts w:asciiTheme="minorHAnsi" w:hAnsiTheme="minorHAnsi" w:cstheme="minorHAnsi"/>
          <w:color w:val="000000"/>
          <w:sz w:val="22"/>
          <w:szCs w:val="22"/>
        </w:rPr>
        <w:t>ojas de vida por cada proceso.</w:t>
      </w:r>
    </w:p>
    <w:p w14:paraId="3ECF7831" w14:textId="77777777" w:rsidR="00D649DC" w:rsidRPr="00A019AF" w:rsidRDefault="00D649DC" w:rsidP="00D649DC">
      <w:pPr>
        <w:pStyle w:val="NormalWeb"/>
        <w:shd w:val="clear" w:color="auto" w:fill="FFFFFF"/>
        <w:spacing w:before="0" w:after="0" w:line="253" w:lineRule="atLeast"/>
        <w:jc w:val="both"/>
        <w:rPr>
          <w:rFonts w:asciiTheme="minorHAnsi" w:hAnsiTheme="minorHAnsi" w:cstheme="minorHAnsi"/>
          <w:color w:val="000000"/>
          <w:sz w:val="22"/>
          <w:szCs w:val="22"/>
        </w:rPr>
      </w:pPr>
      <w:r w:rsidRPr="00A019AF">
        <w:rPr>
          <w:rFonts w:asciiTheme="minorHAnsi" w:hAnsiTheme="minorHAnsi" w:cstheme="minorHAnsi"/>
          <w:color w:val="000000"/>
          <w:sz w:val="22"/>
          <w:szCs w:val="22"/>
        </w:rPr>
        <w:t>Para el análisis del resultado y en razón a que las áreas establecen diferentes rangos de comportamiento para sus indicadores (satisfactorio / aceptable / crítico) desde la Oficina Asesora de Planeación se estableció un rango general de evaluación así:</w:t>
      </w:r>
    </w:p>
    <w:p w14:paraId="738C5DC6" w14:textId="77777777" w:rsidR="00D649DC" w:rsidRPr="00A019AF" w:rsidRDefault="00D649DC" w:rsidP="00BA7A62">
      <w:pPr>
        <w:pStyle w:val="NormalWeb"/>
        <w:numPr>
          <w:ilvl w:val="0"/>
          <w:numId w:val="40"/>
        </w:numPr>
        <w:shd w:val="clear" w:color="auto" w:fill="FFFFFF"/>
        <w:spacing w:before="0" w:beforeAutospacing="0" w:after="0" w:afterAutospacing="0" w:line="253" w:lineRule="atLeast"/>
        <w:jc w:val="both"/>
        <w:rPr>
          <w:rFonts w:asciiTheme="minorHAnsi" w:hAnsiTheme="minorHAnsi" w:cstheme="minorHAnsi"/>
          <w:color w:val="000000"/>
          <w:sz w:val="22"/>
          <w:szCs w:val="22"/>
        </w:rPr>
      </w:pPr>
      <w:bookmarkStart w:id="287" w:name="OLE_LINK1"/>
      <w:r w:rsidRPr="00A019AF">
        <w:rPr>
          <w:rFonts w:asciiTheme="minorHAnsi" w:hAnsiTheme="minorHAnsi" w:cstheme="minorHAnsi"/>
          <w:b/>
          <w:bCs/>
          <w:color w:val="000000"/>
          <w:sz w:val="22"/>
          <w:szCs w:val="22"/>
        </w:rPr>
        <w:t>Satisfactorio</w:t>
      </w:r>
      <w:r w:rsidRPr="00A019AF">
        <w:rPr>
          <w:rFonts w:asciiTheme="minorHAnsi" w:hAnsiTheme="minorHAnsi" w:cstheme="minorHAnsi"/>
          <w:color w:val="000000"/>
          <w:sz w:val="22"/>
          <w:szCs w:val="22"/>
        </w:rPr>
        <w:t xml:space="preserve"> entre 80,1% y 100% de cumplimiento de meta</w:t>
      </w:r>
    </w:p>
    <w:p w14:paraId="6AF67D26" w14:textId="77777777" w:rsidR="00D649DC" w:rsidRPr="00A019AF" w:rsidRDefault="00D649DC" w:rsidP="00BA7A62">
      <w:pPr>
        <w:pStyle w:val="NormalWeb"/>
        <w:numPr>
          <w:ilvl w:val="0"/>
          <w:numId w:val="40"/>
        </w:numPr>
        <w:shd w:val="clear" w:color="auto" w:fill="FFFFFF"/>
        <w:spacing w:before="0" w:beforeAutospacing="0" w:after="0" w:afterAutospacing="0" w:line="253" w:lineRule="atLeast"/>
        <w:jc w:val="both"/>
        <w:rPr>
          <w:rFonts w:asciiTheme="minorHAnsi" w:hAnsiTheme="minorHAnsi" w:cstheme="minorHAnsi"/>
          <w:color w:val="000000"/>
          <w:sz w:val="22"/>
          <w:szCs w:val="22"/>
        </w:rPr>
      </w:pPr>
      <w:r w:rsidRPr="00A019AF">
        <w:rPr>
          <w:rFonts w:asciiTheme="minorHAnsi" w:hAnsiTheme="minorHAnsi" w:cstheme="minorHAnsi"/>
          <w:b/>
          <w:bCs/>
          <w:color w:val="000000"/>
          <w:sz w:val="22"/>
          <w:szCs w:val="22"/>
        </w:rPr>
        <w:t>Aceptable</w:t>
      </w:r>
      <w:r w:rsidRPr="00A019AF">
        <w:rPr>
          <w:rFonts w:asciiTheme="minorHAnsi" w:hAnsiTheme="minorHAnsi" w:cstheme="minorHAnsi"/>
          <w:color w:val="000000"/>
          <w:sz w:val="22"/>
          <w:szCs w:val="22"/>
        </w:rPr>
        <w:t xml:space="preserve"> entre 45,01% y 80% de cumplimiento de meta </w:t>
      </w:r>
    </w:p>
    <w:p w14:paraId="0D2BFD57" w14:textId="77777777" w:rsidR="00D649DC" w:rsidRPr="00A019AF" w:rsidRDefault="00D649DC" w:rsidP="00BA7A62">
      <w:pPr>
        <w:pStyle w:val="NormalWeb"/>
        <w:numPr>
          <w:ilvl w:val="0"/>
          <w:numId w:val="40"/>
        </w:numPr>
        <w:shd w:val="clear" w:color="auto" w:fill="FFFFFF"/>
        <w:spacing w:before="0" w:beforeAutospacing="0" w:after="0" w:afterAutospacing="0" w:line="253" w:lineRule="atLeast"/>
        <w:jc w:val="both"/>
        <w:rPr>
          <w:rFonts w:asciiTheme="minorHAnsi" w:hAnsiTheme="minorHAnsi" w:cstheme="minorHAnsi"/>
          <w:color w:val="000000"/>
          <w:sz w:val="22"/>
          <w:szCs w:val="22"/>
        </w:rPr>
      </w:pPr>
      <w:r w:rsidRPr="00A019AF">
        <w:rPr>
          <w:rFonts w:asciiTheme="minorHAnsi" w:hAnsiTheme="minorHAnsi" w:cstheme="minorHAnsi"/>
          <w:b/>
          <w:bCs/>
          <w:color w:val="000000"/>
          <w:sz w:val="22"/>
          <w:szCs w:val="22"/>
        </w:rPr>
        <w:t>Crítico</w:t>
      </w:r>
      <w:r w:rsidRPr="00A019AF">
        <w:rPr>
          <w:rFonts w:asciiTheme="minorHAnsi" w:hAnsiTheme="minorHAnsi" w:cstheme="minorHAnsi"/>
          <w:color w:val="000000"/>
          <w:sz w:val="22"/>
          <w:szCs w:val="22"/>
        </w:rPr>
        <w:t xml:space="preserve"> entre 0% y 45% de cumplimiento de meta.</w:t>
      </w:r>
    </w:p>
    <w:bookmarkEnd w:id="287"/>
    <w:p w14:paraId="58FB4E9C" w14:textId="77777777" w:rsidR="00D649DC" w:rsidRPr="00A019AF" w:rsidRDefault="00D649DC" w:rsidP="00D649DC">
      <w:pPr>
        <w:pStyle w:val="NormalWeb"/>
        <w:shd w:val="clear" w:color="auto" w:fill="FFFFFF"/>
        <w:spacing w:before="0" w:after="0" w:line="253" w:lineRule="atLeast"/>
        <w:jc w:val="both"/>
        <w:rPr>
          <w:rFonts w:asciiTheme="minorHAnsi" w:hAnsiTheme="minorHAnsi" w:cstheme="minorHAnsi"/>
          <w:color w:val="000000"/>
          <w:sz w:val="22"/>
          <w:szCs w:val="22"/>
        </w:rPr>
      </w:pPr>
      <w:r w:rsidRPr="00A019AF">
        <w:rPr>
          <w:rFonts w:asciiTheme="minorHAnsi" w:hAnsiTheme="minorHAnsi" w:cstheme="minorHAnsi"/>
          <w:color w:val="000000"/>
          <w:sz w:val="22"/>
          <w:szCs w:val="22"/>
        </w:rPr>
        <w:t>Así las cosas y con corte a 31 de diciembre de 2020, encontramos que el 23,9% (11 reportes) de los indicadores se encuentran en rango crítico; para el nivel aceptable se registran 11 indicadores con el 23,9% y con el 52,2% tenemos un nivel satisfactorio de 24 indicadores.</w:t>
      </w:r>
    </w:p>
    <w:p w14:paraId="35609A0F" w14:textId="4C68B792" w:rsidR="00D649DC" w:rsidRPr="00A019AF" w:rsidRDefault="00D649DC" w:rsidP="00383B8F">
      <w:pPr>
        <w:pStyle w:val="NormalWeb"/>
        <w:shd w:val="clear" w:color="auto" w:fill="FFFFFF"/>
        <w:spacing w:before="0" w:after="0" w:line="253" w:lineRule="atLeast"/>
        <w:jc w:val="both"/>
        <w:rPr>
          <w:rFonts w:asciiTheme="minorHAnsi" w:hAnsiTheme="minorHAnsi" w:cstheme="minorHAnsi"/>
          <w:color w:val="000000"/>
          <w:sz w:val="22"/>
          <w:szCs w:val="22"/>
        </w:rPr>
      </w:pPr>
      <w:r w:rsidRPr="00A019AF">
        <w:rPr>
          <w:rFonts w:asciiTheme="minorHAnsi" w:hAnsiTheme="minorHAnsi" w:cstheme="minorHAnsi"/>
          <w:color w:val="000000"/>
          <w:sz w:val="22"/>
          <w:szCs w:val="22"/>
        </w:rPr>
        <w:t xml:space="preserve">Como recomendación desde la OAP, en virtud de que mensualmente y a través del link de transparencia de la página Web se publican los resultados de los Indicadores de Gestión de la Entidad, es importante que las áreas realicen una verificación juiciosa de la información que será reportada, esto con el fin de garantizar que la información publicada sea de </w:t>
      </w:r>
      <w:r w:rsidR="00383B8F" w:rsidRPr="00A019AF">
        <w:rPr>
          <w:rFonts w:asciiTheme="minorHAnsi" w:hAnsiTheme="minorHAnsi" w:cstheme="minorHAnsi"/>
          <w:color w:val="000000"/>
          <w:sz w:val="22"/>
          <w:szCs w:val="22"/>
        </w:rPr>
        <w:t>carácter confiable.</w:t>
      </w:r>
    </w:p>
    <w:p w14:paraId="49FDD3C9" w14:textId="34EE1CA9" w:rsidR="00D649DC" w:rsidRPr="00A019AF" w:rsidRDefault="00F42F61" w:rsidP="00147E00">
      <w:pPr>
        <w:pStyle w:val="Ttulo3"/>
        <w:numPr>
          <w:ilvl w:val="2"/>
          <w:numId w:val="4"/>
        </w:numPr>
        <w:jc w:val="both"/>
        <w:rPr>
          <w:rFonts w:asciiTheme="minorHAnsi" w:hAnsiTheme="minorHAnsi" w:cstheme="minorHAnsi"/>
          <w:b/>
          <w:bCs/>
          <w:sz w:val="22"/>
          <w:szCs w:val="22"/>
          <w:lang w:val="es-CO"/>
        </w:rPr>
      </w:pPr>
      <w:bookmarkStart w:id="288" w:name="_Toc62842909"/>
      <w:r w:rsidRPr="00A019AF">
        <w:rPr>
          <w:rFonts w:asciiTheme="minorHAnsi" w:hAnsiTheme="minorHAnsi" w:cstheme="minorHAnsi"/>
          <w:b/>
          <w:sz w:val="22"/>
          <w:szCs w:val="22"/>
        </w:rPr>
        <w:t>Plan de Acción Institucional</w:t>
      </w:r>
      <w:r w:rsidRPr="00A019AF">
        <w:rPr>
          <w:rFonts w:asciiTheme="minorHAnsi" w:hAnsiTheme="minorHAnsi" w:cstheme="minorHAnsi"/>
          <w:b/>
          <w:bCs/>
          <w:sz w:val="22"/>
          <w:szCs w:val="22"/>
          <w:lang w:val="es-CO"/>
        </w:rPr>
        <w:t xml:space="preserve"> </w:t>
      </w:r>
      <w:r w:rsidR="00D649DC" w:rsidRPr="00A019AF">
        <w:rPr>
          <w:rFonts w:asciiTheme="minorHAnsi" w:hAnsiTheme="minorHAnsi" w:cstheme="minorHAnsi"/>
          <w:b/>
          <w:bCs/>
          <w:sz w:val="22"/>
          <w:szCs w:val="22"/>
          <w:lang w:val="es-CO"/>
        </w:rPr>
        <w:t>– PAI</w:t>
      </w:r>
      <w:bookmarkEnd w:id="288"/>
      <w:r w:rsidR="00D649DC" w:rsidRPr="00A019AF">
        <w:rPr>
          <w:rFonts w:asciiTheme="minorHAnsi" w:hAnsiTheme="minorHAnsi" w:cstheme="minorHAnsi"/>
          <w:b/>
          <w:bCs/>
          <w:sz w:val="22"/>
          <w:szCs w:val="22"/>
          <w:lang w:val="es-CO"/>
        </w:rPr>
        <w:t xml:space="preserve"> </w:t>
      </w:r>
    </w:p>
    <w:p w14:paraId="29B2955F" w14:textId="265D9708" w:rsidR="00D649DC" w:rsidRPr="00A019AF" w:rsidRDefault="00D649DC" w:rsidP="00D649DC">
      <w:pPr>
        <w:jc w:val="both"/>
        <w:rPr>
          <w:rFonts w:cstheme="minorHAnsi"/>
          <w:sz w:val="22"/>
          <w:szCs w:val="22"/>
          <w:highlight w:val="yellow"/>
        </w:rPr>
      </w:pPr>
    </w:p>
    <w:p w14:paraId="43191EB3" w14:textId="6F77C234" w:rsidR="00D649DC" w:rsidRPr="00A019AF" w:rsidRDefault="00383B8F" w:rsidP="00D649DC">
      <w:pPr>
        <w:jc w:val="both"/>
        <w:rPr>
          <w:rFonts w:cstheme="minorHAnsi"/>
          <w:sz w:val="22"/>
          <w:szCs w:val="22"/>
        </w:rPr>
      </w:pPr>
      <w:r w:rsidRPr="00A019AF">
        <w:rPr>
          <w:rFonts w:cstheme="minorHAnsi"/>
          <w:noProof/>
          <w:sz w:val="22"/>
          <w:szCs w:val="22"/>
          <w:lang w:val="es-CO" w:eastAsia="es-CO"/>
        </w:rPr>
        <w:drawing>
          <wp:anchor distT="0" distB="0" distL="114300" distR="114300" simplePos="0" relativeHeight="251720704" behindDoc="0" locked="0" layoutInCell="1" allowOverlap="1" wp14:anchorId="65B5AF82" wp14:editId="3A283BD5">
            <wp:simplePos x="0" y="0"/>
            <wp:positionH relativeFrom="margin">
              <wp:posOffset>1043940</wp:posOffset>
            </wp:positionH>
            <wp:positionV relativeFrom="paragraph">
              <wp:posOffset>16510</wp:posOffset>
            </wp:positionV>
            <wp:extent cx="3557905" cy="2665095"/>
            <wp:effectExtent l="0" t="0" r="4445" b="1905"/>
            <wp:wrapThrough wrapText="bothSides">
              <wp:wrapPolygon edited="0">
                <wp:start x="0" y="0"/>
                <wp:lineTo x="0" y="21461"/>
                <wp:lineTo x="21511" y="21461"/>
                <wp:lineTo x="21511" y="0"/>
                <wp:lineTo x="0" y="0"/>
              </wp:wrapPolygon>
            </wp:wrapThrough>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val="0"/>
                        </a:ext>
                      </a:extLst>
                    </a:blip>
                    <a:stretch>
                      <a:fillRect/>
                    </a:stretch>
                  </pic:blipFill>
                  <pic:spPr>
                    <a:xfrm>
                      <a:off x="0" y="0"/>
                      <a:ext cx="3557905" cy="2665095"/>
                    </a:xfrm>
                    <a:prstGeom prst="rect">
                      <a:avLst/>
                    </a:prstGeom>
                  </pic:spPr>
                </pic:pic>
              </a:graphicData>
            </a:graphic>
            <wp14:sizeRelH relativeFrom="margin">
              <wp14:pctWidth>0</wp14:pctWidth>
            </wp14:sizeRelH>
            <wp14:sizeRelV relativeFrom="margin">
              <wp14:pctHeight>0</wp14:pctHeight>
            </wp14:sizeRelV>
          </wp:anchor>
        </w:drawing>
      </w:r>
    </w:p>
    <w:p w14:paraId="35BB93EB" w14:textId="77777777" w:rsidR="00D649DC" w:rsidRPr="00A019AF" w:rsidRDefault="00D649DC" w:rsidP="00D649DC">
      <w:pPr>
        <w:jc w:val="both"/>
        <w:rPr>
          <w:rFonts w:cstheme="minorHAnsi"/>
          <w:sz w:val="22"/>
          <w:szCs w:val="22"/>
        </w:rPr>
      </w:pPr>
    </w:p>
    <w:p w14:paraId="78265E82" w14:textId="77777777" w:rsidR="00D649DC" w:rsidRPr="00A019AF" w:rsidRDefault="00D649DC" w:rsidP="00D649DC">
      <w:pPr>
        <w:jc w:val="both"/>
        <w:rPr>
          <w:rFonts w:cstheme="minorHAnsi"/>
          <w:sz w:val="22"/>
          <w:szCs w:val="22"/>
        </w:rPr>
      </w:pPr>
    </w:p>
    <w:p w14:paraId="73048DA5" w14:textId="77777777" w:rsidR="00D649DC" w:rsidRPr="00A019AF" w:rsidRDefault="00D649DC" w:rsidP="00D649DC">
      <w:pPr>
        <w:jc w:val="both"/>
        <w:rPr>
          <w:rFonts w:cstheme="minorHAnsi"/>
          <w:sz w:val="22"/>
          <w:szCs w:val="22"/>
        </w:rPr>
      </w:pPr>
    </w:p>
    <w:p w14:paraId="10BAECDA" w14:textId="77777777" w:rsidR="00D649DC" w:rsidRPr="00A019AF" w:rsidRDefault="00D649DC" w:rsidP="00D649DC">
      <w:pPr>
        <w:jc w:val="both"/>
        <w:rPr>
          <w:rFonts w:cstheme="minorHAnsi"/>
          <w:sz w:val="22"/>
          <w:szCs w:val="22"/>
        </w:rPr>
      </w:pPr>
    </w:p>
    <w:p w14:paraId="6E1D2F0D" w14:textId="77777777" w:rsidR="00D649DC" w:rsidRPr="00A019AF" w:rsidRDefault="00D649DC" w:rsidP="00D649DC">
      <w:pPr>
        <w:jc w:val="both"/>
        <w:rPr>
          <w:rFonts w:cstheme="minorHAnsi"/>
          <w:sz w:val="22"/>
          <w:szCs w:val="22"/>
        </w:rPr>
      </w:pPr>
    </w:p>
    <w:p w14:paraId="70A2E6FA" w14:textId="77777777" w:rsidR="00D649DC" w:rsidRPr="00A019AF" w:rsidRDefault="00D649DC" w:rsidP="00D649DC">
      <w:pPr>
        <w:jc w:val="both"/>
        <w:rPr>
          <w:rFonts w:cstheme="minorHAnsi"/>
          <w:sz w:val="22"/>
          <w:szCs w:val="22"/>
        </w:rPr>
      </w:pPr>
    </w:p>
    <w:p w14:paraId="3483FC55" w14:textId="77777777" w:rsidR="00D649DC" w:rsidRPr="00A019AF" w:rsidRDefault="00D649DC" w:rsidP="00D649DC">
      <w:pPr>
        <w:jc w:val="both"/>
        <w:rPr>
          <w:rFonts w:cstheme="minorHAnsi"/>
          <w:sz w:val="22"/>
          <w:szCs w:val="22"/>
        </w:rPr>
      </w:pPr>
    </w:p>
    <w:p w14:paraId="467417EE" w14:textId="77777777" w:rsidR="00D649DC" w:rsidRPr="00A019AF" w:rsidRDefault="00D649DC" w:rsidP="00D649DC">
      <w:pPr>
        <w:jc w:val="both"/>
        <w:rPr>
          <w:rFonts w:cstheme="minorHAnsi"/>
          <w:sz w:val="22"/>
          <w:szCs w:val="22"/>
        </w:rPr>
      </w:pPr>
    </w:p>
    <w:p w14:paraId="6EC6D123" w14:textId="77777777" w:rsidR="00D649DC" w:rsidRPr="00A019AF" w:rsidRDefault="00D649DC" w:rsidP="00D649DC">
      <w:pPr>
        <w:jc w:val="both"/>
        <w:rPr>
          <w:rFonts w:cstheme="minorHAnsi"/>
          <w:sz w:val="22"/>
          <w:szCs w:val="22"/>
        </w:rPr>
      </w:pPr>
    </w:p>
    <w:p w14:paraId="5C521716" w14:textId="77777777" w:rsidR="00D649DC" w:rsidRPr="00A019AF" w:rsidRDefault="00D649DC" w:rsidP="00D649DC">
      <w:pPr>
        <w:jc w:val="both"/>
        <w:rPr>
          <w:rFonts w:cstheme="minorHAnsi"/>
          <w:sz w:val="22"/>
          <w:szCs w:val="22"/>
        </w:rPr>
      </w:pPr>
    </w:p>
    <w:p w14:paraId="544C8C12" w14:textId="77777777" w:rsidR="00D649DC" w:rsidRPr="00A019AF" w:rsidRDefault="00D649DC" w:rsidP="00D649DC">
      <w:pPr>
        <w:jc w:val="both"/>
        <w:rPr>
          <w:rFonts w:cstheme="minorHAnsi"/>
          <w:sz w:val="22"/>
          <w:szCs w:val="22"/>
        </w:rPr>
      </w:pPr>
    </w:p>
    <w:p w14:paraId="17A669A8" w14:textId="77777777" w:rsidR="00D649DC" w:rsidRPr="00A019AF" w:rsidRDefault="00D649DC" w:rsidP="00D649DC">
      <w:pPr>
        <w:jc w:val="both"/>
        <w:rPr>
          <w:rFonts w:cstheme="minorHAnsi"/>
          <w:sz w:val="22"/>
          <w:szCs w:val="22"/>
        </w:rPr>
      </w:pPr>
    </w:p>
    <w:p w14:paraId="663000B6" w14:textId="77777777" w:rsidR="00D649DC" w:rsidRPr="00A019AF" w:rsidRDefault="00D649DC" w:rsidP="00D649DC">
      <w:pPr>
        <w:jc w:val="both"/>
        <w:rPr>
          <w:rFonts w:cstheme="minorHAnsi"/>
          <w:sz w:val="22"/>
          <w:szCs w:val="22"/>
        </w:rPr>
      </w:pPr>
    </w:p>
    <w:p w14:paraId="5A98262D" w14:textId="77777777" w:rsidR="00D649DC" w:rsidRPr="00A019AF" w:rsidRDefault="00D649DC" w:rsidP="00D649DC">
      <w:pPr>
        <w:jc w:val="both"/>
        <w:rPr>
          <w:rFonts w:cstheme="minorHAnsi"/>
          <w:sz w:val="22"/>
          <w:szCs w:val="22"/>
        </w:rPr>
      </w:pPr>
    </w:p>
    <w:p w14:paraId="19FD60F2" w14:textId="77777777" w:rsidR="00D649DC" w:rsidRPr="00A019AF" w:rsidRDefault="00D649DC" w:rsidP="00D649DC">
      <w:pPr>
        <w:jc w:val="both"/>
        <w:rPr>
          <w:rFonts w:cstheme="minorHAnsi"/>
          <w:sz w:val="22"/>
          <w:szCs w:val="22"/>
        </w:rPr>
      </w:pPr>
    </w:p>
    <w:p w14:paraId="287CDA2A" w14:textId="77777777" w:rsidR="00D649DC" w:rsidRPr="00A019AF" w:rsidRDefault="00D649DC" w:rsidP="00D649DC">
      <w:pPr>
        <w:jc w:val="both"/>
        <w:rPr>
          <w:rFonts w:cstheme="minorHAnsi"/>
          <w:sz w:val="22"/>
          <w:szCs w:val="22"/>
        </w:rPr>
      </w:pPr>
    </w:p>
    <w:p w14:paraId="62A7CC58" w14:textId="1B6D4E48" w:rsidR="00D649DC" w:rsidRPr="00A019AF" w:rsidRDefault="00D649DC" w:rsidP="00D649DC">
      <w:pPr>
        <w:jc w:val="both"/>
        <w:rPr>
          <w:rFonts w:cstheme="minorHAnsi"/>
          <w:sz w:val="22"/>
          <w:szCs w:val="22"/>
        </w:rPr>
      </w:pPr>
      <w:r w:rsidRPr="00A019AF">
        <w:rPr>
          <w:rFonts w:cstheme="minorHAnsi"/>
          <w:sz w:val="22"/>
          <w:szCs w:val="22"/>
        </w:rPr>
        <w:t xml:space="preserve">Para la vigencia 2020 el Plan de Acción fue formulado bajo la premisa de la finalización del Plan de Desarrollo </w:t>
      </w:r>
      <w:r w:rsidRPr="00305B80">
        <w:rPr>
          <w:rFonts w:cstheme="minorHAnsi"/>
          <w:sz w:val="22"/>
          <w:szCs w:val="22"/>
        </w:rPr>
        <w:t>“Bogotá, mejor para todos”, que consideró los conceptos de iniciativas, metas e hitos para el período 01</w:t>
      </w:r>
      <w:r w:rsidR="00AE1ABB" w:rsidRPr="00305B80">
        <w:rPr>
          <w:rFonts w:cstheme="minorHAnsi"/>
          <w:sz w:val="22"/>
          <w:szCs w:val="22"/>
        </w:rPr>
        <w:t xml:space="preserve"> de enero </w:t>
      </w:r>
      <w:r w:rsidRPr="00305B80">
        <w:rPr>
          <w:rFonts w:cstheme="minorHAnsi"/>
          <w:sz w:val="22"/>
          <w:szCs w:val="22"/>
        </w:rPr>
        <w:t>a 30</w:t>
      </w:r>
      <w:r w:rsidR="00AE1ABB" w:rsidRPr="00305B80">
        <w:rPr>
          <w:rFonts w:cstheme="minorHAnsi"/>
          <w:sz w:val="22"/>
          <w:szCs w:val="22"/>
        </w:rPr>
        <w:t xml:space="preserve"> de junio de 20</w:t>
      </w:r>
      <w:r w:rsidRPr="00305B80">
        <w:rPr>
          <w:rFonts w:cstheme="minorHAnsi"/>
          <w:sz w:val="22"/>
          <w:szCs w:val="22"/>
        </w:rPr>
        <w:t>20; y el inicio</w:t>
      </w:r>
      <w:r w:rsidRPr="00A019AF">
        <w:rPr>
          <w:rFonts w:cstheme="minorHAnsi"/>
          <w:sz w:val="22"/>
          <w:szCs w:val="22"/>
        </w:rPr>
        <w:t xml:space="preserve"> del Plan de Desarrollo “Un Nuevo Contrato Social y Ambiental para Bogotá” (2020 – 2024) el cual formulado bajo los conceptos de actividades, tareas y productos,  ambos con seguimientos periódicos que permiten determinar el avance de éste y cuya aprobación surtió todas las etapas establecidas en el Procedimiento PC-03. Formulación y Seguimiento del Plan de Acción Institucional V5, establecido en Sistema Integrado de Gestión.</w:t>
      </w:r>
    </w:p>
    <w:p w14:paraId="5A57280E" w14:textId="70E0704C" w:rsidR="00D649DC" w:rsidRPr="00A019AF" w:rsidRDefault="00D649DC" w:rsidP="00D649DC">
      <w:pPr>
        <w:jc w:val="both"/>
        <w:rPr>
          <w:rFonts w:cstheme="minorHAnsi"/>
          <w:sz w:val="22"/>
          <w:szCs w:val="22"/>
        </w:rPr>
      </w:pPr>
    </w:p>
    <w:p w14:paraId="5CA883FD" w14:textId="23A5B372" w:rsidR="00D649DC" w:rsidRPr="00A019AF" w:rsidRDefault="00D649DC" w:rsidP="00D649DC">
      <w:pPr>
        <w:jc w:val="both"/>
        <w:rPr>
          <w:rFonts w:cstheme="minorHAnsi"/>
          <w:sz w:val="22"/>
          <w:szCs w:val="22"/>
        </w:rPr>
      </w:pPr>
      <w:r w:rsidRPr="00A019AF">
        <w:rPr>
          <w:rFonts w:cstheme="minorHAnsi"/>
          <w:sz w:val="22"/>
          <w:szCs w:val="22"/>
        </w:rPr>
        <w:t>Como responsabilidad de la Oficina Asesora de Planeación se adelantaron y registraron los respectivos avances, cuyo resultado se deja en consideración del Comité Institucional de Gestión y Desempeño, para que éste a su vez analice los mismos y establezca, de ser necesario, los ajustes que lleven a posicionar a la UAESP como una entidad que gestiona de manera efectiva los recursos en beneficio de la Ciudad.</w:t>
      </w:r>
    </w:p>
    <w:p w14:paraId="47DC781F" w14:textId="3C26D3A4" w:rsidR="00D649DC" w:rsidRPr="00A019AF" w:rsidRDefault="00D649DC" w:rsidP="00D649DC">
      <w:pPr>
        <w:jc w:val="both"/>
        <w:rPr>
          <w:rFonts w:cstheme="minorHAnsi"/>
          <w:sz w:val="22"/>
          <w:szCs w:val="22"/>
        </w:rPr>
      </w:pPr>
    </w:p>
    <w:p w14:paraId="41E9B2C4" w14:textId="74B06659" w:rsidR="00D649DC" w:rsidRPr="00A019AF" w:rsidRDefault="00786CF9" w:rsidP="00BA7A62">
      <w:pPr>
        <w:pStyle w:val="Prrafodelista"/>
        <w:numPr>
          <w:ilvl w:val="0"/>
          <w:numId w:val="56"/>
        </w:numPr>
        <w:jc w:val="both"/>
        <w:rPr>
          <w:rFonts w:cstheme="minorHAnsi"/>
          <w:b/>
          <w:bCs/>
        </w:rPr>
      </w:pPr>
      <w:r w:rsidRPr="00A019AF">
        <w:rPr>
          <w:rFonts w:cstheme="minorHAnsi"/>
          <w:b/>
          <w:bCs/>
        </w:rPr>
        <w:t>Metodología de Análisis</w:t>
      </w:r>
    </w:p>
    <w:p w14:paraId="3D7BD0E9" w14:textId="37ABD199" w:rsidR="00D649DC" w:rsidRPr="00A019AF" w:rsidRDefault="00D649DC" w:rsidP="00D649DC">
      <w:pPr>
        <w:jc w:val="both"/>
        <w:rPr>
          <w:rFonts w:cstheme="minorHAnsi"/>
          <w:sz w:val="22"/>
          <w:szCs w:val="22"/>
        </w:rPr>
      </w:pPr>
      <w:r w:rsidRPr="00A019AF">
        <w:rPr>
          <w:rFonts w:cstheme="minorHAnsi"/>
          <w:sz w:val="22"/>
          <w:szCs w:val="22"/>
        </w:rPr>
        <w:t>El análisis de la gestión institucional se realiza tomando como punto de partida la formulación, periodicidad y reporte de cada uno de los procesos, cuyo registro queda documentado en el formato FM-05 V.5 “Plan de Acción Institucional” que hace parte del Sistema Integrado de Gestión de la Entidad.</w:t>
      </w:r>
    </w:p>
    <w:p w14:paraId="520A4DF7" w14:textId="77777777" w:rsidR="00D649DC" w:rsidRPr="00A019AF" w:rsidRDefault="00D649DC" w:rsidP="00D649DC">
      <w:pPr>
        <w:jc w:val="both"/>
        <w:rPr>
          <w:rFonts w:cstheme="minorHAnsi"/>
          <w:sz w:val="22"/>
          <w:szCs w:val="22"/>
        </w:rPr>
      </w:pPr>
    </w:p>
    <w:p w14:paraId="705DD5F8" w14:textId="46488282" w:rsidR="00D649DC" w:rsidRPr="00A019AF" w:rsidRDefault="00D649DC" w:rsidP="00D649DC">
      <w:pPr>
        <w:jc w:val="both"/>
        <w:rPr>
          <w:rFonts w:cstheme="minorHAnsi"/>
          <w:sz w:val="22"/>
          <w:szCs w:val="22"/>
        </w:rPr>
      </w:pPr>
      <w:r w:rsidRPr="00A019AF">
        <w:rPr>
          <w:rFonts w:cstheme="minorHAnsi"/>
          <w:sz w:val="22"/>
          <w:szCs w:val="22"/>
        </w:rPr>
        <w:t>Para la evaluación de la gestión y presentación de resultados se identifican las acciones desarrolladas por cada proceso durante un período específico y los porcentajes de ejecución reportados, lo cual determina el avance de los procesos en la ejecución del plan. Igualmente se realiza un barrido general de las actividades programadas por todas las áreas para el periodo de análisis y se adelanta la evaluación general de lo programado frente a lo ejecutado, dando como resultado el avance general de la gestión Institucional planificada.  Los reportes de ejecución se soportan en evidencias que son depositadas en carpetas de One Drive.</w:t>
      </w:r>
    </w:p>
    <w:p w14:paraId="5AE671BF" w14:textId="39E4B89C" w:rsidR="00D649DC" w:rsidRPr="00A019AF" w:rsidRDefault="00D649DC" w:rsidP="00D649DC">
      <w:pPr>
        <w:jc w:val="both"/>
        <w:rPr>
          <w:rFonts w:cstheme="minorHAnsi"/>
          <w:b/>
          <w:bCs/>
          <w:sz w:val="22"/>
          <w:szCs w:val="22"/>
        </w:rPr>
      </w:pPr>
    </w:p>
    <w:p w14:paraId="55A68088" w14:textId="325968B6" w:rsidR="00D649DC" w:rsidRPr="00A019AF" w:rsidRDefault="00D649DC" w:rsidP="00D649DC">
      <w:pPr>
        <w:jc w:val="both"/>
        <w:rPr>
          <w:rFonts w:cstheme="minorHAnsi"/>
          <w:sz w:val="22"/>
          <w:szCs w:val="22"/>
        </w:rPr>
      </w:pPr>
      <w:r w:rsidRPr="00A019AF">
        <w:rPr>
          <w:rFonts w:cstheme="minorHAnsi"/>
          <w:b/>
          <w:bCs/>
          <w:sz w:val="22"/>
          <w:szCs w:val="22"/>
        </w:rPr>
        <w:t>NOTA:</w:t>
      </w:r>
      <w:r w:rsidRPr="00A019AF">
        <w:rPr>
          <w:rFonts w:cstheme="minorHAnsi"/>
          <w:sz w:val="22"/>
          <w:szCs w:val="22"/>
        </w:rPr>
        <w:t xml:space="preserve"> El análisis de resultados se da dentro del contexto de la Emergencia Sanitaria decretada por el Gobierno Nacional, por lo cual se observan con un bajo porcentaje de cumplimiento.</w:t>
      </w:r>
    </w:p>
    <w:p w14:paraId="6F9DBA91" w14:textId="77777777" w:rsidR="00D649DC" w:rsidRPr="00A019AF" w:rsidRDefault="00D649DC" w:rsidP="00D649DC">
      <w:pPr>
        <w:jc w:val="both"/>
        <w:rPr>
          <w:rFonts w:cstheme="minorHAnsi"/>
          <w:bCs/>
          <w:sz w:val="22"/>
          <w:szCs w:val="22"/>
        </w:rPr>
      </w:pPr>
    </w:p>
    <w:p w14:paraId="110B52BA" w14:textId="0950A41F" w:rsidR="00D649DC" w:rsidRPr="00305B80" w:rsidRDefault="00D649DC" w:rsidP="00BA7A62">
      <w:pPr>
        <w:pStyle w:val="Prrafodelista"/>
        <w:numPr>
          <w:ilvl w:val="0"/>
          <w:numId w:val="56"/>
        </w:numPr>
        <w:jc w:val="both"/>
        <w:rPr>
          <w:rFonts w:cstheme="minorHAnsi"/>
          <w:b/>
          <w:bCs/>
        </w:rPr>
      </w:pPr>
      <w:r w:rsidRPr="00305B80">
        <w:rPr>
          <w:rFonts w:cstheme="minorHAnsi"/>
          <w:b/>
          <w:bCs/>
        </w:rPr>
        <w:t>Resultados primer semestre 2020 (</w:t>
      </w:r>
      <w:r w:rsidR="00830821" w:rsidRPr="00305B80">
        <w:rPr>
          <w:rFonts w:cstheme="minorHAnsi"/>
          <w:b/>
          <w:bCs/>
        </w:rPr>
        <w:t>01 de enero a 30 de junio de 2020</w:t>
      </w:r>
      <w:r w:rsidRPr="00305B80">
        <w:rPr>
          <w:rFonts w:cstheme="minorHAnsi"/>
          <w:b/>
          <w:bCs/>
        </w:rPr>
        <w:t>)</w:t>
      </w:r>
    </w:p>
    <w:p w14:paraId="69CC29E0" w14:textId="170121A6" w:rsidR="00D649DC" w:rsidRPr="00A019AF" w:rsidRDefault="00383B8F" w:rsidP="00D649DC">
      <w:pPr>
        <w:jc w:val="both"/>
        <w:rPr>
          <w:rFonts w:cstheme="minorHAnsi"/>
          <w:sz w:val="22"/>
          <w:szCs w:val="22"/>
        </w:rPr>
      </w:pPr>
      <w:r w:rsidRPr="00A019AF">
        <w:rPr>
          <w:rFonts w:cstheme="minorHAnsi"/>
          <w:noProof/>
          <w:sz w:val="22"/>
          <w:szCs w:val="22"/>
          <w:lang w:val="es-CO" w:eastAsia="es-CO"/>
        </w:rPr>
        <w:drawing>
          <wp:anchor distT="0" distB="0" distL="114300" distR="114300" simplePos="0" relativeHeight="251721728" behindDoc="0" locked="0" layoutInCell="1" allowOverlap="1" wp14:anchorId="558434F6" wp14:editId="6FF33150">
            <wp:simplePos x="0" y="0"/>
            <wp:positionH relativeFrom="margin">
              <wp:posOffset>1952625</wp:posOffset>
            </wp:positionH>
            <wp:positionV relativeFrom="paragraph">
              <wp:posOffset>993140</wp:posOffset>
            </wp:positionV>
            <wp:extent cx="2021205" cy="2152650"/>
            <wp:effectExtent l="0" t="0" r="0" b="0"/>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021205" cy="2152650"/>
                    </a:xfrm>
                    <a:prstGeom prst="rect">
                      <a:avLst/>
                    </a:prstGeom>
                    <a:noFill/>
                  </pic:spPr>
                </pic:pic>
              </a:graphicData>
            </a:graphic>
            <wp14:sizeRelH relativeFrom="page">
              <wp14:pctWidth>0</wp14:pctWidth>
            </wp14:sizeRelH>
            <wp14:sizeRelV relativeFrom="page">
              <wp14:pctHeight>0</wp14:pctHeight>
            </wp14:sizeRelV>
          </wp:anchor>
        </w:drawing>
      </w:r>
      <w:r w:rsidR="00D649DC" w:rsidRPr="00A019AF">
        <w:rPr>
          <w:rFonts w:cstheme="minorHAnsi"/>
          <w:sz w:val="22"/>
          <w:szCs w:val="22"/>
        </w:rPr>
        <w:t>Para el primer semestre de 2020 las áreas programaron actividades equivalentes al 52% del total de la vigencia, alcanzando una ejecución del 37%, mostrando una eficiencia del 71%.  Se debe tener en cuenta que el porcentaje ejecutado se encuentra afectado por dos circunstancias:  1) Cumplimiento del 100% en una de las actividades del proceso de Disposición Final, y 2) Coyuntura presentada debido a la emergencia sanitaria decretada por el Gobierno Nacional y que obligó a modificar algunas de las actividades programadas.</w:t>
      </w:r>
    </w:p>
    <w:p w14:paraId="0A02292D" w14:textId="1DE28B27" w:rsidR="00D649DC" w:rsidRPr="00A019AF" w:rsidRDefault="00D649DC" w:rsidP="00D649DC">
      <w:pPr>
        <w:jc w:val="both"/>
        <w:rPr>
          <w:rFonts w:cstheme="minorHAnsi"/>
          <w:sz w:val="22"/>
          <w:szCs w:val="22"/>
        </w:rPr>
      </w:pPr>
    </w:p>
    <w:p w14:paraId="53074C02" w14:textId="792FF367" w:rsidR="00B77C45" w:rsidRPr="00A019AF" w:rsidRDefault="00B77C45" w:rsidP="00D649DC">
      <w:pPr>
        <w:jc w:val="both"/>
        <w:rPr>
          <w:rFonts w:cstheme="minorHAnsi"/>
          <w:sz w:val="22"/>
          <w:szCs w:val="22"/>
        </w:rPr>
      </w:pPr>
    </w:p>
    <w:p w14:paraId="2B38BCC7" w14:textId="6771B57E" w:rsidR="00B77C45" w:rsidRPr="00A019AF" w:rsidRDefault="00B77C45" w:rsidP="00D649DC">
      <w:pPr>
        <w:jc w:val="both"/>
        <w:rPr>
          <w:rFonts w:cstheme="minorHAnsi"/>
          <w:sz w:val="22"/>
          <w:szCs w:val="22"/>
        </w:rPr>
      </w:pPr>
    </w:p>
    <w:p w14:paraId="0FF25B06" w14:textId="77777777" w:rsidR="00D649DC" w:rsidRPr="00A019AF" w:rsidRDefault="00D649DC" w:rsidP="00D649DC">
      <w:pPr>
        <w:jc w:val="both"/>
        <w:rPr>
          <w:rFonts w:cstheme="minorHAnsi"/>
          <w:sz w:val="22"/>
          <w:szCs w:val="22"/>
        </w:rPr>
      </w:pPr>
    </w:p>
    <w:p w14:paraId="5F9AA715" w14:textId="77777777" w:rsidR="00D649DC" w:rsidRPr="00A019AF" w:rsidRDefault="00D649DC" w:rsidP="00D649DC">
      <w:pPr>
        <w:jc w:val="both"/>
        <w:rPr>
          <w:rFonts w:cstheme="minorHAnsi"/>
          <w:sz w:val="22"/>
          <w:szCs w:val="22"/>
        </w:rPr>
      </w:pPr>
    </w:p>
    <w:p w14:paraId="4B08A96B" w14:textId="77777777" w:rsidR="00D649DC" w:rsidRPr="00A019AF" w:rsidRDefault="00D649DC" w:rsidP="00D649DC">
      <w:pPr>
        <w:jc w:val="both"/>
        <w:rPr>
          <w:rFonts w:cstheme="minorHAnsi"/>
          <w:sz w:val="22"/>
          <w:szCs w:val="22"/>
        </w:rPr>
      </w:pPr>
    </w:p>
    <w:p w14:paraId="26585114" w14:textId="77777777" w:rsidR="00D649DC" w:rsidRPr="00A019AF" w:rsidRDefault="00D649DC" w:rsidP="00D649DC">
      <w:pPr>
        <w:jc w:val="both"/>
        <w:rPr>
          <w:rFonts w:cstheme="minorHAnsi"/>
          <w:sz w:val="22"/>
          <w:szCs w:val="22"/>
        </w:rPr>
      </w:pPr>
    </w:p>
    <w:p w14:paraId="252B32A0" w14:textId="77777777" w:rsidR="00D649DC" w:rsidRPr="00A019AF" w:rsidRDefault="00D649DC" w:rsidP="00D649DC">
      <w:pPr>
        <w:jc w:val="both"/>
        <w:rPr>
          <w:rFonts w:cstheme="minorHAnsi"/>
          <w:sz w:val="22"/>
          <w:szCs w:val="22"/>
        </w:rPr>
      </w:pPr>
    </w:p>
    <w:p w14:paraId="0541ED1C" w14:textId="77777777" w:rsidR="00D649DC" w:rsidRPr="00A019AF" w:rsidRDefault="00D649DC" w:rsidP="00D649DC">
      <w:pPr>
        <w:jc w:val="both"/>
        <w:rPr>
          <w:rFonts w:cstheme="minorHAnsi"/>
          <w:sz w:val="22"/>
          <w:szCs w:val="22"/>
        </w:rPr>
      </w:pPr>
    </w:p>
    <w:p w14:paraId="4D31FB80" w14:textId="77777777" w:rsidR="00D649DC" w:rsidRPr="00A019AF" w:rsidRDefault="00D649DC" w:rsidP="00D649DC">
      <w:pPr>
        <w:jc w:val="both"/>
        <w:rPr>
          <w:rFonts w:cstheme="minorHAnsi"/>
          <w:sz w:val="22"/>
          <w:szCs w:val="22"/>
        </w:rPr>
      </w:pPr>
    </w:p>
    <w:p w14:paraId="5911F60D" w14:textId="77777777" w:rsidR="00D649DC" w:rsidRPr="00A019AF" w:rsidRDefault="00D649DC" w:rsidP="00D649DC">
      <w:pPr>
        <w:jc w:val="both"/>
        <w:rPr>
          <w:rFonts w:cstheme="minorHAnsi"/>
          <w:sz w:val="22"/>
          <w:szCs w:val="22"/>
        </w:rPr>
      </w:pPr>
    </w:p>
    <w:p w14:paraId="2F6042EE" w14:textId="77777777" w:rsidR="00383B8F" w:rsidRPr="00A019AF" w:rsidRDefault="00383B8F" w:rsidP="00D649DC">
      <w:pPr>
        <w:jc w:val="both"/>
        <w:rPr>
          <w:rFonts w:cstheme="minorHAnsi"/>
          <w:sz w:val="22"/>
          <w:szCs w:val="22"/>
        </w:rPr>
      </w:pPr>
    </w:p>
    <w:p w14:paraId="21A151DC" w14:textId="77777777" w:rsidR="00383B8F" w:rsidRPr="00A019AF" w:rsidRDefault="00383B8F" w:rsidP="00AA13E5">
      <w:pPr>
        <w:jc w:val="center"/>
        <w:rPr>
          <w:rFonts w:cstheme="minorHAnsi"/>
          <w:sz w:val="22"/>
          <w:szCs w:val="22"/>
        </w:rPr>
      </w:pPr>
    </w:p>
    <w:p w14:paraId="5F2934F9" w14:textId="299A5AFD" w:rsidR="00D649DC" w:rsidRPr="00A019AF" w:rsidRDefault="00D649DC" w:rsidP="00AA13E5">
      <w:pPr>
        <w:jc w:val="center"/>
        <w:rPr>
          <w:rFonts w:cstheme="minorHAnsi"/>
          <w:bCs/>
          <w:sz w:val="16"/>
          <w:szCs w:val="16"/>
        </w:rPr>
      </w:pPr>
      <w:r w:rsidRPr="00A019AF">
        <w:rPr>
          <w:rFonts w:cstheme="minorHAnsi"/>
          <w:sz w:val="16"/>
          <w:szCs w:val="16"/>
        </w:rPr>
        <w:t>Fuente:</w:t>
      </w:r>
      <w:r w:rsidRPr="00A019AF">
        <w:rPr>
          <w:rFonts w:cstheme="minorHAnsi"/>
          <w:b/>
          <w:sz w:val="16"/>
          <w:szCs w:val="16"/>
        </w:rPr>
        <w:t xml:space="preserve"> </w:t>
      </w:r>
      <w:r w:rsidRPr="00A019AF">
        <w:rPr>
          <w:rFonts w:cstheme="minorHAnsi"/>
          <w:bCs/>
          <w:sz w:val="16"/>
          <w:szCs w:val="16"/>
        </w:rPr>
        <w:t>Herramienta Power</w:t>
      </w:r>
      <w:r w:rsidR="00AA13E5" w:rsidRPr="00A019AF">
        <w:rPr>
          <w:rFonts w:cstheme="minorHAnsi"/>
          <w:bCs/>
          <w:sz w:val="16"/>
          <w:szCs w:val="16"/>
        </w:rPr>
        <w:t xml:space="preserve"> </w:t>
      </w:r>
      <w:r w:rsidRPr="00A019AF">
        <w:rPr>
          <w:rFonts w:cstheme="minorHAnsi"/>
          <w:bCs/>
          <w:sz w:val="16"/>
          <w:szCs w:val="16"/>
        </w:rPr>
        <w:t>B</w:t>
      </w:r>
      <w:r w:rsidR="00AA13E5" w:rsidRPr="00A019AF">
        <w:rPr>
          <w:rFonts w:cstheme="minorHAnsi"/>
          <w:bCs/>
          <w:sz w:val="16"/>
          <w:szCs w:val="16"/>
        </w:rPr>
        <w:t>I</w:t>
      </w:r>
      <w:r w:rsidRPr="00A019AF">
        <w:rPr>
          <w:rFonts w:cstheme="minorHAnsi"/>
          <w:bCs/>
          <w:sz w:val="16"/>
          <w:szCs w:val="16"/>
        </w:rPr>
        <w:t xml:space="preserve"> OAP – creación propia</w:t>
      </w:r>
    </w:p>
    <w:p w14:paraId="4AE215DD" w14:textId="0DD17560" w:rsidR="00D649DC" w:rsidRPr="00A019AF" w:rsidRDefault="00D649DC" w:rsidP="00D649DC">
      <w:pPr>
        <w:jc w:val="both"/>
        <w:rPr>
          <w:rFonts w:cstheme="minorHAnsi"/>
          <w:sz w:val="22"/>
          <w:szCs w:val="22"/>
        </w:rPr>
      </w:pPr>
    </w:p>
    <w:p w14:paraId="5E6D9E38" w14:textId="14AE151A" w:rsidR="00D649DC" w:rsidRPr="00A019AF" w:rsidRDefault="00D649DC" w:rsidP="00D649DC">
      <w:pPr>
        <w:jc w:val="both"/>
        <w:rPr>
          <w:rFonts w:cstheme="minorHAnsi"/>
          <w:sz w:val="22"/>
          <w:szCs w:val="22"/>
        </w:rPr>
      </w:pPr>
      <w:r w:rsidRPr="00A019AF">
        <w:rPr>
          <w:rFonts w:cstheme="minorHAnsi"/>
          <w:sz w:val="22"/>
          <w:szCs w:val="22"/>
        </w:rPr>
        <w:t>Desagregando por procesos, tenemos:</w:t>
      </w:r>
    </w:p>
    <w:p w14:paraId="2E5BA981" w14:textId="77777777" w:rsidR="00D649DC" w:rsidRPr="00A019AF" w:rsidRDefault="00D649DC" w:rsidP="00D649DC">
      <w:pPr>
        <w:jc w:val="both"/>
        <w:rPr>
          <w:rFonts w:cstheme="minorHAnsi"/>
          <w:sz w:val="22"/>
          <w:szCs w:val="22"/>
        </w:rPr>
      </w:pPr>
    </w:p>
    <w:p w14:paraId="0D828791" w14:textId="77777777" w:rsidR="00D649DC" w:rsidRPr="00A019AF" w:rsidRDefault="00D649DC" w:rsidP="00BA7A62">
      <w:pPr>
        <w:pStyle w:val="Prrafodelista"/>
        <w:numPr>
          <w:ilvl w:val="0"/>
          <w:numId w:val="57"/>
        </w:numPr>
        <w:jc w:val="both"/>
        <w:rPr>
          <w:rFonts w:cstheme="minorHAnsi"/>
          <w:b/>
          <w:bCs/>
        </w:rPr>
      </w:pPr>
      <w:r w:rsidRPr="00A019AF">
        <w:rPr>
          <w:rFonts w:cstheme="minorHAnsi"/>
          <w:b/>
          <w:bCs/>
        </w:rPr>
        <w:t>Procesos Administrativos</w:t>
      </w:r>
    </w:p>
    <w:p w14:paraId="63978703" w14:textId="647EF2D0" w:rsidR="00D649DC" w:rsidRPr="00A019AF" w:rsidRDefault="00D649DC" w:rsidP="00D649DC">
      <w:pPr>
        <w:jc w:val="both"/>
        <w:rPr>
          <w:rFonts w:cstheme="minorHAnsi"/>
          <w:sz w:val="22"/>
          <w:szCs w:val="22"/>
        </w:rPr>
      </w:pPr>
      <w:r w:rsidRPr="00A019AF">
        <w:rPr>
          <w:rFonts w:cstheme="minorHAnsi"/>
          <w:sz w:val="22"/>
          <w:szCs w:val="22"/>
        </w:rPr>
        <w:t>Durante el período en evaluación los procesos administrativos, con excepción de la Subdirección de Asuntos Legales y la Oficina Asesora de Control, mantuvieron un comportamiento estable en el cumplimiento de las actividades programadas, tal como se observa en la siguiente gráfica.</w:t>
      </w:r>
    </w:p>
    <w:p w14:paraId="472366EA" w14:textId="77777777" w:rsidR="00D649DC" w:rsidRPr="00A019AF" w:rsidRDefault="00D649DC" w:rsidP="00D649DC">
      <w:pPr>
        <w:jc w:val="both"/>
        <w:rPr>
          <w:rFonts w:cstheme="minorHAnsi"/>
          <w:sz w:val="22"/>
          <w:szCs w:val="22"/>
        </w:rPr>
      </w:pPr>
    </w:p>
    <w:p w14:paraId="342FFD45" w14:textId="77777777" w:rsidR="00D649DC" w:rsidRPr="00A019AF" w:rsidRDefault="00D649DC" w:rsidP="00D649DC">
      <w:pPr>
        <w:jc w:val="both"/>
        <w:rPr>
          <w:rFonts w:cstheme="minorHAnsi"/>
          <w:sz w:val="22"/>
          <w:szCs w:val="22"/>
        </w:rPr>
      </w:pPr>
      <w:r w:rsidRPr="00A019AF">
        <w:rPr>
          <w:rFonts w:cstheme="minorHAnsi"/>
          <w:noProof/>
          <w:sz w:val="22"/>
          <w:szCs w:val="22"/>
          <w:lang w:val="es-CO" w:eastAsia="es-CO"/>
        </w:rPr>
        <w:drawing>
          <wp:anchor distT="0" distB="0" distL="114300" distR="114300" simplePos="0" relativeHeight="251722752" behindDoc="0" locked="0" layoutInCell="1" allowOverlap="1" wp14:anchorId="6AB27893" wp14:editId="5BC89D0E">
            <wp:simplePos x="0" y="0"/>
            <wp:positionH relativeFrom="margin">
              <wp:posOffset>910590</wp:posOffset>
            </wp:positionH>
            <wp:positionV relativeFrom="paragraph">
              <wp:posOffset>9525</wp:posOffset>
            </wp:positionV>
            <wp:extent cx="4037965" cy="2219325"/>
            <wp:effectExtent l="0" t="0" r="635" b="9525"/>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037965" cy="2219325"/>
                    </a:xfrm>
                    <a:prstGeom prst="rect">
                      <a:avLst/>
                    </a:prstGeom>
                    <a:noFill/>
                  </pic:spPr>
                </pic:pic>
              </a:graphicData>
            </a:graphic>
            <wp14:sizeRelH relativeFrom="page">
              <wp14:pctWidth>0</wp14:pctWidth>
            </wp14:sizeRelH>
            <wp14:sizeRelV relativeFrom="page">
              <wp14:pctHeight>0</wp14:pctHeight>
            </wp14:sizeRelV>
          </wp:anchor>
        </w:drawing>
      </w:r>
    </w:p>
    <w:p w14:paraId="301406E0" w14:textId="77777777" w:rsidR="00D649DC" w:rsidRPr="00A019AF" w:rsidRDefault="00D649DC" w:rsidP="00D649DC">
      <w:pPr>
        <w:jc w:val="both"/>
        <w:rPr>
          <w:rFonts w:cstheme="minorHAnsi"/>
          <w:sz w:val="22"/>
          <w:szCs w:val="22"/>
        </w:rPr>
      </w:pPr>
    </w:p>
    <w:p w14:paraId="0B588BCE" w14:textId="39562426" w:rsidR="00D649DC" w:rsidRPr="00A019AF" w:rsidRDefault="00D649DC" w:rsidP="00D649DC">
      <w:pPr>
        <w:jc w:val="both"/>
        <w:rPr>
          <w:rFonts w:cstheme="minorHAnsi"/>
          <w:b/>
          <w:sz w:val="22"/>
          <w:szCs w:val="22"/>
        </w:rPr>
      </w:pPr>
    </w:p>
    <w:p w14:paraId="5EF81BCD" w14:textId="77777777" w:rsidR="00D649DC" w:rsidRPr="00A019AF" w:rsidRDefault="00D649DC" w:rsidP="00D649DC">
      <w:pPr>
        <w:jc w:val="both"/>
        <w:rPr>
          <w:rFonts w:cstheme="minorHAnsi"/>
          <w:b/>
          <w:sz w:val="22"/>
          <w:szCs w:val="22"/>
        </w:rPr>
      </w:pPr>
    </w:p>
    <w:p w14:paraId="6F4F69A0" w14:textId="77777777" w:rsidR="00D649DC" w:rsidRPr="00A019AF" w:rsidRDefault="00D649DC" w:rsidP="00D649DC">
      <w:pPr>
        <w:jc w:val="both"/>
        <w:rPr>
          <w:rFonts w:cstheme="minorHAnsi"/>
          <w:b/>
          <w:sz w:val="22"/>
          <w:szCs w:val="22"/>
        </w:rPr>
      </w:pPr>
    </w:p>
    <w:p w14:paraId="54941D61" w14:textId="77777777" w:rsidR="00D649DC" w:rsidRPr="00A019AF" w:rsidRDefault="00D649DC" w:rsidP="00D649DC">
      <w:pPr>
        <w:jc w:val="both"/>
        <w:rPr>
          <w:rFonts w:cstheme="minorHAnsi"/>
          <w:b/>
          <w:sz w:val="22"/>
          <w:szCs w:val="22"/>
        </w:rPr>
      </w:pPr>
    </w:p>
    <w:p w14:paraId="5137EEA0" w14:textId="77777777" w:rsidR="00D649DC" w:rsidRPr="00A019AF" w:rsidRDefault="00D649DC" w:rsidP="00D649DC">
      <w:pPr>
        <w:jc w:val="both"/>
        <w:rPr>
          <w:rFonts w:cstheme="minorHAnsi"/>
          <w:b/>
          <w:sz w:val="22"/>
          <w:szCs w:val="22"/>
        </w:rPr>
      </w:pPr>
    </w:p>
    <w:p w14:paraId="69CA488A" w14:textId="77777777" w:rsidR="00D649DC" w:rsidRPr="00A019AF" w:rsidRDefault="00D649DC" w:rsidP="00D649DC">
      <w:pPr>
        <w:jc w:val="both"/>
        <w:rPr>
          <w:rFonts w:cstheme="minorHAnsi"/>
          <w:b/>
          <w:sz w:val="22"/>
          <w:szCs w:val="22"/>
        </w:rPr>
      </w:pPr>
    </w:p>
    <w:p w14:paraId="104DBCDD" w14:textId="77777777" w:rsidR="00D649DC" w:rsidRPr="00A019AF" w:rsidRDefault="00D649DC" w:rsidP="00D649DC">
      <w:pPr>
        <w:jc w:val="both"/>
        <w:rPr>
          <w:rFonts w:cstheme="minorHAnsi"/>
          <w:b/>
          <w:sz w:val="22"/>
          <w:szCs w:val="22"/>
        </w:rPr>
      </w:pPr>
    </w:p>
    <w:p w14:paraId="11531EE3" w14:textId="2BF7355E" w:rsidR="00D649DC" w:rsidRPr="00A019AF" w:rsidRDefault="00D649DC" w:rsidP="00D649DC">
      <w:pPr>
        <w:jc w:val="both"/>
        <w:rPr>
          <w:rFonts w:cstheme="minorHAnsi"/>
          <w:b/>
          <w:sz w:val="22"/>
          <w:szCs w:val="22"/>
        </w:rPr>
      </w:pPr>
    </w:p>
    <w:p w14:paraId="3CD4B193" w14:textId="77777777" w:rsidR="00D649DC" w:rsidRPr="00A019AF" w:rsidRDefault="00D649DC" w:rsidP="00D649DC">
      <w:pPr>
        <w:jc w:val="both"/>
        <w:rPr>
          <w:rFonts w:cstheme="minorHAnsi"/>
          <w:b/>
          <w:sz w:val="22"/>
          <w:szCs w:val="22"/>
        </w:rPr>
      </w:pPr>
    </w:p>
    <w:p w14:paraId="46AD1657" w14:textId="1A92234E" w:rsidR="00D649DC" w:rsidRPr="00A019AF" w:rsidRDefault="00D649DC" w:rsidP="00D649DC">
      <w:pPr>
        <w:jc w:val="both"/>
        <w:rPr>
          <w:rFonts w:cstheme="minorHAnsi"/>
          <w:b/>
          <w:sz w:val="22"/>
          <w:szCs w:val="22"/>
        </w:rPr>
      </w:pPr>
    </w:p>
    <w:p w14:paraId="793EDB72" w14:textId="73828F00" w:rsidR="00D649DC" w:rsidRPr="00A019AF" w:rsidRDefault="00D649DC" w:rsidP="00D649DC">
      <w:pPr>
        <w:jc w:val="both"/>
        <w:rPr>
          <w:rFonts w:cstheme="minorHAnsi"/>
          <w:b/>
          <w:sz w:val="22"/>
          <w:szCs w:val="22"/>
        </w:rPr>
      </w:pPr>
    </w:p>
    <w:p w14:paraId="63E2E629" w14:textId="3F1E5BBC" w:rsidR="00ED209B" w:rsidRPr="00A019AF" w:rsidRDefault="00ED209B" w:rsidP="00D649DC">
      <w:pPr>
        <w:jc w:val="both"/>
        <w:rPr>
          <w:rFonts w:cstheme="minorHAnsi"/>
          <w:b/>
          <w:sz w:val="22"/>
          <w:szCs w:val="22"/>
        </w:rPr>
      </w:pPr>
    </w:p>
    <w:p w14:paraId="6CB1A247" w14:textId="34AA3B2D" w:rsidR="00D649DC" w:rsidRPr="00A019AF" w:rsidRDefault="00D649DC" w:rsidP="00ED209B">
      <w:pPr>
        <w:jc w:val="center"/>
        <w:rPr>
          <w:rFonts w:cstheme="minorHAnsi"/>
          <w:bCs/>
          <w:sz w:val="16"/>
          <w:szCs w:val="16"/>
        </w:rPr>
      </w:pPr>
      <w:r w:rsidRPr="00A019AF">
        <w:rPr>
          <w:rFonts w:cstheme="minorHAnsi"/>
          <w:sz w:val="16"/>
          <w:szCs w:val="16"/>
        </w:rPr>
        <w:t>Fuente:</w:t>
      </w:r>
      <w:r w:rsidRPr="00A019AF">
        <w:rPr>
          <w:rFonts w:cstheme="minorHAnsi"/>
          <w:b/>
          <w:sz w:val="16"/>
          <w:szCs w:val="16"/>
        </w:rPr>
        <w:t xml:space="preserve"> </w:t>
      </w:r>
      <w:r w:rsidRPr="00A019AF">
        <w:rPr>
          <w:rFonts w:cstheme="minorHAnsi"/>
          <w:bCs/>
          <w:sz w:val="16"/>
          <w:szCs w:val="16"/>
        </w:rPr>
        <w:t>Herramienta Power</w:t>
      </w:r>
      <w:r w:rsidR="00ED209B" w:rsidRPr="00A019AF">
        <w:rPr>
          <w:rFonts w:cstheme="minorHAnsi"/>
          <w:bCs/>
          <w:sz w:val="16"/>
          <w:szCs w:val="16"/>
        </w:rPr>
        <w:t xml:space="preserve"> </w:t>
      </w:r>
      <w:r w:rsidRPr="00A019AF">
        <w:rPr>
          <w:rFonts w:cstheme="minorHAnsi"/>
          <w:bCs/>
          <w:sz w:val="16"/>
          <w:szCs w:val="16"/>
        </w:rPr>
        <w:t>B</w:t>
      </w:r>
      <w:r w:rsidR="00ED209B" w:rsidRPr="00A019AF">
        <w:rPr>
          <w:rFonts w:cstheme="minorHAnsi"/>
          <w:bCs/>
          <w:sz w:val="16"/>
          <w:szCs w:val="16"/>
        </w:rPr>
        <w:t>I</w:t>
      </w:r>
      <w:r w:rsidRPr="00A019AF">
        <w:rPr>
          <w:rFonts w:cstheme="minorHAnsi"/>
          <w:bCs/>
          <w:sz w:val="16"/>
          <w:szCs w:val="16"/>
        </w:rPr>
        <w:t xml:space="preserve"> OAP – creación propia</w:t>
      </w:r>
    </w:p>
    <w:p w14:paraId="22FA9BD9" w14:textId="77777777" w:rsidR="00ED209B" w:rsidRPr="00A019AF" w:rsidRDefault="00ED209B" w:rsidP="00D649DC">
      <w:pPr>
        <w:jc w:val="both"/>
        <w:rPr>
          <w:rFonts w:cstheme="minorHAnsi"/>
          <w:bCs/>
          <w:sz w:val="16"/>
          <w:szCs w:val="16"/>
        </w:rPr>
      </w:pPr>
    </w:p>
    <w:p w14:paraId="1AB8E8BA" w14:textId="324F699E" w:rsidR="00D649DC" w:rsidRPr="00A019AF" w:rsidRDefault="00D649DC" w:rsidP="00BA7A62">
      <w:pPr>
        <w:pStyle w:val="Prrafodelista"/>
        <w:numPr>
          <w:ilvl w:val="0"/>
          <w:numId w:val="57"/>
        </w:numPr>
        <w:jc w:val="both"/>
        <w:rPr>
          <w:rFonts w:cstheme="minorHAnsi"/>
          <w:b/>
        </w:rPr>
      </w:pPr>
      <w:r w:rsidRPr="00A019AF">
        <w:rPr>
          <w:rFonts w:cstheme="minorHAnsi"/>
          <w:b/>
        </w:rPr>
        <w:t>Procesos Misionales</w:t>
      </w:r>
    </w:p>
    <w:p w14:paraId="42C4E72F" w14:textId="7A613EFC" w:rsidR="00D649DC" w:rsidRPr="00A019AF" w:rsidRDefault="00D649DC" w:rsidP="00D649DC">
      <w:pPr>
        <w:jc w:val="both"/>
        <w:rPr>
          <w:rFonts w:cstheme="minorHAnsi"/>
          <w:sz w:val="22"/>
          <w:szCs w:val="22"/>
        </w:rPr>
      </w:pPr>
      <w:r w:rsidRPr="00A019AF">
        <w:rPr>
          <w:rFonts w:cstheme="minorHAnsi"/>
          <w:bCs/>
          <w:sz w:val="22"/>
          <w:szCs w:val="22"/>
        </w:rPr>
        <w:t>El cumplimiento de las áreas misionales presenta afectación por la declaración de emergencia sanitaria, sin que sus resul</w:t>
      </w:r>
      <w:r w:rsidR="00F52A7E" w:rsidRPr="00A019AF">
        <w:rPr>
          <w:rFonts w:cstheme="minorHAnsi"/>
          <w:bCs/>
          <w:sz w:val="22"/>
          <w:szCs w:val="22"/>
        </w:rPr>
        <w:t xml:space="preserve">tados se consideren muy bajos. </w:t>
      </w:r>
      <w:r w:rsidRPr="00A019AF">
        <w:rPr>
          <w:rFonts w:cstheme="minorHAnsi"/>
          <w:bCs/>
          <w:sz w:val="22"/>
          <w:szCs w:val="22"/>
        </w:rPr>
        <w:t>Se exceptúa la Subdirección de Servicios Funerarios y Alumbrado Público cuyo cumplimiento durante el semestre es el más bajo de este grupo, por lo que se considera que al final de la vigencia afectará de manera directa los resultad</w:t>
      </w:r>
      <w:r w:rsidR="00F52A7E" w:rsidRPr="00A019AF">
        <w:rPr>
          <w:rFonts w:cstheme="minorHAnsi"/>
          <w:bCs/>
          <w:sz w:val="22"/>
          <w:szCs w:val="22"/>
        </w:rPr>
        <w:t>os de la Gestión Institucional.</w:t>
      </w:r>
      <w:r w:rsidRPr="00A019AF">
        <w:rPr>
          <w:rFonts w:cstheme="minorHAnsi"/>
          <w:bCs/>
          <w:sz w:val="22"/>
          <w:szCs w:val="22"/>
        </w:rPr>
        <w:t xml:space="preserve"> Cabe aclarar que las actividades de esta Subdirección se han visto altamente afectadas por el inminente re direccionamiento de sus recursos, tanto humanos como financieros, hacia la atención de la emergencia sanitaria.</w:t>
      </w:r>
      <w:r w:rsidRPr="00A019AF">
        <w:rPr>
          <w:rFonts w:cstheme="minorHAnsi"/>
          <w:sz w:val="22"/>
          <w:szCs w:val="22"/>
        </w:rPr>
        <w:t xml:space="preserve"> </w:t>
      </w:r>
    </w:p>
    <w:p w14:paraId="16E5D815" w14:textId="73FB6F21" w:rsidR="00D649DC" w:rsidRPr="00A019AF" w:rsidRDefault="00383B8F" w:rsidP="00D649DC">
      <w:pPr>
        <w:jc w:val="both"/>
        <w:rPr>
          <w:rFonts w:cstheme="minorHAnsi"/>
          <w:b/>
          <w:sz w:val="22"/>
          <w:szCs w:val="22"/>
        </w:rPr>
      </w:pPr>
      <w:r w:rsidRPr="00A019AF">
        <w:rPr>
          <w:rFonts w:cstheme="minorHAnsi"/>
          <w:noProof/>
          <w:sz w:val="22"/>
          <w:szCs w:val="22"/>
          <w:lang w:val="es-CO" w:eastAsia="es-CO"/>
        </w:rPr>
        <w:drawing>
          <wp:anchor distT="0" distB="0" distL="114300" distR="114300" simplePos="0" relativeHeight="251723776" behindDoc="0" locked="0" layoutInCell="1" allowOverlap="1" wp14:anchorId="3A3E1361" wp14:editId="7DEF2BBC">
            <wp:simplePos x="0" y="0"/>
            <wp:positionH relativeFrom="margin">
              <wp:posOffset>1095375</wp:posOffset>
            </wp:positionH>
            <wp:positionV relativeFrom="paragraph">
              <wp:posOffset>6350</wp:posOffset>
            </wp:positionV>
            <wp:extent cx="3400425" cy="2038985"/>
            <wp:effectExtent l="0" t="0" r="9525" b="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400425" cy="2038985"/>
                    </a:xfrm>
                    <a:prstGeom prst="rect">
                      <a:avLst/>
                    </a:prstGeom>
                    <a:noFill/>
                  </pic:spPr>
                </pic:pic>
              </a:graphicData>
            </a:graphic>
            <wp14:sizeRelH relativeFrom="page">
              <wp14:pctWidth>0</wp14:pctWidth>
            </wp14:sizeRelH>
            <wp14:sizeRelV relativeFrom="page">
              <wp14:pctHeight>0</wp14:pctHeight>
            </wp14:sizeRelV>
          </wp:anchor>
        </w:drawing>
      </w:r>
    </w:p>
    <w:p w14:paraId="0A9F6796" w14:textId="5FD470E2" w:rsidR="00D649DC" w:rsidRPr="00A019AF" w:rsidRDefault="00D649DC" w:rsidP="00D649DC">
      <w:pPr>
        <w:jc w:val="both"/>
        <w:rPr>
          <w:rFonts w:cstheme="minorHAnsi"/>
          <w:b/>
          <w:sz w:val="22"/>
          <w:szCs w:val="22"/>
        </w:rPr>
      </w:pPr>
    </w:p>
    <w:p w14:paraId="2055A3AF" w14:textId="77777777" w:rsidR="00D649DC" w:rsidRPr="00A019AF" w:rsidRDefault="00D649DC" w:rsidP="00D649DC">
      <w:pPr>
        <w:jc w:val="both"/>
        <w:rPr>
          <w:rFonts w:cstheme="minorHAnsi"/>
          <w:b/>
          <w:sz w:val="22"/>
          <w:szCs w:val="22"/>
        </w:rPr>
      </w:pPr>
    </w:p>
    <w:p w14:paraId="10754146" w14:textId="77777777" w:rsidR="00D649DC" w:rsidRPr="00A019AF" w:rsidRDefault="00D649DC" w:rsidP="00D649DC">
      <w:pPr>
        <w:jc w:val="both"/>
        <w:rPr>
          <w:rFonts w:cstheme="minorHAnsi"/>
          <w:sz w:val="22"/>
          <w:szCs w:val="22"/>
        </w:rPr>
      </w:pPr>
    </w:p>
    <w:p w14:paraId="7D55E5F4" w14:textId="77777777" w:rsidR="00D649DC" w:rsidRPr="00A019AF" w:rsidRDefault="00D649DC" w:rsidP="00D649DC">
      <w:pPr>
        <w:jc w:val="both"/>
        <w:rPr>
          <w:rFonts w:cstheme="minorHAnsi"/>
          <w:sz w:val="22"/>
          <w:szCs w:val="22"/>
        </w:rPr>
      </w:pPr>
    </w:p>
    <w:p w14:paraId="6363C570" w14:textId="77777777" w:rsidR="00D649DC" w:rsidRPr="00A019AF" w:rsidRDefault="00D649DC" w:rsidP="00D649DC">
      <w:pPr>
        <w:jc w:val="both"/>
        <w:rPr>
          <w:rFonts w:cstheme="minorHAnsi"/>
          <w:sz w:val="22"/>
          <w:szCs w:val="22"/>
        </w:rPr>
      </w:pPr>
    </w:p>
    <w:p w14:paraId="059A4703" w14:textId="77777777" w:rsidR="00D649DC" w:rsidRPr="00A019AF" w:rsidRDefault="00D649DC" w:rsidP="00D649DC">
      <w:pPr>
        <w:jc w:val="both"/>
        <w:rPr>
          <w:rFonts w:cstheme="minorHAnsi"/>
          <w:sz w:val="22"/>
          <w:szCs w:val="22"/>
        </w:rPr>
      </w:pPr>
    </w:p>
    <w:p w14:paraId="0AA2F218" w14:textId="77777777" w:rsidR="00D649DC" w:rsidRPr="00A019AF" w:rsidRDefault="00D649DC" w:rsidP="00D649DC">
      <w:pPr>
        <w:jc w:val="both"/>
        <w:rPr>
          <w:rFonts w:cstheme="minorHAnsi"/>
          <w:sz w:val="22"/>
          <w:szCs w:val="22"/>
        </w:rPr>
      </w:pPr>
    </w:p>
    <w:p w14:paraId="282E3872" w14:textId="77777777" w:rsidR="00D649DC" w:rsidRPr="00A019AF" w:rsidRDefault="00D649DC" w:rsidP="00D649DC">
      <w:pPr>
        <w:jc w:val="both"/>
        <w:rPr>
          <w:rFonts w:cstheme="minorHAnsi"/>
          <w:sz w:val="22"/>
          <w:szCs w:val="22"/>
        </w:rPr>
      </w:pPr>
    </w:p>
    <w:p w14:paraId="103829F6" w14:textId="77777777" w:rsidR="00D649DC" w:rsidRPr="00A019AF" w:rsidRDefault="00D649DC" w:rsidP="00D649DC">
      <w:pPr>
        <w:jc w:val="both"/>
        <w:rPr>
          <w:rFonts w:cstheme="minorHAnsi"/>
          <w:sz w:val="22"/>
          <w:szCs w:val="22"/>
        </w:rPr>
      </w:pPr>
    </w:p>
    <w:p w14:paraId="55AE6CDA" w14:textId="77777777" w:rsidR="00D649DC" w:rsidRPr="00A019AF" w:rsidRDefault="00D649DC" w:rsidP="00D649DC">
      <w:pPr>
        <w:jc w:val="both"/>
        <w:rPr>
          <w:rFonts w:cstheme="minorHAnsi"/>
          <w:b/>
          <w:sz w:val="22"/>
          <w:szCs w:val="22"/>
        </w:rPr>
      </w:pPr>
    </w:p>
    <w:p w14:paraId="4F4A5133" w14:textId="5B6DBE03" w:rsidR="00D649DC" w:rsidRPr="00A019AF" w:rsidRDefault="00D649DC" w:rsidP="00D649DC">
      <w:pPr>
        <w:jc w:val="both"/>
        <w:rPr>
          <w:rFonts w:cstheme="minorHAnsi"/>
          <w:b/>
          <w:sz w:val="22"/>
          <w:szCs w:val="22"/>
        </w:rPr>
      </w:pPr>
    </w:p>
    <w:p w14:paraId="7119F7CD" w14:textId="4092559C" w:rsidR="00D649DC" w:rsidRPr="00A019AF" w:rsidRDefault="00D649DC" w:rsidP="00F52A7E">
      <w:pPr>
        <w:jc w:val="center"/>
        <w:rPr>
          <w:rFonts w:cstheme="minorHAnsi"/>
          <w:bCs/>
          <w:sz w:val="16"/>
          <w:szCs w:val="16"/>
        </w:rPr>
      </w:pPr>
      <w:r w:rsidRPr="00A019AF">
        <w:rPr>
          <w:rFonts w:cstheme="minorHAnsi"/>
          <w:sz w:val="16"/>
          <w:szCs w:val="16"/>
        </w:rPr>
        <w:t xml:space="preserve">Fuente: </w:t>
      </w:r>
      <w:r w:rsidRPr="00A019AF">
        <w:rPr>
          <w:rFonts w:cstheme="minorHAnsi"/>
          <w:bCs/>
          <w:sz w:val="16"/>
          <w:szCs w:val="16"/>
        </w:rPr>
        <w:t>Herramienta Power</w:t>
      </w:r>
      <w:r w:rsidR="00F52A7E" w:rsidRPr="00A019AF">
        <w:rPr>
          <w:rFonts w:cstheme="minorHAnsi"/>
          <w:bCs/>
          <w:sz w:val="16"/>
          <w:szCs w:val="16"/>
        </w:rPr>
        <w:t xml:space="preserve"> </w:t>
      </w:r>
      <w:r w:rsidRPr="00A019AF">
        <w:rPr>
          <w:rFonts w:cstheme="minorHAnsi"/>
          <w:bCs/>
          <w:sz w:val="16"/>
          <w:szCs w:val="16"/>
        </w:rPr>
        <w:t>B</w:t>
      </w:r>
      <w:r w:rsidR="00F52A7E" w:rsidRPr="00A019AF">
        <w:rPr>
          <w:rFonts w:cstheme="minorHAnsi"/>
          <w:bCs/>
          <w:sz w:val="16"/>
          <w:szCs w:val="16"/>
        </w:rPr>
        <w:t>I</w:t>
      </w:r>
      <w:r w:rsidRPr="00A019AF">
        <w:rPr>
          <w:rFonts w:cstheme="minorHAnsi"/>
          <w:bCs/>
          <w:sz w:val="16"/>
          <w:szCs w:val="16"/>
        </w:rPr>
        <w:t xml:space="preserve"> OAP – creación propia</w:t>
      </w:r>
    </w:p>
    <w:p w14:paraId="40D7CB1D" w14:textId="3197F02D" w:rsidR="00F52A7E" w:rsidRPr="00A019AF" w:rsidRDefault="00F52A7E" w:rsidP="00D649DC">
      <w:pPr>
        <w:jc w:val="both"/>
        <w:rPr>
          <w:rFonts w:cstheme="minorHAnsi"/>
          <w:b/>
          <w:sz w:val="22"/>
          <w:szCs w:val="22"/>
          <w:u w:val="single"/>
        </w:rPr>
      </w:pPr>
    </w:p>
    <w:p w14:paraId="4524BC60" w14:textId="77777777" w:rsidR="00F52A7E" w:rsidRPr="00A019AF" w:rsidRDefault="00F52A7E" w:rsidP="00D649DC">
      <w:pPr>
        <w:jc w:val="both"/>
        <w:rPr>
          <w:rFonts w:cstheme="minorHAnsi"/>
          <w:b/>
          <w:sz w:val="22"/>
          <w:szCs w:val="22"/>
          <w:u w:val="single"/>
        </w:rPr>
      </w:pPr>
    </w:p>
    <w:p w14:paraId="55864618" w14:textId="6F7410D0" w:rsidR="00D649DC" w:rsidRPr="00A019AF" w:rsidRDefault="00D649DC" w:rsidP="00BA7A62">
      <w:pPr>
        <w:pStyle w:val="Prrafodelista"/>
        <w:numPr>
          <w:ilvl w:val="0"/>
          <w:numId w:val="58"/>
        </w:numPr>
        <w:jc w:val="both"/>
        <w:rPr>
          <w:rFonts w:cstheme="minorHAnsi"/>
          <w:b/>
        </w:rPr>
      </w:pPr>
      <w:r w:rsidRPr="00A019AF">
        <w:rPr>
          <w:rFonts w:cstheme="minorHAnsi"/>
          <w:b/>
        </w:rPr>
        <w:t>Consolidado por objetivos estratégicos</w:t>
      </w:r>
    </w:p>
    <w:p w14:paraId="1B3BEFB2" w14:textId="77777777" w:rsidR="00D649DC" w:rsidRPr="00A019AF" w:rsidRDefault="00D649DC" w:rsidP="00D649DC">
      <w:pPr>
        <w:jc w:val="both"/>
        <w:rPr>
          <w:rFonts w:cstheme="minorHAnsi"/>
          <w:sz w:val="22"/>
          <w:szCs w:val="22"/>
        </w:rPr>
      </w:pPr>
      <w:r w:rsidRPr="00A019AF">
        <w:rPr>
          <w:rFonts w:cstheme="minorHAnsi"/>
          <w:sz w:val="22"/>
          <w:szCs w:val="22"/>
        </w:rPr>
        <w:t>En la evaluación para el primer semestre se observa que las actividades desarrolladas han aportado efectivamente en el cumplimiento de los objetivos; sin embargo, se resalta que los 7 puntos porcentuales por debajo de la meta para el objetivo de Empoderamiento Ciudadano pueden verse relacionados con la disminución de actividades por la emergencia sanitaria.</w:t>
      </w:r>
    </w:p>
    <w:p w14:paraId="6567457F" w14:textId="77777777" w:rsidR="00D649DC" w:rsidRPr="00A019AF" w:rsidRDefault="00D649DC" w:rsidP="00D649DC">
      <w:pPr>
        <w:jc w:val="both"/>
        <w:rPr>
          <w:rFonts w:cstheme="minorHAnsi"/>
          <w:sz w:val="22"/>
          <w:szCs w:val="22"/>
        </w:rPr>
      </w:pPr>
    </w:p>
    <w:p w14:paraId="45E1FE11" w14:textId="77777777" w:rsidR="00D649DC" w:rsidRPr="00A019AF" w:rsidRDefault="00D649DC" w:rsidP="00D649DC">
      <w:pPr>
        <w:jc w:val="both"/>
        <w:rPr>
          <w:rFonts w:cstheme="minorHAnsi"/>
          <w:sz w:val="22"/>
          <w:szCs w:val="22"/>
        </w:rPr>
      </w:pPr>
      <w:r w:rsidRPr="00A019AF">
        <w:rPr>
          <w:rFonts w:cstheme="minorHAnsi"/>
          <w:sz w:val="22"/>
          <w:szCs w:val="22"/>
        </w:rPr>
        <w:t>De otra parte, se debe mencionar que el objetivo “</w:t>
      </w:r>
      <w:r w:rsidRPr="00A019AF">
        <w:rPr>
          <w:rFonts w:cstheme="minorHAnsi"/>
          <w:i/>
          <w:iCs/>
          <w:sz w:val="22"/>
          <w:szCs w:val="22"/>
        </w:rPr>
        <w:t>Integrar las instituciones, los recursos y la infraestructura de la ciudad para la prestación integral de los servicios</w:t>
      </w:r>
      <w:r w:rsidRPr="00A019AF">
        <w:rPr>
          <w:rFonts w:cstheme="minorHAnsi"/>
          <w:sz w:val="22"/>
          <w:szCs w:val="22"/>
        </w:rPr>
        <w:t>” no fue considerado por ninguna de las áreas para que fuera parte de las actividades descritas en el Plan de Acción.</w:t>
      </w:r>
    </w:p>
    <w:p w14:paraId="09DC9F5B" w14:textId="77777777" w:rsidR="00D649DC" w:rsidRPr="00A019AF" w:rsidRDefault="00D649DC" w:rsidP="00D649DC">
      <w:pPr>
        <w:jc w:val="both"/>
        <w:rPr>
          <w:rFonts w:cstheme="minorHAnsi"/>
          <w:sz w:val="22"/>
          <w:szCs w:val="22"/>
        </w:rPr>
      </w:pPr>
      <w:r w:rsidRPr="00A019AF">
        <w:rPr>
          <w:rFonts w:cstheme="minorHAnsi"/>
          <w:noProof/>
          <w:sz w:val="22"/>
          <w:szCs w:val="22"/>
          <w:lang w:val="es-CO" w:eastAsia="es-CO"/>
        </w:rPr>
        <w:drawing>
          <wp:anchor distT="0" distB="0" distL="114300" distR="114300" simplePos="0" relativeHeight="251725824" behindDoc="0" locked="0" layoutInCell="1" allowOverlap="1" wp14:anchorId="3E67CABC" wp14:editId="2ED95ED9">
            <wp:simplePos x="0" y="0"/>
            <wp:positionH relativeFrom="column">
              <wp:posOffset>1139190</wp:posOffset>
            </wp:positionH>
            <wp:positionV relativeFrom="paragraph">
              <wp:posOffset>53340</wp:posOffset>
            </wp:positionV>
            <wp:extent cx="3562350" cy="2065020"/>
            <wp:effectExtent l="0" t="0" r="0" b="0"/>
            <wp:wrapThrough wrapText="bothSides">
              <wp:wrapPolygon edited="0">
                <wp:start x="0" y="0"/>
                <wp:lineTo x="0" y="21321"/>
                <wp:lineTo x="21484" y="21321"/>
                <wp:lineTo x="21484" y="0"/>
                <wp:lineTo x="0" y="0"/>
              </wp:wrapPolygon>
            </wp:wrapThrough>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a:off x="0" y="0"/>
                      <a:ext cx="3562350" cy="2065020"/>
                    </a:xfrm>
                    <a:prstGeom prst="rect">
                      <a:avLst/>
                    </a:prstGeom>
                  </pic:spPr>
                </pic:pic>
              </a:graphicData>
            </a:graphic>
            <wp14:sizeRelH relativeFrom="page">
              <wp14:pctWidth>0</wp14:pctWidth>
            </wp14:sizeRelH>
            <wp14:sizeRelV relativeFrom="page">
              <wp14:pctHeight>0</wp14:pctHeight>
            </wp14:sizeRelV>
          </wp:anchor>
        </w:drawing>
      </w:r>
    </w:p>
    <w:p w14:paraId="6FDA1CFA" w14:textId="77777777" w:rsidR="00D649DC" w:rsidRPr="00A019AF" w:rsidRDefault="00D649DC" w:rsidP="00D649DC">
      <w:pPr>
        <w:jc w:val="both"/>
        <w:rPr>
          <w:rFonts w:cstheme="minorHAnsi"/>
          <w:b/>
          <w:sz w:val="22"/>
          <w:szCs w:val="22"/>
        </w:rPr>
      </w:pPr>
    </w:p>
    <w:p w14:paraId="1D96A87F" w14:textId="77777777" w:rsidR="00D649DC" w:rsidRPr="00A019AF" w:rsidRDefault="00D649DC" w:rsidP="00D649DC">
      <w:pPr>
        <w:jc w:val="both"/>
        <w:rPr>
          <w:rFonts w:cstheme="minorHAnsi"/>
          <w:b/>
          <w:sz w:val="22"/>
          <w:szCs w:val="22"/>
        </w:rPr>
      </w:pPr>
    </w:p>
    <w:p w14:paraId="37CAC569" w14:textId="77777777" w:rsidR="00D649DC" w:rsidRPr="00A019AF" w:rsidRDefault="00D649DC" w:rsidP="00D649DC">
      <w:pPr>
        <w:jc w:val="both"/>
        <w:rPr>
          <w:rFonts w:cstheme="minorHAnsi"/>
          <w:b/>
          <w:sz w:val="22"/>
          <w:szCs w:val="22"/>
        </w:rPr>
      </w:pPr>
    </w:p>
    <w:p w14:paraId="79042C9A" w14:textId="77777777" w:rsidR="00D649DC" w:rsidRPr="00A019AF" w:rsidRDefault="00D649DC" w:rsidP="00D649DC">
      <w:pPr>
        <w:jc w:val="both"/>
        <w:rPr>
          <w:rFonts w:cstheme="minorHAnsi"/>
          <w:b/>
          <w:sz w:val="22"/>
          <w:szCs w:val="22"/>
        </w:rPr>
      </w:pPr>
    </w:p>
    <w:p w14:paraId="302FF985" w14:textId="77777777" w:rsidR="00D649DC" w:rsidRPr="00A019AF" w:rsidRDefault="00D649DC" w:rsidP="00D649DC">
      <w:pPr>
        <w:jc w:val="both"/>
        <w:rPr>
          <w:rFonts w:cstheme="minorHAnsi"/>
          <w:b/>
          <w:sz w:val="22"/>
          <w:szCs w:val="22"/>
        </w:rPr>
      </w:pPr>
    </w:p>
    <w:p w14:paraId="3B843A9C" w14:textId="77777777" w:rsidR="00D649DC" w:rsidRPr="00A019AF" w:rsidRDefault="00D649DC" w:rsidP="00D649DC">
      <w:pPr>
        <w:jc w:val="both"/>
        <w:rPr>
          <w:rFonts w:cstheme="minorHAnsi"/>
          <w:b/>
          <w:sz w:val="22"/>
          <w:szCs w:val="22"/>
        </w:rPr>
      </w:pPr>
    </w:p>
    <w:p w14:paraId="5AC93D99" w14:textId="77777777" w:rsidR="00D649DC" w:rsidRPr="00A019AF" w:rsidRDefault="00D649DC" w:rsidP="00D649DC">
      <w:pPr>
        <w:jc w:val="both"/>
        <w:rPr>
          <w:rFonts w:cstheme="minorHAnsi"/>
          <w:b/>
          <w:sz w:val="22"/>
          <w:szCs w:val="22"/>
        </w:rPr>
      </w:pPr>
    </w:p>
    <w:p w14:paraId="754D08FF" w14:textId="77777777" w:rsidR="00D649DC" w:rsidRPr="00A019AF" w:rsidRDefault="00D649DC" w:rsidP="00D649DC">
      <w:pPr>
        <w:jc w:val="both"/>
        <w:rPr>
          <w:rFonts w:cstheme="minorHAnsi"/>
          <w:b/>
          <w:sz w:val="22"/>
          <w:szCs w:val="22"/>
        </w:rPr>
      </w:pPr>
    </w:p>
    <w:p w14:paraId="275F067D" w14:textId="77777777" w:rsidR="00D649DC" w:rsidRPr="00A019AF" w:rsidRDefault="00D649DC" w:rsidP="00D649DC">
      <w:pPr>
        <w:jc w:val="both"/>
        <w:rPr>
          <w:rFonts w:cstheme="minorHAnsi"/>
          <w:b/>
          <w:sz w:val="22"/>
          <w:szCs w:val="22"/>
        </w:rPr>
      </w:pPr>
    </w:p>
    <w:p w14:paraId="0388B9F6" w14:textId="77777777" w:rsidR="00D649DC" w:rsidRPr="00A019AF" w:rsidRDefault="00D649DC" w:rsidP="00D649DC">
      <w:pPr>
        <w:jc w:val="both"/>
        <w:rPr>
          <w:rFonts w:cstheme="minorHAnsi"/>
          <w:b/>
          <w:sz w:val="22"/>
          <w:szCs w:val="22"/>
        </w:rPr>
      </w:pPr>
    </w:p>
    <w:p w14:paraId="2F52CFF6" w14:textId="77777777" w:rsidR="00D649DC" w:rsidRPr="00A019AF" w:rsidRDefault="00D649DC" w:rsidP="00D649DC">
      <w:pPr>
        <w:jc w:val="both"/>
        <w:rPr>
          <w:rFonts w:cstheme="minorHAnsi"/>
          <w:b/>
          <w:sz w:val="16"/>
          <w:szCs w:val="16"/>
        </w:rPr>
      </w:pPr>
    </w:p>
    <w:p w14:paraId="1700CFAF" w14:textId="77777777" w:rsidR="00D649DC" w:rsidRPr="00A019AF" w:rsidRDefault="00D649DC" w:rsidP="00D649DC">
      <w:pPr>
        <w:jc w:val="both"/>
        <w:rPr>
          <w:rFonts w:cstheme="minorHAnsi"/>
          <w:b/>
          <w:sz w:val="16"/>
          <w:szCs w:val="16"/>
        </w:rPr>
      </w:pPr>
    </w:p>
    <w:p w14:paraId="152C32B6" w14:textId="392BC126" w:rsidR="00D649DC" w:rsidRPr="00A019AF" w:rsidRDefault="00D649DC" w:rsidP="00F52A7E">
      <w:pPr>
        <w:jc w:val="center"/>
        <w:rPr>
          <w:rFonts w:cstheme="minorHAnsi"/>
          <w:bCs/>
          <w:sz w:val="16"/>
          <w:szCs w:val="16"/>
        </w:rPr>
      </w:pPr>
      <w:r w:rsidRPr="00A019AF">
        <w:rPr>
          <w:rFonts w:cstheme="minorHAnsi"/>
          <w:sz w:val="16"/>
          <w:szCs w:val="16"/>
        </w:rPr>
        <w:t>Fuente:</w:t>
      </w:r>
      <w:r w:rsidRPr="00A019AF">
        <w:rPr>
          <w:rFonts w:cstheme="minorHAnsi"/>
          <w:b/>
          <w:sz w:val="16"/>
          <w:szCs w:val="16"/>
        </w:rPr>
        <w:t xml:space="preserve"> </w:t>
      </w:r>
      <w:r w:rsidRPr="00A019AF">
        <w:rPr>
          <w:rFonts w:cstheme="minorHAnsi"/>
          <w:bCs/>
          <w:sz w:val="16"/>
          <w:szCs w:val="16"/>
        </w:rPr>
        <w:t>Herramienta Power</w:t>
      </w:r>
      <w:r w:rsidR="00F52A7E" w:rsidRPr="00A019AF">
        <w:rPr>
          <w:rFonts w:cstheme="minorHAnsi"/>
          <w:bCs/>
          <w:sz w:val="16"/>
          <w:szCs w:val="16"/>
        </w:rPr>
        <w:t xml:space="preserve"> </w:t>
      </w:r>
      <w:r w:rsidRPr="00A019AF">
        <w:rPr>
          <w:rFonts w:cstheme="minorHAnsi"/>
          <w:bCs/>
          <w:sz w:val="16"/>
          <w:szCs w:val="16"/>
        </w:rPr>
        <w:t>B</w:t>
      </w:r>
      <w:r w:rsidR="00F52A7E" w:rsidRPr="00A019AF">
        <w:rPr>
          <w:rFonts w:cstheme="minorHAnsi"/>
          <w:bCs/>
          <w:sz w:val="16"/>
          <w:szCs w:val="16"/>
        </w:rPr>
        <w:t>I</w:t>
      </w:r>
      <w:r w:rsidRPr="00A019AF">
        <w:rPr>
          <w:rFonts w:cstheme="minorHAnsi"/>
          <w:bCs/>
          <w:sz w:val="16"/>
          <w:szCs w:val="16"/>
        </w:rPr>
        <w:t xml:space="preserve"> OAP – creación propia</w:t>
      </w:r>
    </w:p>
    <w:p w14:paraId="2DE8CB83" w14:textId="77777777" w:rsidR="00F52A7E" w:rsidRPr="00A019AF" w:rsidRDefault="00F52A7E" w:rsidP="00D649DC">
      <w:pPr>
        <w:jc w:val="both"/>
        <w:rPr>
          <w:rFonts w:cstheme="minorHAnsi"/>
          <w:b/>
          <w:bCs/>
          <w:sz w:val="22"/>
          <w:szCs w:val="22"/>
          <w:u w:val="single"/>
        </w:rPr>
      </w:pPr>
    </w:p>
    <w:p w14:paraId="5BA22431" w14:textId="3A916D52" w:rsidR="00D649DC" w:rsidRPr="00A019AF" w:rsidRDefault="00D649DC" w:rsidP="00BA7A62">
      <w:pPr>
        <w:pStyle w:val="Prrafodelista"/>
        <w:numPr>
          <w:ilvl w:val="0"/>
          <w:numId w:val="59"/>
        </w:numPr>
        <w:jc w:val="both"/>
        <w:rPr>
          <w:rFonts w:cstheme="minorHAnsi"/>
          <w:b/>
          <w:bCs/>
        </w:rPr>
      </w:pPr>
      <w:r w:rsidRPr="00305B80">
        <w:rPr>
          <w:rFonts w:cstheme="minorHAnsi"/>
          <w:b/>
          <w:bCs/>
        </w:rPr>
        <w:t>Resultados Segundo Semestre 2020 (01</w:t>
      </w:r>
      <w:r w:rsidR="00F52A7E" w:rsidRPr="00305B80">
        <w:rPr>
          <w:rFonts w:cstheme="minorHAnsi"/>
          <w:b/>
          <w:bCs/>
        </w:rPr>
        <w:t xml:space="preserve"> julio</w:t>
      </w:r>
      <w:r w:rsidRPr="00305B80">
        <w:rPr>
          <w:rFonts w:cstheme="minorHAnsi"/>
          <w:b/>
          <w:bCs/>
        </w:rPr>
        <w:t xml:space="preserve"> </w:t>
      </w:r>
      <w:r w:rsidR="00830821" w:rsidRPr="00305B80">
        <w:rPr>
          <w:rFonts w:cstheme="minorHAnsi"/>
          <w:b/>
          <w:bCs/>
        </w:rPr>
        <w:t>a</w:t>
      </w:r>
      <w:r w:rsidRPr="00305B80">
        <w:rPr>
          <w:rFonts w:cstheme="minorHAnsi"/>
          <w:b/>
          <w:bCs/>
        </w:rPr>
        <w:t xml:space="preserve"> 3</w:t>
      </w:r>
      <w:r w:rsidRPr="00A019AF">
        <w:rPr>
          <w:rFonts w:cstheme="minorHAnsi"/>
          <w:b/>
          <w:bCs/>
        </w:rPr>
        <w:t>1</w:t>
      </w:r>
      <w:r w:rsidR="00F52A7E" w:rsidRPr="00A019AF">
        <w:rPr>
          <w:rFonts w:cstheme="minorHAnsi"/>
          <w:b/>
          <w:bCs/>
        </w:rPr>
        <w:t xml:space="preserve"> diciembre)</w:t>
      </w:r>
    </w:p>
    <w:p w14:paraId="76534EDA" w14:textId="77777777" w:rsidR="00D649DC" w:rsidRPr="00A019AF" w:rsidRDefault="00D649DC" w:rsidP="00D649DC">
      <w:pPr>
        <w:jc w:val="both"/>
        <w:rPr>
          <w:rFonts w:cstheme="minorHAnsi"/>
          <w:sz w:val="22"/>
          <w:szCs w:val="22"/>
        </w:rPr>
      </w:pPr>
      <w:r w:rsidRPr="00A019AF">
        <w:rPr>
          <w:rFonts w:cstheme="minorHAnsi"/>
          <w:sz w:val="22"/>
          <w:szCs w:val="22"/>
        </w:rPr>
        <w:t>El Plan de Acción 2020 para el segundo semestre consta de 54 Actividades Principales, con 103 tareas; el avance del plan de Acción Institucional a la presentación del este informe, muestra que, para el total de las actividades programadas con corte a 31 de diciembre de 2020, se registró una ejecución del 97%.</w:t>
      </w:r>
    </w:p>
    <w:p w14:paraId="75050657" w14:textId="77777777" w:rsidR="00D649DC" w:rsidRPr="00A019AF" w:rsidRDefault="00D649DC" w:rsidP="00D649DC">
      <w:pPr>
        <w:jc w:val="both"/>
        <w:rPr>
          <w:rFonts w:cstheme="minorHAnsi"/>
          <w:sz w:val="22"/>
          <w:szCs w:val="22"/>
        </w:rPr>
      </w:pPr>
    </w:p>
    <w:p w14:paraId="5CD12F44" w14:textId="77777777" w:rsidR="00D649DC" w:rsidRPr="00A019AF" w:rsidRDefault="00D649DC" w:rsidP="00D649DC">
      <w:pPr>
        <w:jc w:val="both"/>
        <w:rPr>
          <w:rFonts w:cstheme="minorHAnsi"/>
          <w:sz w:val="22"/>
          <w:szCs w:val="22"/>
        </w:rPr>
      </w:pPr>
      <w:r w:rsidRPr="00A019AF">
        <w:rPr>
          <w:rFonts w:cstheme="minorHAnsi"/>
          <w:noProof/>
          <w:sz w:val="22"/>
          <w:szCs w:val="22"/>
          <w:lang w:val="es-CO" w:eastAsia="es-CO"/>
        </w:rPr>
        <w:drawing>
          <wp:anchor distT="0" distB="0" distL="114300" distR="114300" simplePos="0" relativeHeight="251724800" behindDoc="0" locked="0" layoutInCell="1" allowOverlap="1" wp14:anchorId="6418686C" wp14:editId="176ADCEA">
            <wp:simplePos x="0" y="0"/>
            <wp:positionH relativeFrom="margin">
              <wp:align>center</wp:align>
            </wp:positionH>
            <wp:positionV relativeFrom="paragraph">
              <wp:posOffset>7620</wp:posOffset>
            </wp:positionV>
            <wp:extent cx="3078480" cy="2664460"/>
            <wp:effectExtent l="0" t="0" r="7620" b="2540"/>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078480" cy="2664460"/>
                    </a:xfrm>
                    <a:prstGeom prst="rect">
                      <a:avLst/>
                    </a:prstGeom>
                    <a:noFill/>
                  </pic:spPr>
                </pic:pic>
              </a:graphicData>
            </a:graphic>
            <wp14:sizeRelH relativeFrom="page">
              <wp14:pctWidth>0</wp14:pctWidth>
            </wp14:sizeRelH>
            <wp14:sizeRelV relativeFrom="page">
              <wp14:pctHeight>0</wp14:pctHeight>
            </wp14:sizeRelV>
          </wp:anchor>
        </w:drawing>
      </w:r>
    </w:p>
    <w:p w14:paraId="600F20B0" w14:textId="77777777" w:rsidR="00D649DC" w:rsidRPr="00A019AF" w:rsidRDefault="00D649DC" w:rsidP="00D649DC">
      <w:pPr>
        <w:jc w:val="both"/>
        <w:rPr>
          <w:rFonts w:cstheme="minorHAnsi"/>
          <w:sz w:val="22"/>
          <w:szCs w:val="22"/>
        </w:rPr>
      </w:pPr>
    </w:p>
    <w:p w14:paraId="3F65E9BD" w14:textId="77777777" w:rsidR="00D649DC" w:rsidRPr="00A019AF" w:rsidRDefault="00D649DC" w:rsidP="00D649DC">
      <w:pPr>
        <w:jc w:val="both"/>
        <w:rPr>
          <w:rFonts w:cstheme="minorHAnsi"/>
          <w:sz w:val="22"/>
          <w:szCs w:val="22"/>
        </w:rPr>
      </w:pPr>
    </w:p>
    <w:p w14:paraId="43C4BD6B" w14:textId="77777777" w:rsidR="00D649DC" w:rsidRPr="00A019AF" w:rsidRDefault="00D649DC" w:rsidP="00D649DC">
      <w:pPr>
        <w:jc w:val="both"/>
        <w:rPr>
          <w:rFonts w:cstheme="minorHAnsi"/>
          <w:sz w:val="22"/>
          <w:szCs w:val="22"/>
        </w:rPr>
      </w:pPr>
    </w:p>
    <w:p w14:paraId="6DA38FD4" w14:textId="77777777" w:rsidR="00D649DC" w:rsidRPr="00A019AF" w:rsidRDefault="00D649DC" w:rsidP="00D649DC">
      <w:pPr>
        <w:jc w:val="both"/>
        <w:rPr>
          <w:rFonts w:cstheme="minorHAnsi"/>
          <w:sz w:val="22"/>
          <w:szCs w:val="22"/>
        </w:rPr>
      </w:pPr>
    </w:p>
    <w:p w14:paraId="36D1AFAD" w14:textId="77777777" w:rsidR="00D649DC" w:rsidRPr="00A019AF" w:rsidRDefault="00D649DC" w:rsidP="00D649DC">
      <w:pPr>
        <w:jc w:val="both"/>
        <w:rPr>
          <w:rFonts w:cstheme="minorHAnsi"/>
          <w:sz w:val="22"/>
          <w:szCs w:val="22"/>
        </w:rPr>
      </w:pPr>
    </w:p>
    <w:p w14:paraId="254D5CD6" w14:textId="77777777" w:rsidR="00D649DC" w:rsidRPr="00A019AF" w:rsidRDefault="00D649DC" w:rsidP="00D649DC">
      <w:pPr>
        <w:jc w:val="both"/>
        <w:rPr>
          <w:rFonts w:cstheme="minorHAnsi"/>
          <w:sz w:val="22"/>
          <w:szCs w:val="22"/>
        </w:rPr>
      </w:pPr>
    </w:p>
    <w:p w14:paraId="23EF412E" w14:textId="77777777" w:rsidR="00D649DC" w:rsidRPr="00A019AF" w:rsidRDefault="00D649DC" w:rsidP="00D649DC">
      <w:pPr>
        <w:jc w:val="both"/>
        <w:rPr>
          <w:rFonts w:cstheme="minorHAnsi"/>
          <w:sz w:val="22"/>
          <w:szCs w:val="22"/>
        </w:rPr>
      </w:pPr>
    </w:p>
    <w:p w14:paraId="2CA44778" w14:textId="77777777" w:rsidR="00D649DC" w:rsidRPr="00A019AF" w:rsidRDefault="00D649DC" w:rsidP="00D649DC">
      <w:pPr>
        <w:jc w:val="both"/>
        <w:rPr>
          <w:rFonts w:cstheme="minorHAnsi"/>
          <w:sz w:val="22"/>
          <w:szCs w:val="22"/>
        </w:rPr>
      </w:pPr>
    </w:p>
    <w:p w14:paraId="3556A48E" w14:textId="77777777" w:rsidR="00D649DC" w:rsidRPr="00A019AF" w:rsidRDefault="00D649DC" w:rsidP="00D649DC">
      <w:pPr>
        <w:jc w:val="both"/>
        <w:rPr>
          <w:rFonts w:cstheme="minorHAnsi"/>
          <w:sz w:val="22"/>
          <w:szCs w:val="22"/>
        </w:rPr>
      </w:pPr>
    </w:p>
    <w:p w14:paraId="57F3ACE2" w14:textId="77777777" w:rsidR="00D649DC" w:rsidRPr="00A019AF" w:rsidRDefault="00D649DC" w:rsidP="00D649DC">
      <w:pPr>
        <w:jc w:val="both"/>
        <w:rPr>
          <w:rFonts w:cstheme="minorHAnsi"/>
          <w:sz w:val="22"/>
          <w:szCs w:val="22"/>
        </w:rPr>
      </w:pPr>
    </w:p>
    <w:p w14:paraId="3A3C3703" w14:textId="77777777" w:rsidR="00D649DC" w:rsidRPr="00A019AF" w:rsidRDefault="00D649DC" w:rsidP="00D649DC">
      <w:pPr>
        <w:jc w:val="both"/>
        <w:rPr>
          <w:rFonts w:cstheme="minorHAnsi"/>
          <w:b/>
          <w:bCs/>
          <w:sz w:val="22"/>
          <w:szCs w:val="22"/>
        </w:rPr>
      </w:pPr>
    </w:p>
    <w:p w14:paraId="331750EC" w14:textId="77777777" w:rsidR="00D649DC" w:rsidRPr="00A019AF" w:rsidRDefault="00D649DC" w:rsidP="00D649DC">
      <w:pPr>
        <w:jc w:val="both"/>
        <w:rPr>
          <w:rFonts w:cstheme="minorHAnsi"/>
          <w:b/>
          <w:bCs/>
          <w:sz w:val="22"/>
          <w:szCs w:val="22"/>
        </w:rPr>
      </w:pPr>
    </w:p>
    <w:p w14:paraId="2088379E" w14:textId="77777777" w:rsidR="00D649DC" w:rsidRPr="00A019AF" w:rsidRDefault="00D649DC" w:rsidP="00D649DC">
      <w:pPr>
        <w:jc w:val="both"/>
        <w:rPr>
          <w:rFonts w:cstheme="minorHAnsi"/>
          <w:b/>
          <w:bCs/>
          <w:sz w:val="22"/>
          <w:szCs w:val="22"/>
        </w:rPr>
      </w:pPr>
    </w:p>
    <w:p w14:paraId="24CA5F9F" w14:textId="77777777" w:rsidR="00D649DC" w:rsidRPr="00A019AF" w:rsidRDefault="00D649DC" w:rsidP="00D649DC">
      <w:pPr>
        <w:jc w:val="both"/>
        <w:rPr>
          <w:rFonts w:cstheme="minorHAnsi"/>
          <w:sz w:val="22"/>
          <w:szCs w:val="22"/>
        </w:rPr>
      </w:pPr>
    </w:p>
    <w:p w14:paraId="02C32B96" w14:textId="77777777" w:rsidR="00D649DC" w:rsidRPr="00A019AF" w:rsidRDefault="00D649DC" w:rsidP="00D649DC">
      <w:pPr>
        <w:jc w:val="both"/>
        <w:rPr>
          <w:rFonts w:cstheme="minorHAnsi"/>
          <w:sz w:val="22"/>
          <w:szCs w:val="22"/>
        </w:rPr>
      </w:pPr>
    </w:p>
    <w:p w14:paraId="146BBE49" w14:textId="77777777" w:rsidR="00D649DC" w:rsidRPr="00A019AF" w:rsidRDefault="00D649DC" w:rsidP="00D649DC">
      <w:pPr>
        <w:jc w:val="both"/>
        <w:rPr>
          <w:rFonts w:cstheme="minorHAnsi"/>
          <w:sz w:val="22"/>
          <w:szCs w:val="22"/>
        </w:rPr>
      </w:pPr>
    </w:p>
    <w:p w14:paraId="046FB11F" w14:textId="77777777" w:rsidR="00D649DC" w:rsidRPr="00A019AF" w:rsidRDefault="00D649DC" w:rsidP="00D649DC">
      <w:pPr>
        <w:jc w:val="both"/>
        <w:rPr>
          <w:rFonts w:cstheme="minorHAnsi"/>
          <w:sz w:val="22"/>
          <w:szCs w:val="22"/>
        </w:rPr>
      </w:pPr>
      <w:r w:rsidRPr="00A019AF">
        <w:rPr>
          <w:rFonts w:cstheme="minorHAnsi"/>
          <w:sz w:val="22"/>
          <w:szCs w:val="22"/>
        </w:rPr>
        <w:t>Desagregando por procesos, tenemos:</w:t>
      </w:r>
    </w:p>
    <w:p w14:paraId="4BEA9806" w14:textId="77777777" w:rsidR="00D649DC" w:rsidRPr="00A019AF" w:rsidRDefault="00D649DC" w:rsidP="00D649DC">
      <w:pPr>
        <w:jc w:val="both"/>
        <w:rPr>
          <w:rFonts w:cstheme="minorHAnsi"/>
          <w:b/>
          <w:bCs/>
          <w:sz w:val="22"/>
          <w:szCs w:val="22"/>
          <w:u w:val="single"/>
        </w:rPr>
      </w:pPr>
    </w:p>
    <w:p w14:paraId="01D70D01" w14:textId="77777777" w:rsidR="00D649DC" w:rsidRPr="00A019AF" w:rsidRDefault="00D649DC" w:rsidP="00BA7A62">
      <w:pPr>
        <w:pStyle w:val="Prrafodelista"/>
        <w:numPr>
          <w:ilvl w:val="0"/>
          <w:numId w:val="59"/>
        </w:numPr>
        <w:jc w:val="both"/>
        <w:rPr>
          <w:rFonts w:cstheme="minorHAnsi"/>
          <w:b/>
          <w:bCs/>
        </w:rPr>
      </w:pPr>
      <w:r w:rsidRPr="00A019AF">
        <w:rPr>
          <w:rFonts w:cstheme="minorHAnsi"/>
          <w:b/>
          <w:bCs/>
        </w:rPr>
        <w:t>Procesos Administrativos</w:t>
      </w:r>
    </w:p>
    <w:p w14:paraId="321A8547" w14:textId="77777777" w:rsidR="00D649DC" w:rsidRPr="00A019AF" w:rsidRDefault="00D649DC" w:rsidP="00D649DC">
      <w:pPr>
        <w:jc w:val="both"/>
        <w:rPr>
          <w:rFonts w:cstheme="minorHAnsi"/>
          <w:b/>
          <w:bCs/>
          <w:sz w:val="22"/>
          <w:szCs w:val="22"/>
          <w:u w:val="single"/>
        </w:rPr>
      </w:pPr>
    </w:p>
    <w:p w14:paraId="3E77CB30" w14:textId="32F19BCE" w:rsidR="00D649DC" w:rsidRPr="00A019AF" w:rsidRDefault="00D649DC" w:rsidP="00D649DC">
      <w:pPr>
        <w:jc w:val="both"/>
        <w:rPr>
          <w:rFonts w:cstheme="minorHAnsi"/>
          <w:sz w:val="22"/>
          <w:szCs w:val="22"/>
        </w:rPr>
      </w:pPr>
      <w:r w:rsidRPr="00A019AF">
        <w:rPr>
          <w:rFonts w:cstheme="minorHAnsi"/>
          <w:sz w:val="22"/>
          <w:szCs w:val="22"/>
        </w:rPr>
        <w:t>Durante el período en evaluación los procesos administrativos, con excepción de la Subdirección Administrativa y Financiera, y las Oficinas Asesoras de Control Interno y TIC, tuvieron un cumplimiento del 100% de las actividades programadas, tal como se observa en la siguiente gráfica.</w:t>
      </w:r>
    </w:p>
    <w:p w14:paraId="14BACB7A" w14:textId="79F308DF" w:rsidR="00D649DC" w:rsidRPr="00A019AF" w:rsidRDefault="00383B8F" w:rsidP="00D649DC">
      <w:pPr>
        <w:jc w:val="both"/>
        <w:rPr>
          <w:rFonts w:cstheme="minorHAnsi"/>
          <w:sz w:val="22"/>
          <w:szCs w:val="22"/>
        </w:rPr>
      </w:pPr>
      <w:r w:rsidRPr="00A019AF">
        <w:rPr>
          <w:rFonts w:cstheme="minorHAnsi"/>
          <w:noProof/>
          <w:sz w:val="22"/>
          <w:szCs w:val="22"/>
          <w:lang w:val="es-CO" w:eastAsia="es-CO"/>
        </w:rPr>
        <w:drawing>
          <wp:anchor distT="0" distB="0" distL="114300" distR="114300" simplePos="0" relativeHeight="251759616" behindDoc="0" locked="0" layoutInCell="1" allowOverlap="1" wp14:anchorId="1B048F9C" wp14:editId="5CD66BF7">
            <wp:simplePos x="0" y="0"/>
            <wp:positionH relativeFrom="column">
              <wp:posOffset>-238125</wp:posOffset>
            </wp:positionH>
            <wp:positionV relativeFrom="paragraph">
              <wp:posOffset>215900</wp:posOffset>
            </wp:positionV>
            <wp:extent cx="6310092" cy="3381375"/>
            <wp:effectExtent l="0" t="0" r="0" b="0"/>
            <wp:wrapThrough wrapText="bothSides">
              <wp:wrapPolygon edited="0">
                <wp:start x="0" y="0"/>
                <wp:lineTo x="0" y="21417"/>
                <wp:lineTo x="21520" y="21417"/>
                <wp:lineTo x="21520" y="0"/>
                <wp:lineTo x="0" y="0"/>
              </wp:wrapPolygon>
            </wp:wrapThrough>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310092" cy="3381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63D5BF" w14:textId="3D35DC4B" w:rsidR="007242AF" w:rsidRPr="00A019AF" w:rsidRDefault="007242AF" w:rsidP="00383B8F">
      <w:pPr>
        <w:jc w:val="center"/>
        <w:rPr>
          <w:rFonts w:cstheme="minorHAnsi"/>
          <w:sz w:val="22"/>
          <w:szCs w:val="22"/>
        </w:rPr>
      </w:pPr>
    </w:p>
    <w:p w14:paraId="7402D6D3" w14:textId="77777777" w:rsidR="007242AF" w:rsidRPr="00A019AF" w:rsidRDefault="007242AF" w:rsidP="00D649DC">
      <w:pPr>
        <w:jc w:val="both"/>
        <w:rPr>
          <w:rFonts w:cstheme="minorHAnsi"/>
          <w:sz w:val="22"/>
          <w:szCs w:val="22"/>
        </w:rPr>
      </w:pPr>
    </w:p>
    <w:p w14:paraId="6D24AA3B" w14:textId="77777777" w:rsidR="00D649DC" w:rsidRPr="00A019AF" w:rsidRDefault="00D649DC" w:rsidP="00BA7A62">
      <w:pPr>
        <w:pStyle w:val="Prrafodelista"/>
        <w:numPr>
          <w:ilvl w:val="0"/>
          <w:numId w:val="59"/>
        </w:numPr>
        <w:jc w:val="both"/>
        <w:rPr>
          <w:rFonts w:cstheme="minorHAnsi"/>
          <w:b/>
        </w:rPr>
      </w:pPr>
      <w:r w:rsidRPr="00A019AF">
        <w:rPr>
          <w:rFonts w:cstheme="minorHAnsi"/>
          <w:b/>
        </w:rPr>
        <w:t>Procesos Misionales</w:t>
      </w:r>
    </w:p>
    <w:p w14:paraId="447B8B50" w14:textId="77777777" w:rsidR="00D649DC" w:rsidRPr="00A019AF" w:rsidRDefault="00D649DC" w:rsidP="00D649DC">
      <w:pPr>
        <w:jc w:val="both"/>
        <w:rPr>
          <w:rFonts w:cstheme="minorHAnsi"/>
          <w:bCs/>
          <w:sz w:val="22"/>
          <w:szCs w:val="22"/>
        </w:rPr>
      </w:pPr>
      <w:r w:rsidRPr="00A019AF">
        <w:rPr>
          <w:rFonts w:cstheme="minorHAnsi"/>
          <w:bCs/>
          <w:sz w:val="22"/>
          <w:szCs w:val="22"/>
        </w:rPr>
        <w:t>En general, los procesos misionales se destacaron por alcanzar el 100% de ejecución de las actividades programadas.</w:t>
      </w:r>
    </w:p>
    <w:p w14:paraId="529C5B85" w14:textId="77777777" w:rsidR="00D649DC" w:rsidRPr="00A019AF" w:rsidRDefault="00D649DC" w:rsidP="00D649DC">
      <w:pPr>
        <w:jc w:val="both"/>
        <w:rPr>
          <w:rFonts w:cstheme="minorHAnsi"/>
          <w:bCs/>
          <w:sz w:val="22"/>
          <w:szCs w:val="22"/>
        </w:rPr>
      </w:pPr>
    </w:p>
    <w:p w14:paraId="536FE6E4" w14:textId="507ABDBE" w:rsidR="00D649DC" w:rsidRPr="00A019AF" w:rsidRDefault="00D649DC" w:rsidP="00D649DC">
      <w:pPr>
        <w:jc w:val="both"/>
        <w:rPr>
          <w:rFonts w:cstheme="minorHAnsi"/>
          <w:sz w:val="22"/>
          <w:szCs w:val="22"/>
        </w:rPr>
      </w:pPr>
      <w:r w:rsidRPr="00A019AF">
        <w:rPr>
          <w:rFonts w:cstheme="minorHAnsi"/>
          <w:bCs/>
          <w:sz w:val="22"/>
          <w:szCs w:val="22"/>
        </w:rPr>
        <w:t>Especial atención se debe prestar al comportamiento que se da en la Subdirección de Servicios Funerarios y Alumbrado Público, puesto que los resultados de su gestión exceden el 100% del porcentaje programado llegando a alcanzar una sobrejecución del 233% para el caso de los subsidios funerarios, cifra que no coincide con lo reportado para el indicador de gestión, el cual apenas llega a un</w:t>
      </w:r>
      <w:r w:rsidR="004058BE" w:rsidRPr="00A019AF">
        <w:rPr>
          <w:rFonts w:cstheme="minorHAnsi"/>
          <w:bCs/>
          <w:sz w:val="22"/>
          <w:szCs w:val="22"/>
        </w:rPr>
        <w:t xml:space="preserve"> 95% de atención a solicitudes.</w:t>
      </w:r>
    </w:p>
    <w:p w14:paraId="06F9900C" w14:textId="77777777" w:rsidR="00D649DC" w:rsidRPr="00A019AF" w:rsidRDefault="00D649DC" w:rsidP="00D649DC">
      <w:pPr>
        <w:jc w:val="both"/>
        <w:rPr>
          <w:rFonts w:cstheme="minorHAnsi"/>
          <w:b/>
          <w:sz w:val="22"/>
          <w:szCs w:val="22"/>
        </w:rPr>
      </w:pPr>
    </w:p>
    <w:p w14:paraId="2F17E052" w14:textId="77777777" w:rsidR="00D649DC" w:rsidRPr="00A019AF" w:rsidRDefault="00D649DC" w:rsidP="004058BE">
      <w:pPr>
        <w:jc w:val="center"/>
        <w:rPr>
          <w:rFonts w:cstheme="minorHAnsi"/>
          <w:b/>
          <w:sz w:val="22"/>
          <w:szCs w:val="22"/>
        </w:rPr>
      </w:pPr>
      <w:r w:rsidRPr="00A019AF">
        <w:rPr>
          <w:rFonts w:cstheme="minorHAnsi"/>
          <w:b/>
          <w:noProof/>
          <w:sz w:val="22"/>
          <w:szCs w:val="22"/>
          <w:lang w:val="es-CO" w:eastAsia="es-CO"/>
        </w:rPr>
        <w:drawing>
          <wp:anchor distT="0" distB="0" distL="114300" distR="114300" simplePos="0" relativeHeight="251758592" behindDoc="0" locked="0" layoutInCell="1" allowOverlap="1" wp14:anchorId="6D99AE9E" wp14:editId="0FD6F4A7">
            <wp:simplePos x="0" y="0"/>
            <wp:positionH relativeFrom="margin">
              <wp:align>center</wp:align>
            </wp:positionH>
            <wp:positionV relativeFrom="paragraph">
              <wp:posOffset>257175</wp:posOffset>
            </wp:positionV>
            <wp:extent cx="5612130" cy="2961005"/>
            <wp:effectExtent l="0" t="0" r="7620" b="0"/>
            <wp:wrapThrough wrapText="bothSides">
              <wp:wrapPolygon edited="0">
                <wp:start x="0" y="0"/>
                <wp:lineTo x="0" y="21401"/>
                <wp:lineTo x="21556" y="21401"/>
                <wp:lineTo x="21556" y="0"/>
                <wp:lineTo x="0" y="0"/>
              </wp:wrapPolygon>
            </wp:wrapThrough>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612130" cy="2961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0579F6" w14:textId="77777777" w:rsidR="00D649DC" w:rsidRPr="00A019AF" w:rsidRDefault="00D649DC" w:rsidP="00D649DC">
      <w:pPr>
        <w:jc w:val="both"/>
        <w:rPr>
          <w:rFonts w:cstheme="minorHAnsi"/>
          <w:b/>
          <w:sz w:val="22"/>
          <w:szCs w:val="22"/>
        </w:rPr>
      </w:pPr>
    </w:p>
    <w:p w14:paraId="06FA6764" w14:textId="391FD696" w:rsidR="00D649DC" w:rsidRPr="00A019AF" w:rsidRDefault="00D649DC" w:rsidP="00BA7A62">
      <w:pPr>
        <w:pStyle w:val="Prrafodelista"/>
        <w:numPr>
          <w:ilvl w:val="0"/>
          <w:numId w:val="59"/>
        </w:numPr>
        <w:jc w:val="both"/>
        <w:rPr>
          <w:rFonts w:cstheme="minorHAnsi"/>
          <w:b/>
        </w:rPr>
      </w:pPr>
      <w:r w:rsidRPr="00A019AF">
        <w:rPr>
          <w:rFonts w:cstheme="minorHAnsi"/>
          <w:b/>
        </w:rPr>
        <w:t>Consolidado por objetivos estratégicos</w:t>
      </w:r>
    </w:p>
    <w:p w14:paraId="4F5D2B96" w14:textId="77777777" w:rsidR="00D649DC" w:rsidRPr="00A019AF" w:rsidRDefault="00D649DC" w:rsidP="00D649DC">
      <w:pPr>
        <w:jc w:val="both"/>
        <w:rPr>
          <w:rFonts w:cstheme="minorHAnsi"/>
          <w:sz w:val="22"/>
          <w:szCs w:val="22"/>
        </w:rPr>
      </w:pPr>
      <w:r w:rsidRPr="00A019AF">
        <w:rPr>
          <w:rFonts w:cstheme="minorHAnsi"/>
          <w:sz w:val="22"/>
          <w:szCs w:val="22"/>
        </w:rPr>
        <w:t xml:space="preserve">Para el segundo semestre y en razón a que la Planeación Estratégica de la Entidad fue aprobada hasta el 10 de noviembre de 2020, no fue posible realizar una medición de los objetivos estratégicos.  </w:t>
      </w:r>
    </w:p>
    <w:p w14:paraId="445E058A" w14:textId="77777777" w:rsidR="00D649DC" w:rsidRPr="00A019AF" w:rsidRDefault="00D649DC" w:rsidP="00D649DC">
      <w:pPr>
        <w:jc w:val="both"/>
        <w:rPr>
          <w:rFonts w:cstheme="minorHAnsi"/>
          <w:sz w:val="22"/>
          <w:szCs w:val="22"/>
        </w:rPr>
      </w:pPr>
    </w:p>
    <w:p w14:paraId="427FDF0B" w14:textId="036D2541" w:rsidR="00D649DC" w:rsidRPr="00A019AF" w:rsidRDefault="00D649DC" w:rsidP="00BA7A62">
      <w:pPr>
        <w:pStyle w:val="Prrafodelista"/>
        <w:numPr>
          <w:ilvl w:val="0"/>
          <w:numId w:val="59"/>
        </w:numPr>
        <w:jc w:val="both"/>
        <w:rPr>
          <w:rFonts w:cstheme="minorHAnsi"/>
          <w:b/>
        </w:rPr>
      </w:pPr>
      <w:r w:rsidRPr="00A019AF">
        <w:rPr>
          <w:rFonts w:cstheme="minorHAnsi"/>
          <w:b/>
        </w:rPr>
        <w:t>Seguimiento a los Propósitos del Plan de Desarrollo. (2020 – 20204)</w:t>
      </w:r>
    </w:p>
    <w:p w14:paraId="3E9C8588" w14:textId="77777777" w:rsidR="00D649DC" w:rsidRPr="00A019AF" w:rsidRDefault="00D649DC" w:rsidP="00D649DC">
      <w:pPr>
        <w:jc w:val="both"/>
        <w:rPr>
          <w:rFonts w:cstheme="minorHAnsi"/>
          <w:sz w:val="22"/>
          <w:szCs w:val="22"/>
        </w:rPr>
      </w:pPr>
      <w:r w:rsidRPr="00A019AF">
        <w:rPr>
          <w:rFonts w:cstheme="minorHAnsi"/>
          <w:sz w:val="22"/>
          <w:szCs w:val="22"/>
        </w:rPr>
        <w:t>La gráfica muestra que durante el tercer trimestre se programaron actividades que impactaron dos propósitos del nuevo Plan de Desarrollo; para el cuarto trimestre la totalidad de las actividades formuladas impactaron los cuatro propósitos formulados en el PD. El consolidado de impacto para el segundo semestre muestra que 3 de los 4 propósitos superaron el 100%.</w:t>
      </w:r>
    </w:p>
    <w:p w14:paraId="15BB98C3" w14:textId="77777777" w:rsidR="00D649DC" w:rsidRPr="00A019AF" w:rsidRDefault="00D649DC" w:rsidP="00D649DC">
      <w:pPr>
        <w:jc w:val="both"/>
        <w:rPr>
          <w:rFonts w:cstheme="minorHAnsi"/>
          <w:sz w:val="22"/>
          <w:szCs w:val="22"/>
        </w:rPr>
      </w:pPr>
    </w:p>
    <w:p w14:paraId="58E028F6" w14:textId="77777777" w:rsidR="00D649DC" w:rsidRPr="00A019AF" w:rsidRDefault="00D649DC" w:rsidP="00147E00">
      <w:pPr>
        <w:jc w:val="center"/>
        <w:rPr>
          <w:rFonts w:cstheme="minorHAnsi"/>
          <w:sz w:val="22"/>
          <w:szCs w:val="22"/>
        </w:rPr>
      </w:pPr>
      <w:r w:rsidRPr="00A019AF">
        <w:rPr>
          <w:rFonts w:cstheme="minorHAnsi"/>
          <w:noProof/>
          <w:sz w:val="22"/>
          <w:szCs w:val="22"/>
          <w:lang w:val="es-CO" w:eastAsia="es-CO"/>
        </w:rPr>
        <w:drawing>
          <wp:inline distT="0" distB="0" distL="0" distR="0" wp14:anchorId="0817383F" wp14:editId="7DD577CA">
            <wp:extent cx="5381625" cy="5767705"/>
            <wp:effectExtent l="0" t="0" r="9525" b="4445"/>
            <wp:docPr id="40" name="Gráfico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2A904115" w14:textId="77777777" w:rsidR="00D649DC" w:rsidRPr="00A019AF" w:rsidRDefault="00D649DC" w:rsidP="00D649DC">
      <w:pPr>
        <w:jc w:val="both"/>
        <w:rPr>
          <w:rFonts w:cstheme="minorHAnsi"/>
          <w:b/>
          <w:sz w:val="22"/>
          <w:szCs w:val="22"/>
        </w:rPr>
      </w:pPr>
    </w:p>
    <w:p w14:paraId="7B1D82B0" w14:textId="77777777" w:rsidR="00D649DC" w:rsidRPr="00A019AF" w:rsidRDefault="00D649DC" w:rsidP="00D649DC">
      <w:pPr>
        <w:jc w:val="both"/>
        <w:rPr>
          <w:rFonts w:cstheme="minorHAnsi"/>
          <w:b/>
          <w:sz w:val="22"/>
          <w:szCs w:val="22"/>
        </w:rPr>
      </w:pPr>
    </w:p>
    <w:p w14:paraId="362BA5C1" w14:textId="2C6574D5" w:rsidR="00D649DC" w:rsidRPr="00A019AF" w:rsidRDefault="00377D4D" w:rsidP="00377D4D">
      <w:pPr>
        <w:pStyle w:val="Ttulo3"/>
        <w:numPr>
          <w:ilvl w:val="1"/>
          <w:numId w:val="4"/>
        </w:numPr>
        <w:jc w:val="both"/>
        <w:rPr>
          <w:rFonts w:asciiTheme="minorHAnsi" w:hAnsiTheme="minorHAnsi" w:cstheme="minorHAnsi"/>
          <w:b/>
          <w:bCs/>
          <w:sz w:val="22"/>
          <w:szCs w:val="22"/>
        </w:rPr>
      </w:pPr>
      <w:bookmarkStart w:id="289" w:name="_Toc62842910"/>
      <w:r w:rsidRPr="00A019AF">
        <w:rPr>
          <w:rFonts w:asciiTheme="minorHAnsi" w:hAnsiTheme="minorHAnsi" w:cstheme="minorHAnsi"/>
          <w:b/>
          <w:bCs/>
          <w:sz w:val="22"/>
          <w:szCs w:val="22"/>
        </w:rPr>
        <w:t xml:space="preserve">Gestión </w:t>
      </w:r>
      <w:r w:rsidRPr="00A019AF">
        <w:rPr>
          <w:rFonts w:asciiTheme="minorHAnsi" w:hAnsiTheme="minorHAnsi" w:cstheme="minorHAnsi"/>
          <w:b/>
          <w:sz w:val="22"/>
          <w:szCs w:val="22"/>
        </w:rPr>
        <w:t>de</w:t>
      </w:r>
      <w:r w:rsidRPr="00A019AF">
        <w:rPr>
          <w:rFonts w:asciiTheme="minorHAnsi" w:hAnsiTheme="minorHAnsi" w:cstheme="minorHAnsi"/>
          <w:b/>
          <w:bCs/>
          <w:sz w:val="22"/>
          <w:szCs w:val="22"/>
        </w:rPr>
        <w:t xml:space="preserve"> Proyectos</w:t>
      </w:r>
      <w:bookmarkEnd w:id="289"/>
    </w:p>
    <w:p w14:paraId="4382B4DB" w14:textId="77777777" w:rsidR="00D649DC" w:rsidRPr="00A019AF" w:rsidRDefault="00D649DC" w:rsidP="00D649DC">
      <w:pPr>
        <w:rPr>
          <w:rFonts w:cstheme="minorHAnsi"/>
          <w:b/>
          <w:bCs/>
          <w:sz w:val="22"/>
          <w:szCs w:val="22"/>
        </w:rPr>
      </w:pPr>
    </w:p>
    <w:p w14:paraId="086103F0" w14:textId="77777777" w:rsidR="00D649DC" w:rsidRPr="00305B80" w:rsidRDefault="00D649DC" w:rsidP="00D649DC">
      <w:pPr>
        <w:tabs>
          <w:tab w:val="left" w:pos="0"/>
          <w:tab w:val="left" w:pos="9072"/>
        </w:tabs>
        <w:ind w:right="51"/>
        <w:contextualSpacing/>
        <w:jc w:val="both"/>
        <w:rPr>
          <w:rFonts w:cstheme="minorHAnsi"/>
          <w:sz w:val="22"/>
          <w:szCs w:val="22"/>
        </w:rPr>
      </w:pPr>
      <w:r w:rsidRPr="00A019AF">
        <w:rPr>
          <w:rFonts w:cstheme="minorHAnsi"/>
          <w:sz w:val="22"/>
          <w:szCs w:val="22"/>
        </w:rPr>
        <w:t xml:space="preserve">De acuerdo con la misión, visión y objetivos contenidos en el Plan Estratégico de la entidad, las metas </w:t>
      </w:r>
      <w:r w:rsidRPr="00305B80">
        <w:rPr>
          <w:rFonts w:cstheme="minorHAnsi"/>
          <w:sz w:val="22"/>
          <w:szCs w:val="22"/>
        </w:rPr>
        <w:t xml:space="preserve">Plan Desarrollo Distrital vigente y los proyectos de inversión. </w:t>
      </w:r>
    </w:p>
    <w:p w14:paraId="5C4570F8" w14:textId="77777777" w:rsidR="00830821" w:rsidRPr="00305B80" w:rsidRDefault="00830821" w:rsidP="00D649DC">
      <w:pPr>
        <w:tabs>
          <w:tab w:val="left" w:pos="0"/>
          <w:tab w:val="left" w:pos="9072"/>
        </w:tabs>
        <w:ind w:right="51"/>
        <w:contextualSpacing/>
        <w:jc w:val="both"/>
        <w:rPr>
          <w:rFonts w:cstheme="minorHAnsi"/>
        </w:rPr>
      </w:pPr>
    </w:p>
    <w:p w14:paraId="0CE0C184" w14:textId="5CC23A41" w:rsidR="00D649DC" w:rsidRPr="00A019AF" w:rsidRDefault="00D649DC" w:rsidP="00D649DC">
      <w:pPr>
        <w:tabs>
          <w:tab w:val="left" w:pos="0"/>
          <w:tab w:val="left" w:pos="9072"/>
        </w:tabs>
        <w:ind w:right="51"/>
        <w:contextualSpacing/>
        <w:jc w:val="both"/>
        <w:rPr>
          <w:rFonts w:cstheme="minorHAnsi"/>
        </w:rPr>
      </w:pPr>
      <w:r w:rsidRPr="00305B80">
        <w:rPr>
          <w:rFonts w:cstheme="minorHAnsi"/>
        </w:rPr>
        <w:t>La Oficina Asesora de Planeación de la UAESP gestion</w:t>
      </w:r>
      <w:r w:rsidR="00830821" w:rsidRPr="00305B80">
        <w:rPr>
          <w:rFonts w:cstheme="minorHAnsi"/>
        </w:rPr>
        <w:t>ó</w:t>
      </w:r>
      <w:r w:rsidRPr="00305B80">
        <w:rPr>
          <w:rFonts w:cstheme="minorHAnsi"/>
        </w:rPr>
        <w:t xml:space="preserve"> en la vigencia 2020 las siguientes actividades:</w:t>
      </w:r>
    </w:p>
    <w:p w14:paraId="256CA8B1" w14:textId="77777777" w:rsidR="00D649DC" w:rsidRPr="00A019AF" w:rsidRDefault="00D649DC" w:rsidP="00D649DC">
      <w:pPr>
        <w:tabs>
          <w:tab w:val="left" w:pos="0"/>
          <w:tab w:val="left" w:pos="9072"/>
        </w:tabs>
        <w:ind w:right="51"/>
        <w:contextualSpacing/>
        <w:jc w:val="both"/>
        <w:rPr>
          <w:rFonts w:cstheme="minorHAnsi"/>
        </w:rPr>
      </w:pPr>
    </w:p>
    <w:p w14:paraId="54904991" w14:textId="77777777" w:rsidR="00D649DC" w:rsidRPr="00A019AF" w:rsidRDefault="00D649DC" w:rsidP="00BA7A62">
      <w:pPr>
        <w:pStyle w:val="Prrafodelista"/>
        <w:numPr>
          <w:ilvl w:val="0"/>
          <w:numId w:val="54"/>
        </w:numPr>
        <w:tabs>
          <w:tab w:val="left" w:pos="0"/>
          <w:tab w:val="left" w:pos="9072"/>
        </w:tabs>
        <w:spacing w:after="0" w:line="240" w:lineRule="auto"/>
        <w:ind w:right="51"/>
        <w:jc w:val="both"/>
        <w:rPr>
          <w:rFonts w:cstheme="minorHAnsi"/>
        </w:rPr>
      </w:pPr>
      <w:r w:rsidRPr="00A019AF">
        <w:rPr>
          <w:rFonts w:cstheme="minorHAnsi"/>
        </w:rPr>
        <w:t xml:space="preserve">Formulación de los nuevos proyectos de inversión enmarcados en el marco de los lineamientos de la MGA. </w:t>
      </w:r>
    </w:p>
    <w:p w14:paraId="3E633384" w14:textId="77777777" w:rsidR="00D649DC" w:rsidRPr="00A019AF" w:rsidRDefault="00D649DC" w:rsidP="00BA7A62">
      <w:pPr>
        <w:pStyle w:val="Prrafodelista"/>
        <w:numPr>
          <w:ilvl w:val="0"/>
          <w:numId w:val="54"/>
        </w:numPr>
        <w:tabs>
          <w:tab w:val="left" w:pos="0"/>
          <w:tab w:val="left" w:pos="9072"/>
        </w:tabs>
        <w:spacing w:after="0" w:line="240" w:lineRule="auto"/>
        <w:ind w:right="51"/>
        <w:jc w:val="both"/>
        <w:rPr>
          <w:rFonts w:cstheme="minorHAnsi"/>
        </w:rPr>
      </w:pPr>
      <w:r w:rsidRPr="00A019AF">
        <w:rPr>
          <w:rFonts w:cstheme="minorHAnsi"/>
        </w:rPr>
        <w:t>Cierre del PDD “Bogotá Mejor Para Todos” 2016-2020 en todos los aplicativos que se manejan en la entidad (PREDIS y SEGPLAN).</w:t>
      </w:r>
    </w:p>
    <w:p w14:paraId="7EBC21BF" w14:textId="3B2BC6E8" w:rsidR="00D649DC" w:rsidRPr="00305B80" w:rsidRDefault="00D649DC" w:rsidP="00BA7A62">
      <w:pPr>
        <w:pStyle w:val="Prrafodelista"/>
        <w:numPr>
          <w:ilvl w:val="0"/>
          <w:numId w:val="54"/>
        </w:numPr>
        <w:tabs>
          <w:tab w:val="left" w:pos="0"/>
          <w:tab w:val="left" w:pos="9072"/>
        </w:tabs>
        <w:spacing w:after="0" w:line="240" w:lineRule="auto"/>
        <w:ind w:right="51"/>
        <w:jc w:val="both"/>
        <w:rPr>
          <w:rFonts w:cstheme="minorHAnsi"/>
        </w:rPr>
      </w:pPr>
      <w:r w:rsidRPr="00305B80">
        <w:rPr>
          <w:rFonts w:cstheme="minorHAnsi"/>
        </w:rPr>
        <w:t>Proceso de Armonización presupuestal del nuevo PDD “</w:t>
      </w:r>
      <w:r w:rsidR="00830821" w:rsidRPr="00305B80">
        <w:rPr>
          <w:rFonts w:cstheme="minorHAnsi"/>
        </w:rPr>
        <w:t>Un Nuevo Contrato Social y Ambiental para la Bogotá del Siglo</w:t>
      </w:r>
      <w:r w:rsidRPr="00305B80">
        <w:rPr>
          <w:rFonts w:cstheme="minorHAnsi"/>
        </w:rPr>
        <w:t xml:space="preserve"> XXI” 2020-2024”.</w:t>
      </w:r>
    </w:p>
    <w:p w14:paraId="12679194" w14:textId="77777777" w:rsidR="00D649DC" w:rsidRPr="00A019AF" w:rsidRDefault="00D649DC" w:rsidP="00BA7A62">
      <w:pPr>
        <w:pStyle w:val="Prrafodelista"/>
        <w:numPr>
          <w:ilvl w:val="0"/>
          <w:numId w:val="54"/>
        </w:numPr>
        <w:tabs>
          <w:tab w:val="left" w:pos="0"/>
          <w:tab w:val="left" w:pos="9072"/>
        </w:tabs>
        <w:spacing w:after="0" w:line="240" w:lineRule="auto"/>
        <w:ind w:right="51"/>
        <w:jc w:val="both"/>
        <w:rPr>
          <w:rFonts w:cstheme="minorHAnsi"/>
        </w:rPr>
      </w:pPr>
      <w:r w:rsidRPr="00305B80">
        <w:rPr>
          <w:rFonts w:cstheme="minorHAnsi"/>
        </w:rPr>
        <w:t>Seguimiento al cumplimiento de PMR-Productos, Metas y Resultados en el aplicativo</w:t>
      </w:r>
      <w:r w:rsidRPr="00A019AF">
        <w:rPr>
          <w:rFonts w:cstheme="minorHAnsi"/>
        </w:rPr>
        <w:t xml:space="preserve"> de PREDIS.</w:t>
      </w:r>
    </w:p>
    <w:p w14:paraId="2A48918A" w14:textId="77777777" w:rsidR="00D649DC" w:rsidRPr="00A019AF" w:rsidRDefault="00D649DC" w:rsidP="00BA7A62">
      <w:pPr>
        <w:pStyle w:val="Prrafodelista"/>
        <w:numPr>
          <w:ilvl w:val="0"/>
          <w:numId w:val="54"/>
        </w:numPr>
        <w:tabs>
          <w:tab w:val="left" w:pos="0"/>
          <w:tab w:val="left" w:pos="9072"/>
        </w:tabs>
        <w:spacing w:after="0" w:line="240" w:lineRule="auto"/>
        <w:ind w:right="51"/>
        <w:jc w:val="both"/>
        <w:rPr>
          <w:rFonts w:cstheme="minorHAnsi"/>
        </w:rPr>
      </w:pPr>
      <w:r w:rsidRPr="00A019AF">
        <w:rPr>
          <w:rFonts w:cstheme="minorHAnsi"/>
        </w:rPr>
        <w:t>Informes y seguimientos sectoriales requeridos.</w:t>
      </w:r>
    </w:p>
    <w:p w14:paraId="3D042C81" w14:textId="3A9B1D1D" w:rsidR="00D649DC" w:rsidRPr="00A019AF" w:rsidRDefault="00D649DC" w:rsidP="00BA7A62">
      <w:pPr>
        <w:pStyle w:val="Prrafodelista"/>
        <w:numPr>
          <w:ilvl w:val="0"/>
          <w:numId w:val="54"/>
        </w:numPr>
        <w:tabs>
          <w:tab w:val="left" w:pos="0"/>
          <w:tab w:val="left" w:pos="9072"/>
        </w:tabs>
        <w:spacing w:after="0" w:line="240" w:lineRule="auto"/>
        <w:ind w:right="51"/>
        <w:jc w:val="both"/>
        <w:rPr>
          <w:rFonts w:cstheme="minorHAnsi"/>
        </w:rPr>
      </w:pPr>
      <w:r w:rsidRPr="00A019AF">
        <w:rPr>
          <w:rFonts w:cstheme="minorHAnsi"/>
        </w:rPr>
        <w:t>Actualización fichas EBI_D, formulaciones de proyectos de inversión del PDD “Bogo</w:t>
      </w:r>
      <w:r w:rsidR="00BE00B9" w:rsidRPr="00A019AF">
        <w:rPr>
          <w:rFonts w:cstheme="minorHAnsi"/>
        </w:rPr>
        <w:t xml:space="preserve">tá Mejor Para Todos” y del PDD </w:t>
      </w:r>
      <w:r w:rsidRPr="00A019AF">
        <w:rPr>
          <w:rFonts w:cstheme="minorHAnsi"/>
        </w:rPr>
        <w:t>“</w:t>
      </w:r>
      <w:r w:rsidR="00BE00B9" w:rsidRPr="00A019AF">
        <w:rPr>
          <w:rFonts w:cstheme="minorHAnsi"/>
        </w:rPr>
        <w:t>U</w:t>
      </w:r>
      <w:r w:rsidRPr="00A019AF">
        <w:rPr>
          <w:rFonts w:cstheme="minorHAnsi"/>
        </w:rPr>
        <w:t>n nuevo contrato social y ambiental para la Bogotá del siglo XXI” 2020-2024” en el aplicativo de SEGPLAN.</w:t>
      </w:r>
    </w:p>
    <w:p w14:paraId="642C34BE" w14:textId="77777777" w:rsidR="00D649DC" w:rsidRPr="00A019AF" w:rsidRDefault="00D649DC" w:rsidP="00BA7A62">
      <w:pPr>
        <w:pStyle w:val="Prrafodelista"/>
        <w:numPr>
          <w:ilvl w:val="0"/>
          <w:numId w:val="54"/>
        </w:numPr>
        <w:tabs>
          <w:tab w:val="left" w:pos="0"/>
          <w:tab w:val="left" w:pos="9072"/>
        </w:tabs>
        <w:spacing w:after="0" w:line="240" w:lineRule="auto"/>
        <w:ind w:right="51"/>
        <w:jc w:val="both"/>
        <w:rPr>
          <w:rFonts w:cstheme="minorHAnsi"/>
        </w:rPr>
      </w:pPr>
      <w:r w:rsidRPr="00A019AF">
        <w:rPr>
          <w:rFonts w:cstheme="minorHAnsi"/>
        </w:rPr>
        <w:t>Seguimiento del cumplimiento de metas en el aplicativo de SEGPLAN de los dos planes de desarrollo.</w:t>
      </w:r>
    </w:p>
    <w:p w14:paraId="0EF03BBC" w14:textId="77777777" w:rsidR="00D649DC" w:rsidRPr="00A019AF" w:rsidRDefault="00D649DC" w:rsidP="00BA7A62">
      <w:pPr>
        <w:pStyle w:val="Prrafodelista"/>
        <w:numPr>
          <w:ilvl w:val="0"/>
          <w:numId w:val="54"/>
        </w:numPr>
        <w:tabs>
          <w:tab w:val="left" w:pos="0"/>
          <w:tab w:val="left" w:pos="9072"/>
        </w:tabs>
        <w:spacing w:after="0" w:line="240" w:lineRule="auto"/>
        <w:ind w:right="51"/>
        <w:jc w:val="both"/>
        <w:rPr>
          <w:rFonts w:cstheme="minorHAnsi"/>
        </w:rPr>
      </w:pPr>
      <w:r w:rsidRPr="00A019AF">
        <w:rPr>
          <w:rFonts w:cstheme="minorHAnsi"/>
        </w:rPr>
        <w:t>Seguimiento a los formuladores del proyecto de inversión para que realizaran el seguimiento mes a mes en la MGA-SPI.</w:t>
      </w:r>
    </w:p>
    <w:p w14:paraId="3130658D" w14:textId="77777777" w:rsidR="00D649DC" w:rsidRPr="00A019AF" w:rsidRDefault="00D649DC" w:rsidP="00BA7A62">
      <w:pPr>
        <w:pStyle w:val="Prrafodelista"/>
        <w:numPr>
          <w:ilvl w:val="0"/>
          <w:numId w:val="54"/>
        </w:numPr>
        <w:tabs>
          <w:tab w:val="left" w:pos="0"/>
          <w:tab w:val="left" w:pos="9072"/>
        </w:tabs>
        <w:spacing w:after="0" w:line="240" w:lineRule="auto"/>
        <w:ind w:right="51"/>
        <w:jc w:val="both"/>
        <w:rPr>
          <w:rFonts w:cstheme="minorHAnsi"/>
        </w:rPr>
      </w:pPr>
      <w:r w:rsidRPr="00A019AF">
        <w:rPr>
          <w:rFonts w:cstheme="minorHAnsi"/>
        </w:rPr>
        <w:t>Proceso de elaboración del anteproyecto 2021.</w:t>
      </w:r>
    </w:p>
    <w:p w14:paraId="28B4AC4A" w14:textId="77777777" w:rsidR="00D649DC" w:rsidRPr="00A019AF" w:rsidRDefault="00D649DC" w:rsidP="00BA7A62">
      <w:pPr>
        <w:pStyle w:val="Prrafodelista"/>
        <w:numPr>
          <w:ilvl w:val="0"/>
          <w:numId w:val="54"/>
        </w:numPr>
        <w:tabs>
          <w:tab w:val="left" w:pos="0"/>
          <w:tab w:val="left" w:pos="9072"/>
        </w:tabs>
        <w:spacing w:after="0" w:line="240" w:lineRule="auto"/>
        <w:ind w:right="51"/>
        <w:jc w:val="both"/>
        <w:rPr>
          <w:rFonts w:cstheme="minorHAnsi"/>
        </w:rPr>
      </w:pPr>
      <w:r w:rsidRPr="00A019AF">
        <w:rPr>
          <w:rFonts w:cstheme="minorHAnsi"/>
        </w:rPr>
        <w:t>Informe de Gerencia del Programa No. 38 en el aplicativo de SEGPLAN.</w:t>
      </w:r>
    </w:p>
    <w:p w14:paraId="36425319" w14:textId="77777777" w:rsidR="00D649DC" w:rsidRPr="00A019AF" w:rsidRDefault="00D649DC" w:rsidP="00BA7A62">
      <w:pPr>
        <w:pStyle w:val="Prrafodelista"/>
        <w:numPr>
          <w:ilvl w:val="0"/>
          <w:numId w:val="54"/>
        </w:numPr>
        <w:tabs>
          <w:tab w:val="left" w:pos="0"/>
          <w:tab w:val="left" w:pos="9072"/>
        </w:tabs>
        <w:spacing w:after="0" w:line="240" w:lineRule="auto"/>
        <w:ind w:right="51"/>
        <w:jc w:val="both"/>
        <w:rPr>
          <w:rFonts w:cstheme="minorHAnsi"/>
        </w:rPr>
      </w:pPr>
      <w:r w:rsidRPr="00A019AF">
        <w:rPr>
          <w:rFonts w:cstheme="minorHAnsi"/>
        </w:rPr>
        <w:t>Expedición de viabilidades requeridas y traslados presupuestales solicitados.</w:t>
      </w:r>
    </w:p>
    <w:p w14:paraId="297AB31C" w14:textId="77777777" w:rsidR="00D649DC" w:rsidRPr="00A019AF" w:rsidRDefault="00D649DC" w:rsidP="00BA7A62">
      <w:pPr>
        <w:pStyle w:val="Prrafodelista"/>
        <w:numPr>
          <w:ilvl w:val="0"/>
          <w:numId w:val="54"/>
        </w:numPr>
        <w:tabs>
          <w:tab w:val="left" w:pos="0"/>
          <w:tab w:val="left" w:pos="9072"/>
        </w:tabs>
        <w:spacing w:after="0" w:line="240" w:lineRule="auto"/>
        <w:ind w:right="51"/>
        <w:jc w:val="both"/>
        <w:rPr>
          <w:rFonts w:cstheme="minorHAnsi"/>
        </w:rPr>
      </w:pPr>
      <w:r w:rsidRPr="00A019AF">
        <w:rPr>
          <w:rFonts w:cstheme="minorHAnsi"/>
        </w:rPr>
        <w:t>Evaluación de impacto para tramitar la modificación presupuestal entre proyectos de inversión.</w:t>
      </w:r>
    </w:p>
    <w:p w14:paraId="63360885" w14:textId="77777777" w:rsidR="00D649DC" w:rsidRPr="00A019AF" w:rsidRDefault="00D649DC" w:rsidP="00BA7A62">
      <w:pPr>
        <w:pStyle w:val="Prrafodelista"/>
        <w:numPr>
          <w:ilvl w:val="0"/>
          <w:numId w:val="54"/>
        </w:numPr>
        <w:tabs>
          <w:tab w:val="left" w:pos="0"/>
          <w:tab w:val="left" w:pos="9072"/>
        </w:tabs>
        <w:spacing w:after="0" w:line="240" w:lineRule="auto"/>
        <w:ind w:right="51"/>
        <w:jc w:val="both"/>
        <w:rPr>
          <w:rFonts w:cstheme="minorHAnsi"/>
        </w:rPr>
      </w:pPr>
      <w:r w:rsidRPr="00A019AF">
        <w:rPr>
          <w:rFonts w:cstheme="minorHAnsi"/>
        </w:rPr>
        <w:t>Seguimiento del plan contractual.</w:t>
      </w:r>
    </w:p>
    <w:p w14:paraId="2AF1BDDE" w14:textId="77777777" w:rsidR="00D649DC" w:rsidRPr="00A019AF" w:rsidRDefault="00D649DC" w:rsidP="00BA7A62">
      <w:pPr>
        <w:pStyle w:val="Prrafodelista"/>
        <w:numPr>
          <w:ilvl w:val="0"/>
          <w:numId w:val="54"/>
        </w:numPr>
        <w:tabs>
          <w:tab w:val="left" w:pos="0"/>
          <w:tab w:val="left" w:pos="9072"/>
        </w:tabs>
        <w:spacing w:after="0" w:line="240" w:lineRule="auto"/>
        <w:ind w:right="51"/>
        <w:jc w:val="both"/>
        <w:rPr>
          <w:rFonts w:cstheme="minorHAnsi"/>
        </w:rPr>
      </w:pPr>
      <w:r w:rsidRPr="00A019AF">
        <w:rPr>
          <w:rFonts w:cstheme="minorHAnsi"/>
        </w:rPr>
        <w:t xml:space="preserve"> Respuesta a requerimientos de los organismos de control y demás autoridades, teniendo en cuenta las directrices establecidas sobre el particular.</w:t>
      </w:r>
    </w:p>
    <w:p w14:paraId="170DC88A" w14:textId="77777777" w:rsidR="00D649DC" w:rsidRPr="00A019AF" w:rsidRDefault="00D649DC" w:rsidP="00BA7A62">
      <w:pPr>
        <w:pStyle w:val="Prrafodelista"/>
        <w:numPr>
          <w:ilvl w:val="0"/>
          <w:numId w:val="54"/>
        </w:numPr>
        <w:tabs>
          <w:tab w:val="left" w:pos="0"/>
          <w:tab w:val="left" w:pos="9072"/>
        </w:tabs>
        <w:spacing w:after="0" w:line="240" w:lineRule="auto"/>
        <w:ind w:right="51"/>
        <w:jc w:val="both"/>
        <w:rPr>
          <w:rFonts w:cstheme="minorHAnsi"/>
        </w:rPr>
      </w:pPr>
      <w:r w:rsidRPr="00A019AF">
        <w:rPr>
          <w:rFonts w:cstheme="minorHAnsi"/>
        </w:rPr>
        <w:t>Ejecución presupuestal del 53% Proyectos de Inversión.</w:t>
      </w:r>
    </w:p>
    <w:p w14:paraId="06D31646" w14:textId="3C0120FF" w:rsidR="00D649DC" w:rsidRPr="00A019AF" w:rsidRDefault="00D649DC" w:rsidP="00D649DC">
      <w:pPr>
        <w:pStyle w:val="Prrafodelista"/>
        <w:tabs>
          <w:tab w:val="left" w:pos="0"/>
          <w:tab w:val="left" w:pos="9072"/>
        </w:tabs>
        <w:spacing w:after="0" w:line="240" w:lineRule="auto"/>
        <w:ind w:right="51"/>
        <w:jc w:val="both"/>
        <w:rPr>
          <w:rFonts w:cstheme="minorHAnsi"/>
        </w:rPr>
      </w:pPr>
    </w:p>
    <w:p w14:paraId="6B0A417C" w14:textId="125BA876" w:rsidR="00D649DC" w:rsidRPr="00A019AF" w:rsidRDefault="00F36B8B" w:rsidP="00D649DC">
      <w:pPr>
        <w:rPr>
          <w:rFonts w:cstheme="minorHAnsi"/>
        </w:rPr>
      </w:pPr>
      <w:r w:rsidRPr="00A019AF">
        <w:rPr>
          <w:rFonts w:cstheme="minorHAnsi"/>
          <w:noProof/>
          <w:lang w:val="es-CO" w:eastAsia="es-CO"/>
        </w:rPr>
        <w:drawing>
          <wp:anchor distT="0" distB="0" distL="114300" distR="114300" simplePos="0" relativeHeight="251726848" behindDoc="0" locked="0" layoutInCell="1" allowOverlap="1" wp14:anchorId="0161755A" wp14:editId="0F6D5658">
            <wp:simplePos x="0" y="0"/>
            <wp:positionH relativeFrom="margin">
              <wp:align>center</wp:align>
            </wp:positionH>
            <wp:positionV relativeFrom="paragraph">
              <wp:posOffset>111125</wp:posOffset>
            </wp:positionV>
            <wp:extent cx="5173980" cy="1747520"/>
            <wp:effectExtent l="0" t="0" r="0" b="5080"/>
            <wp:wrapThrough wrapText="bothSides">
              <wp:wrapPolygon edited="0">
                <wp:start x="8907" y="0"/>
                <wp:lineTo x="1272" y="1177"/>
                <wp:lineTo x="954" y="1884"/>
                <wp:lineTo x="1909" y="4238"/>
                <wp:lineTo x="1034" y="4238"/>
                <wp:lineTo x="557" y="5651"/>
                <wp:lineTo x="557" y="11773"/>
                <wp:lineTo x="1034" y="15541"/>
                <wp:lineTo x="1034" y="17189"/>
                <wp:lineTo x="2147" y="19308"/>
                <wp:lineTo x="3022" y="19308"/>
                <wp:lineTo x="3817" y="20956"/>
                <wp:lineTo x="3897" y="21427"/>
                <wp:lineTo x="17178" y="21427"/>
                <wp:lineTo x="17417" y="20956"/>
                <wp:lineTo x="19723" y="19544"/>
                <wp:lineTo x="20677" y="19308"/>
                <wp:lineTo x="21314" y="17660"/>
                <wp:lineTo x="21155" y="12715"/>
                <wp:lineTo x="20598" y="11773"/>
                <wp:lineTo x="21155" y="11302"/>
                <wp:lineTo x="21155" y="10125"/>
                <wp:lineTo x="20598" y="8006"/>
                <wp:lineTo x="21234" y="7770"/>
                <wp:lineTo x="21234" y="4238"/>
                <wp:lineTo x="20598" y="4238"/>
                <wp:lineTo x="21393" y="1884"/>
                <wp:lineTo x="20757" y="1177"/>
                <wp:lineTo x="15906" y="0"/>
                <wp:lineTo x="8907" y="0"/>
              </wp:wrapPolygon>
            </wp:wrapThrough>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173980" cy="1747520"/>
                    </a:xfrm>
                    <a:prstGeom prst="rect">
                      <a:avLst/>
                    </a:prstGeom>
                    <a:noFill/>
                  </pic:spPr>
                </pic:pic>
              </a:graphicData>
            </a:graphic>
            <wp14:sizeRelH relativeFrom="page">
              <wp14:pctWidth>0</wp14:pctWidth>
            </wp14:sizeRelH>
            <wp14:sizeRelV relativeFrom="page">
              <wp14:pctHeight>0</wp14:pctHeight>
            </wp14:sizeRelV>
          </wp:anchor>
        </w:drawing>
      </w:r>
    </w:p>
    <w:p w14:paraId="037F2BE2" w14:textId="77777777" w:rsidR="00D649DC" w:rsidRPr="00A019AF" w:rsidRDefault="00D649DC" w:rsidP="00D649DC">
      <w:pPr>
        <w:rPr>
          <w:rFonts w:cstheme="minorHAnsi"/>
        </w:rPr>
      </w:pPr>
    </w:p>
    <w:p w14:paraId="40C33E11" w14:textId="77777777" w:rsidR="00D649DC" w:rsidRPr="00A019AF" w:rsidRDefault="00D649DC" w:rsidP="00D649DC">
      <w:pPr>
        <w:jc w:val="both"/>
        <w:rPr>
          <w:rFonts w:cstheme="minorHAnsi"/>
          <w:b/>
          <w:sz w:val="22"/>
          <w:szCs w:val="22"/>
        </w:rPr>
      </w:pPr>
    </w:p>
    <w:p w14:paraId="1D30D829" w14:textId="77777777" w:rsidR="00D649DC" w:rsidRPr="00A019AF" w:rsidRDefault="00D649DC" w:rsidP="00D649DC">
      <w:pPr>
        <w:jc w:val="both"/>
        <w:rPr>
          <w:rFonts w:cstheme="minorHAnsi"/>
          <w:b/>
          <w:sz w:val="22"/>
          <w:szCs w:val="22"/>
        </w:rPr>
      </w:pPr>
    </w:p>
    <w:p w14:paraId="75E16965" w14:textId="77777777" w:rsidR="00D649DC" w:rsidRPr="00A019AF" w:rsidRDefault="00D649DC" w:rsidP="00D649DC">
      <w:pPr>
        <w:tabs>
          <w:tab w:val="left" w:pos="5776"/>
        </w:tabs>
        <w:jc w:val="both"/>
        <w:rPr>
          <w:rFonts w:cstheme="minorHAnsi"/>
          <w:color w:val="000000" w:themeColor="text1"/>
          <w:sz w:val="20"/>
          <w:szCs w:val="20"/>
        </w:rPr>
      </w:pPr>
    </w:p>
    <w:p w14:paraId="4965E10C" w14:textId="77D8EE90" w:rsidR="00F04837" w:rsidRPr="00A019AF" w:rsidRDefault="00F04837" w:rsidP="00D649DC">
      <w:pPr>
        <w:pStyle w:val="Prrafodelista"/>
        <w:ind w:left="1080"/>
        <w:jc w:val="both"/>
        <w:rPr>
          <w:rFonts w:cstheme="minorHAnsi"/>
        </w:rPr>
      </w:pPr>
    </w:p>
    <w:p w14:paraId="442AB109" w14:textId="77777777" w:rsidR="00F04837" w:rsidRPr="00A019AF" w:rsidRDefault="00F04837" w:rsidP="00F04837">
      <w:pPr>
        <w:rPr>
          <w:rFonts w:cstheme="minorHAnsi"/>
          <w:lang w:val="es-MX"/>
        </w:rPr>
      </w:pPr>
    </w:p>
    <w:p w14:paraId="226B15F4" w14:textId="77777777" w:rsidR="00F04837" w:rsidRPr="00A019AF" w:rsidRDefault="00F04837" w:rsidP="00F04837">
      <w:pPr>
        <w:rPr>
          <w:rFonts w:cstheme="minorHAnsi"/>
          <w:lang w:val="es-MX"/>
        </w:rPr>
      </w:pPr>
    </w:p>
    <w:p w14:paraId="0BCBBFC3" w14:textId="77777777" w:rsidR="00F04837" w:rsidRPr="00A019AF" w:rsidRDefault="00F04837" w:rsidP="00F04837">
      <w:pPr>
        <w:rPr>
          <w:rFonts w:cstheme="minorHAnsi"/>
          <w:lang w:val="es-MX"/>
        </w:rPr>
      </w:pPr>
    </w:p>
    <w:p w14:paraId="65209386" w14:textId="77777777" w:rsidR="00F04837" w:rsidRPr="00A019AF" w:rsidRDefault="00F04837" w:rsidP="00F04837">
      <w:pPr>
        <w:rPr>
          <w:rFonts w:cstheme="minorHAnsi"/>
          <w:lang w:val="es-MX"/>
        </w:rPr>
      </w:pPr>
    </w:p>
    <w:p w14:paraId="7DB740B8" w14:textId="77777777" w:rsidR="00F04837" w:rsidRPr="00A019AF" w:rsidRDefault="00F04837" w:rsidP="00F04837">
      <w:pPr>
        <w:rPr>
          <w:rFonts w:cstheme="minorHAnsi"/>
          <w:lang w:val="es-MX"/>
        </w:rPr>
      </w:pPr>
    </w:p>
    <w:p w14:paraId="47904D46" w14:textId="52389A9A" w:rsidR="00F04837" w:rsidRPr="00A019AF" w:rsidRDefault="001C5CBC" w:rsidP="001C5CBC">
      <w:pPr>
        <w:pStyle w:val="Ttulo3"/>
        <w:numPr>
          <w:ilvl w:val="1"/>
          <w:numId w:val="4"/>
        </w:numPr>
        <w:jc w:val="both"/>
        <w:rPr>
          <w:rFonts w:asciiTheme="minorHAnsi" w:hAnsiTheme="minorHAnsi" w:cstheme="minorHAnsi"/>
          <w:lang w:val="es-MX"/>
        </w:rPr>
      </w:pPr>
      <w:bookmarkStart w:id="290" w:name="_Toc62842911"/>
      <w:r w:rsidRPr="001C5CBC">
        <w:rPr>
          <w:rFonts w:asciiTheme="minorHAnsi" w:hAnsiTheme="minorHAnsi" w:cstheme="minorHAnsi"/>
          <w:b/>
          <w:bCs/>
          <w:sz w:val="22"/>
          <w:szCs w:val="22"/>
        </w:rPr>
        <w:t>Riesgos Institucionales</w:t>
      </w:r>
      <w:bookmarkEnd w:id="290"/>
      <w:r w:rsidRPr="00A019AF">
        <w:rPr>
          <w:rFonts w:asciiTheme="minorHAnsi" w:hAnsiTheme="minorHAnsi" w:cstheme="minorHAnsi"/>
          <w:b/>
          <w:bCs/>
        </w:rPr>
        <w:t xml:space="preserve"> </w:t>
      </w:r>
    </w:p>
    <w:p w14:paraId="763C9971" w14:textId="77777777" w:rsidR="00F04837" w:rsidRPr="00A019AF" w:rsidRDefault="00F04837" w:rsidP="00380F48">
      <w:pPr>
        <w:jc w:val="both"/>
        <w:rPr>
          <w:rFonts w:cstheme="minorHAnsi"/>
          <w:lang w:val="es-CO"/>
        </w:rPr>
      </w:pPr>
    </w:p>
    <w:p w14:paraId="740E2320" w14:textId="77777777" w:rsidR="00380F48" w:rsidRPr="00A019AF" w:rsidRDefault="00F04837" w:rsidP="00380F48">
      <w:pPr>
        <w:jc w:val="both"/>
        <w:rPr>
          <w:rFonts w:cstheme="minorHAnsi"/>
          <w:lang w:val="es-CO"/>
        </w:rPr>
      </w:pPr>
      <w:r w:rsidRPr="00A019AF">
        <w:rPr>
          <w:rFonts w:cstheme="minorHAnsi"/>
          <w:lang w:val="es-CO"/>
        </w:rPr>
        <w:t xml:space="preserve">La Oficina Asesora de Planeación en cumplimiento a la Política Institucional de la Administración del Riesgo, del procedimiento de Administración del Riesgo, del Modelo Integrado de Planeación y Gestión y de la Guía de la Administración del Riesgo establecida por la Función Pública, presenta el estado de los riesgos de gestión y de corrupción </w:t>
      </w:r>
      <w:r w:rsidR="00380F48" w:rsidRPr="00A019AF">
        <w:rPr>
          <w:rFonts w:cstheme="minorHAnsi"/>
          <w:lang w:val="es-CO"/>
        </w:rPr>
        <w:t xml:space="preserve">para la vigencia correspondiente. </w:t>
      </w:r>
    </w:p>
    <w:p w14:paraId="58451262" w14:textId="407F3325" w:rsidR="00380F48" w:rsidRPr="00A019AF" w:rsidRDefault="00380F48">
      <w:pPr>
        <w:rPr>
          <w:rFonts w:cstheme="minorHAnsi"/>
          <w:lang w:val="es-MX"/>
        </w:rPr>
      </w:pPr>
      <w:r w:rsidRPr="00A019AF">
        <w:rPr>
          <w:rFonts w:cstheme="minorHAnsi"/>
          <w:lang w:val="es-MX"/>
        </w:rPr>
        <w:br w:type="page"/>
      </w:r>
    </w:p>
    <w:p w14:paraId="6F2C3CCC" w14:textId="7BADBE1B" w:rsidR="00380F48" w:rsidRPr="00A019AF" w:rsidRDefault="00380F48" w:rsidP="00F04837">
      <w:pPr>
        <w:rPr>
          <w:rFonts w:cstheme="minorHAnsi"/>
          <w:lang w:val="es-MX"/>
        </w:rPr>
      </w:pPr>
      <w:r w:rsidRPr="00A019AF">
        <w:rPr>
          <w:rFonts w:cstheme="minorHAnsi"/>
          <w:noProof/>
          <w:lang w:val="es-CO" w:eastAsia="es-CO"/>
        </w:rPr>
        <w:drawing>
          <wp:anchor distT="0" distB="0" distL="114300" distR="114300" simplePos="0" relativeHeight="251727872" behindDoc="0" locked="0" layoutInCell="1" allowOverlap="1" wp14:anchorId="73031538" wp14:editId="171378BE">
            <wp:simplePos x="0" y="0"/>
            <wp:positionH relativeFrom="column">
              <wp:posOffset>685800</wp:posOffset>
            </wp:positionH>
            <wp:positionV relativeFrom="paragraph">
              <wp:posOffset>0</wp:posOffset>
            </wp:positionV>
            <wp:extent cx="3305175" cy="3952875"/>
            <wp:effectExtent l="0" t="0" r="9525" b="9525"/>
            <wp:wrapThrough wrapText="bothSides">
              <wp:wrapPolygon edited="0">
                <wp:start x="0" y="0"/>
                <wp:lineTo x="0" y="21548"/>
                <wp:lineTo x="21538" y="21548"/>
                <wp:lineTo x="21538" y="0"/>
                <wp:lineTo x="0" y="0"/>
              </wp:wrapPolygon>
            </wp:wrapThrough>
            <wp:docPr id="30" name="Imagen 6">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7E583659-BD17-4543-94F3-FB813451ADAA}"/>
                </a:ext>
              </a:extLst>
            </wp:docPr>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7E583659-BD17-4543-94F3-FB813451ADAA}"/>
                        </a:ext>
                      </a:extLst>
                    </pic:cNvPr>
                    <pic:cNvPicPr/>
                  </pic:nvPicPr>
                  <pic:blipFill>
                    <a:blip r:embed="rId129">
                      <a:extLst>
                        <a:ext uri="{28A0092B-C50C-407E-A947-70E740481C1C}">
                          <a14:useLocalDpi xmlns:a14="http://schemas.microsoft.com/office/drawing/2010/main" val="0"/>
                        </a:ext>
                      </a:extLst>
                    </a:blip>
                    <a:stretch>
                      <a:fillRect/>
                    </a:stretch>
                  </pic:blipFill>
                  <pic:spPr>
                    <a:xfrm>
                      <a:off x="0" y="0"/>
                      <a:ext cx="3305175" cy="3952875"/>
                    </a:xfrm>
                    <a:prstGeom prst="rect">
                      <a:avLst/>
                    </a:prstGeom>
                  </pic:spPr>
                </pic:pic>
              </a:graphicData>
            </a:graphic>
            <wp14:sizeRelH relativeFrom="page">
              <wp14:pctWidth>0</wp14:pctWidth>
            </wp14:sizeRelH>
            <wp14:sizeRelV relativeFrom="page">
              <wp14:pctHeight>0</wp14:pctHeight>
            </wp14:sizeRelV>
          </wp:anchor>
        </w:drawing>
      </w:r>
    </w:p>
    <w:p w14:paraId="0F254C42" w14:textId="2B6B3D49" w:rsidR="00380F48" w:rsidRPr="00A019AF" w:rsidRDefault="00380F48" w:rsidP="00F04837">
      <w:pPr>
        <w:rPr>
          <w:rFonts w:cstheme="minorHAnsi"/>
          <w:lang w:val="es-MX"/>
        </w:rPr>
      </w:pPr>
    </w:p>
    <w:p w14:paraId="24EB340E" w14:textId="133E389A" w:rsidR="00380F48" w:rsidRPr="00A019AF" w:rsidRDefault="00380F48" w:rsidP="00F04837">
      <w:pPr>
        <w:rPr>
          <w:rFonts w:cstheme="minorHAnsi"/>
          <w:lang w:val="es-MX"/>
        </w:rPr>
      </w:pPr>
    </w:p>
    <w:p w14:paraId="52AFA9F7" w14:textId="7E04BAF7" w:rsidR="00380F48" w:rsidRPr="00A019AF" w:rsidRDefault="00380F48" w:rsidP="00380F48">
      <w:pPr>
        <w:rPr>
          <w:rFonts w:cstheme="minorHAnsi"/>
          <w:b/>
          <w:bCs/>
        </w:rPr>
      </w:pPr>
    </w:p>
    <w:p w14:paraId="38183AB4" w14:textId="39715A35" w:rsidR="00380F48" w:rsidRPr="00A019AF" w:rsidRDefault="00380F48" w:rsidP="00380F48">
      <w:pPr>
        <w:rPr>
          <w:rFonts w:cstheme="minorHAnsi"/>
          <w:b/>
          <w:bCs/>
        </w:rPr>
      </w:pPr>
    </w:p>
    <w:p w14:paraId="66D1AC05" w14:textId="54873A52" w:rsidR="00380F48" w:rsidRPr="00A019AF" w:rsidRDefault="00380F48" w:rsidP="00380F48">
      <w:pPr>
        <w:jc w:val="both"/>
        <w:rPr>
          <w:rFonts w:cstheme="minorHAnsi"/>
          <w:b/>
          <w:bCs/>
        </w:rPr>
      </w:pPr>
    </w:p>
    <w:p w14:paraId="14C12C4E" w14:textId="50E505E3" w:rsidR="00380F48" w:rsidRPr="00A019AF" w:rsidRDefault="00380F48" w:rsidP="00380F48">
      <w:pPr>
        <w:jc w:val="both"/>
        <w:rPr>
          <w:rFonts w:cstheme="minorHAnsi"/>
          <w:b/>
          <w:bCs/>
        </w:rPr>
      </w:pPr>
    </w:p>
    <w:p w14:paraId="6D44BEC0" w14:textId="717841F6" w:rsidR="00380F48" w:rsidRPr="00A019AF" w:rsidRDefault="00380F48" w:rsidP="00380F48">
      <w:pPr>
        <w:jc w:val="both"/>
        <w:rPr>
          <w:rFonts w:cstheme="minorHAnsi"/>
          <w:lang w:val="es-CO"/>
        </w:rPr>
      </w:pPr>
      <w:r w:rsidRPr="00A019AF">
        <w:rPr>
          <w:rFonts w:cstheme="minorHAnsi"/>
          <w:b/>
          <w:bCs/>
        </w:rPr>
        <w:tab/>
      </w:r>
      <w:r w:rsidRPr="00A019AF">
        <w:rPr>
          <w:rFonts w:cstheme="minorHAnsi"/>
        </w:rPr>
        <w:t xml:space="preserve">Para la vigencia correspondiente no se evidencia la materialización </w:t>
      </w:r>
      <w:r w:rsidRPr="00A019AF">
        <w:rPr>
          <w:rFonts w:cstheme="minorHAnsi"/>
        </w:rPr>
        <w:tab/>
        <w:t xml:space="preserve">de ninguno de los 21 riesgos </w:t>
      </w:r>
      <w:r w:rsidRPr="00A019AF">
        <w:rPr>
          <w:rFonts w:cstheme="minorHAnsi"/>
        </w:rPr>
        <w:tab/>
        <w:t xml:space="preserve">de gestión de la Unidad, permitiendo el cumplimiento </w:t>
      </w:r>
      <w:r w:rsidRPr="00A019AF">
        <w:rPr>
          <w:rFonts w:cstheme="minorHAnsi"/>
        </w:rPr>
        <w:tab/>
        <w:t xml:space="preserve">de los objetivos de los </w:t>
      </w:r>
      <w:r w:rsidRPr="00A019AF">
        <w:rPr>
          <w:rFonts w:cstheme="minorHAnsi"/>
        </w:rPr>
        <w:tab/>
        <w:t>procesos y los objetivos estratégicos.</w:t>
      </w:r>
    </w:p>
    <w:p w14:paraId="3E6D8C4F" w14:textId="458EFCDA" w:rsidR="00380F48" w:rsidRPr="00A019AF" w:rsidRDefault="00380F48" w:rsidP="00380F48">
      <w:pPr>
        <w:jc w:val="both"/>
        <w:rPr>
          <w:rFonts w:cstheme="minorHAnsi"/>
        </w:rPr>
      </w:pPr>
    </w:p>
    <w:p w14:paraId="767E5175" w14:textId="4D72B1A0" w:rsidR="00380F48" w:rsidRPr="00A019AF" w:rsidRDefault="00380F48" w:rsidP="00380F48">
      <w:pPr>
        <w:jc w:val="both"/>
        <w:rPr>
          <w:rFonts w:cstheme="minorHAnsi"/>
        </w:rPr>
      </w:pPr>
    </w:p>
    <w:p w14:paraId="0156BB2C" w14:textId="548C939E" w:rsidR="00380F48" w:rsidRPr="00A019AF" w:rsidRDefault="00380F48" w:rsidP="00380F48">
      <w:pPr>
        <w:jc w:val="both"/>
        <w:rPr>
          <w:rFonts w:cstheme="minorHAnsi"/>
        </w:rPr>
      </w:pPr>
    </w:p>
    <w:p w14:paraId="77573E5A" w14:textId="55CF8E37" w:rsidR="00380F48" w:rsidRPr="00A019AF" w:rsidRDefault="00380F48" w:rsidP="00380F48">
      <w:pPr>
        <w:jc w:val="both"/>
        <w:rPr>
          <w:rFonts w:cstheme="minorHAnsi"/>
        </w:rPr>
      </w:pPr>
    </w:p>
    <w:p w14:paraId="4C5DAFAC" w14:textId="77777777" w:rsidR="00AA472D" w:rsidRPr="00A019AF" w:rsidRDefault="00AA472D" w:rsidP="00380F48">
      <w:pPr>
        <w:jc w:val="both"/>
        <w:rPr>
          <w:rFonts w:cstheme="minorHAnsi"/>
        </w:rPr>
      </w:pPr>
    </w:p>
    <w:p w14:paraId="4129453B" w14:textId="51E8661A" w:rsidR="00AA472D" w:rsidRPr="00A019AF" w:rsidRDefault="00AA472D" w:rsidP="00380F48">
      <w:pPr>
        <w:jc w:val="both"/>
        <w:rPr>
          <w:rFonts w:cstheme="minorHAnsi"/>
        </w:rPr>
      </w:pPr>
    </w:p>
    <w:p w14:paraId="6751C9EA" w14:textId="5BA1E782" w:rsidR="00AA472D" w:rsidRPr="00A019AF" w:rsidRDefault="00AA472D" w:rsidP="00380F48">
      <w:pPr>
        <w:jc w:val="both"/>
        <w:rPr>
          <w:rFonts w:cstheme="minorHAnsi"/>
        </w:rPr>
      </w:pPr>
      <w:r w:rsidRPr="00A019AF">
        <w:rPr>
          <w:rFonts w:cstheme="minorHAnsi"/>
          <w:noProof/>
          <w:lang w:val="es-CO" w:eastAsia="es-CO"/>
        </w:rPr>
        <w:drawing>
          <wp:anchor distT="0" distB="0" distL="114300" distR="114300" simplePos="0" relativeHeight="251728896" behindDoc="0" locked="0" layoutInCell="1" allowOverlap="1" wp14:anchorId="1EA1CC16" wp14:editId="566475A0">
            <wp:simplePos x="0" y="0"/>
            <wp:positionH relativeFrom="margin">
              <wp:align>right</wp:align>
            </wp:positionH>
            <wp:positionV relativeFrom="paragraph">
              <wp:posOffset>12700</wp:posOffset>
            </wp:positionV>
            <wp:extent cx="4391025" cy="3143250"/>
            <wp:effectExtent l="0" t="0" r="9525" b="0"/>
            <wp:wrapThrough wrapText="bothSides">
              <wp:wrapPolygon edited="0">
                <wp:start x="0" y="0"/>
                <wp:lineTo x="0" y="21469"/>
                <wp:lineTo x="21553" y="21469"/>
                <wp:lineTo x="21553" y="0"/>
                <wp:lineTo x="0" y="0"/>
              </wp:wrapPolygon>
            </wp:wrapThrough>
            <wp:docPr id="68" name="Imagen 3">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8B3159CF-9D3D-4FD4-966E-1B319922F9D9}"/>
                </a:ext>
              </a:extLst>
            </wp:docPr>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8B3159CF-9D3D-4FD4-966E-1B319922F9D9}"/>
                        </a:ext>
                      </a:extLst>
                    </pic:cNvPr>
                    <pic:cNvPicPr/>
                  </pic:nvPicPr>
                  <pic:blipFill>
                    <a:blip r:embed="rId130">
                      <a:extLst>
                        <a:ext uri="{28A0092B-C50C-407E-A947-70E740481C1C}">
                          <a14:useLocalDpi xmlns:a14="http://schemas.microsoft.com/office/drawing/2010/main" val="0"/>
                        </a:ext>
                      </a:extLst>
                    </a:blip>
                    <a:stretch>
                      <a:fillRect/>
                    </a:stretch>
                  </pic:blipFill>
                  <pic:spPr>
                    <a:xfrm>
                      <a:off x="0" y="0"/>
                      <a:ext cx="4391025" cy="3143250"/>
                    </a:xfrm>
                    <a:prstGeom prst="rect">
                      <a:avLst/>
                    </a:prstGeom>
                  </pic:spPr>
                </pic:pic>
              </a:graphicData>
            </a:graphic>
            <wp14:sizeRelH relativeFrom="page">
              <wp14:pctWidth>0</wp14:pctWidth>
            </wp14:sizeRelH>
            <wp14:sizeRelV relativeFrom="page">
              <wp14:pctHeight>0</wp14:pctHeight>
            </wp14:sizeRelV>
          </wp:anchor>
        </w:drawing>
      </w:r>
    </w:p>
    <w:p w14:paraId="47BBFBE9" w14:textId="2F60472F" w:rsidR="00AA472D" w:rsidRPr="00A019AF" w:rsidRDefault="00AA472D" w:rsidP="00380F48">
      <w:pPr>
        <w:jc w:val="both"/>
        <w:rPr>
          <w:rFonts w:cstheme="minorHAnsi"/>
        </w:rPr>
      </w:pPr>
    </w:p>
    <w:p w14:paraId="11BBF4B0" w14:textId="77777777" w:rsidR="00AA472D" w:rsidRPr="00A019AF" w:rsidRDefault="00AA472D" w:rsidP="00380F48">
      <w:pPr>
        <w:jc w:val="both"/>
        <w:rPr>
          <w:rFonts w:cstheme="minorHAnsi"/>
        </w:rPr>
      </w:pPr>
    </w:p>
    <w:p w14:paraId="72A6ABA6" w14:textId="77777777" w:rsidR="00AA472D" w:rsidRPr="00A019AF" w:rsidRDefault="00AA472D" w:rsidP="00380F48">
      <w:pPr>
        <w:jc w:val="both"/>
        <w:rPr>
          <w:rFonts w:cstheme="minorHAnsi"/>
        </w:rPr>
      </w:pPr>
    </w:p>
    <w:p w14:paraId="2003B1BD" w14:textId="13BEF13A" w:rsidR="00AA472D" w:rsidRPr="00A019AF" w:rsidRDefault="00AA472D" w:rsidP="00380F48">
      <w:pPr>
        <w:jc w:val="both"/>
        <w:rPr>
          <w:rFonts w:cstheme="minorHAnsi"/>
        </w:rPr>
      </w:pPr>
      <w:r w:rsidRPr="00A019AF">
        <w:rPr>
          <w:rFonts w:cstheme="minorHAnsi"/>
        </w:rPr>
        <w:t xml:space="preserve">Durante la vigencia no se evidencia la materialización de ninguno de los 15 riesgos de corrupción, permitiendo así el logro de los objetivos por proceso y el cumplimiento de los objetivos estratégicos. </w:t>
      </w:r>
    </w:p>
    <w:sectPr w:rsidR="00AA472D" w:rsidRPr="00A019AF" w:rsidSect="00227BA8">
      <w:headerReference w:type="default" r:id="rId131"/>
      <w:footerReference w:type="default" r:id="rId132"/>
      <w:pgSz w:w="12240" w:h="15840"/>
      <w:pgMar w:top="1440" w:right="1440" w:bottom="1843" w:left="1440" w:header="0" w:footer="1515"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55605D2" w14:textId="77777777" w:rsidR="00C165BA" w:rsidRDefault="00C165BA" w:rsidP="00C85D39">
      <w:r>
        <w:separator/>
      </w:r>
    </w:p>
  </w:endnote>
  <w:endnote w:type="continuationSeparator" w:id="0">
    <w:p w14:paraId="4C8C8F69" w14:textId="77777777" w:rsidR="00C165BA" w:rsidRDefault="00C165BA" w:rsidP="00C85D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Gill Sans MT Condensed">
    <w:panose1 w:val="020B0506020104020203"/>
    <w:charset w:val="00"/>
    <w:family w:val="swiss"/>
    <w:pitch w:val="variable"/>
    <w:sig w:usb0="00000007" w:usb1="00000000" w:usb2="00000000" w:usb3="00000000" w:csb0="00000003" w:csb1="00000000"/>
  </w:font>
  <w:font w:name="Calibri Light">
    <w:panose1 w:val="020F0302020204030204"/>
    <w:charset w:val="00"/>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Gisha">
    <w:panose1 w:val="020B0502040204020203"/>
    <w:charset w:val="00"/>
    <w:family w:val="swiss"/>
    <w:pitch w:val="variable"/>
    <w:sig w:usb0="80000807" w:usb1="40000042" w:usb2="00000000" w:usb3="00000000" w:csb0="00000021"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mn-ea">
    <w:panose1 w:val="00000000000000000000"/>
    <w:charset w:val="00"/>
    <w:family w:val="roman"/>
    <w:notTrueType/>
    <w:pitch w:val="default"/>
  </w:font>
  <w:font w:name="Calibri, Calibri">
    <w:altName w:val="Arial"/>
    <w:charset w:val="00"/>
    <w:family w:val="swiss"/>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52430C" w14:textId="0535884C" w:rsidR="00E61E50" w:rsidRDefault="00E61E50">
    <w:pPr>
      <w:pStyle w:val="Piedepgina"/>
    </w:pPr>
    <w:r w:rsidRPr="00AE407A">
      <w:rPr>
        <w:rFonts w:cstheme="minorHAnsi"/>
        <w:noProof/>
        <w:lang w:val="es-CO" w:eastAsia="es-CO"/>
      </w:rPr>
      <w:drawing>
        <wp:anchor distT="0" distB="0" distL="114300" distR="114300" simplePos="0" relativeHeight="251662336" behindDoc="0" locked="0" layoutInCell="1" allowOverlap="1" wp14:anchorId="4ADF53F3" wp14:editId="5B35108C">
          <wp:simplePos x="0" y="0"/>
          <wp:positionH relativeFrom="margin">
            <wp:align>left</wp:align>
          </wp:positionH>
          <wp:positionV relativeFrom="paragraph">
            <wp:posOffset>307975</wp:posOffset>
          </wp:positionV>
          <wp:extent cx="6059170" cy="664845"/>
          <wp:effectExtent l="0" t="0" r="0" b="1905"/>
          <wp:wrapSquare wrapText="bothSides"/>
          <wp:docPr id="103" name="gráficos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a:alphaModFix/>
                  </a:blip>
                  <a:srcRect/>
                  <a:stretch>
                    <a:fillRect/>
                  </a:stretch>
                </pic:blipFill>
                <pic:spPr>
                  <a:xfrm>
                    <a:off x="0" y="0"/>
                    <a:ext cx="6059170" cy="66484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5E214D" w14:textId="77777777" w:rsidR="00C165BA" w:rsidRDefault="00C165BA" w:rsidP="00C85D39">
      <w:r>
        <w:separator/>
      </w:r>
    </w:p>
  </w:footnote>
  <w:footnote w:type="continuationSeparator" w:id="0">
    <w:p w14:paraId="00E1707E" w14:textId="77777777" w:rsidR="00C165BA" w:rsidRDefault="00C165BA" w:rsidP="00C85D3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4E4044" w14:textId="77777777" w:rsidR="00E61E50" w:rsidRDefault="00E61E50">
    <w:pPr>
      <w:pStyle w:val="Encabezado"/>
    </w:pPr>
  </w:p>
  <w:p w14:paraId="6B023A72" w14:textId="77777777" w:rsidR="00E61E50" w:rsidRDefault="00E61E50">
    <w:pPr>
      <w:pStyle w:val="Encabezado"/>
    </w:pPr>
    <w:r>
      <w:rPr>
        <w:noProof/>
        <w:lang w:val="es-CO" w:eastAsia="es-CO"/>
      </w:rPr>
      <w:drawing>
        <wp:anchor distT="0" distB="0" distL="114300" distR="114300" simplePos="0" relativeHeight="251660288" behindDoc="0" locked="0" layoutInCell="1" allowOverlap="1" wp14:anchorId="202C12D9" wp14:editId="035FC67C">
          <wp:simplePos x="0" y="0"/>
          <wp:positionH relativeFrom="column">
            <wp:posOffset>2136775</wp:posOffset>
          </wp:positionH>
          <wp:positionV relativeFrom="paragraph">
            <wp:posOffset>-31750</wp:posOffset>
          </wp:positionV>
          <wp:extent cx="1981200" cy="714375"/>
          <wp:effectExtent l="0" t="0" r="0" b="9525"/>
          <wp:wrapThrough wrapText="bothSides">
            <wp:wrapPolygon edited="0">
              <wp:start x="0" y="0"/>
              <wp:lineTo x="0" y="21312"/>
              <wp:lineTo x="21392" y="21312"/>
              <wp:lineTo x="21392" y="0"/>
              <wp:lineTo x="0" y="0"/>
            </wp:wrapPolygon>
          </wp:wrapThrough>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81200" cy="71437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C361B3"/>
    <w:multiLevelType w:val="hybridMultilevel"/>
    <w:tmpl w:val="BFEE972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2396CE8"/>
    <w:multiLevelType w:val="hybridMultilevel"/>
    <w:tmpl w:val="96524B6E"/>
    <w:lvl w:ilvl="0" w:tplc="040A0001">
      <w:start w:val="1"/>
      <w:numFmt w:val="bullet"/>
      <w:lvlText w:val=""/>
      <w:lvlJc w:val="left"/>
      <w:pPr>
        <w:ind w:left="1428" w:hanging="360"/>
      </w:pPr>
      <w:rPr>
        <w:rFonts w:ascii="Symbol" w:hAnsi="Symbol" w:hint="default"/>
      </w:rPr>
    </w:lvl>
    <w:lvl w:ilvl="1" w:tplc="10C46CBC" w:tentative="1">
      <w:start w:val="1"/>
      <w:numFmt w:val="decimal"/>
      <w:lvlText w:val="%2."/>
      <w:lvlJc w:val="left"/>
      <w:pPr>
        <w:tabs>
          <w:tab w:val="num" w:pos="2148"/>
        </w:tabs>
        <w:ind w:left="2148" w:hanging="360"/>
      </w:pPr>
    </w:lvl>
    <w:lvl w:ilvl="2" w:tplc="FCD638DE" w:tentative="1">
      <w:start w:val="1"/>
      <w:numFmt w:val="decimal"/>
      <w:lvlText w:val="%3."/>
      <w:lvlJc w:val="left"/>
      <w:pPr>
        <w:tabs>
          <w:tab w:val="num" w:pos="2868"/>
        </w:tabs>
        <w:ind w:left="2868" w:hanging="360"/>
      </w:pPr>
    </w:lvl>
    <w:lvl w:ilvl="3" w:tplc="F032390E" w:tentative="1">
      <w:start w:val="1"/>
      <w:numFmt w:val="decimal"/>
      <w:lvlText w:val="%4."/>
      <w:lvlJc w:val="left"/>
      <w:pPr>
        <w:tabs>
          <w:tab w:val="num" w:pos="3588"/>
        </w:tabs>
        <w:ind w:left="3588" w:hanging="360"/>
      </w:pPr>
    </w:lvl>
    <w:lvl w:ilvl="4" w:tplc="4B76699E" w:tentative="1">
      <w:start w:val="1"/>
      <w:numFmt w:val="decimal"/>
      <w:lvlText w:val="%5."/>
      <w:lvlJc w:val="left"/>
      <w:pPr>
        <w:tabs>
          <w:tab w:val="num" w:pos="4308"/>
        </w:tabs>
        <w:ind w:left="4308" w:hanging="360"/>
      </w:pPr>
    </w:lvl>
    <w:lvl w:ilvl="5" w:tplc="452AC24C" w:tentative="1">
      <w:start w:val="1"/>
      <w:numFmt w:val="decimal"/>
      <w:lvlText w:val="%6."/>
      <w:lvlJc w:val="left"/>
      <w:pPr>
        <w:tabs>
          <w:tab w:val="num" w:pos="5028"/>
        </w:tabs>
        <w:ind w:left="5028" w:hanging="360"/>
      </w:pPr>
    </w:lvl>
    <w:lvl w:ilvl="6" w:tplc="5B1EF7B8" w:tentative="1">
      <w:start w:val="1"/>
      <w:numFmt w:val="decimal"/>
      <w:lvlText w:val="%7."/>
      <w:lvlJc w:val="left"/>
      <w:pPr>
        <w:tabs>
          <w:tab w:val="num" w:pos="5748"/>
        </w:tabs>
        <w:ind w:left="5748" w:hanging="360"/>
      </w:pPr>
    </w:lvl>
    <w:lvl w:ilvl="7" w:tplc="EBACC07E" w:tentative="1">
      <w:start w:val="1"/>
      <w:numFmt w:val="decimal"/>
      <w:lvlText w:val="%8."/>
      <w:lvlJc w:val="left"/>
      <w:pPr>
        <w:tabs>
          <w:tab w:val="num" w:pos="6468"/>
        </w:tabs>
        <w:ind w:left="6468" w:hanging="360"/>
      </w:pPr>
    </w:lvl>
    <w:lvl w:ilvl="8" w:tplc="4F0AA080" w:tentative="1">
      <w:start w:val="1"/>
      <w:numFmt w:val="decimal"/>
      <w:lvlText w:val="%9."/>
      <w:lvlJc w:val="left"/>
      <w:pPr>
        <w:tabs>
          <w:tab w:val="num" w:pos="7188"/>
        </w:tabs>
        <w:ind w:left="7188" w:hanging="360"/>
      </w:pPr>
    </w:lvl>
  </w:abstractNum>
  <w:abstractNum w:abstractNumId="2" w15:restartNumberingAfterBreak="0">
    <w:nsid w:val="0510595D"/>
    <w:multiLevelType w:val="hybridMultilevel"/>
    <w:tmpl w:val="08ECA6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5CB601F"/>
    <w:multiLevelType w:val="hybridMultilevel"/>
    <w:tmpl w:val="80666EF0"/>
    <w:lvl w:ilvl="0" w:tplc="86E6A500">
      <w:start w:val="1"/>
      <w:numFmt w:val="bullet"/>
      <w:lvlText w:val=""/>
      <w:lvlJc w:val="left"/>
      <w:pPr>
        <w:ind w:left="720" w:hanging="360"/>
      </w:pPr>
      <w:rPr>
        <w:rFonts w:ascii="Symbol" w:hAnsi="Symbol" w:hint="default"/>
      </w:rPr>
    </w:lvl>
    <w:lvl w:ilvl="1" w:tplc="62605A22">
      <w:start w:val="1"/>
      <w:numFmt w:val="bullet"/>
      <w:lvlText w:val="o"/>
      <w:lvlJc w:val="left"/>
      <w:pPr>
        <w:ind w:left="1440" w:hanging="360"/>
      </w:pPr>
      <w:rPr>
        <w:rFonts w:ascii="Courier New" w:hAnsi="Courier New" w:hint="default"/>
      </w:rPr>
    </w:lvl>
    <w:lvl w:ilvl="2" w:tplc="2EE8D710">
      <w:start w:val="1"/>
      <w:numFmt w:val="bullet"/>
      <w:lvlText w:val=""/>
      <w:lvlJc w:val="left"/>
      <w:pPr>
        <w:ind w:left="2160" w:hanging="360"/>
      </w:pPr>
      <w:rPr>
        <w:rFonts w:ascii="Wingdings" w:hAnsi="Wingdings" w:hint="default"/>
      </w:rPr>
    </w:lvl>
    <w:lvl w:ilvl="3" w:tplc="3B36EB6E">
      <w:start w:val="1"/>
      <w:numFmt w:val="bullet"/>
      <w:lvlText w:val=""/>
      <w:lvlJc w:val="left"/>
      <w:pPr>
        <w:ind w:left="2880" w:hanging="360"/>
      </w:pPr>
      <w:rPr>
        <w:rFonts w:ascii="Symbol" w:hAnsi="Symbol" w:hint="default"/>
      </w:rPr>
    </w:lvl>
    <w:lvl w:ilvl="4" w:tplc="62329FB6">
      <w:start w:val="1"/>
      <w:numFmt w:val="bullet"/>
      <w:lvlText w:val="o"/>
      <w:lvlJc w:val="left"/>
      <w:pPr>
        <w:ind w:left="3600" w:hanging="360"/>
      </w:pPr>
      <w:rPr>
        <w:rFonts w:ascii="Courier New" w:hAnsi="Courier New" w:hint="default"/>
      </w:rPr>
    </w:lvl>
    <w:lvl w:ilvl="5" w:tplc="87B485C0">
      <w:start w:val="1"/>
      <w:numFmt w:val="bullet"/>
      <w:lvlText w:val=""/>
      <w:lvlJc w:val="left"/>
      <w:pPr>
        <w:ind w:left="4320" w:hanging="360"/>
      </w:pPr>
      <w:rPr>
        <w:rFonts w:ascii="Wingdings" w:hAnsi="Wingdings" w:hint="default"/>
      </w:rPr>
    </w:lvl>
    <w:lvl w:ilvl="6" w:tplc="AD88CAA6">
      <w:start w:val="1"/>
      <w:numFmt w:val="bullet"/>
      <w:lvlText w:val=""/>
      <w:lvlJc w:val="left"/>
      <w:pPr>
        <w:ind w:left="5040" w:hanging="360"/>
      </w:pPr>
      <w:rPr>
        <w:rFonts w:ascii="Symbol" w:hAnsi="Symbol" w:hint="default"/>
      </w:rPr>
    </w:lvl>
    <w:lvl w:ilvl="7" w:tplc="D9AE62A2">
      <w:start w:val="1"/>
      <w:numFmt w:val="bullet"/>
      <w:lvlText w:val="o"/>
      <w:lvlJc w:val="left"/>
      <w:pPr>
        <w:ind w:left="5760" w:hanging="360"/>
      </w:pPr>
      <w:rPr>
        <w:rFonts w:ascii="Courier New" w:hAnsi="Courier New" w:hint="default"/>
      </w:rPr>
    </w:lvl>
    <w:lvl w:ilvl="8" w:tplc="7D3AAECA">
      <w:start w:val="1"/>
      <w:numFmt w:val="bullet"/>
      <w:lvlText w:val=""/>
      <w:lvlJc w:val="left"/>
      <w:pPr>
        <w:ind w:left="6480" w:hanging="360"/>
      </w:pPr>
      <w:rPr>
        <w:rFonts w:ascii="Wingdings" w:hAnsi="Wingdings" w:hint="default"/>
      </w:rPr>
    </w:lvl>
  </w:abstractNum>
  <w:abstractNum w:abstractNumId="4" w15:restartNumberingAfterBreak="0">
    <w:nsid w:val="068306AC"/>
    <w:multiLevelType w:val="hybridMultilevel"/>
    <w:tmpl w:val="FFFFFFFF"/>
    <w:lvl w:ilvl="0" w:tplc="FFFFFFFF">
      <w:start w:val="1"/>
      <w:numFmt w:val="bullet"/>
      <w:lvlText w:val="·"/>
      <w:lvlJc w:val="left"/>
      <w:pPr>
        <w:ind w:left="720" w:hanging="360"/>
      </w:pPr>
      <w:rPr>
        <w:rFonts w:ascii="Symbol" w:hAnsi="Symbol" w:hint="default"/>
      </w:rPr>
    </w:lvl>
    <w:lvl w:ilvl="1" w:tplc="35D6D352">
      <w:start w:val="1"/>
      <w:numFmt w:val="bullet"/>
      <w:lvlText w:val="o"/>
      <w:lvlJc w:val="left"/>
      <w:pPr>
        <w:ind w:left="1440" w:hanging="360"/>
      </w:pPr>
      <w:rPr>
        <w:rFonts w:ascii="Courier New" w:hAnsi="Courier New" w:hint="default"/>
      </w:rPr>
    </w:lvl>
    <w:lvl w:ilvl="2" w:tplc="8B4C873C">
      <w:start w:val="1"/>
      <w:numFmt w:val="bullet"/>
      <w:lvlText w:val=""/>
      <w:lvlJc w:val="left"/>
      <w:pPr>
        <w:ind w:left="2160" w:hanging="360"/>
      </w:pPr>
      <w:rPr>
        <w:rFonts w:ascii="Wingdings" w:hAnsi="Wingdings" w:hint="default"/>
      </w:rPr>
    </w:lvl>
    <w:lvl w:ilvl="3" w:tplc="9F88D020">
      <w:start w:val="1"/>
      <w:numFmt w:val="bullet"/>
      <w:lvlText w:val=""/>
      <w:lvlJc w:val="left"/>
      <w:pPr>
        <w:ind w:left="2880" w:hanging="360"/>
      </w:pPr>
      <w:rPr>
        <w:rFonts w:ascii="Symbol" w:hAnsi="Symbol" w:hint="default"/>
      </w:rPr>
    </w:lvl>
    <w:lvl w:ilvl="4" w:tplc="0540D090">
      <w:start w:val="1"/>
      <w:numFmt w:val="bullet"/>
      <w:lvlText w:val="o"/>
      <w:lvlJc w:val="left"/>
      <w:pPr>
        <w:ind w:left="3600" w:hanging="360"/>
      </w:pPr>
      <w:rPr>
        <w:rFonts w:ascii="Courier New" w:hAnsi="Courier New" w:hint="default"/>
      </w:rPr>
    </w:lvl>
    <w:lvl w:ilvl="5" w:tplc="BF54ABF4">
      <w:start w:val="1"/>
      <w:numFmt w:val="bullet"/>
      <w:lvlText w:val=""/>
      <w:lvlJc w:val="left"/>
      <w:pPr>
        <w:ind w:left="4320" w:hanging="360"/>
      </w:pPr>
      <w:rPr>
        <w:rFonts w:ascii="Wingdings" w:hAnsi="Wingdings" w:hint="default"/>
      </w:rPr>
    </w:lvl>
    <w:lvl w:ilvl="6" w:tplc="3A100442">
      <w:start w:val="1"/>
      <w:numFmt w:val="bullet"/>
      <w:lvlText w:val=""/>
      <w:lvlJc w:val="left"/>
      <w:pPr>
        <w:ind w:left="5040" w:hanging="360"/>
      </w:pPr>
      <w:rPr>
        <w:rFonts w:ascii="Symbol" w:hAnsi="Symbol" w:hint="default"/>
      </w:rPr>
    </w:lvl>
    <w:lvl w:ilvl="7" w:tplc="C7D82B60">
      <w:start w:val="1"/>
      <w:numFmt w:val="bullet"/>
      <w:lvlText w:val="o"/>
      <w:lvlJc w:val="left"/>
      <w:pPr>
        <w:ind w:left="5760" w:hanging="360"/>
      </w:pPr>
      <w:rPr>
        <w:rFonts w:ascii="Courier New" w:hAnsi="Courier New" w:hint="default"/>
      </w:rPr>
    </w:lvl>
    <w:lvl w:ilvl="8" w:tplc="5686C6C2">
      <w:start w:val="1"/>
      <w:numFmt w:val="bullet"/>
      <w:lvlText w:val=""/>
      <w:lvlJc w:val="left"/>
      <w:pPr>
        <w:ind w:left="6480" w:hanging="360"/>
      </w:pPr>
      <w:rPr>
        <w:rFonts w:ascii="Wingdings" w:hAnsi="Wingdings" w:hint="default"/>
      </w:rPr>
    </w:lvl>
  </w:abstractNum>
  <w:abstractNum w:abstractNumId="5" w15:restartNumberingAfterBreak="0">
    <w:nsid w:val="07A73D39"/>
    <w:multiLevelType w:val="hybridMultilevel"/>
    <w:tmpl w:val="FAEE205C"/>
    <w:lvl w:ilvl="0" w:tplc="B5EA529E">
      <w:start w:val="1"/>
      <w:numFmt w:val="bullet"/>
      <w:lvlText w:val="•"/>
      <w:lvlJc w:val="left"/>
      <w:pPr>
        <w:tabs>
          <w:tab w:val="num" w:pos="720"/>
        </w:tabs>
        <w:ind w:left="720" w:hanging="360"/>
      </w:pPr>
      <w:rPr>
        <w:rFonts w:ascii="Arial" w:hAnsi="Arial" w:hint="default"/>
      </w:rPr>
    </w:lvl>
    <w:lvl w:ilvl="1" w:tplc="E5D01186" w:tentative="1">
      <w:start w:val="1"/>
      <w:numFmt w:val="bullet"/>
      <w:lvlText w:val="•"/>
      <w:lvlJc w:val="left"/>
      <w:pPr>
        <w:tabs>
          <w:tab w:val="num" w:pos="1440"/>
        </w:tabs>
        <w:ind w:left="1440" w:hanging="360"/>
      </w:pPr>
      <w:rPr>
        <w:rFonts w:ascii="Arial" w:hAnsi="Arial" w:hint="default"/>
      </w:rPr>
    </w:lvl>
    <w:lvl w:ilvl="2" w:tplc="C72A1850" w:tentative="1">
      <w:start w:val="1"/>
      <w:numFmt w:val="bullet"/>
      <w:lvlText w:val="•"/>
      <w:lvlJc w:val="left"/>
      <w:pPr>
        <w:tabs>
          <w:tab w:val="num" w:pos="2160"/>
        </w:tabs>
        <w:ind w:left="2160" w:hanging="360"/>
      </w:pPr>
      <w:rPr>
        <w:rFonts w:ascii="Arial" w:hAnsi="Arial" w:hint="default"/>
      </w:rPr>
    </w:lvl>
    <w:lvl w:ilvl="3" w:tplc="3CEEC16C" w:tentative="1">
      <w:start w:val="1"/>
      <w:numFmt w:val="bullet"/>
      <w:lvlText w:val="•"/>
      <w:lvlJc w:val="left"/>
      <w:pPr>
        <w:tabs>
          <w:tab w:val="num" w:pos="2880"/>
        </w:tabs>
        <w:ind w:left="2880" w:hanging="360"/>
      </w:pPr>
      <w:rPr>
        <w:rFonts w:ascii="Arial" w:hAnsi="Arial" w:hint="default"/>
      </w:rPr>
    </w:lvl>
    <w:lvl w:ilvl="4" w:tplc="FF1C9352" w:tentative="1">
      <w:start w:val="1"/>
      <w:numFmt w:val="bullet"/>
      <w:lvlText w:val="•"/>
      <w:lvlJc w:val="left"/>
      <w:pPr>
        <w:tabs>
          <w:tab w:val="num" w:pos="3600"/>
        </w:tabs>
        <w:ind w:left="3600" w:hanging="360"/>
      </w:pPr>
      <w:rPr>
        <w:rFonts w:ascii="Arial" w:hAnsi="Arial" w:hint="default"/>
      </w:rPr>
    </w:lvl>
    <w:lvl w:ilvl="5" w:tplc="41805F04" w:tentative="1">
      <w:start w:val="1"/>
      <w:numFmt w:val="bullet"/>
      <w:lvlText w:val="•"/>
      <w:lvlJc w:val="left"/>
      <w:pPr>
        <w:tabs>
          <w:tab w:val="num" w:pos="4320"/>
        </w:tabs>
        <w:ind w:left="4320" w:hanging="360"/>
      </w:pPr>
      <w:rPr>
        <w:rFonts w:ascii="Arial" w:hAnsi="Arial" w:hint="default"/>
      </w:rPr>
    </w:lvl>
    <w:lvl w:ilvl="6" w:tplc="729AF0B8" w:tentative="1">
      <w:start w:val="1"/>
      <w:numFmt w:val="bullet"/>
      <w:lvlText w:val="•"/>
      <w:lvlJc w:val="left"/>
      <w:pPr>
        <w:tabs>
          <w:tab w:val="num" w:pos="5040"/>
        </w:tabs>
        <w:ind w:left="5040" w:hanging="360"/>
      </w:pPr>
      <w:rPr>
        <w:rFonts w:ascii="Arial" w:hAnsi="Arial" w:hint="default"/>
      </w:rPr>
    </w:lvl>
    <w:lvl w:ilvl="7" w:tplc="42FC52FA" w:tentative="1">
      <w:start w:val="1"/>
      <w:numFmt w:val="bullet"/>
      <w:lvlText w:val="•"/>
      <w:lvlJc w:val="left"/>
      <w:pPr>
        <w:tabs>
          <w:tab w:val="num" w:pos="5760"/>
        </w:tabs>
        <w:ind w:left="5760" w:hanging="360"/>
      </w:pPr>
      <w:rPr>
        <w:rFonts w:ascii="Arial" w:hAnsi="Arial" w:hint="default"/>
      </w:rPr>
    </w:lvl>
    <w:lvl w:ilvl="8" w:tplc="AD78475E"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0D094B7A"/>
    <w:multiLevelType w:val="hybridMultilevel"/>
    <w:tmpl w:val="950A2C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0D8A1029"/>
    <w:multiLevelType w:val="multilevel"/>
    <w:tmpl w:val="27541C96"/>
    <w:lvl w:ilvl="0">
      <w:start w:val="1"/>
      <w:numFmt w:val="decimal"/>
      <w:lvlText w:val="%1."/>
      <w:lvlJc w:val="left"/>
      <w:pPr>
        <w:ind w:left="720" w:hanging="360"/>
      </w:pPr>
    </w:lvl>
    <w:lvl w:ilvl="1">
      <w:start w:val="1"/>
      <w:numFmt w:val="decimal"/>
      <w:isLgl/>
      <w:lvlText w:val="%1.%2"/>
      <w:lvlJc w:val="left"/>
      <w:pPr>
        <w:ind w:left="760"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10996229"/>
    <w:multiLevelType w:val="hybridMultilevel"/>
    <w:tmpl w:val="2C225A34"/>
    <w:lvl w:ilvl="0" w:tplc="240A000D">
      <w:start w:val="1"/>
      <w:numFmt w:val="bullet"/>
      <w:lvlText w:val=""/>
      <w:lvlJc w:val="left"/>
      <w:pPr>
        <w:tabs>
          <w:tab w:val="num" w:pos="720"/>
        </w:tabs>
        <w:ind w:left="720" w:hanging="360"/>
      </w:pPr>
      <w:rPr>
        <w:rFonts w:ascii="Wingdings" w:hAnsi="Wingdings" w:hint="default"/>
      </w:rPr>
    </w:lvl>
    <w:lvl w:ilvl="1" w:tplc="1C80CBFC" w:tentative="1">
      <w:start w:val="1"/>
      <w:numFmt w:val="bullet"/>
      <w:lvlText w:val="•"/>
      <w:lvlJc w:val="left"/>
      <w:pPr>
        <w:tabs>
          <w:tab w:val="num" w:pos="1440"/>
        </w:tabs>
        <w:ind w:left="1440" w:hanging="360"/>
      </w:pPr>
      <w:rPr>
        <w:rFonts w:ascii="Arial" w:hAnsi="Arial" w:hint="default"/>
      </w:rPr>
    </w:lvl>
    <w:lvl w:ilvl="2" w:tplc="1BD8A414" w:tentative="1">
      <w:start w:val="1"/>
      <w:numFmt w:val="bullet"/>
      <w:lvlText w:val="•"/>
      <w:lvlJc w:val="left"/>
      <w:pPr>
        <w:tabs>
          <w:tab w:val="num" w:pos="2160"/>
        </w:tabs>
        <w:ind w:left="2160" w:hanging="360"/>
      </w:pPr>
      <w:rPr>
        <w:rFonts w:ascii="Arial" w:hAnsi="Arial" w:hint="default"/>
      </w:rPr>
    </w:lvl>
    <w:lvl w:ilvl="3" w:tplc="42203D2A" w:tentative="1">
      <w:start w:val="1"/>
      <w:numFmt w:val="bullet"/>
      <w:lvlText w:val="•"/>
      <w:lvlJc w:val="left"/>
      <w:pPr>
        <w:tabs>
          <w:tab w:val="num" w:pos="2880"/>
        </w:tabs>
        <w:ind w:left="2880" w:hanging="360"/>
      </w:pPr>
      <w:rPr>
        <w:rFonts w:ascii="Arial" w:hAnsi="Arial" w:hint="default"/>
      </w:rPr>
    </w:lvl>
    <w:lvl w:ilvl="4" w:tplc="D506C768" w:tentative="1">
      <w:start w:val="1"/>
      <w:numFmt w:val="bullet"/>
      <w:lvlText w:val="•"/>
      <w:lvlJc w:val="left"/>
      <w:pPr>
        <w:tabs>
          <w:tab w:val="num" w:pos="3600"/>
        </w:tabs>
        <w:ind w:left="3600" w:hanging="360"/>
      </w:pPr>
      <w:rPr>
        <w:rFonts w:ascii="Arial" w:hAnsi="Arial" w:hint="default"/>
      </w:rPr>
    </w:lvl>
    <w:lvl w:ilvl="5" w:tplc="6FDCE9F0" w:tentative="1">
      <w:start w:val="1"/>
      <w:numFmt w:val="bullet"/>
      <w:lvlText w:val="•"/>
      <w:lvlJc w:val="left"/>
      <w:pPr>
        <w:tabs>
          <w:tab w:val="num" w:pos="4320"/>
        </w:tabs>
        <w:ind w:left="4320" w:hanging="360"/>
      </w:pPr>
      <w:rPr>
        <w:rFonts w:ascii="Arial" w:hAnsi="Arial" w:hint="default"/>
      </w:rPr>
    </w:lvl>
    <w:lvl w:ilvl="6" w:tplc="46AC85B6" w:tentative="1">
      <w:start w:val="1"/>
      <w:numFmt w:val="bullet"/>
      <w:lvlText w:val="•"/>
      <w:lvlJc w:val="left"/>
      <w:pPr>
        <w:tabs>
          <w:tab w:val="num" w:pos="5040"/>
        </w:tabs>
        <w:ind w:left="5040" w:hanging="360"/>
      </w:pPr>
      <w:rPr>
        <w:rFonts w:ascii="Arial" w:hAnsi="Arial" w:hint="default"/>
      </w:rPr>
    </w:lvl>
    <w:lvl w:ilvl="7" w:tplc="2B3AA06E" w:tentative="1">
      <w:start w:val="1"/>
      <w:numFmt w:val="bullet"/>
      <w:lvlText w:val="•"/>
      <w:lvlJc w:val="left"/>
      <w:pPr>
        <w:tabs>
          <w:tab w:val="num" w:pos="5760"/>
        </w:tabs>
        <w:ind w:left="5760" w:hanging="360"/>
      </w:pPr>
      <w:rPr>
        <w:rFonts w:ascii="Arial" w:hAnsi="Arial" w:hint="default"/>
      </w:rPr>
    </w:lvl>
    <w:lvl w:ilvl="8" w:tplc="319C951C"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09E3901"/>
    <w:multiLevelType w:val="hybridMultilevel"/>
    <w:tmpl w:val="450C493E"/>
    <w:lvl w:ilvl="0" w:tplc="240A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0F77E0F"/>
    <w:multiLevelType w:val="hybridMultilevel"/>
    <w:tmpl w:val="930A91B0"/>
    <w:lvl w:ilvl="0" w:tplc="BA5ABA16">
      <w:start w:val="1"/>
      <w:numFmt w:val="bullet"/>
      <w:lvlText w:val="-"/>
      <w:lvlJc w:val="left"/>
      <w:pPr>
        <w:tabs>
          <w:tab w:val="num" w:pos="720"/>
        </w:tabs>
        <w:ind w:left="720" w:hanging="360"/>
      </w:pPr>
      <w:rPr>
        <w:rFonts w:ascii="Times New Roman" w:hAnsi="Times New Roman" w:hint="default"/>
      </w:rPr>
    </w:lvl>
    <w:lvl w:ilvl="1" w:tplc="5CE2D52C" w:tentative="1">
      <w:start w:val="1"/>
      <w:numFmt w:val="bullet"/>
      <w:lvlText w:val="-"/>
      <w:lvlJc w:val="left"/>
      <w:pPr>
        <w:tabs>
          <w:tab w:val="num" w:pos="1440"/>
        </w:tabs>
        <w:ind w:left="1440" w:hanging="360"/>
      </w:pPr>
      <w:rPr>
        <w:rFonts w:ascii="Times New Roman" w:hAnsi="Times New Roman" w:hint="default"/>
      </w:rPr>
    </w:lvl>
    <w:lvl w:ilvl="2" w:tplc="B3A666B8" w:tentative="1">
      <w:start w:val="1"/>
      <w:numFmt w:val="bullet"/>
      <w:lvlText w:val="-"/>
      <w:lvlJc w:val="left"/>
      <w:pPr>
        <w:tabs>
          <w:tab w:val="num" w:pos="2160"/>
        </w:tabs>
        <w:ind w:left="2160" w:hanging="360"/>
      </w:pPr>
      <w:rPr>
        <w:rFonts w:ascii="Times New Roman" w:hAnsi="Times New Roman" w:hint="default"/>
      </w:rPr>
    </w:lvl>
    <w:lvl w:ilvl="3" w:tplc="2F2C2536" w:tentative="1">
      <w:start w:val="1"/>
      <w:numFmt w:val="bullet"/>
      <w:lvlText w:val="-"/>
      <w:lvlJc w:val="left"/>
      <w:pPr>
        <w:tabs>
          <w:tab w:val="num" w:pos="2880"/>
        </w:tabs>
        <w:ind w:left="2880" w:hanging="360"/>
      </w:pPr>
      <w:rPr>
        <w:rFonts w:ascii="Times New Roman" w:hAnsi="Times New Roman" w:hint="default"/>
      </w:rPr>
    </w:lvl>
    <w:lvl w:ilvl="4" w:tplc="0E845838" w:tentative="1">
      <w:start w:val="1"/>
      <w:numFmt w:val="bullet"/>
      <w:lvlText w:val="-"/>
      <w:lvlJc w:val="left"/>
      <w:pPr>
        <w:tabs>
          <w:tab w:val="num" w:pos="3600"/>
        </w:tabs>
        <w:ind w:left="3600" w:hanging="360"/>
      </w:pPr>
      <w:rPr>
        <w:rFonts w:ascii="Times New Roman" w:hAnsi="Times New Roman" w:hint="default"/>
      </w:rPr>
    </w:lvl>
    <w:lvl w:ilvl="5" w:tplc="E9C27AB2" w:tentative="1">
      <w:start w:val="1"/>
      <w:numFmt w:val="bullet"/>
      <w:lvlText w:val="-"/>
      <w:lvlJc w:val="left"/>
      <w:pPr>
        <w:tabs>
          <w:tab w:val="num" w:pos="4320"/>
        </w:tabs>
        <w:ind w:left="4320" w:hanging="360"/>
      </w:pPr>
      <w:rPr>
        <w:rFonts w:ascii="Times New Roman" w:hAnsi="Times New Roman" w:hint="default"/>
      </w:rPr>
    </w:lvl>
    <w:lvl w:ilvl="6" w:tplc="752ED62A" w:tentative="1">
      <w:start w:val="1"/>
      <w:numFmt w:val="bullet"/>
      <w:lvlText w:val="-"/>
      <w:lvlJc w:val="left"/>
      <w:pPr>
        <w:tabs>
          <w:tab w:val="num" w:pos="5040"/>
        </w:tabs>
        <w:ind w:left="5040" w:hanging="360"/>
      </w:pPr>
      <w:rPr>
        <w:rFonts w:ascii="Times New Roman" w:hAnsi="Times New Roman" w:hint="default"/>
      </w:rPr>
    </w:lvl>
    <w:lvl w:ilvl="7" w:tplc="9CDAFAA8" w:tentative="1">
      <w:start w:val="1"/>
      <w:numFmt w:val="bullet"/>
      <w:lvlText w:val="-"/>
      <w:lvlJc w:val="left"/>
      <w:pPr>
        <w:tabs>
          <w:tab w:val="num" w:pos="5760"/>
        </w:tabs>
        <w:ind w:left="5760" w:hanging="360"/>
      </w:pPr>
      <w:rPr>
        <w:rFonts w:ascii="Times New Roman" w:hAnsi="Times New Roman" w:hint="default"/>
      </w:rPr>
    </w:lvl>
    <w:lvl w:ilvl="8" w:tplc="B504F0B8"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112728D0"/>
    <w:multiLevelType w:val="multilevel"/>
    <w:tmpl w:val="0B10C598"/>
    <w:lvl w:ilvl="0">
      <w:start w:val="1"/>
      <w:numFmt w:val="decimal"/>
      <w:lvlText w:val="%1."/>
      <w:lvlJc w:val="left"/>
      <w:pPr>
        <w:ind w:left="360" w:hanging="360"/>
      </w:pPr>
      <w:rPr>
        <w:b/>
        <w:color w:val="538135" w:themeColor="accent6" w:themeShade="BF"/>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rPr>
        <w:color w:val="538135" w:themeColor="accent6" w:themeShade="BF"/>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13DD28EB"/>
    <w:multiLevelType w:val="hybridMultilevel"/>
    <w:tmpl w:val="FFFFFFFF"/>
    <w:lvl w:ilvl="0" w:tplc="D5A83FDE">
      <w:start w:val="1"/>
      <w:numFmt w:val="bullet"/>
      <w:lvlText w:val=""/>
      <w:lvlJc w:val="left"/>
      <w:pPr>
        <w:ind w:left="720" w:hanging="360"/>
      </w:pPr>
      <w:rPr>
        <w:rFonts w:ascii="Symbol" w:hAnsi="Symbol" w:hint="default"/>
      </w:rPr>
    </w:lvl>
    <w:lvl w:ilvl="1" w:tplc="AC4EB19E">
      <w:start w:val="1"/>
      <w:numFmt w:val="bullet"/>
      <w:lvlText w:val="o"/>
      <w:lvlJc w:val="left"/>
      <w:pPr>
        <w:ind w:left="1440" w:hanging="360"/>
      </w:pPr>
      <w:rPr>
        <w:rFonts w:ascii="Courier New" w:hAnsi="Courier New" w:hint="default"/>
      </w:rPr>
    </w:lvl>
    <w:lvl w:ilvl="2" w:tplc="79482634">
      <w:start w:val="1"/>
      <w:numFmt w:val="bullet"/>
      <w:lvlText w:val=""/>
      <w:lvlJc w:val="left"/>
      <w:pPr>
        <w:ind w:left="2160" w:hanging="360"/>
      </w:pPr>
      <w:rPr>
        <w:rFonts w:ascii="Wingdings" w:hAnsi="Wingdings" w:hint="default"/>
      </w:rPr>
    </w:lvl>
    <w:lvl w:ilvl="3" w:tplc="133AD53E">
      <w:start w:val="1"/>
      <w:numFmt w:val="bullet"/>
      <w:lvlText w:val=""/>
      <w:lvlJc w:val="left"/>
      <w:pPr>
        <w:ind w:left="2880" w:hanging="360"/>
      </w:pPr>
      <w:rPr>
        <w:rFonts w:ascii="Symbol" w:hAnsi="Symbol" w:hint="default"/>
      </w:rPr>
    </w:lvl>
    <w:lvl w:ilvl="4" w:tplc="36D4D620">
      <w:start w:val="1"/>
      <w:numFmt w:val="bullet"/>
      <w:lvlText w:val="o"/>
      <w:lvlJc w:val="left"/>
      <w:pPr>
        <w:ind w:left="3600" w:hanging="360"/>
      </w:pPr>
      <w:rPr>
        <w:rFonts w:ascii="Courier New" w:hAnsi="Courier New" w:hint="default"/>
      </w:rPr>
    </w:lvl>
    <w:lvl w:ilvl="5" w:tplc="48B25FDC">
      <w:start w:val="1"/>
      <w:numFmt w:val="bullet"/>
      <w:lvlText w:val=""/>
      <w:lvlJc w:val="left"/>
      <w:pPr>
        <w:ind w:left="4320" w:hanging="360"/>
      </w:pPr>
      <w:rPr>
        <w:rFonts w:ascii="Wingdings" w:hAnsi="Wingdings" w:hint="default"/>
      </w:rPr>
    </w:lvl>
    <w:lvl w:ilvl="6" w:tplc="DB225A14">
      <w:start w:val="1"/>
      <w:numFmt w:val="bullet"/>
      <w:lvlText w:val=""/>
      <w:lvlJc w:val="left"/>
      <w:pPr>
        <w:ind w:left="5040" w:hanging="360"/>
      </w:pPr>
      <w:rPr>
        <w:rFonts w:ascii="Symbol" w:hAnsi="Symbol" w:hint="default"/>
      </w:rPr>
    </w:lvl>
    <w:lvl w:ilvl="7" w:tplc="263E6B1E">
      <w:start w:val="1"/>
      <w:numFmt w:val="bullet"/>
      <w:lvlText w:val="o"/>
      <w:lvlJc w:val="left"/>
      <w:pPr>
        <w:ind w:left="5760" w:hanging="360"/>
      </w:pPr>
      <w:rPr>
        <w:rFonts w:ascii="Courier New" w:hAnsi="Courier New" w:hint="default"/>
      </w:rPr>
    </w:lvl>
    <w:lvl w:ilvl="8" w:tplc="D9ECEC02">
      <w:start w:val="1"/>
      <w:numFmt w:val="bullet"/>
      <w:lvlText w:val=""/>
      <w:lvlJc w:val="left"/>
      <w:pPr>
        <w:ind w:left="6480" w:hanging="360"/>
      </w:pPr>
      <w:rPr>
        <w:rFonts w:ascii="Wingdings" w:hAnsi="Wingdings" w:hint="default"/>
      </w:rPr>
    </w:lvl>
  </w:abstractNum>
  <w:abstractNum w:abstractNumId="13" w15:restartNumberingAfterBreak="0">
    <w:nsid w:val="15481450"/>
    <w:multiLevelType w:val="multilevel"/>
    <w:tmpl w:val="DBE688B2"/>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4" w15:restartNumberingAfterBreak="0">
    <w:nsid w:val="1A7E0081"/>
    <w:multiLevelType w:val="hybridMultilevel"/>
    <w:tmpl w:val="B3600968"/>
    <w:lvl w:ilvl="0" w:tplc="0C0A0001">
      <w:start w:val="1"/>
      <w:numFmt w:val="bullet"/>
      <w:lvlText w:val=""/>
      <w:lvlJc w:val="left"/>
      <w:pPr>
        <w:ind w:left="1080" w:hanging="360"/>
      </w:pPr>
      <w:rPr>
        <w:rFonts w:ascii="Symbol" w:hAnsi="Symbol" w:hint="default"/>
      </w:rPr>
    </w:lvl>
    <w:lvl w:ilvl="1" w:tplc="0C0A0003">
      <w:start w:val="1"/>
      <w:numFmt w:val="bullet"/>
      <w:lvlText w:val="o"/>
      <w:lvlJc w:val="left"/>
      <w:pPr>
        <w:ind w:left="1800" w:hanging="360"/>
      </w:pPr>
      <w:rPr>
        <w:rFonts w:ascii="Courier New" w:hAnsi="Courier New" w:cs="Courier New" w:hint="default"/>
      </w:rPr>
    </w:lvl>
    <w:lvl w:ilvl="2" w:tplc="1436B714">
      <w:numFmt w:val="bullet"/>
      <w:lvlText w:val="-"/>
      <w:lvlJc w:val="left"/>
      <w:pPr>
        <w:ind w:left="2520" w:hanging="360"/>
      </w:pPr>
      <w:rPr>
        <w:rFonts w:ascii="Calibri" w:eastAsia="Times New Roman" w:hAnsi="Calibri" w:cs="Calibri"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5" w15:restartNumberingAfterBreak="0">
    <w:nsid w:val="1BDF5ED4"/>
    <w:multiLevelType w:val="hybridMultilevel"/>
    <w:tmpl w:val="F1AE631C"/>
    <w:lvl w:ilvl="0" w:tplc="979EF4D0">
      <w:start w:val="1"/>
      <w:numFmt w:val="bullet"/>
      <w:pStyle w:val="Estilo5"/>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1BFF4E27"/>
    <w:multiLevelType w:val="multilevel"/>
    <w:tmpl w:val="61402E02"/>
    <w:lvl w:ilvl="0">
      <w:start w:val="1"/>
      <w:numFmt w:val="bullet"/>
      <w:lvlText w:val=""/>
      <w:lvlJc w:val="left"/>
      <w:pPr>
        <w:tabs>
          <w:tab w:val="num" w:pos="720"/>
        </w:tabs>
        <w:ind w:left="720" w:hanging="360"/>
      </w:pPr>
      <w:rPr>
        <w:rFonts w:ascii="Symbol" w:hAnsi="Symbol" w:hint="default"/>
        <w:sz w:val="20"/>
      </w:rPr>
    </w:lvl>
    <w:lvl w:ilvl="1">
      <w:start w:val="86"/>
      <w:numFmt w:val="decimal"/>
      <w:lvlText w:val="%2"/>
      <w:lvlJc w:val="left"/>
      <w:pPr>
        <w:ind w:left="1440" w:hanging="360"/>
      </w:pPr>
      <w:rPr>
        <w:rFonts w:hint="default"/>
      </w:rPr>
    </w:lvl>
    <w:lvl w:ilvl="2">
      <w:start w:val="129"/>
      <w:numFmt w:val="decimal"/>
      <w:lvlText w:val="%3"/>
      <w:lvlJc w:val="left"/>
      <w:pPr>
        <w:ind w:left="360" w:hanging="360"/>
      </w:pPr>
      <w:rPr>
        <w:rFonts w:hint="default"/>
        <w:b w:val="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CA64AFF"/>
    <w:multiLevelType w:val="multilevel"/>
    <w:tmpl w:val="F286C86A"/>
    <w:lvl w:ilvl="0">
      <w:start w:val="1"/>
      <w:numFmt w:val="decimal"/>
      <w:lvlText w:val="%1."/>
      <w:lvlJc w:val="left"/>
      <w:pPr>
        <w:ind w:left="644" w:hanging="360"/>
      </w:pPr>
      <w:rPr>
        <w:rFonts w:asciiTheme="minorHAnsi" w:hAnsiTheme="minorHAnsi" w:cstheme="minorHAnsi" w:hint="default"/>
        <w:sz w:val="22"/>
        <w:szCs w:val="22"/>
      </w:rPr>
    </w:lvl>
    <w:lvl w:ilvl="1">
      <w:start w:val="1"/>
      <w:numFmt w:val="decimal"/>
      <w:lvlText w:val="%1.%2."/>
      <w:lvlJc w:val="left"/>
      <w:pPr>
        <w:ind w:left="574" w:hanging="432"/>
      </w:pPr>
      <w:rPr>
        <w:rFonts w:asciiTheme="minorHAnsi" w:hAnsiTheme="minorHAnsi" w:cstheme="minorHAnsi" w:hint="default"/>
        <w:b/>
        <w:sz w:val="22"/>
        <w:szCs w:val="22"/>
      </w:rPr>
    </w:lvl>
    <w:lvl w:ilvl="2">
      <w:start w:val="1"/>
      <w:numFmt w:val="decimal"/>
      <w:lvlText w:val="%1.%2.%3."/>
      <w:lvlJc w:val="left"/>
      <w:pPr>
        <w:ind w:left="1224" w:hanging="504"/>
      </w:pPr>
      <w:rPr>
        <w:rFonts w:asciiTheme="minorHAnsi" w:hAnsiTheme="minorHAnsi" w:cstheme="minorHAnsi" w:hint="default"/>
        <w:b/>
        <w:bCs w:val="0"/>
        <w:sz w:val="22"/>
        <w:szCs w:val="22"/>
      </w:rPr>
    </w:lvl>
    <w:lvl w:ilvl="3">
      <w:start w:val="1"/>
      <w:numFmt w:val="decimal"/>
      <w:lvlText w:val="%1.%2.%3.%4."/>
      <w:lvlJc w:val="left"/>
      <w:pPr>
        <w:ind w:left="1728" w:hanging="648"/>
      </w:pPr>
      <w:rPr>
        <w:rFonts w:asciiTheme="minorHAnsi" w:hAnsiTheme="minorHAnsi" w:cstheme="minorHAnsi" w:hint="default"/>
        <w:b/>
        <w:sz w:val="22"/>
        <w:szCs w:val="22"/>
      </w:rPr>
    </w:lvl>
    <w:lvl w:ilvl="4">
      <w:start w:val="1"/>
      <w:numFmt w:val="decimal"/>
      <w:lvlText w:val="%1.%2.%3.%4.%5."/>
      <w:lvlJc w:val="left"/>
      <w:pPr>
        <w:ind w:left="2232" w:hanging="792"/>
      </w:pPr>
      <w:rPr>
        <w:b/>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1D921738"/>
    <w:multiLevelType w:val="hybridMultilevel"/>
    <w:tmpl w:val="EF0A0BC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9" w15:restartNumberingAfterBreak="0">
    <w:nsid w:val="1E251FEE"/>
    <w:multiLevelType w:val="multilevel"/>
    <w:tmpl w:val="27541C96"/>
    <w:lvl w:ilvl="0">
      <w:start w:val="1"/>
      <w:numFmt w:val="decimal"/>
      <w:lvlText w:val="%1."/>
      <w:lvlJc w:val="left"/>
      <w:pPr>
        <w:ind w:left="720" w:hanging="360"/>
      </w:pPr>
    </w:lvl>
    <w:lvl w:ilvl="1">
      <w:start w:val="1"/>
      <w:numFmt w:val="decimal"/>
      <w:isLgl/>
      <w:lvlText w:val="%1.%2"/>
      <w:lvlJc w:val="left"/>
      <w:pPr>
        <w:ind w:left="760"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200C2CB5"/>
    <w:multiLevelType w:val="hybridMultilevel"/>
    <w:tmpl w:val="9E7477E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25862DE0"/>
    <w:multiLevelType w:val="multilevel"/>
    <w:tmpl w:val="2E5CFF88"/>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2" w15:restartNumberingAfterBreak="0">
    <w:nsid w:val="261060C8"/>
    <w:multiLevelType w:val="hybridMultilevel"/>
    <w:tmpl w:val="581EE1B2"/>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3" w15:restartNumberingAfterBreak="0">
    <w:nsid w:val="27680537"/>
    <w:multiLevelType w:val="hybridMultilevel"/>
    <w:tmpl w:val="867005CC"/>
    <w:lvl w:ilvl="0" w:tplc="B756F7B8">
      <w:start w:val="1"/>
      <w:numFmt w:val="bullet"/>
      <w:lvlText w:val=""/>
      <w:lvlJc w:val="left"/>
      <w:pPr>
        <w:tabs>
          <w:tab w:val="num" w:pos="720"/>
        </w:tabs>
        <w:ind w:left="720" w:hanging="360"/>
      </w:pPr>
      <w:rPr>
        <w:rFonts w:ascii="Wingdings" w:hAnsi="Wingdings" w:hint="default"/>
      </w:rPr>
    </w:lvl>
    <w:lvl w:ilvl="1" w:tplc="058C2876" w:tentative="1">
      <w:start w:val="1"/>
      <w:numFmt w:val="bullet"/>
      <w:lvlText w:val=""/>
      <w:lvlJc w:val="left"/>
      <w:pPr>
        <w:tabs>
          <w:tab w:val="num" w:pos="1440"/>
        </w:tabs>
        <w:ind w:left="1440" w:hanging="360"/>
      </w:pPr>
      <w:rPr>
        <w:rFonts w:ascii="Wingdings" w:hAnsi="Wingdings" w:hint="default"/>
      </w:rPr>
    </w:lvl>
    <w:lvl w:ilvl="2" w:tplc="86BEC302" w:tentative="1">
      <w:start w:val="1"/>
      <w:numFmt w:val="bullet"/>
      <w:lvlText w:val=""/>
      <w:lvlJc w:val="left"/>
      <w:pPr>
        <w:tabs>
          <w:tab w:val="num" w:pos="2160"/>
        </w:tabs>
        <w:ind w:left="2160" w:hanging="360"/>
      </w:pPr>
      <w:rPr>
        <w:rFonts w:ascii="Wingdings" w:hAnsi="Wingdings" w:hint="default"/>
      </w:rPr>
    </w:lvl>
    <w:lvl w:ilvl="3" w:tplc="A4CA89F6" w:tentative="1">
      <w:start w:val="1"/>
      <w:numFmt w:val="bullet"/>
      <w:lvlText w:val=""/>
      <w:lvlJc w:val="left"/>
      <w:pPr>
        <w:tabs>
          <w:tab w:val="num" w:pos="2880"/>
        </w:tabs>
        <w:ind w:left="2880" w:hanging="360"/>
      </w:pPr>
      <w:rPr>
        <w:rFonts w:ascii="Wingdings" w:hAnsi="Wingdings" w:hint="default"/>
      </w:rPr>
    </w:lvl>
    <w:lvl w:ilvl="4" w:tplc="465EFA74" w:tentative="1">
      <w:start w:val="1"/>
      <w:numFmt w:val="bullet"/>
      <w:lvlText w:val=""/>
      <w:lvlJc w:val="left"/>
      <w:pPr>
        <w:tabs>
          <w:tab w:val="num" w:pos="3600"/>
        </w:tabs>
        <w:ind w:left="3600" w:hanging="360"/>
      </w:pPr>
      <w:rPr>
        <w:rFonts w:ascii="Wingdings" w:hAnsi="Wingdings" w:hint="default"/>
      </w:rPr>
    </w:lvl>
    <w:lvl w:ilvl="5" w:tplc="F79471A2" w:tentative="1">
      <w:start w:val="1"/>
      <w:numFmt w:val="bullet"/>
      <w:lvlText w:val=""/>
      <w:lvlJc w:val="left"/>
      <w:pPr>
        <w:tabs>
          <w:tab w:val="num" w:pos="4320"/>
        </w:tabs>
        <w:ind w:left="4320" w:hanging="360"/>
      </w:pPr>
      <w:rPr>
        <w:rFonts w:ascii="Wingdings" w:hAnsi="Wingdings" w:hint="default"/>
      </w:rPr>
    </w:lvl>
    <w:lvl w:ilvl="6" w:tplc="C504DA88" w:tentative="1">
      <w:start w:val="1"/>
      <w:numFmt w:val="bullet"/>
      <w:lvlText w:val=""/>
      <w:lvlJc w:val="left"/>
      <w:pPr>
        <w:tabs>
          <w:tab w:val="num" w:pos="5040"/>
        </w:tabs>
        <w:ind w:left="5040" w:hanging="360"/>
      </w:pPr>
      <w:rPr>
        <w:rFonts w:ascii="Wingdings" w:hAnsi="Wingdings" w:hint="default"/>
      </w:rPr>
    </w:lvl>
    <w:lvl w:ilvl="7" w:tplc="30A23612" w:tentative="1">
      <w:start w:val="1"/>
      <w:numFmt w:val="bullet"/>
      <w:lvlText w:val=""/>
      <w:lvlJc w:val="left"/>
      <w:pPr>
        <w:tabs>
          <w:tab w:val="num" w:pos="5760"/>
        </w:tabs>
        <w:ind w:left="5760" w:hanging="360"/>
      </w:pPr>
      <w:rPr>
        <w:rFonts w:ascii="Wingdings" w:hAnsi="Wingdings" w:hint="default"/>
      </w:rPr>
    </w:lvl>
    <w:lvl w:ilvl="8" w:tplc="B32403BC"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283F2543"/>
    <w:multiLevelType w:val="hybridMultilevel"/>
    <w:tmpl w:val="6E2C021E"/>
    <w:lvl w:ilvl="0" w:tplc="2BAE303A">
      <w:start w:val="6"/>
      <w:numFmt w:val="bullet"/>
      <w:lvlText w:val="-"/>
      <w:lvlJc w:val="left"/>
      <w:pPr>
        <w:ind w:left="720" w:hanging="360"/>
      </w:pPr>
      <w:rPr>
        <w:rFonts w:ascii="Arial" w:eastAsia="Times New Roman" w:hAnsi="Arial" w:cs="Aria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28742175"/>
    <w:multiLevelType w:val="multilevel"/>
    <w:tmpl w:val="434080FC"/>
    <w:lvl w:ilvl="0">
      <w:start w:val="1"/>
      <w:numFmt w:val="bullet"/>
      <w:lvlText w:val=""/>
      <w:lvlJc w:val="left"/>
      <w:pPr>
        <w:ind w:left="720" w:hanging="360"/>
      </w:pPr>
      <w:rPr>
        <w:rFonts w:ascii="Symbol" w:hAnsi="Symbol" w:hint="default"/>
      </w:rPr>
    </w:lvl>
    <w:lvl w:ilvl="1">
      <w:start w:val="1"/>
      <w:numFmt w:val="decimal"/>
      <w:isLgl/>
      <w:lvlText w:val="%1.%2"/>
      <w:lvlJc w:val="left"/>
      <w:pPr>
        <w:ind w:left="760"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6" w15:restartNumberingAfterBreak="0">
    <w:nsid w:val="287C5DBD"/>
    <w:multiLevelType w:val="hybridMultilevel"/>
    <w:tmpl w:val="FFFFFFFF"/>
    <w:lvl w:ilvl="0" w:tplc="BE069DB2">
      <w:start w:val="1"/>
      <w:numFmt w:val="bullet"/>
      <w:lvlText w:val=""/>
      <w:lvlJc w:val="left"/>
      <w:pPr>
        <w:ind w:left="720" w:hanging="360"/>
      </w:pPr>
      <w:rPr>
        <w:rFonts w:ascii="Symbol" w:hAnsi="Symbol" w:hint="default"/>
      </w:rPr>
    </w:lvl>
    <w:lvl w:ilvl="1" w:tplc="2E585AC0">
      <w:start w:val="1"/>
      <w:numFmt w:val="bullet"/>
      <w:lvlText w:val="o"/>
      <w:lvlJc w:val="left"/>
      <w:pPr>
        <w:ind w:left="1440" w:hanging="360"/>
      </w:pPr>
      <w:rPr>
        <w:rFonts w:ascii="Courier New" w:hAnsi="Courier New" w:hint="default"/>
      </w:rPr>
    </w:lvl>
    <w:lvl w:ilvl="2" w:tplc="05BECAF0">
      <w:start w:val="1"/>
      <w:numFmt w:val="bullet"/>
      <w:lvlText w:val=""/>
      <w:lvlJc w:val="left"/>
      <w:pPr>
        <w:ind w:left="2160" w:hanging="360"/>
      </w:pPr>
      <w:rPr>
        <w:rFonts w:ascii="Wingdings" w:hAnsi="Wingdings" w:hint="default"/>
      </w:rPr>
    </w:lvl>
    <w:lvl w:ilvl="3" w:tplc="E44006A6">
      <w:start w:val="1"/>
      <w:numFmt w:val="bullet"/>
      <w:lvlText w:val=""/>
      <w:lvlJc w:val="left"/>
      <w:pPr>
        <w:ind w:left="2880" w:hanging="360"/>
      </w:pPr>
      <w:rPr>
        <w:rFonts w:ascii="Symbol" w:hAnsi="Symbol" w:hint="default"/>
      </w:rPr>
    </w:lvl>
    <w:lvl w:ilvl="4" w:tplc="726E3E6A">
      <w:start w:val="1"/>
      <w:numFmt w:val="bullet"/>
      <w:lvlText w:val="o"/>
      <w:lvlJc w:val="left"/>
      <w:pPr>
        <w:ind w:left="3600" w:hanging="360"/>
      </w:pPr>
      <w:rPr>
        <w:rFonts w:ascii="Courier New" w:hAnsi="Courier New" w:hint="default"/>
      </w:rPr>
    </w:lvl>
    <w:lvl w:ilvl="5" w:tplc="EB7215C0">
      <w:start w:val="1"/>
      <w:numFmt w:val="bullet"/>
      <w:lvlText w:val=""/>
      <w:lvlJc w:val="left"/>
      <w:pPr>
        <w:ind w:left="4320" w:hanging="360"/>
      </w:pPr>
      <w:rPr>
        <w:rFonts w:ascii="Wingdings" w:hAnsi="Wingdings" w:hint="default"/>
      </w:rPr>
    </w:lvl>
    <w:lvl w:ilvl="6" w:tplc="BC6C1C10">
      <w:start w:val="1"/>
      <w:numFmt w:val="bullet"/>
      <w:lvlText w:val=""/>
      <w:lvlJc w:val="left"/>
      <w:pPr>
        <w:ind w:left="5040" w:hanging="360"/>
      </w:pPr>
      <w:rPr>
        <w:rFonts w:ascii="Symbol" w:hAnsi="Symbol" w:hint="default"/>
      </w:rPr>
    </w:lvl>
    <w:lvl w:ilvl="7" w:tplc="EB92F1EE">
      <w:start w:val="1"/>
      <w:numFmt w:val="bullet"/>
      <w:lvlText w:val="o"/>
      <w:lvlJc w:val="left"/>
      <w:pPr>
        <w:ind w:left="5760" w:hanging="360"/>
      </w:pPr>
      <w:rPr>
        <w:rFonts w:ascii="Courier New" w:hAnsi="Courier New" w:hint="default"/>
      </w:rPr>
    </w:lvl>
    <w:lvl w:ilvl="8" w:tplc="C4AA611A">
      <w:start w:val="1"/>
      <w:numFmt w:val="bullet"/>
      <w:lvlText w:val=""/>
      <w:lvlJc w:val="left"/>
      <w:pPr>
        <w:ind w:left="6480" w:hanging="360"/>
      </w:pPr>
      <w:rPr>
        <w:rFonts w:ascii="Wingdings" w:hAnsi="Wingdings" w:hint="default"/>
      </w:rPr>
    </w:lvl>
  </w:abstractNum>
  <w:abstractNum w:abstractNumId="27" w15:restartNumberingAfterBreak="0">
    <w:nsid w:val="2CB54B93"/>
    <w:multiLevelType w:val="hybridMultilevel"/>
    <w:tmpl w:val="5A12FBB4"/>
    <w:lvl w:ilvl="0" w:tplc="8F4E3832">
      <w:numFmt w:val="bullet"/>
      <w:lvlText w:val="-"/>
      <w:lvlJc w:val="left"/>
      <w:pPr>
        <w:ind w:left="1080" w:hanging="360"/>
      </w:pPr>
      <w:rPr>
        <w:rFonts w:ascii="Times New Roman" w:eastAsia="Times New Roman" w:hAnsi="Times New Roman" w:cs="Times New Roman"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8" w15:restartNumberingAfterBreak="0">
    <w:nsid w:val="2CF74715"/>
    <w:multiLevelType w:val="multilevel"/>
    <w:tmpl w:val="B840009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2D5C6C03"/>
    <w:multiLevelType w:val="hybridMultilevel"/>
    <w:tmpl w:val="E9805B1E"/>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0" w15:restartNumberingAfterBreak="0">
    <w:nsid w:val="2FD25AD6"/>
    <w:multiLevelType w:val="hybridMultilevel"/>
    <w:tmpl w:val="130CF60E"/>
    <w:lvl w:ilvl="0" w:tplc="403A6A58">
      <w:start w:val="1"/>
      <w:numFmt w:val="bullet"/>
      <w:lvlText w:val="-"/>
      <w:lvlJc w:val="left"/>
      <w:pPr>
        <w:tabs>
          <w:tab w:val="num" w:pos="720"/>
        </w:tabs>
        <w:ind w:left="720" w:hanging="360"/>
      </w:pPr>
      <w:rPr>
        <w:rFonts w:ascii="Times New Roman" w:hAnsi="Times New Roman" w:hint="default"/>
      </w:rPr>
    </w:lvl>
    <w:lvl w:ilvl="1" w:tplc="3FD8C6A0" w:tentative="1">
      <w:start w:val="1"/>
      <w:numFmt w:val="bullet"/>
      <w:lvlText w:val="-"/>
      <w:lvlJc w:val="left"/>
      <w:pPr>
        <w:tabs>
          <w:tab w:val="num" w:pos="1440"/>
        </w:tabs>
        <w:ind w:left="1440" w:hanging="360"/>
      </w:pPr>
      <w:rPr>
        <w:rFonts w:ascii="Times New Roman" w:hAnsi="Times New Roman" w:hint="default"/>
      </w:rPr>
    </w:lvl>
    <w:lvl w:ilvl="2" w:tplc="89C847E4" w:tentative="1">
      <w:start w:val="1"/>
      <w:numFmt w:val="bullet"/>
      <w:lvlText w:val="-"/>
      <w:lvlJc w:val="left"/>
      <w:pPr>
        <w:tabs>
          <w:tab w:val="num" w:pos="2160"/>
        </w:tabs>
        <w:ind w:left="2160" w:hanging="360"/>
      </w:pPr>
      <w:rPr>
        <w:rFonts w:ascii="Times New Roman" w:hAnsi="Times New Roman" w:hint="default"/>
      </w:rPr>
    </w:lvl>
    <w:lvl w:ilvl="3" w:tplc="6AA82EA4" w:tentative="1">
      <w:start w:val="1"/>
      <w:numFmt w:val="bullet"/>
      <w:lvlText w:val="-"/>
      <w:lvlJc w:val="left"/>
      <w:pPr>
        <w:tabs>
          <w:tab w:val="num" w:pos="2880"/>
        </w:tabs>
        <w:ind w:left="2880" w:hanging="360"/>
      </w:pPr>
      <w:rPr>
        <w:rFonts w:ascii="Times New Roman" w:hAnsi="Times New Roman" w:hint="default"/>
      </w:rPr>
    </w:lvl>
    <w:lvl w:ilvl="4" w:tplc="AB3CC570" w:tentative="1">
      <w:start w:val="1"/>
      <w:numFmt w:val="bullet"/>
      <w:lvlText w:val="-"/>
      <w:lvlJc w:val="left"/>
      <w:pPr>
        <w:tabs>
          <w:tab w:val="num" w:pos="3600"/>
        </w:tabs>
        <w:ind w:left="3600" w:hanging="360"/>
      </w:pPr>
      <w:rPr>
        <w:rFonts w:ascii="Times New Roman" w:hAnsi="Times New Roman" w:hint="default"/>
      </w:rPr>
    </w:lvl>
    <w:lvl w:ilvl="5" w:tplc="DB8653E4" w:tentative="1">
      <w:start w:val="1"/>
      <w:numFmt w:val="bullet"/>
      <w:lvlText w:val="-"/>
      <w:lvlJc w:val="left"/>
      <w:pPr>
        <w:tabs>
          <w:tab w:val="num" w:pos="4320"/>
        </w:tabs>
        <w:ind w:left="4320" w:hanging="360"/>
      </w:pPr>
      <w:rPr>
        <w:rFonts w:ascii="Times New Roman" w:hAnsi="Times New Roman" w:hint="default"/>
      </w:rPr>
    </w:lvl>
    <w:lvl w:ilvl="6" w:tplc="E3641C6A" w:tentative="1">
      <w:start w:val="1"/>
      <w:numFmt w:val="bullet"/>
      <w:lvlText w:val="-"/>
      <w:lvlJc w:val="left"/>
      <w:pPr>
        <w:tabs>
          <w:tab w:val="num" w:pos="5040"/>
        </w:tabs>
        <w:ind w:left="5040" w:hanging="360"/>
      </w:pPr>
      <w:rPr>
        <w:rFonts w:ascii="Times New Roman" w:hAnsi="Times New Roman" w:hint="default"/>
      </w:rPr>
    </w:lvl>
    <w:lvl w:ilvl="7" w:tplc="6EBA4C36" w:tentative="1">
      <w:start w:val="1"/>
      <w:numFmt w:val="bullet"/>
      <w:lvlText w:val="-"/>
      <w:lvlJc w:val="left"/>
      <w:pPr>
        <w:tabs>
          <w:tab w:val="num" w:pos="5760"/>
        </w:tabs>
        <w:ind w:left="5760" w:hanging="360"/>
      </w:pPr>
      <w:rPr>
        <w:rFonts w:ascii="Times New Roman" w:hAnsi="Times New Roman" w:hint="default"/>
      </w:rPr>
    </w:lvl>
    <w:lvl w:ilvl="8" w:tplc="28A494CE" w:tentative="1">
      <w:start w:val="1"/>
      <w:numFmt w:val="bullet"/>
      <w:lvlText w:val="-"/>
      <w:lvlJc w:val="left"/>
      <w:pPr>
        <w:tabs>
          <w:tab w:val="num" w:pos="6480"/>
        </w:tabs>
        <w:ind w:left="6480" w:hanging="360"/>
      </w:pPr>
      <w:rPr>
        <w:rFonts w:ascii="Times New Roman" w:hAnsi="Times New Roman" w:hint="default"/>
      </w:rPr>
    </w:lvl>
  </w:abstractNum>
  <w:abstractNum w:abstractNumId="31" w15:restartNumberingAfterBreak="0">
    <w:nsid w:val="310A1876"/>
    <w:multiLevelType w:val="hybridMultilevel"/>
    <w:tmpl w:val="FFFFFFFF"/>
    <w:lvl w:ilvl="0" w:tplc="344CA588">
      <w:start w:val="1"/>
      <w:numFmt w:val="bullet"/>
      <w:lvlText w:val="Ø"/>
      <w:lvlJc w:val="left"/>
      <w:pPr>
        <w:ind w:left="1428" w:hanging="360"/>
      </w:pPr>
      <w:rPr>
        <w:rFonts w:ascii="Wingdings" w:hAnsi="Wingdings" w:hint="default"/>
      </w:rPr>
    </w:lvl>
    <w:lvl w:ilvl="1" w:tplc="FB0A7596">
      <w:start w:val="1"/>
      <w:numFmt w:val="bullet"/>
      <w:lvlText w:val="o"/>
      <w:lvlJc w:val="left"/>
      <w:pPr>
        <w:ind w:left="2148" w:hanging="360"/>
      </w:pPr>
      <w:rPr>
        <w:rFonts w:ascii="Courier New" w:hAnsi="Courier New" w:hint="default"/>
      </w:rPr>
    </w:lvl>
    <w:lvl w:ilvl="2" w:tplc="88E4135C">
      <w:start w:val="1"/>
      <w:numFmt w:val="bullet"/>
      <w:lvlText w:val=""/>
      <w:lvlJc w:val="left"/>
      <w:pPr>
        <w:ind w:left="2868" w:hanging="360"/>
      </w:pPr>
      <w:rPr>
        <w:rFonts w:ascii="Wingdings" w:hAnsi="Wingdings" w:hint="default"/>
      </w:rPr>
    </w:lvl>
    <w:lvl w:ilvl="3" w:tplc="F3500B5E">
      <w:start w:val="1"/>
      <w:numFmt w:val="bullet"/>
      <w:lvlText w:val=""/>
      <w:lvlJc w:val="left"/>
      <w:pPr>
        <w:ind w:left="3588" w:hanging="360"/>
      </w:pPr>
      <w:rPr>
        <w:rFonts w:ascii="Symbol" w:hAnsi="Symbol" w:hint="default"/>
      </w:rPr>
    </w:lvl>
    <w:lvl w:ilvl="4" w:tplc="56266A76">
      <w:start w:val="1"/>
      <w:numFmt w:val="bullet"/>
      <w:lvlText w:val="o"/>
      <w:lvlJc w:val="left"/>
      <w:pPr>
        <w:ind w:left="4308" w:hanging="360"/>
      </w:pPr>
      <w:rPr>
        <w:rFonts w:ascii="Courier New" w:hAnsi="Courier New" w:hint="default"/>
      </w:rPr>
    </w:lvl>
    <w:lvl w:ilvl="5" w:tplc="CB3EA8F8">
      <w:start w:val="1"/>
      <w:numFmt w:val="bullet"/>
      <w:lvlText w:val=""/>
      <w:lvlJc w:val="left"/>
      <w:pPr>
        <w:ind w:left="5028" w:hanging="360"/>
      </w:pPr>
      <w:rPr>
        <w:rFonts w:ascii="Wingdings" w:hAnsi="Wingdings" w:hint="default"/>
      </w:rPr>
    </w:lvl>
    <w:lvl w:ilvl="6" w:tplc="A8E02C74">
      <w:start w:val="1"/>
      <w:numFmt w:val="bullet"/>
      <w:lvlText w:val=""/>
      <w:lvlJc w:val="left"/>
      <w:pPr>
        <w:ind w:left="5748" w:hanging="360"/>
      </w:pPr>
      <w:rPr>
        <w:rFonts w:ascii="Symbol" w:hAnsi="Symbol" w:hint="default"/>
      </w:rPr>
    </w:lvl>
    <w:lvl w:ilvl="7" w:tplc="BB10C7D8">
      <w:start w:val="1"/>
      <w:numFmt w:val="bullet"/>
      <w:lvlText w:val="o"/>
      <w:lvlJc w:val="left"/>
      <w:pPr>
        <w:ind w:left="6468" w:hanging="360"/>
      </w:pPr>
      <w:rPr>
        <w:rFonts w:ascii="Courier New" w:hAnsi="Courier New" w:hint="default"/>
      </w:rPr>
    </w:lvl>
    <w:lvl w:ilvl="8" w:tplc="2DEE6E50">
      <w:start w:val="1"/>
      <w:numFmt w:val="bullet"/>
      <w:lvlText w:val=""/>
      <w:lvlJc w:val="left"/>
      <w:pPr>
        <w:ind w:left="7188" w:hanging="360"/>
      </w:pPr>
      <w:rPr>
        <w:rFonts w:ascii="Wingdings" w:hAnsi="Wingdings" w:hint="default"/>
      </w:rPr>
    </w:lvl>
  </w:abstractNum>
  <w:abstractNum w:abstractNumId="32" w15:restartNumberingAfterBreak="0">
    <w:nsid w:val="31567C29"/>
    <w:multiLevelType w:val="hybridMultilevel"/>
    <w:tmpl w:val="841A5BF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333A6D86"/>
    <w:multiLevelType w:val="multilevel"/>
    <w:tmpl w:val="089CBC8A"/>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4" w15:restartNumberingAfterBreak="0">
    <w:nsid w:val="35121FD0"/>
    <w:multiLevelType w:val="hybridMultilevel"/>
    <w:tmpl w:val="4F3E6B3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362271DB"/>
    <w:multiLevelType w:val="hybridMultilevel"/>
    <w:tmpl w:val="D5B05AE8"/>
    <w:lvl w:ilvl="0" w:tplc="AFB8CEAA">
      <w:start w:val="56"/>
      <w:numFmt w:val="bullet"/>
      <w:lvlText w:val="-"/>
      <w:lvlJc w:val="left"/>
      <w:pPr>
        <w:ind w:left="720" w:hanging="360"/>
      </w:pPr>
      <w:rPr>
        <w:rFonts w:ascii="Calibri" w:eastAsia="Times New Roman"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15:restartNumberingAfterBreak="0">
    <w:nsid w:val="37F20E5F"/>
    <w:multiLevelType w:val="hybridMultilevel"/>
    <w:tmpl w:val="CA280FBC"/>
    <w:lvl w:ilvl="0" w:tplc="0C0A0001">
      <w:start w:val="1"/>
      <w:numFmt w:val="bullet"/>
      <w:lvlText w:val=""/>
      <w:lvlJc w:val="left"/>
      <w:pPr>
        <w:ind w:left="360" w:hanging="360"/>
      </w:pPr>
      <w:rPr>
        <w:rFonts w:ascii="Symbol" w:hAnsi="Symbol" w:hint="default"/>
      </w:rPr>
    </w:lvl>
    <w:lvl w:ilvl="1" w:tplc="0C0A0001">
      <w:start w:val="1"/>
      <w:numFmt w:val="bullet"/>
      <w:lvlText w:val=""/>
      <w:lvlJc w:val="left"/>
      <w:pPr>
        <w:ind w:left="1080" w:hanging="360"/>
      </w:pPr>
      <w:rPr>
        <w:rFonts w:ascii="Symbol" w:hAnsi="Symbol"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7" w15:restartNumberingAfterBreak="0">
    <w:nsid w:val="38CE7E75"/>
    <w:multiLevelType w:val="hybridMultilevel"/>
    <w:tmpl w:val="FA3EB876"/>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15:restartNumberingAfterBreak="0">
    <w:nsid w:val="3AA050CE"/>
    <w:multiLevelType w:val="hybridMultilevel"/>
    <w:tmpl w:val="53F2CFF8"/>
    <w:lvl w:ilvl="0" w:tplc="17FEC928">
      <w:start w:val="1"/>
      <w:numFmt w:val="bullet"/>
      <w:lvlText w:val="-"/>
      <w:lvlJc w:val="left"/>
      <w:pPr>
        <w:tabs>
          <w:tab w:val="num" w:pos="720"/>
        </w:tabs>
        <w:ind w:left="720" w:hanging="360"/>
      </w:pPr>
      <w:rPr>
        <w:rFonts w:ascii="Times New Roman" w:hAnsi="Times New Roman" w:hint="default"/>
      </w:rPr>
    </w:lvl>
    <w:lvl w:ilvl="1" w:tplc="ACAA82B2" w:tentative="1">
      <w:start w:val="1"/>
      <w:numFmt w:val="bullet"/>
      <w:lvlText w:val="-"/>
      <w:lvlJc w:val="left"/>
      <w:pPr>
        <w:tabs>
          <w:tab w:val="num" w:pos="1440"/>
        </w:tabs>
        <w:ind w:left="1440" w:hanging="360"/>
      </w:pPr>
      <w:rPr>
        <w:rFonts w:ascii="Times New Roman" w:hAnsi="Times New Roman" w:hint="default"/>
      </w:rPr>
    </w:lvl>
    <w:lvl w:ilvl="2" w:tplc="717C1CBE" w:tentative="1">
      <w:start w:val="1"/>
      <w:numFmt w:val="bullet"/>
      <w:lvlText w:val="-"/>
      <w:lvlJc w:val="left"/>
      <w:pPr>
        <w:tabs>
          <w:tab w:val="num" w:pos="2160"/>
        </w:tabs>
        <w:ind w:left="2160" w:hanging="360"/>
      </w:pPr>
      <w:rPr>
        <w:rFonts w:ascii="Times New Roman" w:hAnsi="Times New Roman" w:hint="default"/>
      </w:rPr>
    </w:lvl>
    <w:lvl w:ilvl="3" w:tplc="E4D4448A" w:tentative="1">
      <w:start w:val="1"/>
      <w:numFmt w:val="bullet"/>
      <w:lvlText w:val="-"/>
      <w:lvlJc w:val="left"/>
      <w:pPr>
        <w:tabs>
          <w:tab w:val="num" w:pos="2880"/>
        </w:tabs>
        <w:ind w:left="2880" w:hanging="360"/>
      </w:pPr>
      <w:rPr>
        <w:rFonts w:ascii="Times New Roman" w:hAnsi="Times New Roman" w:hint="default"/>
      </w:rPr>
    </w:lvl>
    <w:lvl w:ilvl="4" w:tplc="D4766962" w:tentative="1">
      <w:start w:val="1"/>
      <w:numFmt w:val="bullet"/>
      <w:lvlText w:val="-"/>
      <w:lvlJc w:val="left"/>
      <w:pPr>
        <w:tabs>
          <w:tab w:val="num" w:pos="3600"/>
        </w:tabs>
        <w:ind w:left="3600" w:hanging="360"/>
      </w:pPr>
      <w:rPr>
        <w:rFonts w:ascii="Times New Roman" w:hAnsi="Times New Roman" w:hint="default"/>
      </w:rPr>
    </w:lvl>
    <w:lvl w:ilvl="5" w:tplc="596C1CAE" w:tentative="1">
      <w:start w:val="1"/>
      <w:numFmt w:val="bullet"/>
      <w:lvlText w:val="-"/>
      <w:lvlJc w:val="left"/>
      <w:pPr>
        <w:tabs>
          <w:tab w:val="num" w:pos="4320"/>
        </w:tabs>
        <w:ind w:left="4320" w:hanging="360"/>
      </w:pPr>
      <w:rPr>
        <w:rFonts w:ascii="Times New Roman" w:hAnsi="Times New Roman" w:hint="default"/>
      </w:rPr>
    </w:lvl>
    <w:lvl w:ilvl="6" w:tplc="C3B0D81A" w:tentative="1">
      <w:start w:val="1"/>
      <w:numFmt w:val="bullet"/>
      <w:lvlText w:val="-"/>
      <w:lvlJc w:val="left"/>
      <w:pPr>
        <w:tabs>
          <w:tab w:val="num" w:pos="5040"/>
        </w:tabs>
        <w:ind w:left="5040" w:hanging="360"/>
      </w:pPr>
      <w:rPr>
        <w:rFonts w:ascii="Times New Roman" w:hAnsi="Times New Roman" w:hint="default"/>
      </w:rPr>
    </w:lvl>
    <w:lvl w:ilvl="7" w:tplc="081C5618" w:tentative="1">
      <w:start w:val="1"/>
      <w:numFmt w:val="bullet"/>
      <w:lvlText w:val="-"/>
      <w:lvlJc w:val="left"/>
      <w:pPr>
        <w:tabs>
          <w:tab w:val="num" w:pos="5760"/>
        </w:tabs>
        <w:ind w:left="5760" w:hanging="360"/>
      </w:pPr>
      <w:rPr>
        <w:rFonts w:ascii="Times New Roman" w:hAnsi="Times New Roman" w:hint="default"/>
      </w:rPr>
    </w:lvl>
    <w:lvl w:ilvl="8" w:tplc="507C25E2" w:tentative="1">
      <w:start w:val="1"/>
      <w:numFmt w:val="bullet"/>
      <w:lvlText w:val="-"/>
      <w:lvlJc w:val="left"/>
      <w:pPr>
        <w:tabs>
          <w:tab w:val="num" w:pos="6480"/>
        </w:tabs>
        <w:ind w:left="6480" w:hanging="360"/>
      </w:pPr>
      <w:rPr>
        <w:rFonts w:ascii="Times New Roman" w:hAnsi="Times New Roman" w:hint="default"/>
      </w:rPr>
    </w:lvl>
  </w:abstractNum>
  <w:abstractNum w:abstractNumId="39" w15:restartNumberingAfterBreak="0">
    <w:nsid w:val="3AC4406C"/>
    <w:multiLevelType w:val="hybridMultilevel"/>
    <w:tmpl w:val="5EB24470"/>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40" w15:restartNumberingAfterBreak="0">
    <w:nsid w:val="3BBD0A32"/>
    <w:multiLevelType w:val="hybridMultilevel"/>
    <w:tmpl w:val="83D6144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15:restartNumberingAfterBreak="0">
    <w:nsid w:val="3CC63B5B"/>
    <w:multiLevelType w:val="hybridMultilevel"/>
    <w:tmpl w:val="BBAEB77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15:restartNumberingAfterBreak="0">
    <w:nsid w:val="3CD50977"/>
    <w:multiLevelType w:val="hybridMultilevel"/>
    <w:tmpl w:val="9DA69596"/>
    <w:lvl w:ilvl="0" w:tplc="240A000D">
      <w:start w:val="1"/>
      <w:numFmt w:val="bullet"/>
      <w:lvlText w:val=""/>
      <w:lvlJc w:val="left"/>
      <w:pPr>
        <w:tabs>
          <w:tab w:val="num" w:pos="720"/>
        </w:tabs>
        <w:ind w:left="720" w:hanging="360"/>
      </w:pPr>
      <w:rPr>
        <w:rFonts w:ascii="Wingdings" w:hAnsi="Wingdings" w:hint="default"/>
      </w:rPr>
    </w:lvl>
    <w:lvl w:ilvl="1" w:tplc="ACAA82B2" w:tentative="1">
      <w:start w:val="1"/>
      <w:numFmt w:val="bullet"/>
      <w:lvlText w:val="-"/>
      <w:lvlJc w:val="left"/>
      <w:pPr>
        <w:tabs>
          <w:tab w:val="num" w:pos="1440"/>
        </w:tabs>
        <w:ind w:left="1440" w:hanging="360"/>
      </w:pPr>
      <w:rPr>
        <w:rFonts w:ascii="Times New Roman" w:hAnsi="Times New Roman" w:hint="default"/>
      </w:rPr>
    </w:lvl>
    <w:lvl w:ilvl="2" w:tplc="717C1CBE" w:tentative="1">
      <w:start w:val="1"/>
      <w:numFmt w:val="bullet"/>
      <w:lvlText w:val="-"/>
      <w:lvlJc w:val="left"/>
      <w:pPr>
        <w:tabs>
          <w:tab w:val="num" w:pos="2160"/>
        </w:tabs>
        <w:ind w:left="2160" w:hanging="360"/>
      </w:pPr>
      <w:rPr>
        <w:rFonts w:ascii="Times New Roman" w:hAnsi="Times New Roman" w:hint="default"/>
      </w:rPr>
    </w:lvl>
    <w:lvl w:ilvl="3" w:tplc="E4D4448A" w:tentative="1">
      <w:start w:val="1"/>
      <w:numFmt w:val="bullet"/>
      <w:lvlText w:val="-"/>
      <w:lvlJc w:val="left"/>
      <w:pPr>
        <w:tabs>
          <w:tab w:val="num" w:pos="2880"/>
        </w:tabs>
        <w:ind w:left="2880" w:hanging="360"/>
      </w:pPr>
      <w:rPr>
        <w:rFonts w:ascii="Times New Roman" w:hAnsi="Times New Roman" w:hint="default"/>
      </w:rPr>
    </w:lvl>
    <w:lvl w:ilvl="4" w:tplc="D4766962" w:tentative="1">
      <w:start w:val="1"/>
      <w:numFmt w:val="bullet"/>
      <w:lvlText w:val="-"/>
      <w:lvlJc w:val="left"/>
      <w:pPr>
        <w:tabs>
          <w:tab w:val="num" w:pos="3600"/>
        </w:tabs>
        <w:ind w:left="3600" w:hanging="360"/>
      </w:pPr>
      <w:rPr>
        <w:rFonts w:ascii="Times New Roman" w:hAnsi="Times New Roman" w:hint="default"/>
      </w:rPr>
    </w:lvl>
    <w:lvl w:ilvl="5" w:tplc="596C1CAE" w:tentative="1">
      <w:start w:val="1"/>
      <w:numFmt w:val="bullet"/>
      <w:lvlText w:val="-"/>
      <w:lvlJc w:val="left"/>
      <w:pPr>
        <w:tabs>
          <w:tab w:val="num" w:pos="4320"/>
        </w:tabs>
        <w:ind w:left="4320" w:hanging="360"/>
      </w:pPr>
      <w:rPr>
        <w:rFonts w:ascii="Times New Roman" w:hAnsi="Times New Roman" w:hint="default"/>
      </w:rPr>
    </w:lvl>
    <w:lvl w:ilvl="6" w:tplc="C3B0D81A" w:tentative="1">
      <w:start w:val="1"/>
      <w:numFmt w:val="bullet"/>
      <w:lvlText w:val="-"/>
      <w:lvlJc w:val="left"/>
      <w:pPr>
        <w:tabs>
          <w:tab w:val="num" w:pos="5040"/>
        </w:tabs>
        <w:ind w:left="5040" w:hanging="360"/>
      </w:pPr>
      <w:rPr>
        <w:rFonts w:ascii="Times New Roman" w:hAnsi="Times New Roman" w:hint="default"/>
      </w:rPr>
    </w:lvl>
    <w:lvl w:ilvl="7" w:tplc="081C5618" w:tentative="1">
      <w:start w:val="1"/>
      <w:numFmt w:val="bullet"/>
      <w:lvlText w:val="-"/>
      <w:lvlJc w:val="left"/>
      <w:pPr>
        <w:tabs>
          <w:tab w:val="num" w:pos="5760"/>
        </w:tabs>
        <w:ind w:left="5760" w:hanging="360"/>
      </w:pPr>
      <w:rPr>
        <w:rFonts w:ascii="Times New Roman" w:hAnsi="Times New Roman" w:hint="default"/>
      </w:rPr>
    </w:lvl>
    <w:lvl w:ilvl="8" w:tplc="507C25E2" w:tentative="1">
      <w:start w:val="1"/>
      <w:numFmt w:val="bullet"/>
      <w:lvlText w:val="-"/>
      <w:lvlJc w:val="left"/>
      <w:pPr>
        <w:tabs>
          <w:tab w:val="num" w:pos="6480"/>
        </w:tabs>
        <w:ind w:left="6480" w:hanging="360"/>
      </w:pPr>
      <w:rPr>
        <w:rFonts w:ascii="Times New Roman" w:hAnsi="Times New Roman" w:hint="default"/>
      </w:rPr>
    </w:lvl>
  </w:abstractNum>
  <w:abstractNum w:abstractNumId="43" w15:restartNumberingAfterBreak="0">
    <w:nsid w:val="3D174B30"/>
    <w:multiLevelType w:val="multilevel"/>
    <w:tmpl w:val="6D2EE406"/>
    <w:lvl w:ilvl="0">
      <w:start w:val="1"/>
      <w:numFmt w:val="decimal"/>
      <w:lvlText w:val="%1."/>
      <w:lvlJc w:val="left"/>
      <w:pPr>
        <w:ind w:left="644" w:hanging="360"/>
      </w:pPr>
      <w:rPr>
        <w:rFonts w:asciiTheme="minorHAnsi" w:hAnsiTheme="minorHAnsi" w:cstheme="minorHAnsi" w:hint="default"/>
        <w:sz w:val="22"/>
        <w:szCs w:val="22"/>
      </w:rPr>
    </w:lvl>
    <w:lvl w:ilvl="1">
      <w:start w:val="1"/>
      <w:numFmt w:val="bullet"/>
      <w:lvlText w:val="•"/>
      <w:lvlJc w:val="left"/>
      <w:pPr>
        <w:ind w:left="574" w:hanging="432"/>
      </w:pPr>
      <w:rPr>
        <w:rFonts w:ascii="Arial" w:hAnsi="Arial" w:hint="default"/>
        <w:b/>
        <w:sz w:val="22"/>
        <w:szCs w:val="22"/>
      </w:rPr>
    </w:lvl>
    <w:lvl w:ilvl="2">
      <w:start w:val="1"/>
      <w:numFmt w:val="decimal"/>
      <w:lvlText w:val="%1.%2.%3."/>
      <w:lvlJc w:val="left"/>
      <w:pPr>
        <w:ind w:left="1224" w:hanging="504"/>
      </w:pPr>
      <w:rPr>
        <w:rFonts w:asciiTheme="minorHAnsi" w:hAnsiTheme="minorHAnsi" w:cstheme="minorHAnsi" w:hint="default"/>
        <w:b/>
        <w:bCs w:val="0"/>
        <w:sz w:val="22"/>
        <w:szCs w:val="22"/>
      </w:rPr>
    </w:lvl>
    <w:lvl w:ilvl="3">
      <w:start w:val="1"/>
      <w:numFmt w:val="decimal"/>
      <w:lvlText w:val="%1.%2.%3.%4."/>
      <w:lvlJc w:val="left"/>
      <w:pPr>
        <w:ind w:left="1728" w:hanging="648"/>
      </w:pPr>
      <w:rPr>
        <w:rFonts w:asciiTheme="minorHAnsi" w:hAnsiTheme="minorHAnsi" w:cstheme="minorHAnsi" w:hint="default"/>
        <w:b/>
        <w:sz w:val="22"/>
        <w:szCs w:val="22"/>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15:restartNumberingAfterBreak="0">
    <w:nsid w:val="3EE354B2"/>
    <w:multiLevelType w:val="hybridMultilevel"/>
    <w:tmpl w:val="D42418FC"/>
    <w:lvl w:ilvl="0" w:tplc="0AF0FF20">
      <w:start w:val="1"/>
      <w:numFmt w:val="bullet"/>
      <w:lvlText w:val="•"/>
      <w:lvlJc w:val="left"/>
      <w:pPr>
        <w:ind w:left="1080" w:hanging="360"/>
      </w:pPr>
      <w:rPr>
        <w:rFonts w:ascii="Arial" w:hAnsi="Aria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45" w15:restartNumberingAfterBreak="0">
    <w:nsid w:val="3EF56DD4"/>
    <w:multiLevelType w:val="hybridMultilevel"/>
    <w:tmpl w:val="FFFFFFFF"/>
    <w:lvl w:ilvl="0" w:tplc="BC20D134">
      <w:start w:val="1"/>
      <w:numFmt w:val="bullet"/>
      <w:lvlText w:val="Ø"/>
      <w:lvlJc w:val="left"/>
      <w:pPr>
        <w:ind w:left="1428" w:hanging="360"/>
      </w:pPr>
      <w:rPr>
        <w:rFonts w:ascii="Wingdings" w:hAnsi="Wingdings" w:hint="default"/>
      </w:rPr>
    </w:lvl>
    <w:lvl w:ilvl="1" w:tplc="438847C2">
      <w:start w:val="1"/>
      <w:numFmt w:val="bullet"/>
      <w:lvlText w:val="o"/>
      <w:lvlJc w:val="left"/>
      <w:pPr>
        <w:ind w:left="2148" w:hanging="360"/>
      </w:pPr>
      <w:rPr>
        <w:rFonts w:ascii="Courier New" w:hAnsi="Courier New" w:hint="default"/>
      </w:rPr>
    </w:lvl>
    <w:lvl w:ilvl="2" w:tplc="3E56E2E2">
      <w:start w:val="1"/>
      <w:numFmt w:val="bullet"/>
      <w:lvlText w:val=""/>
      <w:lvlJc w:val="left"/>
      <w:pPr>
        <w:ind w:left="2868" w:hanging="360"/>
      </w:pPr>
      <w:rPr>
        <w:rFonts w:ascii="Wingdings" w:hAnsi="Wingdings" w:hint="default"/>
      </w:rPr>
    </w:lvl>
    <w:lvl w:ilvl="3" w:tplc="957890DA">
      <w:start w:val="1"/>
      <w:numFmt w:val="bullet"/>
      <w:lvlText w:val=""/>
      <w:lvlJc w:val="left"/>
      <w:pPr>
        <w:ind w:left="3588" w:hanging="360"/>
      </w:pPr>
      <w:rPr>
        <w:rFonts w:ascii="Symbol" w:hAnsi="Symbol" w:hint="default"/>
      </w:rPr>
    </w:lvl>
    <w:lvl w:ilvl="4" w:tplc="9B6E3744">
      <w:start w:val="1"/>
      <w:numFmt w:val="bullet"/>
      <w:lvlText w:val="o"/>
      <w:lvlJc w:val="left"/>
      <w:pPr>
        <w:ind w:left="4308" w:hanging="360"/>
      </w:pPr>
      <w:rPr>
        <w:rFonts w:ascii="Courier New" w:hAnsi="Courier New" w:hint="default"/>
      </w:rPr>
    </w:lvl>
    <w:lvl w:ilvl="5" w:tplc="A4B42F14">
      <w:start w:val="1"/>
      <w:numFmt w:val="bullet"/>
      <w:lvlText w:val=""/>
      <w:lvlJc w:val="left"/>
      <w:pPr>
        <w:ind w:left="5028" w:hanging="360"/>
      </w:pPr>
      <w:rPr>
        <w:rFonts w:ascii="Wingdings" w:hAnsi="Wingdings" w:hint="default"/>
      </w:rPr>
    </w:lvl>
    <w:lvl w:ilvl="6" w:tplc="64BACCE2">
      <w:start w:val="1"/>
      <w:numFmt w:val="bullet"/>
      <w:lvlText w:val=""/>
      <w:lvlJc w:val="left"/>
      <w:pPr>
        <w:ind w:left="5748" w:hanging="360"/>
      </w:pPr>
      <w:rPr>
        <w:rFonts w:ascii="Symbol" w:hAnsi="Symbol" w:hint="default"/>
      </w:rPr>
    </w:lvl>
    <w:lvl w:ilvl="7" w:tplc="AE3E0C02">
      <w:start w:val="1"/>
      <w:numFmt w:val="bullet"/>
      <w:lvlText w:val="o"/>
      <w:lvlJc w:val="left"/>
      <w:pPr>
        <w:ind w:left="6468" w:hanging="360"/>
      </w:pPr>
      <w:rPr>
        <w:rFonts w:ascii="Courier New" w:hAnsi="Courier New" w:hint="default"/>
      </w:rPr>
    </w:lvl>
    <w:lvl w:ilvl="8" w:tplc="0BAE7E18">
      <w:start w:val="1"/>
      <w:numFmt w:val="bullet"/>
      <w:lvlText w:val=""/>
      <w:lvlJc w:val="left"/>
      <w:pPr>
        <w:ind w:left="7188" w:hanging="360"/>
      </w:pPr>
      <w:rPr>
        <w:rFonts w:ascii="Wingdings" w:hAnsi="Wingdings" w:hint="default"/>
      </w:rPr>
    </w:lvl>
  </w:abstractNum>
  <w:abstractNum w:abstractNumId="46" w15:restartNumberingAfterBreak="0">
    <w:nsid w:val="3F770683"/>
    <w:multiLevelType w:val="hybridMultilevel"/>
    <w:tmpl w:val="2548A69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 w15:restartNumberingAfterBreak="0">
    <w:nsid w:val="41B33A0E"/>
    <w:multiLevelType w:val="multilevel"/>
    <w:tmpl w:val="69401FD2"/>
    <w:lvl w:ilvl="0">
      <w:start w:val="1"/>
      <w:numFmt w:val="decimal"/>
      <w:lvlText w:val="%1."/>
      <w:lvlJc w:val="left"/>
      <w:pPr>
        <w:ind w:left="360" w:hanging="360"/>
      </w:pPr>
      <w:rPr>
        <w:b/>
        <w:color w:val="538135" w:themeColor="accent6" w:themeShade="BF"/>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rPr>
        <w:color w:val="auto"/>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8" w15:restartNumberingAfterBreak="0">
    <w:nsid w:val="41E47785"/>
    <w:multiLevelType w:val="hybridMultilevel"/>
    <w:tmpl w:val="D3E0CF62"/>
    <w:lvl w:ilvl="0" w:tplc="60784B6C">
      <w:start w:val="1"/>
      <w:numFmt w:val="bullet"/>
      <w:lvlText w:val="-"/>
      <w:lvlJc w:val="left"/>
      <w:pPr>
        <w:tabs>
          <w:tab w:val="num" w:pos="720"/>
        </w:tabs>
        <w:ind w:left="720" w:hanging="360"/>
      </w:pPr>
      <w:rPr>
        <w:rFonts w:ascii="Times New Roman" w:hAnsi="Times New Roman" w:hint="default"/>
      </w:rPr>
    </w:lvl>
    <w:lvl w:ilvl="1" w:tplc="ECECB770" w:tentative="1">
      <w:start w:val="1"/>
      <w:numFmt w:val="bullet"/>
      <w:lvlText w:val="-"/>
      <w:lvlJc w:val="left"/>
      <w:pPr>
        <w:tabs>
          <w:tab w:val="num" w:pos="1440"/>
        </w:tabs>
        <w:ind w:left="1440" w:hanging="360"/>
      </w:pPr>
      <w:rPr>
        <w:rFonts w:ascii="Times New Roman" w:hAnsi="Times New Roman" w:hint="default"/>
      </w:rPr>
    </w:lvl>
    <w:lvl w:ilvl="2" w:tplc="E7DA2960" w:tentative="1">
      <w:start w:val="1"/>
      <w:numFmt w:val="bullet"/>
      <w:lvlText w:val="-"/>
      <w:lvlJc w:val="left"/>
      <w:pPr>
        <w:tabs>
          <w:tab w:val="num" w:pos="2160"/>
        </w:tabs>
        <w:ind w:left="2160" w:hanging="360"/>
      </w:pPr>
      <w:rPr>
        <w:rFonts w:ascii="Times New Roman" w:hAnsi="Times New Roman" w:hint="default"/>
      </w:rPr>
    </w:lvl>
    <w:lvl w:ilvl="3" w:tplc="B3707AFA" w:tentative="1">
      <w:start w:val="1"/>
      <w:numFmt w:val="bullet"/>
      <w:lvlText w:val="-"/>
      <w:lvlJc w:val="left"/>
      <w:pPr>
        <w:tabs>
          <w:tab w:val="num" w:pos="2880"/>
        </w:tabs>
        <w:ind w:left="2880" w:hanging="360"/>
      </w:pPr>
      <w:rPr>
        <w:rFonts w:ascii="Times New Roman" w:hAnsi="Times New Roman" w:hint="default"/>
      </w:rPr>
    </w:lvl>
    <w:lvl w:ilvl="4" w:tplc="2490282A" w:tentative="1">
      <w:start w:val="1"/>
      <w:numFmt w:val="bullet"/>
      <w:lvlText w:val="-"/>
      <w:lvlJc w:val="left"/>
      <w:pPr>
        <w:tabs>
          <w:tab w:val="num" w:pos="3600"/>
        </w:tabs>
        <w:ind w:left="3600" w:hanging="360"/>
      </w:pPr>
      <w:rPr>
        <w:rFonts w:ascii="Times New Roman" w:hAnsi="Times New Roman" w:hint="default"/>
      </w:rPr>
    </w:lvl>
    <w:lvl w:ilvl="5" w:tplc="24DA19A0" w:tentative="1">
      <w:start w:val="1"/>
      <w:numFmt w:val="bullet"/>
      <w:lvlText w:val="-"/>
      <w:lvlJc w:val="left"/>
      <w:pPr>
        <w:tabs>
          <w:tab w:val="num" w:pos="4320"/>
        </w:tabs>
        <w:ind w:left="4320" w:hanging="360"/>
      </w:pPr>
      <w:rPr>
        <w:rFonts w:ascii="Times New Roman" w:hAnsi="Times New Roman" w:hint="default"/>
      </w:rPr>
    </w:lvl>
    <w:lvl w:ilvl="6" w:tplc="935461DA" w:tentative="1">
      <w:start w:val="1"/>
      <w:numFmt w:val="bullet"/>
      <w:lvlText w:val="-"/>
      <w:lvlJc w:val="left"/>
      <w:pPr>
        <w:tabs>
          <w:tab w:val="num" w:pos="5040"/>
        </w:tabs>
        <w:ind w:left="5040" w:hanging="360"/>
      </w:pPr>
      <w:rPr>
        <w:rFonts w:ascii="Times New Roman" w:hAnsi="Times New Roman" w:hint="default"/>
      </w:rPr>
    </w:lvl>
    <w:lvl w:ilvl="7" w:tplc="484E3CAA" w:tentative="1">
      <w:start w:val="1"/>
      <w:numFmt w:val="bullet"/>
      <w:lvlText w:val="-"/>
      <w:lvlJc w:val="left"/>
      <w:pPr>
        <w:tabs>
          <w:tab w:val="num" w:pos="5760"/>
        </w:tabs>
        <w:ind w:left="5760" w:hanging="360"/>
      </w:pPr>
      <w:rPr>
        <w:rFonts w:ascii="Times New Roman" w:hAnsi="Times New Roman" w:hint="default"/>
      </w:rPr>
    </w:lvl>
    <w:lvl w:ilvl="8" w:tplc="9A3ED96C" w:tentative="1">
      <w:start w:val="1"/>
      <w:numFmt w:val="bullet"/>
      <w:lvlText w:val="-"/>
      <w:lvlJc w:val="left"/>
      <w:pPr>
        <w:tabs>
          <w:tab w:val="num" w:pos="6480"/>
        </w:tabs>
        <w:ind w:left="6480" w:hanging="360"/>
      </w:pPr>
      <w:rPr>
        <w:rFonts w:ascii="Times New Roman" w:hAnsi="Times New Roman" w:hint="default"/>
      </w:rPr>
    </w:lvl>
  </w:abstractNum>
  <w:abstractNum w:abstractNumId="49" w15:restartNumberingAfterBreak="0">
    <w:nsid w:val="441E7065"/>
    <w:multiLevelType w:val="hybridMultilevel"/>
    <w:tmpl w:val="FFFFFFFF"/>
    <w:lvl w:ilvl="0" w:tplc="2EE6BC9E">
      <w:start w:val="1"/>
      <w:numFmt w:val="bullet"/>
      <w:lvlText w:val=""/>
      <w:lvlJc w:val="left"/>
      <w:pPr>
        <w:ind w:left="720" w:hanging="360"/>
      </w:pPr>
      <w:rPr>
        <w:rFonts w:ascii="Symbol" w:hAnsi="Symbol" w:hint="default"/>
      </w:rPr>
    </w:lvl>
    <w:lvl w:ilvl="1" w:tplc="7EDE873A">
      <w:start w:val="1"/>
      <w:numFmt w:val="bullet"/>
      <w:lvlText w:val="o"/>
      <w:lvlJc w:val="left"/>
      <w:pPr>
        <w:ind w:left="1440" w:hanging="360"/>
      </w:pPr>
      <w:rPr>
        <w:rFonts w:ascii="Courier New" w:hAnsi="Courier New" w:hint="default"/>
      </w:rPr>
    </w:lvl>
    <w:lvl w:ilvl="2" w:tplc="534ABEBA">
      <w:start w:val="1"/>
      <w:numFmt w:val="bullet"/>
      <w:lvlText w:val=""/>
      <w:lvlJc w:val="left"/>
      <w:pPr>
        <w:ind w:left="2160" w:hanging="360"/>
      </w:pPr>
      <w:rPr>
        <w:rFonts w:ascii="Wingdings" w:hAnsi="Wingdings" w:hint="default"/>
      </w:rPr>
    </w:lvl>
    <w:lvl w:ilvl="3" w:tplc="8B92E2BA">
      <w:start w:val="1"/>
      <w:numFmt w:val="bullet"/>
      <w:lvlText w:val=""/>
      <w:lvlJc w:val="left"/>
      <w:pPr>
        <w:ind w:left="2880" w:hanging="360"/>
      </w:pPr>
      <w:rPr>
        <w:rFonts w:ascii="Symbol" w:hAnsi="Symbol" w:hint="default"/>
      </w:rPr>
    </w:lvl>
    <w:lvl w:ilvl="4" w:tplc="A9302862">
      <w:start w:val="1"/>
      <w:numFmt w:val="bullet"/>
      <w:lvlText w:val="o"/>
      <w:lvlJc w:val="left"/>
      <w:pPr>
        <w:ind w:left="3600" w:hanging="360"/>
      </w:pPr>
      <w:rPr>
        <w:rFonts w:ascii="Courier New" w:hAnsi="Courier New" w:hint="default"/>
      </w:rPr>
    </w:lvl>
    <w:lvl w:ilvl="5" w:tplc="83FE41E8">
      <w:start w:val="1"/>
      <w:numFmt w:val="bullet"/>
      <w:lvlText w:val=""/>
      <w:lvlJc w:val="left"/>
      <w:pPr>
        <w:ind w:left="4320" w:hanging="360"/>
      </w:pPr>
      <w:rPr>
        <w:rFonts w:ascii="Wingdings" w:hAnsi="Wingdings" w:hint="default"/>
      </w:rPr>
    </w:lvl>
    <w:lvl w:ilvl="6" w:tplc="CDFA74B4">
      <w:start w:val="1"/>
      <w:numFmt w:val="bullet"/>
      <w:lvlText w:val=""/>
      <w:lvlJc w:val="left"/>
      <w:pPr>
        <w:ind w:left="5040" w:hanging="360"/>
      </w:pPr>
      <w:rPr>
        <w:rFonts w:ascii="Symbol" w:hAnsi="Symbol" w:hint="default"/>
      </w:rPr>
    </w:lvl>
    <w:lvl w:ilvl="7" w:tplc="9D28B228">
      <w:start w:val="1"/>
      <w:numFmt w:val="bullet"/>
      <w:lvlText w:val="o"/>
      <w:lvlJc w:val="left"/>
      <w:pPr>
        <w:ind w:left="5760" w:hanging="360"/>
      </w:pPr>
      <w:rPr>
        <w:rFonts w:ascii="Courier New" w:hAnsi="Courier New" w:hint="default"/>
      </w:rPr>
    </w:lvl>
    <w:lvl w:ilvl="8" w:tplc="14DA45C0">
      <w:start w:val="1"/>
      <w:numFmt w:val="bullet"/>
      <w:lvlText w:val=""/>
      <w:lvlJc w:val="left"/>
      <w:pPr>
        <w:ind w:left="6480" w:hanging="360"/>
      </w:pPr>
      <w:rPr>
        <w:rFonts w:ascii="Wingdings" w:hAnsi="Wingdings" w:hint="default"/>
      </w:rPr>
    </w:lvl>
  </w:abstractNum>
  <w:abstractNum w:abstractNumId="50" w15:restartNumberingAfterBreak="0">
    <w:nsid w:val="460C779E"/>
    <w:multiLevelType w:val="hybridMultilevel"/>
    <w:tmpl w:val="675499A0"/>
    <w:lvl w:ilvl="0" w:tplc="0DF83536">
      <w:start w:val="1"/>
      <w:numFmt w:val="bullet"/>
      <w:lvlText w:val="-"/>
      <w:lvlJc w:val="left"/>
      <w:pPr>
        <w:tabs>
          <w:tab w:val="num" w:pos="720"/>
        </w:tabs>
        <w:ind w:left="720" w:hanging="360"/>
      </w:pPr>
      <w:rPr>
        <w:rFonts w:ascii="Times New Roman" w:hAnsi="Times New Roman" w:hint="default"/>
      </w:rPr>
    </w:lvl>
    <w:lvl w:ilvl="1" w:tplc="D116DE60" w:tentative="1">
      <w:start w:val="1"/>
      <w:numFmt w:val="bullet"/>
      <w:lvlText w:val="-"/>
      <w:lvlJc w:val="left"/>
      <w:pPr>
        <w:tabs>
          <w:tab w:val="num" w:pos="1440"/>
        </w:tabs>
        <w:ind w:left="1440" w:hanging="360"/>
      </w:pPr>
      <w:rPr>
        <w:rFonts w:ascii="Times New Roman" w:hAnsi="Times New Roman" w:hint="default"/>
      </w:rPr>
    </w:lvl>
    <w:lvl w:ilvl="2" w:tplc="978675D8" w:tentative="1">
      <w:start w:val="1"/>
      <w:numFmt w:val="bullet"/>
      <w:lvlText w:val="-"/>
      <w:lvlJc w:val="left"/>
      <w:pPr>
        <w:tabs>
          <w:tab w:val="num" w:pos="2160"/>
        </w:tabs>
        <w:ind w:left="2160" w:hanging="360"/>
      </w:pPr>
      <w:rPr>
        <w:rFonts w:ascii="Times New Roman" w:hAnsi="Times New Roman" w:hint="default"/>
      </w:rPr>
    </w:lvl>
    <w:lvl w:ilvl="3" w:tplc="3C6C6A04" w:tentative="1">
      <w:start w:val="1"/>
      <w:numFmt w:val="bullet"/>
      <w:lvlText w:val="-"/>
      <w:lvlJc w:val="left"/>
      <w:pPr>
        <w:tabs>
          <w:tab w:val="num" w:pos="2880"/>
        </w:tabs>
        <w:ind w:left="2880" w:hanging="360"/>
      </w:pPr>
      <w:rPr>
        <w:rFonts w:ascii="Times New Roman" w:hAnsi="Times New Roman" w:hint="default"/>
      </w:rPr>
    </w:lvl>
    <w:lvl w:ilvl="4" w:tplc="7EAAD5E8" w:tentative="1">
      <w:start w:val="1"/>
      <w:numFmt w:val="bullet"/>
      <w:lvlText w:val="-"/>
      <w:lvlJc w:val="left"/>
      <w:pPr>
        <w:tabs>
          <w:tab w:val="num" w:pos="3600"/>
        </w:tabs>
        <w:ind w:left="3600" w:hanging="360"/>
      </w:pPr>
      <w:rPr>
        <w:rFonts w:ascii="Times New Roman" w:hAnsi="Times New Roman" w:hint="default"/>
      </w:rPr>
    </w:lvl>
    <w:lvl w:ilvl="5" w:tplc="A2BEDF20" w:tentative="1">
      <w:start w:val="1"/>
      <w:numFmt w:val="bullet"/>
      <w:lvlText w:val="-"/>
      <w:lvlJc w:val="left"/>
      <w:pPr>
        <w:tabs>
          <w:tab w:val="num" w:pos="4320"/>
        </w:tabs>
        <w:ind w:left="4320" w:hanging="360"/>
      </w:pPr>
      <w:rPr>
        <w:rFonts w:ascii="Times New Roman" w:hAnsi="Times New Roman" w:hint="default"/>
      </w:rPr>
    </w:lvl>
    <w:lvl w:ilvl="6" w:tplc="7C98624C" w:tentative="1">
      <w:start w:val="1"/>
      <w:numFmt w:val="bullet"/>
      <w:lvlText w:val="-"/>
      <w:lvlJc w:val="left"/>
      <w:pPr>
        <w:tabs>
          <w:tab w:val="num" w:pos="5040"/>
        </w:tabs>
        <w:ind w:left="5040" w:hanging="360"/>
      </w:pPr>
      <w:rPr>
        <w:rFonts w:ascii="Times New Roman" w:hAnsi="Times New Roman" w:hint="default"/>
      </w:rPr>
    </w:lvl>
    <w:lvl w:ilvl="7" w:tplc="96B8BBEC" w:tentative="1">
      <w:start w:val="1"/>
      <w:numFmt w:val="bullet"/>
      <w:lvlText w:val="-"/>
      <w:lvlJc w:val="left"/>
      <w:pPr>
        <w:tabs>
          <w:tab w:val="num" w:pos="5760"/>
        </w:tabs>
        <w:ind w:left="5760" w:hanging="360"/>
      </w:pPr>
      <w:rPr>
        <w:rFonts w:ascii="Times New Roman" w:hAnsi="Times New Roman" w:hint="default"/>
      </w:rPr>
    </w:lvl>
    <w:lvl w:ilvl="8" w:tplc="FB188A2E" w:tentative="1">
      <w:start w:val="1"/>
      <w:numFmt w:val="bullet"/>
      <w:lvlText w:val="-"/>
      <w:lvlJc w:val="left"/>
      <w:pPr>
        <w:tabs>
          <w:tab w:val="num" w:pos="6480"/>
        </w:tabs>
        <w:ind w:left="6480" w:hanging="360"/>
      </w:pPr>
      <w:rPr>
        <w:rFonts w:ascii="Times New Roman" w:hAnsi="Times New Roman" w:hint="default"/>
      </w:rPr>
    </w:lvl>
  </w:abstractNum>
  <w:abstractNum w:abstractNumId="51" w15:restartNumberingAfterBreak="0">
    <w:nsid w:val="47D03D65"/>
    <w:multiLevelType w:val="hybridMultilevel"/>
    <w:tmpl w:val="14A66854"/>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52" w15:restartNumberingAfterBreak="0">
    <w:nsid w:val="498B1C30"/>
    <w:multiLevelType w:val="hybridMultilevel"/>
    <w:tmpl w:val="42F2B6A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AFD1E50"/>
    <w:multiLevelType w:val="hybridMultilevel"/>
    <w:tmpl w:val="EA4CE7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4B0D04A4"/>
    <w:multiLevelType w:val="hybridMultilevel"/>
    <w:tmpl w:val="5E4E31F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5" w15:restartNumberingAfterBreak="0">
    <w:nsid w:val="4C730ABC"/>
    <w:multiLevelType w:val="hybridMultilevel"/>
    <w:tmpl w:val="2B76CC8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6" w15:restartNumberingAfterBreak="0">
    <w:nsid w:val="4D6C6942"/>
    <w:multiLevelType w:val="hybridMultilevel"/>
    <w:tmpl w:val="C3984B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7" w15:restartNumberingAfterBreak="0">
    <w:nsid w:val="4E3B00C9"/>
    <w:multiLevelType w:val="hybridMultilevel"/>
    <w:tmpl w:val="FFFFFFFF"/>
    <w:lvl w:ilvl="0" w:tplc="BEA42928">
      <w:start w:val="1"/>
      <w:numFmt w:val="bullet"/>
      <w:lvlText w:val=""/>
      <w:lvlJc w:val="left"/>
      <w:pPr>
        <w:ind w:left="720" w:hanging="360"/>
      </w:pPr>
      <w:rPr>
        <w:rFonts w:ascii="Symbol" w:hAnsi="Symbol" w:hint="default"/>
      </w:rPr>
    </w:lvl>
    <w:lvl w:ilvl="1" w:tplc="709A2A22">
      <w:start w:val="1"/>
      <w:numFmt w:val="bullet"/>
      <w:lvlText w:val=""/>
      <w:lvlJc w:val="left"/>
      <w:pPr>
        <w:ind w:left="1440" w:hanging="360"/>
      </w:pPr>
      <w:rPr>
        <w:rFonts w:ascii="Wingdings" w:hAnsi="Wingdings" w:hint="default"/>
      </w:rPr>
    </w:lvl>
    <w:lvl w:ilvl="2" w:tplc="DD42C3A6">
      <w:start w:val="1"/>
      <w:numFmt w:val="bullet"/>
      <w:lvlText w:val=""/>
      <w:lvlJc w:val="left"/>
      <w:pPr>
        <w:ind w:left="2160" w:hanging="360"/>
      </w:pPr>
      <w:rPr>
        <w:rFonts w:ascii="Wingdings" w:hAnsi="Wingdings" w:hint="default"/>
      </w:rPr>
    </w:lvl>
    <w:lvl w:ilvl="3" w:tplc="47F63878">
      <w:start w:val="1"/>
      <w:numFmt w:val="bullet"/>
      <w:lvlText w:val=""/>
      <w:lvlJc w:val="left"/>
      <w:pPr>
        <w:ind w:left="2880" w:hanging="360"/>
      </w:pPr>
      <w:rPr>
        <w:rFonts w:ascii="Symbol" w:hAnsi="Symbol" w:hint="default"/>
      </w:rPr>
    </w:lvl>
    <w:lvl w:ilvl="4" w:tplc="DC460C04">
      <w:start w:val="1"/>
      <w:numFmt w:val="bullet"/>
      <w:lvlText w:val="o"/>
      <w:lvlJc w:val="left"/>
      <w:pPr>
        <w:ind w:left="3600" w:hanging="360"/>
      </w:pPr>
      <w:rPr>
        <w:rFonts w:ascii="Courier New" w:hAnsi="Courier New" w:hint="default"/>
      </w:rPr>
    </w:lvl>
    <w:lvl w:ilvl="5" w:tplc="5D90EED8">
      <w:start w:val="1"/>
      <w:numFmt w:val="bullet"/>
      <w:lvlText w:val=""/>
      <w:lvlJc w:val="left"/>
      <w:pPr>
        <w:ind w:left="4320" w:hanging="360"/>
      </w:pPr>
      <w:rPr>
        <w:rFonts w:ascii="Wingdings" w:hAnsi="Wingdings" w:hint="default"/>
      </w:rPr>
    </w:lvl>
    <w:lvl w:ilvl="6" w:tplc="7A92D42A">
      <w:start w:val="1"/>
      <w:numFmt w:val="bullet"/>
      <w:lvlText w:val=""/>
      <w:lvlJc w:val="left"/>
      <w:pPr>
        <w:ind w:left="5040" w:hanging="360"/>
      </w:pPr>
      <w:rPr>
        <w:rFonts w:ascii="Symbol" w:hAnsi="Symbol" w:hint="default"/>
      </w:rPr>
    </w:lvl>
    <w:lvl w:ilvl="7" w:tplc="D8B8B9FA">
      <w:start w:val="1"/>
      <w:numFmt w:val="bullet"/>
      <w:lvlText w:val="o"/>
      <w:lvlJc w:val="left"/>
      <w:pPr>
        <w:ind w:left="5760" w:hanging="360"/>
      </w:pPr>
      <w:rPr>
        <w:rFonts w:ascii="Courier New" w:hAnsi="Courier New" w:hint="default"/>
      </w:rPr>
    </w:lvl>
    <w:lvl w:ilvl="8" w:tplc="4CF26956">
      <w:start w:val="1"/>
      <w:numFmt w:val="bullet"/>
      <w:lvlText w:val=""/>
      <w:lvlJc w:val="left"/>
      <w:pPr>
        <w:ind w:left="6480" w:hanging="360"/>
      </w:pPr>
      <w:rPr>
        <w:rFonts w:ascii="Wingdings" w:hAnsi="Wingdings" w:hint="default"/>
      </w:rPr>
    </w:lvl>
  </w:abstractNum>
  <w:abstractNum w:abstractNumId="58" w15:restartNumberingAfterBreak="0">
    <w:nsid w:val="4EBF48A6"/>
    <w:multiLevelType w:val="multilevel"/>
    <w:tmpl w:val="A0C63312"/>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9" w15:restartNumberingAfterBreak="0">
    <w:nsid w:val="500230B2"/>
    <w:multiLevelType w:val="multilevel"/>
    <w:tmpl w:val="BFC68E1E"/>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0" w15:restartNumberingAfterBreak="0">
    <w:nsid w:val="51822D5B"/>
    <w:multiLevelType w:val="hybridMultilevel"/>
    <w:tmpl w:val="FFFFFFFF"/>
    <w:lvl w:ilvl="0" w:tplc="70804A52">
      <w:start w:val="1"/>
      <w:numFmt w:val="bullet"/>
      <w:lvlText w:val=""/>
      <w:lvlJc w:val="left"/>
      <w:pPr>
        <w:ind w:left="720" w:hanging="360"/>
      </w:pPr>
      <w:rPr>
        <w:rFonts w:ascii="Symbol" w:hAnsi="Symbol" w:hint="default"/>
      </w:rPr>
    </w:lvl>
    <w:lvl w:ilvl="1" w:tplc="96722864">
      <w:start w:val="1"/>
      <w:numFmt w:val="bullet"/>
      <w:lvlText w:val="o"/>
      <w:lvlJc w:val="left"/>
      <w:pPr>
        <w:ind w:left="1440" w:hanging="360"/>
      </w:pPr>
      <w:rPr>
        <w:rFonts w:ascii="Courier New" w:hAnsi="Courier New" w:hint="default"/>
      </w:rPr>
    </w:lvl>
    <w:lvl w:ilvl="2" w:tplc="0D84F118">
      <w:start w:val="1"/>
      <w:numFmt w:val="bullet"/>
      <w:lvlText w:val=""/>
      <w:lvlJc w:val="left"/>
      <w:pPr>
        <w:ind w:left="2160" w:hanging="360"/>
      </w:pPr>
      <w:rPr>
        <w:rFonts w:ascii="Wingdings" w:hAnsi="Wingdings" w:hint="default"/>
      </w:rPr>
    </w:lvl>
    <w:lvl w:ilvl="3" w:tplc="CCBE106E">
      <w:start w:val="1"/>
      <w:numFmt w:val="bullet"/>
      <w:lvlText w:val=""/>
      <w:lvlJc w:val="left"/>
      <w:pPr>
        <w:ind w:left="2880" w:hanging="360"/>
      </w:pPr>
      <w:rPr>
        <w:rFonts w:ascii="Symbol" w:hAnsi="Symbol" w:hint="default"/>
      </w:rPr>
    </w:lvl>
    <w:lvl w:ilvl="4" w:tplc="A02C1E80">
      <w:start w:val="1"/>
      <w:numFmt w:val="bullet"/>
      <w:lvlText w:val="o"/>
      <w:lvlJc w:val="left"/>
      <w:pPr>
        <w:ind w:left="3600" w:hanging="360"/>
      </w:pPr>
      <w:rPr>
        <w:rFonts w:ascii="Courier New" w:hAnsi="Courier New" w:hint="default"/>
      </w:rPr>
    </w:lvl>
    <w:lvl w:ilvl="5" w:tplc="571670A2">
      <w:start w:val="1"/>
      <w:numFmt w:val="bullet"/>
      <w:lvlText w:val=""/>
      <w:lvlJc w:val="left"/>
      <w:pPr>
        <w:ind w:left="4320" w:hanging="360"/>
      </w:pPr>
      <w:rPr>
        <w:rFonts w:ascii="Wingdings" w:hAnsi="Wingdings" w:hint="default"/>
      </w:rPr>
    </w:lvl>
    <w:lvl w:ilvl="6" w:tplc="7736F226">
      <w:start w:val="1"/>
      <w:numFmt w:val="bullet"/>
      <w:lvlText w:val=""/>
      <w:lvlJc w:val="left"/>
      <w:pPr>
        <w:ind w:left="5040" w:hanging="360"/>
      </w:pPr>
      <w:rPr>
        <w:rFonts w:ascii="Symbol" w:hAnsi="Symbol" w:hint="default"/>
      </w:rPr>
    </w:lvl>
    <w:lvl w:ilvl="7" w:tplc="5A828864">
      <w:start w:val="1"/>
      <w:numFmt w:val="bullet"/>
      <w:lvlText w:val="o"/>
      <w:lvlJc w:val="left"/>
      <w:pPr>
        <w:ind w:left="5760" w:hanging="360"/>
      </w:pPr>
      <w:rPr>
        <w:rFonts w:ascii="Courier New" w:hAnsi="Courier New" w:hint="default"/>
      </w:rPr>
    </w:lvl>
    <w:lvl w:ilvl="8" w:tplc="CA7219C0">
      <w:start w:val="1"/>
      <w:numFmt w:val="bullet"/>
      <w:lvlText w:val=""/>
      <w:lvlJc w:val="left"/>
      <w:pPr>
        <w:ind w:left="6480" w:hanging="360"/>
      </w:pPr>
      <w:rPr>
        <w:rFonts w:ascii="Wingdings" w:hAnsi="Wingdings" w:hint="default"/>
      </w:rPr>
    </w:lvl>
  </w:abstractNum>
  <w:abstractNum w:abstractNumId="61" w15:restartNumberingAfterBreak="0">
    <w:nsid w:val="52F012CC"/>
    <w:multiLevelType w:val="multilevel"/>
    <w:tmpl w:val="9452AFC8"/>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2" w15:restartNumberingAfterBreak="0">
    <w:nsid w:val="53A35C34"/>
    <w:multiLevelType w:val="multilevel"/>
    <w:tmpl w:val="F2DC8070"/>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3" w15:restartNumberingAfterBreak="0">
    <w:nsid w:val="548830A8"/>
    <w:multiLevelType w:val="hybridMultilevel"/>
    <w:tmpl w:val="9E70C5E0"/>
    <w:lvl w:ilvl="0" w:tplc="DD76884C">
      <w:start w:val="1"/>
      <w:numFmt w:val="decimal"/>
      <w:lvlText w:val="%1."/>
      <w:lvlJc w:val="left"/>
      <w:pPr>
        <w:tabs>
          <w:tab w:val="num" w:pos="720"/>
        </w:tabs>
        <w:ind w:left="720" w:hanging="360"/>
      </w:pPr>
    </w:lvl>
    <w:lvl w:ilvl="1" w:tplc="4020682E" w:tentative="1">
      <w:start w:val="1"/>
      <w:numFmt w:val="decimal"/>
      <w:lvlText w:val="%2."/>
      <w:lvlJc w:val="left"/>
      <w:pPr>
        <w:tabs>
          <w:tab w:val="num" w:pos="1440"/>
        </w:tabs>
        <w:ind w:left="1440" w:hanging="360"/>
      </w:pPr>
    </w:lvl>
    <w:lvl w:ilvl="2" w:tplc="0ACCA2EE" w:tentative="1">
      <w:start w:val="1"/>
      <w:numFmt w:val="decimal"/>
      <w:lvlText w:val="%3."/>
      <w:lvlJc w:val="left"/>
      <w:pPr>
        <w:tabs>
          <w:tab w:val="num" w:pos="2160"/>
        </w:tabs>
        <w:ind w:left="2160" w:hanging="360"/>
      </w:pPr>
    </w:lvl>
    <w:lvl w:ilvl="3" w:tplc="16122FC6" w:tentative="1">
      <w:start w:val="1"/>
      <w:numFmt w:val="decimal"/>
      <w:lvlText w:val="%4."/>
      <w:lvlJc w:val="left"/>
      <w:pPr>
        <w:tabs>
          <w:tab w:val="num" w:pos="2880"/>
        </w:tabs>
        <w:ind w:left="2880" w:hanging="360"/>
      </w:pPr>
    </w:lvl>
    <w:lvl w:ilvl="4" w:tplc="25B6081E" w:tentative="1">
      <w:start w:val="1"/>
      <w:numFmt w:val="decimal"/>
      <w:lvlText w:val="%5."/>
      <w:lvlJc w:val="left"/>
      <w:pPr>
        <w:tabs>
          <w:tab w:val="num" w:pos="3600"/>
        </w:tabs>
        <w:ind w:left="3600" w:hanging="360"/>
      </w:pPr>
    </w:lvl>
    <w:lvl w:ilvl="5" w:tplc="B6625566" w:tentative="1">
      <w:start w:val="1"/>
      <w:numFmt w:val="decimal"/>
      <w:lvlText w:val="%6."/>
      <w:lvlJc w:val="left"/>
      <w:pPr>
        <w:tabs>
          <w:tab w:val="num" w:pos="4320"/>
        </w:tabs>
        <w:ind w:left="4320" w:hanging="360"/>
      </w:pPr>
    </w:lvl>
    <w:lvl w:ilvl="6" w:tplc="9AF066D2" w:tentative="1">
      <w:start w:val="1"/>
      <w:numFmt w:val="decimal"/>
      <w:lvlText w:val="%7."/>
      <w:lvlJc w:val="left"/>
      <w:pPr>
        <w:tabs>
          <w:tab w:val="num" w:pos="5040"/>
        </w:tabs>
        <w:ind w:left="5040" w:hanging="360"/>
      </w:pPr>
    </w:lvl>
    <w:lvl w:ilvl="7" w:tplc="11ECEEE8" w:tentative="1">
      <w:start w:val="1"/>
      <w:numFmt w:val="decimal"/>
      <w:lvlText w:val="%8."/>
      <w:lvlJc w:val="left"/>
      <w:pPr>
        <w:tabs>
          <w:tab w:val="num" w:pos="5760"/>
        </w:tabs>
        <w:ind w:left="5760" w:hanging="360"/>
      </w:pPr>
    </w:lvl>
    <w:lvl w:ilvl="8" w:tplc="ED6609C8" w:tentative="1">
      <w:start w:val="1"/>
      <w:numFmt w:val="decimal"/>
      <w:lvlText w:val="%9."/>
      <w:lvlJc w:val="left"/>
      <w:pPr>
        <w:tabs>
          <w:tab w:val="num" w:pos="6480"/>
        </w:tabs>
        <w:ind w:left="6480" w:hanging="360"/>
      </w:pPr>
    </w:lvl>
  </w:abstractNum>
  <w:abstractNum w:abstractNumId="64" w15:restartNumberingAfterBreak="0">
    <w:nsid w:val="58434AA5"/>
    <w:multiLevelType w:val="hybridMultilevel"/>
    <w:tmpl w:val="C8948252"/>
    <w:lvl w:ilvl="0" w:tplc="0AF0FF20">
      <w:start w:val="1"/>
      <w:numFmt w:val="bullet"/>
      <w:lvlText w:val="•"/>
      <w:lvlJc w:val="left"/>
      <w:pPr>
        <w:tabs>
          <w:tab w:val="num" w:pos="720"/>
        </w:tabs>
        <w:ind w:left="720" w:hanging="360"/>
      </w:pPr>
      <w:rPr>
        <w:rFonts w:ascii="Arial" w:hAnsi="Arial" w:hint="default"/>
      </w:rPr>
    </w:lvl>
    <w:lvl w:ilvl="1" w:tplc="1C80CBFC" w:tentative="1">
      <w:start w:val="1"/>
      <w:numFmt w:val="bullet"/>
      <w:lvlText w:val="•"/>
      <w:lvlJc w:val="left"/>
      <w:pPr>
        <w:tabs>
          <w:tab w:val="num" w:pos="1440"/>
        </w:tabs>
        <w:ind w:left="1440" w:hanging="360"/>
      </w:pPr>
      <w:rPr>
        <w:rFonts w:ascii="Arial" w:hAnsi="Arial" w:hint="default"/>
      </w:rPr>
    </w:lvl>
    <w:lvl w:ilvl="2" w:tplc="1BD8A414" w:tentative="1">
      <w:start w:val="1"/>
      <w:numFmt w:val="bullet"/>
      <w:lvlText w:val="•"/>
      <w:lvlJc w:val="left"/>
      <w:pPr>
        <w:tabs>
          <w:tab w:val="num" w:pos="2160"/>
        </w:tabs>
        <w:ind w:left="2160" w:hanging="360"/>
      </w:pPr>
      <w:rPr>
        <w:rFonts w:ascii="Arial" w:hAnsi="Arial" w:hint="default"/>
      </w:rPr>
    </w:lvl>
    <w:lvl w:ilvl="3" w:tplc="42203D2A" w:tentative="1">
      <w:start w:val="1"/>
      <w:numFmt w:val="bullet"/>
      <w:lvlText w:val="•"/>
      <w:lvlJc w:val="left"/>
      <w:pPr>
        <w:tabs>
          <w:tab w:val="num" w:pos="2880"/>
        </w:tabs>
        <w:ind w:left="2880" w:hanging="360"/>
      </w:pPr>
      <w:rPr>
        <w:rFonts w:ascii="Arial" w:hAnsi="Arial" w:hint="default"/>
      </w:rPr>
    </w:lvl>
    <w:lvl w:ilvl="4" w:tplc="D506C768" w:tentative="1">
      <w:start w:val="1"/>
      <w:numFmt w:val="bullet"/>
      <w:lvlText w:val="•"/>
      <w:lvlJc w:val="left"/>
      <w:pPr>
        <w:tabs>
          <w:tab w:val="num" w:pos="3600"/>
        </w:tabs>
        <w:ind w:left="3600" w:hanging="360"/>
      </w:pPr>
      <w:rPr>
        <w:rFonts w:ascii="Arial" w:hAnsi="Arial" w:hint="default"/>
      </w:rPr>
    </w:lvl>
    <w:lvl w:ilvl="5" w:tplc="6FDCE9F0" w:tentative="1">
      <w:start w:val="1"/>
      <w:numFmt w:val="bullet"/>
      <w:lvlText w:val="•"/>
      <w:lvlJc w:val="left"/>
      <w:pPr>
        <w:tabs>
          <w:tab w:val="num" w:pos="4320"/>
        </w:tabs>
        <w:ind w:left="4320" w:hanging="360"/>
      </w:pPr>
      <w:rPr>
        <w:rFonts w:ascii="Arial" w:hAnsi="Arial" w:hint="default"/>
      </w:rPr>
    </w:lvl>
    <w:lvl w:ilvl="6" w:tplc="46AC85B6" w:tentative="1">
      <w:start w:val="1"/>
      <w:numFmt w:val="bullet"/>
      <w:lvlText w:val="•"/>
      <w:lvlJc w:val="left"/>
      <w:pPr>
        <w:tabs>
          <w:tab w:val="num" w:pos="5040"/>
        </w:tabs>
        <w:ind w:left="5040" w:hanging="360"/>
      </w:pPr>
      <w:rPr>
        <w:rFonts w:ascii="Arial" w:hAnsi="Arial" w:hint="default"/>
      </w:rPr>
    </w:lvl>
    <w:lvl w:ilvl="7" w:tplc="2B3AA06E" w:tentative="1">
      <w:start w:val="1"/>
      <w:numFmt w:val="bullet"/>
      <w:lvlText w:val="•"/>
      <w:lvlJc w:val="left"/>
      <w:pPr>
        <w:tabs>
          <w:tab w:val="num" w:pos="5760"/>
        </w:tabs>
        <w:ind w:left="5760" w:hanging="360"/>
      </w:pPr>
      <w:rPr>
        <w:rFonts w:ascii="Arial" w:hAnsi="Arial" w:hint="default"/>
      </w:rPr>
    </w:lvl>
    <w:lvl w:ilvl="8" w:tplc="319C951C" w:tentative="1">
      <w:start w:val="1"/>
      <w:numFmt w:val="bullet"/>
      <w:lvlText w:val="•"/>
      <w:lvlJc w:val="left"/>
      <w:pPr>
        <w:tabs>
          <w:tab w:val="num" w:pos="6480"/>
        </w:tabs>
        <w:ind w:left="6480" w:hanging="360"/>
      </w:pPr>
      <w:rPr>
        <w:rFonts w:ascii="Arial" w:hAnsi="Arial" w:hint="default"/>
      </w:rPr>
    </w:lvl>
  </w:abstractNum>
  <w:abstractNum w:abstractNumId="65" w15:restartNumberingAfterBreak="0">
    <w:nsid w:val="594D265E"/>
    <w:multiLevelType w:val="hybridMultilevel"/>
    <w:tmpl w:val="FFFFFFFF"/>
    <w:lvl w:ilvl="0" w:tplc="33B29CC8">
      <w:start w:val="1"/>
      <w:numFmt w:val="bullet"/>
      <w:lvlText w:val="·"/>
      <w:lvlJc w:val="left"/>
      <w:pPr>
        <w:ind w:left="720" w:hanging="360"/>
      </w:pPr>
      <w:rPr>
        <w:rFonts w:ascii="Symbol" w:hAnsi="Symbol" w:hint="default"/>
      </w:rPr>
    </w:lvl>
    <w:lvl w:ilvl="1" w:tplc="2F286B4A">
      <w:start w:val="1"/>
      <w:numFmt w:val="bullet"/>
      <w:lvlText w:val="o"/>
      <w:lvlJc w:val="left"/>
      <w:pPr>
        <w:ind w:left="1440" w:hanging="360"/>
      </w:pPr>
      <w:rPr>
        <w:rFonts w:ascii="Courier New" w:hAnsi="Courier New" w:hint="default"/>
      </w:rPr>
    </w:lvl>
    <w:lvl w:ilvl="2" w:tplc="79564284">
      <w:start w:val="1"/>
      <w:numFmt w:val="bullet"/>
      <w:lvlText w:val=""/>
      <w:lvlJc w:val="left"/>
      <w:pPr>
        <w:ind w:left="2160" w:hanging="360"/>
      </w:pPr>
      <w:rPr>
        <w:rFonts w:ascii="Wingdings" w:hAnsi="Wingdings" w:hint="default"/>
      </w:rPr>
    </w:lvl>
    <w:lvl w:ilvl="3" w:tplc="56C2E934">
      <w:start w:val="1"/>
      <w:numFmt w:val="bullet"/>
      <w:lvlText w:val=""/>
      <w:lvlJc w:val="left"/>
      <w:pPr>
        <w:ind w:left="2880" w:hanging="360"/>
      </w:pPr>
      <w:rPr>
        <w:rFonts w:ascii="Symbol" w:hAnsi="Symbol" w:hint="default"/>
      </w:rPr>
    </w:lvl>
    <w:lvl w:ilvl="4" w:tplc="195E9ED0">
      <w:start w:val="1"/>
      <w:numFmt w:val="bullet"/>
      <w:lvlText w:val="o"/>
      <w:lvlJc w:val="left"/>
      <w:pPr>
        <w:ind w:left="3600" w:hanging="360"/>
      </w:pPr>
      <w:rPr>
        <w:rFonts w:ascii="Courier New" w:hAnsi="Courier New" w:hint="default"/>
      </w:rPr>
    </w:lvl>
    <w:lvl w:ilvl="5" w:tplc="1C5E9432">
      <w:start w:val="1"/>
      <w:numFmt w:val="bullet"/>
      <w:lvlText w:val=""/>
      <w:lvlJc w:val="left"/>
      <w:pPr>
        <w:ind w:left="4320" w:hanging="360"/>
      </w:pPr>
      <w:rPr>
        <w:rFonts w:ascii="Wingdings" w:hAnsi="Wingdings" w:hint="default"/>
      </w:rPr>
    </w:lvl>
    <w:lvl w:ilvl="6" w:tplc="BAD89818">
      <w:start w:val="1"/>
      <w:numFmt w:val="bullet"/>
      <w:lvlText w:val=""/>
      <w:lvlJc w:val="left"/>
      <w:pPr>
        <w:ind w:left="5040" w:hanging="360"/>
      </w:pPr>
      <w:rPr>
        <w:rFonts w:ascii="Symbol" w:hAnsi="Symbol" w:hint="default"/>
      </w:rPr>
    </w:lvl>
    <w:lvl w:ilvl="7" w:tplc="53B0DF3A">
      <w:start w:val="1"/>
      <w:numFmt w:val="bullet"/>
      <w:lvlText w:val="o"/>
      <w:lvlJc w:val="left"/>
      <w:pPr>
        <w:ind w:left="5760" w:hanging="360"/>
      </w:pPr>
      <w:rPr>
        <w:rFonts w:ascii="Courier New" w:hAnsi="Courier New" w:hint="default"/>
      </w:rPr>
    </w:lvl>
    <w:lvl w:ilvl="8" w:tplc="55A2A9E4">
      <w:start w:val="1"/>
      <w:numFmt w:val="bullet"/>
      <w:lvlText w:val=""/>
      <w:lvlJc w:val="left"/>
      <w:pPr>
        <w:ind w:left="6480" w:hanging="360"/>
      </w:pPr>
      <w:rPr>
        <w:rFonts w:ascii="Wingdings" w:hAnsi="Wingdings" w:hint="default"/>
      </w:rPr>
    </w:lvl>
  </w:abstractNum>
  <w:abstractNum w:abstractNumId="66" w15:restartNumberingAfterBreak="0">
    <w:nsid w:val="599577CF"/>
    <w:multiLevelType w:val="hybridMultilevel"/>
    <w:tmpl w:val="EA4CE7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5C5E4476"/>
    <w:multiLevelType w:val="hybridMultilevel"/>
    <w:tmpl w:val="3886CA92"/>
    <w:lvl w:ilvl="0" w:tplc="CA8AA902">
      <w:start w:val="1"/>
      <w:numFmt w:val="bullet"/>
      <w:lvlText w:val="-"/>
      <w:lvlJc w:val="left"/>
      <w:pPr>
        <w:tabs>
          <w:tab w:val="num" w:pos="720"/>
        </w:tabs>
        <w:ind w:left="720" w:hanging="360"/>
      </w:pPr>
      <w:rPr>
        <w:rFonts w:ascii="Times New Roman" w:hAnsi="Times New Roman" w:hint="default"/>
      </w:rPr>
    </w:lvl>
    <w:lvl w:ilvl="1" w:tplc="2A9E7A02" w:tentative="1">
      <w:start w:val="1"/>
      <w:numFmt w:val="bullet"/>
      <w:lvlText w:val="-"/>
      <w:lvlJc w:val="left"/>
      <w:pPr>
        <w:tabs>
          <w:tab w:val="num" w:pos="1440"/>
        </w:tabs>
        <w:ind w:left="1440" w:hanging="360"/>
      </w:pPr>
      <w:rPr>
        <w:rFonts w:ascii="Times New Roman" w:hAnsi="Times New Roman" w:hint="default"/>
      </w:rPr>
    </w:lvl>
    <w:lvl w:ilvl="2" w:tplc="FF3C28CC" w:tentative="1">
      <w:start w:val="1"/>
      <w:numFmt w:val="bullet"/>
      <w:lvlText w:val="-"/>
      <w:lvlJc w:val="left"/>
      <w:pPr>
        <w:tabs>
          <w:tab w:val="num" w:pos="2160"/>
        </w:tabs>
        <w:ind w:left="2160" w:hanging="360"/>
      </w:pPr>
      <w:rPr>
        <w:rFonts w:ascii="Times New Roman" w:hAnsi="Times New Roman" w:hint="default"/>
      </w:rPr>
    </w:lvl>
    <w:lvl w:ilvl="3" w:tplc="5F024C82" w:tentative="1">
      <w:start w:val="1"/>
      <w:numFmt w:val="bullet"/>
      <w:lvlText w:val="-"/>
      <w:lvlJc w:val="left"/>
      <w:pPr>
        <w:tabs>
          <w:tab w:val="num" w:pos="2880"/>
        </w:tabs>
        <w:ind w:left="2880" w:hanging="360"/>
      </w:pPr>
      <w:rPr>
        <w:rFonts w:ascii="Times New Roman" w:hAnsi="Times New Roman" w:hint="default"/>
      </w:rPr>
    </w:lvl>
    <w:lvl w:ilvl="4" w:tplc="85EC158E" w:tentative="1">
      <w:start w:val="1"/>
      <w:numFmt w:val="bullet"/>
      <w:lvlText w:val="-"/>
      <w:lvlJc w:val="left"/>
      <w:pPr>
        <w:tabs>
          <w:tab w:val="num" w:pos="3600"/>
        </w:tabs>
        <w:ind w:left="3600" w:hanging="360"/>
      </w:pPr>
      <w:rPr>
        <w:rFonts w:ascii="Times New Roman" w:hAnsi="Times New Roman" w:hint="default"/>
      </w:rPr>
    </w:lvl>
    <w:lvl w:ilvl="5" w:tplc="644063CC" w:tentative="1">
      <w:start w:val="1"/>
      <w:numFmt w:val="bullet"/>
      <w:lvlText w:val="-"/>
      <w:lvlJc w:val="left"/>
      <w:pPr>
        <w:tabs>
          <w:tab w:val="num" w:pos="4320"/>
        </w:tabs>
        <w:ind w:left="4320" w:hanging="360"/>
      </w:pPr>
      <w:rPr>
        <w:rFonts w:ascii="Times New Roman" w:hAnsi="Times New Roman" w:hint="default"/>
      </w:rPr>
    </w:lvl>
    <w:lvl w:ilvl="6" w:tplc="140A45A2" w:tentative="1">
      <w:start w:val="1"/>
      <w:numFmt w:val="bullet"/>
      <w:lvlText w:val="-"/>
      <w:lvlJc w:val="left"/>
      <w:pPr>
        <w:tabs>
          <w:tab w:val="num" w:pos="5040"/>
        </w:tabs>
        <w:ind w:left="5040" w:hanging="360"/>
      </w:pPr>
      <w:rPr>
        <w:rFonts w:ascii="Times New Roman" w:hAnsi="Times New Roman" w:hint="default"/>
      </w:rPr>
    </w:lvl>
    <w:lvl w:ilvl="7" w:tplc="DE5E5C72" w:tentative="1">
      <w:start w:val="1"/>
      <w:numFmt w:val="bullet"/>
      <w:lvlText w:val="-"/>
      <w:lvlJc w:val="left"/>
      <w:pPr>
        <w:tabs>
          <w:tab w:val="num" w:pos="5760"/>
        </w:tabs>
        <w:ind w:left="5760" w:hanging="360"/>
      </w:pPr>
      <w:rPr>
        <w:rFonts w:ascii="Times New Roman" w:hAnsi="Times New Roman" w:hint="default"/>
      </w:rPr>
    </w:lvl>
    <w:lvl w:ilvl="8" w:tplc="1B90AF1C" w:tentative="1">
      <w:start w:val="1"/>
      <w:numFmt w:val="bullet"/>
      <w:lvlText w:val="-"/>
      <w:lvlJc w:val="left"/>
      <w:pPr>
        <w:tabs>
          <w:tab w:val="num" w:pos="6480"/>
        </w:tabs>
        <w:ind w:left="6480" w:hanging="360"/>
      </w:pPr>
      <w:rPr>
        <w:rFonts w:ascii="Times New Roman" w:hAnsi="Times New Roman" w:hint="default"/>
      </w:rPr>
    </w:lvl>
  </w:abstractNum>
  <w:abstractNum w:abstractNumId="68" w15:restartNumberingAfterBreak="0">
    <w:nsid w:val="5D444FFB"/>
    <w:multiLevelType w:val="hybridMultilevel"/>
    <w:tmpl w:val="391AEBA0"/>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9" w15:restartNumberingAfterBreak="0">
    <w:nsid w:val="617E5CEA"/>
    <w:multiLevelType w:val="multilevel"/>
    <w:tmpl w:val="27541C96"/>
    <w:lvl w:ilvl="0">
      <w:start w:val="1"/>
      <w:numFmt w:val="decimal"/>
      <w:lvlText w:val="%1."/>
      <w:lvlJc w:val="left"/>
      <w:pPr>
        <w:ind w:left="720" w:hanging="360"/>
      </w:pPr>
    </w:lvl>
    <w:lvl w:ilvl="1">
      <w:start w:val="1"/>
      <w:numFmt w:val="decimal"/>
      <w:isLgl/>
      <w:lvlText w:val="%1.%2"/>
      <w:lvlJc w:val="left"/>
      <w:pPr>
        <w:ind w:left="760"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0" w15:restartNumberingAfterBreak="0">
    <w:nsid w:val="62DE33FB"/>
    <w:multiLevelType w:val="hybridMultilevel"/>
    <w:tmpl w:val="9E743180"/>
    <w:lvl w:ilvl="0" w:tplc="6FCEADC0">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1" w15:restartNumberingAfterBreak="0">
    <w:nsid w:val="65967D79"/>
    <w:multiLevelType w:val="multilevel"/>
    <w:tmpl w:val="B05439DA"/>
    <w:lvl w:ilvl="0">
      <w:start w:val="1"/>
      <w:numFmt w:val="bullet"/>
      <w:lvlText w:val=""/>
      <w:lvlJc w:val="left"/>
      <w:pPr>
        <w:ind w:left="720" w:hanging="360"/>
      </w:pPr>
      <w:rPr>
        <w:rFonts w:ascii="Wingdings" w:hAnsi="Wingdings" w:hint="default"/>
      </w:rPr>
    </w:lvl>
    <w:lvl w:ilvl="1">
      <w:start w:val="1"/>
      <w:numFmt w:val="bullet"/>
      <w:lvlText w:val=""/>
      <w:lvlJc w:val="left"/>
      <w:pPr>
        <w:ind w:left="1080" w:hanging="720"/>
      </w:pPr>
      <w:rPr>
        <w:rFonts w:ascii="Wingdings" w:hAnsi="Wingding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72" w15:restartNumberingAfterBreak="0">
    <w:nsid w:val="66BC03E0"/>
    <w:multiLevelType w:val="multilevel"/>
    <w:tmpl w:val="93FA7C6E"/>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3" w15:restartNumberingAfterBreak="0">
    <w:nsid w:val="675875BF"/>
    <w:multiLevelType w:val="hybridMultilevel"/>
    <w:tmpl w:val="F68610A2"/>
    <w:lvl w:ilvl="0" w:tplc="BF6ADFBA">
      <w:start w:val="1"/>
      <w:numFmt w:val="bullet"/>
      <w:lvlText w:val="-"/>
      <w:lvlJc w:val="left"/>
      <w:pPr>
        <w:ind w:left="720" w:hanging="360"/>
      </w:pPr>
      <w:rPr>
        <w:rFonts w:ascii="Gill Sans MT Condensed" w:hAnsi="Gill Sans MT Condensed"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4" w15:restartNumberingAfterBreak="0">
    <w:nsid w:val="67A0214A"/>
    <w:multiLevelType w:val="hybridMultilevel"/>
    <w:tmpl w:val="8F7AD020"/>
    <w:lvl w:ilvl="0" w:tplc="E14A5B22">
      <w:start w:val="1"/>
      <w:numFmt w:val="decimal"/>
      <w:lvlText w:val="%1."/>
      <w:lvlJc w:val="left"/>
      <w:pPr>
        <w:ind w:left="720" w:hanging="360"/>
      </w:pPr>
    </w:lvl>
    <w:lvl w:ilvl="1" w:tplc="8D7A0D4C">
      <w:start w:val="1"/>
      <w:numFmt w:val="lowerLetter"/>
      <w:lvlText w:val="%2."/>
      <w:lvlJc w:val="left"/>
      <w:pPr>
        <w:ind w:left="1440" w:hanging="360"/>
      </w:pPr>
    </w:lvl>
    <w:lvl w:ilvl="2" w:tplc="9E7C9BFC">
      <w:start w:val="1"/>
      <w:numFmt w:val="lowerRoman"/>
      <w:lvlText w:val="%3."/>
      <w:lvlJc w:val="right"/>
      <w:pPr>
        <w:ind w:left="2160" w:hanging="180"/>
      </w:pPr>
    </w:lvl>
    <w:lvl w:ilvl="3" w:tplc="BE16F06C">
      <w:start w:val="1"/>
      <w:numFmt w:val="decimal"/>
      <w:lvlText w:val="%4."/>
      <w:lvlJc w:val="left"/>
      <w:pPr>
        <w:ind w:left="2880" w:hanging="360"/>
      </w:pPr>
    </w:lvl>
    <w:lvl w:ilvl="4" w:tplc="1068EABA">
      <w:start w:val="1"/>
      <w:numFmt w:val="lowerLetter"/>
      <w:lvlText w:val="%5."/>
      <w:lvlJc w:val="left"/>
      <w:pPr>
        <w:ind w:left="3600" w:hanging="360"/>
      </w:pPr>
    </w:lvl>
    <w:lvl w:ilvl="5" w:tplc="899CACB4">
      <w:start w:val="1"/>
      <w:numFmt w:val="lowerRoman"/>
      <w:lvlText w:val="%6."/>
      <w:lvlJc w:val="right"/>
      <w:pPr>
        <w:ind w:left="4320" w:hanging="180"/>
      </w:pPr>
    </w:lvl>
    <w:lvl w:ilvl="6" w:tplc="0B82CC82">
      <w:start w:val="1"/>
      <w:numFmt w:val="decimal"/>
      <w:lvlText w:val="%7."/>
      <w:lvlJc w:val="left"/>
      <w:pPr>
        <w:ind w:left="5040" w:hanging="360"/>
      </w:pPr>
    </w:lvl>
    <w:lvl w:ilvl="7" w:tplc="49B86C98">
      <w:start w:val="1"/>
      <w:numFmt w:val="lowerLetter"/>
      <w:lvlText w:val="%8."/>
      <w:lvlJc w:val="left"/>
      <w:pPr>
        <w:ind w:left="5760" w:hanging="360"/>
      </w:pPr>
    </w:lvl>
    <w:lvl w:ilvl="8" w:tplc="5FC0B226">
      <w:start w:val="1"/>
      <w:numFmt w:val="lowerRoman"/>
      <w:lvlText w:val="%9."/>
      <w:lvlJc w:val="right"/>
      <w:pPr>
        <w:ind w:left="6480" w:hanging="180"/>
      </w:pPr>
    </w:lvl>
  </w:abstractNum>
  <w:abstractNum w:abstractNumId="75" w15:restartNumberingAfterBreak="0">
    <w:nsid w:val="688B6395"/>
    <w:multiLevelType w:val="hybridMultilevel"/>
    <w:tmpl w:val="025A9546"/>
    <w:lvl w:ilvl="0" w:tplc="2680637A">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6" w15:restartNumberingAfterBreak="0">
    <w:nsid w:val="6B3E7A4F"/>
    <w:multiLevelType w:val="hybridMultilevel"/>
    <w:tmpl w:val="0BA63F1A"/>
    <w:lvl w:ilvl="0" w:tplc="59C079A8">
      <w:start w:val="1"/>
      <w:numFmt w:val="decimal"/>
      <w:lvlText w:val="%1."/>
      <w:lvlJc w:val="left"/>
      <w:pPr>
        <w:ind w:left="720" w:hanging="360"/>
      </w:pPr>
      <w:rPr>
        <w:rFonts w:ascii="Calibri Light" w:hAnsi="Calibri Light"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6CA126A7"/>
    <w:multiLevelType w:val="multilevel"/>
    <w:tmpl w:val="3708B3AA"/>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8" w15:restartNumberingAfterBreak="0">
    <w:nsid w:val="6E463C62"/>
    <w:multiLevelType w:val="hybridMultilevel"/>
    <w:tmpl w:val="8ED4D42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9" w15:restartNumberingAfterBreak="0">
    <w:nsid w:val="71E10D8E"/>
    <w:multiLevelType w:val="hybridMultilevel"/>
    <w:tmpl w:val="67AE1ED2"/>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80" w15:restartNumberingAfterBreak="0">
    <w:nsid w:val="748860A4"/>
    <w:multiLevelType w:val="hybridMultilevel"/>
    <w:tmpl w:val="9C12F8D4"/>
    <w:lvl w:ilvl="0" w:tplc="866C5E84">
      <w:start w:val="1"/>
      <w:numFmt w:val="bullet"/>
      <w:lvlText w:val=""/>
      <w:lvlJc w:val="left"/>
      <w:pPr>
        <w:tabs>
          <w:tab w:val="num" w:pos="720"/>
        </w:tabs>
        <w:ind w:left="720" w:hanging="360"/>
      </w:pPr>
      <w:rPr>
        <w:rFonts w:ascii="Wingdings" w:hAnsi="Wingdings" w:hint="default"/>
      </w:rPr>
    </w:lvl>
    <w:lvl w:ilvl="1" w:tplc="80A6E52E" w:tentative="1">
      <w:start w:val="1"/>
      <w:numFmt w:val="bullet"/>
      <w:lvlText w:val=""/>
      <w:lvlJc w:val="left"/>
      <w:pPr>
        <w:tabs>
          <w:tab w:val="num" w:pos="1440"/>
        </w:tabs>
        <w:ind w:left="1440" w:hanging="360"/>
      </w:pPr>
      <w:rPr>
        <w:rFonts w:ascii="Wingdings" w:hAnsi="Wingdings" w:hint="default"/>
      </w:rPr>
    </w:lvl>
    <w:lvl w:ilvl="2" w:tplc="CFB4AA3A" w:tentative="1">
      <w:start w:val="1"/>
      <w:numFmt w:val="bullet"/>
      <w:lvlText w:val=""/>
      <w:lvlJc w:val="left"/>
      <w:pPr>
        <w:tabs>
          <w:tab w:val="num" w:pos="2160"/>
        </w:tabs>
        <w:ind w:left="2160" w:hanging="360"/>
      </w:pPr>
      <w:rPr>
        <w:rFonts w:ascii="Wingdings" w:hAnsi="Wingdings" w:hint="default"/>
      </w:rPr>
    </w:lvl>
    <w:lvl w:ilvl="3" w:tplc="EC0C0CAA" w:tentative="1">
      <w:start w:val="1"/>
      <w:numFmt w:val="bullet"/>
      <w:lvlText w:val=""/>
      <w:lvlJc w:val="left"/>
      <w:pPr>
        <w:tabs>
          <w:tab w:val="num" w:pos="2880"/>
        </w:tabs>
        <w:ind w:left="2880" w:hanging="360"/>
      </w:pPr>
      <w:rPr>
        <w:rFonts w:ascii="Wingdings" w:hAnsi="Wingdings" w:hint="default"/>
      </w:rPr>
    </w:lvl>
    <w:lvl w:ilvl="4" w:tplc="5568D2E4" w:tentative="1">
      <w:start w:val="1"/>
      <w:numFmt w:val="bullet"/>
      <w:lvlText w:val=""/>
      <w:lvlJc w:val="left"/>
      <w:pPr>
        <w:tabs>
          <w:tab w:val="num" w:pos="3600"/>
        </w:tabs>
        <w:ind w:left="3600" w:hanging="360"/>
      </w:pPr>
      <w:rPr>
        <w:rFonts w:ascii="Wingdings" w:hAnsi="Wingdings" w:hint="default"/>
      </w:rPr>
    </w:lvl>
    <w:lvl w:ilvl="5" w:tplc="1D12BABE" w:tentative="1">
      <w:start w:val="1"/>
      <w:numFmt w:val="bullet"/>
      <w:lvlText w:val=""/>
      <w:lvlJc w:val="left"/>
      <w:pPr>
        <w:tabs>
          <w:tab w:val="num" w:pos="4320"/>
        </w:tabs>
        <w:ind w:left="4320" w:hanging="360"/>
      </w:pPr>
      <w:rPr>
        <w:rFonts w:ascii="Wingdings" w:hAnsi="Wingdings" w:hint="default"/>
      </w:rPr>
    </w:lvl>
    <w:lvl w:ilvl="6" w:tplc="9B662028" w:tentative="1">
      <w:start w:val="1"/>
      <w:numFmt w:val="bullet"/>
      <w:lvlText w:val=""/>
      <w:lvlJc w:val="left"/>
      <w:pPr>
        <w:tabs>
          <w:tab w:val="num" w:pos="5040"/>
        </w:tabs>
        <w:ind w:left="5040" w:hanging="360"/>
      </w:pPr>
      <w:rPr>
        <w:rFonts w:ascii="Wingdings" w:hAnsi="Wingdings" w:hint="default"/>
      </w:rPr>
    </w:lvl>
    <w:lvl w:ilvl="7" w:tplc="05E80B40" w:tentative="1">
      <w:start w:val="1"/>
      <w:numFmt w:val="bullet"/>
      <w:lvlText w:val=""/>
      <w:lvlJc w:val="left"/>
      <w:pPr>
        <w:tabs>
          <w:tab w:val="num" w:pos="5760"/>
        </w:tabs>
        <w:ind w:left="5760" w:hanging="360"/>
      </w:pPr>
      <w:rPr>
        <w:rFonts w:ascii="Wingdings" w:hAnsi="Wingdings" w:hint="default"/>
      </w:rPr>
    </w:lvl>
    <w:lvl w:ilvl="8" w:tplc="0B8AFA9A" w:tentative="1">
      <w:start w:val="1"/>
      <w:numFmt w:val="bullet"/>
      <w:lvlText w:val=""/>
      <w:lvlJc w:val="left"/>
      <w:pPr>
        <w:tabs>
          <w:tab w:val="num" w:pos="6480"/>
        </w:tabs>
        <w:ind w:left="6480" w:hanging="360"/>
      </w:pPr>
      <w:rPr>
        <w:rFonts w:ascii="Wingdings" w:hAnsi="Wingdings" w:hint="default"/>
      </w:rPr>
    </w:lvl>
  </w:abstractNum>
  <w:abstractNum w:abstractNumId="81" w15:restartNumberingAfterBreak="0">
    <w:nsid w:val="74BA5FCE"/>
    <w:multiLevelType w:val="hybridMultilevel"/>
    <w:tmpl w:val="CD06D75C"/>
    <w:lvl w:ilvl="0" w:tplc="123C0662">
      <w:start w:val="1"/>
      <w:numFmt w:val="bullet"/>
      <w:lvlText w:val=""/>
      <w:lvlJc w:val="left"/>
      <w:pPr>
        <w:ind w:left="720" w:hanging="360"/>
      </w:pPr>
      <w:rPr>
        <w:rFonts w:ascii="Symbol" w:hAnsi="Symbol" w:hint="default"/>
      </w:rPr>
    </w:lvl>
    <w:lvl w:ilvl="1" w:tplc="4FEC6194">
      <w:start w:val="1"/>
      <w:numFmt w:val="bullet"/>
      <w:lvlText w:val="o"/>
      <w:lvlJc w:val="left"/>
      <w:pPr>
        <w:ind w:left="1440" w:hanging="360"/>
      </w:pPr>
      <w:rPr>
        <w:rFonts w:ascii="Courier New" w:hAnsi="Courier New" w:hint="default"/>
      </w:rPr>
    </w:lvl>
    <w:lvl w:ilvl="2" w:tplc="F0989CBA">
      <w:start w:val="1"/>
      <w:numFmt w:val="bullet"/>
      <w:lvlText w:val=""/>
      <w:lvlJc w:val="left"/>
      <w:pPr>
        <w:ind w:left="2160" w:hanging="360"/>
      </w:pPr>
      <w:rPr>
        <w:rFonts w:ascii="Wingdings" w:hAnsi="Wingdings" w:hint="default"/>
      </w:rPr>
    </w:lvl>
    <w:lvl w:ilvl="3" w:tplc="F754E4A8">
      <w:start w:val="1"/>
      <w:numFmt w:val="bullet"/>
      <w:lvlText w:val=""/>
      <w:lvlJc w:val="left"/>
      <w:pPr>
        <w:ind w:left="2880" w:hanging="360"/>
      </w:pPr>
      <w:rPr>
        <w:rFonts w:ascii="Symbol" w:hAnsi="Symbol" w:hint="default"/>
      </w:rPr>
    </w:lvl>
    <w:lvl w:ilvl="4" w:tplc="A14EADFC">
      <w:start w:val="1"/>
      <w:numFmt w:val="bullet"/>
      <w:lvlText w:val="o"/>
      <w:lvlJc w:val="left"/>
      <w:pPr>
        <w:ind w:left="3600" w:hanging="360"/>
      </w:pPr>
      <w:rPr>
        <w:rFonts w:ascii="Courier New" w:hAnsi="Courier New" w:hint="default"/>
      </w:rPr>
    </w:lvl>
    <w:lvl w:ilvl="5" w:tplc="2B9EDBCC">
      <w:start w:val="1"/>
      <w:numFmt w:val="bullet"/>
      <w:lvlText w:val=""/>
      <w:lvlJc w:val="left"/>
      <w:pPr>
        <w:ind w:left="4320" w:hanging="360"/>
      </w:pPr>
      <w:rPr>
        <w:rFonts w:ascii="Wingdings" w:hAnsi="Wingdings" w:hint="default"/>
      </w:rPr>
    </w:lvl>
    <w:lvl w:ilvl="6" w:tplc="D1845CFA">
      <w:start w:val="1"/>
      <w:numFmt w:val="bullet"/>
      <w:lvlText w:val=""/>
      <w:lvlJc w:val="left"/>
      <w:pPr>
        <w:ind w:left="5040" w:hanging="360"/>
      </w:pPr>
      <w:rPr>
        <w:rFonts w:ascii="Symbol" w:hAnsi="Symbol" w:hint="default"/>
      </w:rPr>
    </w:lvl>
    <w:lvl w:ilvl="7" w:tplc="63368FBC">
      <w:start w:val="1"/>
      <w:numFmt w:val="bullet"/>
      <w:lvlText w:val="o"/>
      <w:lvlJc w:val="left"/>
      <w:pPr>
        <w:ind w:left="5760" w:hanging="360"/>
      </w:pPr>
      <w:rPr>
        <w:rFonts w:ascii="Courier New" w:hAnsi="Courier New" w:hint="default"/>
      </w:rPr>
    </w:lvl>
    <w:lvl w:ilvl="8" w:tplc="CD22209E">
      <w:start w:val="1"/>
      <w:numFmt w:val="bullet"/>
      <w:lvlText w:val=""/>
      <w:lvlJc w:val="left"/>
      <w:pPr>
        <w:ind w:left="6480" w:hanging="360"/>
      </w:pPr>
      <w:rPr>
        <w:rFonts w:ascii="Wingdings" w:hAnsi="Wingdings" w:hint="default"/>
      </w:rPr>
    </w:lvl>
  </w:abstractNum>
  <w:abstractNum w:abstractNumId="82" w15:restartNumberingAfterBreak="0">
    <w:nsid w:val="788C6A2F"/>
    <w:multiLevelType w:val="hybridMultilevel"/>
    <w:tmpl w:val="DB9EBEDE"/>
    <w:lvl w:ilvl="0" w:tplc="0AF0FF20">
      <w:start w:val="1"/>
      <w:numFmt w:val="bullet"/>
      <w:lvlText w:val="•"/>
      <w:lvlJc w:val="left"/>
      <w:pPr>
        <w:ind w:left="1080" w:hanging="360"/>
      </w:pPr>
      <w:rPr>
        <w:rFonts w:ascii="Arial" w:hAnsi="Aria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83" w15:restartNumberingAfterBreak="0">
    <w:nsid w:val="789A73B5"/>
    <w:multiLevelType w:val="hybridMultilevel"/>
    <w:tmpl w:val="723E4C48"/>
    <w:lvl w:ilvl="0" w:tplc="0AF0FF20">
      <w:start w:val="1"/>
      <w:numFmt w:val="bullet"/>
      <w:lvlText w:val="•"/>
      <w:lvlJc w:val="left"/>
      <w:pPr>
        <w:ind w:left="720" w:hanging="360"/>
      </w:pPr>
      <w:rPr>
        <w:rFonts w:ascii="Arial" w:hAnsi="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4" w15:restartNumberingAfterBreak="0">
    <w:nsid w:val="7A0146A6"/>
    <w:multiLevelType w:val="hybridMultilevel"/>
    <w:tmpl w:val="2BB291A0"/>
    <w:lvl w:ilvl="0" w:tplc="4A1CAB8A">
      <w:start w:val="1"/>
      <w:numFmt w:val="bullet"/>
      <w:lvlText w:val=""/>
      <w:lvlJc w:val="left"/>
      <w:pPr>
        <w:tabs>
          <w:tab w:val="num" w:pos="720"/>
        </w:tabs>
        <w:ind w:left="720" w:hanging="360"/>
      </w:pPr>
      <w:rPr>
        <w:rFonts w:ascii="Wingdings" w:hAnsi="Wingdings" w:hint="default"/>
      </w:rPr>
    </w:lvl>
    <w:lvl w:ilvl="1" w:tplc="6172AD18" w:tentative="1">
      <w:start w:val="1"/>
      <w:numFmt w:val="bullet"/>
      <w:lvlText w:val=""/>
      <w:lvlJc w:val="left"/>
      <w:pPr>
        <w:tabs>
          <w:tab w:val="num" w:pos="1440"/>
        </w:tabs>
        <w:ind w:left="1440" w:hanging="360"/>
      </w:pPr>
      <w:rPr>
        <w:rFonts w:ascii="Wingdings" w:hAnsi="Wingdings" w:hint="default"/>
      </w:rPr>
    </w:lvl>
    <w:lvl w:ilvl="2" w:tplc="E24E7846" w:tentative="1">
      <w:start w:val="1"/>
      <w:numFmt w:val="bullet"/>
      <w:lvlText w:val=""/>
      <w:lvlJc w:val="left"/>
      <w:pPr>
        <w:tabs>
          <w:tab w:val="num" w:pos="2160"/>
        </w:tabs>
        <w:ind w:left="2160" w:hanging="360"/>
      </w:pPr>
      <w:rPr>
        <w:rFonts w:ascii="Wingdings" w:hAnsi="Wingdings" w:hint="default"/>
      </w:rPr>
    </w:lvl>
    <w:lvl w:ilvl="3" w:tplc="7ACC4AC4" w:tentative="1">
      <w:start w:val="1"/>
      <w:numFmt w:val="bullet"/>
      <w:lvlText w:val=""/>
      <w:lvlJc w:val="left"/>
      <w:pPr>
        <w:tabs>
          <w:tab w:val="num" w:pos="2880"/>
        </w:tabs>
        <w:ind w:left="2880" w:hanging="360"/>
      </w:pPr>
      <w:rPr>
        <w:rFonts w:ascii="Wingdings" w:hAnsi="Wingdings" w:hint="default"/>
      </w:rPr>
    </w:lvl>
    <w:lvl w:ilvl="4" w:tplc="D71CD1A6" w:tentative="1">
      <w:start w:val="1"/>
      <w:numFmt w:val="bullet"/>
      <w:lvlText w:val=""/>
      <w:lvlJc w:val="left"/>
      <w:pPr>
        <w:tabs>
          <w:tab w:val="num" w:pos="3600"/>
        </w:tabs>
        <w:ind w:left="3600" w:hanging="360"/>
      </w:pPr>
      <w:rPr>
        <w:rFonts w:ascii="Wingdings" w:hAnsi="Wingdings" w:hint="default"/>
      </w:rPr>
    </w:lvl>
    <w:lvl w:ilvl="5" w:tplc="874A981E" w:tentative="1">
      <w:start w:val="1"/>
      <w:numFmt w:val="bullet"/>
      <w:lvlText w:val=""/>
      <w:lvlJc w:val="left"/>
      <w:pPr>
        <w:tabs>
          <w:tab w:val="num" w:pos="4320"/>
        </w:tabs>
        <w:ind w:left="4320" w:hanging="360"/>
      </w:pPr>
      <w:rPr>
        <w:rFonts w:ascii="Wingdings" w:hAnsi="Wingdings" w:hint="default"/>
      </w:rPr>
    </w:lvl>
    <w:lvl w:ilvl="6" w:tplc="44B2E8CE" w:tentative="1">
      <w:start w:val="1"/>
      <w:numFmt w:val="bullet"/>
      <w:lvlText w:val=""/>
      <w:lvlJc w:val="left"/>
      <w:pPr>
        <w:tabs>
          <w:tab w:val="num" w:pos="5040"/>
        </w:tabs>
        <w:ind w:left="5040" w:hanging="360"/>
      </w:pPr>
      <w:rPr>
        <w:rFonts w:ascii="Wingdings" w:hAnsi="Wingdings" w:hint="default"/>
      </w:rPr>
    </w:lvl>
    <w:lvl w:ilvl="7" w:tplc="E0DE6826" w:tentative="1">
      <w:start w:val="1"/>
      <w:numFmt w:val="bullet"/>
      <w:lvlText w:val=""/>
      <w:lvlJc w:val="left"/>
      <w:pPr>
        <w:tabs>
          <w:tab w:val="num" w:pos="5760"/>
        </w:tabs>
        <w:ind w:left="5760" w:hanging="360"/>
      </w:pPr>
      <w:rPr>
        <w:rFonts w:ascii="Wingdings" w:hAnsi="Wingdings" w:hint="default"/>
      </w:rPr>
    </w:lvl>
    <w:lvl w:ilvl="8" w:tplc="DA0C9E02" w:tentative="1">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7A12538E"/>
    <w:multiLevelType w:val="multilevel"/>
    <w:tmpl w:val="6EB8F010"/>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6" w15:restartNumberingAfterBreak="0">
    <w:nsid w:val="7B552FF7"/>
    <w:multiLevelType w:val="hybridMultilevel"/>
    <w:tmpl w:val="027207E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7" w15:restartNumberingAfterBreak="0">
    <w:nsid w:val="7F2B5FD7"/>
    <w:multiLevelType w:val="hybridMultilevel"/>
    <w:tmpl w:val="E9CE3534"/>
    <w:lvl w:ilvl="0" w:tplc="9110A566">
      <w:start w:val="1"/>
      <w:numFmt w:val="bullet"/>
      <w:lvlText w:val="-"/>
      <w:lvlJc w:val="left"/>
      <w:pPr>
        <w:ind w:left="720" w:hanging="360"/>
      </w:pPr>
      <w:rPr>
        <w:rFonts w:ascii="Calibri" w:hAnsi="Calibri" w:hint="default"/>
      </w:rPr>
    </w:lvl>
    <w:lvl w:ilvl="1" w:tplc="A8708488">
      <w:start w:val="1"/>
      <w:numFmt w:val="bullet"/>
      <w:lvlText w:val="o"/>
      <w:lvlJc w:val="left"/>
      <w:pPr>
        <w:ind w:left="1440" w:hanging="360"/>
      </w:pPr>
      <w:rPr>
        <w:rFonts w:ascii="Courier New" w:hAnsi="Courier New" w:hint="default"/>
      </w:rPr>
    </w:lvl>
    <w:lvl w:ilvl="2" w:tplc="FBCEBC26">
      <w:start w:val="1"/>
      <w:numFmt w:val="bullet"/>
      <w:lvlText w:val=""/>
      <w:lvlJc w:val="left"/>
      <w:pPr>
        <w:ind w:left="2160" w:hanging="360"/>
      </w:pPr>
      <w:rPr>
        <w:rFonts w:ascii="Wingdings" w:hAnsi="Wingdings" w:hint="default"/>
      </w:rPr>
    </w:lvl>
    <w:lvl w:ilvl="3" w:tplc="7CEE4910">
      <w:start w:val="1"/>
      <w:numFmt w:val="bullet"/>
      <w:lvlText w:val=""/>
      <w:lvlJc w:val="left"/>
      <w:pPr>
        <w:ind w:left="2880" w:hanging="360"/>
      </w:pPr>
      <w:rPr>
        <w:rFonts w:ascii="Symbol" w:hAnsi="Symbol" w:hint="default"/>
      </w:rPr>
    </w:lvl>
    <w:lvl w:ilvl="4" w:tplc="53122892">
      <w:start w:val="1"/>
      <w:numFmt w:val="bullet"/>
      <w:lvlText w:val="o"/>
      <w:lvlJc w:val="left"/>
      <w:pPr>
        <w:ind w:left="3600" w:hanging="360"/>
      </w:pPr>
      <w:rPr>
        <w:rFonts w:ascii="Courier New" w:hAnsi="Courier New" w:hint="default"/>
      </w:rPr>
    </w:lvl>
    <w:lvl w:ilvl="5" w:tplc="E51AD3C8">
      <w:start w:val="1"/>
      <w:numFmt w:val="bullet"/>
      <w:lvlText w:val=""/>
      <w:lvlJc w:val="left"/>
      <w:pPr>
        <w:ind w:left="4320" w:hanging="360"/>
      </w:pPr>
      <w:rPr>
        <w:rFonts w:ascii="Wingdings" w:hAnsi="Wingdings" w:hint="default"/>
      </w:rPr>
    </w:lvl>
    <w:lvl w:ilvl="6" w:tplc="5E820BBE">
      <w:start w:val="1"/>
      <w:numFmt w:val="bullet"/>
      <w:lvlText w:val=""/>
      <w:lvlJc w:val="left"/>
      <w:pPr>
        <w:ind w:left="5040" w:hanging="360"/>
      </w:pPr>
      <w:rPr>
        <w:rFonts w:ascii="Symbol" w:hAnsi="Symbol" w:hint="default"/>
      </w:rPr>
    </w:lvl>
    <w:lvl w:ilvl="7" w:tplc="DD0CBCF8">
      <w:start w:val="1"/>
      <w:numFmt w:val="bullet"/>
      <w:lvlText w:val="o"/>
      <w:lvlJc w:val="left"/>
      <w:pPr>
        <w:ind w:left="5760" w:hanging="360"/>
      </w:pPr>
      <w:rPr>
        <w:rFonts w:ascii="Courier New" w:hAnsi="Courier New" w:hint="default"/>
      </w:rPr>
    </w:lvl>
    <w:lvl w:ilvl="8" w:tplc="1DDA8C72">
      <w:start w:val="1"/>
      <w:numFmt w:val="bullet"/>
      <w:lvlText w:val=""/>
      <w:lvlJc w:val="left"/>
      <w:pPr>
        <w:ind w:left="6480" w:hanging="360"/>
      </w:pPr>
      <w:rPr>
        <w:rFonts w:ascii="Wingdings" w:hAnsi="Wingdings" w:hint="default"/>
      </w:rPr>
    </w:lvl>
  </w:abstractNum>
  <w:num w:numId="1">
    <w:abstractNumId w:val="15"/>
  </w:num>
  <w:num w:numId="2">
    <w:abstractNumId w:val="56"/>
  </w:num>
  <w:num w:numId="3">
    <w:abstractNumId w:val="41"/>
  </w:num>
  <w:num w:numId="4">
    <w:abstractNumId w:val="17"/>
  </w:num>
  <w:num w:numId="5">
    <w:abstractNumId w:val="20"/>
  </w:num>
  <w:num w:numId="6">
    <w:abstractNumId w:val="47"/>
  </w:num>
  <w:num w:numId="7">
    <w:abstractNumId w:val="11"/>
  </w:num>
  <w:num w:numId="8">
    <w:abstractNumId w:val="1"/>
  </w:num>
  <w:num w:numId="9">
    <w:abstractNumId w:val="54"/>
  </w:num>
  <w:num w:numId="10">
    <w:abstractNumId w:val="18"/>
  </w:num>
  <w:num w:numId="11">
    <w:abstractNumId w:val="29"/>
  </w:num>
  <w:num w:numId="12">
    <w:abstractNumId w:val="64"/>
  </w:num>
  <w:num w:numId="13">
    <w:abstractNumId w:val="8"/>
  </w:num>
  <w:num w:numId="14">
    <w:abstractNumId w:val="14"/>
  </w:num>
  <w:num w:numId="15">
    <w:abstractNumId w:val="39"/>
  </w:num>
  <w:num w:numId="16">
    <w:abstractNumId w:val="2"/>
  </w:num>
  <w:num w:numId="17">
    <w:abstractNumId w:val="79"/>
  </w:num>
  <w:num w:numId="18">
    <w:abstractNumId w:val="3"/>
  </w:num>
  <w:num w:numId="19">
    <w:abstractNumId w:val="81"/>
  </w:num>
  <w:num w:numId="20">
    <w:abstractNumId w:val="49"/>
  </w:num>
  <w:num w:numId="21">
    <w:abstractNumId w:val="12"/>
  </w:num>
  <w:num w:numId="22">
    <w:abstractNumId w:val="4"/>
  </w:num>
  <w:num w:numId="23">
    <w:abstractNumId w:val="57"/>
  </w:num>
  <w:num w:numId="24">
    <w:abstractNumId w:val="45"/>
  </w:num>
  <w:num w:numId="25">
    <w:abstractNumId w:val="31"/>
  </w:num>
  <w:num w:numId="26">
    <w:abstractNumId w:val="60"/>
  </w:num>
  <w:num w:numId="27">
    <w:abstractNumId w:val="26"/>
  </w:num>
  <w:num w:numId="28">
    <w:abstractNumId w:val="65"/>
  </w:num>
  <w:num w:numId="29">
    <w:abstractNumId w:val="24"/>
  </w:num>
  <w:num w:numId="30">
    <w:abstractNumId w:val="51"/>
  </w:num>
  <w:num w:numId="31">
    <w:abstractNumId w:val="78"/>
  </w:num>
  <w:num w:numId="32">
    <w:abstractNumId w:val="71"/>
  </w:num>
  <w:num w:numId="33">
    <w:abstractNumId w:val="40"/>
  </w:num>
  <w:num w:numId="34">
    <w:abstractNumId w:val="6"/>
  </w:num>
  <w:num w:numId="35">
    <w:abstractNumId w:val="63"/>
  </w:num>
  <w:num w:numId="36">
    <w:abstractNumId w:val="5"/>
  </w:num>
  <w:num w:numId="37">
    <w:abstractNumId w:val="73"/>
  </w:num>
  <w:num w:numId="38">
    <w:abstractNumId w:val="76"/>
  </w:num>
  <w:num w:numId="39">
    <w:abstractNumId w:val="32"/>
  </w:num>
  <w:num w:numId="40">
    <w:abstractNumId w:val="35"/>
  </w:num>
  <w:num w:numId="41">
    <w:abstractNumId w:val="58"/>
  </w:num>
  <w:num w:numId="42">
    <w:abstractNumId w:val="77"/>
  </w:num>
  <w:num w:numId="43">
    <w:abstractNumId w:val="33"/>
  </w:num>
  <w:num w:numId="44">
    <w:abstractNumId w:val="21"/>
  </w:num>
  <w:num w:numId="45">
    <w:abstractNumId w:val="13"/>
  </w:num>
  <w:num w:numId="46">
    <w:abstractNumId w:val="61"/>
  </w:num>
  <w:num w:numId="47">
    <w:abstractNumId w:val="62"/>
  </w:num>
  <w:num w:numId="48">
    <w:abstractNumId w:val="72"/>
  </w:num>
  <w:num w:numId="49">
    <w:abstractNumId w:val="59"/>
  </w:num>
  <w:num w:numId="50">
    <w:abstractNumId w:val="85"/>
  </w:num>
  <w:num w:numId="51">
    <w:abstractNumId w:val="82"/>
  </w:num>
  <w:num w:numId="52">
    <w:abstractNumId w:val="43"/>
  </w:num>
  <w:num w:numId="53">
    <w:abstractNumId w:val="44"/>
  </w:num>
  <w:num w:numId="54">
    <w:abstractNumId w:val="68"/>
  </w:num>
  <w:num w:numId="55">
    <w:abstractNumId w:val="83"/>
  </w:num>
  <w:num w:numId="56">
    <w:abstractNumId w:val="55"/>
  </w:num>
  <w:num w:numId="57">
    <w:abstractNumId w:val="46"/>
  </w:num>
  <w:num w:numId="58">
    <w:abstractNumId w:val="34"/>
  </w:num>
  <w:num w:numId="59">
    <w:abstractNumId w:val="86"/>
  </w:num>
  <w:num w:numId="60">
    <w:abstractNumId w:val="0"/>
  </w:num>
  <w:num w:numId="61">
    <w:abstractNumId w:val="25"/>
  </w:num>
  <w:num w:numId="62">
    <w:abstractNumId w:val="69"/>
  </w:num>
  <w:num w:numId="63">
    <w:abstractNumId w:val="19"/>
  </w:num>
  <w:num w:numId="64">
    <w:abstractNumId w:val="87"/>
  </w:num>
  <w:num w:numId="65">
    <w:abstractNumId w:val="28"/>
  </w:num>
  <w:num w:numId="66">
    <w:abstractNumId w:val="16"/>
  </w:num>
  <w:num w:numId="67">
    <w:abstractNumId w:val="22"/>
  </w:num>
  <w:num w:numId="68">
    <w:abstractNumId w:val="74"/>
  </w:num>
  <w:num w:numId="69">
    <w:abstractNumId w:val="7"/>
  </w:num>
  <w:num w:numId="70">
    <w:abstractNumId w:val="70"/>
  </w:num>
  <w:num w:numId="71">
    <w:abstractNumId w:val="36"/>
  </w:num>
  <w:num w:numId="72">
    <w:abstractNumId w:val="37"/>
  </w:num>
  <w:num w:numId="73">
    <w:abstractNumId w:val="27"/>
  </w:num>
  <w:num w:numId="74">
    <w:abstractNumId w:val="75"/>
  </w:num>
  <w:num w:numId="75">
    <w:abstractNumId w:val="9"/>
  </w:num>
  <w:num w:numId="76">
    <w:abstractNumId w:val="66"/>
  </w:num>
  <w:num w:numId="77">
    <w:abstractNumId w:val="53"/>
  </w:num>
  <w:num w:numId="78">
    <w:abstractNumId w:val="52"/>
  </w:num>
  <w:num w:numId="79">
    <w:abstractNumId w:val="10"/>
  </w:num>
  <w:num w:numId="80">
    <w:abstractNumId w:val="30"/>
  </w:num>
  <w:num w:numId="81">
    <w:abstractNumId w:val="38"/>
  </w:num>
  <w:num w:numId="82">
    <w:abstractNumId w:val="67"/>
  </w:num>
  <w:num w:numId="83">
    <w:abstractNumId w:val="84"/>
  </w:num>
  <w:num w:numId="84">
    <w:abstractNumId w:val="50"/>
  </w:num>
  <w:num w:numId="85">
    <w:abstractNumId w:val="80"/>
  </w:num>
  <w:num w:numId="86">
    <w:abstractNumId w:val="48"/>
  </w:num>
  <w:num w:numId="87">
    <w:abstractNumId w:val="23"/>
  </w:num>
  <w:num w:numId="88">
    <w:abstractNumId w:val="42"/>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5D39"/>
    <w:rsid w:val="0000305A"/>
    <w:rsid w:val="00014689"/>
    <w:rsid w:val="00040694"/>
    <w:rsid w:val="000657E5"/>
    <w:rsid w:val="000657F6"/>
    <w:rsid w:val="000A48AD"/>
    <w:rsid w:val="000B3E39"/>
    <w:rsid w:val="000B4FF8"/>
    <w:rsid w:val="000B54CA"/>
    <w:rsid w:val="000D45AF"/>
    <w:rsid w:val="000E0BB2"/>
    <w:rsid w:val="001042DC"/>
    <w:rsid w:val="00113BAE"/>
    <w:rsid w:val="00122CDE"/>
    <w:rsid w:val="0012483A"/>
    <w:rsid w:val="00127E90"/>
    <w:rsid w:val="001300B3"/>
    <w:rsid w:val="00130F53"/>
    <w:rsid w:val="00134BE4"/>
    <w:rsid w:val="0013745D"/>
    <w:rsid w:val="001428AF"/>
    <w:rsid w:val="001458AF"/>
    <w:rsid w:val="00147E00"/>
    <w:rsid w:val="001525D4"/>
    <w:rsid w:val="001540C7"/>
    <w:rsid w:val="001557FD"/>
    <w:rsid w:val="001818CD"/>
    <w:rsid w:val="00186AEE"/>
    <w:rsid w:val="001918F9"/>
    <w:rsid w:val="00192B05"/>
    <w:rsid w:val="001A0AC2"/>
    <w:rsid w:val="001B6BCA"/>
    <w:rsid w:val="001C5163"/>
    <w:rsid w:val="001C5CBC"/>
    <w:rsid w:val="001D0EEC"/>
    <w:rsid w:val="001D3C0B"/>
    <w:rsid w:val="00202269"/>
    <w:rsid w:val="00223DF5"/>
    <w:rsid w:val="00224271"/>
    <w:rsid w:val="00227BA8"/>
    <w:rsid w:val="00235F2B"/>
    <w:rsid w:val="00243109"/>
    <w:rsid w:val="00263735"/>
    <w:rsid w:val="00273323"/>
    <w:rsid w:val="0027664A"/>
    <w:rsid w:val="0027789B"/>
    <w:rsid w:val="002808EB"/>
    <w:rsid w:val="002B4DFB"/>
    <w:rsid w:val="002C251B"/>
    <w:rsid w:val="002C337A"/>
    <w:rsid w:val="002C55C3"/>
    <w:rsid w:val="002D0651"/>
    <w:rsid w:val="002D6DD8"/>
    <w:rsid w:val="002E464D"/>
    <w:rsid w:val="002E6AB7"/>
    <w:rsid w:val="002E7672"/>
    <w:rsid w:val="00305B80"/>
    <w:rsid w:val="00310490"/>
    <w:rsid w:val="00321BAD"/>
    <w:rsid w:val="00325EA6"/>
    <w:rsid w:val="00326099"/>
    <w:rsid w:val="00333E72"/>
    <w:rsid w:val="00337BE1"/>
    <w:rsid w:val="003534C5"/>
    <w:rsid w:val="0037016C"/>
    <w:rsid w:val="003750D2"/>
    <w:rsid w:val="003767BC"/>
    <w:rsid w:val="00377D4D"/>
    <w:rsid w:val="00380F48"/>
    <w:rsid w:val="00383B8F"/>
    <w:rsid w:val="003A57BC"/>
    <w:rsid w:val="003A7DF9"/>
    <w:rsid w:val="003B4D4A"/>
    <w:rsid w:val="003B6AF6"/>
    <w:rsid w:val="003C221C"/>
    <w:rsid w:val="003C3A97"/>
    <w:rsid w:val="003C450F"/>
    <w:rsid w:val="003D11B2"/>
    <w:rsid w:val="003D6A11"/>
    <w:rsid w:val="003E466C"/>
    <w:rsid w:val="003E7045"/>
    <w:rsid w:val="003F0C3A"/>
    <w:rsid w:val="004058BE"/>
    <w:rsid w:val="00412EE6"/>
    <w:rsid w:val="004154C5"/>
    <w:rsid w:val="00423D83"/>
    <w:rsid w:val="00442B63"/>
    <w:rsid w:val="004574C7"/>
    <w:rsid w:val="004604CA"/>
    <w:rsid w:val="00465EB1"/>
    <w:rsid w:val="0047253C"/>
    <w:rsid w:val="0048432B"/>
    <w:rsid w:val="004A2652"/>
    <w:rsid w:val="004B476C"/>
    <w:rsid w:val="004D4258"/>
    <w:rsid w:val="004E189B"/>
    <w:rsid w:val="004F7BD8"/>
    <w:rsid w:val="00507ED4"/>
    <w:rsid w:val="00516809"/>
    <w:rsid w:val="0052730D"/>
    <w:rsid w:val="0053078E"/>
    <w:rsid w:val="0053778C"/>
    <w:rsid w:val="005476BE"/>
    <w:rsid w:val="005527F9"/>
    <w:rsid w:val="0055424E"/>
    <w:rsid w:val="00563117"/>
    <w:rsid w:val="00587F93"/>
    <w:rsid w:val="00590E6F"/>
    <w:rsid w:val="00596764"/>
    <w:rsid w:val="005B09B9"/>
    <w:rsid w:val="005B5189"/>
    <w:rsid w:val="005B5F1E"/>
    <w:rsid w:val="005B6861"/>
    <w:rsid w:val="005C3064"/>
    <w:rsid w:val="005D4E57"/>
    <w:rsid w:val="005E5717"/>
    <w:rsid w:val="005E5FF4"/>
    <w:rsid w:val="00600A6A"/>
    <w:rsid w:val="0061689D"/>
    <w:rsid w:val="00620D9C"/>
    <w:rsid w:val="00631190"/>
    <w:rsid w:val="006575FC"/>
    <w:rsid w:val="006611F5"/>
    <w:rsid w:val="00663AC1"/>
    <w:rsid w:val="006719D1"/>
    <w:rsid w:val="00673795"/>
    <w:rsid w:val="00674742"/>
    <w:rsid w:val="00681F95"/>
    <w:rsid w:val="006912A7"/>
    <w:rsid w:val="00695192"/>
    <w:rsid w:val="006975FC"/>
    <w:rsid w:val="006A4A5E"/>
    <w:rsid w:val="006B014D"/>
    <w:rsid w:val="006C0EE1"/>
    <w:rsid w:val="006C177F"/>
    <w:rsid w:val="006E2B5B"/>
    <w:rsid w:val="006E7A5B"/>
    <w:rsid w:val="006F4686"/>
    <w:rsid w:val="006F5ABF"/>
    <w:rsid w:val="00701406"/>
    <w:rsid w:val="00706DD2"/>
    <w:rsid w:val="00707140"/>
    <w:rsid w:val="0071184A"/>
    <w:rsid w:val="0071426D"/>
    <w:rsid w:val="007167F9"/>
    <w:rsid w:val="00716E9E"/>
    <w:rsid w:val="007203ED"/>
    <w:rsid w:val="0072133B"/>
    <w:rsid w:val="00721839"/>
    <w:rsid w:val="007242AF"/>
    <w:rsid w:val="007367F3"/>
    <w:rsid w:val="007401A2"/>
    <w:rsid w:val="00751D79"/>
    <w:rsid w:val="00757DFC"/>
    <w:rsid w:val="00760BCC"/>
    <w:rsid w:val="00784C2B"/>
    <w:rsid w:val="00786CF9"/>
    <w:rsid w:val="007B1E64"/>
    <w:rsid w:val="007C167C"/>
    <w:rsid w:val="007E4611"/>
    <w:rsid w:val="007E69E6"/>
    <w:rsid w:val="007F052A"/>
    <w:rsid w:val="007F75E1"/>
    <w:rsid w:val="008117FF"/>
    <w:rsid w:val="00817F1D"/>
    <w:rsid w:val="00830821"/>
    <w:rsid w:val="00831DD5"/>
    <w:rsid w:val="00836F8E"/>
    <w:rsid w:val="00850FCC"/>
    <w:rsid w:val="00855662"/>
    <w:rsid w:val="00866E66"/>
    <w:rsid w:val="00881DA9"/>
    <w:rsid w:val="00885B87"/>
    <w:rsid w:val="008900E3"/>
    <w:rsid w:val="0089209E"/>
    <w:rsid w:val="008A1351"/>
    <w:rsid w:val="008B2865"/>
    <w:rsid w:val="008B66A8"/>
    <w:rsid w:val="008C2495"/>
    <w:rsid w:val="008D3DBE"/>
    <w:rsid w:val="0090584C"/>
    <w:rsid w:val="00911CC7"/>
    <w:rsid w:val="00921FBD"/>
    <w:rsid w:val="00922ACC"/>
    <w:rsid w:val="009328A3"/>
    <w:rsid w:val="00937450"/>
    <w:rsid w:val="00940983"/>
    <w:rsid w:val="00943CBF"/>
    <w:rsid w:val="00943F69"/>
    <w:rsid w:val="0096194B"/>
    <w:rsid w:val="00967D8C"/>
    <w:rsid w:val="00973C39"/>
    <w:rsid w:val="00973F2E"/>
    <w:rsid w:val="009809FB"/>
    <w:rsid w:val="009815A5"/>
    <w:rsid w:val="009918E0"/>
    <w:rsid w:val="009967EF"/>
    <w:rsid w:val="009970D7"/>
    <w:rsid w:val="009B0F00"/>
    <w:rsid w:val="009B30D7"/>
    <w:rsid w:val="009B4F36"/>
    <w:rsid w:val="009D6654"/>
    <w:rsid w:val="009E36CC"/>
    <w:rsid w:val="009E3C1F"/>
    <w:rsid w:val="009F00E6"/>
    <w:rsid w:val="009F537C"/>
    <w:rsid w:val="00A019AF"/>
    <w:rsid w:val="00A022B8"/>
    <w:rsid w:val="00A06656"/>
    <w:rsid w:val="00A1357C"/>
    <w:rsid w:val="00A15014"/>
    <w:rsid w:val="00A27A30"/>
    <w:rsid w:val="00A34697"/>
    <w:rsid w:val="00A34A69"/>
    <w:rsid w:val="00A46B28"/>
    <w:rsid w:val="00A53A62"/>
    <w:rsid w:val="00A72711"/>
    <w:rsid w:val="00A757ED"/>
    <w:rsid w:val="00A7707D"/>
    <w:rsid w:val="00A81718"/>
    <w:rsid w:val="00A92755"/>
    <w:rsid w:val="00AA13E5"/>
    <w:rsid w:val="00AA1C8C"/>
    <w:rsid w:val="00AA472D"/>
    <w:rsid w:val="00AA7231"/>
    <w:rsid w:val="00AC1C91"/>
    <w:rsid w:val="00AC6946"/>
    <w:rsid w:val="00AD6282"/>
    <w:rsid w:val="00AD79CE"/>
    <w:rsid w:val="00AE1ABB"/>
    <w:rsid w:val="00AE205B"/>
    <w:rsid w:val="00B00C1B"/>
    <w:rsid w:val="00B14E74"/>
    <w:rsid w:val="00B2292E"/>
    <w:rsid w:val="00B40320"/>
    <w:rsid w:val="00B44C5A"/>
    <w:rsid w:val="00B542FD"/>
    <w:rsid w:val="00B71159"/>
    <w:rsid w:val="00B77C45"/>
    <w:rsid w:val="00B87ABF"/>
    <w:rsid w:val="00BA0926"/>
    <w:rsid w:val="00BA5BDB"/>
    <w:rsid w:val="00BA7A62"/>
    <w:rsid w:val="00BC7133"/>
    <w:rsid w:val="00BE00B9"/>
    <w:rsid w:val="00BE0963"/>
    <w:rsid w:val="00BE2F92"/>
    <w:rsid w:val="00BE61AA"/>
    <w:rsid w:val="00BF5AE2"/>
    <w:rsid w:val="00C01638"/>
    <w:rsid w:val="00C12545"/>
    <w:rsid w:val="00C147F0"/>
    <w:rsid w:val="00C165BA"/>
    <w:rsid w:val="00C214FA"/>
    <w:rsid w:val="00C26BB0"/>
    <w:rsid w:val="00C332DF"/>
    <w:rsid w:val="00C37E1A"/>
    <w:rsid w:val="00C55DE7"/>
    <w:rsid w:val="00C733CA"/>
    <w:rsid w:val="00C81786"/>
    <w:rsid w:val="00C85D39"/>
    <w:rsid w:val="00CA3945"/>
    <w:rsid w:val="00CA6D21"/>
    <w:rsid w:val="00CD10F5"/>
    <w:rsid w:val="00CD1C68"/>
    <w:rsid w:val="00CD442A"/>
    <w:rsid w:val="00CE19D9"/>
    <w:rsid w:val="00CF39DD"/>
    <w:rsid w:val="00D012DF"/>
    <w:rsid w:val="00D1490E"/>
    <w:rsid w:val="00D14B6C"/>
    <w:rsid w:val="00D17541"/>
    <w:rsid w:val="00D2355B"/>
    <w:rsid w:val="00D331E6"/>
    <w:rsid w:val="00D47086"/>
    <w:rsid w:val="00D51455"/>
    <w:rsid w:val="00D649DC"/>
    <w:rsid w:val="00D66F86"/>
    <w:rsid w:val="00D7232E"/>
    <w:rsid w:val="00D72404"/>
    <w:rsid w:val="00D818BA"/>
    <w:rsid w:val="00D912AF"/>
    <w:rsid w:val="00D94804"/>
    <w:rsid w:val="00D9530F"/>
    <w:rsid w:val="00DA0002"/>
    <w:rsid w:val="00DA0E7F"/>
    <w:rsid w:val="00DA5A5B"/>
    <w:rsid w:val="00DB4A9E"/>
    <w:rsid w:val="00DD4105"/>
    <w:rsid w:val="00DE26B3"/>
    <w:rsid w:val="00DE6039"/>
    <w:rsid w:val="00DF2EFA"/>
    <w:rsid w:val="00DF32E4"/>
    <w:rsid w:val="00DF33D3"/>
    <w:rsid w:val="00E01C64"/>
    <w:rsid w:val="00E0581A"/>
    <w:rsid w:val="00E1328F"/>
    <w:rsid w:val="00E20776"/>
    <w:rsid w:val="00E275C3"/>
    <w:rsid w:val="00E27E40"/>
    <w:rsid w:val="00E33394"/>
    <w:rsid w:val="00E36F3C"/>
    <w:rsid w:val="00E4654B"/>
    <w:rsid w:val="00E532D5"/>
    <w:rsid w:val="00E54454"/>
    <w:rsid w:val="00E61E50"/>
    <w:rsid w:val="00E70D60"/>
    <w:rsid w:val="00E77393"/>
    <w:rsid w:val="00E83B3B"/>
    <w:rsid w:val="00E847CF"/>
    <w:rsid w:val="00E92191"/>
    <w:rsid w:val="00E94552"/>
    <w:rsid w:val="00E96ED9"/>
    <w:rsid w:val="00EA4803"/>
    <w:rsid w:val="00EB0F5E"/>
    <w:rsid w:val="00EB2204"/>
    <w:rsid w:val="00EB6E3F"/>
    <w:rsid w:val="00EC44A5"/>
    <w:rsid w:val="00ED209B"/>
    <w:rsid w:val="00ED7755"/>
    <w:rsid w:val="00EF6AFF"/>
    <w:rsid w:val="00EF7DA8"/>
    <w:rsid w:val="00F04837"/>
    <w:rsid w:val="00F130FC"/>
    <w:rsid w:val="00F24996"/>
    <w:rsid w:val="00F3339C"/>
    <w:rsid w:val="00F36B8B"/>
    <w:rsid w:val="00F42F61"/>
    <w:rsid w:val="00F43DB2"/>
    <w:rsid w:val="00F46537"/>
    <w:rsid w:val="00F52A7E"/>
    <w:rsid w:val="00F557D4"/>
    <w:rsid w:val="00F57633"/>
    <w:rsid w:val="00F7521C"/>
    <w:rsid w:val="00F75991"/>
    <w:rsid w:val="00F84BEC"/>
    <w:rsid w:val="00F8713F"/>
    <w:rsid w:val="00F91834"/>
    <w:rsid w:val="00F92432"/>
    <w:rsid w:val="00FF3AC6"/>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5B3085"/>
  <w15:chartTrackingRefBased/>
  <w15:docId w15:val="{DDFAB8B0-2AC3-AA46-9F5C-CE7A13229F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1"/>
    <w:qFormat/>
    <w:rsid w:val="007F052A"/>
    <w:pPr>
      <w:keepNext/>
      <w:keepLines/>
      <w:spacing w:before="240" w:line="259" w:lineRule="auto"/>
      <w:outlineLvl w:val="0"/>
    </w:pPr>
    <w:rPr>
      <w:rFonts w:asciiTheme="majorHAnsi" w:eastAsiaTheme="majorEastAsia" w:hAnsiTheme="majorHAnsi" w:cstheme="majorBidi"/>
      <w:color w:val="2F5496" w:themeColor="accent1" w:themeShade="BF"/>
      <w:sz w:val="32"/>
      <w:szCs w:val="32"/>
      <w:lang w:val="es-MX"/>
    </w:rPr>
  </w:style>
  <w:style w:type="paragraph" w:styleId="Ttulo2">
    <w:name w:val="heading 2"/>
    <w:basedOn w:val="Normal"/>
    <w:link w:val="Ttulo2Car"/>
    <w:qFormat/>
    <w:rsid w:val="007F052A"/>
    <w:pPr>
      <w:widowControl w:val="0"/>
      <w:autoSpaceDE w:val="0"/>
      <w:autoSpaceDN w:val="0"/>
      <w:spacing w:after="80"/>
      <w:ind w:left="977"/>
      <w:outlineLvl w:val="1"/>
    </w:pPr>
    <w:rPr>
      <w:rFonts w:ascii="Arial" w:eastAsia="Arial" w:hAnsi="Arial" w:cs="Arial"/>
      <w:sz w:val="44"/>
      <w:szCs w:val="44"/>
      <w:lang w:val="es-CO"/>
    </w:rPr>
  </w:style>
  <w:style w:type="paragraph" w:styleId="Ttulo3">
    <w:name w:val="heading 3"/>
    <w:basedOn w:val="Normal"/>
    <w:next w:val="Normal"/>
    <w:link w:val="Ttulo3Car"/>
    <w:qFormat/>
    <w:rsid w:val="007F052A"/>
    <w:pPr>
      <w:keepNext/>
      <w:outlineLvl w:val="2"/>
    </w:pPr>
    <w:rPr>
      <w:rFonts w:ascii="Arial" w:eastAsia="Times New Roman" w:hAnsi="Arial" w:cs="Times New Roman"/>
      <w:szCs w:val="20"/>
      <w:lang w:val="es-ES_tradnl" w:eastAsia="es-ES"/>
    </w:rPr>
  </w:style>
  <w:style w:type="paragraph" w:styleId="Ttulo4">
    <w:name w:val="heading 4"/>
    <w:basedOn w:val="Normal"/>
    <w:link w:val="Ttulo4Car"/>
    <w:qFormat/>
    <w:rsid w:val="007F052A"/>
    <w:pPr>
      <w:widowControl w:val="0"/>
      <w:autoSpaceDE w:val="0"/>
      <w:autoSpaceDN w:val="0"/>
      <w:spacing w:after="80"/>
      <w:ind w:left="1028"/>
      <w:outlineLvl w:val="3"/>
    </w:pPr>
    <w:rPr>
      <w:rFonts w:ascii="Arial" w:eastAsia="Arial" w:hAnsi="Arial" w:cs="Arial"/>
      <w:sz w:val="33"/>
      <w:szCs w:val="33"/>
      <w:lang w:val="es-CO"/>
    </w:rPr>
  </w:style>
  <w:style w:type="paragraph" w:styleId="Ttulo5">
    <w:name w:val="heading 5"/>
    <w:basedOn w:val="Normal"/>
    <w:next w:val="Normal"/>
    <w:link w:val="Ttulo5Car"/>
    <w:unhideWhenUsed/>
    <w:qFormat/>
    <w:rsid w:val="007F052A"/>
    <w:pPr>
      <w:keepNext/>
      <w:keepLines/>
      <w:spacing w:before="40" w:line="259" w:lineRule="auto"/>
      <w:outlineLvl w:val="4"/>
    </w:pPr>
    <w:rPr>
      <w:rFonts w:asciiTheme="majorHAnsi" w:eastAsiaTheme="majorEastAsia" w:hAnsiTheme="majorHAnsi" w:cstheme="majorBidi"/>
      <w:color w:val="2F5496" w:themeColor="accent1" w:themeShade="BF"/>
      <w:sz w:val="22"/>
      <w:szCs w:val="22"/>
      <w:lang w:val="es-MX"/>
    </w:rPr>
  </w:style>
  <w:style w:type="paragraph" w:styleId="Ttulo6">
    <w:name w:val="heading 6"/>
    <w:basedOn w:val="Normal"/>
    <w:next w:val="Normal"/>
    <w:link w:val="Ttulo6Car"/>
    <w:unhideWhenUsed/>
    <w:qFormat/>
    <w:rsid w:val="007F052A"/>
    <w:pPr>
      <w:keepNext/>
      <w:keepLines/>
      <w:spacing w:before="40"/>
      <w:outlineLvl w:val="5"/>
    </w:pPr>
    <w:rPr>
      <w:rFonts w:asciiTheme="majorHAnsi" w:eastAsiaTheme="majorEastAsia" w:hAnsiTheme="majorHAnsi" w:cstheme="majorBidi"/>
      <w:color w:val="1F3763" w:themeColor="accent1" w:themeShade="7F"/>
      <w:lang w:val="es-CO"/>
    </w:rPr>
  </w:style>
  <w:style w:type="paragraph" w:styleId="Ttulo7">
    <w:name w:val="heading 7"/>
    <w:basedOn w:val="Normal"/>
    <w:next w:val="Normal"/>
    <w:link w:val="Ttulo7Car"/>
    <w:qFormat/>
    <w:rsid w:val="007F052A"/>
    <w:pPr>
      <w:keepNext/>
      <w:overflowPunct w:val="0"/>
      <w:autoSpaceDE w:val="0"/>
      <w:autoSpaceDN w:val="0"/>
      <w:adjustRightInd w:val="0"/>
      <w:jc w:val="both"/>
      <w:textAlignment w:val="baseline"/>
      <w:outlineLvl w:val="6"/>
    </w:pPr>
    <w:rPr>
      <w:rFonts w:ascii="Arial" w:eastAsia="Times New Roman" w:hAnsi="Arial" w:cs="Times New Roman"/>
      <w:b/>
      <w:i/>
      <w:sz w:val="18"/>
      <w:szCs w:val="18"/>
      <w:lang w:val="es-ES_tradnl" w:eastAsia="es-ES"/>
    </w:rPr>
  </w:style>
  <w:style w:type="paragraph" w:styleId="Ttulo8">
    <w:name w:val="heading 8"/>
    <w:basedOn w:val="Normal"/>
    <w:next w:val="Normal"/>
    <w:link w:val="Ttulo8Car"/>
    <w:qFormat/>
    <w:rsid w:val="007F052A"/>
    <w:pPr>
      <w:overflowPunct w:val="0"/>
      <w:autoSpaceDE w:val="0"/>
      <w:autoSpaceDN w:val="0"/>
      <w:adjustRightInd w:val="0"/>
      <w:spacing w:before="240" w:after="60"/>
      <w:textAlignment w:val="baseline"/>
      <w:outlineLvl w:val="7"/>
    </w:pPr>
    <w:rPr>
      <w:rFonts w:ascii="Times New Roman" w:eastAsia="Times New Roman" w:hAnsi="Times New Roman" w:cs="Times New Roman"/>
      <w:i/>
      <w:iCs/>
      <w:lang w:val="es-ES_tradnl" w:eastAsia="es-ES"/>
    </w:rPr>
  </w:style>
  <w:style w:type="paragraph" w:styleId="Ttulo9">
    <w:name w:val="heading 9"/>
    <w:basedOn w:val="Normal"/>
    <w:next w:val="Normal"/>
    <w:link w:val="Ttulo9Car"/>
    <w:qFormat/>
    <w:rsid w:val="007F052A"/>
    <w:pPr>
      <w:keepNext/>
      <w:overflowPunct w:val="0"/>
      <w:autoSpaceDE w:val="0"/>
      <w:autoSpaceDN w:val="0"/>
      <w:adjustRightInd w:val="0"/>
      <w:jc w:val="both"/>
      <w:textAlignment w:val="baseline"/>
      <w:outlineLvl w:val="8"/>
    </w:pPr>
    <w:rPr>
      <w:rFonts w:ascii="Arial" w:eastAsia="Times New Roman" w:hAnsi="Arial" w:cs="Times New Roman"/>
      <w:b/>
      <w:i/>
      <w:sz w:val="22"/>
      <w:szCs w:val="18"/>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Haut de page"/>
    <w:basedOn w:val="Normal"/>
    <w:link w:val="EncabezadoCar"/>
    <w:uiPriority w:val="99"/>
    <w:unhideWhenUsed/>
    <w:rsid w:val="00C85D39"/>
    <w:pPr>
      <w:tabs>
        <w:tab w:val="center" w:pos="4680"/>
        <w:tab w:val="right" w:pos="9360"/>
      </w:tabs>
    </w:pPr>
  </w:style>
  <w:style w:type="character" w:customStyle="1" w:styleId="EncabezadoCar">
    <w:name w:val="Encabezado Car"/>
    <w:aliases w:val="Haut de page Car"/>
    <w:basedOn w:val="Fuentedeprrafopredeter"/>
    <w:link w:val="Encabezado"/>
    <w:uiPriority w:val="99"/>
    <w:rsid w:val="00C85D39"/>
  </w:style>
  <w:style w:type="paragraph" w:styleId="Piedepgina">
    <w:name w:val="footer"/>
    <w:basedOn w:val="Normal"/>
    <w:link w:val="PiedepginaCar"/>
    <w:uiPriority w:val="99"/>
    <w:unhideWhenUsed/>
    <w:rsid w:val="00C85D39"/>
    <w:pPr>
      <w:tabs>
        <w:tab w:val="center" w:pos="4680"/>
        <w:tab w:val="right" w:pos="9360"/>
      </w:tabs>
    </w:pPr>
  </w:style>
  <w:style w:type="character" w:customStyle="1" w:styleId="PiedepginaCar">
    <w:name w:val="Pie de página Car"/>
    <w:basedOn w:val="Fuentedeprrafopredeter"/>
    <w:link w:val="Piedepgina"/>
    <w:uiPriority w:val="99"/>
    <w:rsid w:val="00C85D39"/>
  </w:style>
  <w:style w:type="paragraph" w:styleId="NormalWeb">
    <w:name w:val="Normal (Web)"/>
    <w:basedOn w:val="Normal"/>
    <w:link w:val="NormalWebCar"/>
    <w:uiPriority w:val="99"/>
    <w:unhideWhenUsed/>
    <w:rsid w:val="00C85D39"/>
    <w:pPr>
      <w:spacing w:before="100" w:beforeAutospacing="1" w:after="100" w:afterAutospacing="1"/>
    </w:pPr>
    <w:rPr>
      <w:rFonts w:ascii="Times New Roman" w:eastAsia="Times New Roman" w:hAnsi="Times New Roman" w:cs="Times New Roman"/>
    </w:rPr>
  </w:style>
  <w:style w:type="character" w:customStyle="1" w:styleId="Ttulo1Car">
    <w:name w:val="Título 1 Car"/>
    <w:basedOn w:val="Fuentedeprrafopredeter"/>
    <w:link w:val="Ttulo1"/>
    <w:uiPriority w:val="1"/>
    <w:rsid w:val="007F052A"/>
    <w:rPr>
      <w:rFonts w:asciiTheme="majorHAnsi" w:eastAsiaTheme="majorEastAsia" w:hAnsiTheme="majorHAnsi" w:cstheme="majorBidi"/>
      <w:color w:val="2F5496" w:themeColor="accent1" w:themeShade="BF"/>
      <w:sz w:val="32"/>
      <w:szCs w:val="32"/>
      <w:lang w:val="es-MX"/>
    </w:rPr>
  </w:style>
  <w:style w:type="character" w:customStyle="1" w:styleId="Ttulo2Car">
    <w:name w:val="Título 2 Car"/>
    <w:basedOn w:val="Fuentedeprrafopredeter"/>
    <w:link w:val="Ttulo2"/>
    <w:rsid w:val="007F052A"/>
    <w:rPr>
      <w:rFonts w:ascii="Arial" w:eastAsia="Arial" w:hAnsi="Arial" w:cs="Arial"/>
      <w:sz w:val="44"/>
      <w:szCs w:val="44"/>
      <w:lang w:val="es-CO"/>
    </w:rPr>
  </w:style>
  <w:style w:type="character" w:customStyle="1" w:styleId="Ttulo3Car">
    <w:name w:val="Título 3 Car"/>
    <w:basedOn w:val="Fuentedeprrafopredeter"/>
    <w:link w:val="Ttulo3"/>
    <w:rsid w:val="007F052A"/>
    <w:rPr>
      <w:rFonts w:ascii="Arial" w:eastAsia="Times New Roman" w:hAnsi="Arial" w:cs="Times New Roman"/>
      <w:szCs w:val="20"/>
      <w:lang w:val="es-ES_tradnl" w:eastAsia="es-ES"/>
    </w:rPr>
  </w:style>
  <w:style w:type="character" w:customStyle="1" w:styleId="Ttulo4Car">
    <w:name w:val="Título 4 Car"/>
    <w:basedOn w:val="Fuentedeprrafopredeter"/>
    <w:link w:val="Ttulo4"/>
    <w:rsid w:val="007F052A"/>
    <w:rPr>
      <w:rFonts w:ascii="Arial" w:eastAsia="Arial" w:hAnsi="Arial" w:cs="Arial"/>
      <w:sz w:val="33"/>
      <w:szCs w:val="33"/>
      <w:lang w:val="es-CO"/>
    </w:rPr>
  </w:style>
  <w:style w:type="character" w:customStyle="1" w:styleId="Ttulo5Car">
    <w:name w:val="Título 5 Car"/>
    <w:basedOn w:val="Fuentedeprrafopredeter"/>
    <w:link w:val="Ttulo5"/>
    <w:rsid w:val="007F052A"/>
    <w:rPr>
      <w:rFonts w:asciiTheme="majorHAnsi" w:eastAsiaTheme="majorEastAsia" w:hAnsiTheme="majorHAnsi" w:cstheme="majorBidi"/>
      <w:color w:val="2F5496" w:themeColor="accent1" w:themeShade="BF"/>
      <w:sz w:val="22"/>
      <w:szCs w:val="22"/>
      <w:lang w:val="es-MX"/>
    </w:rPr>
  </w:style>
  <w:style w:type="character" w:customStyle="1" w:styleId="Ttulo6Car">
    <w:name w:val="Título 6 Car"/>
    <w:basedOn w:val="Fuentedeprrafopredeter"/>
    <w:link w:val="Ttulo6"/>
    <w:rsid w:val="007F052A"/>
    <w:rPr>
      <w:rFonts w:asciiTheme="majorHAnsi" w:eastAsiaTheme="majorEastAsia" w:hAnsiTheme="majorHAnsi" w:cstheme="majorBidi"/>
      <w:color w:val="1F3763" w:themeColor="accent1" w:themeShade="7F"/>
      <w:lang w:val="es-CO"/>
    </w:rPr>
  </w:style>
  <w:style w:type="character" w:customStyle="1" w:styleId="Ttulo7Car">
    <w:name w:val="Título 7 Car"/>
    <w:basedOn w:val="Fuentedeprrafopredeter"/>
    <w:link w:val="Ttulo7"/>
    <w:rsid w:val="007F052A"/>
    <w:rPr>
      <w:rFonts w:ascii="Arial" w:eastAsia="Times New Roman" w:hAnsi="Arial" w:cs="Times New Roman"/>
      <w:b/>
      <w:i/>
      <w:sz w:val="18"/>
      <w:szCs w:val="18"/>
      <w:lang w:val="es-ES_tradnl" w:eastAsia="es-ES"/>
    </w:rPr>
  </w:style>
  <w:style w:type="character" w:customStyle="1" w:styleId="Ttulo8Car">
    <w:name w:val="Título 8 Car"/>
    <w:basedOn w:val="Fuentedeprrafopredeter"/>
    <w:link w:val="Ttulo8"/>
    <w:rsid w:val="007F052A"/>
    <w:rPr>
      <w:rFonts w:ascii="Times New Roman" w:eastAsia="Times New Roman" w:hAnsi="Times New Roman" w:cs="Times New Roman"/>
      <w:i/>
      <w:iCs/>
      <w:lang w:val="es-ES_tradnl" w:eastAsia="es-ES"/>
    </w:rPr>
  </w:style>
  <w:style w:type="character" w:customStyle="1" w:styleId="Ttulo9Car">
    <w:name w:val="Título 9 Car"/>
    <w:basedOn w:val="Fuentedeprrafopredeter"/>
    <w:link w:val="Ttulo9"/>
    <w:rsid w:val="007F052A"/>
    <w:rPr>
      <w:rFonts w:ascii="Arial" w:eastAsia="Times New Roman" w:hAnsi="Arial" w:cs="Times New Roman"/>
      <w:b/>
      <w:i/>
      <w:sz w:val="22"/>
      <w:szCs w:val="18"/>
      <w:lang w:val="es-ES_tradnl" w:eastAsia="es-ES"/>
    </w:rPr>
  </w:style>
  <w:style w:type="paragraph" w:styleId="Textoindependiente">
    <w:name w:val="Body Text"/>
    <w:basedOn w:val="Normal"/>
    <w:link w:val="TextoindependienteCar"/>
    <w:uiPriority w:val="1"/>
    <w:qFormat/>
    <w:rsid w:val="007F052A"/>
    <w:pPr>
      <w:widowControl w:val="0"/>
      <w:autoSpaceDE w:val="0"/>
      <w:autoSpaceDN w:val="0"/>
      <w:spacing w:after="80"/>
    </w:pPr>
    <w:rPr>
      <w:rFonts w:ascii="Calibri" w:eastAsia="Calibri" w:hAnsi="Calibri" w:cs="Calibri"/>
      <w:lang w:val="es-CO"/>
    </w:rPr>
  </w:style>
  <w:style w:type="character" w:customStyle="1" w:styleId="TextoindependienteCar">
    <w:name w:val="Texto independiente Car"/>
    <w:basedOn w:val="Fuentedeprrafopredeter"/>
    <w:link w:val="Textoindependiente"/>
    <w:uiPriority w:val="1"/>
    <w:rsid w:val="007F052A"/>
    <w:rPr>
      <w:rFonts w:ascii="Calibri" w:eastAsia="Calibri" w:hAnsi="Calibri" w:cs="Calibri"/>
      <w:lang w:val="es-CO"/>
    </w:rPr>
  </w:style>
  <w:style w:type="character" w:styleId="Hipervnculo">
    <w:name w:val="Hyperlink"/>
    <w:basedOn w:val="Fuentedeprrafopredeter"/>
    <w:uiPriority w:val="99"/>
    <w:unhideWhenUsed/>
    <w:rsid w:val="007F052A"/>
    <w:rPr>
      <w:color w:val="0563C1" w:themeColor="hyperlink"/>
      <w:u w:val="single"/>
    </w:rPr>
  </w:style>
  <w:style w:type="character" w:customStyle="1" w:styleId="UnresolvedMention">
    <w:name w:val="Unresolved Mention"/>
    <w:basedOn w:val="Fuentedeprrafopredeter"/>
    <w:uiPriority w:val="99"/>
    <w:semiHidden/>
    <w:unhideWhenUsed/>
    <w:rsid w:val="007F052A"/>
    <w:rPr>
      <w:color w:val="808080"/>
      <w:shd w:val="clear" w:color="auto" w:fill="E6E6E6"/>
    </w:rPr>
  </w:style>
  <w:style w:type="paragraph" w:styleId="Prrafodelista">
    <w:name w:val="List Paragraph"/>
    <w:aliases w:val="LISTA,List Paragraph,Párrafo de lista2,Ha,Resume Title,Párrafo de lista en tabla de sistematización,Bullet List,FooterText,numbered,List Paragraph1,Paragraphe de liste1,lp1,HOJA,Colorful List Accent 1,Colorful List - Accent 11,titulo 3"/>
    <w:basedOn w:val="Normal"/>
    <w:link w:val="PrrafodelistaCar"/>
    <w:uiPriority w:val="34"/>
    <w:qFormat/>
    <w:rsid w:val="007F052A"/>
    <w:pPr>
      <w:spacing w:after="160" w:line="259" w:lineRule="auto"/>
      <w:ind w:left="720"/>
      <w:contextualSpacing/>
    </w:pPr>
    <w:rPr>
      <w:sz w:val="22"/>
      <w:szCs w:val="22"/>
      <w:lang w:val="es-MX"/>
    </w:rPr>
  </w:style>
  <w:style w:type="character" w:customStyle="1" w:styleId="PrrafodelistaCar">
    <w:name w:val="Párrafo de lista Car"/>
    <w:aliases w:val="LISTA Car,List Paragraph Car,Párrafo de lista2 Car,Ha Car,Resume Title Car,Párrafo de lista en tabla de sistematización Car,Bullet List Car,FooterText Car,numbered Car,List Paragraph1 Car,Paragraphe de liste1 Car,lp1 Car,HOJA Car"/>
    <w:basedOn w:val="Fuentedeprrafopredeter"/>
    <w:link w:val="Prrafodelista"/>
    <w:uiPriority w:val="34"/>
    <w:qFormat/>
    <w:rsid w:val="007F052A"/>
    <w:rPr>
      <w:sz w:val="22"/>
      <w:szCs w:val="22"/>
      <w:lang w:val="es-MX"/>
    </w:rPr>
  </w:style>
  <w:style w:type="paragraph" w:customStyle="1" w:styleId="Standard">
    <w:name w:val="Standard"/>
    <w:rsid w:val="007F052A"/>
    <w:pPr>
      <w:suppressAutoHyphens/>
      <w:autoSpaceDN w:val="0"/>
      <w:spacing w:after="160"/>
      <w:textAlignment w:val="baseline"/>
    </w:pPr>
    <w:rPr>
      <w:rFonts w:ascii="Calibri" w:eastAsia="SimSun" w:hAnsi="Calibri" w:cs="Tahoma"/>
      <w:kern w:val="3"/>
      <w:sz w:val="22"/>
      <w:szCs w:val="22"/>
    </w:rPr>
  </w:style>
  <w:style w:type="paragraph" w:customStyle="1" w:styleId="m4085884908687277469gmail-western">
    <w:name w:val="m_4085884908687277469gmail-western"/>
    <w:basedOn w:val="Normal"/>
    <w:rsid w:val="007F052A"/>
    <w:pPr>
      <w:spacing w:before="100" w:beforeAutospacing="1" w:after="100" w:afterAutospacing="1"/>
    </w:pPr>
    <w:rPr>
      <w:rFonts w:ascii="Times New Roman" w:eastAsia="Times New Roman" w:hAnsi="Times New Roman" w:cs="Times New Roman"/>
      <w:lang w:val="es-CO" w:eastAsia="es-CO"/>
    </w:rPr>
  </w:style>
  <w:style w:type="paragraph" w:customStyle="1" w:styleId="m4085884908687277469gmail-standard">
    <w:name w:val="m_4085884908687277469gmail-standard"/>
    <w:basedOn w:val="Normal"/>
    <w:rsid w:val="007F052A"/>
    <w:pPr>
      <w:spacing w:before="100" w:beforeAutospacing="1" w:after="100" w:afterAutospacing="1"/>
    </w:pPr>
    <w:rPr>
      <w:rFonts w:ascii="Times New Roman" w:eastAsia="Times New Roman" w:hAnsi="Times New Roman" w:cs="Times New Roman"/>
      <w:lang w:val="es-CO" w:eastAsia="es-CO"/>
    </w:rPr>
  </w:style>
  <w:style w:type="paragraph" w:customStyle="1" w:styleId="Textbody">
    <w:name w:val="Text body"/>
    <w:basedOn w:val="Normal"/>
    <w:rsid w:val="007F052A"/>
    <w:pPr>
      <w:suppressAutoHyphens/>
      <w:autoSpaceDN w:val="0"/>
      <w:spacing w:after="120"/>
      <w:textAlignment w:val="baseline"/>
    </w:pPr>
    <w:rPr>
      <w:rFonts w:ascii="Calibri" w:eastAsia="SimSun" w:hAnsi="Calibri" w:cs="Tahoma"/>
      <w:kern w:val="3"/>
      <w:sz w:val="22"/>
      <w:szCs w:val="22"/>
    </w:rPr>
  </w:style>
  <w:style w:type="character" w:customStyle="1" w:styleId="NormalWebCar">
    <w:name w:val="Normal (Web) Car"/>
    <w:link w:val="NormalWeb"/>
    <w:uiPriority w:val="99"/>
    <w:locked/>
    <w:rsid w:val="007F052A"/>
    <w:rPr>
      <w:rFonts w:ascii="Times New Roman" w:eastAsia="Times New Roman" w:hAnsi="Times New Roman" w:cs="Times New Roman"/>
    </w:rPr>
  </w:style>
  <w:style w:type="paragraph" w:customStyle="1" w:styleId="Default">
    <w:name w:val="Default"/>
    <w:rsid w:val="007F052A"/>
    <w:pPr>
      <w:autoSpaceDE w:val="0"/>
      <w:autoSpaceDN w:val="0"/>
      <w:adjustRightInd w:val="0"/>
    </w:pPr>
    <w:rPr>
      <w:rFonts w:ascii="Arial" w:eastAsia="SimSun" w:hAnsi="Arial" w:cs="Arial"/>
      <w:color w:val="000000"/>
      <w:lang w:val="es-CO" w:eastAsia="es-CO"/>
    </w:rPr>
  </w:style>
  <w:style w:type="paragraph" w:customStyle="1" w:styleId="Estilo1">
    <w:name w:val="Estilo1"/>
    <w:basedOn w:val="Normal"/>
    <w:link w:val="Estilo1Car"/>
    <w:qFormat/>
    <w:rsid w:val="007F052A"/>
    <w:pPr>
      <w:spacing w:after="160" w:line="259" w:lineRule="auto"/>
    </w:pPr>
    <w:rPr>
      <w:shd w:val="clear" w:color="auto" w:fill="0095C3"/>
      <w:lang w:val="es-MX"/>
    </w:rPr>
  </w:style>
  <w:style w:type="character" w:customStyle="1" w:styleId="Estilo1Car">
    <w:name w:val="Estilo1 Car"/>
    <w:basedOn w:val="Fuentedeprrafopredeter"/>
    <w:link w:val="Estilo1"/>
    <w:rsid w:val="007F052A"/>
    <w:rPr>
      <w:lang w:val="es-MX"/>
    </w:rPr>
  </w:style>
  <w:style w:type="paragraph" w:customStyle="1" w:styleId="Estilo2">
    <w:name w:val="Estilo2"/>
    <w:basedOn w:val="Estilo1"/>
    <w:link w:val="Estilo2Car"/>
    <w:qFormat/>
    <w:rsid w:val="007F052A"/>
    <w:rPr>
      <w:b/>
      <w:color w:val="FFFFFF" w:themeColor="background1"/>
    </w:rPr>
  </w:style>
  <w:style w:type="character" w:customStyle="1" w:styleId="Estilo2Car">
    <w:name w:val="Estilo2 Car"/>
    <w:basedOn w:val="Estilo1Car"/>
    <w:link w:val="Estilo2"/>
    <w:rsid w:val="007F052A"/>
    <w:rPr>
      <w:b/>
      <w:color w:val="FFFFFF" w:themeColor="background1"/>
      <w:lang w:val="es-MX"/>
    </w:rPr>
  </w:style>
  <w:style w:type="paragraph" w:customStyle="1" w:styleId="Estilo3">
    <w:name w:val="Estilo3"/>
    <w:basedOn w:val="Ttulo1"/>
    <w:link w:val="Estilo3Car"/>
    <w:qFormat/>
    <w:rsid w:val="007F052A"/>
    <w:pPr>
      <w:tabs>
        <w:tab w:val="left" w:pos="1023"/>
        <w:tab w:val="left" w:pos="9214"/>
      </w:tabs>
    </w:pPr>
    <w:rPr>
      <w:rFonts w:cs="Gisha"/>
      <w:b/>
      <w:color w:val="FFFFFF" w:themeColor="background1"/>
      <w:spacing w:val="-6"/>
      <w:shd w:val="clear" w:color="auto" w:fill="0095C3"/>
    </w:rPr>
  </w:style>
  <w:style w:type="character" w:customStyle="1" w:styleId="Estilo3Car">
    <w:name w:val="Estilo3 Car"/>
    <w:basedOn w:val="Ttulo1Car"/>
    <w:link w:val="Estilo3"/>
    <w:rsid w:val="007F052A"/>
    <w:rPr>
      <w:rFonts w:asciiTheme="majorHAnsi" w:eastAsiaTheme="majorEastAsia" w:hAnsiTheme="majorHAnsi" w:cs="Gisha"/>
      <w:b/>
      <w:color w:val="FFFFFF" w:themeColor="background1"/>
      <w:spacing w:val="-6"/>
      <w:sz w:val="32"/>
      <w:szCs w:val="32"/>
      <w:lang w:val="es-MX"/>
    </w:rPr>
  </w:style>
  <w:style w:type="paragraph" w:customStyle="1" w:styleId="Estilo4">
    <w:name w:val="Estilo4"/>
    <w:basedOn w:val="Ttulo1"/>
    <w:link w:val="Estilo4Car"/>
    <w:qFormat/>
    <w:rsid w:val="007F052A"/>
    <w:pPr>
      <w:spacing w:before="60" w:after="60"/>
      <w:ind w:right="1701"/>
    </w:pPr>
    <w:rPr>
      <w:b/>
    </w:rPr>
  </w:style>
  <w:style w:type="character" w:customStyle="1" w:styleId="Estilo4Car">
    <w:name w:val="Estilo4 Car"/>
    <w:basedOn w:val="Ttulo1Car"/>
    <w:link w:val="Estilo4"/>
    <w:rsid w:val="007F052A"/>
    <w:rPr>
      <w:rFonts w:asciiTheme="majorHAnsi" w:eastAsiaTheme="majorEastAsia" w:hAnsiTheme="majorHAnsi" w:cstheme="majorBidi"/>
      <w:b/>
      <w:color w:val="2F5496" w:themeColor="accent1" w:themeShade="BF"/>
      <w:sz w:val="32"/>
      <w:szCs w:val="32"/>
      <w:lang w:val="es-MX"/>
    </w:rPr>
  </w:style>
  <w:style w:type="paragraph" w:customStyle="1" w:styleId="Estilo5">
    <w:name w:val="Estilo5"/>
    <w:basedOn w:val="Prrafodelista"/>
    <w:link w:val="Estilo5Car"/>
    <w:qFormat/>
    <w:rsid w:val="007F052A"/>
    <w:pPr>
      <w:numPr>
        <w:numId w:val="1"/>
      </w:numPr>
      <w:jc w:val="both"/>
    </w:pPr>
    <w:rPr>
      <w:rFonts w:cs="Arial"/>
      <w:b/>
      <w:u w:val="single"/>
    </w:rPr>
  </w:style>
  <w:style w:type="character" w:customStyle="1" w:styleId="Estilo5Car">
    <w:name w:val="Estilo5 Car"/>
    <w:basedOn w:val="PrrafodelistaCar"/>
    <w:link w:val="Estilo5"/>
    <w:rsid w:val="007F052A"/>
    <w:rPr>
      <w:rFonts w:cs="Arial"/>
      <w:b/>
      <w:sz w:val="22"/>
      <w:szCs w:val="22"/>
      <w:u w:val="single"/>
      <w:lang w:val="es-MX"/>
    </w:rPr>
  </w:style>
  <w:style w:type="paragraph" w:styleId="TtulodeTDC">
    <w:name w:val="TOC Heading"/>
    <w:basedOn w:val="Ttulo1"/>
    <w:next w:val="Normal"/>
    <w:uiPriority w:val="39"/>
    <w:unhideWhenUsed/>
    <w:qFormat/>
    <w:rsid w:val="007F052A"/>
    <w:pPr>
      <w:outlineLvl w:val="9"/>
    </w:pPr>
    <w:rPr>
      <w:lang w:val="es-CO" w:eastAsia="es-CO"/>
    </w:rPr>
  </w:style>
  <w:style w:type="paragraph" w:styleId="TDC1">
    <w:name w:val="toc 1"/>
    <w:basedOn w:val="Normal"/>
    <w:next w:val="Normal"/>
    <w:autoRedefine/>
    <w:uiPriority w:val="39"/>
    <w:unhideWhenUsed/>
    <w:rsid w:val="007F052A"/>
    <w:pPr>
      <w:tabs>
        <w:tab w:val="right" w:leader="dot" w:pos="9204"/>
      </w:tabs>
      <w:spacing w:after="100" w:line="259" w:lineRule="auto"/>
      <w:jc w:val="both"/>
    </w:pPr>
    <w:rPr>
      <w:rFonts w:cstheme="minorHAnsi"/>
      <w:b/>
      <w:noProof/>
      <w:spacing w:val="-2"/>
      <w:sz w:val="22"/>
      <w:szCs w:val="22"/>
      <w:lang w:val="es-MX"/>
    </w:rPr>
  </w:style>
  <w:style w:type="paragraph" w:styleId="TDC3">
    <w:name w:val="toc 3"/>
    <w:basedOn w:val="Normal"/>
    <w:next w:val="Normal"/>
    <w:autoRedefine/>
    <w:uiPriority w:val="39"/>
    <w:unhideWhenUsed/>
    <w:rsid w:val="007F052A"/>
    <w:pPr>
      <w:spacing w:after="100" w:line="259" w:lineRule="auto"/>
      <w:ind w:left="440"/>
    </w:pPr>
    <w:rPr>
      <w:sz w:val="22"/>
      <w:szCs w:val="22"/>
      <w:lang w:val="es-MX"/>
    </w:rPr>
  </w:style>
  <w:style w:type="table" w:styleId="Tablaconcuadrcula">
    <w:name w:val="Table Grid"/>
    <w:basedOn w:val="Tablanormal"/>
    <w:uiPriority w:val="59"/>
    <w:rsid w:val="007F052A"/>
    <w:rPr>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7F052A"/>
    <w:rPr>
      <w:sz w:val="16"/>
      <w:szCs w:val="16"/>
    </w:rPr>
  </w:style>
  <w:style w:type="paragraph" w:styleId="Textocomentario">
    <w:name w:val="annotation text"/>
    <w:basedOn w:val="Normal"/>
    <w:link w:val="TextocomentarioCar"/>
    <w:uiPriority w:val="99"/>
    <w:semiHidden/>
    <w:unhideWhenUsed/>
    <w:rsid w:val="007F052A"/>
    <w:pPr>
      <w:spacing w:after="160"/>
    </w:pPr>
    <w:rPr>
      <w:sz w:val="20"/>
      <w:szCs w:val="20"/>
      <w:lang w:val="es-MX"/>
    </w:rPr>
  </w:style>
  <w:style w:type="character" w:customStyle="1" w:styleId="TextocomentarioCar">
    <w:name w:val="Texto comentario Car"/>
    <w:basedOn w:val="Fuentedeprrafopredeter"/>
    <w:link w:val="Textocomentario"/>
    <w:uiPriority w:val="99"/>
    <w:semiHidden/>
    <w:rsid w:val="007F052A"/>
    <w:rPr>
      <w:sz w:val="20"/>
      <w:szCs w:val="20"/>
      <w:lang w:val="es-MX"/>
    </w:rPr>
  </w:style>
  <w:style w:type="paragraph" w:styleId="Asuntodelcomentario">
    <w:name w:val="annotation subject"/>
    <w:basedOn w:val="Textocomentario"/>
    <w:next w:val="Textocomentario"/>
    <w:link w:val="AsuntodelcomentarioCar"/>
    <w:uiPriority w:val="99"/>
    <w:semiHidden/>
    <w:unhideWhenUsed/>
    <w:rsid w:val="007F052A"/>
    <w:rPr>
      <w:b/>
      <w:bCs/>
    </w:rPr>
  </w:style>
  <w:style w:type="character" w:customStyle="1" w:styleId="AsuntodelcomentarioCar">
    <w:name w:val="Asunto del comentario Car"/>
    <w:basedOn w:val="TextocomentarioCar"/>
    <w:link w:val="Asuntodelcomentario"/>
    <w:uiPriority w:val="99"/>
    <w:semiHidden/>
    <w:rsid w:val="007F052A"/>
    <w:rPr>
      <w:b/>
      <w:bCs/>
      <w:sz w:val="20"/>
      <w:szCs w:val="20"/>
      <w:lang w:val="es-MX"/>
    </w:rPr>
  </w:style>
  <w:style w:type="paragraph" w:styleId="Textodeglobo">
    <w:name w:val="Balloon Text"/>
    <w:basedOn w:val="Normal"/>
    <w:link w:val="TextodegloboCar"/>
    <w:uiPriority w:val="99"/>
    <w:semiHidden/>
    <w:unhideWhenUsed/>
    <w:rsid w:val="007F052A"/>
    <w:rPr>
      <w:rFonts w:ascii="Segoe UI" w:hAnsi="Segoe UI" w:cs="Segoe UI"/>
      <w:sz w:val="18"/>
      <w:szCs w:val="18"/>
      <w:lang w:val="es-MX"/>
    </w:rPr>
  </w:style>
  <w:style w:type="character" w:customStyle="1" w:styleId="TextodegloboCar">
    <w:name w:val="Texto de globo Car"/>
    <w:basedOn w:val="Fuentedeprrafopredeter"/>
    <w:link w:val="Textodeglobo"/>
    <w:uiPriority w:val="99"/>
    <w:semiHidden/>
    <w:rsid w:val="007F052A"/>
    <w:rPr>
      <w:rFonts w:ascii="Segoe UI" w:hAnsi="Segoe UI" w:cs="Segoe UI"/>
      <w:sz w:val="18"/>
      <w:szCs w:val="18"/>
      <w:lang w:val="es-MX"/>
    </w:rPr>
  </w:style>
  <w:style w:type="paragraph" w:styleId="Revisin">
    <w:name w:val="Revision"/>
    <w:hidden/>
    <w:uiPriority w:val="99"/>
    <w:semiHidden/>
    <w:rsid w:val="007F052A"/>
    <w:rPr>
      <w:sz w:val="22"/>
      <w:szCs w:val="22"/>
      <w:lang w:val="es-MX"/>
    </w:rPr>
  </w:style>
  <w:style w:type="paragraph" w:styleId="Textonotapie">
    <w:name w:val="footnote text"/>
    <w:aliases w:val="ft,Car,Texto nota pie2,ft1,ft Car Car Car1,Texto nota pie Car2,ft Car Car2,ft Car Car Car,ft Car Car,FA Fu,Footnote Text Char Char,Footnote Text1 Char,Footnote Text Char Char Char Char,Footnote Text Char,Texto nota pie_mujer,ft Car1 Car"/>
    <w:basedOn w:val="Normal"/>
    <w:link w:val="TextonotapieCar"/>
    <w:uiPriority w:val="99"/>
    <w:unhideWhenUsed/>
    <w:qFormat/>
    <w:rsid w:val="007F052A"/>
    <w:rPr>
      <w:sz w:val="20"/>
      <w:szCs w:val="20"/>
      <w:lang w:val="es-MX"/>
    </w:rPr>
  </w:style>
  <w:style w:type="character" w:customStyle="1" w:styleId="TextonotapieCar">
    <w:name w:val="Texto nota pie Car"/>
    <w:aliases w:val="ft Car,Car Car,Texto nota pie2 Car,ft1 Car,ft Car Car Car1 Car,Texto nota pie Car2 Car,ft Car Car2 Car,ft Car Car Car Car,ft Car Car Car2,FA Fu Car,Footnote Text Char Char Car,Footnote Text1 Char Car,Footnote Text Char Car"/>
    <w:basedOn w:val="Fuentedeprrafopredeter"/>
    <w:link w:val="Textonotapie"/>
    <w:uiPriority w:val="99"/>
    <w:rsid w:val="007F052A"/>
    <w:rPr>
      <w:sz w:val="20"/>
      <w:szCs w:val="20"/>
      <w:lang w:val="es-MX"/>
    </w:rPr>
  </w:style>
  <w:style w:type="character" w:styleId="Refdenotaalpie">
    <w:name w:val="footnote reference"/>
    <w:aliases w:val="Ref,de nota al pie,Ref. de nota al pie2,referencia nota al pie,Nota de pie,Texto de nota al pie,Texto nota al pie,Massilia Footnote Reference,Nota al pie info 1,Referencia nota al pie,BVI fnr,BVI fnr Car Car,BVI fnr Car, BVI fnr"/>
    <w:basedOn w:val="Fuentedeprrafopredeter"/>
    <w:uiPriority w:val="99"/>
    <w:unhideWhenUsed/>
    <w:qFormat/>
    <w:rsid w:val="007F052A"/>
    <w:rPr>
      <w:vertAlign w:val="superscript"/>
    </w:rPr>
  </w:style>
  <w:style w:type="table" w:styleId="Tabladecuadrcula7concolores-nfasis5">
    <w:name w:val="Grid Table 7 Colorful Accent 5"/>
    <w:basedOn w:val="Tablanormal"/>
    <w:uiPriority w:val="52"/>
    <w:rsid w:val="007F052A"/>
    <w:rPr>
      <w:color w:val="2E74B5" w:themeColor="accent5" w:themeShade="BF"/>
      <w:sz w:val="22"/>
      <w:szCs w:val="22"/>
      <w:lang w:val="es-MX"/>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character" w:customStyle="1" w:styleId="Fuentedeprrafopredeter1">
    <w:name w:val="Fuente de párrafo predeter.1"/>
    <w:rsid w:val="007F052A"/>
  </w:style>
  <w:style w:type="paragraph" w:styleId="Descripcin">
    <w:name w:val="caption"/>
    <w:basedOn w:val="Normal"/>
    <w:next w:val="Normal"/>
    <w:uiPriority w:val="35"/>
    <w:unhideWhenUsed/>
    <w:qFormat/>
    <w:rsid w:val="007F052A"/>
    <w:pPr>
      <w:spacing w:after="200"/>
    </w:pPr>
    <w:rPr>
      <w:i/>
      <w:iCs/>
      <w:color w:val="44546A" w:themeColor="text2"/>
      <w:sz w:val="18"/>
      <w:szCs w:val="18"/>
      <w:lang w:val="es-MX"/>
    </w:rPr>
  </w:style>
  <w:style w:type="character" w:styleId="Textoennegrita">
    <w:name w:val="Strong"/>
    <w:basedOn w:val="Fuentedeprrafopredeter"/>
    <w:uiPriority w:val="22"/>
    <w:qFormat/>
    <w:rsid w:val="007F052A"/>
    <w:rPr>
      <w:b/>
      <w:bCs/>
    </w:rPr>
  </w:style>
  <w:style w:type="table" w:styleId="Tabladecuadrcula4-nfasis5">
    <w:name w:val="Grid Table 4 Accent 5"/>
    <w:basedOn w:val="Tablanormal"/>
    <w:uiPriority w:val="49"/>
    <w:rsid w:val="007F052A"/>
    <w:rPr>
      <w:sz w:val="22"/>
      <w:szCs w:val="22"/>
      <w:lang w:val="es-MX"/>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idutextos">
    <w:name w:val="idu_textos"/>
    <w:basedOn w:val="Fuentedeprrafopredeter"/>
    <w:rsid w:val="007F052A"/>
  </w:style>
  <w:style w:type="character" w:customStyle="1" w:styleId="st">
    <w:name w:val="st"/>
    <w:basedOn w:val="Fuentedeprrafopredeter"/>
    <w:rsid w:val="007F052A"/>
  </w:style>
  <w:style w:type="table" w:styleId="Tabladecuadrcula6concolores-nfasis4">
    <w:name w:val="Grid Table 6 Colorful Accent 4"/>
    <w:basedOn w:val="Tablanormal"/>
    <w:uiPriority w:val="51"/>
    <w:rsid w:val="007F052A"/>
    <w:rPr>
      <w:color w:val="BF8F00" w:themeColor="accent4" w:themeShade="BF"/>
      <w:sz w:val="22"/>
      <w:szCs w:val="22"/>
      <w:lang w:val="es-MX"/>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customStyle="1" w:styleId="Textoindependiente21">
    <w:name w:val="Texto independiente 21"/>
    <w:basedOn w:val="Normal"/>
    <w:rsid w:val="007F052A"/>
    <w:pPr>
      <w:suppressAutoHyphens/>
      <w:jc w:val="both"/>
    </w:pPr>
    <w:rPr>
      <w:rFonts w:ascii="Times New Roman" w:eastAsia="Times New Roman" w:hAnsi="Times New Roman" w:cs="Times New Roman"/>
      <w:lang w:eastAsia="ar-SA"/>
    </w:rPr>
  </w:style>
  <w:style w:type="paragraph" w:styleId="Textoindependiente2">
    <w:name w:val="Body Text 2"/>
    <w:basedOn w:val="Normal"/>
    <w:link w:val="Textoindependiente2Car"/>
    <w:rsid w:val="007F052A"/>
    <w:pPr>
      <w:overflowPunct w:val="0"/>
      <w:autoSpaceDE w:val="0"/>
      <w:autoSpaceDN w:val="0"/>
      <w:adjustRightInd w:val="0"/>
      <w:textAlignment w:val="baseline"/>
    </w:pPr>
    <w:rPr>
      <w:rFonts w:ascii="Arial" w:eastAsia="Times New Roman" w:hAnsi="Arial" w:cs="Times New Roman"/>
      <w:szCs w:val="20"/>
      <w:lang w:val="es-ES_tradnl" w:eastAsia="es-ES"/>
    </w:rPr>
  </w:style>
  <w:style w:type="character" w:customStyle="1" w:styleId="Textoindependiente2Car">
    <w:name w:val="Texto independiente 2 Car"/>
    <w:basedOn w:val="Fuentedeprrafopredeter"/>
    <w:link w:val="Textoindependiente2"/>
    <w:rsid w:val="007F052A"/>
    <w:rPr>
      <w:rFonts w:ascii="Arial" w:eastAsia="Times New Roman" w:hAnsi="Arial" w:cs="Times New Roman"/>
      <w:szCs w:val="20"/>
      <w:lang w:val="es-ES_tradnl" w:eastAsia="es-ES"/>
    </w:rPr>
  </w:style>
  <w:style w:type="paragraph" w:styleId="Textoindependiente3">
    <w:name w:val="Body Text 3"/>
    <w:basedOn w:val="Normal"/>
    <w:link w:val="Textoindependiente3Car"/>
    <w:rsid w:val="007F052A"/>
    <w:pPr>
      <w:overflowPunct w:val="0"/>
      <w:autoSpaceDE w:val="0"/>
      <w:autoSpaceDN w:val="0"/>
      <w:adjustRightInd w:val="0"/>
      <w:jc w:val="both"/>
      <w:textAlignment w:val="baseline"/>
    </w:pPr>
    <w:rPr>
      <w:rFonts w:ascii="Tahoma" w:eastAsia="Times New Roman" w:hAnsi="Tahoma" w:cs="Times New Roman"/>
      <w:sz w:val="22"/>
      <w:szCs w:val="20"/>
      <w:lang w:val="es-ES_tradnl" w:eastAsia="es-ES"/>
    </w:rPr>
  </w:style>
  <w:style w:type="character" w:customStyle="1" w:styleId="Textoindependiente3Car">
    <w:name w:val="Texto independiente 3 Car"/>
    <w:basedOn w:val="Fuentedeprrafopredeter"/>
    <w:link w:val="Textoindependiente3"/>
    <w:rsid w:val="007F052A"/>
    <w:rPr>
      <w:rFonts w:ascii="Tahoma" w:eastAsia="Times New Roman" w:hAnsi="Tahoma" w:cs="Times New Roman"/>
      <w:sz w:val="22"/>
      <w:szCs w:val="20"/>
      <w:lang w:val="es-ES_tradnl" w:eastAsia="es-ES"/>
    </w:rPr>
  </w:style>
  <w:style w:type="paragraph" w:customStyle="1" w:styleId="CUERPOTEXTO">
    <w:name w:val="CUERPO TEXTO"/>
    <w:rsid w:val="007F052A"/>
    <w:pPr>
      <w:widowControl w:val="0"/>
      <w:tabs>
        <w:tab w:val="center" w:pos="510"/>
        <w:tab w:val="left" w:pos="1134"/>
      </w:tabs>
      <w:suppressAutoHyphens/>
      <w:overflowPunct w:val="0"/>
      <w:autoSpaceDE w:val="0"/>
      <w:autoSpaceDN w:val="0"/>
      <w:adjustRightInd w:val="0"/>
      <w:spacing w:before="28" w:after="28" w:line="190" w:lineRule="atLeast"/>
      <w:ind w:firstLine="283"/>
      <w:jc w:val="both"/>
      <w:textAlignment w:val="baseline"/>
    </w:pPr>
    <w:rPr>
      <w:rFonts w:ascii="Arial" w:eastAsia="Times New Roman" w:hAnsi="Arial" w:cs="Times New Roman"/>
      <w:color w:val="000000"/>
      <w:sz w:val="18"/>
      <w:szCs w:val="18"/>
      <w:lang w:val="en-GB" w:eastAsia="es-ES"/>
    </w:rPr>
  </w:style>
  <w:style w:type="character" w:styleId="Nmerodepgina">
    <w:name w:val="page number"/>
    <w:basedOn w:val="Fuentedeprrafopredeter"/>
    <w:rsid w:val="007F052A"/>
  </w:style>
  <w:style w:type="paragraph" w:styleId="Sangradetextonormal">
    <w:name w:val="Body Text Indent"/>
    <w:basedOn w:val="Normal"/>
    <w:link w:val="SangradetextonormalCar"/>
    <w:rsid w:val="007F052A"/>
    <w:pPr>
      <w:overflowPunct w:val="0"/>
      <w:autoSpaceDE w:val="0"/>
      <w:autoSpaceDN w:val="0"/>
      <w:adjustRightInd w:val="0"/>
      <w:spacing w:after="120"/>
      <w:ind w:left="283"/>
      <w:textAlignment w:val="baseline"/>
    </w:pPr>
    <w:rPr>
      <w:rFonts w:ascii="Times New Roman" w:eastAsia="Times New Roman" w:hAnsi="Times New Roman" w:cs="Times New Roman"/>
      <w:sz w:val="20"/>
      <w:szCs w:val="20"/>
      <w:lang w:val="es-ES_tradnl" w:eastAsia="es-ES"/>
    </w:rPr>
  </w:style>
  <w:style w:type="character" w:customStyle="1" w:styleId="SangradetextonormalCar">
    <w:name w:val="Sangría de texto normal Car"/>
    <w:basedOn w:val="Fuentedeprrafopredeter"/>
    <w:link w:val="Sangradetextonormal"/>
    <w:rsid w:val="007F052A"/>
    <w:rPr>
      <w:rFonts w:ascii="Times New Roman" w:eastAsia="Times New Roman" w:hAnsi="Times New Roman" w:cs="Times New Roman"/>
      <w:sz w:val="20"/>
      <w:szCs w:val="20"/>
      <w:lang w:val="es-ES_tradnl" w:eastAsia="es-ES"/>
    </w:rPr>
  </w:style>
  <w:style w:type="paragraph" w:styleId="Puesto">
    <w:name w:val="Title"/>
    <w:basedOn w:val="Normal"/>
    <w:link w:val="PuestoCar"/>
    <w:qFormat/>
    <w:rsid w:val="007F052A"/>
    <w:pPr>
      <w:jc w:val="center"/>
    </w:pPr>
    <w:rPr>
      <w:rFonts w:ascii="Arial" w:eastAsia="Times New Roman" w:hAnsi="Arial" w:cs="Times New Roman"/>
      <w:b/>
      <w:sz w:val="22"/>
      <w:szCs w:val="20"/>
      <w:lang w:eastAsia="es-ES"/>
    </w:rPr>
  </w:style>
  <w:style w:type="character" w:customStyle="1" w:styleId="PuestoCar">
    <w:name w:val="Puesto Car"/>
    <w:basedOn w:val="Fuentedeprrafopredeter"/>
    <w:link w:val="Puesto"/>
    <w:rsid w:val="007F052A"/>
    <w:rPr>
      <w:rFonts w:ascii="Arial" w:eastAsia="Times New Roman" w:hAnsi="Arial" w:cs="Times New Roman"/>
      <w:b/>
      <w:sz w:val="22"/>
      <w:szCs w:val="20"/>
      <w:lang w:eastAsia="es-ES"/>
    </w:rPr>
  </w:style>
  <w:style w:type="character" w:styleId="Hipervnculovisitado">
    <w:name w:val="FollowedHyperlink"/>
    <w:rsid w:val="007F052A"/>
    <w:rPr>
      <w:color w:val="800080"/>
      <w:u w:val="single"/>
    </w:rPr>
  </w:style>
  <w:style w:type="character" w:customStyle="1" w:styleId="corchete-llamada">
    <w:name w:val="corchete-llamada"/>
    <w:basedOn w:val="Fuentedeprrafopredeter"/>
    <w:rsid w:val="007F052A"/>
  </w:style>
  <w:style w:type="character" w:customStyle="1" w:styleId="estilo50">
    <w:name w:val="estilo5"/>
    <w:basedOn w:val="Fuentedeprrafopredeter"/>
    <w:rsid w:val="007F052A"/>
  </w:style>
  <w:style w:type="paragraph" w:customStyle="1" w:styleId="Prrafodelista1">
    <w:name w:val="Párrafo de lista1"/>
    <w:basedOn w:val="Normal"/>
    <w:rsid w:val="007F052A"/>
    <w:pPr>
      <w:suppressAutoHyphens/>
      <w:spacing w:after="200" w:line="276" w:lineRule="auto"/>
      <w:ind w:left="720"/>
      <w:contextualSpacing/>
    </w:pPr>
    <w:rPr>
      <w:rFonts w:ascii="Calibri" w:eastAsia="SimSun" w:hAnsi="Calibri" w:cs="Calibri"/>
      <w:kern w:val="1"/>
      <w:sz w:val="22"/>
      <w:szCs w:val="22"/>
      <w:lang w:val="es-CO"/>
    </w:rPr>
  </w:style>
  <w:style w:type="paragraph" w:customStyle="1" w:styleId="Normal1">
    <w:name w:val="Normal1"/>
    <w:rsid w:val="007F052A"/>
    <w:rPr>
      <w:rFonts w:ascii="Times New Roman" w:eastAsia="Times New Roman" w:hAnsi="Times New Roman" w:cs="Times New Roman"/>
      <w:color w:val="000000"/>
      <w:sz w:val="20"/>
      <w:szCs w:val="20"/>
      <w:lang w:val="es-CO" w:eastAsia="es-CO"/>
    </w:rPr>
  </w:style>
  <w:style w:type="table" w:customStyle="1" w:styleId="Tabladecuadrcula5oscura-nfasis61">
    <w:name w:val="Tabla de cuadrícula 5 oscura - Énfasis 61"/>
    <w:basedOn w:val="Tablanormal"/>
    <w:uiPriority w:val="50"/>
    <w:rsid w:val="007F052A"/>
    <w:rPr>
      <w:rFonts w:ascii="Times New Roman" w:eastAsia="Times New Roman" w:hAnsi="Times New Roman" w:cs="Times New Roman"/>
      <w:sz w:val="20"/>
      <w:szCs w:val="20"/>
      <w:lang w:val="es-CO" w:eastAsia="es-CO"/>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character" w:customStyle="1" w:styleId="apple-converted-space">
    <w:name w:val="apple-converted-space"/>
    <w:rsid w:val="007F052A"/>
  </w:style>
  <w:style w:type="paragraph" w:customStyle="1" w:styleId="Cuerpo">
    <w:name w:val="Cuerpo"/>
    <w:rsid w:val="007F052A"/>
    <w:pPr>
      <w:pBdr>
        <w:top w:val="single" w:sz="2" w:space="31" w:color="FFFFFF" w:shadow="1"/>
        <w:left w:val="single" w:sz="2" w:space="31" w:color="FFFFFF" w:shadow="1"/>
        <w:bottom w:val="single" w:sz="2" w:space="31" w:color="FFFFFF" w:shadow="1"/>
        <w:right w:val="single" w:sz="2" w:space="31" w:color="FFFFFF" w:shadow="1"/>
      </w:pBdr>
      <w:autoSpaceDN w:val="0"/>
      <w:spacing w:after="160" w:line="249" w:lineRule="auto"/>
    </w:pPr>
    <w:rPr>
      <w:rFonts w:ascii="Calibri" w:eastAsia="Calibri" w:hAnsi="Calibri" w:cs="Calibri"/>
      <w:color w:val="000000"/>
      <w:sz w:val="22"/>
      <w:szCs w:val="22"/>
      <w:lang w:val="es-CO" w:eastAsia="es-CO"/>
    </w:rPr>
  </w:style>
  <w:style w:type="paragraph" w:customStyle="1" w:styleId="xmsonormal">
    <w:name w:val="x_msonormal"/>
    <w:basedOn w:val="Normal"/>
    <w:rsid w:val="007F052A"/>
    <w:pPr>
      <w:autoSpaceDN w:val="0"/>
      <w:spacing w:before="100" w:after="100"/>
    </w:pPr>
    <w:rPr>
      <w:rFonts w:ascii="Times New Roman" w:eastAsia="Times New Roman" w:hAnsi="Times New Roman" w:cs="Times New Roman"/>
      <w:lang w:val="es-CO" w:eastAsia="es-CO"/>
    </w:rPr>
  </w:style>
  <w:style w:type="paragraph" w:customStyle="1" w:styleId="Textoindependiente22">
    <w:name w:val="Texto independiente 22"/>
    <w:basedOn w:val="Normal"/>
    <w:rsid w:val="007F052A"/>
    <w:pPr>
      <w:jc w:val="both"/>
    </w:pPr>
    <w:rPr>
      <w:rFonts w:ascii="Arial" w:eastAsia="Times New Roman" w:hAnsi="Arial" w:cs="Times New Roman"/>
      <w:szCs w:val="20"/>
      <w:lang w:val="es-ES_tradnl" w:eastAsia="es-ES"/>
    </w:rPr>
  </w:style>
  <w:style w:type="character" w:customStyle="1" w:styleId="SinespaciadoCar">
    <w:name w:val="Sin espaciado Car"/>
    <w:basedOn w:val="Fuentedeprrafopredeter"/>
    <w:link w:val="Sinespaciado"/>
    <w:uiPriority w:val="1"/>
    <w:locked/>
    <w:rsid w:val="007F052A"/>
  </w:style>
  <w:style w:type="paragraph" w:styleId="Sinespaciado">
    <w:name w:val="No Spacing"/>
    <w:link w:val="SinespaciadoCar"/>
    <w:uiPriority w:val="1"/>
    <w:qFormat/>
    <w:rsid w:val="007F052A"/>
  </w:style>
  <w:style w:type="paragraph" w:customStyle="1" w:styleId="paragraph">
    <w:name w:val="paragraph"/>
    <w:basedOn w:val="Normal"/>
    <w:rsid w:val="007F052A"/>
    <w:pPr>
      <w:spacing w:before="100" w:beforeAutospacing="1" w:after="100" w:afterAutospacing="1"/>
    </w:pPr>
    <w:rPr>
      <w:rFonts w:ascii="Times New Roman" w:eastAsia="Times New Roman" w:hAnsi="Times New Roman" w:cs="Times New Roman"/>
      <w:lang w:val="es-CO" w:eastAsia="es-CO"/>
    </w:rPr>
  </w:style>
  <w:style w:type="character" w:customStyle="1" w:styleId="normaltextrun">
    <w:name w:val="normaltextrun"/>
    <w:basedOn w:val="Fuentedeprrafopredeter"/>
    <w:rsid w:val="007F052A"/>
  </w:style>
  <w:style w:type="paragraph" w:styleId="TDC2">
    <w:name w:val="toc 2"/>
    <w:basedOn w:val="Normal"/>
    <w:next w:val="Normal"/>
    <w:autoRedefine/>
    <w:uiPriority w:val="39"/>
    <w:unhideWhenUsed/>
    <w:rsid w:val="007F052A"/>
    <w:pPr>
      <w:spacing w:after="100"/>
      <w:ind w:left="240"/>
    </w:pPr>
    <w:rPr>
      <w:rFonts w:ascii="Times New Roman" w:eastAsia="Times New Roman" w:hAnsi="Times New Roman" w:cs="Times New Roman"/>
      <w:lang w:val="es-CO"/>
    </w:rPr>
  </w:style>
  <w:style w:type="table" w:styleId="Tabladecuadrcula3-nfasis6">
    <w:name w:val="Grid Table 3 Accent 6"/>
    <w:basedOn w:val="Tablanormal"/>
    <w:uiPriority w:val="48"/>
    <w:rsid w:val="007F052A"/>
    <w:rPr>
      <w:sz w:val="22"/>
      <w:szCs w:val="22"/>
      <w:lang w:val="es-MX"/>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Tabladecuadrcula7concolores-nfasis6">
    <w:name w:val="Grid Table 7 Colorful Accent 6"/>
    <w:basedOn w:val="Tablanormal"/>
    <w:uiPriority w:val="52"/>
    <w:rsid w:val="007F052A"/>
    <w:rPr>
      <w:color w:val="538135" w:themeColor="accent6" w:themeShade="BF"/>
      <w:sz w:val="22"/>
      <w:szCs w:val="22"/>
      <w:lang w:val="es-MX"/>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paragraph" w:customStyle="1" w:styleId="TableHeading">
    <w:name w:val="Table Heading"/>
    <w:basedOn w:val="Normal"/>
    <w:rsid w:val="007F052A"/>
    <w:pPr>
      <w:suppressLineNumbers/>
      <w:suppressAutoHyphens/>
      <w:autoSpaceDN w:val="0"/>
      <w:jc w:val="center"/>
      <w:textAlignment w:val="baseline"/>
    </w:pPr>
    <w:rPr>
      <w:rFonts w:ascii="Times New Roman" w:eastAsia="Times New Roman" w:hAnsi="Times New Roman" w:cs="Times New Roman"/>
      <w:b/>
      <w:bCs/>
      <w:kern w:val="3"/>
      <w:sz w:val="20"/>
      <w:szCs w:val="20"/>
      <w:lang w:eastAsia="es-ES" w:bidi="es-ES"/>
    </w:rPr>
  </w:style>
  <w:style w:type="character" w:customStyle="1" w:styleId="mark041w2ogb7">
    <w:name w:val="mark041w2ogb7"/>
    <w:basedOn w:val="Fuentedeprrafopredeter"/>
    <w:rsid w:val="007F052A"/>
  </w:style>
  <w:style w:type="character" w:customStyle="1" w:styleId="mark87emm8y49">
    <w:name w:val="mark87emm8y49"/>
    <w:basedOn w:val="Fuentedeprrafopredeter"/>
    <w:rsid w:val="007F052A"/>
  </w:style>
  <w:style w:type="character" w:customStyle="1" w:styleId="markagzt9girl">
    <w:name w:val="markagzt9girl"/>
    <w:basedOn w:val="Fuentedeprrafopredeter"/>
    <w:rsid w:val="007F052A"/>
  </w:style>
  <w:style w:type="character" w:customStyle="1" w:styleId="mark95i0f9jh7">
    <w:name w:val="mark95i0f9jh7"/>
    <w:basedOn w:val="Fuentedeprrafopredeter"/>
    <w:rsid w:val="007F052A"/>
  </w:style>
  <w:style w:type="table" w:customStyle="1" w:styleId="TableNormal">
    <w:name w:val="Table Normal"/>
    <w:uiPriority w:val="2"/>
    <w:semiHidden/>
    <w:unhideWhenUsed/>
    <w:qFormat/>
    <w:rsid w:val="007F052A"/>
    <w:pPr>
      <w:widowControl w:val="0"/>
      <w:autoSpaceDE w:val="0"/>
      <w:autoSpaceDN w:val="0"/>
    </w:pPr>
    <w:rPr>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7F052A"/>
    <w:pPr>
      <w:widowControl w:val="0"/>
      <w:autoSpaceDE w:val="0"/>
      <w:autoSpaceDN w:val="0"/>
    </w:pPr>
    <w:rPr>
      <w:rFonts w:ascii="Arial Narrow" w:eastAsia="Arial Narrow" w:hAnsi="Arial Narrow" w:cs="Arial Narrow"/>
      <w:sz w:val="22"/>
      <w:szCs w:val="22"/>
      <w:lang w:eastAsia="es-ES" w:bidi="es-ES"/>
    </w:rPr>
  </w:style>
  <w:style w:type="paragraph" w:styleId="TDC4">
    <w:name w:val="toc 4"/>
    <w:basedOn w:val="Normal"/>
    <w:next w:val="Normal"/>
    <w:autoRedefine/>
    <w:uiPriority w:val="39"/>
    <w:unhideWhenUsed/>
    <w:rsid w:val="00263735"/>
    <w:pPr>
      <w:spacing w:after="100" w:line="259" w:lineRule="auto"/>
      <w:ind w:left="660"/>
    </w:pPr>
    <w:rPr>
      <w:rFonts w:eastAsiaTheme="minorEastAsia"/>
      <w:sz w:val="22"/>
      <w:szCs w:val="22"/>
      <w:lang w:eastAsia="es-ES"/>
    </w:rPr>
  </w:style>
  <w:style w:type="paragraph" w:styleId="TDC5">
    <w:name w:val="toc 5"/>
    <w:basedOn w:val="Normal"/>
    <w:next w:val="Normal"/>
    <w:autoRedefine/>
    <w:uiPriority w:val="39"/>
    <w:unhideWhenUsed/>
    <w:rsid w:val="00263735"/>
    <w:pPr>
      <w:spacing w:after="100" w:line="259" w:lineRule="auto"/>
      <w:ind w:left="880"/>
    </w:pPr>
    <w:rPr>
      <w:rFonts w:eastAsiaTheme="minorEastAsia"/>
      <w:sz w:val="22"/>
      <w:szCs w:val="22"/>
      <w:lang w:eastAsia="es-ES"/>
    </w:rPr>
  </w:style>
  <w:style w:type="paragraph" w:styleId="TDC6">
    <w:name w:val="toc 6"/>
    <w:basedOn w:val="Normal"/>
    <w:next w:val="Normal"/>
    <w:autoRedefine/>
    <w:uiPriority w:val="39"/>
    <w:unhideWhenUsed/>
    <w:rsid w:val="00263735"/>
    <w:pPr>
      <w:spacing w:after="100" w:line="259" w:lineRule="auto"/>
      <w:ind w:left="1100"/>
    </w:pPr>
    <w:rPr>
      <w:rFonts w:eastAsiaTheme="minorEastAsia"/>
      <w:sz w:val="22"/>
      <w:szCs w:val="22"/>
      <w:lang w:eastAsia="es-ES"/>
    </w:rPr>
  </w:style>
  <w:style w:type="paragraph" w:styleId="TDC7">
    <w:name w:val="toc 7"/>
    <w:basedOn w:val="Normal"/>
    <w:next w:val="Normal"/>
    <w:autoRedefine/>
    <w:uiPriority w:val="39"/>
    <w:unhideWhenUsed/>
    <w:rsid w:val="00263735"/>
    <w:pPr>
      <w:spacing w:after="100" w:line="259" w:lineRule="auto"/>
      <w:ind w:left="1320"/>
    </w:pPr>
    <w:rPr>
      <w:rFonts w:eastAsiaTheme="minorEastAsia"/>
      <w:sz w:val="22"/>
      <w:szCs w:val="22"/>
      <w:lang w:eastAsia="es-ES"/>
    </w:rPr>
  </w:style>
  <w:style w:type="paragraph" w:styleId="TDC8">
    <w:name w:val="toc 8"/>
    <w:basedOn w:val="Normal"/>
    <w:next w:val="Normal"/>
    <w:autoRedefine/>
    <w:uiPriority w:val="39"/>
    <w:unhideWhenUsed/>
    <w:rsid w:val="00263735"/>
    <w:pPr>
      <w:spacing w:after="100" w:line="259" w:lineRule="auto"/>
      <w:ind w:left="1540"/>
    </w:pPr>
    <w:rPr>
      <w:rFonts w:eastAsiaTheme="minorEastAsia"/>
      <w:sz w:val="22"/>
      <w:szCs w:val="22"/>
      <w:lang w:eastAsia="es-ES"/>
    </w:rPr>
  </w:style>
  <w:style w:type="paragraph" w:styleId="TDC9">
    <w:name w:val="toc 9"/>
    <w:basedOn w:val="Normal"/>
    <w:next w:val="Normal"/>
    <w:autoRedefine/>
    <w:uiPriority w:val="39"/>
    <w:unhideWhenUsed/>
    <w:rsid w:val="00263735"/>
    <w:pPr>
      <w:spacing w:after="100" w:line="259" w:lineRule="auto"/>
      <w:ind w:left="1760"/>
    </w:pPr>
    <w:rPr>
      <w:rFonts w:eastAsiaTheme="minorEastAsia"/>
      <w:sz w:val="22"/>
      <w:szCs w:val="22"/>
      <w:lang w:eastAsia="es-ES"/>
    </w:rPr>
  </w:style>
  <w:style w:type="character" w:customStyle="1" w:styleId="eop">
    <w:name w:val="eop"/>
    <w:basedOn w:val="Fuentedeprrafopredeter"/>
    <w:rsid w:val="006F4686"/>
  </w:style>
  <w:style w:type="table" w:styleId="Tablanormal2">
    <w:name w:val="Plain Table 2"/>
    <w:basedOn w:val="Tablanormal"/>
    <w:uiPriority w:val="42"/>
    <w:rsid w:val="006F4686"/>
    <w:rPr>
      <w:sz w:val="22"/>
      <w:szCs w:val="22"/>
      <w:lang w:val="es-CO"/>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3577129">
      <w:bodyDiv w:val="1"/>
      <w:marLeft w:val="0"/>
      <w:marRight w:val="0"/>
      <w:marTop w:val="0"/>
      <w:marBottom w:val="0"/>
      <w:divBdr>
        <w:top w:val="none" w:sz="0" w:space="0" w:color="auto"/>
        <w:left w:val="none" w:sz="0" w:space="0" w:color="auto"/>
        <w:bottom w:val="none" w:sz="0" w:space="0" w:color="auto"/>
        <w:right w:val="none" w:sz="0" w:space="0" w:color="auto"/>
      </w:divBdr>
    </w:div>
    <w:div w:id="181166332">
      <w:bodyDiv w:val="1"/>
      <w:marLeft w:val="0"/>
      <w:marRight w:val="0"/>
      <w:marTop w:val="0"/>
      <w:marBottom w:val="0"/>
      <w:divBdr>
        <w:top w:val="none" w:sz="0" w:space="0" w:color="auto"/>
        <w:left w:val="none" w:sz="0" w:space="0" w:color="auto"/>
        <w:bottom w:val="none" w:sz="0" w:space="0" w:color="auto"/>
        <w:right w:val="none" w:sz="0" w:space="0" w:color="auto"/>
      </w:divBdr>
    </w:div>
    <w:div w:id="842276683">
      <w:bodyDiv w:val="1"/>
      <w:marLeft w:val="0"/>
      <w:marRight w:val="0"/>
      <w:marTop w:val="0"/>
      <w:marBottom w:val="0"/>
      <w:divBdr>
        <w:top w:val="none" w:sz="0" w:space="0" w:color="auto"/>
        <w:left w:val="none" w:sz="0" w:space="0" w:color="auto"/>
        <w:bottom w:val="none" w:sz="0" w:space="0" w:color="auto"/>
        <w:right w:val="none" w:sz="0" w:space="0" w:color="auto"/>
      </w:divBdr>
    </w:div>
    <w:div w:id="1083987869">
      <w:bodyDiv w:val="1"/>
      <w:marLeft w:val="0"/>
      <w:marRight w:val="0"/>
      <w:marTop w:val="0"/>
      <w:marBottom w:val="0"/>
      <w:divBdr>
        <w:top w:val="none" w:sz="0" w:space="0" w:color="auto"/>
        <w:left w:val="none" w:sz="0" w:space="0" w:color="auto"/>
        <w:bottom w:val="none" w:sz="0" w:space="0" w:color="auto"/>
        <w:right w:val="none" w:sz="0" w:space="0" w:color="auto"/>
      </w:divBdr>
    </w:div>
    <w:div w:id="1102069449">
      <w:bodyDiv w:val="1"/>
      <w:marLeft w:val="0"/>
      <w:marRight w:val="0"/>
      <w:marTop w:val="0"/>
      <w:marBottom w:val="0"/>
      <w:divBdr>
        <w:top w:val="none" w:sz="0" w:space="0" w:color="auto"/>
        <w:left w:val="none" w:sz="0" w:space="0" w:color="auto"/>
        <w:bottom w:val="none" w:sz="0" w:space="0" w:color="auto"/>
        <w:right w:val="none" w:sz="0" w:space="0" w:color="auto"/>
      </w:divBdr>
    </w:div>
    <w:div w:id="1106584471">
      <w:bodyDiv w:val="1"/>
      <w:marLeft w:val="0"/>
      <w:marRight w:val="0"/>
      <w:marTop w:val="0"/>
      <w:marBottom w:val="0"/>
      <w:divBdr>
        <w:top w:val="none" w:sz="0" w:space="0" w:color="auto"/>
        <w:left w:val="none" w:sz="0" w:space="0" w:color="auto"/>
        <w:bottom w:val="none" w:sz="0" w:space="0" w:color="auto"/>
        <w:right w:val="none" w:sz="0" w:space="0" w:color="auto"/>
      </w:divBdr>
    </w:div>
    <w:div w:id="1117067515">
      <w:bodyDiv w:val="1"/>
      <w:marLeft w:val="0"/>
      <w:marRight w:val="0"/>
      <w:marTop w:val="0"/>
      <w:marBottom w:val="0"/>
      <w:divBdr>
        <w:top w:val="none" w:sz="0" w:space="0" w:color="auto"/>
        <w:left w:val="none" w:sz="0" w:space="0" w:color="auto"/>
        <w:bottom w:val="none" w:sz="0" w:space="0" w:color="auto"/>
        <w:right w:val="none" w:sz="0" w:space="0" w:color="auto"/>
      </w:divBdr>
    </w:div>
    <w:div w:id="1125736276">
      <w:bodyDiv w:val="1"/>
      <w:marLeft w:val="0"/>
      <w:marRight w:val="0"/>
      <w:marTop w:val="0"/>
      <w:marBottom w:val="0"/>
      <w:divBdr>
        <w:top w:val="none" w:sz="0" w:space="0" w:color="auto"/>
        <w:left w:val="none" w:sz="0" w:space="0" w:color="auto"/>
        <w:bottom w:val="none" w:sz="0" w:space="0" w:color="auto"/>
        <w:right w:val="none" w:sz="0" w:space="0" w:color="auto"/>
      </w:divBdr>
    </w:div>
    <w:div w:id="1189291031">
      <w:bodyDiv w:val="1"/>
      <w:marLeft w:val="0"/>
      <w:marRight w:val="0"/>
      <w:marTop w:val="0"/>
      <w:marBottom w:val="0"/>
      <w:divBdr>
        <w:top w:val="none" w:sz="0" w:space="0" w:color="auto"/>
        <w:left w:val="none" w:sz="0" w:space="0" w:color="auto"/>
        <w:bottom w:val="none" w:sz="0" w:space="0" w:color="auto"/>
        <w:right w:val="none" w:sz="0" w:space="0" w:color="auto"/>
      </w:divBdr>
    </w:div>
    <w:div w:id="1189414314">
      <w:bodyDiv w:val="1"/>
      <w:marLeft w:val="0"/>
      <w:marRight w:val="0"/>
      <w:marTop w:val="0"/>
      <w:marBottom w:val="0"/>
      <w:divBdr>
        <w:top w:val="none" w:sz="0" w:space="0" w:color="auto"/>
        <w:left w:val="none" w:sz="0" w:space="0" w:color="auto"/>
        <w:bottom w:val="none" w:sz="0" w:space="0" w:color="auto"/>
        <w:right w:val="none" w:sz="0" w:space="0" w:color="auto"/>
      </w:divBdr>
    </w:div>
    <w:div w:id="1214922569">
      <w:bodyDiv w:val="1"/>
      <w:marLeft w:val="0"/>
      <w:marRight w:val="0"/>
      <w:marTop w:val="0"/>
      <w:marBottom w:val="0"/>
      <w:divBdr>
        <w:top w:val="none" w:sz="0" w:space="0" w:color="auto"/>
        <w:left w:val="none" w:sz="0" w:space="0" w:color="auto"/>
        <w:bottom w:val="none" w:sz="0" w:space="0" w:color="auto"/>
        <w:right w:val="none" w:sz="0" w:space="0" w:color="auto"/>
      </w:divBdr>
      <w:divsChild>
        <w:div w:id="965895143">
          <w:marLeft w:val="446"/>
          <w:marRight w:val="0"/>
          <w:marTop w:val="0"/>
          <w:marBottom w:val="0"/>
          <w:divBdr>
            <w:top w:val="none" w:sz="0" w:space="0" w:color="auto"/>
            <w:left w:val="none" w:sz="0" w:space="0" w:color="auto"/>
            <w:bottom w:val="none" w:sz="0" w:space="0" w:color="auto"/>
            <w:right w:val="none" w:sz="0" w:space="0" w:color="auto"/>
          </w:divBdr>
        </w:div>
        <w:div w:id="1931155001">
          <w:marLeft w:val="446"/>
          <w:marRight w:val="0"/>
          <w:marTop w:val="0"/>
          <w:marBottom w:val="0"/>
          <w:divBdr>
            <w:top w:val="none" w:sz="0" w:space="0" w:color="auto"/>
            <w:left w:val="none" w:sz="0" w:space="0" w:color="auto"/>
            <w:bottom w:val="none" w:sz="0" w:space="0" w:color="auto"/>
            <w:right w:val="none" w:sz="0" w:space="0" w:color="auto"/>
          </w:divBdr>
        </w:div>
        <w:div w:id="178475017">
          <w:marLeft w:val="446"/>
          <w:marRight w:val="0"/>
          <w:marTop w:val="0"/>
          <w:marBottom w:val="0"/>
          <w:divBdr>
            <w:top w:val="none" w:sz="0" w:space="0" w:color="auto"/>
            <w:left w:val="none" w:sz="0" w:space="0" w:color="auto"/>
            <w:bottom w:val="none" w:sz="0" w:space="0" w:color="auto"/>
            <w:right w:val="none" w:sz="0" w:space="0" w:color="auto"/>
          </w:divBdr>
        </w:div>
        <w:div w:id="1581909054">
          <w:marLeft w:val="446"/>
          <w:marRight w:val="0"/>
          <w:marTop w:val="0"/>
          <w:marBottom w:val="0"/>
          <w:divBdr>
            <w:top w:val="none" w:sz="0" w:space="0" w:color="auto"/>
            <w:left w:val="none" w:sz="0" w:space="0" w:color="auto"/>
            <w:bottom w:val="none" w:sz="0" w:space="0" w:color="auto"/>
            <w:right w:val="none" w:sz="0" w:space="0" w:color="auto"/>
          </w:divBdr>
        </w:div>
        <w:div w:id="604659453">
          <w:marLeft w:val="446"/>
          <w:marRight w:val="0"/>
          <w:marTop w:val="0"/>
          <w:marBottom w:val="0"/>
          <w:divBdr>
            <w:top w:val="none" w:sz="0" w:space="0" w:color="auto"/>
            <w:left w:val="none" w:sz="0" w:space="0" w:color="auto"/>
            <w:bottom w:val="none" w:sz="0" w:space="0" w:color="auto"/>
            <w:right w:val="none" w:sz="0" w:space="0" w:color="auto"/>
          </w:divBdr>
        </w:div>
        <w:div w:id="1451245085">
          <w:marLeft w:val="446"/>
          <w:marRight w:val="0"/>
          <w:marTop w:val="0"/>
          <w:marBottom w:val="0"/>
          <w:divBdr>
            <w:top w:val="none" w:sz="0" w:space="0" w:color="auto"/>
            <w:left w:val="none" w:sz="0" w:space="0" w:color="auto"/>
            <w:bottom w:val="none" w:sz="0" w:space="0" w:color="auto"/>
            <w:right w:val="none" w:sz="0" w:space="0" w:color="auto"/>
          </w:divBdr>
        </w:div>
        <w:div w:id="2072969258">
          <w:marLeft w:val="446"/>
          <w:marRight w:val="0"/>
          <w:marTop w:val="0"/>
          <w:marBottom w:val="0"/>
          <w:divBdr>
            <w:top w:val="none" w:sz="0" w:space="0" w:color="auto"/>
            <w:left w:val="none" w:sz="0" w:space="0" w:color="auto"/>
            <w:bottom w:val="none" w:sz="0" w:space="0" w:color="auto"/>
            <w:right w:val="none" w:sz="0" w:space="0" w:color="auto"/>
          </w:divBdr>
        </w:div>
      </w:divsChild>
    </w:div>
    <w:div w:id="1512404702">
      <w:bodyDiv w:val="1"/>
      <w:marLeft w:val="0"/>
      <w:marRight w:val="0"/>
      <w:marTop w:val="0"/>
      <w:marBottom w:val="0"/>
      <w:divBdr>
        <w:top w:val="none" w:sz="0" w:space="0" w:color="auto"/>
        <w:left w:val="none" w:sz="0" w:space="0" w:color="auto"/>
        <w:bottom w:val="none" w:sz="0" w:space="0" w:color="auto"/>
        <w:right w:val="none" w:sz="0" w:space="0" w:color="auto"/>
      </w:divBdr>
    </w:div>
    <w:div w:id="1597202720">
      <w:bodyDiv w:val="1"/>
      <w:marLeft w:val="0"/>
      <w:marRight w:val="0"/>
      <w:marTop w:val="0"/>
      <w:marBottom w:val="0"/>
      <w:divBdr>
        <w:top w:val="none" w:sz="0" w:space="0" w:color="auto"/>
        <w:left w:val="none" w:sz="0" w:space="0" w:color="auto"/>
        <w:bottom w:val="none" w:sz="0" w:space="0" w:color="auto"/>
        <w:right w:val="none" w:sz="0" w:space="0" w:color="auto"/>
      </w:divBdr>
      <w:divsChild>
        <w:div w:id="1366061529">
          <w:marLeft w:val="446"/>
          <w:marRight w:val="0"/>
          <w:marTop w:val="0"/>
          <w:marBottom w:val="0"/>
          <w:divBdr>
            <w:top w:val="none" w:sz="0" w:space="0" w:color="auto"/>
            <w:left w:val="none" w:sz="0" w:space="0" w:color="auto"/>
            <w:bottom w:val="none" w:sz="0" w:space="0" w:color="auto"/>
            <w:right w:val="none" w:sz="0" w:space="0" w:color="auto"/>
          </w:divBdr>
        </w:div>
        <w:div w:id="1474711913">
          <w:marLeft w:val="446"/>
          <w:marRight w:val="0"/>
          <w:marTop w:val="0"/>
          <w:marBottom w:val="0"/>
          <w:divBdr>
            <w:top w:val="none" w:sz="0" w:space="0" w:color="auto"/>
            <w:left w:val="none" w:sz="0" w:space="0" w:color="auto"/>
            <w:bottom w:val="none" w:sz="0" w:space="0" w:color="auto"/>
            <w:right w:val="none" w:sz="0" w:space="0" w:color="auto"/>
          </w:divBdr>
        </w:div>
        <w:div w:id="849486770">
          <w:marLeft w:val="446"/>
          <w:marRight w:val="0"/>
          <w:marTop w:val="0"/>
          <w:marBottom w:val="0"/>
          <w:divBdr>
            <w:top w:val="none" w:sz="0" w:space="0" w:color="auto"/>
            <w:left w:val="none" w:sz="0" w:space="0" w:color="auto"/>
            <w:bottom w:val="none" w:sz="0" w:space="0" w:color="auto"/>
            <w:right w:val="none" w:sz="0" w:space="0" w:color="auto"/>
          </w:divBdr>
        </w:div>
        <w:div w:id="976839211">
          <w:marLeft w:val="446"/>
          <w:marRight w:val="0"/>
          <w:marTop w:val="0"/>
          <w:marBottom w:val="0"/>
          <w:divBdr>
            <w:top w:val="none" w:sz="0" w:space="0" w:color="auto"/>
            <w:left w:val="none" w:sz="0" w:space="0" w:color="auto"/>
            <w:bottom w:val="none" w:sz="0" w:space="0" w:color="auto"/>
            <w:right w:val="none" w:sz="0" w:space="0" w:color="auto"/>
          </w:divBdr>
        </w:div>
        <w:div w:id="1385638425">
          <w:marLeft w:val="446"/>
          <w:marRight w:val="0"/>
          <w:marTop w:val="0"/>
          <w:marBottom w:val="0"/>
          <w:divBdr>
            <w:top w:val="none" w:sz="0" w:space="0" w:color="auto"/>
            <w:left w:val="none" w:sz="0" w:space="0" w:color="auto"/>
            <w:bottom w:val="none" w:sz="0" w:space="0" w:color="auto"/>
            <w:right w:val="none" w:sz="0" w:space="0" w:color="auto"/>
          </w:divBdr>
        </w:div>
        <w:div w:id="1629357547">
          <w:marLeft w:val="446"/>
          <w:marRight w:val="0"/>
          <w:marTop w:val="0"/>
          <w:marBottom w:val="0"/>
          <w:divBdr>
            <w:top w:val="none" w:sz="0" w:space="0" w:color="auto"/>
            <w:left w:val="none" w:sz="0" w:space="0" w:color="auto"/>
            <w:bottom w:val="none" w:sz="0" w:space="0" w:color="auto"/>
            <w:right w:val="none" w:sz="0" w:space="0" w:color="auto"/>
          </w:divBdr>
        </w:div>
        <w:div w:id="1769932394">
          <w:marLeft w:val="1166"/>
          <w:marRight w:val="0"/>
          <w:marTop w:val="0"/>
          <w:marBottom w:val="0"/>
          <w:divBdr>
            <w:top w:val="none" w:sz="0" w:space="0" w:color="auto"/>
            <w:left w:val="none" w:sz="0" w:space="0" w:color="auto"/>
            <w:bottom w:val="none" w:sz="0" w:space="0" w:color="auto"/>
            <w:right w:val="none" w:sz="0" w:space="0" w:color="auto"/>
          </w:divBdr>
        </w:div>
        <w:div w:id="1653679202">
          <w:marLeft w:val="1166"/>
          <w:marRight w:val="0"/>
          <w:marTop w:val="0"/>
          <w:marBottom w:val="0"/>
          <w:divBdr>
            <w:top w:val="none" w:sz="0" w:space="0" w:color="auto"/>
            <w:left w:val="none" w:sz="0" w:space="0" w:color="auto"/>
            <w:bottom w:val="none" w:sz="0" w:space="0" w:color="auto"/>
            <w:right w:val="none" w:sz="0" w:space="0" w:color="auto"/>
          </w:divBdr>
        </w:div>
      </w:divsChild>
    </w:div>
    <w:div w:id="1633320580">
      <w:bodyDiv w:val="1"/>
      <w:marLeft w:val="0"/>
      <w:marRight w:val="0"/>
      <w:marTop w:val="0"/>
      <w:marBottom w:val="0"/>
      <w:divBdr>
        <w:top w:val="none" w:sz="0" w:space="0" w:color="auto"/>
        <w:left w:val="none" w:sz="0" w:space="0" w:color="auto"/>
        <w:bottom w:val="none" w:sz="0" w:space="0" w:color="auto"/>
        <w:right w:val="none" w:sz="0" w:space="0" w:color="auto"/>
      </w:divBdr>
      <w:divsChild>
        <w:div w:id="59250625">
          <w:marLeft w:val="446"/>
          <w:marRight w:val="0"/>
          <w:marTop w:val="0"/>
          <w:marBottom w:val="0"/>
          <w:divBdr>
            <w:top w:val="none" w:sz="0" w:space="0" w:color="auto"/>
            <w:left w:val="none" w:sz="0" w:space="0" w:color="auto"/>
            <w:bottom w:val="none" w:sz="0" w:space="0" w:color="auto"/>
            <w:right w:val="none" w:sz="0" w:space="0" w:color="auto"/>
          </w:divBdr>
        </w:div>
        <w:div w:id="752706018">
          <w:marLeft w:val="446"/>
          <w:marRight w:val="0"/>
          <w:marTop w:val="0"/>
          <w:marBottom w:val="0"/>
          <w:divBdr>
            <w:top w:val="none" w:sz="0" w:space="0" w:color="auto"/>
            <w:left w:val="none" w:sz="0" w:space="0" w:color="auto"/>
            <w:bottom w:val="none" w:sz="0" w:space="0" w:color="auto"/>
            <w:right w:val="none" w:sz="0" w:space="0" w:color="auto"/>
          </w:divBdr>
        </w:div>
        <w:div w:id="847907455">
          <w:marLeft w:val="446"/>
          <w:marRight w:val="0"/>
          <w:marTop w:val="0"/>
          <w:marBottom w:val="0"/>
          <w:divBdr>
            <w:top w:val="none" w:sz="0" w:space="0" w:color="auto"/>
            <w:left w:val="none" w:sz="0" w:space="0" w:color="auto"/>
            <w:bottom w:val="none" w:sz="0" w:space="0" w:color="auto"/>
            <w:right w:val="none" w:sz="0" w:space="0" w:color="auto"/>
          </w:divBdr>
        </w:div>
        <w:div w:id="2086603018">
          <w:marLeft w:val="446"/>
          <w:marRight w:val="0"/>
          <w:marTop w:val="0"/>
          <w:marBottom w:val="0"/>
          <w:divBdr>
            <w:top w:val="none" w:sz="0" w:space="0" w:color="auto"/>
            <w:left w:val="none" w:sz="0" w:space="0" w:color="auto"/>
            <w:bottom w:val="none" w:sz="0" w:space="0" w:color="auto"/>
            <w:right w:val="none" w:sz="0" w:space="0" w:color="auto"/>
          </w:divBdr>
        </w:div>
      </w:divsChild>
    </w:div>
    <w:div w:id="1671059842">
      <w:bodyDiv w:val="1"/>
      <w:marLeft w:val="0"/>
      <w:marRight w:val="0"/>
      <w:marTop w:val="0"/>
      <w:marBottom w:val="0"/>
      <w:divBdr>
        <w:top w:val="none" w:sz="0" w:space="0" w:color="auto"/>
        <w:left w:val="none" w:sz="0" w:space="0" w:color="auto"/>
        <w:bottom w:val="none" w:sz="0" w:space="0" w:color="auto"/>
        <w:right w:val="none" w:sz="0" w:space="0" w:color="auto"/>
      </w:divBdr>
    </w:div>
    <w:div w:id="1690453103">
      <w:bodyDiv w:val="1"/>
      <w:marLeft w:val="0"/>
      <w:marRight w:val="0"/>
      <w:marTop w:val="0"/>
      <w:marBottom w:val="0"/>
      <w:divBdr>
        <w:top w:val="none" w:sz="0" w:space="0" w:color="auto"/>
        <w:left w:val="none" w:sz="0" w:space="0" w:color="auto"/>
        <w:bottom w:val="none" w:sz="0" w:space="0" w:color="auto"/>
        <w:right w:val="none" w:sz="0" w:space="0" w:color="auto"/>
      </w:divBdr>
    </w:div>
    <w:div w:id="2033874462">
      <w:bodyDiv w:val="1"/>
      <w:marLeft w:val="0"/>
      <w:marRight w:val="0"/>
      <w:marTop w:val="0"/>
      <w:marBottom w:val="0"/>
      <w:divBdr>
        <w:top w:val="none" w:sz="0" w:space="0" w:color="auto"/>
        <w:left w:val="none" w:sz="0" w:space="0" w:color="auto"/>
        <w:bottom w:val="none" w:sz="0" w:space="0" w:color="auto"/>
        <w:right w:val="none" w:sz="0" w:space="0" w:color="auto"/>
      </w:divBdr>
    </w:div>
    <w:div w:id="2043438447">
      <w:bodyDiv w:val="1"/>
      <w:marLeft w:val="0"/>
      <w:marRight w:val="0"/>
      <w:marTop w:val="0"/>
      <w:marBottom w:val="0"/>
      <w:divBdr>
        <w:top w:val="none" w:sz="0" w:space="0" w:color="auto"/>
        <w:left w:val="none" w:sz="0" w:space="0" w:color="auto"/>
        <w:bottom w:val="none" w:sz="0" w:space="0" w:color="auto"/>
        <w:right w:val="none" w:sz="0" w:space="0" w:color="auto"/>
      </w:divBdr>
    </w:div>
    <w:div w:id="20889620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1" Type="http://schemas.openxmlformats.org/officeDocument/2006/relationships/chart" Target="charts/chart5.xml"/><Relationship Id="rId42" Type="http://schemas.openxmlformats.org/officeDocument/2006/relationships/image" Target="media/image28.jpeg"/><Relationship Id="rId63" Type="http://schemas.openxmlformats.org/officeDocument/2006/relationships/image" Target="media/image43.emf"/><Relationship Id="rId84" Type="http://schemas.openxmlformats.org/officeDocument/2006/relationships/image" Target="media/image63.png"/><Relationship Id="rId16" Type="http://schemas.openxmlformats.org/officeDocument/2006/relationships/chart" Target="charts/chart1.xml"/><Relationship Id="rId107" Type="http://schemas.openxmlformats.org/officeDocument/2006/relationships/image" Target="media/image83.png"/><Relationship Id="rId11" Type="http://schemas.openxmlformats.org/officeDocument/2006/relationships/image" Target="media/image4.png"/><Relationship Id="rId32" Type="http://schemas.openxmlformats.org/officeDocument/2006/relationships/image" Target="media/image18.tiff"/><Relationship Id="rId37" Type="http://schemas.openxmlformats.org/officeDocument/2006/relationships/image" Target="media/image23.png"/><Relationship Id="rId53" Type="http://schemas.openxmlformats.org/officeDocument/2006/relationships/image" Target="media/image36.png"/><Relationship Id="rId58" Type="http://schemas.openxmlformats.org/officeDocument/2006/relationships/hyperlink" Target="mailto:uaesp@uaesp.gov.co" TargetMode="External"/><Relationship Id="rId74" Type="http://schemas.openxmlformats.org/officeDocument/2006/relationships/image" Target="media/image53.png"/><Relationship Id="rId79" Type="http://schemas.openxmlformats.org/officeDocument/2006/relationships/image" Target="media/image58.tmp"/><Relationship Id="rId102" Type="http://schemas.openxmlformats.org/officeDocument/2006/relationships/image" Target="media/image81.png"/><Relationship Id="rId123" Type="http://schemas.openxmlformats.org/officeDocument/2006/relationships/image" Target="media/image97.png"/><Relationship Id="rId128" Type="http://schemas.openxmlformats.org/officeDocument/2006/relationships/image" Target="media/image101.png"/><Relationship Id="rId5" Type="http://schemas.openxmlformats.org/officeDocument/2006/relationships/webSettings" Target="webSettings.xml"/><Relationship Id="rId90" Type="http://schemas.openxmlformats.org/officeDocument/2006/relationships/image" Target="media/image69.png"/><Relationship Id="rId95" Type="http://schemas.openxmlformats.org/officeDocument/2006/relationships/image" Target="media/image74.png"/><Relationship Id="rId22" Type="http://schemas.openxmlformats.org/officeDocument/2006/relationships/chart" Target="charts/chart6.xml"/><Relationship Id="rId27" Type="http://schemas.openxmlformats.org/officeDocument/2006/relationships/image" Target="media/image13.png"/><Relationship Id="rId43" Type="http://schemas.openxmlformats.org/officeDocument/2006/relationships/hyperlink" Target="http://www.uaesp.gov.co/content/informes-supervision-alumbrado-publico" TargetMode="External"/><Relationship Id="rId48" Type="http://schemas.openxmlformats.org/officeDocument/2006/relationships/image" Target="media/image32.png"/><Relationship Id="rId64" Type="http://schemas.openxmlformats.org/officeDocument/2006/relationships/image" Target="media/image44.emf"/><Relationship Id="rId69" Type="http://schemas.openxmlformats.org/officeDocument/2006/relationships/image" Target="media/image48.jpeg"/><Relationship Id="rId113" Type="http://schemas.openxmlformats.org/officeDocument/2006/relationships/image" Target="media/image89.png"/><Relationship Id="rId118" Type="http://schemas.openxmlformats.org/officeDocument/2006/relationships/image" Target="media/image92.png"/><Relationship Id="rId134" Type="http://schemas.openxmlformats.org/officeDocument/2006/relationships/theme" Target="theme/theme1.xml"/><Relationship Id="rId80" Type="http://schemas.openxmlformats.org/officeDocument/2006/relationships/image" Target="media/image59.png"/><Relationship Id="rId85" Type="http://schemas.openxmlformats.org/officeDocument/2006/relationships/image" Target="media/image64.png"/><Relationship Id="rId12" Type="http://schemas.openxmlformats.org/officeDocument/2006/relationships/image" Target="media/image5.png"/><Relationship Id="rId17" Type="http://schemas.openxmlformats.org/officeDocument/2006/relationships/chart" Target="charts/chart2.xml"/><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39.png"/><Relationship Id="rId103" Type="http://schemas.openxmlformats.org/officeDocument/2006/relationships/image" Target="media/image82.png"/><Relationship Id="rId108" Type="http://schemas.openxmlformats.org/officeDocument/2006/relationships/image" Target="media/image84.png"/><Relationship Id="rId124" Type="http://schemas.openxmlformats.org/officeDocument/2006/relationships/image" Target="media/image98.png"/><Relationship Id="rId129" Type="http://schemas.openxmlformats.org/officeDocument/2006/relationships/image" Target="media/image102.png"/><Relationship Id="rId54" Type="http://schemas.openxmlformats.org/officeDocument/2006/relationships/image" Target="media/image37.png"/><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70.png"/><Relationship Id="rId96" Type="http://schemas.openxmlformats.org/officeDocument/2006/relationships/image" Target="media/image75.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hyperlink" Target="https://word-edit.officeapps.live.com/we/wordeditorframe.aspx?ui=es%2DES&amp;rs=es%2DES&amp;wopisrc=https%3A%2F%2Fuaespdc-my.sharepoint.com%2Fpersonal%2Fpeter_gomez_uaesp_gov_co%2F_vti_bin%2Fwopi.ashx%2Ffiles%2Fefc66b9d4f0c4dddb2a390265517be07&amp;wdenableroaming=1&amp;mscc=1&amp;wdodb=1&amp;hid=511FA59F-F06D-B000-B2A1-F1D4EC84D713&amp;wdorigin=ItemsView&amp;wdhostclicktime=1611682824693&amp;jsapi=1&amp;jsapiver=v1&amp;newsession=1&amp;corrid=a17a1416-3771-45b7-b2d5-c941f90697c4&amp;usid=a17a1416-3771-45b7-b2d5-c941f90697c4&amp;sftc=1&amp;instantedit=1&amp;wopicomplete=1&amp;wdredirectionreason=Unified_SingleFlush&amp;rct=Medium&amp;ctp=LeastProtected" TargetMode="External"/><Relationship Id="rId114" Type="http://schemas.openxmlformats.org/officeDocument/2006/relationships/chart" Target="charts/chart11.xml"/><Relationship Id="rId119" Type="http://schemas.openxmlformats.org/officeDocument/2006/relationships/image" Target="media/image93.png"/><Relationship Id="rId44" Type="http://schemas.openxmlformats.org/officeDocument/2006/relationships/image" Target="media/image29.jpeg"/><Relationship Id="rId60" Type="http://schemas.openxmlformats.org/officeDocument/2006/relationships/image" Target="media/image40.png"/><Relationship Id="rId65" Type="http://schemas.openxmlformats.org/officeDocument/2006/relationships/chart" Target="charts/chart7.xml"/><Relationship Id="rId81" Type="http://schemas.openxmlformats.org/officeDocument/2006/relationships/image" Target="media/image60.tmp"/><Relationship Id="rId86" Type="http://schemas.openxmlformats.org/officeDocument/2006/relationships/image" Target="media/image65.png"/><Relationship Id="rId130" Type="http://schemas.openxmlformats.org/officeDocument/2006/relationships/image" Target="media/image103.png"/><Relationship Id="rId13" Type="http://schemas.openxmlformats.org/officeDocument/2006/relationships/image" Target="media/image6.png"/><Relationship Id="rId18" Type="http://schemas.openxmlformats.org/officeDocument/2006/relationships/chart" Target="charts/chart3.xml"/><Relationship Id="rId39" Type="http://schemas.openxmlformats.org/officeDocument/2006/relationships/image" Target="media/image25.png"/><Relationship Id="rId109" Type="http://schemas.openxmlformats.org/officeDocument/2006/relationships/image" Target="media/image85.png"/><Relationship Id="rId34" Type="http://schemas.openxmlformats.org/officeDocument/2006/relationships/image" Target="media/image20.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5.jpeg"/><Relationship Id="rId97" Type="http://schemas.openxmlformats.org/officeDocument/2006/relationships/image" Target="media/image76.png"/><Relationship Id="rId104" Type="http://schemas.openxmlformats.org/officeDocument/2006/relationships/chart" Target="charts/chart8.xml"/><Relationship Id="rId120" Type="http://schemas.openxmlformats.org/officeDocument/2006/relationships/image" Target="media/image94.png"/><Relationship Id="rId125" Type="http://schemas.openxmlformats.org/officeDocument/2006/relationships/image" Target="media/image99.jpeg"/><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71.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0.png"/><Relationship Id="rId66" Type="http://schemas.openxmlformats.org/officeDocument/2006/relationships/image" Target="media/image45.png"/><Relationship Id="rId87" Type="http://schemas.openxmlformats.org/officeDocument/2006/relationships/image" Target="media/image66.png"/><Relationship Id="rId110" Type="http://schemas.openxmlformats.org/officeDocument/2006/relationships/image" Target="media/image86.png"/><Relationship Id="rId115" Type="http://schemas.openxmlformats.org/officeDocument/2006/relationships/hyperlink" Target="https://www.youtube.com/watch?v=YsdukvoAV7k" TargetMode="External"/><Relationship Id="rId131" Type="http://schemas.openxmlformats.org/officeDocument/2006/relationships/header" Target="header1.xml"/><Relationship Id="rId61" Type="http://schemas.openxmlformats.org/officeDocument/2006/relationships/image" Target="media/image41.png"/><Relationship Id="rId82" Type="http://schemas.openxmlformats.org/officeDocument/2006/relationships/image" Target="media/image61.png"/><Relationship Id="rId19" Type="http://schemas.openxmlformats.org/officeDocument/2006/relationships/image" Target="media/image8.png"/><Relationship Id="rId14" Type="http://schemas.openxmlformats.org/officeDocument/2006/relationships/image" Target="media/image7.png"/><Relationship Id="rId30" Type="http://schemas.openxmlformats.org/officeDocument/2006/relationships/image" Target="media/image16.tiff"/><Relationship Id="rId35" Type="http://schemas.openxmlformats.org/officeDocument/2006/relationships/image" Target="media/image21.png"/><Relationship Id="rId56" Type="http://schemas.openxmlformats.org/officeDocument/2006/relationships/hyperlink" Target="mailto:defensorciudadano@uaesp.gov.co" TargetMode="External"/><Relationship Id="rId77" Type="http://schemas.openxmlformats.org/officeDocument/2006/relationships/image" Target="media/image56.tmp"/><Relationship Id="rId100" Type="http://schemas.openxmlformats.org/officeDocument/2006/relationships/image" Target="media/image79.png"/><Relationship Id="rId105" Type="http://schemas.openxmlformats.org/officeDocument/2006/relationships/chart" Target="charts/chart9.xml"/><Relationship Id="rId126" Type="http://schemas.openxmlformats.org/officeDocument/2006/relationships/image" Target="media/image100.jpeg"/><Relationship Id="rId8" Type="http://schemas.openxmlformats.org/officeDocument/2006/relationships/image" Target="media/image1.jpeg"/><Relationship Id="rId51" Type="http://schemas.openxmlformats.org/officeDocument/2006/relationships/image" Target="media/image34.png"/><Relationship Id="rId72" Type="http://schemas.openxmlformats.org/officeDocument/2006/relationships/image" Target="media/image51.pn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image" Target="media/image95.png"/><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31.png"/><Relationship Id="rId67" Type="http://schemas.openxmlformats.org/officeDocument/2006/relationships/image" Target="media/image46.png"/><Relationship Id="rId116" Type="http://schemas.openxmlformats.org/officeDocument/2006/relationships/image" Target="media/image90.jpeg"/><Relationship Id="rId20" Type="http://schemas.openxmlformats.org/officeDocument/2006/relationships/chart" Target="charts/chart4.xml"/><Relationship Id="rId41" Type="http://schemas.openxmlformats.org/officeDocument/2006/relationships/image" Target="media/image27.png"/><Relationship Id="rId62" Type="http://schemas.openxmlformats.org/officeDocument/2006/relationships/image" Target="media/image42.emf"/><Relationship Id="rId83" Type="http://schemas.openxmlformats.org/officeDocument/2006/relationships/image" Target="media/image62.tmp"/><Relationship Id="rId88" Type="http://schemas.openxmlformats.org/officeDocument/2006/relationships/image" Target="media/image67.png"/><Relationship Id="rId111" Type="http://schemas.openxmlformats.org/officeDocument/2006/relationships/image" Target="media/image87.png"/><Relationship Id="rId132" Type="http://schemas.openxmlformats.org/officeDocument/2006/relationships/footer" Target="footer1.xml"/><Relationship Id="rId15" Type="http://schemas.microsoft.com/office/2007/relationships/hdphoto" Target="media/hdphoto1.wdp"/><Relationship Id="rId36" Type="http://schemas.openxmlformats.org/officeDocument/2006/relationships/image" Target="media/image22.png"/><Relationship Id="rId57" Type="http://schemas.openxmlformats.org/officeDocument/2006/relationships/hyperlink" Target="mailto:anticorrupcion@uaesp.gov.co" TargetMode="External"/><Relationship Id="rId106" Type="http://schemas.openxmlformats.org/officeDocument/2006/relationships/chart" Target="charts/chart10.xml"/><Relationship Id="rId127" Type="http://schemas.openxmlformats.org/officeDocument/2006/relationships/chart" Target="charts/chart12.xml"/><Relationship Id="rId10" Type="http://schemas.openxmlformats.org/officeDocument/2006/relationships/image" Target="media/image3.jpeg"/><Relationship Id="rId31" Type="http://schemas.openxmlformats.org/officeDocument/2006/relationships/image" Target="media/image17.tiff"/><Relationship Id="rId52" Type="http://schemas.openxmlformats.org/officeDocument/2006/relationships/image" Target="media/image35.png"/><Relationship Id="rId73" Type="http://schemas.openxmlformats.org/officeDocument/2006/relationships/image" Target="media/image52.png"/><Relationship Id="rId78" Type="http://schemas.openxmlformats.org/officeDocument/2006/relationships/image" Target="media/image57.tmp"/><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96.png"/><Relationship Id="rId4" Type="http://schemas.openxmlformats.org/officeDocument/2006/relationships/settings" Target="settings.xml"/><Relationship Id="rId9" Type="http://schemas.openxmlformats.org/officeDocument/2006/relationships/image" Target="media/image2.jpg"/><Relationship Id="rId26" Type="http://schemas.openxmlformats.org/officeDocument/2006/relationships/image" Target="media/image12.png"/><Relationship Id="rId47" Type="http://schemas.openxmlformats.org/officeDocument/2006/relationships/hyperlink" Target="https://word-edit.officeapps.live.com/we/wordeditorframe.aspx?ui=es%2DES&amp;rs=es%2DES&amp;wopisrc=https%3A%2F%2Fuaespdc-my.sharepoint.com%2Fpersonal%2Fpeter_gomez_uaesp_gov_co%2F_vti_bin%2Fwopi.ashx%2Ffiles%2Fefc66b9d4f0c4dddb2a390265517be07&amp;wdenableroaming=1&amp;mscc=1&amp;wdodb=1&amp;hid=511FA59F-F06D-B000-B2A1-F1D4EC84D713&amp;wdorigin=ItemsView&amp;wdhostclicktime=1611682824693&amp;jsapi=1&amp;jsapiver=v1&amp;newsession=1&amp;corrid=a17a1416-3771-45b7-b2d5-c941f90697c4&amp;usid=a17a1416-3771-45b7-b2d5-c941f90697c4&amp;sftc=1&amp;instantedit=1&amp;wopicomplete=1&amp;wdredirectionreason=Unified_SingleFlush&amp;rct=Medium&amp;ctp=LeastProtected" TargetMode="External"/><Relationship Id="rId68" Type="http://schemas.openxmlformats.org/officeDocument/2006/relationships/image" Target="media/image47.png"/><Relationship Id="rId89" Type="http://schemas.openxmlformats.org/officeDocument/2006/relationships/image" Target="media/image68.png"/><Relationship Id="rId112" Type="http://schemas.openxmlformats.org/officeDocument/2006/relationships/image" Target="media/image88.png"/><Relationship Id="rId133"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105.png"/></Relationships>
</file>

<file path=word/_rels/header1.xml.rels><?xml version="1.0" encoding="UTF-8" standalone="yes"?>
<Relationships xmlns="http://schemas.openxmlformats.org/package/2006/relationships"><Relationship Id="rId1" Type="http://schemas.openxmlformats.org/officeDocument/2006/relationships/image" Target="media/image104.png"/></Relationships>
</file>

<file path=word/charts/_rels/chart1.xml.rels><?xml version="1.0" encoding="UTF-8" standalone="yes"?>
<Relationships xmlns="http://schemas.openxmlformats.org/package/2006/relationships"><Relationship Id="rId3" Type="http://schemas.openxmlformats.org/officeDocument/2006/relationships/oleObject" Target="file:///\\apolo.uaesp.gov.co\uaesp_docs\edgar.ortiz\Documents\Control%20Interno\Plan%20de%20acci&#243;n%202019\Informe%20Vigencia%202019\GRAFICAS%20Informe%20MPD%203er%20trimestre.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Hoja_de_c_lculo_de_Microsoft_Excel3.xlsx"/><Relationship Id="rId2" Type="http://schemas.microsoft.com/office/2011/relationships/chartColorStyle" Target="colors9.xml"/><Relationship Id="rId1" Type="http://schemas.microsoft.com/office/2011/relationships/chartStyle" Target="style9.xml"/></Relationships>
</file>

<file path=word/charts/_rels/chart11.xml.rels><?xml version="1.0" encoding="UTF-8" standalone="yes"?>
<Relationships xmlns="http://schemas.openxmlformats.org/package/2006/relationships"><Relationship Id="rId3" Type="http://schemas.openxmlformats.org/officeDocument/2006/relationships/oleObject" Target="https://d.docs.live.net/9c1eefa28dd2a2d4/Escritorio/Gr&#225;fico%20en%20Microsoft%20Word.xlsx" TargetMode="External"/><Relationship Id="rId2" Type="http://schemas.microsoft.com/office/2011/relationships/chartColorStyle" Target="colors10.xml"/><Relationship Id="rId1" Type="http://schemas.microsoft.com/office/2011/relationships/chartStyle" Target="style10.xml"/></Relationships>
</file>

<file path=word/charts/_rels/chart12.xml.rels><?xml version="1.0" encoding="UTF-8" standalone="yes"?>
<Relationships xmlns="http://schemas.openxmlformats.org/package/2006/relationships"><Relationship Id="rId3" Type="http://schemas.openxmlformats.org/officeDocument/2006/relationships/oleObject" Target="about:blank" TargetMode="External"/><Relationship Id="rId2" Type="http://schemas.microsoft.com/office/2011/relationships/chartColorStyle" Target="colors11.xml"/><Relationship Id="rId1" Type="http://schemas.microsoft.com/office/2011/relationships/chartStyle" Target="style11.xml"/></Relationships>
</file>

<file path=word/charts/_rels/chart2.xml.rels><?xml version="1.0" encoding="UTF-8" standalone="yes"?>
<Relationships xmlns="http://schemas.openxmlformats.org/package/2006/relationships"><Relationship Id="rId3" Type="http://schemas.openxmlformats.org/officeDocument/2006/relationships/oleObject" Target="file:///\\apolo.uaesp.gov.co\uaesp_docs\edgar.ortiz\Documents\Control%20Interno\Plan%20de%20acci&#243;n%202019\Informe%20Vigencia%202019\GRAFICAS%20Informe%20MPD%203er%20trimestre.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apolo.uaesp.gov.co\uaesp_docs\edgar.ortiz\Documents\Control%20Interno\Plan%20de%20acci&#243;n%202019\Informe%20Vigencia%202019\GRAFICAS%20Informe%20MPD%203er%20trimestre.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1.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edgar.ortiz\Desktop\2019%20planeacion\PLAN%20DE%20ACCION\2018\seguimiento\3er%20trimestre\GRAFICAS%20ANILLO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edgar.ortiz\Desktop\2019%20planeacion\PLAN%20DE%20ACCION\2018\seguimiento\3er%20trimestre\GRAFICAS%20ANILLO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edgar.ortiz.UAESP.000\Desktop\backup%20edgar.ortiz\Escritorio\2019%20planeacion\PLAN%20DE%20ACCION\2018\seguimiento\4to%20trimestre\Plan%20de%20Acci&#243;n%20Institucional%202018%20-%204to%20tri_Consolidado.xlsx" TargetMode="External"/></Relationships>
</file>

<file path=word/charts/_rels/chart7.xml.rels><?xml version="1.0" encoding="UTF-8" standalone="yes"?>
<Relationships xmlns="http://schemas.openxmlformats.org/package/2006/relationships"><Relationship Id="rId3" Type="http://schemas.openxmlformats.org/officeDocument/2006/relationships/oleObject" Target="Libro2" TargetMode="External"/><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package" Target="../embeddings/Hoja_de_c_lculo_de_Microsoft_Excel1.xlsx"/><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3" Type="http://schemas.openxmlformats.org/officeDocument/2006/relationships/package" Target="../embeddings/Hoja_de_c_lculo_de_Microsoft_Excel2.xlsx"/><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dLbls>
          <c:showLegendKey val="0"/>
          <c:showVal val="0"/>
          <c:showCatName val="0"/>
          <c:showSerName val="0"/>
          <c:showPercent val="0"/>
          <c:showBubbleSize val="0"/>
          <c:showLeaderLines val="0"/>
        </c:dLbls>
        <c:firstSliceAng val="0"/>
        <c:holeSize val="65"/>
      </c:doughnutChart>
      <c:spPr>
        <a:noFill/>
        <a:ln w="25400">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lgn="ctr">
              <a:defRPr sz="12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s-CO" sz="1200" b="1">
                <a:latin typeface="Arial" panose="020B0604020202020204" pitchFamily="34" charset="0"/>
                <a:cs typeface="Arial" panose="020B0604020202020204" pitchFamily="34" charset="0"/>
              </a:rPr>
              <a:t>CATEGORIZACIÓN</a:t>
            </a:r>
            <a:r>
              <a:rPr lang="es-CO" sz="1200" b="1" baseline="0">
                <a:latin typeface="Arial" panose="020B0604020202020204" pitchFamily="34" charset="0"/>
                <a:cs typeface="Arial" panose="020B0604020202020204" pitchFamily="34" charset="0"/>
              </a:rPr>
              <a:t> DE LAS NOTICIAS</a:t>
            </a:r>
            <a:endParaRPr lang="es-CO" sz="1200" b="1">
              <a:latin typeface="Arial" panose="020B0604020202020204" pitchFamily="34" charset="0"/>
              <a:cs typeface="Arial" panose="020B0604020202020204" pitchFamily="34" charset="0"/>
            </a:endParaRPr>
          </a:p>
        </c:rich>
      </c:tx>
      <c:layout>
        <c:manualLayout>
          <c:xMode val="edge"/>
          <c:yMode val="edge"/>
          <c:x val="0.21579058117513844"/>
          <c:y val="3.9414414414414414E-2"/>
        </c:manualLayout>
      </c:layout>
      <c:overlay val="0"/>
      <c:spPr>
        <a:noFill/>
        <a:ln>
          <a:noFill/>
        </a:ln>
        <a:effectLst/>
      </c:spPr>
      <c:txPr>
        <a:bodyPr rot="0" spcFirstLastPara="1" vertOverflow="ellipsis" vert="horz" wrap="square" anchor="ctr" anchorCtr="1"/>
        <a:lstStyle/>
        <a:p>
          <a:pPr algn="ctr">
            <a:defRPr sz="12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6"/>
            </a:solidFill>
            <a:ln>
              <a:noFill/>
            </a:ln>
            <a:effectLst/>
            <a:sp3d/>
          </c:spPr>
          <c:invertIfNegative val="0"/>
          <c:dLbls>
            <c:dLbl>
              <c:idx val="0"/>
              <c:layout>
                <c:manualLayout>
                  <c:x val="2.2222222222222223E-2"/>
                  <c:y val="-2.314814814814814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5F4E-442D-8029-33E3ABD23163}"/>
                </c:ext>
                <c:ext xmlns:c15="http://schemas.microsoft.com/office/drawing/2012/chart" uri="{CE6537A1-D6FC-4f65-9D91-7224C49458BB}"/>
              </c:extLst>
            </c:dLbl>
            <c:dLbl>
              <c:idx val="1"/>
              <c:layout>
                <c:manualLayout>
                  <c:x val="1.6666666666666666E-2"/>
                  <c:y val="-2.314814814814814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5F4E-442D-8029-33E3ABD23163}"/>
                </c:ext>
                <c:ext xmlns:c15="http://schemas.microsoft.com/office/drawing/2012/chart" uri="{CE6537A1-D6FC-4f65-9D91-7224C49458BB}"/>
              </c:extLst>
            </c:dLbl>
            <c:dLbl>
              <c:idx val="2"/>
              <c:layout>
                <c:manualLayout>
                  <c:x val="1.3888888888888888E-2"/>
                  <c:y val="-3.703703703703703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5F4E-442D-8029-33E3ABD2316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Hoja3!$B$2:$B$4</c:f>
              <c:strCache>
                <c:ptCount val="3"/>
                <c:pt idx="0">
                  <c:v>Positivas</c:v>
                </c:pt>
                <c:pt idx="1">
                  <c:v>Negativas</c:v>
                </c:pt>
                <c:pt idx="2">
                  <c:v>Neutras</c:v>
                </c:pt>
              </c:strCache>
            </c:strRef>
          </c:cat>
          <c:val>
            <c:numRef>
              <c:f>Hoja3!$C$2:$C$4</c:f>
              <c:numCache>
                <c:formatCode>General</c:formatCode>
                <c:ptCount val="3"/>
                <c:pt idx="0">
                  <c:v>374</c:v>
                </c:pt>
                <c:pt idx="1">
                  <c:v>77</c:v>
                </c:pt>
                <c:pt idx="2" formatCode="#,##0">
                  <c:v>1046</c:v>
                </c:pt>
              </c:numCache>
            </c:numRef>
          </c:val>
          <c:extLst xmlns:c16r2="http://schemas.microsoft.com/office/drawing/2015/06/chart">
            <c:ext xmlns:c16="http://schemas.microsoft.com/office/drawing/2014/chart" uri="{C3380CC4-5D6E-409C-BE32-E72D297353CC}">
              <c16:uniqueId val="{00000003-5F4E-442D-8029-33E3ABD23163}"/>
            </c:ext>
          </c:extLst>
        </c:ser>
        <c:dLbls>
          <c:showLegendKey val="0"/>
          <c:showVal val="1"/>
          <c:showCatName val="0"/>
          <c:showSerName val="0"/>
          <c:showPercent val="0"/>
          <c:showBubbleSize val="0"/>
        </c:dLbls>
        <c:gapWidth val="150"/>
        <c:shape val="box"/>
        <c:axId val="-877676400"/>
        <c:axId val="-877672592"/>
        <c:axId val="0"/>
      </c:bar3DChart>
      <c:catAx>
        <c:axId val="-8776764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877672592"/>
        <c:crosses val="autoZero"/>
        <c:auto val="1"/>
        <c:lblAlgn val="ctr"/>
        <c:lblOffset val="100"/>
        <c:noMultiLvlLbl val="0"/>
      </c:catAx>
      <c:valAx>
        <c:axId val="-877672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87767640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r>
              <a:rPr lang="es-CO" sz="1400"/>
              <a:t>Participación Ciudadana</a:t>
            </a:r>
          </a:p>
        </c:rich>
      </c:tx>
      <c:layout>
        <c:manualLayout>
          <c:xMode val="edge"/>
          <c:yMode val="edge"/>
          <c:x val="0"/>
          <c:y val="0"/>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endParaRPr lang="es-CO"/>
        </a:p>
      </c:txPr>
    </c:title>
    <c:autoTitleDeleted val="0"/>
    <c:view3D>
      <c:rotX val="50"/>
      <c:rotY val="0"/>
      <c:depthPercent val="100"/>
      <c:rAngAx val="0"/>
      <c:perspective val="6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6.1731974729928939E-2"/>
          <c:w val="1"/>
          <c:h val="0.75622877182180648"/>
        </c:manualLayout>
      </c:layout>
      <c:pie3DChart>
        <c:varyColors val="1"/>
        <c:ser>
          <c:idx val="0"/>
          <c:order val="0"/>
          <c:dPt>
            <c:idx val="0"/>
            <c:bubble3D val="0"/>
            <c:spPr>
              <a:solidFill>
                <a:schemeClr val="accent1"/>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1-6B84-4D12-AC76-17814A084497}"/>
              </c:ext>
            </c:extLst>
          </c:dPt>
          <c:dPt>
            <c:idx val="1"/>
            <c:bubble3D val="0"/>
            <c:explosion val="8"/>
            <c:spPr>
              <a:solidFill>
                <a:srgbClr val="C40CB7"/>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3-6B84-4D12-AC76-17814A084497}"/>
              </c:ext>
            </c:extLst>
          </c:dPt>
          <c:dPt>
            <c:idx val="2"/>
            <c:bubble3D val="0"/>
            <c:spPr>
              <a:solidFill>
                <a:schemeClr val="accent3"/>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5-6B84-4D12-AC76-17814A084497}"/>
              </c:ext>
            </c:extLst>
          </c:dPt>
          <c:dPt>
            <c:idx val="3"/>
            <c:bubble3D val="0"/>
            <c:spPr>
              <a:solidFill>
                <a:schemeClr val="accent4"/>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7-6B84-4D12-AC76-17814A084497}"/>
              </c:ext>
            </c:extLst>
          </c:dPt>
          <c:dPt>
            <c:idx val="4"/>
            <c:bubble3D val="0"/>
            <c:spPr>
              <a:solidFill>
                <a:schemeClr val="accent5"/>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9-6B84-4D12-AC76-17814A084497}"/>
              </c:ext>
            </c:extLst>
          </c:dPt>
          <c:dPt>
            <c:idx val="5"/>
            <c:bubble3D val="0"/>
            <c:spPr>
              <a:solidFill>
                <a:schemeClr val="accent6"/>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B-6B84-4D12-AC76-17814A084497}"/>
              </c:ext>
            </c:extLst>
          </c:dPt>
          <c:dPt>
            <c:idx val="6"/>
            <c:bubble3D val="0"/>
            <c:spPr>
              <a:solidFill>
                <a:schemeClr val="accent1">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D-6B84-4D12-AC76-17814A084497}"/>
              </c:ext>
            </c:extLst>
          </c:dPt>
          <c:dPt>
            <c:idx val="7"/>
            <c:bubble3D val="0"/>
            <c:spPr>
              <a:solidFill>
                <a:schemeClr val="accent2">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F-6B84-4D12-AC76-17814A084497}"/>
              </c:ext>
            </c:extLst>
          </c:dPt>
          <c:dPt>
            <c:idx val="8"/>
            <c:bubble3D val="0"/>
            <c:spPr>
              <a:solidFill>
                <a:schemeClr val="accent3">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11-6B84-4D12-AC76-17814A084497}"/>
              </c:ext>
            </c:extLst>
          </c:dPt>
          <c:dPt>
            <c:idx val="9"/>
            <c:bubble3D val="0"/>
            <c:spPr>
              <a:solidFill>
                <a:schemeClr val="accent4">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13-6B84-4D12-AC76-17814A084497}"/>
              </c:ext>
            </c:extLst>
          </c:dPt>
          <c:dPt>
            <c:idx val="10"/>
            <c:bubble3D val="0"/>
            <c:spPr>
              <a:solidFill>
                <a:schemeClr val="accent5">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15-6B84-4D12-AC76-17814A084497}"/>
              </c:ext>
            </c:extLst>
          </c:dPt>
          <c:dPt>
            <c:idx val="11"/>
            <c:bubble3D val="0"/>
            <c:spPr>
              <a:solidFill>
                <a:schemeClr val="accent6">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17-6B84-4D12-AC76-17814A084497}"/>
              </c:ext>
            </c:extLst>
          </c:dPt>
          <c:dPt>
            <c:idx val="12"/>
            <c:bubble3D val="0"/>
            <c:spPr>
              <a:solidFill>
                <a:schemeClr val="accent1">
                  <a:lumMod val="80000"/>
                  <a:lumOff val="2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19-6B84-4D12-AC76-17814A084497}"/>
              </c:ext>
            </c:extLst>
          </c:dPt>
          <c:dPt>
            <c:idx val="13"/>
            <c:bubble3D val="0"/>
            <c:spPr>
              <a:solidFill>
                <a:schemeClr val="accent2">
                  <a:lumMod val="80000"/>
                  <a:lumOff val="2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1B-6B84-4D12-AC76-17814A084497}"/>
              </c:ext>
            </c:extLst>
          </c:dPt>
          <c:dPt>
            <c:idx val="14"/>
            <c:bubble3D val="0"/>
            <c:explosion val="7"/>
            <c:spPr>
              <a:solidFill>
                <a:srgbClr val="00B050"/>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1D-6B84-4D12-AC76-17814A084497}"/>
              </c:ext>
            </c:extLst>
          </c:dPt>
          <c:dPt>
            <c:idx val="15"/>
            <c:bubble3D val="0"/>
            <c:explosion val="10"/>
            <c:spPr>
              <a:solidFill>
                <a:srgbClr val="7030A0"/>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1F-6B84-4D12-AC76-17814A084497}"/>
              </c:ext>
            </c:extLst>
          </c:dPt>
          <c:dPt>
            <c:idx val="16"/>
            <c:bubble3D val="0"/>
            <c:spPr>
              <a:solidFill>
                <a:schemeClr val="accent5">
                  <a:lumMod val="80000"/>
                  <a:lumOff val="2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21-6B84-4D12-AC76-17814A084497}"/>
              </c:ext>
            </c:extLst>
          </c:dPt>
          <c:dPt>
            <c:idx val="17"/>
            <c:bubble3D val="0"/>
            <c:spPr>
              <a:solidFill>
                <a:schemeClr val="accent6">
                  <a:lumMod val="80000"/>
                  <a:lumOff val="2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23-6B84-4D12-AC76-17814A084497}"/>
              </c:ext>
            </c:extLst>
          </c:dPt>
          <c:dPt>
            <c:idx val="18"/>
            <c:bubble3D val="0"/>
            <c:spPr>
              <a:solidFill>
                <a:schemeClr val="accent1">
                  <a:lumMod val="8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25-6B84-4D12-AC76-17814A084497}"/>
              </c:ext>
            </c:extLst>
          </c:dPt>
          <c:dPt>
            <c:idx val="19"/>
            <c:bubble3D val="0"/>
            <c:spPr>
              <a:solidFill>
                <a:schemeClr val="accent2">
                  <a:lumMod val="8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27-6B84-4D12-AC76-17814A084497}"/>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'[Gráfico en Microsoft Word.xlsx]Hoja3'!$D$155:$D$174</c:f>
              <c:strCache>
                <c:ptCount val="20"/>
                <c:pt idx="0">
                  <c:v>Antonio Nariño</c:v>
                </c:pt>
                <c:pt idx="1">
                  <c:v>Ciudad Bolivar</c:v>
                </c:pt>
                <c:pt idx="2">
                  <c:v>Chapinero</c:v>
                </c:pt>
                <c:pt idx="3">
                  <c:v>Bosa</c:v>
                </c:pt>
                <c:pt idx="4">
                  <c:v>Barrios Unidos</c:v>
                </c:pt>
                <c:pt idx="5">
                  <c:v>Candelaria</c:v>
                </c:pt>
                <c:pt idx="6">
                  <c:v>Engativa</c:v>
                </c:pt>
                <c:pt idx="7">
                  <c:v>Fontibon</c:v>
                </c:pt>
                <c:pt idx="8">
                  <c:v>Kennedy</c:v>
                </c:pt>
                <c:pt idx="9">
                  <c:v>Martires</c:v>
                </c:pt>
                <c:pt idx="10">
                  <c:v>Puente Aranda</c:v>
                </c:pt>
                <c:pt idx="11">
                  <c:v>Rafael Uribe Uribe</c:v>
                </c:pt>
                <c:pt idx="12">
                  <c:v>San Cristobal</c:v>
                </c:pt>
                <c:pt idx="13">
                  <c:v>Santa Fe</c:v>
                </c:pt>
                <c:pt idx="14">
                  <c:v>Suba</c:v>
                </c:pt>
                <c:pt idx="15">
                  <c:v>Teusaquillo</c:v>
                </c:pt>
                <c:pt idx="16">
                  <c:v>Tunjuelito</c:v>
                </c:pt>
                <c:pt idx="17">
                  <c:v>Usaquen</c:v>
                </c:pt>
                <c:pt idx="18">
                  <c:v>Usme</c:v>
                </c:pt>
                <c:pt idx="19">
                  <c:v>Sumapaz</c:v>
                </c:pt>
              </c:strCache>
            </c:strRef>
          </c:cat>
          <c:val>
            <c:numRef>
              <c:f>'[Gráfico en Microsoft Word.xlsx]Hoja3'!$E$155:$E$174</c:f>
              <c:numCache>
                <c:formatCode>General</c:formatCode>
                <c:ptCount val="20"/>
                <c:pt idx="0">
                  <c:v>18</c:v>
                </c:pt>
                <c:pt idx="1">
                  <c:v>33</c:v>
                </c:pt>
                <c:pt idx="2">
                  <c:v>21</c:v>
                </c:pt>
                <c:pt idx="3">
                  <c:v>28</c:v>
                </c:pt>
                <c:pt idx="4">
                  <c:v>18</c:v>
                </c:pt>
                <c:pt idx="5">
                  <c:v>12</c:v>
                </c:pt>
                <c:pt idx="6">
                  <c:v>26</c:v>
                </c:pt>
                <c:pt idx="7">
                  <c:v>24</c:v>
                </c:pt>
                <c:pt idx="8">
                  <c:v>36</c:v>
                </c:pt>
                <c:pt idx="9">
                  <c:v>24</c:v>
                </c:pt>
                <c:pt idx="10">
                  <c:v>30</c:v>
                </c:pt>
                <c:pt idx="11">
                  <c:v>20</c:v>
                </c:pt>
                <c:pt idx="12">
                  <c:v>16</c:v>
                </c:pt>
                <c:pt idx="13">
                  <c:v>14</c:v>
                </c:pt>
                <c:pt idx="14">
                  <c:v>49</c:v>
                </c:pt>
                <c:pt idx="15">
                  <c:v>33</c:v>
                </c:pt>
                <c:pt idx="16">
                  <c:v>11</c:v>
                </c:pt>
                <c:pt idx="17">
                  <c:v>19</c:v>
                </c:pt>
                <c:pt idx="18">
                  <c:v>21</c:v>
                </c:pt>
                <c:pt idx="19">
                  <c:v>1</c:v>
                </c:pt>
              </c:numCache>
            </c:numRef>
          </c:val>
          <c:extLst xmlns:c16r2="http://schemas.microsoft.com/office/drawing/2015/06/chart">
            <c:ext xmlns:c16="http://schemas.microsoft.com/office/drawing/2014/chart" uri="{C3380CC4-5D6E-409C-BE32-E72D297353CC}">
              <c16:uniqueId val="{00000028-6B84-4D12-AC76-17814A084497}"/>
            </c:ext>
          </c:extLst>
        </c:ser>
        <c:dLbls>
          <c:dLblPos val="inEnd"/>
          <c:showLegendKey val="0"/>
          <c:showVal val="0"/>
          <c:showCatName val="0"/>
          <c:showSerName val="0"/>
          <c:showPercent val="1"/>
          <c:showBubbleSize val="0"/>
          <c:showLeaderLines val="1"/>
        </c:dLbls>
      </c:pie3DChart>
      <c:spPr>
        <a:noFill/>
        <a:ln>
          <a:noFill/>
        </a:ln>
        <a:effectLst/>
      </c:spPr>
    </c:plotArea>
    <c:legend>
      <c:legendPos val="b"/>
      <c:layout>
        <c:manualLayout>
          <c:xMode val="edge"/>
          <c:yMode val="edge"/>
          <c:x val="1.0454667022807658E-2"/>
          <c:y val="0.79163169032529046"/>
          <c:w val="0.976903533149442"/>
          <c:h val="0.18563741660118857"/>
        </c:manualLayout>
      </c:layout>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C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s-CO"/>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es-CO" b="1"/>
              <a:t>SEGUIMIENTO</a:t>
            </a:r>
            <a:r>
              <a:rPr lang="es-CO" b="1" baseline="0"/>
              <a:t> DE LOS PROPOSITOS DEL PLAN DE DESARROLLO </a:t>
            </a:r>
            <a:endParaRPr lang="es-CO" b="1"/>
          </a:p>
        </c:rich>
      </c:tx>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col"/>
        <c:grouping val="clustered"/>
        <c:varyColors val="0"/>
        <c:ser>
          <c:idx val="0"/>
          <c:order val="0"/>
          <c:tx>
            <c:strRef>
              <c:f>Graficas!$E$69</c:f>
              <c:strCache>
                <c:ptCount val="1"/>
                <c:pt idx="0">
                  <c:v>Construir Bogotá - Región con gobierno abierto, transparente y ciudadanía consciente.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Graficas!$F$68:$H$68</c:f>
              <c:strCache>
                <c:ptCount val="3"/>
                <c:pt idx="0">
                  <c:v>3 trimestre </c:v>
                </c:pt>
                <c:pt idx="1">
                  <c:v>4 Trimestre </c:v>
                </c:pt>
                <c:pt idx="2">
                  <c:v>semestre</c:v>
                </c:pt>
              </c:strCache>
            </c:strRef>
          </c:cat>
          <c:val>
            <c:numRef>
              <c:f>Graficas!$F$69:$H$69</c:f>
              <c:numCache>
                <c:formatCode>0%</c:formatCode>
                <c:ptCount val="3"/>
                <c:pt idx="0">
                  <c:v>0.21</c:v>
                </c:pt>
                <c:pt idx="1">
                  <c:v>0.67</c:v>
                </c:pt>
                <c:pt idx="2">
                  <c:v>0.88</c:v>
                </c:pt>
              </c:numCache>
            </c:numRef>
          </c:val>
          <c:extLst xmlns:c16r2="http://schemas.microsoft.com/office/drawing/2015/06/chart">
            <c:ext xmlns:c16="http://schemas.microsoft.com/office/drawing/2014/chart" uri="{C3380CC4-5D6E-409C-BE32-E72D297353CC}">
              <c16:uniqueId val="{00000000-D104-4713-9665-00DB0B157364}"/>
            </c:ext>
          </c:extLst>
        </c:ser>
        <c:ser>
          <c:idx val="1"/>
          <c:order val="1"/>
          <c:tx>
            <c:strRef>
              <c:f>Graficas!$E$70</c:f>
              <c:strCache>
                <c:ptCount val="1"/>
                <c:pt idx="0">
                  <c:v>Hacer un nuevo contrato social con igualdad de oportunidades para la inclusión social, productiva y política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Graficas!$F$68:$H$68</c:f>
              <c:strCache>
                <c:ptCount val="3"/>
                <c:pt idx="0">
                  <c:v>3 trimestre </c:v>
                </c:pt>
                <c:pt idx="1">
                  <c:v>4 Trimestre </c:v>
                </c:pt>
                <c:pt idx="2">
                  <c:v>semestre</c:v>
                </c:pt>
              </c:strCache>
            </c:strRef>
          </c:cat>
          <c:val>
            <c:numRef>
              <c:f>Graficas!$F$70:$H$70</c:f>
              <c:numCache>
                <c:formatCode>0%</c:formatCode>
                <c:ptCount val="3"/>
                <c:pt idx="0">
                  <c:v>0</c:v>
                </c:pt>
                <c:pt idx="1">
                  <c:v>1.47</c:v>
                </c:pt>
                <c:pt idx="2">
                  <c:v>1.47</c:v>
                </c:pt>
              </c:numCache>
            </c:numRef>
          </c:val>
          <c:extLst xmlns:c16r2="http://schemas.microsoft.com/office/drawing/2015/06/chart">
            <c:ext xmlns:c16="http://schemas.microsoft.com/office/drawing/2014/chart" uri="{C3380CC4-5D6E-409C-BE32-E72D297353CC}">
              <c16:uniqueId val="{00000001-D104-4713-9665-00DB0B157364}"/>
            </c:ext>
          </c:extLst>
        </c:ser>
        <c:ser>
          <c:idx val="2"/>
          <c:order val="2"/>
          <c:tx>
            <c:strRef>
              <c:f>Graficas!$E$71</c:f>
              <c:strCache>
                <c:ptCount val="1"/>
                <c:pt idx="0">
                  <c:v>Cambiar nuestros hábitos de vida para reverdecer a Bogotá y adaptarnos y mitigar la crisis climática.</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Graficas!$F$68:$H$68</c:f>
              <c:strCache>
                <c:ptCount val="3"/>
                <c:pt idx="0">
                  <c:v>3 trimestre </c:v>
                </c:pt>
                <c:pt idx="1">
                  <c:v>4 Trimestre </c:v>
                </c:pt>
                <c:pt idx="2">
                  <c:v>semestre</c:v>
                </c:pt>
              </c:strCache>
            </c:strRef>
          </c:cat>
          <c:val>
            <c:numRef>
              <c:f>Graficas!$F$71:$H$71</c:f>
              <c:numCache>
                <c:formatCode>0%</c:formatCode>
                <c:ptCount val="3"/>
                <c:pt idx="0">
                  <c:v>0.41</c:v>
                </c:pt>
                <c:pt idx="1">
                  <c:v>0.67</c:v>
                </c:pt>
                <c:pt idx="2">
                  <c:v>1.08</c:v>
                </c:pt>
              </c:numCache>
            </c:numRef>
          </c:val>
          <c:extLst xmlns:c16r2="http://schemas.microsoft.com/office/drawing/2015/06/chart">
            <c:ext xmlns:c16="http://schemas.microsoft.com/office/drawing/2014/chart" uri="{C3380CC4-5D6E-409C-BE32-E72D297353CC}">
              <c16:uniqueId val="{00000002-D104-4713-9665-00DB0B157364}"/>
            </c:ext>
          </c:extLst>
        </c:ser>
        <c:ser>
          <c:idx val="3"/>
          <c:order val="3"/>
          <c:tx>
            <c:strRef>
              <c:f>Graficas!$E$72</c:f>
              <c:strCache>
                <c:ptCount val="1"/>
                <c:pt idx="0">
                  <c:v>Inspirar confianza y legitimidad para vivir sin miedo y ser epicentro de cultura ciudadana, paz y reconciliación.</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Graficas!$F$68:$H$68</c:f>
              <c:strCache>
                <c:ptCount val="3"/>
                <c:pt idx="0">
                  <c:v>3 trimestre </c:v>
                </c:pt>
                <c:pt idx="1">
                  <c:v>4 Trimestre </c:v>
                </c:pt>
                <c:pt idx="2">
                  <c:v>semestre</c:v>
                </c:pt>
              </c:strCache>
            </c:strRef>
          </c:cat>
          <c:val>
            <c:numRef>
              <c:f>Graficas!$F$72:$H$72</c:f>
              <c:numCache>
                <c:formatCode>0%</c:formatCode>
                <c:ptCount val="3"/>
                <c:pt idx="0">
                  <c:v>0</c:v>
                </c:pt>
                <c:pt idx="1">
                  <c:v>1.18</c:v>
                </c:pt>
                <c:pt idx="2">
                  <c:v>1.18</c:v>
                </c:pt>
              </c:numCache>
            </c:numRef>
          </c:val>
          <c:extLst xmlns:c16r2="http://schemas.microsoft.com/office/drawing/2015/06/chart">
            <c:ext xmlns:c16="http://schemas.microsoft.com/office/drawing/2014/chart" uri="{C3380CC4-5D6E-409C-BE32-E72D297353CC}">
              <c16:uniqueId val="{00000003-D104-4713-9665-00DB0B157364}"/>
            </c:ext>
          </c:extLst>
        </c:ser>
        <c:dLbls>
          <c:showLegendKey val="0"/>
          <c:showVal val="0"/>
          <c:showCatName val="0"/>
          <c:showSerName val="0"/>
          <c:showPercent val="0"/>
          <c:showBubbleSize val="0"/>
        </c:dLbls>
        <c:gapWidth val="219"/>
        <c:overlap val="-27"/>
        <c:axId val="-877684016"/>
        <c:axId val="-877679664"/>
      </c:barChart>
      <c:catAx>
        <c:axId val="-877684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O"/>
          </a:p>
        </c:txPr>
        <c:crossAx val="-877679664"/>
        <c:crosses val="autoZero"/>
        <c:auto val="1"/>
        <c:lblAlgn val="ctr"/>
        <c:lblOffset val="100"/>
        <c:noMultiLvlLbl val="0"/>
      </c:catAx>
      <c:valAx>
        <c:axId val="-8776796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O"/>
          </a:p>
        </c:txPr>
        <c:crossAx val="-877684016"/>
        <c:crosses val="autoZero"/>
        <c:crossBetween val="between"/>
      </c:valAx>
      <c:spPr>
        <a:noFill/>
        <a:ln>
          <a:noFill/>
        </a:ln>
        <a:effectLst/>
      </c:spPr>
    </c:plotArea>
    <c:legend>
      <c:legendPos val="b"/>
      <c:layout>
        <c:manualLayout>
          <c:xMode val="edge"/>
          <c:yMode val="edge"/>
          <c:x val="5.3631735430919619E-2"/>
          <c:y val="0.76964368092875646"/>
          <c:w val="0.89273652913816082"/>
          <c:h val="0.23035631907124354"/>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dLbls>
          <c:showLegendKey val="0"/>
          <c:showVal val="0"/>
          <c:showCatName val="0"/>
          <c:showSerName val="0"/>
          <c:showPercent val="0"/>
          <c:showBubbleSize val="0"/>
          <c:showLeaderLines val="0"/>
        </c:dLbls>
        <c:firstSliceAng val="0"/>
        <c:holeSize val="65"/>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dLbls>
          <c:showLegendKey val="0"/>
          <c:showVal val="0"/>
          <c:showCatName val="0"/>
          <c:showSerName val="0"/>
          <c:showPercent val="0"/>
          <c:showBubbleSize val="0"/>
          <c:showLeaderLines val="0"/>
        </c:dLbls>
        <c:firstSliceAng val="0"/>
        <c:holeSize val="65"/>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dLbls>
          <c:showLegendKey val="0"/>
          <c:showVal val="0"/>
          <c:showCatName val="0"/>
          <c:showSerName val="0"/>
          <c:showPercent val="0"/>
          <c:showBubbleSize val="0"/>
          <c:showLeaderLines val="0"/>
        </c:dLbls>
        <c:firstSliceAng val="0"/>
        <c:holeSize val="65"/>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dLbls>
          <c:showLegendKey val="0"/>
          <c:showVal val="0"/>
          <c:showCatName val="0"/>
          <c:showSerName val="0"/>
          <c:showPercent val="0"/>
          <c:showBubbleSize val="0"/>
          <c:showLeaderLines val="0"/>
        </c:dLbls>
        <c:firstSliceAng val="0"/>
        <c:holeSize val="65"/>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solidFill>
                  <a:sysClr val="windowText" lastClr="000000"/>
                </a:solidFill>
              </a:defRPr>
            </a:pPr>
            <a:r>
              <a:rPr lang="es-CO" sz="1400">
                <a:solidFill>
                  <a:sysClr val="windowText" lastClr="000000"/>
                </a:solidFill>
              </a:rPr>
              <a:t>Cumplimiento Producto esperado</a:t>
            </a:r>
          </a:p>
        </c:rich>
      </c:tx>
      <c:layout>
        <c:manualLayout>
          <c:xMode val="edge"/>
          <c:yMode val="edge"/>
          <c:x val="9.1339186165630429E-2"/>
          <c:y val="2.9962546816479401E-2"/>
        </c:manualLayout>
      </c:layout>
      <c:overlay val="0"/>
    </c:title>
    <c:autoTitleDeleted val="0"/>
    <c:plotArea>
      <c:layout>
        <c:manualLayout>
          <c:layoutTarget val="inner"/>
          <c:xMode val="edge"/>
          <c:yMode val="edge"/>
          <c:x val="0.19209170282286142"/>
          <c:y val="0.19667520794640656"/>
          <c:w val="0.61724566763539412"/>
          <c:h val="0.81666762109281799"/>
        </c:manualLayout>
      </c:layout>
      <c:doughnutChart>
        <c:varyColors val="1"/>
        <c:ser>
          <c:idx val="0"/>
          <c:order val="0"/>
          <c:tx>
            <c:strRef>
              <c:f>Tablas!$D$539</c:f>
              <c:strCache>
                <c:ptCount val="1"/>
                <c:pt idx="0">
                  <c:v>ESCALA</c:v>
                </c:pt>
              </c:strCache>
            </c:strRef>
          </c:tx>
          <c:spPr>
            <a:gradFill>
              <a:gsLst>
                <a:gs pos="0">
                  <a:srgbClr val="FFFF00"/>
                </a:gs>
                <a:gs pos="0">
                  <a:srgbClr val="FFF200"/>
                </a:gs>
                <a:gs pos="0">
                  <a:srgbClr val="FF7A00"/>
                </a:gs>
                <a:gs pos="0">
                  <a:srgbClr val="FF0300"/>
                </a:gs>
              </a:gsLst>
              <a:lin ang="5400000" scaled="0"/>
            </a:gradFill>
            <a:scene3d>
              <a:camera prst="orthographicFront"/>
              <a:lightRig rig="threePt" dir="t"/>
            </a:scene3d>
            <a:sp3d>
              <a:bevelT/>
            </a:sp3d>
          </c:spPr>
          <c:dPt>
            <c:idx val="1"/>
            <c:bubble3D val="0"/>
            <c:spPr>
              <a:solidFill>
                <a:srgbClr val="FF0000"/>
              </a:solidFill>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9C4A-4A93-A29B-0F8470D581EC}"/>
              </c:ext>
            </c:extLst>
          </c:dPt>
          <c:dPt>
            <c:idx val="2"/>
            <c:bubble3D val="0"/>
            <c:spPr>
              <a:gradFill flip="none" rotWithShape="1">
                <a:gsLst>
                  <a:gs pos="54000">
                    <a:srgbClr val="FFC000"/>
                  </a:gs>
                  <a:gs pos="30000">
                    <a:srgbClr val="FF0000"/>
                  </a:gs>
                  <a:gs pos="0">
                    <a:srgbClr val="FF0300"/>
                  </a:gs>
                </a:gsLst>
                <a:lin ang="18900000" scaled="1"/>
                <a:tileRect/>
              </a:gradFill>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3-9C4A-4A93-A29B-0F8470D581EC}"/>
              </c:ext>
            </c:extLst>
          </c:dPt>
          <c:dPt>
            <c:idx val="3"/>
            <c:bubble3D val="0"/>
            <c:spPr>
              <a:solidFill>
                <a:srgbClr val="FFC000"/>
              </a:solidFill>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5-9C4A-4A93-A29B-0F8470D581EC}"/>
              </c:ext>
            </c:extLst>
          </c:dPt>
          <c:dPt>
            <c:idx val="4"/>
            <c:bubble3D val="0"/>
            <c:spPr>
              <a:gradFill flip="none" rotWithShape="1">
                <a:gsLst>
                  <a:gs pos="0">
                    <a:srgbClr val="FFC000"/>
                  </a:gs>
                  <a:gs pos="62000">
                    <a:srgbClr val="FFFF00"/>
                  </a:gs>
                  <a:gs pos="14000">
                    <a:srgbClr val="FFC000"/>
                  </a:gs>
                </a:gsLst>
                <a:lin ang="0" scaled="1"/>
                <a:tileRect/>
              </a:gradFill>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7-9C4A-4A93-A29B-0F8470D581EC}"/>
              </c:ext>
            </c:extLst>
          </c:dPt>
          <c:dPt>
            <c:idx val="5"/>
            <c:bubble3D val="0"/>
            <c:spPr>
              <a:solidFill>
                <a:srgbClr val="FFFF00"/>
              </a:solidFill>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9-9C4A-4A93-A29B-0F8470D581EC}"/>
              </c:ext>
            </c:extLst>
          </c:dPt>
          <c:dPt>
            <c:idx val="6"/>
            <c:bubble3D val="0"/>
            <c:spPr>
              <a:solidFill>
                <a:srgbClr val="FFFF00"/>
              </a:solidFill>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B-9C4A-4A93-A29B-0F8470D581EC}"/>
              </c:ext>
            </c:extLst>
          </c:dPt>
          <c:dPt>
            <c:idx val="7"/>
            <c:bubble3D val="0"/>
            <c:spPr>
              <a:gradFill flip="none" rotWithShape="1">
                <a:gsLst>
                  <a:gs pos="33000">
                    <a:srgbClr val="FFFF00"/>
                  </a:gs>
                  <a:gs pos="48000">
                    <a:srgbClr val="FFF200"/>
                  </a:gs>
                  <a:gs pos="64000">
                    <a:srgbClr val="00CC00"/>
                  </a:gs>
                </a:gsLst>
                <a:lin ang="2700000" scaled="1"/>
                <a:tileRect/>
              </a:gradFill>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D-9C4A-4A93-A29B-0F8470D581EC}"/>
              </c:ext>
            </c:extLst>
          </c:dPt>
          <c:dPt>
            <c:idx val="8"/>
            <c:bubble3D val="0"/>
            <c:spPr>
              <a:solidFill>
                <a:srgbClr val="00CC00"/>
              </a:solidFill>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F-9C4A-4A93-A29B-0F8470D581EC}"/>
              </c:ext>
            </c:extLst>
          </c:dPt>
          <c:dPt>
            <c:idx val="9"/>
            <c:bubble3D val="0"/>
            <c:spPr>
              <a:noFill/>
              <a:ln>
                <a:noFill/>
              </a:ln>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11-9C4A-4A93-A29B-0F8470D581EC}"/>
              </c:ext>
            </c:extLst>
          </c:dPt>
          <c:dLbls>
            <c:dLbl>
              <c:idx val="9"/>
              <c:delete val="1"/>
              <c:extLst xmlns:c16r2="http://schemas.microsoft.com/office/drawing/2015/06/chart">
                <c:ext xmlns:c16="http://schemas.microsoft.com/office/drawing/2014/chart" uri="{C3380CC4-5D6E-409C-BE32-E72D297353CC}">
                  <c16:uniqueId val="{00000011-9C4A-4A93-A29B-0F8470D581EC}"/>
                </c:ext>
                <c:ext xmlns:c15="http://schemas.microsoft.com/office/drawing/2012/chart" uri="{CE6537A1-D6FC-4f65-9D91-7224C49458BB}"/>
              </c:extLst>
            </c:dLbl>
            <c:spPr>
              <a:noFill/>
              <a:ln>
                <a:noFill/>
              </a:ln>
              <a:effectLst/>
            </c:spPr>
            <c:txPr>
              <a:bodyPr/>
              <a:lstStyle/>
              <a:p>
                <a:pPr>
                  <a:defRPr>
                    <a:solidFill>
                      <a:schemeClr val="tx1"/>
                    </a:solidFill>
                  </a:defRPr>
                </a:pPr>
                <a:endParaRPr lang="es-CO"/>
              </a:p>
            </c:txPr>
            <c:showLegendKey val="0"/>
            <c:showVal val="0"/>
            <c:showCatName val="1"/>
            <c:showSerName val="0"/>
            <c:showPercent val="0"/>
            <c:showBubbleSize val="0"/>
            <c:separator>; </c:separator>
            <c:showLeaderLines val="1"/>
            <c:extLst xmlns:c16r2="http://schemas.microsoft.com/office/drawing/2015/06/chart">
              <c:ext xmlns:c15="http://schemas.microsoft.com/office/drawing/2012/chart" uri="{CE6537A1-D6FC-4f65-9D91-7224C49458BB}"/>
            </c:extLst>
          </c:dLbls>
          <c:cat>
            <c:numRef>
              <c:f>Tablas!$C$540:$C$549</c:f>
              <c:numCache>
                <c:formatCode>0%</c:formatCode>
                <c:ptCount val="10"/>
                <c:pt idx="0">
                  <c:v>0.1</c:v>
                </c:pt>
                <c:pt idx="1">
                  <c:v>0.2</c:v>
                </c:pt>
                <c:pt idx="2">
                  <c:v>0.3</c:v>
                </c:pt>
                <c:pt idx="3">
                  <c:v>0.4</c:v>
                </c:pt>
                <c:pt idx="4">
                  <c:v>0.5</c:v>
                </c:pt>
                <c:pt idx="5">
                  <c:v>0.6</c:v>
                </c:pt>
                <c:pt idx="6">
                  <c:v>0.7</c:v>
                </c:pt>
                <c:pt idx="7">
                  <c:v>0.8</c:v>
                </c:pt>
                <c:pt idx="8">
                  <c:v>0.9</c:v>
                </c:pt>
                <c:pt idx="9">
                  <c:v>1</c:v>
                </c:pt>
              </c:numCache>
            </c:numRef>
          </c:cat>
          <c:val>
            <c:numRef>
              <c:f>Tablas!$D$540:$D$549</c:f>
              <c:numCache>
                <c:formatCode>General</c:formatCode>
                <c:ptCount val="10"/>
                <c:pt idx="0">
                  <c:v>1</c:v>
                </c:pt>
                <c:pt idx="1">
                  <c:v>1</c:v>
                </c:pt>
                <c:pt idx="2">
                  <c:v>1</c:v>
                </c:pt>
                <c:pt idx="3">
                  <c:v>1</c:v>
                </c:pt>
                <c:pt idx="4">
                  <c:v>1</c:v>
                </c:pt>
                <c:pt idx="5">
                  <c:v>1</c:v>
                </c:pt>
                <c:pt idx="6">
                  <c:v>1</c:v>
                </c:pt>
                <c:pt idx="7">
                  <c:v>1</c:v>
                </c:pt>
                <c:pt idx="8">
                  <c:v>1</c:v>
                </c:pt>
                <c:pt idx="9">
                  <c:v>9</c:v>
                </c:pt>
              </c:numCache>
            </c:numRef>
          </c:val>
          <c:extLst xmlns:c16r2="http://schemas.microsoft.com/office/drawing/2015/06/chart">
            <c:ext xmlns:c16="http://schemas.microsoft.com/office/drawing/2014/chart" uri="{C3380CC4-5D6E-409C-BE32-E72D297353CC}">
              <c16:uniqueId val="{00000012-9C4A-4A93-A29B-0F8470D581EC}"/>
            </c:ext>
          </c:extLst>
        </c:ser>
        <c:dLbls>
          <c:showLegendKey val="0"/>
          <c:showVal val="0"/>
          <c:showCatName val="0"/>
          <c:showSerName val="0"/>
          <c:showPercent val="0"/>
          <c:showBubbleSize val="0"/>
          <c:showLeaderLines val="1"/>
        </c:dLbls>
        <c:firstSliceAng val="270"/>
        <c:holeSize val="50"/>
      </c:doughnutChart>
      <c:scatterChart>
        <c:scatterStyle val="smoothMarker"/>
        <c:varyColors val="0"/>
        <c:ser>
          <c:idx val="1"/>
          <c:order val="1"/>
          <c:tx>
            <c:strRef>
              <c:f>Tablas!$B$552</c:f>
              <c:strCache>
                <c:ptCount val="1"/>
                <c:pt idx="0">
                  <c:v>Puntos</c:v>
                </c:pt>
              </c:strCache>
            </c:strRef>
          </c:tx>
          <c:spPr>
            <a:ln w="28575">
              <a:headEnd type="diamond"/>
              <a:tailEnd type="stealth"/>
            </a:ln>
          </c:spPr>
          <c:marker>
            <c:symbol val="none"/>
          </c:marker>
          <c:dPt>
            <c:idx val="0"/>
            <c:bubble3D val="0"/>
            <c:spPr>
              <a:ln w="28575">
                <a:headEnd type="diamond" w="lg" len="med"/>
                <a:tailEnd type="stealth"/>
              </a:ln>
            </c:spPr>
            <c:extLst xmlns:c16r2="http://schemas.microsoft.com/office/drawing/2015/06/chart">
              <c:ext xmlns:c16="http://schemas.microsoft.com/office/drawing/2014/chart" uri="{C3380CC4-5D6E-409C-BE32-E72D297353CC}">
                <c16:uniqueId val="{00000014-9C4A-4A93-A29B-0F8470D581EC}"/>
              </c:ext>
            </c:extLst>
          </c:dPt>
          <c:dPt>
            <c:idx val="1"/>
            <c:bubble3D val="0"/>
            <c:spPr>
              <a:ln w="28575">
                <a:solidFill>
                  <a:srgbClr val="0070C0"/>
                </a:solidFill>
                <a:headEnd type="diamond"/>
                <a:tailEnd type="stealth"/>
              </a:ln>
            </c:spPr>
            <c:extLst xmlns:c16r2="http://schemas.microsoft.com/office/drawing/2015/06/chart">
              <c:ext xmlns:c16="http://schemas.microsoft.com/office/drawing/2014/chart" uri="{C3380CC4-5D6E-409C-BE32-E72D297353CC}">
                <c16:uniqueId val="{00000016-9C4A-4A93-A29B-0F8470D581EC}"/>
              </c:ext>
            </c:extLst>
          </c:dPt>
          <c:xVal>
            <c:numRef>
              <c:f>Tablas!$C$553:$C$554</c:f>
              <c:numCache>
                <c:formatCode>General</c:formatCode>
                <c:ptCount val="2"/>
                <c:pt idx="0">
                  <c:v>0</c:v>
                </c:pt>
                <c:pt idx="1">
                  <c:v>0.96029368567694307</c:v>
                </c:pt>
              </c:numCache>
            </c:numRef>
          </c:xVal>
          <c:yVal>
            <c:numRef>
              <c:f>Tablas!$D$553:$D$554</c:f>
              <c:numCache>
                <c:formatCode>General</c:formatCode>
                <c:ptCount val="2"/>
                <c:pt idx="0">
                  <c:v>0</c:v>
                </c:pt>
                <c:pt idx="1">
                  <c:v>0.27899110603922911</c:v>
                </c:pt>
              </c:numCache>
            </c:numRef>
          </c:yVal>
          <c:smooth val="1"/>
          <c:extLst xmlns:c16r2="http://schemas.microsoft.com/office/drawing/2015/06/chart">
            <c:ext xmlns:c16="http://schemas.microsoft.com/office/drawing/2014/chart" uri="{C3380CC4-5D6E-409C-BE32-E72D297353CC}">
              <c16:uniqueId val="{00000017-9C4A-4A93-A29B-0F8470D581EC}"/>
            </c:ext>
          </c:extLst>
        </c:ser>
        <c:dLbls>
          <c:showLegendKey val="0"/>
          <c:showVal val="0"/>
          <c:showCatName val="0"/>
          <c:showSerName val="0"/>
          <c:showPercent val="0"/>
          <c:showBubbleSize val="0"/>
        </c:dLbls>
        <c:axId val="-877682928"/>
        <c:axId val="-877674768"/>
      </c:scatterChart>
      <c:valAx>
        <c:axId val="-877674768"/>
        <c:scaling>
          <c:orientation val="minMax"/>
          <c:max val="1"/>
          <c:min val="-1"/>
        </c:scaling>
        <c:delete val="1"/>
        <c:axPos val="l"/>
        <c:numFmt formatCode="General" sourceLinked="1"/>
        <c:majorTickMark val="out"/>
        <c:minorTickMark val="none"/>
        <c:tickLblPos val="nextTo"/>
        <c:crossAx val="-877682928"/>
        <c:crosses val="autoZero"/>
        <c:crossBetween val="midCat"/>
        <c:majorUnit val="0.5"/>
        <c:minorUnit val="4.0000000000000008E-2"/>
      </c:valAx>
      <c:valAx>
        <c:axId val="-877682928"/>
        <c:scaling>
          <c:orientation val="minMax"/>
          <c:max val="1"/>
          <c:min val="-1"/>
        </c:scaling>
        <c:delete val="1"/>
        <c:axPos val="b"/>
        <c:numFmt formatCode="General" sourceLinked="1"/>
        <c:majorTickMark val="out"/>
        <c:minorTickMark val="none"/>
        <c:tickLblPos val="nextTo"/>
        <c:crossAx val="-877674768"/>
        <c:crosses val="autoZero"/>
        <c:crossBetween val="midCat"/>
      </c:valAx>
      <c:spPr>
        <a:noFill/>
        <a:ln>
          <a:noFill/>
        </a:ln>
      </c:spPr>
    </c:plotArea>
    <c:plotVisOnly val="1"/>
    <c:dispBlanksAs val="gap"/>
    <c:showDLblsOverMax val="0"/>
  </c:chart>
  <c:spPr>
    <a:noFill/>
    <a:ln>
      <a:noFill/>
    </a:ln>
    <a:scene3d>
      <a:camera prst="orthographicFront"/>
      <a:lightRig rig="threePt" dir="t"/>
    </a:scene3d>
    <a:sp3d>
      <a:bevelT/>
    </a:sp3d>
  </c:spPr>
  <c:txPr>
    <a:bodyPr/>
    <a:lstStyle/>
    <a:p>
      <a:pPr>
        <a:defRPr>
          <a:solidFill>
            <a:schemeClr val="bg1"/>
          </a:solidFill>
        </a:defRPr>
      </a:pPr>
      <a:endParaRPr lang="es-CO"/>
    </a:p>
  </c:tx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82A5-471E-9546-D6DDDA95CC33}"/>
              </c:ext>
            </c:extLst>
          </c:dPt>
          <c:dPt>
            <c:idx val="1"/>
            <c:bubble3D val="0"/>
            <c:spPr>
              <a:solidFill>
                <a:srgbClr val="92D050"/>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82A5-471E-9546-D6DDDA95CC33}"/>
              </c:ext>
            </c:extLst>
          </c:dPt>
          <c:dPt>
            <c:idx val="2"/>
            <c:bubble3D val="0"/>
            <c:spPr>
              <a:solidFill>
                <a:srgbClr val="FFFF00"/>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82A5-471E-9546-D6DDDA95CC33}"/>
              </c:ext>
            </c:extLst>
          </c:dPt>
          <c:dPt>
            <c:idx val="3"/>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82A5-471E-9546-D6DDDA95CC33}"/>
              </c:ext>
            </c:extLst>
          </c:dPt>
          <c:dLbls>
            <c:dLbl>
              <c:idx val="0"/>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2A5-471E-9546-D6DDDA95CC33}"/>
                </c:ext>
                <c:ext xmlns:c15="http://schemas.microsoft.com/office/drawing/2012/chart" uri="{CE6537A1-D6FC-4f65-9D91-7224C49458BB}"/>
              </c:extLst>
            </c:dLbl>
            <c:dLbl>
              <c:idx val="1"/>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82A5-471E-9546-D6DDDA95CC33}"/>
                </c:ext>
                <c:ext xmlns:c15="http://schemas.microsoft.com/office/drawing/2012/chart" uri="{CE6537A1-D6FC-4f65-9D91-7224C49458BB}"/>
              </c:extLst>
            </c:dLbl>
            <c:dLbl>
              <c:idx val="2"/>
              <c:layout>
                <c:manualLayout>
                  <c:x val="-6.7809518186984575E-3"/>
                  <c:y val="-1.135721784776903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82A5-471E-9546-D6DDDA95CC33}"/>
                </c:ext>
                <c:ext xmlns:c15="http://schemas.microsoft.com/office/drawing/2012/chart" uri="{CE6537A1-D6FC-4f65-9D91-7224C49458BB}"/>
              </c:extLst>
            </c:dLbl>
            <c:dLbl>
              <c:idx val="3"/>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82A5-471E-9546-D6DDDA95CC3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CO"/>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s>
          <c:cat>
            <c:strRef>
              <c:f>Hoja1!$B$6:$B$9</c:f>
              <c:strCache>
                <c:ptCount val="4"/>
                <c:pt idx="0">
                  <c:v>CONCILIACION EXTRAJUDICIAL </c:v>
                </c:pt>
                <c:pt idx="1">
                  <c:v>REPARACION DIRECTA</c:v>
                </c:pt>
                <c:pt idx="2">
                  <c:v>NULIDAD Y RESTABLECIMIENTO DEL DERECHO</c:v>
                </c:pt>
                <c:pt idx="3">
                  <c:v>ACCIONES DE TUTELA</c:v>
                </c:pt>
              </c:strCache>
            </c:strRef>
          </c:cat>
          <c:val>
            <c:numRef>
              <c:f>Hoja1!$C$6:$C$9</c:f>
              <c:numCache>
                <c:formatCode>General</c:formatCode>
                <c:ptCount val="4"/>
                <c:pt idx="0">
                  <c:v>3</c:v>
                </c:pt>
                <c:pt idx="1">
                  <c:v>2</c:v>
                </c:pt>
                <c:pt idx="2">
                  <c:v>1</c:v>
                </c:pt>
                <c:pt idx="3">
                  <c:v>64</c:v>
                </c:pt>
              </c:numCache>
            </c:numRef>
          </c:val>
          <c:extLst xmlns:c16r2="http://schemas.microsoft.com/office/drawing/2015/06/chart">
            <c:ext xmlns:c16="http://schemas.microsoft.com/office/drawing/2014/chart" uri="{C3380CC4-5D6E-409C-BE32-E72D297353CC}">
              <c16:uniqueId val="{00000008-82A5-471E-9546-D6DDDA95CC33}"/>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050" b="1" i="0" u="none" strike="noStrike" kern="1200" baseline="0">
                <a:solidFill>
                  <a:schemeClr val="tx2"/>
                </a:solidFill>
                <a:latin typeface="Arial" panose="020B0604020202020204" pitchFamily="34" charset="0"/>
                <a:ea typeface="+mn-ea"/>
                <a:cs typeface="Arial" panose="020B0604020202020204" pitchFamily="34" charset="0"/>
              </a:defRPr>
            </a:pPr>
            <a:r>
              <a:rPr lang="es-CO" sz="1050">
                <a:latin typeface="Arial" panose="020B0604020202020204" pitchFamily="34" charset="0"/>
                <a:cs typeface="Arial" panose="020B0604020202020204" pitchFamily="34" charset="0"/>
              </a:rPr>
              <a:t>MONITOREO</a:t>
            </a:r>
            <a:r>
              <a:rPr lang="es-CO" sz="1050" baseline="0">
                <a:latin typeface="Arial" panose="020B0604020202020204" pitchFamily="34" charset="0"/>
                <a:cs typeface="Arial" panose="020B0604020202020204" pitchFamily="34" charset="0"/>
              </a:rPr>
              <a:t> DE </a:t>
            </a:r>
            <a:r>
              <a:rPr lang="es-CO" sz="1100" baseline="0">
                <a:latin typeface="Arial" panose="020B0604020202020204" pitchFamily="34" charset="0"/>
                <a:cs typeface="Arial" panose="020B0604020202020204" pitchFamily="34" charset="0"/>
              </a:rPr>
              <a:t>MEDIOS</a:t>
            </a:r>
            <a:r>
              <a:rPr lang="es-CO" sz="1050" baseline="0">
                <a:latin typeface="Arial" panose="020B0604020202020204" pitchFamily="34" charset="0"/>
                <a:cs typeface="Arial" panose="020B0604020202020204" pitchFamily="34" charset="0"/>
              </a:rPr>
              <a:t> DE COMUNICACION EXTERNA</a:t>
            </a:r>
            <a:endParaRPr lang="es-CO" sz="105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050" b="1" i="0" u="none" strike="noStrike" kern="1200" baseline="0">
              <a:solidFill>
                <a:schemeClr val="tx2"/>
              </a:solidFill>
              <a:latin typeface="Arial" panose="020B0604020202020204" pitchFamily="34" charset="0"/>
              <a:ea typeface="+mn-ea"/>
              <a:cs typeface="Arial" panose="020B0604020202020204" pitchFamily="34" charset="0"/>
            </a:defRPr>
          </a:pPr>
          <a:endParaRPr lang="es-C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p3d/>
          </c:spPr>
          <c:invertIfNegative val="0"/>
          <c:dLbls>
            <c:dLbl>
              <c:idx val="0"/>
              <c:layout>
                <c:manualLayout>
                  <c:x val="1.6666666666666614E-2"/>
                  <c:y val="-4.6296296296296294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785B-4BB9-97D9-6330A5A13880}"/>
                </c:ext>
                <c:ext xmlns:c15="http://schemas.microsoft.com/office/drawing/2012/chart" uri="{CE6537A1-D6FC-4f65-9D91-7224C49458BB}"/>
              </c:extLst>
            </c:dLbl>
            <c:dLbl>
              <c:idx val="1"/>
              <c:layout>
                <c:manualLayout>
                  <c:x val="1.6666666666666666E-2"/>
                  <c:y val="-9.259259259259217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785B-4BB9-97D9-6330A5A13880}"/>
                </c:ext>
                <c:ext xmlns:c15="http://schemas.microsoft.com/office/drawing/2012/chart" uri="{CE6537A1-D6FC-4f65-9D91-7224C49458BB}"/>
              </c:extLst>
            </c:dLbl>
            <c:dLbl>
              <c:idx val="2"/>
              <c:layout>
                <c:manualLayout>
                  <c:x val="3.0555555555555555E-2"/>
                  <c:y val="-9.259259259259258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785B-4BB9-97D9-6330A5A13880}"/>
                </c:ext>
                <c:ext xmlns:c15="http://schemas.microsoft.com/office/drawing/2012/chart" uri="{CE6537A1-D6FC-4f65-9D91-7224C49458BB}"/>
              </c:extLst>
            </c:dLbl>
            <c:dLbl>
              <c:idx val="3"/>
              <c:layout>
                <c:manualLayout>
                  <c:x val="2.5000000000000001E-2"/>
                  <c:y val="-1.851851851851853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785B-4BB9-97D9-6330A5A1388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Hoja1!$B$2:$B$5</c:f>
              <c:strCache>
                <c:ptCount val="4"/>
                <c:pt idx="0">
                  <c:v>Prensa</c:v>
                </c:pt>
                <c:pt idx="1">
                  <c:v>Radio</c:v>
                </c:pt>
                <c:pt idx="2">
                  <c:v>Television</c:v>
                </c:pt>
                <c:pt idx="3">
                  <c:v>Web</c:v>
                </c:pt>
              </c:strCache>
            </c:strRef>
          </c:cat>
          <c:val>
            <c:numRef>
              <c:f>Hoja1!$C$2:$C$5</c:f>
              <c:numCache>
                <c:formatCode>General</c:formatCode>
                <c:ptCount val="4"/>
                <c:pt idx="0">
                  <c:v>381</c:v>
                </c:pt>
                <c:pt idx="1">
                  <c:v>347</c:v>
                </c:pt>
                <c:pt idx="2">
                  <c:v>270</c:v>
                </c:pt>
                <c:pt idx="3">
                  <c:v>497</c:v>
                </c:pt>
              </c:numCache>
            </c:numRef>
          </c:val>
          <c:extLst xmlns:c16r2="http://schemas.microsoft.com/office/drawing/2015/06/chart">
            <c:ext xmlns:c16="http://schemas.microsoft.com/office/drawing/2014/chart" uri="{C3380CC4-5D6E-409C-BE32-E72D297353CC}">
              <c16:uniqueId val="{00000004-785B-4BB9-97D9-6330A5A13880}"/>
            </c:ext>
          </c:extLst>
        </c:ser>
        <c:dLbls>
          <c:showLegendKey val="0"/>
          <c:showVal val="1"/>
          <c:showCatName val="0"/>
          <c:showSerName val="0"/>
          <c:showPercent val="0"/>
          <c:showBubbleSize val="0"/>
        </c:dLbls>
        <c:gapWidth val="150"/>
        <c:shape val="box"/>
        <c:axId val="-877673136"/>
        <c:axId val="-877669872"/>
        <c:axId val="0"/>
      </c:bar3DChart>
      <c:catAx>
        <c:axId val="-87767313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O"/>
          </a:p>
        </c:txPr>
        <c:crossAx val="-877669872"/>
        <c:crosses val="autoZero"/>
        <c:auto val="1"/>
        <c:lblAlgn val="ctr"/>
        <c:lblOffset val="100"/>
        <c:noMultiLvlLbl val="0"/>
      </c:catAx>
      <c:valAx>
        <c:axId val="-877669872"/>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O"/>
          </a:p>
        </c:txPr>
        <c:crossAx val="-87767313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es-CO"/>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4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s-CO" sz="1400">
                <a:latin typeface="Arial" panose="020B0604020202020204" pitchFamily="34" charset="0"/>
                <a:cs typeface="Arial" panose="020B0604020202020204" pitchFamily="34" charset="0"/>
              </a:rPr>
              <a:t>NOTICIAS</a:t>
            </a:r>
            <a:r>
              <a:rPr lang="es-CO" sz="1400" baseline="0">
                <a:latin typeface="Arial" panose="020B0604020202020204" pitchFamily="34" charset="0"/>
                <a:cs typeface="Arial" panose="020B0604020202020204" pitchFamily="34" charset="0"/>
              </a:rPr>
              <a:t> POR FUENTE</a:t>
            </a:r>
            <a:endParaRPr lang="es-CO" sz="140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title>
    <c:autoTitleDeleted val="0"/>
    <c:view3D>
      <c:rotX val="15"/>
      <c:rotY val="20"/>
      <c:depthPercent val="100"/>
      <c:rAngAx val="1"/>
    </c:view3D>
    <c:floor>
      <c:thickness val="0"/>
      <c:spPr>
        <a:noFill/>
        <a:ln w="12700">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Hoja2!$B$2:$B$6</c:f>
              <c:strCache>
                <c:ptCount val="5"/>
                <c:pt idx="0">
                  <c:v>Recoleccion barrido y limpieza</c:v>
                </c:pt>
                <c:pt idx="1">
                  <c:v>Aprovechamiento</c:v>
                </c:pt>
                <c:pt idx="2">
                  <c:v>Disposicion Final</c:v>
                </c:pt>
                <c:pt idx="3">
                  <c:v>Servicios fuenerarios y alumbrado publico</c:v>
                </c:pt>
                <c:pt idx="4">
                  <c:v>Otro</c:v>
                </c:pt>
              </c:strCache>
            </c:strRef>
          </c:cat>
          <c:val>
            <c:numRef>
              <c:f>Hoja2!$C$2:$C$6</c:f>
              <c:numCache>
                <c:formatCode>General</c:formatCode>
                <c:ptCount val="5"/>
                <c:pt idx="0">
                  <c:v>233</c:v>
                </c:pt>
                <c:pt idx="1">
                  <c:v>275</c:v>
                </c:pt>
                <c:pt idx="2">
                  <c:v>524</c:v>
                </c:pt>
                <c:pt idx="3">
                  <c:v>254</c:v>
                </c:pt>
                <c:pt idx="4">
                  <c:v>199</c:v>
                </c:pt>
              </c:numCache>
            </c:numRef>
          </c:val>
          <c:extLst xmlns:c16r2="http://schemas.microsoft.com/office/drawing/2015/06/chart">
            <c:ext xmlns:c16="http://schemas.microsoft.com/office/drawing/2014/chart" uri="{C3380CC4-5D6E-409C-BE32-E72D297353CC}">
              <c16:uniqueId val="{00000000-BD4A-49D4-AB96-6826DCE4FAED}"/>
            </c:ext>
          </c:extLst>
        </c:ser>
        <c:dLbls>
          <c:showLegendKey val="0"/>
          <c:showVal val="1"/>
          <c:showCatName val="0"/>
          <c:showSerName val="0"/>
          <c:showPercent val="0"/>
          <c:showBubbleSize val="0"/>
        </c:dLbls>
        <c:gapWidth val="150"/>
        <c:shape val="box"/>
        <c:axId val="-877684560"/>
        <c:axId val="-877671504"/>
        <c:axId val="-868864576"/>
      </c:bar3DChart>
      <c:catAx>
        <c:axId val="-87768456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crossAx val="-877671504"/>
        <c:crosses val="autoZero"/>
        <c:auto val="1"/>
        <c:lblAlgn val="ctr"/>
        <c:lblOffset val="100"/>
        <c:noMultiLvlLbl val="0"/>
      </c:catAx>
      <c:valAx>
        <c:axId val="-8776715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877684560"/>
        <c:crosses val="autoZero"/>
        <c:crossBetween val="between"/>
      </c:valAx>
      <c:serAx>
        <c:axId val="-868864576"/>
        <c:scaling>
          <c:orientation val="minMax"/>
        </c:scaling>
        <c:delete val="1"/>
        <c:axPos val="b"/>
        <c:majorTickMark val="out"/>
        <c:minorTickMark val="none"/>
        <c:tickLblPos val="nextTo"/>
        <c:crossAx val="-877671504"/>
        <c:crosses val="autoZero"/>
      </c:ser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withinLinear" id="19">
  <a:schemeClr val="accent6"/>
</cs:colorStyle>
</file>

<file path=word/charts/colors8.xml><?xml version="1.0" encoding="utf-8"?>
<cs:colorStyle xmlns:cs="http://schemas.microsoft.com/office/drawing/2012/chartStyle" xmlns:a="http://schemas.openxmlformats.org/drawingml/2006/main" meth="withinLinear" id="19">
  <a:schemeClr val="accent6"/>
</cs:colorStyle>
</file>

<file path=word/charts/colors9.xml><?xml version="1.0" encoding="utf-8"?>
<cs:colorStyle xmlns:cs="http://schemas.microsoft.com/office/drawing/2012/chartStyle" xmlns:a="http://schemas.openxmlformats.org/drawingml/2006/main" meth="withinLinear" id="19">
  <a:schemeClr val="accent6"/>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8.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0.41694</cdr:x>
      <cdr:y>0.5</cdr:y>
    </cdr:from>
    <cdr:to>
      <cdr:x>0.60977</cdr:x>
      <cdr:y>0.63611</cdr:y>
    </cdr:to>
    <cdr:sp macro="" textlink="">
      <cdr:nvSpPr>
        <cdr:cNvPr id="2" name="CuadroTexto 13">
          <a:extLst xmlns:a="http://schemas.openxmlformats.org/drawingml/2006/main">
            <a:ext uri="{FF2B5EF4-FFF2-40B4-BE49-F238E27FC236}">
              <a16:creationId xmlns="" xmlns:a16="http://schemas.microsoft.com/office/drawing/2014/main" id="{B525B421-2FB6-49B2-9962-3766352299B9}"/>
            </a:ext>
          </a:extLst>
        </cdr:cNvPr>
        <cdr:cNvSpPr txBox="1"/>
      </cdr:nvSpPr>
      <cdr:spPr>
        <a:xfrm xmlns:a="http://schemas.openxmlformats.org/drawingml/2006/main">
          <a:off x="855715" y="1086814"/>
          <a:ext cx="395749" cy="29585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vertOverflow="clip" horzOverflow="clip" wrap="non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pPr marL="0" indent="0"/>
          <a:fld id="{593B1B17-64E8-4F03-8574-29CB8C31F988}" type="TxLink">
            <a:rPr lang="en-US" sz="1400" b="0" i="0" u="none" strike="noStrike">
              <a:solidFill>
                <a:schemeClr val="bg1"/>
              </a:solidFill>
              <a:latin typeface="Franklin Gothic Demi Cond" panose="020B0706030402020204" pitchFamily="34" charset="0"/>
              <a:ea typeface="+mn-ea"/>
              <a:cs typeface="Calibri"/>
            </a:rPr>
            <a:pPr marL="0" indent="0"/>
            <a:t>0%</a:t>
          </a:fld>
          <a:endParaRPr lang="es-CO" sz="1400" b="0" i="0" u="none" strike="noStrike" dirty="0">
            <a:solidFill>
              <a:schemeClr val="bg1"/>
            </a:solidFill>
            <a:latin typeface="Franklin Gothic Demi Cond" panose="020B0706030402020204" pitchFamily="34" charset="0"/>
            <a:ea typeface="+mn-ea"/>
            <a:cs typeface="Calibri"/>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0.23688</cdr:x>
      <cdr:y>0.6888</cdr:y>
    </cdr:from>
    <cdr:to>
      <cdr:x>0.64286</cdr:x>
      <cdr:y>0.79173</cdr:y>
    </cdr:to>
    <cdr:sp macro="" textlink="">
      <cdr:nvSpPr>
        <cdr:cNvPr id="6" name="3 Rectángulo"/>
        <cdr:cNvSpPr/>
      </cdr:nvSpPr>
      <cdr:spPr>
        <a:xfrm xmlns:a="http://schemas.openxmlformats.org/drawingml/2006/main">
          <a:off x="715252" y="1535225"/>
          <a:ext cx="1225826" cy="229416"/>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r>
            <a:rPr lang="es-CO" sz="1200" b="1" cap="none" spc="0">
              <a:ln>
                <a:noFill/>
              </a:ln>
              <a:solidFill>
                <a:srgbClr val="A8FAC9"/>
              </a:solidFill>
              <a:effectLst/>
              <a:latin typeface="Verdana" pitchFamily="34" charset="0"/>
              <a:ea typeface="Verdana" pitchFamily="34" charset="0"/>
              <a:cs typeface="Verdana" pitchFamily="34" charset="0"/>
            </a:rPr>
            <a:t>Avance</a:t>
          </a:r>
        </a:p>
      </cdr:txBody>
    </cdr:sp>
  </cdr:relSizeAnchor>
  <cdr:relSizeAnchor xmlns:cdr="http://schemas.openxmlformats.org/drawingml/2006/chartDrawing">
    <cdr:from>
      <cdr:x>0.52665</cdr:x>
      <cdr:y>0.66374</cdr:y>
    </cdr:from>
    <cdr:to>
      <cdr:x>0.94912</cdr:x>
      <cdr:y>0.85346</cdr:y>
    </cdr:to>
    <cdr:sp macro="" textlink="">
      <cdr:nvSpPr>
        <cdr:cNvPr id="4" name="1 Elipse"/>
        <cdr:cNvSpPr/>
      </cdr:nvSpPr>
      <cdr:spPr>
        <a:xfrm xmlns:a="http://schemas.openxmlformats.org/drawingml/2006/main">
          <a:off x="1587938" y="1390869"/>
          <a:ext cx="1273809" cy="397565"/>
        </a:xfrm>
        <a:prstGeom xmlns:a="http://schemas.openxmlformats.org/drawingml/2006/main" prst="ellipse">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wrap="square"/>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fld id="{8A27A859-3058-4A4E-B7B8-73FB076FB5F4}" type="TxLink">
            <a:rPr lang="en-US" sz="1200" b="1" i="0" u="none" strike="noStrike">
              <a:solidFill>
                <a:srgbClr val="A8FAC9"/>
              </a:solidFill>
              <a:latin typeface="Verdana" panose="020B0604030504040204" pitchFamily="34" charset="0"/>
              <a:ea typeface="Verdana" panose="020B0604030504040204" pitchFamily="34" charset="0"/>
              <a:cs typeface="Calibri"/>
            </a:rPr>
            <a:pPr/>
            <a:t>91%</a:t>
          </a:fld>
          <a:endParaRPr lang="es-CO" sz="1800" b="1">
            <a:solidFill>
              <a:srgbClr val="A8FAC9"/>
            </a:solidFill>
            <a:latin typeface="Verdana" pitchFamily="34" charset="0"/>
            <a:ea typeface="Verdana" pitchFamily="34" charset="0"/>
            <a:cs typeface="Verdana" pitchFamily="34" charset="0"/>
          </a:endParaRPr>
        </a:p>
      </cdr:txBody>
    </cdr:sp>
  </cdr:relSizeAnchor>
  <cdr:relSizeAnchor xmlns:cdr="http://schemas.openxmlformats.org/drawingml/2006/chartDrawing">
    <cdr:from>
      <cdr:x>0.23688</cdr:x>
      <cdr:y>0.6888</cdr:y>
    </cdr:from>
    <cdr:to>
      <cdr:x>0.64286</cdr:x>
      <cdr:y>0.79173</cdr:y>
    </cdr:to>
    <cdr:sp macro="" textlink="">
      <cdr:nvSpPr>
        <cdr:cNvPr id="2" name="3 Rectángulo"/>
        <cdr:cNvSpPr/>
      </cdr:nvSpPr>
      <cdr:spPr>
        <a:xfrm xmlns:a="http://schemas.openxmlformats.org/drawingml/2006/main">
          <a:off x="715252" y="1535225"/>
          <a:ext cx="1225826" cy="229416"/>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r>
            <a:rPr lang="es-CO" sz="1200" b="1" cap="none" spc="0">
              <a:ln>
                <a:noFill/>
              </a:ln>
              <a:solidFill>
                <a:srgbClr val="A8FAC9"/>
              </a:solidFill>
              <a:effectLst/>
              <a:latin typeface="Verdana" pitchFamily="34" charset="0"/>
              <a:ea typeface="Verdana" pitchFamily="34" charset="0"/>
              <a:cs typeface="Verdana" pitchFamily="34" charset="0"/>
            </a:rPr>
            <a:t>Avance</a:t>
          </a:r>
        </a:p>
      </cdr:txBody>
    </cdr:sp>
  </cdr:relSizeAnchor>
  <cdr:relSizeAnchor xmlns:cdr="http://schemas.openxmlformats.org/drawingml/2006/chartDrawing">
    <cdr:from>
      <cdr:x>0.52665</cdr:x>
      <cdr:y>0.66374</cdr:y>
    </cdr:from>
    <cdr:to>
      <cdr:x>0.94912</cdr:x>
      <cdr:y>0.85346</cdr:y>
    </cdr:to>
    <cdr:sp macro="" textlink="">
      <cdr:nvSpPr>
        <cdr:cNvPr id="3" name="1 Elipse"/>
        <cdr:cNvSpPr/>
      </cdr:nvSpPr>
      <cdr:spPr>
        <a:xfrm xmlns:a="http://schemas.openxmlformats.org/drawingml/2006/main">
          <a:off x="1587938" y="1390869"/>
          <a:ext cx="1273809" cy="397565"/>
        </a:xfrm>
        <a:prstGeom xmlns:a="http://schemas.openxmlformats.org/drawingml/2006/main" prst="ellipse">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wrap="square"/>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fld id="{8A27A859-3058-4A4E-B7B8-73FB076FB5F4}" type="TxLink">
            <a:rPr lang="en-US" sz="1200" b="1" i="0" u="none" strike="noStrike">
              <a:solidFill>
                <a:schemeClr val="bg1"/>
              </a:solidFill>
              <a:latin typeface="Verdana" panose="020B0604030504040204" pitchFamily="34" charset="0"/>
              <a:ea typeface="Verdana" panose="020B0604030504040204" pitchFamily="34" charset="0"/>
              <a:cs typeface="Calibri"/>
            </a:rPr>
            <a:pPr/>
            <a:t>91%</a:t>
          </a:fld>
          <a:endParaRPr lang="es-CO" sz="1800" b="1">
            <a:solidFill>
              <a:schemeClr val="bg1"/>
            </a:solidFill>
            <a:latin typeface="Verdana" pitchFamily="34" charset="0"/>
            <a:ea typeface="Verdana" pitchFamily="34" charset="0"/>
            <a:cs typeface="Verdana" pitchFamily="34" charset="0"/>
          </a:endParaRPr>
        </a:p>
      </cdr:txBody>
    </cdr:sp>
  </cdr:relSizeAnchor>
  <cdr:relSizeAnchor xmlns:cdr="http://schemas.openxmlformats.org/drawingml/2006/chartDrawing">
    <cdr:from>
      <cdr:x>0.23688</cdr:x>
      <cdr:y>0.6888</cdr:y>
    </cdr:from>
    <cdr:to>
      <cdr:x>0.64286</cdr:x>
      <cdr:y>0.79173</cdr:y>
    </cdr:to>
    <cdr:sp macro="" textlink="">
      <cdr:nvSpPr>
        <cdr:cNvPr id="5" name="3 Rectángulo"/>
        <cdr:cNvSpPr/>
      </cdr:nvSpPr>
      <cdr:spPr>
        <a:xfrm xmlns:a="http://schemas.openxmlformats.org/drawingml/2006/main">
          <a:off x="715252" y="1535225"/>
          <a:ext cx="1225826" cy="229416"/>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r>
            <a:rPr lang="es-CO" sz="1200" b="1" cap="none" spc="0">
              <a:ln>
                <a:noFill/>
              </a:ln>
              <a:solidFill>
                <a:srgbClr val="A8FAC9"/>
              </a:solidFill>
              <a:effectLst/>
              <a:latin typeface="Verdana" pitchFamily="34" charset="0"/>
              <a:ea typeface="Verdana" pitchFamily="34" charset="0"/>
              <a:cs typeface="Verdana" pitchFamily="34" charset="0"/>
            </a:rPr>
            <a:t>Avance</a:t>
          </a:r>
        </a:p>
      </cdr:txBody>
    </cdr:sp>
  </cdr:relSizeAnchor>
  <cdr:relSizeAnchor xmlns:cdr="http://schemas.openxmlformats.org/drawingml/2006/chartDrawing">
    <cdr:from>
      <cdr:x>0.23688</cdr:x>
      <cdr:y>0.6888</cdr:y>
    </cdr:from>
    <cdr:to>
      <cdr:x>0.64286</cdr:x>
      <cdr:y>0.79173</cdr:y>
    </cdr:to>
    <cdr:sp macro="" textlink="">
      <cdr:nvSpPr>
        <cdr:cNvPr id="8" name="3 Rectángulo"/>
        <cdr:cNvSpPr/>
      </cdr:nvSpPr>
      <cdr:spPr>
        <a:xfrm xmlns:a="http://schemas.openxmlformats.org/drawingml/2006/main">
          <a:off x="715252" y="1535225"/>
          <a:ext cx="1225826" cy="229416"/>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r>
            <a:rPr lang="es-CO" sz="1200" b="1" cap="none" spc="0">
              <a:ln>
                <a:noFill/>
              </a:ln>
              <a:solidFill>
                <a:sysClr val="windowText" lastClr="000000"/>
              </a:solidFill>
              <a:effectLst/>
              <a:latin typeface="Verdana" pitchFamily="34" charset="0"/>
              <a:ea typeface="Verdana" pitchFamily="34" charset="0"/>
              <a:cs typeface="Verdana" pitchFamily="34" charset="0"/>
            </a:rPr>
            <a:t>Avance</a:t>
          </a:r>
        </a:p>
      </cdr:txBody>
    </cdr:sp>
  </cdr:relSizeAnchor>
  <cdr:relSizeAnchor xmlns:cdr="http://schemas.openxmlformats.org/drawingml/2006/chartDrawing">
    <cdr:from>
      <cdr:x>0.53729</cdr:x>
      <cdr:y>0.63752</cdr:y>
    </cdr:from>
    <cdr:to>
      <cdr:x>0.95976</cdr:x>
      <cdr:y>0.82724</cdr:y>
    </cdr:to>
    <cdr:sp macro="" textlink="">
      <cdr:nvSpPr>
        <cdr:cNvPr id="9" name="1 Elipse"/>
        <cdr:cNvSpPr/>
      </cdr:nvSpPr>
      <cdr:spPr>
        <a:xfrm xmlns:a="http://schemas.openxmlformats.org/drawingml/2006/main">
          <a:off x="1780622" y="1621332"/>
          <a:ext cx="1400093" cy="482491"/>
        </a:xfrm>
        <a:prstGeom xmlns:a="http://schemas.openxmlformats.org/drawingml/2006/main" prst="ellipse">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wrap="square"/>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r>
            <a:rPr lang="es-CO" sz="1800" b="1">
              <a:solidFill>
                <a:sysClr val="windowText" lastClr="000000"/>
              </a:solidFill>
              <a:latin typeface="Verdana" pitchFamily="34" charset="0"/>
              <a:ea typeface="Verdana" pitchFamily="34" charset="0"/>
              <a:cs typeface="Verdana" pitchFamily="34" charset="0"/>
            </a:rPr>
            <a:t>81%</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62E9DB-8373-4C3A-BAEE-59F34B924A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Pages>
  <Words>40349</Words>
  <Characters>221924</Characters>
  <Application>Microsoft Office Word</Application>
  <DocSecurity>0</DocSecurity>
  <Lines>1849</Lines>
  <Paragraphs>523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261750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Alexandra Benitez Gomez</dc:creator>
  <cp:keywords/>
  <dc:description/>
  <cp:lastModifiedBy>Usuario</cp:lastModifiedBy>
  <cp:revision>2</cp:revision>
  <dcterms:created xsi:type="dcterms:W3CDTF">2021-02-13T00:16:00Z</dcterms:created>
  <dcterms:modified xsi:type="dcterms:W3CDTF">2021-02-13T00:16:00Z</dcterms:modified>
</cp:coreProperties>
</file>