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644185" w14:textId="77777777" w:rsidR="003A01DD" w:rsidRDefault="003A01DD" w:rsidP="003A01DD">
      <w:pPr>
        <w:pStyle w:val="Ttulo1"/>
        <w:rPr>
          <w:rFonts w:asciiTheme="minorHAnsi" w:eastAsiaTheme="minorHAnsi" w:hAnsiTheme="minorHAnsi" w:cstheme="minorHAnsi"/>
          <w:color w:val="auto"/>
          <w:szCs w:val="22"/>
        </w:rPr>
      </w:pPr>
    </w:p>
    <w:p w14:paraId="4125C46D" w14:textId="77777777" w:rsidR="003A01DD" w:rsidRDefault="003A01DD" w:rsidP="003A01DD">
      <w:pPr>
        <w:pStyle w:val="Ttulo1"/>
        <w:rPr>
          <w:rFonts w:asciiTheme="minorHAnsi" w:eastAsiaTheme="minorHAnsi" w:hAnsiTheme="minorHAnsi" w:cstheme="minorHAnsi"/>
          <w:color w:val="auto"/>
          <w:szCs w:val="22"/>
        </w:rPr>
      </w:pPr>
    </w:p>
    <w:p w14:paraId="38B7B672" w14:textId="203234F1" w:rsidR="003A01DD" w:rsidRPr="00DE19A7" w:rsidRDefault="003A01DD" w:rsidP="00DE19A7">
      <w:pPr>
        <w:jc w:val="center"/>
        <w:rPr>
          <w:rFonts w:cstheme="minorHAnsi"/>
          <w:b/>
          <w:sz w:val="32"/>
        </w:rPr>
      </w:pPr>
      <w:r w:rsidRPr="00DE19A7">
        <w:rPr>
          <w:rFonts w:cstheme="minorHAnsi"/>
          <w:b/>
          <w:sz w:val="32"/>
        </w:rPr>
        <w:t>INFORME RENDICIÓN DE CUENTAS UAESP VIGENCIA 2019</w:t>
      </w:r>
    </w:p>
    <w:p w14:paraId="0028662F" w14:textId="63AFA152" w:rsidR="003A01DD" w:rsidRPr="003A01DD" w:rsidRDefault="003A01DD" w:rsidP="00DE19A7">
      <w:pPr>
        <w:jc w:val="center"/>
        <w:rPr>
          <w:rFonts w:cstheme="minorHAnsi"/>
          <w:b/>
          <w:sz w:val="32"/>
        </w:rPr>
      </w:pPr>
    </w:p>
    <w:p w14:paraId="63CCAC9D" w14:textId="3E06FD78" w:rsidR="003A01DD" w:rsidRPr="003A01DD" w:rsidRDefault="003A01DD" w:rsidP="00DE19A7">
      <w:pPr>
        <w:jc w:val="center"/>
        <w:rPr>
          <w:rFonts w:cstheme="minorHAnsi"/>
          <w:b/>
          <w:sz w:val="32"/>
        </w:rPr>
      </w:pPr>
    </w:p>
    <w:p w14:paraId="2D36B6CB" w14:textId="270F4730" w:rsidR="003A01DD" w:rsidRPr="003A01DD" w:rsidRDefault="003A01DD" w:rsidP="00DE19A7">
      <w:pPr>
        <w:jc w:val="center"/>
        <w:rPr>
          <w:rFonts w:cstheme="minorHAnsi"/>
          <w:b/>
          <w:sz w:val="32"/>
        </w:rPr>
      </w:pPr>
    </w:p>
    <w:p w14:paraId="102AD42F" w14:textId="60ED54A3" w:rsidR="003A01DD" w:rsidRDefault="003A01DD" w:rsidP="003A01DD"/>
    <w:p w14:paraId="0BD4DADE" w14:textId="7FDD2E77" w:rsidR="003A01DD" w:rsidRDefault="003A01DD" w:rsidP="003A01DD"/>
    <w:p w14:paraId="634C97CB" w14:textId="0C683DA9" w:rsidR="003A01DD" w:rsidRDefault="003A01DD" w:rsidP="003A01DD"/>
    <w:p w14:paraId="48A1AF92" w14:textId="77777777" w:rsidR="003A01DD" w:rsidRDefault="003A01DD" w:rsidP="003A01DD"/>
    <w:p w14:paraId="59EEA0AE" w14:textId="77777777" w:rsidR="003A01DD" w:rsidRDefault="003A01DD" w:rsidP="003A01DD"/>
    <w:p w14:paraId="1990660D" w14:textId="77777777" w:rsidR="003A01DD" w:rsidRDefault="003A01DD" w:rsidP="003A01DD">
      <w:pPr>
        <w:jc w:val="center"/>
        <w:rPr>
          <w:rFonts w:cstheme="minorHAnsi"/>
          <w:b/>
          <w:sz w:val="32"/>
        </w:rPr>
      </w:pPr>
      <w:r>
        <w:rPr>
          <w:rFonts w:cstheme="minorHAnsi"/>
          <w:b/>
          <w:sz w:val="32"/>
        </w:rPr>
        <w:t>UNIDAD ADMINISTRATIVA ESPECIAL DE SERVICIOS PÚBLICOS</w:t>
      </w:r>
    </w:p>
    <w:p w14:paraId="53A7C522" w14:textId="77777777" w:rsidR="003A01DD" w:rsidRDefault="003A01DD" w:rsidP="003A01DD">
      <w:pPr>
        <w:jc w:val="center"/>
        <w:rPr>
          <w:rFonts w:cstheme="minorHAnsi"/>
          <w:b/>
          <w:sz w:val="32"/>
        </w:rPr>
      </w:pPr>
      <w:r>
        <w:rPr>
          <w:rFonts w:cstheme="minorHAnsi"/>
          <w:b/>
          <w:sz w:val="32"/>
        </w:rPr>
        <w:t>OFICINA ASESORA DE PLANEACIÓN</w:t>
      </w:r>
    </w:p>
    <w:p w14:paraId="6A9F64E1" w14:textId="50A3666C" w:rsidR="003A01DD" w:rsidRDefault="003A01DD" w:rsidP="003A01DD"/>
    <w:p w14:paraId="279D12BB" w14:textId="7DD952D2" w:rsidR="003A01DD" w:rsidRDefault="003A01DD" w:rsidP="003A01DD"/>
    <w:p w14:paraId="154B39E1" w14:textId="2CD84019" w:rsidR="003A01DD" w:rsidRDefault="003A01DD" w:rsidP="003A01DD"/>
    <w:p w14:paraId="7F1FC3A3" w14:textId="00A14C24" w:rsidR="00DE19A7" w:rsidRDefault="00DE19A7" w:rsidP="003A01DD"/>
    <w:p w14:paraId="46F2A15F" w14:textId="77777777" w:rsidR="00DE19A7" w:rsidRDefault="00DE19A7" w:rsidP="003A01DD"/>
    <w:p w14:paraId="26633661" w14:textId="4729F0BF" w:rsidR="003A01DD" w:rsidRDefault="003A01DD" w:rsidP="003A01DD"/>
    <w:p w14:paraId="2F05A123" w14:textId="77777777" w:rsidR="003A01DD" w:rsidRDefault="003A01DD" w:rsidP="003A01DD"/>
    <w:p w14:paraId="5F4BFECE" w14:textId="017B1D1A" w:rsidR="003A01DD" w:rsidRDefault="003A01DD" w:rsidP="003A01DD"/>
    <w:p w14:paraId="4AB9081B" w14:textId="652338BA" w:rsidR="003A01DD" w:rsidRDefault="003A01DD" w:rsidP="003A01DD">
      <w:pPr>
        <w:jc w:val="center"/>
        <w:rPr>
          <w:rFonts w:cstheme="minorHAnsi"/>
          <w:sz w:val="36"/>
        </w:rPr>
      </w:pPr>
      <w:r>
        <w:rPr>
          <w:rFonts w:cstheme="minorHAnsi"/>
          <w:sz w:val="36"/>
        </w:rPr>
        <w:t xml:space="preserve">Bogotá D.C., </w:t>
      </w:r>
      <w:r w:rsidR="00DE19A7">
        <w:rPr>
          <w:rFonts w:cstheme="minorHAnsi"/>
          <w:sz w:val="36"/>
        </w:rPr>
        <w:t>febrero</w:t>
      </w:r>
      <w:r>
        <w:rPr>
          <w:rFonts w:cstheme="minorHAnsi"/>
          <w:sz w:val="36"/>
        </w:rPr>
        <w:t xml:space="preserve"> de 202</w:t>
      </w:r>
      <w:r w:rsidR="00DE19A7">
        <w:rPr>
          <w:rFonts w:cstheme="minorHAnsi"/>
          <w:sz w:val="36"/>
        </w:rPr>
        <w:t>1</w:t>
      </w:r>
    </w:p>
    <w:p w14:paraId="34299AEB" w14:textId="718B8C10" w:rsidR="003A01DD" w:rsidRDefault="003A01DD" w:rsidP="003A01DD">
      <w:pPr>
        <w:tabs>
          <w:tab w:val="left" w:pos="1980"/>
        </w:tabs>
      </w:pPr>
      <w:r>
        <w:tab/>
      </w:r>
    </w:p>
    <w:p w14:paraId="11892F10" w14:textId="77777777" w:rsidR="003A01DD" w:rsidRPr="003A01DD" w:rsidRDefault="003A01DD" w:rsidP="003A01DD">
      <w:pPr>
        <w:tabs>
          <w:tab w:val="left" w:pos="1980"/>
        </w:tabs>
      </w:pPr>
    </w:p>
    <w:p w14:paraId="20460CA7" w14:textId="77777777" w:rsidR="0022748C" w:rsidRDefault="0022748C" w:rsidP="00083138">
      <w:pPr>
        <w:pStyle w:val="TtuloTDC"/>
        <w:spacing w:before="0"/>
        <w:rPr>
          <w:b/>
          <w:bCs/>
          <w:color w:val="auto"/>
          <w:sz w:val="24"/>
          <w:szCs w:val="24"/>
          <w:lang w:val="es-ES"/>
        </w:rPr>
      </w:pPr>
    </w:p>
    <w:p w14:paraId="13BFB54C" w14:textId="77777777" w:rsidR="0022748C" w:rsidRDefault="0022748C" w:rsidP="00083138">
      <w:pPr>
        <w:pStyle w:val="TtuloTDC"/>
        <w:spacing w:before="0"/>
        <w:rPr>
          <w:b/>
          <w:bCs/>
          <w:color w:val="auto"/>
          <w:sz w:val="24"/>
          <w:szCs w:val="24"/>
          <w:lang w:val="es-ES"/>
        </w:rPr>
      </w:pPr>
    </w:p>
    <w:p w14:paraId="1C43AB73" w14:textId="77777777" w:rsidR="0022748C" w:rsidRDefault="0022748C" w:rsidP="00083138">
      <w:pPr>
        <w:pStyle w:val="TtuloTDC"/>
        <w:spacing w:before="0"/>
        <w:rPr>
          <w:b/>
          <w:bCs/>
          <w:color w:val="auto"/>
          <w:sz w:val="24"/>
          <w:szCs w:val="24"/>
          <w:lang w:val="es-ES"/>
        </w:rPr>
      </w:pPr>
    </w:p>
    <w:p w14:paraId="16BE1C06" w14:textId="111208E3" w:rsidR="00083138" w:rsidRPr="00DE19A7" w:rsidRDefault="00083138" w:rsidP="00083138">
      <w:pPr>
        <w:pStyle w:val="TtuloTDC"/>
        <w:spacing w:before="0"/>
        <w:rPr>
          <w:b/>
          <w:bCs/>
          <w:color w:val="auto"/>
          <w:sz w:val="24"/>
          <w:szCs w:val="24"/>
          <w:lang w:val="es-ES"/>
        </w:rPr>
      </w:pPr>
      <w:r w:rsidRPr="00DE19A7">
        <w:rPr>
          <w:b/>
          <w:bCs/>
          <w:color w:val="auto"/>
          <w:sz w:val="24"/>
          <w:szCs w:val="24"/>
          <w:lang w:val="es-ES"/>
        </w:rPr>
        <w:t>Luz Amanda Camacho</w:t>
      </w:r>
    </w:p>
    <w:p w14:paraId="1B56577E" w14:textId="2C496540" w:rsidR="00083138" w:rsidRPr="00083138" w:rsidRDefault="00083138" w:rsidP="00083138">
      <w:pPr>
        <w:pStyle w:val="TtuloTDC"/>
        <w:spacing w:before="0"/>
        <w:rPr>
          <w:color w:val="auto"/>
          <w:sz w:val="24"/>
          <w:szCs w:val="24"/>
          <w:lang w:val="es-ES"/>
        </w:rPr>
      </w:pPr>
      <w:r w:rsidRPr="00083138">
        <w:rPr>
          <w:color w:val="auto"/>
          <w:sz w:val="24"/>
          <w:szCs w:val="24"/>
          <w:lang w:val="es-ES"/>
        </w:rPr>
        <w:t>Directora General</w:t>
      </w:r>
    </w:p>
    <w:p w14:paraId="5A6744DA" w14:textId="77777777" w:rsidR="00083138" w:rsidRPr="00083138" w:rsidRDefault="00083138" w:rsidP="00083138">
      <w:pPr>
        <w:pStyle w:val="TtuloTDC"/>
        <w:spacing w:before="0"/>
        <w:rPr>
          <w:color w:val="auto"/>
          <w:sz w:val="24"/>
          <w:szCs w:val="24"/>
          <w:lang w:val="es-ES"/>
        </w:rPr>
      </w:pPr>
    </w:p>
    <w:p w14:paraId="46C9555B" w14:textId="77777777" w:rsidR="00083138" w:rsidRPr="00DE19A7" w:rsidRDefault="00083138" w:rsidP="00083138">
      <w:pPr>
        <w:pStyle w:val="TtuloTDC"/>
        <w:spacing w:before="0"/>
        <w:rPr>
          <w:b/>
          <w:bCs/>
          <w:color w:val="auto"/>
          <w:sz w:val="24"/>
          <w:szCs w:val="24"/>
          <w:lang w:val="es-ES"/>
        </w:rPr>
      </w:pPr>
      <w:r w:rsidRPr="00DE19A7">
        <w:rPr>
          <w:b/>
          <w:bCs/>
          <w:color w:val="auto"/>
          <w:sz w:val="24"/>
          <w:szCs w:val="24"/>
          <w:lang w:val="es-ES"/>
        </w:rPr>
        <w:t>Francisco José Ayala Sanmiguel</w:t>
      </w:r>
    </w:p>
    <w:p w14:paraId="079D549D"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Jefe Oficina Asesora de Planeación</w:t>
      </w:r>
    </w:p>
    <w:p w14:paraId="3829F8EB" w14:textId="77777777" w:rsidR="00083138" w:rsidRPr="00083138" w:rsidRDefault="00083138" w:rsidP="00083138">
      <w:pPr>
        <w:pStyle w:val="TtuloTDC"/>
        <w:spacing w:before="0"/>
        <w:rPr>
          <w:color w:val="auto"/>
          <w:sz w:val="24"/>
          <w:szCs w:val="24"/>
          <w:lang w:val="es-ES"/>
        </w:rPr>
      </w:pPr>
    </w:p>
    <w:p w14:paraId="27AC7F87" w14:textId="438FA95D" w:rsidR="00083138" w:rsidRPr="00DE19A7" w:rsidRDefault="0022748C" w:rsidP="00083138">
      <w:pPr>
        <w:pStyle w:val="TtuloTDC"/>
        <w:spacing w:before="0"/>
        <w:rPr>
          <w:b/>
          <w:bCs/>
          <w:color w:val="auto"/>
          <w:sz w:val="24"/>
          <w:szCs w:val="24"/>
          <w:lang w:val="es-ES"/>
        </w:rPr>
      </w:pPr>
      <w:r>
        <w:rPr>
          <w:b/>
          <w:bCs/>
          <w:color w:val="auto"/>
          <w:sz w:val="24"/>
          <w:szCs w:val="24"/>
          <w:lang w:val="es-ES"/>
        </w:rPr>
        <w:t>Equipo</w:t>
      </w:r>
      <w:r w:rsidR="00083138" w:rsidRPr="00DE19A7">
        <w:rPr>
          <w:b/>
          <w:bCs/>
          <w:color w:val="auto"/>
          <w:sz w:val="24"/>
          <w:szCs w:val="24"/>
          <w:lang w:val="es-ES"/>
        </w:rPr>
        <w:t xml:space="preserve"> de Rendición de Cuentas</w:t>
      </w:r>
    </w:p>
    <w:p w14:paraId="1E21A483"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Julián Camilo Amado Velandia</w:t>
      </w:r>
    </w:p>
    <w:p w14:paraId="1F038AAB"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César Mauricio Beltrán López</w:t>
      </w:r>
    </w:p>
    <w:p w14:paraId="1478A6DA"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Andrés Pabón Salamanca</w:t>
      </w:r>
    </w:p>
    <w:p w14:paraId="388D1540"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Ingrid Lisbeth Ramírez Moreno</w:t>
      </w:r>
    </w:p>
    <w:p w14:paraId="7D55BB4A"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Álvaro Raúl Parra Eraso</w:t>
      </w:r>
    </w:p>
    <w:p w14:paraId="3C37E728"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Hermes Humberto Forero Moreno</w:t>
      </w:r>
    </w:p>
    <w:p w14:paraId="231F88F0"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Fredy Ferley Aldana Arias</w:t>
      </w:r>
    </w:p>
    <w:p w14:paraId="08D22E94"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Rubén Darío Perilla Cárdenas</w:t>
      </w:r>
    </w:p>
    <w:p w14:paraId="10D603AC" w14:textId="77777777" w:rsidR="00083138" w:rsidRPr="00083138" w:rsidRDefault="00083138" w:rsidP="00083138">
      <w:pPr>
        <w:pStyle w:val="TtuloTDC"/>
        <w:spacing w:before="0"/>
        <w:rPr>
          <w:color w:val="auto"/>
          <w:sz w:val="24"/>
          <w:szCs w:val="24"/>
          <w:lang w:val="es-ES"/>
        </w:rPr>
      </w:pPr>
      <w:r w:rsidRPr="00083138">
        <w:rPr>
          <w:color w:val="auto"/>
          <w:sz w:val="24"/>
          <w:szCs w:val="24"/>
          <w:lang w:val="es-ES"/>
        </w:rPr>
        <w:t>Carlos Arturo Quintana Astro</w:t>
      </w:r>
    </w:p>
    <w:p w14:paraId="7D57880B" w14:textId="77777777" w:rsidR="00083138" w:rsidRPr="00083138" w:rsidRDefault="00083138" w:rsidP="00083138">
      <w:pPr>
        <w:pStyle w:val="TtuloTDC"/>
        <w:spacing w:before="0"/>
        <w:rPr>
          <w:color w:val="auto"/>
          <w:sz w:val="24"/>
          <w:szCs w:val="24"/>
          <w:lang w:val="es-ES"/>
        </w:rPr>
      </w:pPr>
    </w:p>
    <w:p w14:paraId="661E9A13" w14:textId="0C2FDC23" w:rsidR="00083138" w:rsidRPr="00DE19A7" w:rsidRDefault="00083138" w:rsidP="00083138">
      <w:pPr>
        <w:pStyle w:val="TtuloTDC"/>
        <w:spacing w:before="0"/>
        <w:rPr>
          <w:b/>
          <w:bCs/>
          <w:color w:val="auto"/>
          <w:sz w:val="24"/>
          <w:szCs w:val="24"/>
          <w:lang w:val="es-ES"/>
        </w:rPr>
      </w:pPr>
      <w:r w:rsidRPr="00DE19A7">
        <w:rPr>
          <w:b/>
          <w:bCs/>
          <w:color w:val="auto"/>
          <w:sz w:val="24"/>
          <w:szCs w:val="24"/>
          <w:lang w:val="es-ES"/>
        </w:rPr>
        <w:t>Profesionales designados por parte de las Oficinas y Subdirecciones de la Unidad como equipo de apoyo</w:t>
      </w:r>
      <w:r w:rsidR="0022748C">
        <w:rPr>
          <w:b/>
          <w:bCs/>
          <w:color w:val="auto"/>
          <w:sz w:val="24"/>
          <w:szCs w:val="24"/>
          <w:lang w:val="es-ES"/>
        </w:rPr>
        <w:t xml:space="preserve"> de Rendición de Cuentas</w:t>
      </w:r>
    </w:p>
    <w:p w14:paraId="7CBBD154" w14:textId="23966115" w:rsidR="00DE19A7" w:rsidRPr="00DE19A7" w:rsidRDefault="00DE19A7" w:rsidP="00DE19A7">
      <w:pPr>
        <w:pStyle w:val="TtuloTDC"/>
        <w:spacing w:before="0"/>
        <w:rPr>
          <w:color w:val="auto"/>
          <w:sz w:val="24"/>
          <w:szCs w:val="24"/>
          <w:lang w:val="es-ES"/>
        </w:rPr>
      </w:pPr>
      <w:r w:rsidRPr="00DE19A7">
        <w:rPr>
          <w:color w:val="auto"/>
          <w:sz w:val="24"/>
          <w:szCs w:val="24"/>
          <w:lang w:val="es-ES"/>
        </w:rPr>
        <w:t>Yesly Alexandra Roa</w:t>
      </w:r>
    </w:p>
    <w:p w14:paraId="062AB1DA" w14:textId="5BCE085B" w:rsidR="00DE19A7" w:rsidRDefault="00DE19A7" w:rsidP="00DE19A7">
      <w:pPr>
        <w:pStyle w:val="TtuloTDC"/>
        <w:spacing w:before="0"/>
        <w:rPr>
          <w:color w:val="auto"/>
          <w:sz w:val="24"/>
          <w:szCs w:val="24"/>
          <w:lang w:val="es-ES"/>
        </w:rPr>
      </w:pPr>
      <w:r w:rsidRPr="00DE19A7">
        <w:rPr>
          <w:color w:val="auto"/>
          <w:sz w:val="24"/>
          <w:szCs w:val="24"/>
          <w:lang w:val="es-ES"/>
        </w:rPr>
        <w:t>Jazmín Karime Flórez</w:t>
      </w:r>
    </w:p>
    <w:p w14:paraId="0F66293E" w14:textId="77777777" w:rsidR="00DE19A7" w:rsidRPr="00DE19A7" w:rsidRDefault="00DE19A7" w:rsidP="00DE19A7">
      <w:pPr>
        <w:pStyle w:val="TtuloTDC"/>
        <w:spacing w:before="0"/>
        <w:rPr>
          <w:color w:val="auto"/>
          <w:sz w:val="24"/>
          <w:szCs w:val="24"/>
          <w:lang w:val="es-ES"/>
        </w:rPr>
      </w:pPr>
      <w:r w:rsidRPr="00DE19A7">
        <w:rPr>
          <w:color w:val="auto"/>
          <w:sz w:val="24"/>
          <w:szCs w:val="24"/>
          <w:lang w:val="es-ES"/>
        </w:rPr>
        <w:t>Edwin Burgos</w:t>
      </w:r>
    </w:p>
    <w:p w14:paraId="1F1B95F0" w14:textId="77777777" w:rsidR="00DE19A7" w:rsidRPr="00DE19A7" w:rsidRDefault="00DE19A7" w:rsidP="00DE19A7">
      <w:pPr>
        <w:pStyle w:val="TtuloTDC"/>
        <w:spacing w:before="0"/>
        <w:rPr>
          <w:color w:val="auto"/>
          <w:sz w:val="24"/>
          <w:szCs w:val="24"/>
          <w:lang w:val="es-ES"/>
        </w:rPr>
      </w:pPr>
      <w:r w:rsidRPr="00DE19A7">
        <w:rPr>
          <w:color w:val="auto"/>
          <w:sz w:val="24"/>
          <w:szCs w:val="24"/>
          <w:lang w:val="es-ES"/>
        </w:rPr>
        <w:t xml:space="preserve">Kelly Johanna Avila Ravelo </w:t>
      </w:r>
    </w:p>
    <w:p w14:paraId="08738BE0" w14:textId="77777777" w:rsidR="0022748C" w:rsidRDefault="00DE19A7" w:rsidP="00DE19A7">
      <w:pPr>
        <w:pStyle w:val="TtuloTDC"/>
        <w:spacing w:before="0"/>
        <w:rPr>
          <w:color w:val="auto"/>
          <w:sz w:val="24"/>
          <w:szCs w:val="24"/>
          <w:lang w:val="es-ES"/>
        </w:rPr>
      </w:pPr>
      <w:r w:rsidRPr="00DE19A7">
        <w:rPr>
          <w:color w:val="auto"/>
          <w:sz w:val="24"/>
          <w:szCs w:val="24"/>
          <w:lang w:val="es-ES"/>
        </w:rPr>
        <w:t>Adriana Marcela Fajardo</w:t>
      </w:r>
    </w:p>
    <w:p w14:paraId="6D0D6811" w14:textId="77777777" w:rsidR="0022748C" w:rsidRDefault="0022748C" w:rsidP="00DE19A7">
      <w:pPr>
        <w:pStyle w:val="TtuloTDC"/>
        <w:spacing w:before="0"/>
        <w:rPr>
          <w:color w:val="auto"/>
          <w:sz w:val="24"/>
          <w:szCs w:val="24"/>
          <w:lang w:val="es-ES"/>
        </w:rPr>
      </w:pPr>
      <w:r>
        <w:rPr>
          <w:color w:val="auto"/>
          <w:sz w:val="24"/>
          <w:szCs w:val="24"/>
          <w:lang w:val="es-ES"/>
        </w:rPr>
        <w:t>Karen Acero</w:t>
      </w:r>
    </w:p>
    <w:p w14:paraId="4CB40DE4" w14:textId="64DA0414" w:rsidR="00DE19A7" w:rsidRPr="00DE19A7" w:rsidRDefault="0022748C" w:rsidP="00DE19A7">
      <w:pPr>
        <w:pStyle w:val="TtuloTDC"/>
        <w:spacing w:before="0"/>
        <w:rPr>
          <w:color w:val="auto"/>
          <w:sz w:val="24"/>
          <w:szCs w:val="24"/>
          <w:lang w:val="es-ES"/>
        </w:rPr>
      </w:pPr>
      <w:r>
        <w:rPr>
          <w:color w:val="auto"/>
          <w:sz w:val="24"/>
          <w:szCs w:val="24"/>
          <w:lang w:val="es-ES"/>
        </w:rPr>
        <w:t xml:space="preserve">Yina </w:t>
      </w:r>
      <w:proofErr w:type="spellStart"/>
      <w:r>
        <w:rPr>
          <w:color w:val="auto"/>
          <w:sz w:val="24"/>
          <w:szCs w:val="24"/>
          <w:lang w:val="es-ES"/>
        </w:rPr>
        <w:t>Movilla</w:t>
      </w:r>
      <w:proofErr w:type="spellEnd"/>
      <w:r w:rsidR="00DE19A7" w:rsidRPr="00DE19A7">
        <w:rPr>
          <w:color w:val="auto"/>
          <w:sz w:val="24"/>
          <w:szCs w:val="24"/>
          <w:lang w:val="es-ES"/>
        </w:rPr>
        <w:t xml:space="preserve"> </w:t>
      </w:r>
    </w:p>
    <w:p w14:paraId="150F5EA6" w14:textId="18945C4B" w:rsidR="00DE19A7" w:rsidRPr="00DE19A7" w:rsidRDefault="0022748C" w:rsidP="00DE19A7">
      <w:pPr>
        <w:pStyle w:val="TtuloTDC"/>
        <w:spacing w:before="0"/>
        <w:rPr>
          <w:color w:val="auto"/>
          <w:sz w:val="24"/>
          <w:szCs w:val="24"/>
          <w:lang w:val="es-ES"/>
        </w:rPr>
      </w:pPr>
      <w:r>
        <w:rPr>
          <w:color w:val="auto"/>
          <w:sz w:val="24"/>
          <w:szCs w:val="24"/>
          <w:lang w:val="es-ES"/>
        </w:rPr>
        <w:t>Gisela Arias</w:t>
      </w:r>
    </w:p>
    <w:p w14:paraId="02EB67AF" w14:textId="77777777" w:rsidR="00DE19A7" w:rsidRPr="00DE19A7" w:rsidRDefault="00DE19A7" w:rsidP="00DE19A7">
      <w:pPr>
        <w:pStyle w:val="TtuloTDC"/>
        <w:spacing w:before="0"/>
        <w:rPr>
          <w:color w:val="auto"/>
          <w:sz w:val="24"/>
          <w:szCs w:val="24"/>
          <w:lang w:val="es-ES"/>
        </w:rPr>
      </w:pPr>
      <w:r w:rsidRPr="00DE19A7">
        <w:rPr>
          <w:color w:val="auto"/>
          <w:sz w:val="24"/>
          <w:szCs w:val="24"/>
          <w:lang w:val="es-ES"/>
        </w:rPr>
        <w:t>Iván Darío Sierra Ballesteros</w:t>
      </w:r>
    </w:p>
    <w:p w14:paraId="5C6CB5C9" w14:textId="77777777" w:rsidR="00DE19A7" w:rsidRPr="00DE19A7" w:rsidRDefault="00DE19A7" w:rsidP="00DE19A7">
      <w:pPr>
        <w:pStyle w:val="TtuloTDC"/>
        <w:spacing w:before="0"/>
        <w:rPr>
          <w:color w:val="auto"/>
          <w:sz w:val="24"/>
          <w:szCs w:val="24"/>
          <w:lang w:val="es-ES"/>
        </w:rPr>
      </w:pPr>
      <w:r w:rsidRPr="00DE19A7">
        <w:rPr>
          <w:color w:val="auto"/>
          <w:sz w:val="24"/>
          <w:szCs w:val="24"/>
          <w:lang w:val="es-ES"/>
        </w:rPr>
        <w:t xml:space="preserve">Andrés Eduardo </w:t>
      </w:r>
      <w:proofErr w:type="spellStart"/>
      <w:r w:rsidRPr="00DE19A7">
        <w:rPr>
          <w:color w:val="auto"/>
          <w:sz w:val="24"/>
          <w:szCs w:val="24"/>
          <w:lang w:val="es-ES"/>
        </w:rPr>
        <w:t>Manjarres</w:t>
      </w:r>
      <w:proofErr w:type="spellEnd"/>
      <w:r w:rsidRPr="00DE19A7">
        <w:rPr>
          <w:color w:val="auto"/>
          <w:sz w:val="24"/>
          <w:szCs w:val="24"/>
          <w:lang w:val="es-ES"/>
        </w:rPr>
        <w:t xml:space="preserve"> </w:t>
      </w:r>
    </w:p>
    <w:p w14:paraId="0F48AEAF" w14:textId="77777777" w:rsidR="00DE19A7" w:rsidRPr="00DE19A7" w:rsidRDefault="00DE19A7" w:rsidP="00DE19A7">
      <w:pPr>
        <w:pStyle w:val="TtuloTDC"/>
        <w:spacing w:before="0"/>
        <w:rPr>
          <w:color w:val="auto"/>
          <w:sz w:val="24"/>
          <w:szCs w:val="24"/>
          <w:lang w:val="es-ES"/>
        </w:rPr>
      </w:pPr>
      <w:r w:rsidRPr="00DE19A7">
        <w:rPr>
          <w:color w:val="auto"/>
          <w:sz w:val="24"/>
          <w:szCs w:val="24"/>
          <w:lang w:val="es-ES"/>
        </w:rPr>
        <w:t xml:space="preserve">Angélica Cristina Sierra </w:t>
      </w:r>
    </w:p>
    <w:p w14:paraId="0BBFE670" w14:textId="0E73E751" w:rsidR="00DE19A7" w:rsidRPr="00DE19A7" w:rsidRDefault="0022748C" w:rsidP="00DE19A7">
      <w:pPr>
        <w:pStyle w:val="TtuloTDC"/>
        <w:spacing w:before="0"/>
        <w:rPr>
          <w:color w:val="auto"/>
          <w:sz w:val="24"/>
          <w:szCs w:val="24"/>
          <w:lang w:val="es-ES"/>
        </w:rPr>
      </w:pPr>
      <w:r>
        <w:rPr>
          <w:color w:val="auto"/>
          <w:sz w:val="24"/>
          <w:szCs w:val="24"/>
          <w:lang w:val="es-ES"/>
        </w:rPr>
        <w:t>Javier Rodríguez</w:t>
      </w:r>
    </w:p>
    <w:p w14:paraId="6F55B4F3" w14:textId="1D0960CA" w:rsidR="00DE19A7" w:rsidRDefault="0022748C" w:rsidP="00DE19A7">
      <w:pPr>
        <w:pStyle w:val="TtuloTDC"/>
        <w:spacing w:before="0"/>
        <w:rPr>
          <w:color w:val="auto"/>
          <w:sz w:val="24"/>
          <w:szCs w:val="24"/>
          <w:lang w:val="es-ES"/>
        </w:rPr>
      </w:pPr>
      <w:r>
        <w:rPr>
          <w:color w:val="auto"/>
          <w:sz w:val="24"/>
          <w:szCs w:val="24"/>
          <w:lang w:val="es-ES"/>
        </w:rPr>
        <w:t xml:space="preserve">María Orjuela </w:t>
      </w:r>
      <w:proofErr w:type="spellStart"/>
      <w:r>
        <w:rPr>
          <w:color w:val="auto"/>
          <w:sz w:val="24"/>
          <w:szCs w:val="24"/>
          <w:lang w:val="es-ES"/>
        </w:rPr>
        <w:t>Rodrígez</w:t>
      </w:r>
      <w:proofErr w:type="spellEnd"/>
    </w:p>
    <w:p w14:paraId="45C8541C" w14:textId="77777777" w:rsidR="0022748C" w:rsidRPr="0022748C" w:rsidRDefault="0022748C" w:rsidP="0022748C">
      <w:pPr>
        <w:pStyle w:val="TtuloTDC"/>
        <w:spacing w:before="0"/>
        <w:rPr>
          <w:color w:val="auto"/>
          <w:sz w:val="24"/>
          <w:szCs w:val="24"/>
          <w:lang w:val="es-ES"/>
        </w:rPr>
      </w:pPr>
      <w:r w:rsidRPr="0022748C">
        <w:rPr>
          <w:color w:val="auto"/>
          <w:sz w:val="24"/>
          <w:szCs w:val="24"/>
          <w:lang w:val="es-ES"/>
        </w:rPr>
        <w:t>Paola Ruíz</w:t>
      </w:r>
    </w:p>
    <w:p w14:paraId="26EAA4D1" w14:textId="44410B81" w:rsidR="00DE19A7" w:rsidRPr="00DE19A7" w:rsidRDefault="0022748C" w:rsidP="0022748C">
      <w:pPr>
        <w:pStyle w:val="TtuloTDC"/>
        <w:spacing w:before="0"/>
        <w:rPr>
          <w:color w:val="auto"/>
          <w:sz w:val="24"/>
          <w:szCs w:val="24"/>
          <w:lang w:val="es-ES"/>
        </w:rPr>
      </w:pPr>
      <w:r>
        <w:rPr>
          <w:color w:val="auto"/>
          <w:sz w:val="24"/>
          <w:szCs w:val="24"/>
          <w:lang w:val="es-ES"/>
        </w:rPr>
        <w:t xml:space="preserve">Alexander </w:t>
      </w:r>
      <w:proofErr w:type="spellStart"/>
      <w:r>
        <w:rPr>
          <w:color w:val="auto"/>
          <w:sz w:val="24"/>
          <w:szCs w:val="24"/>
          <w:lang w:val="es-ES"/>
        </w:rPr>
        <w:t>Charry</w:t>
      </w:r>
      <w:proofErr w:type="spellEnd"/>
    </w:p>
    <w:p w14:paraId="7C05F6D6" w14:textId="4CE922D8" w:rsidR="00DE19A7" w:rsidRPr="00DE19A7" w:rsidRDefault="00DE19A7" w:rsidP="00DE19A7">
      <w:pPr>
        <w:pStyle w:val="TtuloTDC"/>
        <w:spacing w:before="0"/>
        <w:rPr>
          <w:color w:val="auto"/>
          <w:sz w:val="24"/>
          <w:szCs w:val="24"/>
          <w:lang w:val="es-ES"/>
        </w:rPr>
      </w:pPr>
      <w:r w:rsidRPr="00DE19A7">
        <w:rPr>
          <w:color w:val="auto"/>
          <w:sz w:val="24"/>
          <w:szCs w:val="24"/>
          <w:lang w:val="es-ES"/>
        </w:rPr>
        <w:t>Guillermo Varón</w:t>
      </w:r>
    </w:p>
    <w:p w14:paraId="71359AB0" w14:textId="6266A0EB" w:rsidR="00083138" w:rsidRPr="0022748C" w:rsidRDefault="0022748C" w:rsidP="0022748C">
      <w:pPr>
        <w:pStyle w:val="TtuloTDC"/>
        <w:spacing w:before="0"/>
        <w:rPr>
          <w:color w:val="auto"/>
          <w:sz w:val="24"/>
          <w:szCs w:val="24"/>
          <w:lang w:val="es-ES"/>
        </w:rPr>
      </w:pPr>
      <w:r>
        <w:rPr>
          <w:color w:val="auto"/>
          <w:sz w:val="24"/>
          <w:szCs w:val="24"/>
          <w:lang w:val="es-ES"/>
        </w:rPr>
        <w:t>Paola Romero</w:t>
      </w:r>
    </w:p>
    <w:p w14:paraId="080EA5BE" w14:textId="34F90EBD" w:rsidR="00083138" w:rsidRDefault="00083138" w:rsidP="00083138">
      <w:pPr>
        <w:rPr>
          <w:lang w:val="es-ES" w:eastAsia="es-CO"/>
        </w:rPr>
      </w:pPr>
    </w:p>
    <w:p w14:paraId="51B742A6" w14:textId="7E84B9E9" w:rsidR="00083138" w:rsidRDefault="00083138" w:rsidP="00083138">
      <w:pPr>
        <w:rPr>
          <w:lang w:val="es-ES" w:eastAsia="es-CO"/>
        </w:rPr>
      </w:pPr>
    </w:p>
    <w:p w14:paraId="44DD1728" w14:textId="70CE2894" w:rsidR="00083138" w:rsidRDefault="00083138" w:rsidP="00083138">
      <w:pPr>
        <w:rPr>
          <w:lang w:val="es-ES" w:eastAsia="es-CO"/>
        </w:rPr>
      </w:pPr>
    </w:p>
    <w:p w14:paraId="2FF7A7CF" w14:textId="4AED755C" w:rsidR="00083138" w:rsidRDefault="00083138" w:rsidP="00083138">
      <w:pPr>
        <w:rPr>
          <w:lang w:val="es-ES" w:eastAsia="es-CO"/>
        </w:rPr>
      </w:pPr>
    </w:p>
    <w:sdt>
      <w:sdtPr>
        <w:rPr>
          <w:rFonts w:asciiTheme="minorHAnsi" w:eastAsiaTheme="minorHAnsi" w:hAnsiTheme="minorHAnsi" w:cstheme="minorBidi"/>
          <w:color w:val="auto"/>
          <w:sz w:val="22"/>
          <w:szCs w:val="22"/>
          <w:lang w:val="es-ES" w:eastAsia="en-US"/>
        </w:rPr>
        <w:id w:val="-463667915"/>
        <w:docPartObj>
          <w:docPartGallery w:val="Table of Contents"/>
          <w:docPartUnique/>
        </w:docPartObj>
      </w:sdtPr>
      <w:sdtEndPr>
        <w:rPr>
          <w:b/>
          <w:bCs/>
        </w:rPr>
      </w:sdtEndPr>
      <w:sdtContent>
        <w:p w14:paraId="4F19D59B" w14:textId="5B4623CC" w:rsidR="00DE19A7" w:rsidRPr="00DE19A7" w:rsidRDefault="003A01DD" w:rsidP="00DE19A7">
          <w:pPr>
            <w:pStyle w:val="TtuloTDC"/>
            <w:rPr>
              <w:b/>
              <w:color w:val="538135" w:themeColor="accent6" w:themeShade="BF"/>
              <w:sz w:val="26"/>
              <w:szCs w:val="26"/>
              <w:lang w:eastAsia="en-US"/>
            </w:rPr>
          </w:pPr>
          <w:r w:rsidRPr="003A01DD">
            <w:rPr>
              <w:b/>
              <w:color w:val="538135" w:themeColor="accent6" w:themeShade="BF"/>
              <w:sz w:val="26"/>
              <w:szCs w:val="26"/>
              <w:lang w:eastAsia="en-US"/>
            </w:rPr>
            <w:t>Contenido</w:t>
          </w:r>
          <w:r w:rsidR="00DE19A7">
            <w:rPr>
              <w:b/>
              <w:color w:val="538135" w:themeColor="accent6" w:themeShade="BF"/>
              <w:sz w:val="26"/>
              <w:szCs w:val="26"/>
              <w:lang w:eastAsia="en-US"/>
            </w:rPr>
            <w:br/>
          </w:r>
        </w:p>
        <w:p w14:paraId="755CC022" w14:textId="1D0351E2" w:rsidR="00DE19A7" w:rsidRDefault="003A01DD">
          <w:pPr>
            <w:pStyle w:val="TDC2"/>
            <w:tabs>
              <w:tab w:val="right" w:leader="dot" w:pos="8828"/>
            </w:tabs>
            <w:rPr>
              <w:rFonts w:cstheme="minorBidi"/>
              <w:noProof/>
            </w:rPr>
          </w:pPr>
          <w:r>
            <w:fldChar w:fldCharType="begin"/>
          </w:r>
          <w:r>
            <w:instrText xml:space="preserve"> TOC \o "1-3" \h \z \u </w:instrText>
          </w:r>
          <w:r>
            <w:fldChar w:fldCharType="separate"/>
          </w:r>
          <w:hyperlink w:anchor="_Toc63692569" w:history="1">
            <w:r w:rsidR="00DE19A7" w:rsidRPr="000818E2">
              <w:rPr>
                <w:rStyle w:val="Hipervnculo"/>
                <w:noProof/>
                <w:shd w:val="clear" w:color="auto" w:fill="FFFFFF"/>
              </w:rPr>
              <w:t>I</w:t>
            </w:r>
            <w:r w:rsidR="00DE19A7" w:rsidRPr="000818E2">
              <w:rPr>
                <w:rStyle w:val="Hipervnculo"/>
                <w:noProof/>
              </w:rPr>
              <w:t>NTRODUCCIÓN</w:t>
            </w:r>
            <w:r w:rsidR="00DE19A7">
              <w:rPr>
                <w:noProof/>
                <w:webHidden/>
              </w:rPr>
              <w:tab/>
            </w:r>
            <w:r w:rsidR="00DE19A7">
              <w:rPr>
                <w:noProof/>
                <w:webHidden/>
              </w:rPr>
              <w:fldChar w:fldCharType="begin"/>
            </w:r>
            <w:r w:rsidR="00DE19A7">
              <w:rPr>
                <w:noProof/>
                <w:webHidden/>
              </w:rPr>
              <w:instrText xml:space="preserve"> PAGEREF _Toc63692569 \h </w:instrText>
            </w:r>
            <w:r w:rsidR="00DE19A7">
              <w:rPr>
                <w:noProof/>
                <w:webHidden/>
              </w:rPr>
            </w:r>
            <w:r w:rsidR="00DE19A7">
              <w:rPr>
                <w:noProof/>
                <w:webHidden/>
              </w:rPr>
              <w:fldChar w:fldCharType="separate"/>
            </w:r>
            <w:r w:rsidR="00DE19A7">
              <w:rPr>
                <w:noProof/>
                <w:webHidden/>
              </w:rPr>
              <w:t>4</w:t>
            </w:r>
            <w:r w:rsidR="00DE19A7">
              <w:rPr>
                <w:noProof/>
                <w:webHidden/>
              </w:rPr>
              <w:fldChar w:fldCharType="end"/>
            </w:r>
          </w:hyperlink>
        </w:p>
        <w:p w14:paraId="0243DBDB" w14:textId="3379919D" w:rsidR="00DE19A7" w:rsidRDefault="00573915">
          <w:pPr>
            <w:pStyle w:val="TDC2"/>
            <w:tabs>
              <w:tab w:val="right" w:leader="dot" w:pos="8828"/>
            </w:tabs>
            <w:rPr>
              <w:rFonts w:cstheme="minorBidi"/>
              <w:noProof/>
            </w:rPr>
          </w:pPr>
          <w:hyperlink w:anchor="_Toc63692570" w:history="1">
            <w:r w:rsidR="00DE19A7" w:rsidRPr="000818E2">
              <w:rPr>
                <w:rStyle w:val="Hipervnculo"/>
                <w:noProof/>
                <w:shd w:val="clear" w:color="auto" w:fill="FFFFFF"/>
              </w:rPr>
              <w:t>DESARROLLO</w:t>
            </w:r>
            <w:r w:rsidR="00DE19A7">
              <w:rPr>
                <w:noProof/>
                <w:webHidden/>
              </w:rPr>
              <w:tab/>
            </w:r>
            <w:r w:rsidR="00DE19A7">
              <w:rPr>
                <w:noProof/>
                <w:webHidden/>
              </w:rPr>
              <w:fldChar w:fldCharType="begin"/>
            </w:r>
            <w:r w:rsidR="00DE19A7">
              <w:rPr>
                <w:noProof/>
                <w:webHidden/>
              </w:rPr>
              <w:instrText xml:space="preserve"> PAGEREF _Toc63692570 \h </w:instrText>
            </w:r>
            <w:r w:rsidR="00DE19A7">
              <w:rPr>
                <w:noProof/>
                <w:webHidden/>
              </w:rPr>
            </w:r>
            <w:r w:rsidR="00DE19A7">
              <w:rPr>
                <w:noProof/>
                <w:webHidden/>
              </w:rPr>
              <w:fldChar w:fldCharType="separate"/>
            </w:r>
            <w:r w:rsidR="00DE19A7">
              <w:rPr>
                <w:noProof/>
                <w:webHidden/>
              </w:rPr>
              <w:t>4</w:t>
            </w:r>
            <w:r w:rsidR="00DE19A7">
              <w:rPr>
                <w:noProof/>
                <w:webHidden/>
              </w:rPr>
              <w:fldChar w:fldCharType="end"/>
            </w:r>
          </w:hyperlink>
        </w:p>
        <w:p w14:paraId="00560BA6" w14:textId="6D67EB34" w:rsidR="00DE19A7" w:rsidRDefault="00573915">
          <w:pPr>
            <w:pStyle w:val="TDC3"/>
            <w:tabs>
              <w:tab w:val="right" w:leader="dot" w:pos="8828"/>
            </w:tabs>
            <w:rPr>
              <w:rFonts w:cstheme="minorBidi"/>
              <w:noProof/>
            </w:rPr>
          </w:pPr>
          <w:hyperlink w:anchor="_Toc63692571" w:history="1">
            <w:r w:rsidR="00DE19A7" w:rsidRPr="000818E2">
              <w:rPr>
                <w:rStyle w:val="Hipervnculo"/>
                <w:noProof/>
              </w:rPr>
              <w:t>FASE 1 Aprestamiento institucional para promover la Rendición de Cuentas</w:t>
            </w:r>
            <w:r w:rsidR="00DE19A7">
              <w:rPr>
                <w:noProof/>
                <w:webHidden/>
              </w:rPr>
              <w:tab/>
            </w:r>
            <w:r w:rsidR="00DE19A7">
              <w:rPr>
                <w:noProof/>
                <w:webHidden/>
              </w:rPr>
              <w:fldChar w:fldCharType="begin"/>
            </w:r>
            <w:r w:rsidR="00DE19A7">
              <w:rPr>
                <w:noProof/>
                <w:webHidden/>
              </w:rPr>
              <w:instrText xml:space="preserve"> PAGEREF _Toc63692571 \h </w:instrText>
            </w:r>
            <w:r w:rsidR="00DE19A7">
              <w:rPr>
                <w:noProof/>
                <w:webHidden/>
              </w:rPr>
            </w:r>
            <w:r w:rsidR="00DE19A7">
              <w:rPr>
                <w:noProof/>
                <w:webHidden/>
              </w:rPr>
              <w:fldChar w:fldCharType="separate"/>
            </w:r>
            <w:r w:rsidR="00DE19A7">
              <w:rPr>
                <w:noProof/>
                <w:webHidden/>
              </w:rPr>
              <w:t>4</w:t>
            </w:r>
            <w:r w:rsidR="00DE19A7">
              <w:rPr>
                <w:noProof/>
                <w:webHidden/>
              </w:rPr>
              <w:fldChar w:fldCharType="end"/>
            </w:r>
          </w:hyperlink>
        </w:p>
        <w:p w14:paraId="00097D6F" w14:textId="32F69EC7" w:rsidR="00DE19A7" w:rsidRDefault="00573915">
          <w:pPr>
            <w:pStyle w:val="TDC3"/>
            <w:tabs>
              <w:tab w:val="right" w:leader="dot" w:pos="8828"/>
            </w:tabs>
            <w:rPr>
              <w:rFonts w:cstheme="minorBidi"/>
              <w:noProof/>
            </w:rPr>
          </w:pPr>
          <w:hyperlink w:anchor="_Toc63692572" w:history="1">
            <w:r w:rsidR="00DE19A7" w:rsidRPr="000818E2">
              <w:rPr>
                <w:rStyle w:val="Hipervnculo"/>
                <w:noProof/>
              </w:rPr>
              <w:t>Fase 2 Diseño de la Estrategia de Rendición de Cuentas</w:t>
            </w:r>
            <w:r w:rsidR="00DE19A7">
              <w:rPr>
                <w:noProof/>
                <w:webHidden/>
              </w:rPr>
              <w:tab/>
            </w:r>
            <w:r w:rsidR="00DE19A7">
              <w:rPr>
                <w:noProof/>
                <w:webHidden/>
              </w:rPr>
              <w:fldChar w:fldCharType="begin"/>
            </w:r>
            <w:r w:rsidR="00DE19A7">
              <w:rPr>
                <w:noProof/>
                <w:webHidden/>
              </w:rPr>
              <w:instrText xml:space="preserve"> PAGEREF _Toc63692572 \h </w:instrText>
            </w:r>
            <w:r w:rsidR="00DE19A7">
              <w:rPr>
                <w:noProof/>
                <w:webHidden/>
              </w:rPr>
            </w:r>
            <w:r w:rsidR="00DE19A7">
              <w:rPr>
                <w:noProof/>
                <w:webHidden/>
              </w:rPr>
              <w:fldChar w:fldCharType="separate"/>
            </w:r>
            <w:r w:rsidR="00DE19A7">
              <w:rPr>
                <w:noProof/>
                <w:webHidden/>
              </w:rPr>
              <w:t>6</w:t>
            </w:r>
            <w:r w:rsidR="00DE19A7">
              <w:rPr>
                <w:noProof/>
                <w:webHidden/>
              </w:rPr>
              <w:fldChar w:fldCharType="end"/>
            </w:r>
          </w:hyperlink>
        </w:p>
        <w:p w14:paraId="071DB030" w14:textId="2B9DF792" w:rsidR="00DE19A7" w:rsidRDefault="00573915">
          <w:pPr>
            <w:pStyle w:val="TDC3"/>
            <w:tabs>
              <w:tab w:val="right" w:leader="dot" w:pos="8828"/>
            </w:tabs>
            <w:rPr>
              <w:rFonts w:cstheme="minorBidi"/>
              <w:noProof/>
            </w:rPr>
          </w:pPr>
          <w:hyperlink w:anchor="_Toc63692573" w:history="1">
            <w:r w:rsidR="00DE19A7" w:rsidRPr="000818E2">
              <w:rPr>
                <w:rStyle w:val="Hipervnculo"/>
                <w:noProof/>
              </w:rPr>
              <w:t>Fase 3 Preparación para la Rendición de Cuentas</w:t>
            </w:r>
            <w:r w:rsidR="00DE19A7">
              <w:rPr>
                <w:noProof/>
                <w:webHidden/>
              </w:rPr>
              <w:tab/>
            </w:r>
            <w:r w:rsidR="00DE19A7">
              <w:rPr>
                <w:noProof/>
                <w:webHidden/>
              </w:rPr>
              <w:fldChar w:fldCharType="begin"/>
            </w:r>
            <w:r w:rsidR="00DE19A7">
              <w:rPr>
                <w:noProof/>
                <w:webHidden/>
              </w:rPr>
              <w:instrText xml:space="preserve"> PAGEREF _Toc63692573 \h </w:instrText>
            </w:r>
            <w:r w:rsidR="00DE19A7">
              <w:rPr>
                <w:noProof/>
                <w:webHidden/>
              </w:rPr>
            </w:r>
            <w:r w:rsidR="00DE19A7">
              <w:rPr>
                <w:noProof/>
                <w:webHidden/>
              </w:rPr>
              <w:fldChar w:fldCharType="separate"/>
            </w:r>
            <w:r w:rsidR="00DE19A7">
              <w:rPr>
                <w:noProof/>
                <w:webHidden/>
              </w:rPr>
              <w:t>7</w:t>
            </w:r>
            <w:r w:rsidR="00DE19A7">
              <w:rPr>
                <w:noProof/>
                <w:webHidden/>
              </w:rPr>
              <w:fldChar w:fldCharType="end"/>
            </w:r>
          </w:hyperlink>
        </w:p>
        <w:p w14:paraId="18FCD2C0" w14:textId="014209AD" w:rsidR="00DE19A7" w:rsidRDefault="00573915">
          <w:pPr>
            <w:pStyle w:val="TDC3"/>
            <w:tabs>
              <w:tab w:val="right" w:leader="dot" w:pos="8828"/>
            </w:tabs>
            <w:rPr>
              <w:rFonts w:cstheme="minorBidi"/>
              <w:noProof/>
            </w:rPr>
          </w:pPr>
          <w:hyperlink w:anchor="_Toc63692574" w:history="1">
            <w:r w:rsidR="00DE19A7" w:rsidRPr="000818E2">
              <w:rPr>
                <w:rStyle w:val="Hipervnculo"/>
                <w:noProof/>
              </w:rPr>
              <w:t>Fase 4 Ejecución de la Estrategia de Rendición de Cuentas</w:t>
            </w:r>
            <w:r w:rsidR="00DE19A7">
              <w:rPr>
                <w:noProof/>
                <w:webHidden/>
              </w:rPr>
              <w:tab/>
            </w:r>
            <w:r w:rsidR="00DE19A7">
              <w:rPr>
                <w:noProof/>
                <w:webHidden/>
              </w:rPr>
              <w:fldChar w:fldCharType="begin"/>
            </w:r>
            <w:r w:rsidR="00DE19A7">
              <w:rPr>
                <w:noProof/>
                <w:webHidden/>
              </w:rPr>
              <w:instrText xml:space="preserve"> PAGEREF _Toc63692574 \h </w:instrText>
            </w:r>
            <w:r w:rsidR="00DE19A7">
              <w:rPr>
                <w:noProof/>
                <w:webHidden/>
              </w:rPr>
            </w:r>
            <w:r w:rsidR="00DE19A7">
              <w:rPr>
                <w:noProof/>
                <w:webHidden/>
              </w:rPr>
              <w:fldChar w:fldCharType="separate"/>
            </w:r>
            <w:r w:rsidR="00DE19A7">
              <w:rPr>
                <w:noProof/>
                <w:webHidden/>
              </w:rPr>
              <w:t>9</w:t>
            </w:r>
            <w:r w:rsidR="00DE19A7">
              <w:rPr>
                <w:noProof/>
                <w:webHidden/>
              </w:rPr>
              <w:fldChar w:fldCharType="end"/>
            </w:r>
          </w:hyperlink>
        </w:p>
        <w:p w14:paraId="362DDFF1" w14:textId="15232907" w:rsidR="00DE19A7" w:rsidRDefault="00573915">
          <w:pPr>
            <w:pStyle w:val="TDC2"/>
            <w:tabs>
              <w:tab w:val="right" w:leader="dot" w:pos="8828"/>
            </w:tabs>
            <w:rPr>
              <w:rFonts w:cstheme="minorBidi"/>
              <w:noProof/>
            </w:rPr>
          </w:pPr>
          <w:hyperlink w:anchor="_Toc63692575" w:history="1">
            <w:r w:rsidR="00DE19A7" w:rsidRPr="000818E2">
              <w:rPr>
                <w:rStyle w:val="Hipervnculo"/>
                <w:noProof/>
              </w:rPr>
              <w:t>OBSERVACIONES RECIBIDAS</w:t>
            </w:r>
            <w:r w:rsidR="00DE19A7">
              <w:rPr>
                <w:noProof/>
                <w:webHidden/>
              </w:rPr>
              <w:tab/>
            </w:r>
            <w:r w:rsidR="00DE19A7">
              <w:rPr>
                <w:noProof/>
                <w:webHidden/>
              </w:rPr>
              <w:fldChar w:fldCharType="begin"/>
            </w:r>
            <w:r w:rsidR="00DE19A7">
              <w:rPr>
                <w:noProof/>
                <w:webHidden/>
              </w:rPr>
              <w:instrText xml:space="preserve"> PAGEREF _Toc63692575 \h </w:instrText>
            </w:r>
            <w:r w:rsidR="00DE19A7">
              <w:rPr>
                <w:noProof/>
                <w:webHidden/>
              </w:rPr>
            </w:r>
            <w:r w:rsidR="00DE19A7">
              <w:rPr>
                <w:noProof/>
                <w:webHidden/>
              </w:rPr>
              <w:fldChar w:fldCharType="separate"/>
            </w:r>
            <w:r w:rsidR="00DE19A7">
              <w:rPr>
                <w:noProof/>
                <w:webHidden/>
              </w:rPr>
              <w:t>18</w:t>
            </w:r>
            <w:r w:rsidR="00DE19A7">
              <w:rPr>
                <w:noProof/>
                <w:webHidden/>
              </w:rPr>
              <w:fldChar w:fldCharType="end"/>
            </w:r>
          </w:hyperlink>
        </w:p>
        <w:p w14:paraId="18F5002E" w14:textId="675FBCD5" w:rsidR="00DE19A7" w:rsidRDefault="00573915">
          <w:pPr>
            <w:pStyle w:val="TDC2"/>
            <w:tabs>
              <w:tab w:val="right" w:leader="dot" w:pos="8828"/>
            </w:tabs>
            <w:rPr>
              <w:rFonts w:cstheme="minorBidi"/>
              <w:noProof/>
            </w:rPr>
          </w:pPr>
          <w:hyperlink w:anchor="_Toc63692576" w:history="1">
            <w:r w:rsidR="00DE19A7" w:rsidRPr="000818E2">
              <w:rPr>
                <w:rStyle w:val="Hipervnculo"/>
                <w:noProof/>
              </w:rPr>
              <w:t>Dificultades del proceso (marco del covid)</w:t>
            </w:r>
            <w:r w:rsidR="00DE19A7">
              <w:rPr>
                <w:noProof/>
                <w:webHidden/>
              </w:rPr>
              <w:tab/>
            </w:r>
            <w:r w:rsidR="00DE19A7">
              <w:rPr>
                <w:noProof/>
                <w:webHidden/>
              </w:rPr>
              <w:fldChar w:fldCharType="begin"/>
            </w:r>
            <w:r w:rsidR="00DE19A7">
              <w:rPr>
                <w:noProof/>
                <w:webHidden/>
              </w:rPr>
              <w:instrText xml:space="preserve"> PAGEREF _Toc63692576 \h </w:instrText>
            </w:r>
            <w:r w:rsidR="00DE19A7">
              <w:rPr>
                <w:noProof/>
                <w:webHidden/>
              </w:rPr>
            </w:r>
            <w:r w:rsidR="00DE19A7">
              <w:rPr>
                <w:noProof/>
                <w:webHidden/>
              </w:rPr>
              <w:fldChar w:fldCharType="separate"/>
            </w:r>
            <w:r w:rsidR="00DE19A7">
              <w:rPr>
                <w:noProof/>
                <w:webHidden/>
              </w:rPr>
              <w:t>18</w:t>
            </w:r>
            <w:r w:rsidR="00DE19A7">
              <w:rPr>
                <w:noProof/>
                <w:webHidden/>
              </w:rPr>
              <w:fldChar w:fldCharType="end"/>
            </w:r>
          </w:hyperlink>
        </w:p>
        <w:p w14:paraId="0A14ADFF" w14:textId="60244B1E" w:rsidR="00DE19A7" w:rsidRDefault="00573915">
          <w:pPr>
            <w:pStyle w:val="TDC2"/>
            <w:tabs>
              <w:tab w:val="right" w:leader="dot" w:pos="8828"/>
            </w:tabs>
            <w:rPr>
              <w:rFonts w:cstheme="minorBidi"/>
              <w:noProof/>
            </w:rPr>
          </w:pPr>
          <w:hyperlink w:anchor="_Toc63692577" w:history="1">
            <w:r w:rsidR="00DE19A7" w:rsidRPr="000818E2">
              <w:rPr>
                <w:rStyle w:val="Hipervnculo"/>
                <w:noProof/>
              </w:rPr>
              <w:t>Recomendaciones</w:t>
            </w:r>
            <w:r w:rsidR="00DE19A7">
              <w:rPr>
                <w:noProof/>
                <w:webHidden/>
              </w:rPr>
              <w:tab/>
            </w:r>
            <w:r w:rsidR="00DE19A7">
              <w:rPr>
                <w:noProof/>
                <w:webHidden/>
              </w:rPr>
              <w:fldChar w:fldCharType="begin"/>
            </w:r>
            <w:r w:rsidR="00DE19A7">
              <w:rPr>
                <w:noProof/>
                <w:webHidden/>
              </w:rPr>
              <w:instrText xml:space="preserve"> PAGEREF _Toc63692577 \h </w:instrText>
            </w:r>
            <w:r w:rsidR="00DE19A7">
              <w:rPr>
                <w:noProof/>
                <w:webHidden/>
              </w:rPr>
            </w:r>
            <w:r w:rsidR="00DE19A7">
              <w:rPr>
                <w:noProof/>
                <w:webHidden/>
              </w:rPr>
              <w:fldChar w:fldCharType="separate"/>
            </w:r>
            <w:r w:rsidR="00DE19A7">
              <w:rPr>
                <w:noProof/>
                <w:webHidden/>
              </w:rPr>
              <w:t>18</w:t>
            </w:r>
            <w:r w:rsidR="00DE19A7">
              <w:rPr>
                <w:noProof/>
                <w:webHidden/>
              </w:rPr>
              <w:fldChar w:fldCharType="end"/>
            </w:r>
          </w:hyperlink>
        </w:p>
        <w:p w14:paraId="2245C654" w14:textId="5663B579" w:rsidR="003A01DD" w:rsidRDefault="003A01DD">
          <w:pPr>
            <w:rPr>
              <w:b/>
              <w:bCs/>
              <w:lang w:val="es-ES"/>
            </w:rPr>
          </w:pPr>
          <w:r>
            <w:rPr>
              <w:b/>
              <w:bCs/>
              <w:lang w:val="es-ES"/>
            </w:rPr>
            <w:fldChar w:fldCharType="end"/>
          </w:r>
        </w:p>
        <w:p w14:paraId="5C4584E4" w14:textId="77777777" w:rsidR="003A01DD" w:rsidRDefault="003A01DD">
          <w:pPr>
            <w:rPr>
              <w:b/>
              <w:bCs/>
              <w:lang w:val="es-ES"/>
            </w:rPr>
          </w:pPr>
        </w:p>
        <w:p w14:paraId="36E70947" w14:textId="77777777" w:rsidR="003A01DD" w:rsidRDefault="003A01DD">
          <w:pPr>
            <w:rPr>
              <w:b/>
              <w:bCs/>
              <w:lang w:val="es-ES"/>
            </w:rPr>
          </w:pPr>
        </w:p>
        <w:p w14:paraId="50C2AF7E" w14:textId="77777777" w:rsidR="003A01DD" w:rsidRDefault="003A01DD">
          <w:pPr>
            <w:rPr>
              <w:b/>
              <w:bCs/>
              <w:lang w:val="es-ES"/>
            </w:rPr>
          </w:pPr>
        </w:p>
        <w:p w14:paraId="60C66B58" w14:textId="77777777" w:rsidR="003A01DD" w:rsidRDefault="003A01DD">
          <w:pPr>
            <w:rPr>
              <w:b/>
              <w:bCs/>
              <w:lang w:val="es-ES"/>
            </w:rPr>
          </w:pPr>
        </w:p>
        <w:p w14:paraId="1FDF91F1" w14:textId="77777777" w:rsidR="003A01DD" w:rsidRDefault="003A01DD">
          <w:pPr>
            <w:rPr>
              <w:b/>
              <w:bCs/>
              <w:lang w:val="es-ES"/>
            </w:rPr>
          </w:pPr>
        </w:p>
        <w:p w14:paraId="7FCFD3EB" w14:textId="77777777" w:rsidR="003A01DD" w:rsidRDefault="003A01DD">
          <w:pPr>
            <w:rPr>
              <w:b/>
              <w:bCs/>
              <w:lang w:val="es-ES"/>
            </w:rPr>
          </w:pPr>
        </w:p>
        <w:p w14:paraId="569FA35C" w14:textId="77777777" w:rsidR="003A01DD" w:rsidRDefault="003A01DD">
          <w:pPr>
            <w:rPr>
              <w:b/>
              <w:bCs/>
              <w:lang w:val="es-ES"/>
            </w:rPr>
          </w:pPr>
        </w:p>
        <w:p w14:paraId="65111D96" w14:textId="77777777" w:rsidR="003A01DD" w:rsidRDefault="003A01DD">
          <w:pPr>
            <w:rPr>
              <w:b/>
              <w:bCs/>
              <w:lang w:val="es-ES"/>
            </w:rPr>
          </w:pPr>
        </w:p>
        <w:p w14:paraId="573CA0A9" w14:textId="77777777" w:rsidR="003A01DD" w:rsidRDefault="003A01DD">
          <w:pPr>
            <w:rPr>
              <w:b/>
              <w:bCs/>
              <w:lang w:val="es-ES"/>
            </w:rPr>
          </w:pPr>
        </w:p>
        <w:p w14:paraId="43366A26" w14:textId="77777777" w:rsidR="003A01DD" w:rsidRDefault="003A01DD">
          <w:pPr>
            <w:rPr>
              <w:b/>
              <w:bCs/>
              <w:lang w:val="es-ES"/>
            </w:rPr>
          </w:pPr>
        </w:p>
        <w:p w14:paraId="3BB58B23" w14:textId="77777777" w:rsidR="003A01DD" w:rsidRDefault="003A01DD">
          <w:pPr>
            <w:rPr>
              <w:b/>
              <w:bCs/>
              <w:lang w:val="es-ES"/>
            </w:rPr>
          </w:pPr>
        </w:p>
        <w:p w14:paraId="4030C623" w14:textId="19931C68" w:rsidR="003A01DD" w:rsidRDefault="00573915"/>
      </w:sdtContent>
    </w:sdt>
    <w:p w14:paraId="335B9906" w14:textId="56DF25FE" w:rsidR="003A01DD" w:rsidRDefault="003A01DD" w:rsidP="0004079D">
      <w:pPr>
        <w:pStyle w:val="Ttulo1"/>
      </w:pPr>
    </w:p>
    <w:p w14:paraId="49C16F6B" w14:textId="1CDC362A" w:rsidR="003A01DD" w:rsidRDefault="003A01DD" w:rsidP="003A01DD"/>
    <w:p w14:paraId="47169803" w14:textId="77777777" w:rsidR="003A01DD" w:rsidRPr="003A01DD" w:rsidRDefault="003A01DD" w:rsidP="003A01DD"/>
    <w:p w14:paraId="3AB41803" w14:textId="77777777" w:rsidR="00126473" w:rsidRDefault="00126473" w:rsidP="001C50AA">
      <w:pPr>
        <w:jc w:val="both"/>
        <w:rPr>
          <w:rFonts w:ascii="Arial" w:hAnsi="Arial" w:cs="Arial"/>
          <w:color w:val="202124"/>
          <w:sz w:val="27"/>
          <w:szCs w:val="27"/>
          <w:shd w:val="clear" w:color="auto" w:fill="FFFFFF"/>
        </w:rPr>
      </w:pPr>
    </w:p>
    <w:p w14:paraId="2A0A1112" w14:textId="68B9C4E6" w:rsidR="00126473" w:rsidRDefault="00126473" w:rsidP="0022748C">
      <w:pPr>
        <w:pStyle w:val="Ttulo2"/>
        <w:jc w:val="center"/>
        <w:rPr>
          <w:shd w:val="clear" w:color="auto" w:fill="FFFFFF"/>
        </w:rPr>
      </w:pPr>
      <w:bookmarkStart w:id="0" w:name="_Toc63692569"/>
      <w:r>
        <w:rPr>
          <w:shd w:val="clear" w:color="auto" w:fill="FFFFFF"/>
        </w:rPr>
        <w:t>I</w:t>
      </w:r>
      <w:r w:rsidRPr="0004079D">
        <w:t>NTRODUCCIÓN</w:t>
      </w:r>
      <w:bookmarkEnd w:id="0"/>
    </w:p>
    <w:p w14:paraId="5F3D9B2E" w14:textId="77777777" w:rsidR="0004079D" w:rsidRPr="0004079D" w:rsidRDefault="00126473" w:rsidP="0004079D">
      <w:pPr>
        <w:jc w:val="both"/>
        <w:rPr>
          <w:rFonts w:cstheme="minorHAnsi"/>
        </w:rPr>
      </w:pPr>
      <w:r>
        <w:rPr>
          <w:rFonts w:cstheme="minorHAnsi"/>
        </w:rPr>
        <w:t xml:space="preserve">La UAESP, en cumplimiento a la Ley de 1757 de 2015 </w:t>
      </w:r>
      <w:r w:rsidR="00940780">
        <w:rPr>
          <w:rFonts w:cstheme="minorHAnsi"/>
          <w:i/>
          <w:sz w:val="24"/>
          <w:szCs w:val="24"/>
        </w:rPr>
        <w:t>Por la cual se dictan disposiciones en materia de promoción y protección del derecho a la participación democrática</w:t>
      </w:r>
      <w:r w:rsidR="00940780">
        <w:rPr>
          <w:rFonts w:cstheme="minorHAnsi"/>
        </w:rPr>
        <w:t>, realiza las actividades de diálogo y participación abierta con la ciudadanía según lo reglamentado en el Manual único de Rendición de Cuentas y las actividades incluidas en el componente del Plan Anticorrupción y Atención al Ciudadano 2020 de la UAESP</w:t>
      </w:r>
      <w:r w:rsidR="008C0116">
        <w:rPr>
          <w:rFonts w:cstheme="minorHAnsi"/>
        </w:rPr>
        <w:t>.</w:t>
      </w:r>
    </w:p>
    <w:p w14:paraId="59772407" w14:textId="77777777" w:rsidR="0004079D" w:rsidRDefault="00126473" w:rsidP="0022748C">
      <w:pPr>
        <w:pStyle w:val="Ttulo2"/>
        <w:numPr>
          <w:ilvl w:val="0"/>
          <w:numId w:val="20"/>
        </w:numPr>
        <w:jc w:val="both"/>
        <w:rPr>
          <w:shd w:val="clear" w:color="auto" w:fill="FFFFFF"/>
        </w:rPr>
      </w:pPr>
      <w:bookmarkStart w:id="1" w:name="_Toc63692570"/>
      <w:r>
        <w:rPr>
          <w:shd w:val="clear" w:color="auto" w:fill="FFFFFF"/>
        </w:rPr>
        <w:t>DESARROLLO</w:t>
      </w:r>
      <w:bookmarkEnd w:id="1"/>
    </w:p>
    <w:p w14:paraId="4AAE0519" w14:textId="77777777" w:rsidR="00126473" w:rsidRPr="008738CE" w:rsidRDefault="00126473" w:rsidP="0022748C">
      <w:pPr>
        <w:pStyle w:val="Ttulo2"/>
        <w:numPr>
          <w:ilvl w:val="1"/>
          <w:numId w:val="20"/>
        </w:numPr>
        <w:jc w:val="both"/>
      </w:pPr>
      <w:bookmarkStart w:id="2" w:name="_Toc63692571"/>
      <w:r w:rsidRPr="008738CE">
        <w:rPr>
          <w:rStyle w:val="Ttulo3Car"/>
          <w:b/>
        </w:rPr>
        <w:t>FASE 1</w:t>
      </w:r>
      <w:r w:rsidRPr="008738CE">
        <w:t xml:space="preserve"> </w:t>
      </w:r>
      <w:r w:rsidRPr="0022748C">
        <w:rPr>
          <w:shd w:val="clear" w:color="auto" w:fill="FFFFFF"/>
        </w:rPr>
        <w:t>Aprestamiento</w:t>
      </w:r>
      <w:r w:rsidRPr="008738CE">
        <w:t xml:space="preserve"> institucional para promover la Rendición de Cuentas</w:t>
      </w:r>
      <w:bookmarkEnd w:id="2"/>
    </w:p>
    <w:p w14:paraId="110660C8" w14:textId="77777777" w:rsidR="00126473" w:rsidRPr="00253881" w:rsidRDefault="00126473" w:rsidP="00253881">
      <w:pPr>
        <w:pStyle w:val="Ttulo4"/>
        <w:numPr>
          <w:ilvl w:val="0"/>
          <w:numId w:val="24"/>
        </w:numPr>
        <w:rPr>
          <w:i w:val="0"/>
        </w:rPr>
      </w:pPr>
      <w:r w:rsidRPr="00253881">
        <w:rPr>
          <w:i w:val="0"/>
        </w:rPr>
        <w:t>Conformación del equipo líder de rendición de cuentas</w:t>
      </w:r>
    </w:p>
    <w:p w14:paraId="3CBBA42F" w14:textId="77777777" w:rsidR="00940780" w:rsidRDefault="00940780" w:rsidP="001C50AA">
      <w:pPr>
        <w:jc w:val="both"/>
      </w:pPr>
      <w:r>
        <w:t xml:space="preserve">Desde la Oficina Asesora de Planeación como dependencia delegada por la dirección para la estructuración de la actividad de </w:t>
      </w:r>
      <w:proofErr w:type="spellStart"/>
      <w:r>
        <w:t>RdeC</w:t>
      </w:r>
      <w:proofErr w:type="spellEnd"/>
      <w:r>
        <w:t xml:space="preserve"> se confirma el equipo de trabajo con los delegados de cada oficina de la Unidad</w:t>
      </w:r>
      <w:r w:rsidR="007267B1">
        <w:t xml:space="preserve">, el cual tiene como función </w:t>
      </w:r>
      <w:r w:rsidR="007267B1">
        <w:rPr>
          <w:rFonts w:ascii="Calibri" w:hAnsi="Calibri" w:cs="Calibri"/>
          <w:color w:val="000000"/>
          <w:bdr w:val="none" w:sz="0" w:space="0" w:color="auto" w:frame="1"/>
          <w:lang w:eastAsia="es-CO"/>
        </w:rPr>
        <w:t>garantizar el cumplimiento de los compromisos señalados en la Rendición de cuentas, y de enviar a la Oficina Asesora de Planeación la información necesaria para reportar el seguimiento y cierre de los compromisos en la plataforma de la Veeduría Distrital.</w:t>
      </w:r>
    </w:p>
    <w:p w14:paraId="05967C84" w14:textId="77777777" w:rsidR="007267B1" w:rsidRDefault="007267B1" w:rsidP="0065212A">
      <w:pPr>
        <w:spacing w:after="0"/>
        <w:jc w:val="both"/>
      </w:pPr>
      <w:r>
        <w:t>Dentro de los roles para los participantes de la mesa está:</w:t>
      </w:r>
    </w:p>
    <w:p w14:paraId="79337478" w14:textId="77777777" w:rsidR="007267B1" w:rsidRDefault="007267B1" w:rsidP="001C50AA">
      <w:pPr>
        <w:numPr>
          <w:ilvl w:val="0"/>
          <w:numId w:val="4"/>
        </w:numPr>
        <w:shd w:val="clear" w:color="auto" w:fill="FFFFFF"/>
        <w:spacing w:before="100" w:beforeAutospacing="1" w:after="100" w:afterAutospacing="1" w:line="240" w:lineRule="auto"/>
        <w:jc w:val="both"/>
        <w:rPr>
          <w:rFonts w:ascii="Calibri" w:hAnsi="Calibri" w:cs="Calibri"/>
          <w:color w:val="000000"/>
          <w:lang w:eastAsia="es-CO"/>
        </w:rPr>
      </w:pPr>
      <w:r>
        <w:rPr>
          <w:rFonts w:ascii="Calibri" w:hAnsi="Calibri" w:cs="Calibri"/>
          <w:color w:val="000000"/>
          <w:bdr w:val="none" w:sz="0" w:space="0" w:color="auto" w:frame="1"/>
          <w:lang w:eastAsia="es-CO"/>
        </w:rPr>
        <w:t>La Oficina Asesora de Planeación será el enlace entre la UAESP se encargará de preparar la presentación de los resultados, avances y retos y el equipo de rendición de cuentas deberá aportar la información requerida que no disponga la OAP y se requiera para la rendición de cuentas. Adicional se encargará de consolidar la información de la Rendición de cuentas, los compromisos que allí se adquieran y registrará la información en la Plataforma Colibrí.</w:t>
      </w:r>
    </w:p>
    <w:p w14:paraId="4608195A" w14:textId="77777777" w:rsidR="007267B1" w:rsidRDefault="007267B1" w:rsidP="001C50AA">
      <w:pPr>
        <w:numPr>
          <w:ilvl w:val="0"/>
          <w:numId w:val="4"/>
        </w:numPr>
        <w:shd w:val="clear" w:color="auto" w:fill="FFFFFF"/>
        <w:spacing w:before="100" w:beforeAutospacing="1" w:after="100" w:afterAutospacing="1" w:line="240" w:lineRule="auto"/>
        <w:jc w:val="both"/>
        <w:rPr>
          <w:rFonts w:ascii="Calibri" w:hAnsi="Calibri" w:cs="Calibri"/>
          <w:color w:val="000000"/>
          <w:lang w:eastAsia="es-CO"/>
        </w:rPr>
      </w:pPr>
      <w:r>
        <w:rPr>
          <w:rFonts w:ascii="Calibri" w:hAnsi="Calibri" w:cs="Calibri"/>
          <w:color w:val="000000"/>
          <w:lang w:eastAsia="es-CO"/>
        </w:rPr>
        <w:t>La Oficina Asesora de Comunicaciones será el enlace en materia de comunicaciones, publicaciones, uso de la página web, redes sociales y otros canales que se acuerden para el desarrollo de la rendición de cuentas.</w:t>
      </w:r>
    </w:p>
    <w:p w14:paraId="3FC171FA" w14:textId="77777777" w:rsidR="007267B1" w:rsidRDefault="007267B1" w:rsidP="001C50AA">
      <w:pPr>
        <w:numPr>
          <w:ilvl w:val="0"/>
          <w:numId w:val="4"/>
        </w:numPr>
        <w:shd w:val="clear" w:color="auto" w:fill="FFFFFF"/>
        <w:spacing w:before="100" w:beforeAutospacing="1" w:after="100" w:afterAutospacing="1" w:line="240" w:lineRule="auto"/>
        <w:jc w:val="both"/>
        <w:rPr>
          <w:rFonts w:ascii="Calibri" w:hAnsi="Calibri" w:cs="Calibri"/>
          <w:color w:val="000000"/>
          <w:lang w:eastAsia="es-CO"/>
        </w:rPr>
      </w:pPr>
      <w:r>
        <w:rPr>
          <w:rFonts w:ascii="Calibri" w:hAnsi="Calibri" w:cs="Calibri"/>
          <w:color w:val="000000"/>
          <w:lang w:eastAsia="es-CO"/>
        </w:rPr>
        <w:t>La Oficina TIC será apoyo en los temas relacionados con el uso de la tecnología en la rendición de cuentas.</w:t>
      </w:r>
    </w:p>
    <w:p w14:paraId="7B3E6D51" w14:textId="77777777" w:rsidR="007267B1" w:rsidRDefault="007267B1" w:rsidP="001C50AA">
      <w:pPr>
        <w:numPr>
          <w:ilvl w:val="0"/>
          <w:numId w:val="4"/>
        </w:numPr>
        <w:shd w:val="clear" w:color="auto" w:fill="FFFFFF"/>
        <w:spacing w:before="100" w:beforeAutospacing="1" w:after="100" w:afterAutospacing="1" w:line="240" w:lineRule="auto"/>
        <w:jc w:val="both"/>
        <w:rPr>
          <w:rFonts w:ascii="Calibri" w:hAnsi="Calibri" w:cs="Calibri"/>
          <w:color w:val="000000"/>
          <w:lang w:eastAsia="es-CO"/>
        </w:rPr>
      </w:pPr>
      <w:r>
        <w:rPr>
          <w:rFonts w:ascii="Calibri" w:hAnsi="Calibri" w:cs="Calibri"/>
          <w:color w:val="000000"/>
          <w:bdr w:val="none" w:sz="0" w:space="0" w:color="auto" w:frame="1"/>
          <w:shd w:val="clear" w:color="auto" w:fill="FFFFFF"/>
          <w:lang w:eastAsia="es-CO"/>
        </w:rPr>
        <w:t>La Oficina de Control Interno, realizará seguimiento y control de la estrategia de rendición de cuentas y acompañará el ejercicio de la Rendición de cuentas con respecto a la metodología definida.</w:t>
      </w:r>
    </w:p>
    <w:p w14:paraId="24F4B30A" w14:textId="77777777" w:rsidR="007267B1" w:rsidRPr="007267B1" w:rsidRDefault="007267B1" w:rsidP="001C50AA">
      <w:pPr>
        <w:numPr>
          <w:ilvl w:val="0"/>
          <w:numId w:val="4"/>
        </w:numPr>
        <w:shd w:val="clear" w:color="auto" w:fill="FFFFFF"/>
        <w:spacing w:before="100" w:beforeAutospacing="1" w:after="100" w:afterAutospacing="1" w:line="240" w:lineRule="auto"/>
        <w:jc w:val="both"/>
        <w:rPr>
          <w:rFonts w:ascii="Calibri" w:hAnsi="Calibri" w:cs="Calibri"/>
          <w:color w:val="000000"/>
          <w:lang w:eastAsia="es-CO"/>
        </w:rPr>
      </w:pPr>
      <w:r>
        <w:rPr>
          <w:rFonts w:ascii="Calibri" w:hAnsi="Calibri" w:cs="Calibri"/>
          <w:color w:val="000000"/>
          <w:bdr w:val="none" w:sz="0" w:space="0" w:color="auto" w:frame="1"/>
          <w:shd w:val="clear" w:color="auto" w:fill="FFFFFF"/>
          <w:lang w:eastAsia="es-CO"/>
        </w:rPr>
        <w:t>Subdirecciones misionales son quienes aportarán toda la información de gestión desde lo técnica que se requiera y con enfoque de derechos, cierre metas plan y ODS que llegare a solicitar la OAP, teniendo en cuenta como punta de partida la información que ya se encuentra en planeación.</w:t>
      </w:r>
    </w:p>
    <w:p w14:paraId="5A854ECA" w14:textId="77777777" w:rsidR="00940780" w:rsidRDefault="00731A4B" w:rsidP="001C50AA">
      <w:pPr>
        <w:jc w:val="both"/>
      </w:pPr>
      <w:r>
        <w:lastRenderedPageBreak/>
        <w:t xml:space="preserve">Se define el cronograma de actividades para la </w:t>
      </w:r>
      <w:r w:rsidR="00F7099E">
        <w:t>ejecución de las actividades</w:t>
      </w:r>
      <w:r>
        <w:t>:</w:t>
      </w:r>
    </w:p>
    <w:p w14:paraId="472C7226" w14:textId="77777777" w:rsidR="00623952" w:rsidRDefault="00623952" w:rsidP="001C50AA">
      <w:pPr>
        <w:jc w:val="both"/>
      </w:pPr>
      <w:r w:rsidRPr="00623952">
        <w:rPr>
          <w:noProof/>
          <w:lang w:val="es-ES" w:eastAsia="es-ES"/>
        </w:rPr>
        <w:drawing>
          <wp:inline distT="0" distB="0" distL="0" distR="0" wp14:anchorId="61B15B2C" wp14:editId="2C4FF7E6">
            <wp:extent cx="7368041" cy="5022032"/>
            <wp:effectExtent l="0" t="7937"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7381271" cy="5031050"/>
                    </a:xfrm>
                    <a:prstGeom prst="rect">
                      <a:avLst/>
                    </a:prstGeom>
                    <a:noFill/>
                    <a:ln>
                      <a:noFill/>
                    </a:ln>
                  </pic:spPr>
                </pic:pic>
              </a:graphicData>
            </a:graphic>
          </wp:inline>
        </w:drawing>
      </w:r>
    </w:p>
    <w:p w14:paraId="0F2402AF" w14:textId="026BA68F" w:rsidR="00126473" w:rsidRPr="00253881" w:rsidRDefault="00126473" w:rsidP="00253881">
      <w:pPr>
        <w:pStyle w:val="Prrafodelista"/>
        <w:numPr>
          <w:ilvl w:val="0"/>
          <w:numId w:val="23"/>
        </w:numPr>
        <w:jc w:val="both"/>
        <w:rPr>
          <w:b/>
          <w:bCs/>
          <w:i/>
        </w:rPr>
      </w:pPr>
      <w:r w:rsidRPr="00253881">
        <w:rPr>
          <w:rStyle w:val="Ttulo4Car"/>
          <w:i w:val="0"/>
        </w:rPr>
        <w:lastRenderedPageBreak/>
        <w:t>Capacitación y</w:t>
      </w:r>
      <w:r w:rsidRPr="00253881">
        <w:rPr>
          <w:b/>
          <w:bCs/>
          <w:i/>
        </w:rPr>
        <w:t xml:space="preserve"> </w:t>
      </w:r>
      <w:r w:rsidRPr="00253881">
        <w:rPr>
          <w:rStyle w:val="Ttulo4Car"/>
          <w:i w:val="0"/>
        </w:rPr>
        <w:t xml:space="preserve">sensibilización sobre importancia de la </w:t>
      </w:r>
      <w:proofErr w:type="spellStart"/>
      <w:r w:rsidRPr="00253881">
        <w:rPr>
          <w:rStyle w:val="Ttulo4Car"/>
          <w:i w:val="0"/>
        </w:rPr>
        <w:t>RdC</w:t>
      </w:r>
      <w:proofErr w:type="spellEnd"/>
      <w:r w:rsidRPr="00253881">
        <w:rPr>
          <w:rStyle w:val="Ttulo4Car"/>
          <w:i w:val="0"/>
        </w:rPr>
        <w:t>, el acceso a la información pública, la transparencia y el lenguaje claro</w:t>
      </w:r>
    </w:p>
    <w:p w14:paraId="7387B61C" w14:textId="2A14DF4D" w:rsidR="00EB700C" w:rsidRDefault="00EB700C" w:rsidP="001C50AA">
      <w:pPr>
        <w:pStyle w:val="Prrafodelista"/>
        <w:numPr>
          <w:ilvl w:val="0"/>
          <w:numId w:val="3"/>
        </w:numPr>
        <w:jc w:val="both"/>
      </w:pPr>
      <w:r>
        <w:t xml:space="preserve">Desde el grupo de Talento Humano con apoyo de la Veeduría distrital se agenda capacitación </w:t>
      </w:r>
      <w:r w:rsidR="00623952">
        <w:t xml:space="preserve">virtual </w:t>
      </w:r>
      <w:r>
        <w:t>para los funcionarios de planta y contratistas sobre el Manual único de Rendición de Cuentas de la Función Pública</w:t>
      </w:r>
      <w:r w:rsidR="00C36DCA">
        <w:t>.</w:t>
      </w:r>
    </w:p>
    <w:p w14:paraId="38623567" w14:textId="77777777" w:rsidR="00731A4B" w:rsidRDefault="00623952" w:rsidP="00731A4B">
      <w:pPr>
        <w:pStyle w:val="Prrafodelista"/>
        <w:jc w:val="both"/>
      </w:pPr>
      <w:r w:rsidRPr="00623952">
        <w:rPr>
          <w:noProof/>
          <w:lang w:val="es-ES" w:eastAsia="es-ES"/>
        </w:rPr>
        <w:drawing>
          <wp:inline distT="0" distB="0" distL="0" distR="0" wp14:anchorId="5FD354E8" wp14:editId="496D2A83">
            <wp:extent cx="5137150" cy="2889429"/>
            <wp:effectExtent l="0" t="0" r="635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9477" cy="2896362"/>
                    </a:xfrm>
                    <a:prstGeom prst="rect">
                      <a:avLst/>
                    </a:prstGeom>
                  </pic:spPr>
                </pic:pic>
              </a:graphicData>
            </a:graphic>
          </wp:inline>
        </w:drawing>
      </w:r>
    </w:p>
    <w:p w14:paraId="2AA7732E" w14:textId="77777777" w:rsidR="009A76E0" w:rsidRDefault="009A76E0" w:rsidP="00731A4B">
      <w:pPr>
        <w:pStyle w:val="Prrafodelista"/>
        <w:jc w:val="both"/>
      </w:pPr>
    </w:p>
    <w:p w14:paraId="74FA7F7A" w14:textId="7DC75BA5" w:rsidR="00E2401D" w:rsidRDefault="00E2401D" w:rsidP="00731A4B">
      <w:pPr>
        <w:pStyle w:val="Prrafodelista"/>
        <w:jc w:val="both"/>
      </w:pPr>
      <w:r>
        <w:t>En esta capacitación se tuvo una participación de 107 funcionarios y contratistas de la unidad</w:t>
      </w:r>
      <w:r w:rsidR="00C36DCA">
        <w:t>.</w:t>
      </w:r>
    </w:p>
    <w:p w14:paraId="48F96E5F" w14:textId="77777777" w:rsidR="00E2401D" w:rsidRDefault="00E2401D" w:rsidP="00731A4B">
      <w:pPr>
        <w:pStyle w:val="Prrafodelista"/>
        <w:jc w:val="both"/>
      </w:pPr>
    </w:p>
    <w:p w14:paraId="240C0084" w14:textId="77777777" w:rsidR="00E2401D" w:rsidRDefault="00E2401D" w:rsidP="00731A4B">
      <w:pPr>
        <w:pStyle w:val="Prrafodelista"/>
        <w:jc w:val="both"/>
      </w:pPr>
      <w:r w:rsidRPr="00544CC0">
        <w:rPr>
          <w:rFonts w:cstheme="minorHAnsi"/>
          <w:noProof/>
          <w:lang w:val="es-ES" w:eastAsia="es-ES"/>
        </w:rPr>
        <w:drawing>
          <wp:inline distT="0" distB="0" distL="0" distR="0" wp14:anchorId="7C04C272" wp14:editId="5DA48DF7">
            <wp:extent cx="539750" cy="539750"/>
            <wp:effectExtent l="0" t="0" r="0" b="0"/>
            <wp:docPr id="2" name="Imagen 2" descr="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6" descr="Hombre"/>
                    <pic:cNvPicPr>
                      <a:picLocks noChangeAspect="1" noChangeArrowheads="1"/>
                    </pic:cNvPicPr>
                  </pic:nvPicPr>
                  <pic:blipFill>
                    <a:blip r:embed="rId10">
                      <a:extLst>
                        <a:ext uri="{28A0092B-C50C-407E-A947-70E740481C1C}">
                          <a14:useLocalDpi xmlns:a14="http://schemas.microsoft.com/office/drawing/2010/main" val="0"/>
                        </a:ext>
                      </a:extLst>
                    </a:blip>
                    <a:srcRect l="-48843" r="-48148"/>
                    <a:stretch>
                      <a:fillRect/>
                    </a:stretch>
                  </pic:blipFill>
                  <pic:spPr bwMode="auto">
                    <a:xfrm>
                      <a:off x="0" y="0"/>
                      <a:ext cx="539750" cy="539750"/>
                    </a:xfrm>
                    <a:prstGeom prst="rect">
                      <a:avLst/>
                    </a:prstGeom>
                    <a:noFill/>
                    <a:ln>
                      <a:noFill/>
                    </a:ln>
                  </pic:spPr>
                </pic:pic>
              </a:graphicData>
            </a:graphic>
          </wp:inline>
        </w:drawing>
      </w:r>
      <w:r w:rsidRPr="00544CC0">
        <w:rPr>
          <w:rFonts w:cstheme="minorHAnsi"/>
          <w:b/>
          <w:bCs/>
        </w:rPr>
        <w:t xml:space="preserve"> Hombres      </w:t>
      </w:r>
      <w:r>
        <w:rPr>
          <w:rFonts w:cstheme="minorHAnsi"/>
          <w:b/>
          <w:bCs/>
          <w:color w:val="A8D08D" w:themeColor="accent6" w:themeTint="99"/>
          <w:sz w:val="48"/>
          <w:szCs w:val="48"/>
        </w:rPr>
        <w:t>33</w:t>
      </w:r>
      <w:r w:rsidRPr="00544CC0">
        <w:rPr>
          <w:rFonts w:cstheme="minorHAnsi"/>
          <w:b/>
          <w:bCs/>
          <w:color w:val="A8D08D" w:themeColor="accent6" w:themeTint="99"/>
          <w:sz w:val="48"/>
          <w:szCs w:val="48"/>
        </w:rPr>
        <w:t>%</w:t>
      </w:r>
      <w:r w:rsidRPr="00544CC0">
        <w:rPr>
          <w:rFonts w:cstheme="minorHAnsi"/>
          <w:b/>
          <w:bCs/>
          <w:color w:val="A8D08D" w:themeColor="accent6" w:themeTint="99"/>
          <w:sz w:val="32"/>
          <w:szCs w:val="32"/>
        </w:rPr>
        <w:t xml:space="preserve">                            </w:t>
      </w:r>
      <w:r w:rsidRPr="00544CC0">
        <w:rPr>
          <w:rFonts w:cstheme="minorHAnsi"/>
          <w:noProof/>
          <w:lang w:val="es-ES" w:eastAsia="es-ES"/>
        </w:rPr>
        <w:drawing>
          <wp:inline distT="0" distB="0" distL="0" distR="0" wp14:anchorId="0CE734FE" wp14:editId="1CE8BC35">
            <wp:extent cx="546100" cy="546100"/>
            <wp:effectExtent l="0" t="0" r="0" b="6350"/>
            <wp:docPr id="43" name="Imagen 43" descr="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7" descr="Mujer"/>
                    <pic:cNvPicPr>
                      <a:picLocks noChangeAspect="1" noChangeArrowheads="1"/>
                    </pic:cNvPicPr>
                  </pic:nvPicPr>
                  <pic:blipFill>
                    <a:blip r:embed="rId11">
                      <a:extLst>
                        <a:ext uri="{28A0092B-C50C-407E-A947-70E740481C1C}">
                          <a14:useLocalDpi xmlns:a14="http://schemas.microsoft.com/office/drawing/2010/main" val="0"/>
                        </a:ext>
                      </a:extLst>
                    </a:blip>
                    <a:srcRect l="-47739" r="-47511"/>
                    <a:stretch>
                      <a:fillRect/>
                    </a:stretch>
                  </pic:blipFill>
                  <pic:spPr bwMode="auto">
                    <a:xfrm>
                      <a:off x="0" y="0"/>
                      <a:ext cx="546100" cy="546100"/>
                    </a:xfrm>
                    <a:prstGeom prst="rect">
                      <a:avLst/>
                    </a:prstGeom>
                    <a:noFill/>
                    <a:ln>
                      <a:noFill/>
                    </a:ln>
                  </pic:spPr>
                </pic:pic>
              </a:graphicData>
            </a:graphic>
          </wp:inline>
        </w:drawing>
      </w:r>
      <w:r w:rsidRPr="00544CC0">
        <w:rPr>
          <w:rFonts w:cstheme="minorHAnsi"/>
          <w:b/>
          <w:bCs/>
        </w:rPr>
        <w:t xml:space="preserve"> Mujeres    </w:t>
      </w:r>
      <w:r w:rsidRPr="00544CC0">
        <w:rPr>
          <w:rFonts w:cstheme="minorHAnsi"/>
        </w:rPr>
        <w:t xml:space="preserve"> </w:t>
      </w:r>
      <w:r>
        <w:rPr>
          <w:rFonts w:cstheme="minorHAnsi"/>
          <w:b/>
          <w:bCs/>
          <w:color w:val="A8D08D" w:themeColor="accent6" w:themeTint="99"/>
          <w:sz w:val="48"/>
          <w:szCs w:val="48"/>
        </w:rPr>
        <w:t>67</w:t>
      </w:r>
      <w:r w:rsidRPr="00544CC0">
        <w:rPr>
          <w:rFonts w:cstheme="minorHAnsi"/>
          <w:b/>
          <w:bCs/>
          <w:color w:val="A8D08D" w:themeColor="accent6" w:themeTint="99"/>
          <w:sz w:val="48"/>
          <w:szCs w:val="48"/>
        </w:rPr>
        <w:t>%</w:t>
      </w:r>
    </w:p>
    <w:p w14:paraId="7B7C7ECC" w14:textId="77777777" w:rsidR="00623952" w:rsidRDefault="00623952" w:rsidP="00731A4B">
      <w:pPr>
        <w:pStyle w:val="Prrafodelista"/>
        <w:jc w:val="both"/>
      </w:pPr>
    </w:p>
    <w:p w14:paraId="721956CF" w14:textId="6413BE81" w:rsidR="008738CE" w:rsidRDefault="00EB700C" w:rsidP="008738CE">
      <w:pPr>
        <w:pStyle w:val="Prrafodelista"/>
        <w:numPr>
          <w:ilvl w:val="0"/>
          <w:numId w:val="3"/>
        </w:numPr>
        <w:jc w:val="both"/>
      </w:pPr>
      <w:r>
        <w:t xml:space="preserve">La oficina asesora de comunicaciones realiza el material gráfico y audiovisual con las definiciones y puntos relevantes de la rendición de cuentas </w:t>
      </w:r>
      <w:r w:rsidR="001C50AA">
        <w:t>para publicar en los medios de la Unidad para la ciudadanía en general</w:t>
      </w:r>
      <w:r w:rsidR="00C36DCA">
        <w:t>.</w:t>
      </w:r>
    </w:p>
    <w:p w14:paraId="51244965" w14:textId="77777777" w:rsidR="008738CE" w:rsidRDefault="008738CE" w:rsidP="008738CE">
      <w:pPr>
        <w:pStyle w:val="Prrafodelista"/>
        <w:jc w:val="both"/>
      </w:pPr>
    </w:p>
    <w:p w14:paraId="78208DD1" w14:textId="77777777" w:rsidR="00F8496E" w:rsidRDefault="00F8496E" w:rsidP="0022748C">
      <w:pPr>
        <w:pStyle w:val="Ttulo2"/>
        <w:numPr>
          <w:ilvl w:val="1"/>
          <w:numId w:val="20"/>
        </w:numPr>
        <w:jc w:val="both"/>
      </w:pPr>
      <w:bookmarkStart w:id="3" w:name="_Toc63692572"/>
      <w:r w:rsidRPr="008738CE">
        <w:t>Fase 2 Diseño</w:t>
      </w:r>
      <w:r w:rsidRPr="00F8496E">
        <w:t xml:space="preserve"> de la </w:t>
      </w:r>
      <w:r w:rsidRPr="0022748C">
        <w:rPr>
          <w:shd w:val="clear" w:color="auto" w:fill="FFFFFF"/>
        </w:rPr>
        <w:t>Estrategia</w:t>
      </w:r>
      <w:r w:rsidRPr="00F8496E">
        <w:t xml:space="preserve"> de Rendición de Cuentas</w:t>
      </w:r>
      <w:bookmarkEnd w:id="3"/>
    </w:p>
    <w:p w14:paraId="13ED7ADF" w14:textId="77777777" w:rsidR="00F8496E" w:rsidRPr="00253881" w:rsidRDefault="00F8496E" w:rsidP="00F60490">
      <w:pPr>
        <w:pStyle w:val="Ttulo4"/>
        <w:numPr>
          <w:ilvl w:val="0"/>
          <w:numId w:val="22"/>
        </w:numPr>
        <w:rPr>
          <w:i w:val="0"/>
        </w:rPr>
      </w:pPr>
      <w:r w:rsidRPr="00253881">
        <w:rPr>
          <w:i w:val="0"/>
        </w:rPr>
        <w:t>Elaboración de la estrategia de rendición de cuentas</w:t>
      </w:r>
    </w:p>
    <w:p w14:paraId="188F7EE0" w14:textId="256CEF53" w:rsidR="00F8496E" w:rsidRDefault="00F8496E" w:rsidP="001C50AA">
      <w:pPr>
        <w:jc w:val="both"/>
      </w:pPr>
      <w:r>
        <w:t xml:space="preserve">La unidad realiza la estrategia de rendición de cuentas la cual se encuentra publicada en la web con el link: </w:t>
      </w:r>
      <w:hyperlink r:id="rId12" w:history="1">
        <w:r w:rsidRPr="00D066DE">
          <w:rPr>
            <w:rStyle w:val="Hipervnculo"/>
          </w:rPr>
          <w:t>http://www.uaesp.gov.co/transparencia/planeacion/planes/estrategia-rendición-cuentas-2020</w:t>
        </w:r>
      </w:hyperlink>
    </w:p>
    <w:p w14:paraId="54032440" w14:textId="77777777" w:rsidR="00F8496E" w:rsidRPr="008738CE" w:rsidRDefault="00F8496E" w:rsidP="00F60490">
      <w:pPr>
        <w:pStyle w:val="Ttulo2"/>
        <w:numPr>
          <w:ilvl w:val="1"/>
          <w:numId w:val="20"/>
        </w:numPr>
        <w:jc w:val="both"/>
      </w:pPr>
      <w:bookmarkStart w:id="4" w:name="_Toc63692573"/>
      <w:r w:rsidRPr="008738CE">
        <w:rPr>
          <w:rStyle w:val="Ttulo3Car"/>
          <w:b/>
        </w:rPr>
        <w:lastRenderedPageBreak/>
        <w:t>Fase 3</w:t>
      </w:r>
      <w:r w:rsidRPr="008738CE">
        <w:t xml:space="preserve"> Preparación para la Rendición de Cuentas</w:t>
      </w:r>
      <w:bookmarkEnd w:id="4"/>
    </w:p>
    <w:p w14:paraId="17929307" w14:textId="77777777" w:rsidR="00FB56CC" w:rsidRPr="00F60490" w:rsidRDefault="008738CE" w:rsidP="00F60490">
      <w:pPr>
        <w:pStyle w:val="Ttulo4"/>
        <w:numPr>
          <w:ilvl w:val="0"/>
          <w:numId w:val="21"/>
        </w:numPr>
        <w:rPr>
          <w:i w:val="0"/>
        </w:rPr>
      </w:pPr>
      <w:r w:rsidRPr="00F60490">
        <w:rPr>
          <w:i w:val="0"/>
        </w:rPr>
        <w:t>Consulta ciudadana</w:t>
      </w:r>
    </w:p>
    <w:p w14:paraId="6D1F3CF8" w14:textId="77777777" w:rsidR="0004079D" w:rsidRPr="00544CC0" w:rsidRDefault="0004079D" w:rsidP="0004079D">
      <w:pPr>
        <w:jc w:val="both"/>
        <w:rPr>
          <w:rFonts w:ascii="Calibri" w:hAnsi="Calibri" w:cs="Calibri"/>
        </w:rPr>
      </w:pPr>
      <w:r w:rsidRPr="00544CC0">
        <w:rPr>
          <w:rFonts w:ascii="Calibri" w:hAnsi="Calibri" w:cs="Calibri"/>
        </w:rPr>
        <w:t xml:space="preserve">Se elaboraron piezas gráficas y video pedagógico publicados en varias oportunidades en las redes sociales de la entidad. Una invitación a la ciudadanía para elegir los temas que les generara mayor interés sobre la gestión del 2019. Estos temas posteriormente fueron desarrollados el día del evento. La Encuesta estuvo habilitada en la pág. web de la unidad desde el 26 de octubre al </w:t>
      </w:r>
      <w:r w:rsidRPr="00544CC0">
        <w:rPr>
          <w:rFonts w:ascii="Calibri" w:hAnsi="Calibri" w:cs="Calibri"/>
          <w:highlight w:val="yellow"/>
        </w:rPr>
        <w:t>______</w:t>
      </w:r>
    </w:p>
    <w:p w14:paraId="6272F698" w14:textId="5F25FE6B" w:rsidR="0004079D" w:rsidRPr="00544CC0" w:rsidRDefault="0004079D" w:rsidP="0004079D">
      <w:pPr>
        <w:jc w:val="both"/>
        <w:rPr>
          <w:rFonts w:ascii="Calibri" w:hAnsi="Calibri" w:cs="Calibri"/>
          <w:u w:val="single"/>
        </w:rPr>
      </w:pPr>
      <w:r w:rsidRPr="00544CC0">
        <w:rPr>
          <w:rFonts w:ascii="Calibri" w:hAnsi="Calibri" w:cs="Calibri"/>
          <w:u w:val="single"/>
        </w:rPr>
        <w:t>Piezas elaboradas para la consulta ciudadana</w:t>
      </w:r>
    </w:p>
    <w:p w14:paraId="6F6B12D6" w14:textId="77777777" w:rsidR="0004079D" w:rsidRPr="00544CC0" w:rsidRDefault="0004079D" w:rsidP="0004079D">
      <w:pPr>
        <w:pStyle w:val="Prrafodelista"/>
        <w:numPr>
          <w:ilvl w:val="0"/>
          <w:numId w:val="7"/>
        </w:numPr>
        <w:spacing w:line="256" w:lineRule="auto"/>
        <w:jc w:val="both"/>
        <w:rPr>
          <w:rFonts w:ascii="Calibri" w:hAnsi="Calibri" w:cs="Calibri"/>
        </w:rPr>
      </w:pPr>
      <w:r w:rsidRPr="00544CC0">
        <w:rPr>
          <w:rFonts w:ascii="Calibri" w:hAnsi="Calibri" w:cs="Calibri"/>
        </w:rPr>
        <w:t xml:space="preserve">Banner en </w:t>
      </w:r>
      <w:proofErr w:type="spellStart"/>
      <w:r w:rsidRPr="00544CC0">
        <w:rPr>
          <w:rFonts w:ascii="Calibri" w:hAnsi="Calibri" w:cs="Calibri"/>
        </w:rPr>
        <w:t>pág</w:t>
      </w:r>
      <w:proofErr w:type="spellEnd"/>
      <w:r w:rsidRPr="00544CC0">
        <w:rPr>
          <w:rFonts w:ascii="Calibri" w:hAnsi="Calibri" w:cs="Calibri"/>
        </w:rPr>
        <w:t xml:space="preserve"> web</w:t>
      </w:r>
    </w:p>
    <w:p w14:paraId="79BE91FA" w14:textId="77777777" w:rsidR="0004079D" w:rsidRPr="00544CC0" w:rsidRDefault="00573915" w:rsidP="0004079D">
      <w:pPr>
        <w:ind w:left="360"/>
        <w:rPr>
          <w:rFonts w:ascii="Calibri" w:hAnsi="Calibri" w:cs="Calibri"/>
        </w:rPr>
      </w:pPr>
      <w:hyperlink r:id="rId13" w:history="1">
        <w:r w:rsidR="0004079D" w:rsidRPr="00544CC0">
          <w:rPr>
            <w:rStyle w:val="Hipervnculo"/>
            <w:rFonts w:ascii="Calibri" w:hAnsi="Calibri" w:cs="Calibri"/>
          </w:rPr>
          <w:t>http://www.uaesp.gov.co/content/uaesp-te-cuenta-quienes-somos-y-conoce-como-servimos-bogota</w:t>
        </w:r>
      </w:hyperlink>
    </w:p>
    <w:p w14:paraId="1EF315F0" w14:textId="77777777" w:rsidR="0004079D" w:rsidRPr="00544CC0" w:rsidRDefault="0004079D" w:rsidP="0004079D">
      <w:pPr>
        <w:jc w:val="center"/>
        <w:rPr>
          <w:rFonts w:ascii="Calibri" w:hAnsi="Calibri" w:cs="Calibri"/>
        </w:rPr>
      </w:pPr>
      <w:r w:rsidRPr="00544CC0">
        <w:rPr>
          <w:rFonts w:ascii="Calibri" w:hAnsi="Calibri" w:cs="Calibri"/>
          <w:noProof/>
          <w:lang w:val="es-ES" w:eastAsia="es-ES"/>
        </w:rPr>
        <w:drawing>
          <wp:inline distT="0" distB="0" distL="0" distR="0" wp14:anchorId="2788FF1E" wp14:editId="16C0FC31">
            <wp:extent cx="4382814" cy="2227629"/>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4" cstate="print">
                      <a:extLst>
                        <a:ext uri="{28A0092B-C50C-407E-A947-70E740481C1C}">
                          <a14:useLocalDpi xmlns:a14="http://schemas.microsoft.com/office/drawing/2010/main" val="0"/>
                        </a:ext>
                      </a:extLst>
                    </a:blip>
                    <a:srcRect t="4283" r="812" b="5788"/>
                    <a:stretch>
                      <a:fillRect/>
                    </a:stretch>
                  </pic:blipFill>
                  <pic:spPr bwMode="auto">
                    <a:xfrm>
                      <a:off x="0" y="0"/>
                      <a:ext cx="4384097" cy="2228281"/>
                    </a:xfrm>
                    <a:prstGeom prst="rect">
                      <a:avLst/>
                    </a:prstGeom>
                    <a:noFill/>
                    <a:ln>
                      <a:noFill/>
                    </a:ln>
                  </pic:spPr>
                </pic:pic>
              </a:graphicData>
            </a:graphic>
          </wp:inline>
        </w:drawing>
      </w:r>
    </w:p>
    <w:p w14:paraId="6E9D643D" w14:textId="77777777" w:rsidR="0004079D" w:rsidRPr="00544CC0" w:rsidRDefault="0004079D" w:rsidP="0004079D">
      <w:pPr>
        <w:pStyle w:val="Prrafodelista"/>
        <w:numPr>
          <w:ilvl w:val="0"/>
          <w:numId w:val="7"/>
        </w:numPr>
        <w:spacing w:line="256" w:lineRule="auto"/>
        <w:jc w:val="both"/>
        <w:rPr>
          <w:rFonts w:ascii="Calibri" w:hAnsi="Calibri" w:cs="Calibri"/>
        </w:rPr>
      </w:pPr>
      <w:r w:rsidRPr="00544CC0">
        <w:rPr>
          <w:rFonts w:ascii="Calibri" w:hAnsi="Calibri" w:cs="Calibri"/>
        </w:rPr>
        <w:t xml:space="preserve">Consulta ciudadana en </w:t>
      </w:r>
      <w:proofErr w:type="spellStart"/>
      <w:r w:rsidRPr="00544CC0">
        <w:rPr>
          <w:rFonts w:ascii="Calibri" w:hAnsi="Calibri" w:cs="Calibri"/>
        </w:rPr>
        <w:t>pág</w:t>
      </w:r>
      <w:proofErr w:type="spellEnd"/>
      <w:r w:rsidRPr="00544CC0">
        <w:rPr>
          <w:rFonts w:ascii="Calibri" w:hAnsi="Calibri" w:cs="Calibri"/>
        </w:rPr>
        <w:t xml:space="preserve"> web</w:t>
      </w:r>
    </w:p>
    <w:p w14:paraId="271B6003" w14:textId="77777777" w:rsidR="0004079D" w:rsidRPr="00544CC0" w:rsidRDefault="0004079D" w:rsidP="0004079D">
      <w:pPr>
        <w:jc w:val="center"/>
        <w:rPr>
          <w:rFonts w:ascii="Calibri" w:hAnsi="Calibri" w:cs="Calibri"/>
        </w:rPr>
      </w:pPr>
      <w:r w:rsidRPr="00544CC0">
        <w:rPr>
          <w:rFonts w:ascii="Calibri" w:hAnsi="Calibri" w:cs="Calibri"/>
          <w:noProof/>
          <w:lang w:val="es-ES" w:eastAsia="es-ES"/>
        </w:rPr>
        <w:drawing>
          <wp:inline distT="0" distB="0" distL="0" distR="0" wp14:anchorId="716809B4" wp14:editId="3F492E2F">
            <wp:extent cx="4387850" cy="25717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5" cstate="print">
                      <a:extLst>
                        <a:ext uri="{28A0092B-C50C-407E-A947-70E740481C1C}">
                          <a14:useLocalDpi xmlns:a14="http://schemas.microsoft.com/office/drawing/2010/main" val="0"/>
                        </a:ext>
                      </a:extLst>
                    </a:blip>
                    <a:srcRect t="5290" r="14404" b="5537"/>
                    <a:stretch>
                      <a:fillRect/>
                    </a:stretch>
                  </pic:blipFill>
                  <pic:spPr bwMode="auto">
                    <a:xfrm>
                      <a:off x="0" y="0"/>
                      <a:ext cx="4387850" cy="2571750"/>
                    </a:xfrm>
                    <a:prstGeom prst="rect">
                      <a:avLst/>
                    </a:prstGeom>
                    <a:noFill/>
                    <a:ln>
                      <a:noFill/>
                    </a:ln>
                  </pic:spPr>
                </pic:pic>
              </a:graphicData>
            </a:graphic>
          </wp:inline>
        </w:drawing>
      </w:r>
    </w:p>
    <w:p w14:paraId="603F23A3" w14:textId="77777777" w:rsidR="0004079D" w:rsidRPr="00544CC0" w:rsidRDefault="0004079D" w:rsidP="0004079D">
      <w:pPr>
        <w:jc w:val="both"/>
        <w:rPr>
          <w:rFonts w:ascii="Calibri" w:hAnsi="Calibri" w:cs="Calibri"/>
        </w:rPr>
      </w:pPr>
    </w:p>
    <w:p w14:paraId="7147082B" w14:textId="77777777" w:rsidR="0004079D" w:rsidRPr="00544CC0" w:rsidRDefault="0004079D" w:rsidP="0004079D">
      <w:pPr>
        <w:jc w:val="both"/>
        <w:rPr>
          <w:rFonts w:ascii="Calibri" w:hAnsi="Calibri" w:cs="Calibri"/>
        </w:rPr>
      </w:pPr>
    </w:p>
    <w:p w14:paraId="4D113F4C" w14:textId="77777777" w:rsidR="0004079D" w:rsidRPr="00544CC0" w:rsidRDefault="0004079D" w:rsidP="0004079D">
      <w:pPr>
        <w:pStyle w:val="Prrafodelista"/>
        <w:numPr>
          <w:ilvl w:val="0"/>
          <w:numId w:val="8"/>
        </w:numPr>
        <w:spacing w:line="256" w:lineRule="auto"/>
        <w:jc w:val="both"/>
        <w:rPr>
          <w:rFonts w:ascii="Calibri" w:hAnsi="Calibri" w:cs="Calibri"/>
        </w:rPr>
      </w:pPr>
      <w:r w:rsidRPr="00544CC0">
        <w:rPr>
          <w:rFonts w:ascii="Calibri" w:hAnsi="Calibri" w:cs="Calibri"/>
        </w:rPr>
        <w:t>Instagram</w:t>
      </w:r>
    </w:p>
    <w:tbl>
      <w:tblPr>
        <w:tblStyle w:val="Tablaconcuadrcula"/>
        <w:tblpPr w:leftFromText="141" w:rightFromText="141" w:vertAnchor="text" w:horzAnchor="margin" w:tblpXSpec="center" w:tblpY="-7"/>
        <w:tblW w:w="0" w:type="auto"/>
        <w:tblInd w:w="0" w:type="dxa"/>
        <w:tblLook w:val="04A0" w:firstRow="1" w:lastRow="0" w:firstColumn="1" w:lastColumn="0" w:noHBand="0" w:noVBand="1"/>
      </w:tblPr>
      <w:tblGrid>
        <w:gridCol w:w="3999"/>
        <w:gridCol w:w="4481"/>
      </w:tblGrid>
      <w:tr w:rsidR="0004079D" w:rsidRPr="00544CC0" w14:paraId="7E0563D4" w14:textId="77777777" w:rsidTr="00253881">
        <w:trPr>
          <w:trHeight w:val="4462"/>
        </w:trPr>
        <w:tc>
          <w:tcPr>
            <w:tcW w:w="3999" w:type="dxa"/>
            <w:tcBorders>
              <w:top w:val="single" w:sz="4" w:space="0" w:color="auto"/>
              <w:left w:val="single" w:sz="4" w:space="0" w:color="auto"/>
              <w:bottom w:val="single" w:sz="4" w:space="0" w:color="auto"/>
              <w:right w:val="single" w:sz="4" w:space="0" w:color="auto"/>
            </w:tcBorders>
          </w:tcPr>
          <w:p w14:paraId="29B6332F" w14:textId="77777777" w:rsidR="0004079D" w:rsidRPr="00544CC0" w:rsidRDefault="0004079D">
            <w:pPr>
              <w:jc w:val="center"/>
              <w:rPr>
                <w:rFonts w:ascii="Calibri" w:hAnsi="Calibri" w:cs="Calibri"/>
                <w:noProof/>
              </w:rPr>
            </w:pPr>
          </w:p>
          <w:p w14:paraId="4DD64D1E" w14:textId="77777777" w:rsidR="0004079D" w:rsidRPr="00544CC0" w:rsidRDefault="0004079D">
            <w:pPr>
              <w:jc w:val="center"/>
              <w:rPr>
                <w:rFonts w:ascii="Calibri" w:hAnsi="Calibri" w:cs="Calibri"/>
                <w:b/>
                <w:bCs/>
              </w:rPr>
            </w:pPr>
            <w:r w:rsidRPr="00544CC0">
              <w:rPr>
                <w:rFonts w:ascii="Calibri" w:hAnsi="Calibri" w:cs="Calibri"/>
                <w:noProof/>
                <w:lang w:val="es-ES" w:eastAsia="es-ES"/>
              </w:rPr>
              <w:drawing>
                <wp:inline distT="0" distB="0" distL="0" distR="0" wp14:anchorId="757D9B36" wp14:editId="6EB85429">
                  <wp:extent cx="1358900" cy="2794000"/>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8900" cy="2794000"/>
                          </a:xfrm>
                          <a:prstGeom prst="rect">
                            <a:avLst/>
                          </a:prstGeom>
                          <a:noFill/>
                          <a:ln>
                            <a:noFill/>
                          </a:ln>
                        </pic:spPr>
                      </pic:pic>
                    </a:graphicData>
                  </a:graphic>
                </wp:inline>
              </w:drawing>
            </w:r>
          </w:p>
        </w:tc>
        <w:tc>
          <w:tcPr>
            <w:tcW w:w="4481" w:type="dxa"/>
            <w:tcBorders>
              <w:top w:val="single" w:sz="4" w:space="0" w:color="auto"/>
              <w:left w:val="single" w:sz="4" w:space="0" w:color="auto"/>
              <w:bottom w:val="single" w:sz="4" w:space="0" w:color="auto"/>
              <w:right w:val="single" w:sz="4" w:space="0" w:color="auto"/>
            </w:tcBorders>
          </w:tcPr>
          <w:p w14:paraId="315956D5" w14:textId="77777777" w:rsidR="0004079D" w:rsidRPr="00544CC0" w:rsidRDefault="0004079D">
            <w:pPr>
              <w:jc w:val="center"/>
              <w:rPr>
                <w:rFonts w:ascii="Calibri" w:hAnsi="Calibri" w:cs="Calibri"/>
                <w:noProof/>
              </w:rPr>
            </w:pPr>
          </w:p>
          <w:p w14:paraId="4B65088A" w14:textId="77777777" w:rsidR="0004079D" w:rsidRPr="00544CC0" w:rsidRDefault="0004079D">
            <w:pPr>
              <w:jc w:val="center"/>
              <w:rPr>
                <w:rFonts w:ascii="Calibri" w:hAnsi="Calibri" w:cs="Calibri"/>
                <w:b/>
                <w:bCs/>
              </w:rPr>
            </w:pPr>
            <w:r w:rsidRPr="00544CC0">
              <w:rPr>
                <w:rFonts w:ascii="Calibri" w:hAnsi="Calibri" w:cs="Calibri"/>
                <w:noProof/>
                <w:lang w:val="es-ES" w:eastAsia="es-ES"/>
              </w:rPr>
              <w:drawing>
                <wp:inline distT="0" distB="0" distL="0" distR="0" wp14:anchorId="30819850" wp14:editId="76BD12CB">
                  <wp:extent cx="2152650" cy="28003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7" cstate="print">
                            <a:extLst>
                              <a:ext uri="{28A0092B-C50C-407E-A947-70E740481C1C}">
                                <a14:useLocalDpi xmlns:a14="http://schemas.microsoft.com/office/drawing/2010/main" val="0"/>
                              </a:ext>
                            </a:extLst>
                          </a:blip>
                          <a:srcRect t="2985" b="33864"/>
                          <a:stretch>
                            <a:fillRect/>
                          </a:stretch>
                        </pic:blipFill>
                        <pic:spPr bwMode="auto">
                          <a:xfrm>
                            <a:off x="0" y="0"/>
                            <a:ext cx="2152650" cy="2800350"/>
                          </a:xfrm>
                          <a:prstGeom prst="rect">
                            <a:avLst/>
                          </a:prstGeom>
                          <a:noFill/>
                          <a:ln>
                            <a:noFill/>
                          </a:ln>
                        </pic:spPr>
                      </pic:pic>
                    </a:graphicData>
                  </a:graphic>
                </wp:inline>
              </w:drawing>
            </w:r>
          </w:p>
        </w:tc>
      </w:tr>
    </w:tbl>
    <w:p w14:paraId="2FD3CA15" w14:textId="77777777" w:rsidR="0004079D" w:rsidRPr="00544CC0" w:rsidRDefault="0004079D" w:rsidP="0004079D">
      <w:pPr>
        <w:jc w:val="both"/>
        <w:rPr>
          <w:rFonts w:ascii="Calibri" w:hAnsi="Calibri" w:cs="Calibri"/>
          <w:b/>
          <w:bCs/>
        </w:rPr>
      </w:pPr>
    </w:p>
    <w:p w14:paraId="6AFC4A17" w14:textId="77777777" w:rsidR="0004079D" w:rsidRPr="00544CC0" w:rsidRDefault="0004079D" w:rsidP="0004079D">
      <w:pPr>
        <w:pStyle w:val="Prrafodelista"/>
        <w:numPr>
          <w:ilvl w:val="0"/>
          <w:numId w:val="9"/>
        </w:numPr>
        <w:spacing w:line="256" w:lineRule="auto"/>
        <w:jc w:val="both"/>
        <w:rPr>
          <w:rFonts w:ascii="Calibri" w:hAnsi="Calibri" w:cs="Calibri"/>
        </w:rPr>
      </w:pPr>
      <w:r w:rsidRPr="00544CC0">
        <w:rPr>
          <w:rFonts w:ascii="Calibri" w:hAnsi="Calibri" w:cs="Calibri"/>
        </w:rPr>
        <w:t>Facebook</w:t>
      </w:r>
    </w:p>
    <w:p w14:paraId="6BB3329D" w14:textId="77777777" w:rsidR="0004079D" w:rsidRDefault="0004079D" w:rsidP="0004079D">
      <w:pPr>
        <w:jc w:val="center"/>
      </w:pPr>
      <w:r>
        <w:rPr>
          <w:noProof/>
          <w:lang w:val="es-ES" w:eastAsia="es-ES"/>
        </w:rPr>
        <w:drawing>
          <wp:inline distT="0" distB="0" distL="0" distR="0" wp14:anchorId="4E86FEDD" wp14:editId="2BEC4DB6">
            <wp:extent cx="5612130" cy="3526155"/>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8" cstate="print">
                      <a:extLst>
                        <a:ext uri="{28A0092B-C50C-407E-A947-70E740481C1C}">
                          <a14:useLocalDpi xmlns:a14="http://schemas.microsoft.com/office/drawing/2010/main" val="0"/>
                        </a:ext>
                      </a:extLst>
                    </a:blip>
                    <a:srcRect t="4533" r="20210" b="6282"/>
                    <a:stretch>
                      <a:fillRect/>
                    </a:stretch>
                  </pic:blipFill>
                  <pic:spPr bwMode="auto">
                    <a:xfrm>
                      <a:off x="0" y="0"/>
                      <a:ext cx="5612130" cy="3526155"/>
                    </a:xfrm>
                    <a:prstGeom prst="rect">
                      <a:avLst/>
                    </a:prstGeom>
                    <a:noFill/>
                    <a:ln>
                      <a:noFill/>
                    </a:ln>
                  </pic:spPr>
                </pic:pic>
              </a:graphicData>
            </a:graphic>
          </wp:inline>
        </w:drawing>
      </w:r>
    </w:p>
    <w:p w14:paraId="54A99E5B" w14:textId="77777777" w:rsidR="0004079D" w:rsidRDefault="0004079D" w:rsidP="0004079D">
      <w:pPr>
        <w:jc w:val="both"/>
      </w:pPr>
    </w:p>
    <w:p w14:paraId="0A2CE380" w14:textId="77777777" w:rsidR="0004079D" w:rsidRDefault="0004079D" w:rsidP="0004079D">
      <w:pPr>
        <w:pStyle w:val="Ttulo3"/>
      </w:pPr>
    </w:p>
    <w:p w14:paraId="77206230" w14:textId="77777777" w:rsidR="00F8496E" w:rsidRPr="008738CE" w:rsidRDefault="0004079D" w:rsidP="00253881">
      <w:pPr>
        <w:pStyle w:val="Ttulo2"/>
        <w:numPr>
          <w:ilvl w:val="1"/>
          <w:numId w:val="20"/>
        </w:numPr>
        <w:jc w:val="both"/>
      </w:pPr>
      <w:r>
        <w:t xml:space="preserve"> </w:t>
      </w:r>
      <w:bookmarkStart w:id="5" w:name="_Toc63692574"/>
      <w:r w:rsidR="002D322C" w:rsidRPr="008738CE">
        <w:t>Fase 4 Ejecución de la Estrategia de Rendición de Cuentas</w:t>
      </w:r>
      <w:bookmarkEnd w:id="5"/>
    </w:p>
    <w:p w14:paraId="3063D096" w14:textId="77777777" w:rsidR="0004079D" w:rsidRPr="00253881" w:rsidRDefault="0004079D" w:rsidP="00253881">
      <w:pPr>
        <w:pStyle w:val="Ttulo4"/>
        <w:numPr>
          <w:ilvl w:val="0"/>
          <w:numId w:val="21"/>
        </w:numPr>
        <w:rPr>
          <w:i w:val="0"/>
        </w:rPr>
      </w:pPr>
      <w:r w:rsidRPr="00253881">
        <w:rPr>
          <w:i w:val="0"/>
        </w:rPr>
        <w:t xml:space="preserve">Presentar la agenda de la jornada de diálogo en los canales definidos </w:t>
      </w:r>
    </w:p>
    <w:p w14:paraId="0045DBCB" w14:textId="77777777" w:rsidR="0004079D" w:rsidRPr="00544CC0" w:rsidRDefault="0004079D" w:rsidP="0004079D">
      <w:pPr>
        <w:jc w:val="both"/>
        <w:rPr>
          <w:rFonts w:cstheme="minorHAnsi"/>
        </w:rPr>
      </w:pPr>
      <w:r w:rsidRPr="00544CC0">
        <w:rPr>
          <w:rFonts w:cstheme="minorHAnsi"/>
        </w:rPr>
        <w:t xml:space="preserve">Para la convocatoria al evento </w:t>
      </w:r>
      <w:r w:rsidRPr="00544CC0">
        <w:rPr>
          <w:rFonts w:cstheme="minorHAnsi"/>
          <w:b/>
          <w:bCs/>
        </w:rPr>
        <w:t>Rendición de Cuentas 2019</w:t>
      </w:r>
      <w:r w:rsidRPr="00544CC0">
        <w:rPr>
          <w:rFonts w:cstheme="minorHAnsi"/>
        </w:rPr>
        <w:t>, se realizaron varias estrategias.</w:t>
      </w:r>
    </w:p>
    <w:p w14:paraId="130DB14C" w14:textId="77777777" w:rsidR="0004079D" w:rsidRPr="00544CC0" w:rsidRDefault="0004079D" w:rsidP="0004079D">
      <w:pPr>
        <w:pStyle w:val="Prrafodelista"/>
        <w:numPr>
          <w:ilvl w:val="0"/>
          <w:numId w:val="9"/>
        </w:numPr>
        <w:spacing w:line="256" w:lineRule="auto"/>
        <w:jc w:val="both"/>
        <w:rPr>
          <w:rFonts w:cstheme="minorHAnsi"/>
        </w:rPr>
      </w:pPr>
      <w:r w:rsidRPr="00544CC0">
        <w:rPr>
          <w:rFonts w:cstheme="minorHAnsi"/>
        </w:rPr>
        <w:t>Piezas gráficas para cada una de nuestras redes sociales (publicadas varias veces):</w:t>
      </w:r>
    </w:p>
    <w:tbl>
      <w:tblPr>
        <w:tblStyle w:val="Tablaconcuadrcula"/>
        <w:tblW w:w="0" w:type="auto"/>
        <w:jc w:val="center"/>
        <w:tblInd w:w="0" w:type="dxa"/>
        <w:tblLook w:val="04A0" w:firstRow="1" w:lastRow="0" w:firstColumn="1" w:lastColumn="0" w:noHBand="0" w:noVBand="1"/>
      </w:tblPr>
      <w:tblGrid>
        <w:gridCol w:w="4300"/>
        <w:gridCol w:w="3808"/>
      </w:tblGrid>
      <w:tr w:rsidR="0004079D" w:rsidRPr="00544CC0" w14:paraId="33E9323B" w14:textId="77777777" w:rsidTr="0004079D">
        <w:trPr>
          <w:trHeight w:val="454"/>
          <w:jc w:val="center"/>
        </w:trPr>
        <w:tc>
          <w:tcPr>
            <w:tcW w:w="4300" w:type="dxa"/>
            <w:tcBorders>
              <w:top w:val="single" w:sz="4" w:space="0" w:color="auto"/>
              <w:left w:val="single" w:sz="4" w:space="0" w:color="auto"/>
              <w:bottom w:val="single" w:sz="4" w:space="0" w:color="auto"/>
              <w:right w:val="single" w:sz="4" w:space="0" w:color="auto"/>
            </w:tcBorders>
            <w:hideMark/>
          </w:tcPr>
          <w:p w14:paraId="0F576D15" w14:textId="77777777" w:rsidR="0004079D" w:rsidRPr="00544CC0" w:rsidRDefault="0004079D">
            <w:pPr>
              <w:pStyle w:val="Prrafodelista"/>
              <w:ind w:left="0"/>
              <w:jc w:val="center"/>
              <w:rPr>
                <w:rFonts w:cstheme="minorHAnsi"/>
                <w:b/>
                <w:bCs/>
                <w:noProof/>
                <w:color w:val="A8D08D" w:themeColor="accent6" w:themeTint="99"/>
                <w:sz w:val="28"/>
                <w:szCs w:val="28"/>
              </w:rPr>
            </w:pPr>
            <w:r w:rsidRPr="00544CC0">
              <w:rPr>
                <w:rFonts w:cstheme="minorHAnsi"/>
                <w:b/>
                <w:bCs/>
                <w:noProof/>
                <w:color w:val="A8D08D" w:themeColor="accent6" w:themeTint="99"/>
                <w:sz w:val="28"/>
                <w:szCs w:val="28"/>
              </w:rPr>
              <w:t>Twitter</w:t>
            </w:r>
          </w:p>
        </w:tc>
        <w:tc>
          <w:tcPr>
            <w:tcW w:w="3808" w:type="dxa"/>
            <w:tcBorders>
              <w:top w:val="single" w:sz="4" w:space="0" w:color="auto"/>
              <w:left w:val="single" w:sz="4" w:space="0" w:color="auto"/>
              <w:bottom w:val="single" w:sz="4" w:space="0" w:color="auto"/>
              <w:right w:val="single" w:sz="4" w:space="0" w:color="auto"/>
            </w:tcBorders>
            <w:hideMark/>
          </w:tcPr>
          <w:p w14:paraId="28007084" w14:textId="77777777" w:rsidR="0004079D" w:rsidRPr="00544CC0" w:rsidRDefault="0004079D">
            <w:pPr>
              <w:pStyle w:val="Prrafodelista"/>
              <w:ind w:left="0"/>
              <w:jc w:val="center"/>
              <w:rPr>
                <w:rFonts w:cstheme="minorHAnsi"/>
                <w:b/>
                <w:bCs/>
                <w:noProof/>
                <w:color w:val="A8D08D" w:themeColor="accent6" w:themeTint="99"/>
                <w:sz w:val="28"/>
                <w:szCs w:val="28"/>
              </w:rPr>
            </w:pPr>
            <w:r w:rsidRPr="00544CC0">
              <w:rPr>
                <w:rFonts w:cstheme="minorHAnsi"/>
                <w:b/>
                <w:bCs/>
                <w:noProof/>
                <w:color w:val="A8D08D" w:themeColor="accent6" w:themeTint="99"/>
                <w:sz w:val="28"/>
                <w:szCs w:val="28"/>
              </w:rPr>
              <w:t>Facebook</w:t>
            </w:r>
          </w:p>
        </w:tc>
      </w:tr>
      <w:tr w:rsidR="0004079D" w:rsidRPr="00544CC0" w14:paraId="46CA5F71" w14:textId="77777777" w:rsidTr="0004079D">
        <w:trPr>
          <w:jc w:val="center"/>
        </w:trPr>
        <w:tc>
          <w:tcPr>
            <w:tcW w:w="4300" w:type="dxa"/>
            <w:tcBorders>
              <w:top w:val="single" w:sz="4" w:space="0" w:color="auto"/>
              <w:left w:val="single" w:sz="4" w:space="0" w:color="auto"/>
              <w:bottom w:val="single" w:sz="4" w:space="0" w:color="auto"/>
              <w:right w:val="single" w:sz="4" w:space="0" w:color="auto"/>
            </w:tcBorders>
          </w:tcPr>
          <w:p w14:paraId="1438C8EB" w14:textId="77777777" w:rsidR="0004079D" w:rsidRPr="00544CC0" w:rsidRDefault="0004079D">
            <w:pPr>
              <w:pStyle w:val="Prrafodelista"/>
              <w:ind w:left="0"/>
              <w:jc w:val="both"/>
              <w:rPr>
                <w:rFonts w:cstheme="minorHAnsi"/>
                <w:noProof/>
              </w:rPr>
            </w:pPr>
          </w:p>
          <w:p w14:paraId="61809DC9" w14:textId="77777777" w:rsidR="0004079D" w:rsidRPr="00544CC0" w:rsidRDefault="0004079D">
            <w:pPr>
              <w:pStyle w:val="Prrafodelista"/>
              <w:ind w:left="0"/>
              <w:jc w:val="center"/>
              <w:rPr>
                <w:rFonts w:cstheme="minorHAnsi"/>
              </w:rPr>
            </w:pPr>
            <w:r w:rsidRPr="00544CC0">
              <w:rPr>
                <w:rFonts w:cstheme="minorHAnsi"/>
                <w:noProof/>
                <w:lang w:val="es-ES" w:eastAsia="es-ES"/>
              </w:rPr>
              <w:drawing>
                <wp:inline distT="0" distB="0" distL="0" distR="0" wp14:anchorId="236E0866" wp14:editId="4F44FD42">
                  <wp:extent cx="2051050" cy="2984500"/>
                  <wp:effectExtent l="0" t="0" r="635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 cstate="print">
                            <a:extLst>
                              <a:ext uri="{28A0092B-C50C-407E-A947-70E740481C1C}">
                                <a14:useLocalDpi xmlns:a14="http://schemas.microsoft.com/office/drawing/2010/main" val="0"/>
                              </a:ext>
                            </a:extLst>
                          </a:blip>
                          <a:srcRect t="9247" b="9052"/>
                          <a:stretch>
                            <a:fillRect/>
                          </a:stretch>
                        </pic:blipFill>
                        <pic:spPr bwMode="auto">
                          <a:xfrm>
                            <a:off x="0" y="0"/>
                            <a:ext cx="2051050" cy="2984500"/>
                          </a:xfrm>
                          <a:prstGeom prst="rect">
                            <a:avLst/>
                          </a:prstGeom>
                          <a:noFill/>
                          <a:ln>
                            <a:noFill/>
                          </a:ln>
                        </pic:spPr>
                      </pic:pic>
                    </a:graphicData>
                  </a:graphic>
                </wp:inline>
              </w:drawing>
            </w:r>
          </w:p>
        </w:tc>
        <w:tc>
          <w:tcPr>
            <w:tcW w:w="3808" w:type="dxa"/>
            <w:tcBorders>
              <w:top w:val="single" w:sz="4" w:space="0" w:color="auto"/>
              <w:left w:val="single" w:sz="4" w:space="0" w:color="auto"/>
              <w:bottom w:val="single" w:sz="4" w:space="0" w:color="auto"/>
              <w:right w:val="single" w:sz="4" w:space="0" w:color="auto"/>
            </w:tcBorders>
          </w:tcPr>
          <w:p w14:paraId="1E320DA0" w14:textId="77777777" w:rsidR="0004079D" w:rsidRPr="00544CC0" w:rsidRDefault="0004079D">
            <w:pPr>
              <w:pStyle w:val="Prrafodelista"/>
              <w:ind w:left="0"/>
              <w:jc w:val="both"/>
              <w:rPr>
                <w:rFonts w:cstheme="minorHAnsi"/>
                <w:noProof/>
              </w:rPr>
            </w:pPr>
          </w:p>
          <w:p w14:paraId="0141724B" w14:textId="77777777" w:rsidR="0004079D" w:rsidRPr="00544CC0" w:rsidRDefault="0004079D">
            <w:pPr>
              <w:pStyle w:val="Prrafodelista"/>
              <w:ind w:left="0"/>
              <w:jc w:val="center"/>
              <w:rPr>
                <w:rFonts w:cstheme="minorHAnsi"/>
              </w:rPr>
            </w:pPr>
            <w:r w:rsidRPr="00544CC0">
              <w:rPr>
                <w:rFonts w:cstheme="minorHAnsi"/>
                <w:noProof/>
                <w:lang w:val="es-ES" w:eastAsia="es-ES"/>
              </w:rPr>
              <w:drawing>
                <wp:inline distT="0" distB="0" distL="0" distR="0" wp14:anchorId="24B49C67" wp14:editId="3FE0E393">
                  <wp:extent cx="1441450" cy="295910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1450" cy="2959100"/>
                          </a:xfrm>
                          <a:prstGeom prst="rect">
                            <a:avLst/>
                          </a:prstGeom>
                          <a:noFill/>
                          <a:ln>
                            <a:noFill/>
                          </a:ln>
                        </pic:spPr>
                      </pic:pic>
                    </a:graphicData>
                  </a:graphic>
                </wp:inline>
              </w:drawing>
            </w:r>
          </w:p>
        </w:tc>
      </w:tr>
      <w:tr w:rsidR="0004079D" w:rsidRPr="00544CC0" w14:paraId="12FC1234" w14:textId="77777777" w:rsidTr="0004079D">
        <w:trPr>
          <w:jc w:val="center"/>
        </w:trPr>
        <w:tc>
          <w:tcPr>
            <w:tcW w:w="8108" w:type="dxa"/>
            <w:gridSpan w:val="2"/>
            <w:tcBorders>
              <w:top w:val="single" w:sz="4" w:space="0" w:color="auto"/>
              <w:left w:val="single" w:sz="4" w:space="0" w:color="auto"/>
              <w:bottom w:val="single" w:sz="4" w:space="0" w:color="auto"/>
              <w:right w:val="single" w:sz="4" w:space="0" w:color="auto"/>
            </w:tcBorders>
          </w:tcPr>
          <w:p w14:paraId="400B77B4" w14:textId="2224FE4E" w:rsidR="0004079D" w:rsidRPr="00544CC0" w:rsidRDefault="0004079D" w:rsidP="00C36DCA">
            <w:pPr>
              <w:pStyle w:val="Prrafodelista"/>
              <w:ind w:left="0"/>
              <w:jc w:val="center"/>
              <w:rPr>
                <w:rFonts w:cstheme="minorHAnsi"/>
                <w:b/>
                <w:bCs/>
                <w:noProof/>
                <w:color w:val="A8D08D" w:themeColor="accent6" w:themeTint="99"/>
                <w:sz w:val="28"/>
                <w:szCs w:val="28"/>
              </w:rPr>
            </w:pPr>
            <w:r w:rsidRPr="00544CC0">
              <w:rPr>
                <w:rFonts w:cstheme="minorHAnsi"/>
                <w:b/>
                <w:bCs/>
                <w:noProof/>
                <w:color w:val="A8D08D" w:themeColor="accent6" w:themeTint="99"/>
                <w:sz w:val="28"/>
                <w:szCs w:val="28"/>
              </w:rPr>
              <w:t>Instagram</w:t>
            </w:r>
          </w:p>
        </w:tc>
      </w:tr>
      <w:tr w:rsidR="0004079D" w:rsidRPr="00544CC0" w14:paraId="5608003D" w14:textId="77777777" w:rsidTr="0004079D">
        <w:trPr>
          <w:jc w:val="center"/>
        </w:trPr>
        <w:tc>
          <w:tcPr>
            <w:tcW w:w="8108" w:type="dxa"/>
            <w:gridSpan w:val="2"/>
            <w:tcBorders>
              <w:top w:val="single" w:sz="4" w:space="0" w:color="auto"/>
              <w:left w:val="single" w:sz="4" w:space="0" w:color="auto"/>
              <w:bottom w:val="single" w:sz="4" w:space="0" w:color="auto"/>
              <w:right w:val="single" w:sz="4" w:space="0" w:color="auto"/>
            </w:tcBorders>
          </w:tcPr>
          <w:p w14:paraId="4DA535A6" w14:textId="0A3C4D67" w:rsidR="0004079D" w:rsidRPr="00544CC0" w:rsidRDefault="00C36DCA" w:rsidP="00C36DCA">
            <w:pPr>
              <w:pStyle w:val="Prrafodelista"/>
              <w:ind w:left="0"/>
              <w:jc w:val="center"/>
              <w:rPr>
                <w:rFonts w:cstheme="minorHAnsi"/>
                <w:noProof/>
              </w:rPr>
            </w:pPr>
            <w:r w:rsidRPr="00544CC0">
              <w:rPr>
                <w:rFonts w:cstheme="minorHAnsi"/>
                <w:noProof/>
                <w:lang w:val="es-ES" w:eastAsia="es-ES"/>
              </w:rPr>
              <w:drawing>
                <wp:inline distT="0" distB="0" distL="0" distR="0" wp14:anchorId="15853DDC" wp14:editId="33A2DE70">
                  <wp:extent cx="2667000" cy="26543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1" cstate="print">
                            <a:extLst>
                              <a:ext uri="{28A0092B-C50C-407E-A947-70E740481C1C}">
                                <a14:useLocalDpi xmlns:a14="http://schemas.microsoft.com/office/drawing/2010/main" val="0"/>
                              </a:ext>
                            </a:extLst>
                          </a:blip>
                          <a:srcRect t="22150" b="21915"/>
                          <a:stretch>
                            <a:fillRect/>
                          </a:stretch>
                        </pic:blipFill>
                        <pic:spPr bwMode="auto">
                          <a:xfrm>
                            <a:off x="0" y="0"/>
                            <a:ext cx="2667000" cy="2654300"/>
                          </a:xfrm>
                          <a:prstGeom prst="rect">
                            <a:avLst/>
                          </a:prstGeom>
                          <a:noFill/>
                          <a:ln>
                            <a:noFill/>
                          </a:ln>
                        </pic:spPr>
                      </pic:pic>
                    </a:graphicData>
                  </a:graphic>
                </wp:inline>
              </w:drawing>
            </w:r>
          </w:p>
        </w:tc>
      </w:tr>
    </w:tbl>
    <w:p w14:paraId="60016421" w14:textId="77777777" w:rsidR="00253881" w:rsidRDefault="00253881" w:rsidP="00253881">
      <w:pPr>
        <w:pStyle w:val="Prrafodelista"/>
        <w:spacing w:line="256" w:lineRule="auto"/>
        <w:jc w:val="both"/>
        <w:rPr>
          <w:rFonts w:cstheme="minorHAnsi"/>
        </w:rPr>
      </w:pPr>
    </w:p>
    <w:p w14:paraId="1B62BAA7" w14:textId="77777777" w:rsidR="00253881" w:rsidRDefault="00253881" w:rsidP="00253881">
      <w:pPr>
        <w:pStyle w:val="Prrafodelista"/>
        <w:spacing w:line="256" w:lineRule="auto"/>
        <w:jc w:val="both"/>
        <w:rPr>
          <w:rFonts w:cstheme="minorHAnsi"/>
        </w:rPr>
      </w:pPr>
    </w:p>
    <w:p w14:paraId="0BFE0353" w14:textId="306B31D0" w:rsidR="0004079D" w:rsidRPr="00544CC0" w:rsidRDefault="0004079D" w:rsidP="0004079D">
      <w:pPr>
        <w:pStyle w:val="Prrafodelista"/>
        <w:numPr>
          <w:ilvl w:val="0"/>
          <w:numId w:val="9"/>
        </w:numPr>
        <w:spacing w:line="256" w:lineRule="auto"/>
        <w:jc w:val="both"/>
        <w:rPr>
          <w:rFonts w:cstheme="minorHAnsi"/>
        </w:rPr>
      </w:pPr>
      <w:r w:rsidRPr="00544CC0">
        <w:rPr>
          <w:rFonts w:cstheme="minorHAnsi"/>
        </w:rPr>
        <w:t>Invitaciones para grupos de interés</w:t>
      </w:r>
    </w:p>
    <w:tbl>
      <w:tblPr>
        <w:tblStyle w:val="Tablaconcuadrcula"/>
        <w:tblW w:w="0" w:type="auto"/>
        <w:tblInd w:w="360" w:type="dxa"/>
        <w:tblLook w:val="04A0" w:firstRow="1" w:lastRow="0" w:firstColumn="1" w:lastColumn="0" w:noHBand="0" w:noVBand="1"/>
      </w:tblPr>
      <w:tblGrid>
        <w:gridCol w:w="4041"/>
        <w:gridCol w:w="4153"/>
      </w:tblGrid>
      <w:tr w:rsidR="0004079D" w:rsidRPr="00544CC0" w14:paraId="3664A95D" w14:textId="77777777" w:rsidTr="00253881">
        <w:trPr>
          <w:trHeight w:val="5346"/>
        </w:trPr>
        <w:tc>
          <w:tcPr>
            <w:tcW w:w="4041" w:type="dxa"/>
            <w:tcBorders>
              <w:top w:val="single" w:sz="4" w:space="0" w:color="auto"/>
              <w:left w:val="single" w:sz="4" w:space="0" w:color="auto"/>
              <w:bottom w:val="single" w:sz="4" w:space="0" w:color="auto"/>
              <w:right w:val="single" w:sz="4" w:space="0" w:color="auto"/>
            </w:tcBorders>
          </w:tcPr>
          <w:p w14:paraId="2AD22E7E" w14:textId="77777777" w:rsidR="0004079D" w:rsidRPr="00544CC0" w:rsidRDefault="0004079D">
            <w:pPr>
              <w:jc w:val="both"/>
              <w:rPr>
                <w:rFonts w:cstheme="minorHAnsi"/>
              </w:rPr>
            </w:pPr>
          </w:p>
          <w:p w14:paraId="5C4E591C" w14:textId="77777777" w:rsidR="0004079D" w:rsidRPr="00544CC0" w:rsidRDefault="0004079D">
            <w:pPr>
              <w:jc w:val="center"/>
              <w:rPr>
                <w:rFonts w:cstheme="minorHAnsi"/>
              </w:rPr>
            </w:pPr>
            <w:r w:rsidRPr="00544CC0">
              <w:rPr>
                <w:rFonts w:cstheme="minorHAnsi"/>
                <w:noProof/>
                <w:lang w:val="es-ES" w:eastAsia="es-ES"/>
              </w:rPr>
              <w:drawing>
                <wp:inline distT="0" distB="0" distL="0" distR="0" wp14:anchorId="0839A60A" wp14:editId="62E86D79">
                  <wp:extent cx="1932652" cy="38481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38266" cy="3859278"/>
                          </a:xfrm>
                          <a:prstGeom prst="rect">
                            <a:avLst/>
                          </a:prstGeom>
                          <a:noFill/>
                          <a:ln>
                            <a:noFill/>
                          </a:ln>
                        </pic:spPr>
                      </pic:pic>
                    </a:graphicData>
                  </a:graphic>
                </wp:inline>
              </w:drawing>
            </w:r>
          </w:p>
        </w:tc>
        <w:tc>
          <w:tcPr>
            <w:tcW w:w="4153" w:type="dxa"/>
            <w:tcBorders>
              <w:top w:val="single" w:sz="4" w:space="0" w:color="auto"/>
              <w:left w:val="single" w:sz="4" w:space="0" w:color="auto"/>
              <w:bottom w:val="single" w:sz="4" w:space="0" w:color="auto"/>
              <w:right w:val="single" w:sz="4" w:space="0" w:color="auto"/>
            </w:tcBorders>
          </w:tcPr>
          <w:p w14:paraId="44BD6FFF" w14:textId="77777777" w:rsidR="0004079D" w:rsidRPr="00544CC0" w:rsidRDefault="0004079D">
            <w:pPr>
              <w:jc w:val="both"/>
              <w:rPr>
                <w:rFonts w:cstheme="minorHAnsi"/>
                <w:noProof/>
              </w:rPr>
            </w:pPr>
          </w:p>
          <w:p w14:paraId="327E67E6" w14:textId="77777777" w:rsidR="0004079D" w:rsidRPr="00544CC0" w:rsidRDefault="0004079D">
            <w:pPr>
              <w:jc w:val="center"/>
              <w:rPr>
                <w:rFonts w:cstheme="minorHAnsi"/>
              </w:rPr>
            </w:pPr>
            <w:r w:rsidRPr="00544CC0">
              <w:rPr>
                <w:rFonts w:cstheme="minorHAnsi"/>
                <w:noProof/>
                <w:lang w:val="es-ES" w:eastAsia="es-ES"/>
              </w:rPr>
              <w:drawing>
                <wp:inline distT="0" distB="0" distL="0" distR="0" wp14:anchorId="6B51CD2F" wp14:editId="168C691C">
                  <wp:extent cx="2061021" cy="38544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77913" cy="3886040"/>
                          </a:xfrm>
                          <a:prstGeom prst="rect">
                            <a:avLst/>
                          </a:prstGeom>
                          <a:noFill/>
                          <a:ln>
                            <a:noFill/>
                          </a:ln>
                        </pic:spPr>
                      </pic:pic>
                    </a:graphicData>
                  </a:graphic>
                </wp:inline>
              </w:drawing>
            </w:r>
          </w:p>
        </w:tc>
      </w:tr>
    </w:tbl>
    <w:p w14:paraId="4EC22136" w14:textId="77777777" w:rsidR="0004079D" w:rsidRPr="00544CC0" w:rsidRDefault="0004079D" w:rsidP="0004079D">
      <w:pPr>
        <w:jc w:val="both"/>
        <w:rPr>
          <w:rFonts w:cstheme="minorHAnsi"/>
          <w:lang w:val="es-ES"/>
        </w:rPr>
      </w:pPr>
    </w:p>
    <w:p w14:paraId="0880F8F3" w14:textId="77777777" w:rsidR="0004079D" w:rsidRPr="00544CC0" w:rsidRDefault="0004079D" w:rsidP="0004079D">
      <w:pPr>
        <w:pStyle w:val="Prrafodelista"/>
        <w:numPr>
          <w:ilvl w:val="0"/>
          <w:numId w:val="9"/>
        </w:numPr>
        <w:spacing w:line="256" w:lineRule="auto"/>
        <w:jc w:val="both"/>
        <w:rPr>
          <w:rFonts w:cstheme="minorHAnsi"/>
        </w:rPr>
      </w:pPr>
      <w:r w:rsidRPr="00544CC0">
        <w:rPr>
          <w:rFonts w:cstheme="minorHAnsi"/>
        </w:rPr>
        <w:t xml:space="preserve">Video de la directora de la UAESP, Luz Amanda Camacho (Se compartió en </w:t>
      </w:r>
      <w:proofErr w:type="spellStart"/>
      <w:r w:rsidRPr="00544CC0">
        <w:rPr>
          <w:rFonts w:cstheme="minorHAnsi"/>
        </w:rPr>
        <w:t>Youtube</w:t>
      </w:r>
      <w:proofErr w:type="spellEnd"/>
      <w:r w:rsidRPr="00544CC0">
        <w:rPr>
          <w:rFonts w:cstheme="minorHAnsi"/>
        </w:rPr>
        <w:t>, Facebook, Twitter, Instagram y correos institucionales).</w:t>
      </w:r>
    </w:p>
    <w:p w14:paraId="56DB3E12" w14:textId="77777777" w:rsidR="008738CE" w:rsidRPr="00544CC0" w:rsidRDefault="008738CE" w:rsidP="008738CE">
      <w:pPr>
        <w:pStyle w:val="Prrafodelista"/>
        <w:spacing w:line="256" w:lineRule="auto"/>
        <w:jc w:val="both"/>
        <w:rPr>
          <w:rFonts w:cstheme="minorHAnsi"/>
        </w:rPr>
      </w:pPr>
    </w:p>
    <w:p w14:paraId="33E9106E" w14:textId="77777777" w:rsidR="0004079D" w:rsidRPr="00544CC0" w:rsidRDefault="0004079D" w:rsidP="0004079D">
      <w:pPr>
        <w:pStyle w:val="Prrafodelista"/>
        <w:numPr>
          <w:ilvl w:val="0"/>
          <w:numId w:val="10"/>
        </w:numPr>
        <w:spacing w:line="256" w:lineRule="auto"/>
        <w:jc w:val="both"/>
        <w:rPr>
          <w:rFonts w:cstheme="minorHAnsi"/>
          <w:b/>
          <w:bCs/>
        </w:rPr>
      </w:pPr>
      <w:proofErr w:type="spellStart"/>
      <w:r w:rsidRPr="00544CC0">
        <w:rPr>
          <w:rFonts w:cstheme="minorHAnsi"/>
          <w:b/>
          <w:bCs/>
        </w:rPr>
        <w:t>Youtube</w:t>
      </w:r>
      <w:proofErr w:type="spellEnd"/>
    </w:p>
    <w:p w14:paraId="0F282847" w14:textId="77777777" w:rsidR="0004079D" w:rsidRPr="00544CC0" w:rsidRDefault="00573915" w:rsidP="0004079D">
      <w:pPr>
        <w:pStyle w:val="Prrafodelista"/>
        <w:jc w:val="both"/>
        <w:rPr>
          <w:rFonts w:cstheme="minorHAnsi"/>
        </w:rPr>
      </w:pPr>
      <w:hyperlink r:id="rId24" w:history="1">
        <w:r w:rsidR="0004079D" w:rsidRPr="00544CC0">
          <w:rPr>
            <w:rStyle w:val="Hipervnculo"/>
            <w:rFonts w:cstheme="minorHAnsi"/>
          </w:rPr>
          <w:t>https://www.youtube.com/watch?v=xqpRVPEcmSQ&amp;feature=emb_title</w:t>
        </w:r>
      </w:hyperlink>
    </w:p>
    <w:p w14:paraId="129DD6E1" w14:textId="77777777" w:rsidR="0004079D" w:rsidRPr="00544CC0" w:rsidRDefault="0004079D" w:rsidP="0004079D">
      <w:pPr>
        <w:pStyle w:val="Prrafodelista"/>
        <w:jc w:val="both"/>
        <w:rPr>
          <w:rFonts w:cstheme="minorHAnsi"/>
        </w:rPr>
      </w:pPr>
    </w:p>
    <w:p w14:paraId="4C493A39" w14:textId="77777777" w:rsidR="0004079D" w:rsidRPr="00544CC0" w:rsidRDefault="0004079D" w:rsidP="0004079D">
      <w:pPr>
        <w:pStyle w:val="Prrafodelista"/>
        <w:jc w:val="center"/>
        <w:rPr>
          <w:rFonts w:cstheme="minorHAnsi"/>
        </w:rPr>
      </w:pPr>
      <w:r w:rsidRPr="00544CC0">
        <w:rPr>
          <w:rFonts w:cstheme="minorHAnsi"/>
          <w:noProof/>
          <w:lang w:val="es-ES" w:eastAsia="es-ES"/>
        </w:rPr>
        <w:drawing>
          <wp:inline distT="0" distB="0" distL="0" distR="0" wp14:anchorId="03A0400C" wp14:editId="34CA2588">
            <wp:extent cx="3925614" cy="2032907"/>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5" cstate="print">
                      <a:extLst>
                        <a:ext uri="{28A0092B-C50C-407E-A947-70E740481C1C}">
                          <a14:useLocalDpi xmlns:a14="http://schemas.microsoft.com/office/drawing/2010/main" val="0"/>
                        </a:ext>
                      </a:extLst>
                    </a:blip>
                    <a:srcRect t="5038" r="11002" b="13084"/>
                    <a:stretch>
                      <a:fillRect/>
                    </a:stretch>
                  </pic:blipFill>
                  <pic:spPr bwMode="auto">
                    <a:xfrm>
                      <a:off x="0" y="0"/>
                      <a:ext cx="3951128" cy="2046120"/>
                    </a:xfrm>
                    <a:prstGeom prst="rect">
                      <a:avLst/>
                    </a:prstGeom>
                    <a:noFill/>
                    <a:ln>
                      <a:noFill/>
                    </a:ln>
                  </pic:spPr>
                </pic:pic>
              </a:graphicData>
            </a:graphic>
          </wp:inline>
        </w:drawing>
      </w:r>
    </w:p>
    <w:p w14:paraId="304B774C" w14:textId="77777777" w:rsidR="0004079D" w:rsidRPr="00544CC0" w:rsidRDefault="0004079D" w:rsidP="0004079D">
      <w:pPr>
        <w:pStyle w:val="Prrafodelista"/>
        <w:numPr>
          <w:ilvl w:val="0"/>
          <w:numId w:val="10"/>
        </w:numPr>
        <w:spacing w:line="256" w:lineRule="auto"/>
        <w:rPr>
          <w:rFonts w:cstheme="minorHAnsi"/>
        </w:rPr>
      </w:pPr>
      <w:r w:rsidRPr="00544CC0">
        <w:rPr>
          <w:rFonts w:cstheme="minorHAnsi"/>
          <w:b/>
          <w:bCs/>
        </w:rPr>
        <w:lastRenderedPageBreak/>
        <w:t>Facebook</w:t>
      </w:r>
    </w:p>
    <w:p w14:paraId="5A2C693D" w14:textId="77777777" w:rsidR="0004079D" w:rsidRPr="00544CC0" w:rsidRDefault="0004079D" w:rsidP="0004079D">
      <w:pPr>
        <w:pStyle w:val="Prrafodelista"/>
        <w:ind w:left="1440"/>
        <w:rPr>
          <w:rFonts w:cstheme="minorHAnsi"/>
        </w:rPr>
      </w:pPr>
    </w:p>
    <w:p w14:paraId="00C78CA8" w14:textId="757F8FB1" w:rsidR="00C36DCA" w:rsidRPr="00C01546" w:rsidRDefault="0004079D" w:rsidP="00C01546">
      <w:pPr>
        <w:ind w:left="1080"/>
        <w:jc w:val="center"/>
        <w:rPr>
          <w:rFonts w:cstheme="minorHAnsi"/>
        </w:rPr>
      </w:pPr>
      <w:r w:rsidRPr="00544CC0">
        <w:rPr>
          <w:rFonts w:cstheme="minorHAnsi"/>
          <w:noProof/>
          <w:lang w:val="es-ES" w:eastAsia="es-ES"/>
        </w:rPr>
        <w:drawing>
          <wp:inline distT="0" distB="0" distL="0" distR="0" wp14:anchorId="7D912F98" wp14:editId="45DBCBA9">
            <wp:extent cx="5612130" cy="2616200"/>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26" cstate="print">
                      <a:extLst>
                        <a:ext uri="{28A0092B-C50C-407E-A947-70E740481C1C}">
                          <a14:useLocalDpi xmlns:a14="http://schemas.microsoft.com/office/drawing/2010/main" val="0"/>
                        </a:ext>
                      </a:extLst>
                    </a:blip>
                    <a:srcRect t="5153" b="11974"/>
                    <a:stretch>
                      <a:fillRect/>
                    </a:stretch>
                  </pic:blipFill>
                  <pic:spPr bwMode="auto">
                    <a:xfrm>
                      <a:off x="0" y="0"/>
                      <a:ext cx="5612130" cy="2616200"/>
                    </a:xfrm>
                    <a:prstGeom prst="rect">
                      <a:avLst/>
                    </a:prstGeom>
                    <a:noFill/>
                    <a:ln>
                      <a:noFill/>
                    </a:ln>
                  </pic:spPr>
                </pic:pic>
              </a:graphicData>
            </a:graphic>
          </wp:inline>
        </w:drawing>
      </w:r>
    </w:p>
    <w:p w14:paraId="646AD4D5" w14:textId="77777777" w:rsidR="0004079D" w:rsidRPr="00544CC0" w:rsidRDefault="0004079D" w:rsidP="0004079D">
      <w:pPr>
        <w:pStyle w:val="Prrafodelista"/>
        <w:numPr>
          <w:ilvl w:val="0"/>
          <w:numId w:val="11"/>
        </w:numPr>
        <w:spacing w:line="256" w:lineRule="auto"/>
        <w:jc w:val="both"/>
        <w:rPr>
          <w:rFonts w:cstheme="minorHAnsi"/>
          <w:b/>
          <w:bCs/>
        </w:rPr>
      </w:pPr>
      <w:r w:rsidRPr="00544CC0">
        <w:rPr>
          <w:rFonts w:cstheme="minorHAnsi"/>
          <w:b/>
          <w:bCs/>
        </w:rPr>
        <w:t>Correos institucionales</w:t>
      </w:r>
    </w:p>
    <w:p w14:paraId="059BB13F" w14:textId="77777777" w:rsidR="0004079D" w:rsidRPr="00544CC0" w:rsidRDefault="0004079D" w:rsidP="0004079D">
      <w:pPr>
        <w:pStyle w:val="Prrafodelista"/>
        <w:ind w:left="1440"/>
        <w:jc w:val="both"/>
        <w:rPr>
          <w:rFonts w:cstheme="minorHAnsi"/>
          <w:b/>
          <w:bCs/>
        </w:rPr>
      </w:pPr>
    </w:p>
    <w:p w14:paraId="40EB7C9A" w14:textId="77777777" w:rsidR="0004079D" w:rsidRPr="00544CC0" w:rsidRDefault="0004079D" w:rsidP="0004079D">
      <w:pPr>
        <w:pStyle w:val="Prrafodelista"/>
        <w:jc w:val="center"/>
        <w:rPr>
          <w:rFonts w:cstheme="minorHAnsi"/>
        </w:rPr>
      </w:pPr>
      <w:r w:rsidRPr="00544CC0">
        <w:rPr>
          <w:rFonts w:cstheme="minorHAnsi"/>
          <w:noProof/>
          <w:lang w:val="es-ES" w:eastAsia="es-ES"/>
        </w:rPr>
        <w:drawing>
          <wp:inline distT="0" distB="0" distL="0" distR="0" wp14:anchorId="1C20EC89" wp14:editId="361F0AF4">
            <wp:extent cx="5575300" cy="2673350"/>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7" cstate="print">
                      <a:extLst>
                        <a:ext uri="{28A0092B-C50C-407E-A947-70E740481C1C}">
                          <a14:useLocalDpi xmlns:a14="http://schemas.microsoft.com/office/drawing/2010/main" val="0"/>
                        </a:ext>
                      </a:extLst>
                    </a:blip>
                    <a:srcRect t="9070" r="668" b="6042"/>
                    <a:stretch>
                      <a:fillRect/>
                    </a:stretch>
                  </pic:blipFill>
                  <pic:spPr bwMode="auto">
                    <a:xfrm>
                      <a:off x="0" y="0"/>
                      <a:ext cx="5575300" cy="2673350"/>
                    </a:xfrm>
                    <a:prstGeom prst="rect">
                      <a:avLst/>
                    </a:prstGeom>
                    <a:noFill/>
                    <a:ln>
                      <a:noFill/>
                    </a:ln>
                  </pic:spPr>
                </pic:pic>
              </a:graphicData>
            </a:graphic>
          </wp:inline>
        </w:drawing>
      </w:r>
    </w:p>
    <w:p w14:paraId="2517FB0F" w14:textId="77777777" w:rsidR="0004079D" w:rsidRPr="00544CC0" w:rsidRDefault="0004079D" w:rsidP="0004079D">
      <w:pPr>
        <w:pStyle w:val="Prrafodelista"/>
        <w:jc w:val="center"/>
        <w:rPr>
          <w:rFonts w:cstheme="minorHAnsi"/>
        </w:rPr>
      </w:pPr>
    </w:p>
    <w:p w14:paraId="2407437F" w14:textId="77777777" w:rsidR="0004079D" w:rsidRPr="00544CC0" w:rsidRDefault="0004079D" w:rsidP="0004079D">
      <w:pPr>
        <w:pStyle w:val="Prrafodelista"/>
        <w:jc w:val="center"/>
        <w:rPr>
          <w:rFonts w:cstheme="minorHAnsi"/>
        </w:rPr>
      </w:pPr>
    </w:p>
    <w:p w14:paraId="45B518D5" w14:textId="77777777" w:rsidR="0004079D" w:rsidRPr="00544CC0" w:rsidRDefault="0004079D" w:rsidP="0004079D">
      <w:pPr>
        <w:pStyle w:val="Prrafodelista"/>
        <w:jc w:val="center"/>
        <w:rPr>
          <w:rFonts w:cstheme="minorHAnsi"/>
        </w:rPr>
      </w:pPr>
    </w:p>
    <w:p w14:paraId="4F8677F9" w14:textId="77777777" w:rsidR="0004079D" w:rsidRPr="00544CC0" w:rsidRDefault="0004079D" w:rsidP="0004079D">
      <w:pPr>
        <w:pStyle w:val="Prrafodelista"/>
        <w:jc w:val="center"/>
        <w:rPr>
          <w:rFonts w:cstheme="minorHAnsi"/>
        </w:rPr>
      </w:pPr>
    </w:p>
    <w:p w14:paraId="74B56811" w14:textId="77777777" w:rsidR="0004079D" w:rsidRPr="00544CC0" w:rsidRDefault="0004079D" w:rsidP="0004079D">
      <w:pPr>
        <w:pStyle w:val="Prrafodelista"/>
        <w:jc w:val="center"/>
        <w:rPr>
          <w:rFonts w:cstheme="minorHAnsi"/>
        </w:rPr>
      </w:pPr>
    </w:p>
    <w:p w14:paraId="6E66417E" w14:textId="77777777" w:rsidR="0004079D" w:rsidRPr="00544CC0" w:rsidRDefault="0004079D" w:rsidP="0004079D">
      <w:pPr>
        <w:pStyle w:val="Prrafodelista"/>
        <w:jc w:val="center"/>
        <w:rPr>
          <w:rFonts w:cstheme="minorHAnsi"/>
        </w:rPr>
      </w:pPr>
    </w:p>
    <w:p w14:paraId="63EB7F93" w14:textId="77777777" w:rsidR="0004079D" w:rsidRPr="00544CC0" w:rsidRDefault="0004079D" w:rsidP="0004079D">
      <w:pPr>
        <w:pStyle w:val="Prrafodelista"/>
        <w:jc w:val="center"/>
        <w:rPr>
          <w:rFonts w:cstheme="minorHAnsi"/>
        </w:rPr>
      </w:pPr>
    </w:p>
    <w:p w14:paraId="5C8A0D88" w14:textId="77777777" w:rsidR="0004079D" w:rsidRPr="00544CC0" w:rsidRDefault="0004079D" w:rsidP="0004079D">
      <w:pPr>
        <w:pStyle w:val="Prrafodelista"/>
        <w:jc w:val="center"/>
        <w:rPr>
          <w:rFonts w:cstheme="minorHAnsi"/>
        </w:rPr>
      </w:pPr>
    </w:p>
    <w:tbl>
      <w:tblPr>
        <w:tblStyle w:val="Tablaconcuadrcula"/>
        <w:tblW w:w="8217" w:type="dxa"/>
        <w:jc w:val="center"/>
        <w:tblInd w:w="0" w:type="dxa"/>
        <w:tblLook w:val="04A0" w:firstRow="1" w:lastRow="0" w:firstColumn="1" w:lastColumn="0" w:noHBand="0" w:noVBand="1"/>
      </w:tblPr>
      <w:tblGrid>
        <w:gridCol w:w="4236"/>
        <w:gridCol w:w="4266"/>
      </w:tblGrid>
      <w:tr w:rsidR="0004079D" w:rsidRPr="00544CC0" w14:paraId="784099F3" w14:textId="77777777" w:rsidTr="008738CE">
        <w:trPr>
          <w:trHeight w:val="556"/>
          <w:jc w:val="center"/>
        </w:trPr>
        <w:tc>
          <w:tcPr>
            <w:tcW w:w="4248" w:type="dxa"/>
            <w:tcBorders>
              <w:top w:val="single" w:sz="4" w:space="0" w:color="auto"/>
              <w:left w:val="single" w:sz="4" w:space="0" w:color="auto"/>
              <w:bottom w:val="single" w:sz="4" w:space="0" w:color="auto"/>
              <w:right w:val="single" w:sz="4" w:space="0" w:color="auto"/>
            </w:tcBorders>
            <w:hideMark/>
          </w:tcPr>
          <w:p w14:paraId="37360029" w14:textId="77777777" w:rsidR="0004079D" w:rsidRPr="00544CC0" w:rsidRDefault="0004079D">
            <w:pPr>
              <w:pStyle w:val="Prrafodelista"/>
              <w:ind w:left="0"/>
              <w:jc w:val="center"/>
              <w:rPr>
                <w:rFonts w:cstheme="minorHAnsi"/>
                <w:b/>
                <w:bCs/>
                <w:color w:val="A8D08D" w:themeColor="accent6" w:themeTint="99"/>
                <w:sz w:val="28"/>
                <w:szCs w:val="28"/>
              </w:rPr>
            </w:pPr>
            <w:r w:rsidRPr="00544CC0">
              <w:rPr>
                <w:rFonts w:cstheme="minorHAnsi"/>
                <w:b/>
                <w:bCs/>
                <w:color w:val="A8D08D" w:themeColor="accent6" w:themeTint="99"/>
                <w:sz w:val="28"/>
                <w:szCs w:val="28"/>
              </w:rPr>
              <w:lastRenderedPageBreak/>
              <w:t>Instagram</w:t>
            </w:r>
          </w:p>
        </w:tc>
        <w:tc>
          <w:tcPr>
            <w:tcW w:w="3969" w:type="dxa"/>
            <w:tcBorders>
              <w:top w:val="single" w:sz="4" w:space="0" w:color="auto"/>
              <w:left w:val="single" w:sz="4" w:space="0" w:color="auto"/>
              <w:bottom w:val="single" w:sz="4" w:space="0" w:color="auto"/>
              <w:right w:val="single" w:sz="4" w:space="0" w:color="auto"/>
            </w:tcBorders>
            <w:hideMark/>
          </w:tcPr>
          <w:p w14:paraId="2DB0F1FF" w14:textId="77777777" w:rsidR="0004079D" w:rsidRPr="00544CC0" w:rsidRDefault="0004079D">
            <w:pPr>
              <w:pStyle w:val="Prrafodelista"/>
              <w:ind w:left="1440"/>
              <w:rPr>
                <w:rFonts w:cstheme="minorHAnsi"/>
                <w:b/>
                <w:bCs/>
                <w:color w:val="A8D08D" w:themeColor="accent6" w:themeTint="99"/>
                <w:sz w:val="28"/>
                <w:szCs w:val="28"/>
              </w:rPr>
            </w:pPr>
            <w:r w:rsidRPr="00544CC0">
              <w:rPr>
                <w:rFonts w:cstheme="minorHAnsi"/>
                <w:b/>
                <w:bCs/>
                <w:color w:val="A8D08D" w:themeColor="accent6" w:themeTint="99"/>
                <w:sz w:val="28"/>
                <w:szCs w:val="28"/>
              </w:rPr>
              <w:t xml:space="preserve">            Twitter</w:t>
            </w:r>
          </w:p>
        </w:tc>
      </w:tr>
      <w:tr w:rsidR="0004079D" w:rsidRPr="00544CC0" w14:paraId="1305C554" w14:textId="77777777" w:rsidTr="008738CE">
        <w:trPr>
          <w:trHeight w:val="5881"/>
          <w:jc w:val="center"/>
        </w:trPr>
        <w:tc>
          <w:tcPr>
            <w:tcW w:w="4248" w:type="dxa"/>
            <w:tcBorders>
              <w:top w:val="single" w:sz="4" w:space="0" w:color="auto"/>
              <w:left w:val="single" w:sz="4" w:space="0" w:color="auto"/>
              <w:bottom w:val="single" w:sz="4" w:space="0" w:color="auto"/>
              <w:right w:val="single" w:sz="4" w:space="0" w:color="auto"/>
            </w:tcBorders>
            <w:hideMark/>
          </w:tcPr>
          <w:p w14:paraId="615F0912" w14:textId="77777777" w:rsidR="0004079D" w:rsidRPr="00544CC0" w:rsidRDefault="0004079D">
            <w:pPr>
              <w:pStyle w:val="Prrafodelista"/>
              <w:ind w:left="0"/>
              <w:jc w:val="center"/>
              <w:rPr>
                <w:rFonts w:cstheme="minorHAnsi"/>
              </w:rPr>
            </w:pPr>
            <w:r w:rsidRPr="00544CC0">
              <w:rPr>
                <w:rFonts w:cstheme="minorHAnsi"/>
                <w:noProof/>
                <w:lang w:val="es-ES" w:eastAsia="es-ES"/>
              </w:rPr>
              <w:drawing>
                <wp:inline distT="0" distB="0" distL="0" distR="0" wp14:anchorId="5FF3FB8B" wp14:editId="2E05F996">
                  <wp:extent cx="2552700" cy="359410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28">
                            <a:extLst>
                              <a:ext uri="{28A0092B-C50C-407E-A947-70E740481C1C}">
                                <a14:useLocalDpi xmlns:a14="http://schemas.microsoft.com/office/drawing/2010/main" val="0"/>
                              </a:ext>
                            </a:extLst>
                          </a:blip>
                          <a:srcRect t="3477" b="22849"/>
                          <a:stretch>
                            <a:fillRect/>
                          </a:stretch>
                        </pic:blipFill>
                        <pic:spPr bwMode="auto">
                          <a:xfrm>
                            <a:off x="0" y="0"/>
                            <a:ext cx="2552700" cy="3594100"/>
                          </a:xfrm>
                          <a:prstGeom prst="rect">
                            <a:avLst/>
                          </a:prstGeom>
                          <a:noFill/>
                          <a:ln>
                            <a:noFill/>
                          </a:ln>
                        </pic:spPr>
                      </pic:pic>
                    </a:graphicData>
                  </a:graphic>
                </wp:inline>
              </w:drawing>
            </w:r>
          </w:p>
        </w:tc>
        <w:tc>
          <w:tcPr>
            <w:tcW w:w="3969" w:type="dxa"/>
            <w:tcBorders>
              <w:top w:val="single" w:sz="4" w:space="0" w:color="auto"/>
              <w:left w:val="single" w:sz="4" w:space="0" w:color="auto"/>
              <w:bottom w:val="single" w:sz="4" w:space="0" w:color="auto"/>
              <w:right w:val="single" w:sz="4" w:space="0" w:color="auto"/>
            </w:tcBorders>
            <w:hideMark/>
          </w:tcPr>
          <w:p w14:paraId="15EBD2E1" w14:textId="77777777" w:rsidR="0004079D" w:rsidRPr="00544CC0" w:rsidRDefault="0004079D">
            <w:pPr>
              <w:pStyle w:val="Prrafodelista"/>
              <w:ind w:left="0"/>
              <w:jc w:val="center"/>
              <w:rPr>
                <w:rFonts w:cstheme="minorHAnsi"/>
              </w:rPr>
            </w:pPr>
            <w:r w:rsidRPr="00544CC0">
              <w:rPr>
                <w:rFonts w:cstheme="minorHAnsi"/>
                <w:noProof/>
                <w:lang w:val="es-ES" w:eastAsia="es-ES"/>
              </w:rPr>
              <w:drawing>
                <wp:inline distT="0" distB="0" distL="0" distR="0" wp14:anchorId="3644AD29" wp14:editId="03B3C42E">
                  <wp:extent cx="2565400" cy="360045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29">
                            <a:extLst>
                              <a:ext uri="{28A0092B-C50C-407E-A947-70E740481C1C}">
                                <a14:useLocalDpi xmlns:a14="http://schemas.microsoft.com/office/drawing/2010/main" val="0"/>
                              </a:ext>
                            </a:extLst>
                          </a:blip>
                          <a:srcRect t="2519" b="18504"/>
                          <a:stretch>
                            <a:fillRect/>
                          </a:stretch>
                        </pic:blipFill>
                        <pic:spPr bwMode="auto">
                          <a:xfrm>
                            <a:off x="0" y="0"/>
                            <a:ext cx="2565400" cy="3600450"/>
                          </a:xfrm>
                          <a:prstGeom prst="rect">
                            <a:avLst/>
                          </a:prstGeom>
                          <a:noFill/>
                          <a:ln>
                            <a:noFill/>
                          </a:ln>
                        </pic:spPr>
                      </pic:pic>
                    </a:graphicData>
                  </a:graphic>
                </wp:inline>
              </w:drawing>
            </w:r>
          </w:p>
        </w:tc>
      </w:tr>
    </w:tbl>
    <w:p w14:paraId="5F6FD4D8" w14:textId="77777777" w:rsidR="0004079D" w:rsidRDefault="0004079D" w:rsidP="0004079D">
      <w:pPr>
        <w:jc w:val="both"/>
        <w:rPr>
          <w:lang w:val="es-ES"/>
        </w:rPr>
      </w:pPr>
    </w:p>
    <w:p w14:paraId="60455E8C" w14:textId="77777777" w:rsidR="00F8496E" w:rsidRPr="00253881" w:rsidRDefault="0004079D" w:rsidP="00253881">
      <w:pPr>
        <w:pStyle w:val="Ttulo4"/>
        <w:numPr>
          <w:ilvl w:val="0"/>
          <w:numId w:val="21"/>
        </w:numPr>
        <w:rPr>
          <w:i w:val="0"/>
        </w:rPr>
      </w:pPr>
      <w:r w:rsidRPr="00253881">
        <w:rPr>
          <w:i w:val="0"/>
        </w:rPr>
        <w:t>Desarrollar el diálogo ciudadano</w:t>
      </w:r>
    </w:p>
    <w:p w14:paraId="60491944" w14:textId="77777777" w:rsidR="0004079D" w:rsidRPr="00544CC0" w:rsidRDefault="0004079D" w:rsidP="0004079D">
      <w:pPr>
        <w:jc w:val="both"/>
        <w:rPr>
          <w:rFonts w:cstheme="minorHAnsi"/>
          <w:b/>
          <w:bCs/>
          <w:color w:val="202124"/>
          <w:shd w:val="clear" w:color="auto" w:fill="FFFFFF"/>
        </w:rPr>
      </w:pPr>
      <w:r w:rsidRPr="00544CC0">
        <w:rPr>
          <w:rFonts w:cstheme="minorHAnsi"/>
        </w:rPr>
        <w:t xml:space="preserve">Con el fin de asegurar una amplia participación de los grupos de interés y la ciudadanía en general, la transmisión en directo se realizó a través de la plataforma </w:t>
      </w:r>
      <w:proofErr w:type="spellStart"/>
      <w:r w:rsidRPr="00544CC0">
        <w:rPr>
          <w:rFonts w:cstheme="minorHAnsi"/>
          <w:b/>
          <w:bCs/>
          <w:color w:val="202124"/>
          <w:shd w:val="clear" w:color="auto" w:fill="FFFFFF"/>
        </w:rPr>
        <w:t>StreamYard</w:t>
      </w:r>
      <w:proofErr w:type="spellEnd"/>
      <w:r w:rsidRPr="00544CC0">
        <w:rPr>
          <w:rFonts w:cstheme="minorHAnsi"/>
          <w:b/>
          <w:bCs/>
          <w:color w:val="202124"/>
          <w:shd w:val="clear" w:color="auto" w:fill="FFFFFF"/>
        </w:rPr>
        <w:t>.</w:t>
      </w:r>
    </w:p>
    <w:tbl>
      <w:tblPr>
        <w:tblStyle w:val="Tablaconcuadrcula"/>
        <w:tblW w:w="8505" w:type="dxa"/>
        <w:tblInd w:w="137" w:type="dxa"/>
        <w:tblLayout w:type="fixed"/>
        <w:tblLook w:val="04A0" w:firstRow="1" w:lastRow="0" w:firstColumn="1" w:lastColumn="0" w:noHBand="0" w:noVBand="1"/>
      </w:tblPr>
      <w:tblGrid>
        <w:gridCol w:w="3681"/>
        <w:gridCol w:w="4824"/>
      </w:tblGrid>
      <w:tr w:rsidR="0004079D" w:rsidRPr="00544CC0" w14:paraId="029ECBE7" w14:textId="77777777" w:rsidTr="008738CE">
        <w:tc>
          <w:tcPr>
            <w:tcW w:w="3681" w:type="dxa"/>
            <w:tcBorders>
              <w:top w:val="single" w:sz="4" w:space="0" w:color="auto"/>
              <w:left w:val="single" w:sz="4" w:space="0" w:color="auto"/>
              <w:bottom w:val="single" w:sz="4" w:space="0" w:color="auto"/>
              <w:right w:val="single" w:sz="4" w:space="0" w:color="auto"/>
            </w:tcBorders>
            <w:hideMark/>
          </w:tcPr>
          <w:p w14:paraId="6F5B41EF" w14:textId="77777777" w:rsidR="0004079D" w:rsidRPr="00544CC0" w:rsidRDefault="0004079D">
            <w:pPr>
              <w:pStyle w:val="Prrafodelista"/>
              <w:jc w:val="center"/>
              <w:rPr>
                <w:rFonts w:cstheme="minorHAnsi"/>
                <w:b/>
                <w:bCs/>
                <w:color w:val="202124"/>
                <w:shd w:val="clear" w:color="auto" w:fill="FFFFFF"/>
              </w:rPr>
            </w:pPr>
            <w:r w:rsidRPr="00544CC0">
              <w:rPr>
                <w:rFonts w:cstheme="minorHAnsi"/>
                <w:b/>
                <w:bCs/>
                <w:color w:val="202124"/>
                <w:shd w:val="clear" w:color="auto" w:fill="FFFFFF"/>
              </w:rPr>
              <w:t>Facebook</w:t>
            </w:r>
          </w:p>
        </w:tc>
        <w:tc>
          <w:tcPr>
            <w:tcW w:w="4824" w:type="dxa"/>
            <w:tcBorders>
              <w:top w:val="single" w:sz="4" w:space="0" w:color="auto"/>
              <w:left w:val="single" w:sz="4" w:space="0" w:color="auto"/>
              <w:bottom w:val="single" w:sz="4" w:space="0" w:color="auto"/>
              <w:right w:val="single" w:sz="4" w:space="0" w:color="auto"/>
            </w:tcBorders>
            <w:hideMark/>
          </w:tcPr>
          <w:p w14:paraId="1AFD4DCF" w14:textId="77777777" w:rsidR="0004079D" w:rsidRPr="00544CC0" w:rsidRDefault="0004079D">
            <w:pPr>
              <w:pStyle w:val="Prrafodelista"/>
              <w:jc w:val="center"/>
              <w:rPr>
                <w:rFonts w:cstheme="minorHAnsi"/>
                <w:b/>
                <w:bCs/>
                <w:color w:val="202124"/>
                <w:shd w:val="clear" w:color="auto" w:fill="FFFFFF"/>
              </w:rPr>
            </w:pPr>
            <w:proofErr w:type="spellStart"/>
            <w:r w:rsidRPr="00544CC0">
              <w:rPr>
                <w:rFonts w:cstheme="minorHAnsi"/>
                <w:b/>
                <w:bCs/>
                <w:color w:val="202124"/>
                <w:shd w:val="clear" w:color="auto" w:fill="FFFFFF"/>
              </w:rPr>
              <w:t>Youtube</w:t>
            </w:r>
            <w:proofErr w:type="spellEnd"/>
          </w:p>
        </w:tc>
      </w:tr>
      <w:tr w:rsidR="0004079D" w:rsidRPr="00544CC0" w14:paraId="279CB4D6" w14:textId="77777777" w:rsidTr="008738CE">
        <w:tc>
          <w:tcPr>
            <w:tcW w:w="3681" w:type="dxa"/>
            <w:tcBorders>
              <w:top w:val="single" w:sz="4" w:space="0" w:color="auto"/>
              <w:left w:val="single" w:sz="4" w:space="0" w:color="auto"/>
              <w:bottom w:val="single" w:sz="4" w:space="0" w:color="auto"/>
              <w:right w:val="single" w:sz="4" w:space="0" w:color="auto"/>
            </w:tcBorders>
          </w:tcPr>
          <w:p w14:paraId="21011E42" w14:textId="77777777" w:rsidR="0004079D" w:rsidRPr="00544CC0" w:rsidRDefault="00573915">
            <w:pPr>
              <w:jc w:val="both"/>
              <w:rPr>
                <w:rFonts w:cstheme="minorHAnsi"/>
                <w:b/>
                <w:bCs/>
                <w:color w:val="202124"/>
                <w:shd w:val="clear" w:color="auto" w:fill="FFFFFF"/>
              </w:rPr>
            </w:pPr>
            <w:hyperlink r:id="rId30" w:history="1">
              <w:r w:rsidR="0004079D" w:rsidRPr="00544CC0">
                <w:rPr>
                  <w:rStyle w:val="Hipervnculo"/>
                  <w:rFonts w:cstheme="minorHAnsi"/>
                  <w:b/>
                  <w:bCs/>
                  <w:shd w:val="clear" w:color="auto" w:fill="FFFFFF"/>
                </w:rPr>
                <w:t>https://www.facebook.com/431712450225505/videos/376913343577707</w:t>
              </w:r>
            </w:hyperlink>
          </w:p>
          <w:p w14:paraId="42F28C71" w14:textId="77777777" w:rsidR="0004079D" w:rsidRPr="00544CC0" w:rsidRDefault="0004079D">
            <w:pPr>
              <w:jc w:val="both"/>
              <w:rPr>
                <w:rFonts w:cstheme="minorHAnsi"/>
                <w:b/>
                <w:bCs/>
                <w:color w:val="202124"/>
                <w:shd w:val="clear" w:color="auto" w:fill="FFFFFF"/>
              </w:rPr>
            </w:pPr>
          </w:p>
          <w:p w14:paraId="6E0299F3" w14:textId="77777777" w:rsidR="0004079D" w:rsidRPr="00544CC0" w:rsidRDefault="0004079D">
            <w:pPr>
              <w:jc w:val="center"/>
              <w:rPr>
                <w:rFonts w:cstheme="minorHAnsi"/>
                <w:b/>
                <w:bCs/>
                <w:color w:val="202124"/>
                <w:shd w:val="clear" w:color="auto" w:fill="FFFFFF"/>
              </w:rPr>
            </w:pPr>
            <w:r w:rsidRPr="00544CC0">
              <w:rPr>
                <w:rFonts w:cstheme="minorHAnsi"/>
                <w:noProof/>
                <w:lang w:val="es-ES" w:eastAsia="es-ES"/>
              </w:rPr>
              <w:drawing>
                <wp:inline distT="0" distB="0" distL="0" distR="0" wp14:anchorId="2279DABA" wp14:editId="37C8C605">
                  <wp:extent cx="2267107" cy="20574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1">
                            <a:extLst>
                              <a:ext uri="{28A0092B-C50C-407E-A947-70E740481C1C}">
                                <a14:useLocalDpi xmlns:a14="http://schemas.microsoft.com/office/drawing/2010/main" val="0"/>
                              </a:ext>
                            </a:extLst>
                          </a:blip>
                          <a:srcRect l="40825" t="47861" r="42175" b="24657"/>
                          <a:stretch>
                            <a:fillRect/>
                          </a:stretch>
                        </pic:blipFill>
                        <pic:spPr bwMode="auto">
                          <a:xfrm>
                            <a:off x="0" y="0"/>
                            <a:ext cx="2270764" cy="2060719"/>
                          </a:xfrm>
                          <a:prstGeom prst="rect">
                            <a:avLst/>
                          </a:prstGeom>
                          <a:noFill/>
                          <a:ln>
                            <a:noFill/>
                          </a:ln>
                        </pic:spPr>
                      </pic:pic>
                    </a:graphicData>
                  </a:graphic>
                </wp:inline>
              </w:drawing>
            </w:r>
          </w:p>
        </w:tc>
        <w:tc>
          <w:tcPr>
            <w:tcW w:w="4824" w:type="dxa"/>
            <w:tcBorders>
              <w:top w:val="single" w:sz="4" w:space="0" w:color="auto"/>
              <w:left w:val="single" w:sz="4" w:space="0" w:color="auto"/>
              <w:bottom w:val="single" w:sz="4" w:space="0" w:color="auto"/>
              <w:right w:val="single" w:sz="4" w:space="0" w:color="auto"/>
            </w:tcBorders>
          </w:tcPr>
          <w:p w14:paraId="74D8E361" w14:textId="77777777" w:rsidR="0004079D" w:rsidRPr="00544CC0" w:rsidRDefault="00573915">
            <w:pPr>
              <w:jc w:val="both"/>
              <w:rPr>
                <w:rFonts w:cstheme="minorHAnsi"/>
                <w:b/>
                <w:bCs/>
                <w:color w:val="202124"/>
                <w:shd w:val="clear" w:color="auto" w:fill="FFFFFF"/>
              </w:rPr>
            </w:pPr>
            <w:hyperlink r:id="rId32" w:history="1">
              <w:r w:rsidR="0004079D" w:rsidRPr="00544CC0">
                <w:rPr>
                  <w:rStyle w:val="Hipervnculo"/>
                  <w:rFonts w:cstheme="minorHAnsi"/>
                  <w:b/>
                  <w:bCs/>
                  <w:shd w:val="clear" w:color="auto" w:fill="FFFFFF"/>
                </w:rPr>
                <w:t>https://www.youtube.com/watch?v=8ylHXez96W0&amp;t=14s</w:t>
              </w:r>
            </w:hyperlink>
          </w:p>
          <w:p w14:paraId="3F97F3DA" w14:textId="77777777" w:rsidR="0004079D" w:rsidRPr="00544CC0" w:rsidRDefault="0004079D">
            <w:pPr>
              <w:jc w:val="both"/>
              <w:rPr>
                <w:rFonts w:cstheme="minorHAnsi"/>
                <w:b/>
                <w:bCs/>
                <w:color w:val="202124"/>
                <w:shd w:val="clear" w:color="auto" w:fill="FFFFFF"/>
              </w:rPr>
            </w:pPr>
          </w:p>
          <w:p w14:paraId="4372D686" w14:textId="77777777" w:rsidR="0004079D" w:rsidRPr="00544CC0" w:rsidRDefault="0004079D">
            <w:pPr>
              <w:jc w:val="both"/>
              <w:rPr>
                <w:rFonts w:cstheme="minorHAnsi"/>
                <w:b/>
                <w:bCs/>
                <w:color w:val="202124"/>
                <w:shd w:val="clear" w:color="auto" w:fill="FFFFFF"/>
              </w:rPr>
            </w:pPr>
            <w:r w:rsidRPr="00544CC0">
              <w:rPr>
                <w:rFonts w:cstheme="minorHAnsi"/>
                <w:noProof/>
                <w:lang w:val="es-ES" w:eastAsia="es-ES"/>
              </w:rPr>
              <w:drawing>
                <wp:inline distT="0" distB="0" distL="0" distR="0" wp14:anchorId="2C618D5A" wp14:editId="35787FE0">
                  <wp:extent cx="3027315" cy="1625600"/>
                  <wp:effectExtent l="0" t="0" r="190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3" cstate="print">
                            <a:extLst>
                              <a:ext uri="{28A0092B-C50C-407E-A947-70E740481C1C}">
                                <a14:useLocalDpi xmlns:a14="http://schemas.microsoft.com/office/drawing/2010/main" val="0"/>
                              </a:ext>
                            </a:extLst>
                          </a:blip>
                          <a:srcRect t="5540" r="10287" b="8553"/>
                          <a:stretch>
                            <a:fillRect/>
                          </a:stretch>
                        </pic:blipFill>
                        <pic:spPr bwMode="auto">
                          <a:xfrm>
                            <a:off x="0" y="0"/>
                            <a:ext cx="3043117" cy="1634086"/>
                          </a:xfrm>
                          <a:prstGeom prst="rect">
                            <a:avLst/>
                          </a:prstGeom>
                          <a:noFill/>
                          <a:ln>
                            <a:noFill/>
                          </a:ln>
                        </pic:spPr>
                      </pic:pic>
                    </a:graphicData>
                  </a:graphic>
                </wp:inline>
              </w:drawing>
            </w:r>
          </w:p>
        </w:tc>
      </w:tr>
    </w:tbl>
    <w:p w14:paraId="41D24DA2" w14:textId="77777777" w:rsidR="0004079D" w:rsidRPr="00544CC0" w:rsidRDefault="0004079D" w:rsidP="0004079D">
      <w:pPr>
        <w:jc w:val="both"/>
        <w:rPr>
          <w:rFonts w:cstheme="minorHAnsi"/>
          <w:b/>
          <w:bCs/>
          <w:color w:val="202124"/>
          <w:shd w:val="clear" w:color="auto" w:fill="FFFFFF"/>
          <w:lang w:val="es-ES"/>
        </w:rPr>
      </w:pPr>
    </w:p>
    <w:p w14:paraId="3BF91C2A" w14:textId="77777777" w:rsidR="0004079D" w:rsidRPr="00544CC0" w:rsidRDefault="0004079D" w:rsidP="0004079D">
      <w:pPr>
        <w:pStyle w:val="Prrafodelista"/>
        <w:numPr>
          <w:ilvl w:val="0"/>
          <w:numId w:val="12"/>
        </w:numPr>
        <w:spacing w:line="256" w:lineRule="auto"/>
        <w:jc w:val="both"/>
        <w:rPr>
          <w:rFonts w:cstheme="minorHAnsi"/>
          <w:b/>
          <w:bCs/>
          <w:color w:val="202124"/>
          <w:shd w:val="clear" w:color="auto" w:fill="FFFFFF"/>
        </w:rPr>
      </w:pPr>
      <w:proofErr w:type="spellStart"/>
      <w:r w:rsidRPr="00544CC0">
        <w:rPr>
          <w:rFonts w:cstheme="minorHAnsi"/>
          <w:b/>
          <w:bCs/>
          <w:color w:val="202124"/>
          <w:shd w:val="clear" w:color="auto" w:fill="FFFFFF"/>
        </w:rPr>
        <w:lastRenderedPageBreak/>
        <w:t>Pág</w:t>
      </w:r>
      <w:proofErr w:type="spellEnd"/>
      <w:r w:rsidRPr="00544CC0">
        <w:rPr>
          <w:rFonts w:cstheme="minorHAnsi"/>
          <w:b/>
          <w:bCs/>
          <w:color w:val="202124"/>
          <w:shd w:val="clear" w:color="auto" w:fill="FFFFFF"/>
        </w:rPr>
        <w:t xml:space="preserve"> web de la entidad (www.uaesp.gov.co)</w:t>
      </w:r>
    </w:p>
    <w:p w14:paraId="5EBA48B4" w14:textId="77777777" w:rsidR="0004079D" w:rsidRPr="00544CC0" w:rsidRDefault="0004079D" w:rsidP="0004079D">
      <w:pPr>
        <w:jc w:val="center"/>
        <w:rPr>
          <w:rFonts w:cstheme="minorHAnsi"/>
          <w:b/>
          <w:bCs/>
          <w:color w:val="202124"/>
          <w:shd w:val="clear" w:color="auto" w:fill="FFFFFF"/>
        </w:rPr>
      </w:pPr>
      <w:r w:rsidRPr="00544CC0">
        <w:rPr>
          <w:rFonts w:cstheme="minorHAnsi"/>
          <w:noProof/>
          <w:lang w:val="es-ES" w:eastAsia="es-ES"/>
        </w:rPr>
        <w:drawing>
          <wp:inline distT="0" distB="0" distL="0" distR="0" wp14:anchorId="6ACE8778" wp14:editId="102FF14B">
            <wp:extent cx="5612130" cy="2912745"/>
            <wp:effectExtent l="0" t="0" r="762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130" cy="2912745"/>
                    </a:xfrm>
                    <a:prstGeom prst="rect">
                      <a:avLst/>
                    </a:prstGeom>
                    <a:noFill/>
                    <a:ln>
                      <a:noFill/>
                    </a:ln>
                  </pic:spPr>
                </pic:pic>
              </a:graphicData>
            </a:graphic>
          </wp:inline>
        </w:drawing>
      </w:r>
    </w:p>
    <w:p w14:paraId="2B840C3D" w14:textId="77777777" w:rsidR="0004079D" w:rsidRPr="00544CC0" w:rsidRDefault="0004079D" w:rsidP="0004079D">
      <w:pPr>
        <w:pStyle w:val="Prrafodelista"/>
        <w:numPr>
          <w:ilvl w:val="0"/>
          <w:numId w:val="12"/>
        </w:numPr>
        <w:spacing w:line="256" w:lineRule="auto"/>
        <w:jc w:val="both"/>
        <w:rPr>
          <w:rFonts w:cstheme="minorHAnsi"/>
          <w:b/>
          <w:bCs/>
          <w:color w:val="202124"/>
          <w:shd w:val="clear" w:color="auto" w:fill="FFFFFF"/>
        </w:rPr>
      </w:pPr>
      <w:r w:rsidRPr="00544CC0">
        <w:rPr>
          <w:rFonts w:cstheme="minorHAnsi"/>
          <w:b/>
          <w:bCs/>
          <w:color w:val="202124"/>
          <w:shd w:val="clear" w:color="auto" w:fill="FFFFFF"/>
        </w:rPr>
        <w:t>Twitter</w:t>
      </w:r>
    </w:p>
    <w:p w14:paraId="03D65AC1" w14:textId="77777777" w:rsidR="0004079D" w:rsidRPr="00544CC0" w:rsidRDefault="0004079D" w:rsidP="0004079D">
      <w:pPr>
        <w:jc w:val="both"/>
        <w:rPr>
          <w:rFonts w:cstheme="minorHAnsi"/>
          <w:color w:val="202124"/>
          <w:shd w:val="clear" w:color="auto" w:fill="FFFFFF"/>
        </w:rPr>
      </w:pPr>
      <w:r w:rsidRPr="00544CC0">
        <w:rPr>
          <w:rFonts w:cstheme="minorHAnsi"/>
          <w:color w:val="202124"/>
          <w:shd w:val="clear" w:color="auto" w:fill="FFFFFF"/>
        </w:rPr>
        <w:t>Trinos acompañados de fotografía con la información más relevante de cada expositor en la Rendición.</w:t>
      </w:r>
    </w:p>
    <w:tbl>
      <w:tblPr>
        <w:tblStyle w:val="Tablaconcuadrcula"/>
        <w:tblW w:w="0" w:type="auto"/>
        <w:tblInd w:w="0" w:type="dxa"/>
        <w:tblLook w:val="04A0" w:firstRow="1" w:lastRow="0" w:firstColumn="1" w:lastColumn="0" w:noHBand="0" w:noVBand="1"/>
      </w:tblPr>
      <w:tblGrid>
        <w:gridCol w:w="2830"/>
        <w:gridCol w:w="3141"/>
        <w:gridCol w:w="2857"/>
      </w:tblGrid>
      <w:tr w:rsidR="0004079D" w:rsidRPr="00544CC0" w14:paraId="3EE867A4" w14:textId="77777777" w:rsidTr="008738CE">
        <w:tc>
          <w:tcPr>
            <w:tcW w:w="2760" w:type="dxa"/>
            <w:tcBorders>
              <w:top w:val="single" w:sz="4" w:space="0" w:color="auto"/>
              <w:left w:val="single" w:sz="4" w:space="0" w:color="auto"/>
              <w:bottom w:val="single" w:sz="4" w:space="0" w:color="auto"/>
              <w:right w:val="single" w:sz="4" w:space="0" w:color="auto"/>
            </w:tcBorders>
          </w:tcPr>
          <w:p w14:paraId="51644261" w14:textId="77777777" w:rsidR="0004079D" w:rsidRPr="00544CC0" w:rsidRDefault="0004079D">
            <w:pPr>
              <w:jc w:val="both"/>
              <w:rPr>
                <w:rFonts w:cstheme="minorHAnsi"/>
                <w:color w:val="202124"/>
                <w:shd w:val="clear" w:color="auto" w:fill="FFFFFF"/>
              </w:rPr>
            </w:pPr>
          </w:p>
          <w:p w14:paraId="0E5359C9"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1A4896E6" wp14:editId="6DD1C86C">
                  <wp:extent cx="1638790" cy="17335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35" cstate="print">
                            <a:extLst>
                              <a:ext uri="{28A0092B-C50C-407E-A947-70E740481C1C}">
                                <a14:useLocalDpi xmlns:a14="http://schemas.microsoft.com/office/drawing/2010/main" val="0"/>
                              </a:ext>
                            </a:extLst>
                          </a:blip>
                          <a:srcRect t="20523" b="20087"/>
                          <a:stretch>
                            <a:fillRect/>
                          </a:stretch>
                        </pic:blipFill>
                        <pic:spPr bwMode="auto">
                          <a:xfrm>
                            <a:off x="0" y="0"/>
                            <a:ext cx="1642243" cy="1737203"/>
                          </a:xfrm>
                          <a:prstGeom prst="rect">
                            <a:avLst/>
                          </a:prstGeom>
                          <a:noFill/>
                          <a:ln>
                            <a:noFill/>
                          </a:ln>
                        </pic:spPr>
                      </pic:pic>
                    </a:graphicData>
                  </a:graphic>
                </wp:inline>
              </w:drawing>
            </w:r>
          </w:p>
        </w:tc>
        <w:tc>
          <w:tcPr>
            <w:tcW w:w="3021" w:type="dxa"/>
            <w:tcBorders>
              <w:top w:val="single" w:sz="4" w:space="0" w:color="auto"/>
              <w:left w:val="single" w:sz="4" w:space="0" w:color="auto"/>
              <w:bottom w:val="single" w:sz="4" w:space="0" w:color="auto"/>
              <w:right w:val="single" w:sz="4" w:space="0" w:color="auto"/>
            </w:tcBorders>
          </w:tcPr>
          <w:p w14:paraId="2EA81FA1" w14:textId="77777777" w:rsidR="0004079D" w:rsidRPr="00544CC0" w:rsidRDefault="0004079D">
            <w:pPr>
              <w:jc w:val="both"/>
              <w:rPr>
                <w:rFonts w:cstheme="minorHAnsi"/>
                <w:noProof/>
              </w:rPr>
            </w:pPr>
          </w:p>
          <w:p w14:paraId="02D23264"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2402D365" wp14:editId="1B747C6C">
                  <wp:extent cx="1803654" cy="1670050"/>
                  <wp:effectExtent l="0" t="0" r="635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36" cstate="print">
                            <a:extLst>
                              <a:ext uri="{28A0092B-C50C-407E-A947-70E740481C1C}">
                                <a14:useLocalDpi xmlns:a14="http://schemas.microsoft.com/office/drawing/2010/main" val="0"/>
                              </a:ext>
                            </a:extLst>
                          </a:blip>
                          <a:srcRect t="22868" b="25127"/>
                          <a:stretch>
                            <a:fillRect/>
                          </a:stretch>
                        </pic:blipFill>
                        <pic:spPr bwMode="auto">
                          <a:xfrm>
                            <a:off x="0" y="0"/>
                            <a:ext cx="1804275" cy="1670625"/>
                          </a:xfrm>
                          <a:prstGeom prst="rect">
                            <a:avLst/>
                          </a:prstGeom>
                          <a:noFill/>
                          <a:ln>
                            <a:noFill/>
                          </a:ln>
                        </pic:spPr>
                      </pic:pic>
                    </a:graphicData>
                  </a:graphic>
                </wp:inline>
              </w:drawing>
            </w:r>
          </w:p>
        </w:tc>
        <w:tc>
          <w:tcPr>
            <w:tcW w:w="3047" w:type="dxa"/>
            <w:tcBorders>
              <w:top w:val="single" w:sz="4" w:space="0" w:color="auto"/>
              <w:left w:val="single" w:sz="4" w:space="0" w:color="auto"/>
              <w:bottom w:val="single" w:sz="4" w:space="0" w:color="auto"/>
              <w:right w:val="single" w:sz="4" w:space="0" w:color="auto"/>
            </w:tcBorders>
          </w:tcPr>
          <w:p w14:paraId="54E3E411" w14:textId="77777777" w:rsidR="0004079D" w:rsidRPr="00544CC0" w:rsidRDefault="0004079D">
            <w:pPr>
              <w:jc w:val="both"/>
              <w:rPr>
                <w:rFonts w:cstheme="minorHAnsi"/>
                <w:color w:val="202124"/>
                <w:shd w:val="clear" w:color="auto" w:fill="FFFFFF"/>
              </w:rPr>
            </w:pPr>
          </w:p>
          <w:p w14:paraId="45B153CB"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5ED5ED96" wp14:editId="50086FBA">
                  <wp:extent cx="1674449" cy="1504950"/>
                  <wp:effectExtent l="0" t="0" r="254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37" cstate="print">
                            <a:extLst>
                              <a:ext uri="{28A0092B-C50C-407E-A947-70E740481C1C}">
                                <a14:useLocalDpi xmlns:a14="http://schemas.microsoft.com/office/drawing/2010/main" val="0"/>
                              </a:ext>
                            </a:extLst>
                          </a:blip>
                          <a:srcRect t="26898" b="22597"/>
                          <a:stretch>
                            <a:fillRect/>
                          </a:stretch>
                        </pic:blipFill>
                        <pic:spPr bwMode="auto">
                          <a:xfrm>
                            <a:off x="0" y="0"/>
                            <a:ext cx="1678552" cy="1508638"/>
                          </a:xfrm>
                          <a:prstGeom prst="rect">
                            <a:avLst/>
                          </a:prstGeom>
                          <a:noFill/>
                          <a:ln>
                            <a:noFill/>
                          </a:ln>
                        </pic:spPr>
                      </pic:pic>
                    </a:graphicData>
                  </a:graphic>
                </wp:inline>
              </w:drawing>
            </w:r>
          </w:p>
        </w:tc>
      </w:tr>
      <w:tr w:rsidR="0004079D" w:rsidRPr="00544CC0" w14:paraId="62A048E7" w14:textId="77777777" w:rsidTr="008738CE">
        <w:tc>
          <w:tcPr>
            <w:tcW w:w="2760" w:type="dxa"/>
            <w:tcBorders>
              <w:top w:val="single" w:sz="4" w:space="0" w:color="auto"/>
              <w:left w:val="single" w:sz="4" w:space="0" w:color="auto"/>
              <w:bottom w:val="single" w:sz="4" w:space="0" w:color="auto"/>
              <w:right w:val="single" w:sz="4" w:space="0" w:color="auto"/>
            </w:tcBorders>
          </w:tcPr>
          <w:p w14:paraId="74DCD0B2" w14:textId="77777777" w:rsidR="0004079D" w:rsidRPr="00544CC0" w:rsidRDefault="0004079D">
            <w:pPr>
              <w:jc w:val="both"/>
              <w:rPr>
                <w:rFonts w:cstheme="minorHAnsi"/>
                <w:color w:val="202124"/>
                <w:shd w:val="clear" w:color="auto" w:fill="FFFFFF"/>
              </w:rPr>
            </w:pPr>
          </w:p>
          <w:p w14:paraId="563F3FDD"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6EB32369" wp14:editId="6962621C">
                  <wp:extent cx="1708150" cy="1493138"/>
                  <wp:effectExtent l="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38" cstate="print">
                            <a:extLst>
                              <a:ext uri="{28A0092B-C50C-407E-A947-70E740481C1C}">
                                <a14:useLocalDpi xmlns:a14="http://schemas.microsoft.com/office/drawing/2010/main" val="0"/>
                              </a:ext>
                            </a:extLst>
                          </a:blip>
                          <a:srcRect t="29565" b="21127"/>
                          <a:stretch>
                            <a:fillRect/>
                          </a:stretch>
                        </pic:blipFill>
                        <pic:spPr bwMode="auto">
                          <a:xfrm>
                            <a:off x="0" y="0"/>
                            <a:ext cx="1710501" cy="1495193"/>
                          </a:xfrm>
                          <a:prstGeom prst="rect">
                            <a:avLst/>
                          </a:prstGeom>
                          <a:noFill/>
                          <a:ln>
                            <a:noFill/>
                          </a:ln>
                        </pic:spPr>
                      </pic:pic>
                    </a:graphicData>
                  </a:graphic>
                </wp:inline>
              </w:drawing>
            </w:r>
          </w:p>
        </w:tc>
        <w:tc>
          <w:tcPr>
            <w:tcW w:w="3021" w:type="dxa"/>
            <w:tcBorders>
              <w:top w:val="single" w:sz="4" w:space="0" w:color="auto"/>
              <w:left w:val="single" w:sz="4" w:space="0" w:color="auto"/>
              <w:bottom w:val="single" w:sz="4" w:space="0" w:color="auto"/>
              <w:right w:val="single" w:sz="4" w:space="0" w:color="auto"/>
            </w:tcBorders>
          </w:tcPr>
          <w:p w14:paraId="5381DD39" w14:textId="77777777" w:rsidR="0004079D" w:rsidRPr="00544CC0" w:rsidRDefault="0004079D">
            <w:pPr>
              <w:jc w:val="both"/>
              <w:rPr>
                <w:rFonts w:cstheme="minorHAnsi"/>
                <w:color w:val="202124"/>
                <w:shd w:val="clear" w:color="auto" w:fill="FFFFFF"/>
              </w:rPr>
            </w:pPr>
          </w:p>
          <w:p w14:paraId="3810A8AD"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7E5ACCD2" wp14:editId="7C708FC4">
                  <wp:extent cx="1663700" cy="15240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39" cstate="print">
                            <a:extLst>
                              <a:ext uri="{28A0092B-C50C-407E-A947-70E740481C1C}">
                                <a14:useLocalDpi xmlns:a14="http://schemas.microsoft.com/office/drawing/2010/main" val="0"/>
                              </a:ext>
                            </a:extLst>
                          </a:blip>
                          <a:srcRect t="22694" b="25648"/>
                          <a:stretch>
                            <a:fillRect/>
                          </a:stretch>
                        </pic:blipFill>
                        <pic:spPr bwMode="auto">
                          <a:xfrm>
                            <a:off x="0" y="0"/>
                            <a:ext cx="1663700" cy="1524000"/>
                          </a:xfrm>
                          <a:prstGeom prst="rect">
                            <a:avLst/>
                          </a:prstGeom>
                          <a:noFill/>
                          <a:ln>
                            <a:noFill/>
                          </a:ln>
                        </pic:spPr>
                      </pic:pic>
                    </a:graphicData>
                  </a:graphic>
                </wp:inline>
              </w:drawing>
            </w:r>
          </w:p>
        </w:tc>
        <w:tc>
          <w:tcPr>
            <w:tcW w:w="3047" w:type="dxa"/>
            <w:tcBorders>
              <w:top w:val="single" w:sz="4" w:space="0" w:color="auto"/>
              <w:left w:val="single" w:sz="4" w:space="0" w:color="auto"/>
              <w:bottom w:val="single" w:sz="4" w:space="0" w:color="auto"/>
              <w:right w:val="single" w:sz="4" w:space="0" w:color="auto"/>
            </w:tcBorders>
            <w:hideMark/>
          </w:tcPr>
          <w:p w14:paraId="7223CDEF"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05485F99" wp14:editId="44881AC4">
                  <wp:extent cx="1720850" cy="1595371"/>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0" cstate="print">
                            <a:extLst>
                              <a:ext uri="{28A0092B-C50C-407E-A947-70E740481C1C}">
                                <a14:useLocalDpi xmlns:a14="http://schemas.microsoft.com/office/drawing/2010/main" val="0"/>
                              </a:ext>
                            </a:extLst>
                          </a:blip>
                          <a:srcRect t="27142" b="20779"/>
                          <a:stretch>
                            <a:fillRect/>
                          </a:stretch>
                        </pic:blipFill>
                        <pic:spPr bwMode="auto">
                          <a:xfrm>
                            <a:off x="0" y="0"/>
                            <a:ext cx="1725295" cy="1599492"/>
                          </a:xfrm>
                          <a:prstGeom prst="rect">
                            <a:avLst/>
                          </a:prstGeom>
                          <a:noFill/>
                          <a:ln>
                            <a:noFill/>
                          </a:ln>
                        </pic:spPr>
                      </pic:pic>
                    </a:graphicData>
                  </a:graphic>
                </wp:inline>
              </w:drawing>
            </w:r>
          </w:p>
        </w:tc>
      </w:tr>
      <w:tr w:rsidR="0004079D" w:rsidRPr="00544CC0" w14:paraId="24834723" w14:textId="77777777" w:rsidTr="008738CE">
        <w:tc>
          <w:tcPr>
            <w:tcW w:w="2760" w:type="dxa"/>
            <w:tcBorders>
              <w:top w:val="single" w:sz="4" w:space="0" w:color="auto"/>
              <w:left w:val="single" w:sz="4" w:space="0" w:color="auto"/>
              <w:bottom w:val="single" w:sz="4" w:space="0" w:color="auto"/>
              <w:right w:val="single" w:sz="4" w:space="0" w:color="auto"/>
            </w:tcBorders>
          </w:tcPr>
          <w:p w14:paraId="3A19A228" w14:textId="77777777" w:rsidR="0004079D" w:rsidRPr="00544CC0" w:rsidRDefault="0004079D">
            <w:pPr>
              <w:jc w:val="both"/>
              <w:rPr>
                <w:rFonts w:cstheme="minorHAnsi"/>
                <w:color w:val="202124"/>
                <w:shd w:val="clear" w:color="auto" w:fill="FFFFFF"/>
              </w:rPr>
            </w:pPr>
          </w:p>
          <w:p w14:paraId="046EA304"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lastRenderedPageBreak/>
              <w:drawing>
                <wp:inline distT="0" distB="0" distL="0" distR="0" wp14:anchorId="3477B529" wp14:editId="6F6DA535">
                  <wp:extent cx="1803400" cy="1631950"/>
                  <wp:effectExtent l="0" t="0" r="635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41" cstate="print">
                            <a:extLst>
                              <a:ext uri="{28A0092B-C50C-407E-A947-70E740481C1C}">
                                <a14:useLocalDpi xmlns:a14="http://schemas.microsoft.com/office/drawing/2010/main" val="0"/>
                              </a:ext>
                            </a:extLst>
                          </a:blip>
                          <a:srcRect t="30261" b="18954"/>
                          <a:stretch>
                            <a:fillRect/>
                          </a:stretch>
                        </pic:blipFill>
                        <pic:spPr bwMode="auto">
                          <a:xfrm>
                            <a:off x="0" y="0"/>
                            <a:ext cx="1803400" cy="1631950"/>
                          </a:xfrm>
                          <a:prstGeom prst="rect">
                            <a:avLst/>
                          </a:prstGeom>
                          <a:noFill/>
                          <a:ln>
                            <a:noFill/>
                          </a:ln>
                        </pic:spPr>
                      </pic:pic>
                    </a:graphicData>
                  </a:graphic>
                </wp:inline>
              </w:drawing>
            </w:r>
          </w:p>
        </w:tc>
        <w:tc>
          <w:tcPr>
            <w:tcW w:w="3021" w:type="dxa"/>
            <w:tcBorders>
              <w:top w:val="single" w:sz="4" w:space="0" w:color="auto"/>
              <w:left w:val="single" w:sz="4" w:space="0" w:color="auto"/>
              <w:bottom w:val="single" w:sz="4" w:space="0" w:color="auto"/>
              <w:right w:val="single" w:sz="4" w:space="0" w:color="auto"/>
            </w:tcBorders>
          </w:tcPr>
          <w:p w14:paraId="237072B3" w14:textId="77777777" w:rsidR="0004079D" w:rsidRPr="00544CC0" w:rsidRDefault="0004079D">
            <w:pPr>
              <w:jc w:val="both"/>
              <w:rPr>
                <w:rFonts w:cstheme="minorHAnsi"/>
                <w:color w:val="202124"/>
                <w:shd w:val="clear" w:color="auto" w:fill="FFFFFF"/>
              </w:rPr>
            </w:pPr>
          </w:p>
          <w:p w14:paraId="2BECF0E1"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lastRenderedPageBreak/>
              <w:drawing>
                <wp:inline distT="0" distB="0" distL="0" distR="0" wp14:anchorId="5C67CEC0" wp14:editId="15737631">
                  <wp:extent cx="1809750" cy="15049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42" cstate="print">
                            <a:extLst>
                              <a:ext uri="{28A0092B-C50C-407E-A947-70E740481C1C}">
                                <a14:useLocalDpi xmlns:a14="http://schemas.microsoft.com/office/drawing/2010/main" val="0"/>
                              </a:ext>
                            </a:extLst>
                          </a:blip>
                          <a:srcRect t="32645" b="20705"/>
                          <a:stretch>
                            <a:fillRect/>
                          </a:stretch>
                        </pic:blipFill>
                        <pic:spPr bwMode="auto">
                          <a:xfrm>
                            <a:off x="0" y="0"/>
                            <a:ext cx="1809750" cy="1504950"/>
                          </a:xfrm>
                          <a:prstGeom prst="rect">
                            <a:avLst/>
                          </a:prstGeom>
                          <a:noFill/>
                          <a:ln>
                            <a:noFill/>
                          </a:ln>
                        </pic:spPr>
                      </pic:pic>
                    </a:graphicData>
                  </a:graphic>
                </wp:inline>
              </w:drawing>
            </w:r>
          </w:p>
        </w:tc>
        <w:tc>
          <w:tcPr>
            <w:tcW w:w="3047" w:type="dxa"/>
            <w:tcBorders>
              <w:top w:val="single" w:sz="4" w:space="0" w:color="auto"/>
              <w:left w:val="single" w:sz="4" w:space="0" w:color="auto"/>
              <w:bottom w:val="single" w:sz="4" w:space="0" w:color="auto"/>
              <w:right w:val="single" w:sz="4" w:space="0" w:color="auto"/>
            </w:tcBorders>
          </w:tcPr>
          <w:p w14:paraId="3BE1B5E4" w14:textId="77777777" w:rsidR="0004079D" w:rsidRPr="00544CC0" w:rsidRDefault="0004079D">
            <w:pPr>
              <w:jc w:val="both"/>
              <w:rPr>
                <w:rFonts w:cstheme="minorHAnsi"/>
                <w:color w:val="202124"/>
                <w:shd w:val="clear" w:color="auto" w:fill="FFFFFF"/>
              </w:rPr>
            </w:pPr>
          </w:p>
          <w:p w14:paraId="5D0BB09C"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lastRenderedPageBreak/>
              <w:drawing>
                <wp:inline distT="0" distB="0" distL="0" distR="0" wp14:anchorId="0989F27F" wp14:editId="0C28AA90">
                  <wp:extent cx="1797050" cy="1536700"/>
                  <wp:effectExtent l="0" t="0" r="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43" cstate="print">
                            <a:extLst>
                              <a:ext uri="{28A0092B-C50C-407E-A947-70E740481C1C}">
                                <a14:useLocalDpi xmlns:a14="http://schemas.microsoft.com/office/drawing/2010/main" val="0"/>
                              </a:ext>
                            </a:extLst>
                          </a:blip>
                          <a:srcRect t="23817" b="28030"/>
                          <a:stretch>
                            <a:fillRect/>
                          </a:stretch>
                        </pic:blipFill>
                        <pic:spPr bwMode="auto">
                          <a:xfrm>
                            <a:off x="0" y="0"/>
                            <a:ext cx="1797050" cy="1536700"/>
                          </a:xfrm>
                          <a:prstGeom prst="rect">
                            <a:avLst/>
                          </a:prstGeom>
                          <a:noFill/>
                          <a:ln>
                            <a:noFill/>
                          </a:ln>
                        </pic:spPr>
                      </pic:pic>
                    </a:graphicData>
                  </a:graphic>
                </wp:inline>
              </w:drawing>
            </w:r>
          </w:p>
        </w:tc>
      </w:tr>
      <w:tr w:rsidR="0004079D" w:rsidRPr="00544CC0" w14:paraId="10B51FC8" w14:textId="77777777" w:rsidTr="008738CE">
        <w:tc>
          <w:tcPr>
            <w:tcW w:w="2760" w:type="dxa"/>
            <w:tcBorders>
              <w:top w:val="single" w:sz="4" w:space="0" w:color="auto"/>
              <w:left w:val="single" w:sz="4" w:space="0" w:color="auto"/>
              <w:bottom w:val="single" w:sz="4" w:space="0" w:color="auto"/>
              <w:right w:val="single" w:sz="4" w:space="0" w:color="auto"/>
            </w:tcBorders>
          </w:tcPr>
          <w:p w14:paraId="5B4CC3DC" w14:textId="77777777" w:rsidR="0004079D" w:rsidRPr="00544CC0" w:rsidRDefault="0004079D">
            <w:pPr>
              <w:jc w:val="both"/>
              <w:rPr>
                <w:rFonts w:cstheme="minorHAnsi"/>
                <w:color w:val="202124"/>
                <w:shd w:val="clear" w:color="auto" w:fill="FFFFFF"/>
              </w:rPr>
            </w:pPr>
          </w:p>
          <w:p w14:paraId="2B02A6F7"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0F24012D" wp14:editId="734DCAED">
                  <wp:extent cx="1765300" cy="1695450"/>
                  <wp:effectExtent l="0" t="0" r="635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44" cstate="print">
                            <a:extLst>
                              <a:ext uri="{28A0092B-C50C-407E-A947-70E740481C1C}">
                                <a14:useLocalDpi xmlns:a14="http://schemas.microsoft.com/office/drawing/2010/main" val="0"/>
                              </a:ext>
                            </a:extLst>
                          </a:blip>
                          <a:srcRect t="26387" b="19527"/>
                          <a:stretch>
                            <a:fillRect/>
                          </a:stretch>
                        </pic:blipFill>
                        <pic:spPr bwMode="auto">
                          <a:xfrm>
                            <a:off x="0" y="0"/>
                            <a:ext cx="1765300" cy="1695450"/>
                          </a:xfrm>
                          <a:prstGeom prst="rect">
                            <a:avLst/>
                          </a:prstGeom>
                          <a:noFill/>
                          <a:ln>
                            <a:noFill/>
                          </a:ln>
                        </pic:spPr>
                      </pic:pic>
                    </a:graphicData>
                  </a:graphic>
                </wp:inline>
              </w:drawing>
            </w:r>
          </w:p>
        </w:tc>
        <w:tc>
          <w:tcPr>
            <w:tcW w:w="3021" w:type="dxa"/>
            <w:tcBorders>
              <w:top w:val="single" w:sz="4" w:space="0" w:color="auto"/>
              <w:left w:val="single" w:sz="4" w:space="0" w:color="auto"/>
              <w:bottom w:val="single" w:sz="4" w:space="0" w:color="auto"/>
              <w:right w:val="single" w:sz="4" w:space="0" w:color="auto"/>
            </w:tcBorders>
          </w:tcPr>
          <w:p w14:paraId="1FCC159E" w14:textId="77777777" w:rsidR="0004079D" w:rsidRPr="00544CC0" w:rsidRDefault="0004079D">
            <w:pPr>
              <w:jc w:val="both"/>
              <w:rPr>
                <w:rFonts w:cstheme="minorHAnsi"/>
                <w:color w:val="202124"/>
                <w:shd w:val="clear" w:color="auto" w:fill="FFFFFF"/>
              </w:rPr>
            </w:pPr>
          </w:p>
          <w:p w14:paraId="7366179A"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0A6ECD0E" wp14:editId="57BD3560">
                  <wp:extent cx="2025650" cy="17208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45" cstate="print">
                            <a:extLst>
                              <a:ext uri="{28A0092B-C50C-407E-A947-70E740481C1C}">
                                <a14:useLocalDpi xmlns:a14="http://schemas.microsoft.com/office/drawing/2010/main" val="0"/>
                              </a:ext>
                            </a:extLst>
                          </a:blip>
                          <a:srcRect t="21533" b="30771"/>
                          <a:stretch>
                            <a:fillRect/>
                          </a:stretch>
                        </pic:blipFill>
                        <pic:spPr bwMode="auto">
                          <a:xfrm>
                            <a:off x="0" y="0"/>
                            <a:ext cx="2025650" cy="1720850"/>
                          </a:xfrm>
                          <a:prstGeom prst="rect">
                            <a:avLst/>
                          </a:prstGeom>
                          <a:noFill/>
                          <a:ln>
                            <a:noFill/>
                          </a:ln>
                        </pic:spPr>
                      </pic:pic>
                    </a:graphicData>
                  </a:graphic>
                </wp:inline>
              </w:drawing>
            </w:r>
          </w:p>
        </w:tc>
        <w:tc>
          <w:tcPr>
            <w:tcW w:w="3047" w:type="dxa"/>
            <w:tcBorders>
              <w:top w:val="single" w:sz="4" w:space="0" w:color="auto"/>
              <w:left w:val="single" w:sz="4" w:space="0" w:color="auto"/>
              <w:bottom w:val="single" w:sz="4" w:space="0" w:color="auto"/>
              <w:right w:val="single" w:sz="4" w:space="0" w:color="auto"/>
            </w:tcBorders>
          </w:tcPr>
          <w:p w14:paraId="2EA45A8B" w14:textId="77777777" w:rsidR="0004079D" w:rsidRPr="00544CC0" w:rsidRDefault="0004079D">
            <w:pPr>
              <w:jc w:val="both"/>
              <w:rPr>
                <w:rFonts w:cstheme="minorHAnsi"/>
                <w:color w:val="202124"/>
                <w:shd w:val="clear" w:color="auto" w:fill="FFFFFF"/>
              </w:rPr>
            </w:pPr>
          </w:p>
          <w:p w14:paraId="72325A0A" w14:textId="77777777" w:rsidR="0004079D" w:rsidRPr="00544CC0" w:rsidRDefault="0004079D">
            <w:pPr>
              <w:jc w:val="center"/>
              <w:rPr>
                <w:rFonts w:cstheme="minorHAnsi"/>
                <w:color w:val="202124"/>
                <w:shd w:val="clear" w:color="auto" w:fill="FFFFFF"/>
              </w:rPr>
            </w:pPr>
            <w:r w:rsidRPr="00544CC0">
              <w:rPr>
                <w:rFonts w:cstheme="minorHAnsi"/>
                <w:noProof/>
                <w:lang w:val="es-ES" w:eastAsia="es-ES"/>
              </w:rPr>
              <w:drawing>
                <wp:inline distT="0" distB="0" distL="0" distR="0" wp14:anchorId="10B592EC" wp14:editId="20D2228E">
                  <wp:extent cx="1822450" cy="170180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6" cstate="print">
                            <a:extLst>
                              <a:ext uri="{28A0092B-C50C-407E-A947-70E740481C1C}">
                                <a14:useLocalDpi xmlns:a14="http://schemas.microsoft.com/office/drawing/2010/main" val="0"/>
                              </a:ext>
                            </a:extLst>
                          </a:blip>
                          <a:srcRect t="27280" b="20171"/>
                          <a:stretch>
                            <a:fillRect/>
                          </a:stretch>
                        </pic:blipFill>
                        <pic:spPr bwMode="auto">
                          <a:xfrm>
                            <a:off x="0" y="0"/>
                            <a:ext cx="1822450" cy="1701800"/>
                          </a:xfrm>
                          <a:prstGeom prst="rect">
                            <a:avLst/>
                          </a:prstGeom>
                          <a:noFill/>
                          <a:ln>
                            <a:noFill/>
                          </a:ln>
                        </pic:spPr>
                      </pic:pic>
                    </a:graphicData>
                  </a:graphic>
                </wp:inline>
              </w:drawing>
            </w:r>
          </w:p>
        </w:tc>
      </w:tr>
    </w:tbl>
    <w:p w14:paraId="0F90EFBC" w14:textId="77777777" w:rsidR="0004079D" w:rsidRPr="00544CC0" w:rsidRDefault="0004079D" w:rsidP="0004079D">
      <w:pPr>
        <w:jc w:val="both"/>
        <w:rPr>
          <w:rFonts w:cstheme="minorHAnsi"/>
          <w:color w:val="202124"/>
          <w:shd w:val="clear" w:color="auto" w:fill="FFFFFF"/>
          <w:lang w:val="es-ES"/>
        </w:rPr>
      </w:pPr>
    </w:p>
    <w:p w14:paraId="4649BBFD" w14:textId="77777777" w:rsidR="0004079D" w:rsidRPr="00544CC0" w:rsidRDefault="0004079D" w:rsidP="0004079D">
      <w:pPr>
        <w:pStyle w:val="Prrafodelista"/>
        <w:numPr>
          <w:ilvl w:val="0"/>
          <w:numId w:val="13"/>
        </w:numPr>
        <w:spacing w:line="256" w:lineRule="auto"/>
        <w:jc w:val="both"/>
        <w:rPr>
          <w:rFonts w:cstheme="minorHAnsi"/>
          <w:b/>
          <w:bCs/>
          <w:color w:val="202124"/>
          <w:shd w:val="clear" w:color="auto" w:fill="FFFFFF"/>
        </w:rPr>
      </w:pPr>
      <w:r w:rsidRPr="00544CC0">
        <w:rPr>
          <w:rFonts w:cstheme="minorHAnsi"/>
          <w:b/>
          <w:bCs/>
          <w:color w:val="202124"/>
          <w:shd w:val="clear" w:color="auto" w:fill="FFFFFF"/>
        </w:rPr>
        <w:t>Estadísticas de la asistencia virtual al evento:</w:t>
      </w:r>
    </w:p>
    <w:p w14:paraId="15BDB7B3" w14:textId="77777777" w:rsidR="0004079D" w:rsidRPr="00544CC0" w:rsidRDefault="0004079D" w:rsidP="0004079D">
      <w:pPr>
        <w:jc w:val="both"/>
        <w:rPr>
          <w:rFonts w:cstheme="minorHAnsi"/>
          <w:b/>
          <w:bCs/>
          <w:color w:val="202124"/>
          <w:shd w:val="clear" w:color="auto" w:fill="FFFFFF"/>
        </w:rPr>
      </w:pPr>
      <w:r w:rsidRPr="00544CC0">
        <w:rPr>
          <w:rFonts w:cstheme="minorHAnsi"/>
          <w:noProof/>
          <w:lang w:val="es-ES" w:eastAsia="es-ES"/>
        </w:rPr>
        <w:drawing>
          <wp:inline distT="0" distB="0" distL="0" distR="0" wp14:anchorId="38846B9E" wp14:editId="4B21518F">
            <wp:extent cx="323850" cy="323850"/>
            <wp:effectExtent l="0" t="0" r="0" b="0"/>
            <wp:docPr id="27" name="Imagen 27" descr="Facebook logo Imágenes Vectoriales, Gráfico Vectorial de Facebook logo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acebook logo Imágenes Vectoriales, Gráfico Vectorial de Facebook logo |  Depositphoto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544CC0">
        <w:rPr>
          <w:rFonts w:cstheme="minorHAnsi"/>
          <w:b/>
          <w:bCs/>
        </w:rPr>
        <w:t xml:space="preserve">    </w:t>
      </w:r>
      <w:r w:rsidRPr="00544CC0">
        <w:rPr>
          <w:rFonts w:cstheme="minorHAnsi"/>
          <w:b/>
          <w:bCs/>
          <w:color w:val="A8D08D" w:themeColor="accent6" w:themeTint="99"/>
          <w:sz w:val="32"/>
          <w:szCs w:val="32"/>
          <w:shd w:val="clear" w:color="auto" w:fill="FFFFFF"/>
        </w:rPr>
        <w:t>108</w:t>
      </w:r>
      <w:r w:rsidRPr="00544CC0">
        <w:rPr>
          <w:rFonts w:cstheme="minorHAnsi"/>
          <w:b/>
          <w:bCs/>
          <w:color w:val="202124"/>
          <w:shd w:val="clear" w:color="auto" w:fill="FFFFFF"/>
        </w:rPr>
        <w:t xml:space="preserve"> espectadores, </w:t>
      </w:r>
      <w:r w:rsidRPr="00544CC0">
        <w:rPr>
          <w:rFonts w:cstheme="minorHAnsi"/>
          <w:b/>
          <w:bCs/>
          <w:color w:val="A8D08D" w:themeColor="accent6" w:themeTint="99"/>
          <w:sz w:val="32"/>
          <w:szCs w:val="32"/>
          <w:shd w:val="clear" w:color="auto" w:fill="FFFFFF"/>
        </w:rPr>
        <w:t>3.927</w:t>
      </w:r>
      <w:r w:rsidRPr="00544CC0">
        <w:rPr>
          <w:rFonts w:cstheme="minorHAnsi"/>
          <w:b/>
          <w:bCs/>
          <w:color w:val="A8D08D" w:themeColor="accent6" w:themeTint="99"/>
          <w:shd w:val="clear" w:color="auto" w:fill="FFFFFF"/>
        </w:rPr>
        <w:t xml:space="preserve"> </w:t>
      </w:r>
      <w:r w:rsidRPr="00544CC0">
        <w:rPr>
          <w:rFonts w:cstheme="minorHAnsi"/>
          <w:b/>
          <w:bCs/>
          <w:color w:val="202124"/>
          <w:shd w:val="clear" w:color="auto" w:fill="FFFFFF"/>
        </w:rPr>
        <w:t xml:space="preserve">personas alcanzadas, </w:t>
      </w:r>
      <w:r w:rsidRPr="00544CC0">
        <w:rPr>
          <w:rFonts w:cstheme="minorHAnsi"/>
          <w:b/>
          <w:bCs/>
          <w:color w:val="A8D08D" w:themeColor="accent6" w:themeTint="99"/>
          <w:sz w:val="32"/>
          <w:szCs w:val="32"/>
          <w:shd w:val="clear" w:color="auto" w:fill="FFFFFF"/>
        </w:rPr>
        <w:t>76</w:t>
      </w:r>
      <w:r w:rsidRPr="00544CC0">
        <w:rPr>
          <w:rFonts w:cstheme="minorHAnsi"/>
          <w:b/>
          <w:bCs/>
          <w:color w:val="202124"/>
          <w:shd w:val="clear" w:color="auto" w:fill="FFFFFF"/>
        </w:rPr>
        <w:t xml:space="preserve"> comentarios.</w:t>
      </w:r>
    </w:p>
    <w:p w14:paraId="2A3CF8E3" w14:textId="77777777" w:rsidR="0004079D" w:rsidRPr="00544CC0" w:rsidRDefault="0004079D" w:rsidP="0004079D">
      <w:pPr>
        <w:jc w:val="both"/>
        <w:rPr>
          <w:rFonts w:cstheme="minorHAnsi"/>
          <w:b/>
          <w:bCs/>
          <w:color w:val="202124"/>
          <w:shd w:val="clear" w:color="auto" w:fill="FFFFFF"/>
        </w:rPr>
      </w:pPr>
      <w:r w:rsidRPr="00544CC0">
        <w:rPr>
          <w:rFonts w:cstheme="minorHAnsi"/>
          <w:noProof/>
          <w:lang w:val="es-ES" w:eastAsia="es-ES"/>
        </w:rPr>
        <w:drawing>
          <wp:inline distT="0" distB="0" distL="0" distR="0" wp14:anchorId="5842A786" wp14:editId="1021B1F3">
            <wp:extent cx="342900" cy="215900"/>
            <wp:effectExtent l="0" t="0" r="0" b="0"/>
            <wp:docPr id="26" name="Imagen 26" descr="Logo YouTube: la historia y el significado del logotipo, la marca y el  símbolo. | png,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Logo YouTube: la historia y el significado del logotipo, la marca y el  símbolo. | png, vector"/>
                    <pic:cNvPicPr>
                      <a:picLocks noChangeAspect="1" noChangeArrowheads="1"/>
                    </pic:cNvPicPr>
                  </pic:nvPicPr>
                  <pic:blipFill>
                    <a:blip r:embed="rId48" cstate="print">
                      <a:extLst>
                        <a:ext uri="{28A0092B-C50C-407E-A947-70E740481C1C}">
                          <a14:useLocalDpi xmlns:a14="http://schemas.microsoft.com/office/drawing/2010/main" val="0"/>
                        </a:ext>
                      </a:extLst>
                    </a:blip>
                    <a:srcRect l="5080" r="-2"/>
                    <a:stretch>
                      <a:fillRect/>
                    </a:stretch>
                  </pic:blipFill>
                  <pic:spPr bwMode="auto">
                    <a:xfrm>
                      <a:off x="0" y="0"/>
                      <a:ext cx="342900" cy="215900"/>
                    </a:xfrm>
                    <a:prstGeom prst="rect">
                      <a:avLst/>
                    </a:prstGeom>
                    <a:noFill/>
                    <a:ln>
                      <a:noFill/>
                    </a:ln>
                  </pic:spPr>
                </pic:pic>
              </a:graphicData>
            </a:graphic>
          </wp:inline>
        </w:drawing>
      </w:r>
      <w:r w:rsidRPr="00544CC0">
        <w:rPr>
          <w:rFonts w:cstheme="minorHAnsi"/>
          <w:b/>
          <w:bCs/>
          <w:color w:val="A8D08D" w:themeColor="accent6" w:themeTint="99"/>
          <w:sz w:val="32"/>
          <w:szCs w:val="32"/>
          <w:shd w:val="clear" w:color="auto" w:fill="FFFFFF"/>
        </w:rPr>
        <w:t xml:space="preserve"> 115 </w:t>
      </w:r>
      <w:r w:rsidRPr="00544CC0">
        <w:rPr>
          <w:rFonts w:cstheme="minorHAnsi"/>
          <w:b/>
          <w:bCs/>
          <w:shd w:val="clear" w:color="auto" w:fill="FFFFFF"/>
        </w:rPr>
        <w:t xml:space="preserve">espectadores, </w:t>
      </w:r>
      <w:r w:rsidRPr="00544CC0">
        <w:rPr>
          <w:rFonts w:cstheme="minorHAnsi"/>
          <w:b/>
          <w:bCs/>
          <w:color w:val="A8D08D" w:themeColor="accent6" w:themeTint="99"/>
          <w:sz w:val="32"/>
          <w:szCs w:val="32"/>
          <w:shd w:val="clear" w:color="auto" w:fill="FFFFFF"/>
        </w:rPr>
        <w:t>689</w:t>
      </w:r>
      <w:r w:rsidRPr="00544CC0">
        <w:rPr>
          <w:rFonts w:cstheme="minorHAnsi"/>
          <w:b/>
          <w:bCs/>
          <w:color w:val="A8D08D" w:themeColor="accent6" w:themeTint="99"/>
          <w:shd w:val="clear" w:color="auto" w:fill="FFFFFF"/>
        </w:rPr>
        <w:t xml:space="preserve"> </w:t>
      </w:r>
      <w:r w:rsidRPr="00544CC0">
        <w:rPr>
          <w:rFonts w:cstheme="minorHAnsi"/>
          <w:b/>
          <w:bCs/>
          <w:color w:val="202124"/>
          <w:shd w:val="clear" w:color="auto" w:fill="FFFFFF"/>
        </w:rPr>
        <w:t>visualizaciones.</w:t>
      </w:r>
    </w:p>
    <w:p w14:paraId="0024F269" w14:textId="77777777" w:rsidR="0004079D" w:rsidRPr="00544CC0" w:rsidRDefault="0004079D" w:rsidP="0004079D">
      <w:pPr>
        <w:jc w:val="both"/>
        <w:rPr>
          <w:rFonts w:cstheme="minorHAnsi"/>
          <w:b/>
          <w:bCs/>
          <w:color w:val="202124"/>
          <w:shd w:val="clear" w:color="auto" w:fill="FFFFFF"/>
        </w:rPr>
      </w:pPr>
      <w:r w:rsidRPr="00544CC0">
        <w:rPr>
          <w:rFonts w:cstheme="minorHAnsi"/>
          <w:noProof/>
          <w:lang w:val="es-ES" w:eastAsia="es-ES"/>
        </w:rPr>
        <w:drawing>
          <wp:inline distT="0" distB="0" distL="0" distR="0" wp14:anchorId="77B46AD3" wp14:editId="5F731FA7">
            <wp:extent cx="419100" cy="285750"/>
            <wp:effectExtent l="0" t="0" r="0" b="0"/>
            <wp:docPr id="25" name="Imagen 25" descr="Organización | Unidad Administrativa Especial de Servicios Públicos UAE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Organización | Unidad Administrativa Especial de Servicios Públicos UAES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r w:rsidRPr="00544CC0">
        <w:rPr>
          <w:rFonts w:cstheme="minorHAnsi"/>
          <w:b/>
          <w:bCs/>
          <w:color w:val="202124"/>
          <w:shd w:val="clear" w:color="auto" w:fill="FFFFFF"/>
        </w:rPr>
        <w:t xml:space="preserve">  </w:t>
      </w:r>
      <w:r w:rsidRPr="00544CC0">
        <w:rPr>
          <w:rFonts w:cstheme="minorHAnsi"/>
          <w:b/>
          <w:bCs/>
          <w:color w:val="A8D08D" w:themeColor="accent6" w:themeTint="99"/>
          <w:sz w:val="32"/>
          <w:szCs w:val="32"/>
          <w:shd w:val="clear" w:color="auto" w:fill="FFFFFF"/>
        </w:rPr>
        <w:t>14</w:t>
      </w:r>
      <w:r w:rsidRPr="00544CC0">
        <w:rPr>
          <w:rFonts w:cstheme="minorHAnsi"/>
          <w:b/>
          <w:bCs/>
          <w:color w:val="202124"/>
          <w:shd w:val="clear" w:color="auto" w:fill="FFFFFF"/>
        </w:rPr>
        <w:t xml:space="preserve"> espectadores, </w:t>
      </w:r>
      <w:r w:rsidRPr="00544CC0">
        <w:rPr>
          <w:rFonts w:cstheme="minorHAnsi"/>
          <w:b/>
          <w:bCs/>
          <w:color w:val="A8D08D" w:themeColor="accent6" w:themeTint="99"/>
          <w:sz w:val="32"/>
          <w:szCs w:val="32"/>
          <w:shd w:val="clear" w:color="auto" w:fill="FFFFFF"/>
        </w:rPr>
        <w:t>30</w:t>
      </w:r>
      <w:r w:rsidRPr="00544CC0">
        <w:rPr>
          <w:rFonts w:cstheme="minorHAnsi"/>
          <w:b/>
          <w:bCs/>
          <w:color w:val="202124"/>
          <w:shd w:val="clear" w:color="auto" w:fill="FFFFFF"/>
        </w:rPr>
        <w:t xml:space="preserve"> personas alcanzadas. </w:t>
      </w:r>
    </w:p>
    <w:tbl>
      <w:tblPr>
        <w:tblStyle w:val="Tablaconcuadrcula"/>
        <w:tblW w:w="8505" w:type="dxa"/>
        <w:tblInd w:w="137" w:type="dxa"/>
        <w:tblLayout w:type="fixed"/>
        <w:tblLook w:val="04A0" w:firstRow="1" w:lastRow="0" w:firstColumn="1" w:lastColumn="0" w:noHBand="0" w:noVBand="1"/>
      </w:tblPr>
      <w:tblGrid>
        <w:gridCol w:w="5229"/>
        <w:gridCol w:w="3276"/>
      </w:tblGrid>
      <w:tr w:rsidR="008738CE" w:rsidRPr="00544CC0" w14:paraId="361CBEF8" w14:textId="77777777" w:rsidTr="00544CC0">
        <w:tc>
          <w:tcPr>
            <w:tcW w:w="5229" w:type="dxa"/>
            <w:tcBorders>
              <w:top w:val="single" w:sz="4" w:space="0" w:color="auto"/>
              <w:left w:val="single" w:sz="4" w:space="0" w:color="auto"/>
              <w:bottom w:val="single" w:sz="4" w:space="0" w:color="auto"/>
              <w:right w:val="single" w:sz="4" w:space="0" w:color="auto"/>
            </w:tcBorders>
          </w:tcPr>
          <w:p w14:paraId="247466BC" w14:textId="77777777" w:rsidR="0004079D" w:rsidRPr="00544CC0" w:rsidRDefault="0004079D" w:rsidP="00544CC0">
            <w:pPr>
              <w:jc w:val="center"/>
              <w:rPr>
                <w:rFonts w:cstheme="minorHAnsi"/>
                <w:b/>
                <w:bCs/>
              </w:rPr>
            </w:pPr>
            <w:r w:rsidRPr="00544CC0">
              <w:rPr>
                <w:rFonts w:cstheme="minorHAnsi"/>
                <w:noProof/>
                <w:lang w:val="es-ES" w:eastAsia="es-ES"/>
              </w:rPr>
              <w:lastRenderedPageBreak/>
              <w:drawing>
                <wp:inline distT="0" distB="0" distL="0" distR="0" wp14:anchorId="5E92455F" wp14:editId="2C7C4972">
                  <wp:extent cx="2231268" cy="27876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0">
                            <a:extLst>
                              <a:ext uri="{28A0092B-C50C-407E-A947-70E740481C1C}">
                                <a14:useLocalDpi xmlns:a14="http://schemas.microsoft.com/office/drawing/2010/main" val="0"/>
                              </a:ext>
                            </a:extLst>
                          </a:blip>
                          <a:srcRect t="9628" b="29526"/>
                          <a:stretch>
                            <a:fillRect/>
                          </a:stretch>
                        </pic:blipFill>
                        <pic:spPr bwMode="auto">
                          <a:xfrm>
                            <a:off x="0" y="0"/>
                            <a:ext cx="2250661" cy="2811879"/>
                          </a:xfrm>
                          <a:prstGeom prst="rect">
                            <a:avLst/>
                          </a:prstGeom>
                          <a:noFill/>
                          <a:ln>
                            <a:noFill/>
                          </a:ln>
                        </pic:spPr>
                      </pic:pic>
                    </a:graphicData>
                  </a:graphic>
                </wp:inline>
              </w:drawing>
            </w:r>
          </w:p>
        </w:tc>
        <w:tc>
          <w:tcPr>
            <w:tcW w:w="3276" w:type="dxa"/>
            <w:tcBorders>
              <w:top w:val="single" w:sz="4" w:space="0" w:color="auto"/>
              <w:left w:val="single" w:sz="4" w:space="0" w:color="auto"/>
              <w:bottom w:val="single" w:sz="4" w:space="0" w:color="auto"/>
              <w:right w:val="single" w:sz="4" w:space="0" w:color="auto"/>
            </w:tcBorders>
          </w:tcPr>
          <w:p w14:paraId="209603CE" w14:textId="77777777" w:rsidR="0004079D" w:rsidRPr="00544CC0" w:rsidRDefault="0004079D" w:rsidP="00544CC0">
            <w:pPr>
              <w:jc w:val="center"/>
              <w:rPr>
                <w:rFonts w:cstheme="minorHAnsi"/>
                <w:b/>
                <w:bCs/>
              </w:rPr>
            </w:pPr>
            <w:r w:rsidRPr="00544CC0">
              <w:rPr>
                <w:rFonts w:cstheme="minorHAnsi"/>
                <w:noProof/>
                <w:lang w:val="es-ES" w:eastAsia="es-ES"/>
              </w:rPr>
              <w:drawing>
                <wp:inline distT="0" distB="0" distL="0" distR="0" wp14:anchorId="371A5E86" wp14:editId="09A918CB">
                  <wp:extent cx="1541767" cy="2800350"/>
                  <wp:effectExtent l="0" t="0" r="190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1" cstate="print">
                            <a:extLst>
                              <a:ext uri="{28A0092B-C50C-407E-A947-70E740481C1C}">
                                <a14:useLocalDpi xmlns:a14="http://schemas.microsoft.com/office/drawing/2010/main" val="0"/>
                              </a:ext>
                            </a:extLst>
                          </a:blip>
                          <a:srcRect t="4430" b="7286"/>
                          <a:stretch>
                            <a:fillRect/>
                          </a:stretch>
                        </pic:blipFill>
                        <pic:spPr bwMode="auto">
                          <a:xfrm>
                            <a:off x="0" y="0"/>
                            <a:ext cx="1554997" cy="2824381"/>
                          </a:xfrm>
                          <a:prstGeom prst="rect">
                            <a:avLst/>
                          </a:prstGeom>
                          <a:noFill/>
                          <a:ln>
                            <a:noFill/>
                          </a:ln>
                        </pic:spPr>
                      </pic:pic>
                    </a:graphicData>
                  </a:graphic>
                </wp:inline>
              </w:drawing>
            </w:r>
          </w:p>
        </w:tc>
      </w:tr>
      <w:tr w:rsidR="0004079D" w:rsidRPr="00544CC0" w14:paraId="5B831716" w14:textId="77777777" w:rsidTr="00544CC0">
        <w:tc>
          <w:tcPr>
            <w:tcW w:w="8505" w:type="dxa"/>
            <w:gridSpan w:val="2"/>
            <w:tcBorders>
              <w:top w:val="single" w:sz="4" w:space="0" w:color="auto"/>
              <w:left w:val="single" w:sz="4" w:space="0" w:color="auto"/>
              <w:bottom w:val="single" w:sz="4" w:space="0" w:color="auto"/>
              <w:right w:val="single" w:sz="4" w:space="0" w:color="auto"/>
            </w:tcBorders>
          </w:tcPr>
          <w:p w14:paraId="07D6EE5D" w14:textId="77777777" w:rsidR="0004079D" w:rsidRPr="00544CC0" w:rsidRDefault="0004079D" w:rsidP="00544CC0">
            <w:pPr>
              <w:jc w:val="center"/>
              <w:rPr>
                <w:rFonts w:cstheme="minorHAnsi"/>
                <w:b/>
                <w:bCs/>
              </w:rPr>
            </w:pPr>
            <w:r w:rsidRPr="00544CC0">
              <w:rPr>
                <w:rFonts w:cstheme="minorHAnsi"/>
                <w:noProof/>
                <w:lang w:val="es-ES" w:eastAsia="es-ES"/>
              </w:rPr>
              <w:drawing>
                <wp:inline distT="0" distB="0" distL="0" distR="0" wp14:anchorId="3728DC9E" wp14:editId="35A46E12">
                  <wp:extent cx="5543550" cy="32575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43550" cy="3257550"/>
                          </a:xfrm>
                          <a:prstGeom prst="rect">
                            <a:avLst/>
                          </a:prstGeom>
                          <a:noFill/>
                          <a:ln>
                            <a:noFill/>
                          </a:ln>
                        </pic:spPr>
                      </pic:pic>
                    </a:graphicData>
                  </a:graphic>
                </wp:inline>
              </w:drawing>
            </w:r>
          </w:p>
        </w:tc>
      </w:tr>
    </w:tbl>
    <w:p w14:paraId="4F1994C3" w14:textId="39B877EE" w:rsidR="0004079D" w:rsidRDefault="0004079D" w:rsidP="0004079D">
      <w:pPr>
        <w:jc w:val="both"/>
        <w:rPr>
          <w:rFonts w:cstheme="minorHAnsi"/>
        </w:rPr>
      </w:pPr>
    </w:p>
    <w:p w14:paraId="74DDBE66" w14:textId="79DE4031" w:rsidR="00C01546" w:rsidRDefault="00C01546" w:rsidP="0004079D">
      <w:pPr>
        <w:jc w:val="both"/>
        <w:rPr>
          <w:rFonts w:cstheme="minorHAnsi"/>
        </w:rPr>
      </w:pPr>
    </w:p>
    <w:p w14:paraId="5E51A2CB" w14:textId="7CDF1D7C" w:rsidR="00C01546" w:rsidRDefault="00C01546" w:rsidP="0004079D">
      <w:pPr>
        <w:jc w:val="both"/>
        <w:rPr>
          <w:rFonts w:cstheme="minorHAnsi"/>
        </w:rPr>
      </w:pPr>
    </w:p>
    <w:p w14:paraId="167B12CA" w14:textId="0A8C82DD" w:rsidR="00C01546" w:rsidRDefault="00C01546" w:rsidP="0004079D">
      <w:pPr>
        <w:jc w:val="both"/>
        <w:rPr>
          <w:rFonts w:cstheme="minorHAnsi"/>
        </w:rPr>
      </w:pPr>
    </w:p>
    <w:p w14:paraId="4B850398" w14:textId="48E7B79C" w:rsidR="00C01546" w:rsidRDefault="00C01546" w:rsidP="0004079D">
      <w:pPr>
        <w:jc w:val="both"/>
        <w:rPr>
          <w:rFonts w:cstheme="minorHAnsi"/>
        </w:rPr>
      </w:pPr>
    </w:p>
    <w:p w14:paraId="7C7BA9E5" w14:textId="2F31A84F" w:rsidR="00C01546" w:rsidRDefault="00C01546" w:rsidP="0004079D">
      <w:pPr>
        <w:jc w:val="both"/>
        <w:rPr>
          <w:rFonts w:cstheme="minorHAnsi"/>
        </w:rPr>
      </w:pPr>
    </w:p>
    <w:p w14:paraId="1F12AAC1" w14:textId="77777777" w:rsidR="00C01546" w:rsidRPr="00544CC0" w:rsidRDefault="00C01546" w:rsidP="0004079D">
      <w:pPr>
        <w:jc w:val="both"/>
        <w:rPr>
          <w:rFonts w:cstheme="minorHAnsi"/>
        </w:rPr>
      </w:pPr>
    </w:p>
    <w:p w14:paraId="236CDAA7" w14:textId="77777777" w:rsidR="0004079D" w:rsidRPr="00544CC0" w:rsidRDefault="0004079D" w:rsidP="0004079D">
      <w:pPr>
        <w:pStyle w:val="Prrafodelista"/>
        <w:numPr>
          <w:ilvl w:val="0"/>
          <w:numId w:val="6"/>
        </w:numPr>
        <w:spacing w:line="256" w:lineRule="auto"/>
        <w:jc w:val="both"/>
        <w:rPr>
          <w:rFonts w:cstheme="minorHAnsi"/>
          <w:b/>
          <w:bCs/>
        </w:rPr>
      </w:pPr>
      <w:r w:rsidRPr="00544CC0">
        <w:rPr>
          <w:rFonts w:cstheme="minorHAnsi"/>
          <w:b/>
          <w:bCs/>
        </w:rPr>
        <w:lastRenderedPageBreak/>
        <w:t>Caracterización de audiencia conectada en Facebook</w:t>
      </w:r>
    </w:p>
    <w:p w14:paraId="220CFC08" w14:textId="77777777" w:rsidR="0004079D" w:rsidRPr="00544CC0" w:rsidRDefault="0004079D" w:rsidP="0004079D">
      <w:pPr>
        <w:jc w:val="center"/>
        <w:rPr>
          <w:rFonts w:cstheme="minorHAnsi"/>
        </w:rPr>
      </w:pPr>
      <w:r w:rsidRPr="00544CC0">
        <w:rPr>
          <w:rFonts w:cstheme="minorHAnsi"/>
          <w:noProof/>
          <w:lang w:val="es-ES" w:eastAsia="es-ES"/>
        </w:rPr>
        <w:drawing>
          <wp:inline distT="0" distB="0" distL="0" distR="0" wp14:anchorId="001F65C2" wp14:editId="4F8F8650">
            <wp:extent cx="5518150" cy="2825750"/>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18150" cy="2825750"/>
                    </a:xfrm>
                    <a:prstGeom prst="rect">
                      <a:avLst/>
                    </a:prstGeom>
                    <a:noFill/>
                    <a:ln>
                      <a:noFill/>
                    </a:ln>
                  </pic:spPr>
                </pic:pic>
              </a:graphicData>
            </a:graphic>
          </wp:inline>
        </w:drawing>
      </w:r>
    </w:p>
    <w:p w14:paraId="672D7DB2" w14:textId="77777777" w:rsidR="0004079D" w:rsidRPr="00544CC0" w:rsidRDefault="0004079D" w:rsidP="0004079D">
      <w:pPr>
        <w:jc w:val="center"/>
        <w:rPr>
          <w:rFonts w:cstheme="minorHAnsi"/>
        </w:rPr>
      </w:pPr>
    </w:p>
    <w:p w14:paraId="573BF7BE" w14:textId="77777777" w:rsidR="0004079D" w:rsidRPr="00544CC0" w:rsidRDefault="0004079D" w:rsidP="00544CC0">
      <w:pPr>
        <w:rPr>
          <w:rFonts w:cstheme="minorHAnsi"/>
          <w:b/>
          <w:bCs/>
        </w:rPr>
      </w:pPr>
      <w:r w:rsidRPr="00544CC0">
        <w:rPr>
          <w:rFonts w:cstheme="minorHAnsi"/>
          <w:b/>
          <w:bCs/>
        </w:rPr>
        <w:t xml:space="preserve">   </w:t>
      </w:r>
      <w:r w:rsidRPr="00544CC0">
        <w:rPr>
          <w:rFonts w:cstheme="minorHAnsi"/>
          <w:noProof/>
          <w:lang w:val="es-ES" w:eastAsia="es-ES"/>
        </w:rPr>
        <w:drawing>
          <wp:inline distT="0" distB="0" distL="0" distR="0" wp14:anchorId="502085CD" wp14:editId="0AB9F06D">
            <wp:extent cx="539750" cy="539750"/>
            <wp:effectExtent l="0" t="0" r="0" b="0"/>
            <wp:docPr id="20" name="Imagen 20" descr="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6" descr="Hombre"/>
                    <pic:cNvPicPr>
                      <a:picLocks noChangeAspect="1" noChangeArrowheads="1"/>
                    </pic:cNvPicPr>
                  </pic:nvPicPr>
                  <pic:blipFill>
                    <a:blip r:embed="rId10">
                      <a:extLst>
                        <a:ext uri="{28A0092B-C50C-407E-A947-70E740481C1C}">
                          <a14:useLocalDpi xmlns:a14="http://schemas.microsoft.com/office/drawing/2010/main" val="0"/>
                        </a:ext>
                      </a:extLst>
                    </a:blip>
                    <a:srcRect l="-48843" r="-48148"/>
                    <a:stretch>
                      <a:fillRect/>
                    </a:stretch>
                  </pic:blipFill>
                  <pic:spPr bwMode="auto">
                    <a:xfrm>
                      <a:off x="0" y="0"/>
                      <a:ext cx="539750" cy="539750"/>
                    </a:xfrm>
                    <a:prstGeom prst="rect">
                      <a:avLst/>
                    </a:prstGeom>
                    <a:noFill/>
                    <a:ln>
                      <a:noFill/>
                    </a:ln>
                  </pic:spPr>
                </pic:pic>
              </a:graphicData>
            </a:graphic>
          </wp:inline>
        </w:drawing>
      </w:r>
      <w:r w:rsidRPr="00544CC0">
        <w:rPr>
          <w:rFonts w:cstheme="minorHAnsi"/>
          <w:b/>
          <w:bCs/>
        </w:rPr>
        <w:t xml:space="preserve"> Hombres      </w:t>
      </w:r>
      <w:r w:rsidRPr="00544CC0">
        <w:rPr>
          <w:rFonts w:cstheme="minorHAnsi"/>
          <w:b/>
          <w:bCs/>
          <w:color w:val="A8D08D" w:themeColor="accent6" w:themeTint="99"/>
          <w:sz w:val="48"/>
          <w:szCs w:val="48"/>
        </w:rPr>
        <w:t>41%</w:t>
      </w:r>
      <w:r w:rsidRPr="00544CC0">
        <w:rPr>
          <w:rFonts w:cstheme="minorHAnsi"/>
          <w:b/>
          <w:bCs/>
          <w:color w:val="A8D08D" w:themeColor="accent6" w:themeTint="99"/>
          <w:sz w:val="32"/>
          <w:szCs w:val="32"/>
        </w:rPr>
        <w:t xml:space="preserve">                                </w:t>
      </w:r>
      <w:r w:rsidRPr="00544CC0">
        <w:rPr>
          <w:rFonts w:cstheme="minorHAnsi"/>
          <w:noProof/>
          <w:lang w:val="es-ES" w:eastAsia="es-ES"/>
        </w:rPr>
        <w:drawing>
          <wp:inline distT="0" distB="0" distL="0" distR="0" wp14:anchorId="1A494F1B" wp14:editId="096C798E">
            <wp:extent cx="546100" cy="546100"/>
            <wp:effectExtent l="0" t="0" r="0" b="6350"/>
            <wp:docPr id="19" name="Imagen 19" descr="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7" descr="Mujer"/>
                    <pic:cNvPicPr>
                      <a:picLocks noChangeAspect="1" noChangeArrowheads="1"/>
                    </pic:cNvPicPr>
                  </pic:nvPicPr>
                  <pic:blipFill>
                    <a:blip r:embed="rId11">
                      <a:extLst>
                        <a:ext uri="{28A0092B-C50C-407E-A947-70E740481C1C}">
                          <a14:useLocalDpi xmlns:a14="http://schemas.microsoft.com/office/drawing/2010/main" val="0"/>
                        </a:ext>
                      </a:extLst>
                    </a:blip>
                    <a:srcRect l="-47739" r="-47511"/>
                    <a:stretch>
                      <a:fillRect/>
                    </a:stretch>
                  </pic:blipFill>
                  <pic:spPr bwMode="auto">
                    <a:xfrm>
                      <a:off x="0" y="0"/>
                      <a:ext cx="546100" cy="546100"/>
                    </a:xfrm>
                    <a:prstGeom prst="rect">
                      <a:avLst/>
                    </a:prstGeom>
                    <a:noFill/>
                    <a:ln>
                      <a:noFill/>
                    </a:ln>
                  </pic:spPr>
                </pic:pic>
              </a:graphicData>
            </a:graphic>
          </wp:inline>
        </w:drawing>
      </w:r>
      <w:r w:rsidRPr="00544CC0">
        <w:rPr>
          <w:rFonts w:cstheme="minorHAnsi"/>
          <w:b/>
          <w:bCs/>
        </w:rPr>
        <w:t xml:space="preserve"> Mujeres    </w:t>
      </w:r>
      <w:r w:rsidRPr="00544CC0">
        <w:rPr>
          <w:rFonts w:cstheme="minorHAnsi"/>
        </w:rPr>
        <w:t xml:space="preserve"> </w:t>
      </w:r>
      <w:r w:rsidRPr="00544CC0">
        <w:rPr>
          <w:rFonts w:cstheme="minorHAnsi"/>
          <w:b/>
          <w:bCs/>
          <w:color w:val="A8D08D" w:themeColor="accent6" w:themeTint="99"/>
          <w:sz w:val="48"/>
          <w:szCs w:val="48"/>
        </w:rPr>
        <w:t>55%</w:t>
      </w:r>
    </w:p>
    <w:p w14:paraId="329C2B4F" w14:textId="77777777" w:rsidR="0004079D" w:rsidRPr="00544CC0" w:rsidRDefault="0004079D" w:rsidP="0004079D">
      <w:pPr>
        <w:jc w:val="both"/>
        <w:rPr>
          <w:rFonts w:cstheme="minorHAnsi"/>
          <w:b/>
          <w:bCs/>
        </w:rPr>
      </w:pPr>
    </w:p>
    <w:p w14:paraId="2C365622" w14:textId="77777777" w:rsidR="0004079D" w:rsidRPr="00544CC0" w:rsidRDefault="0004079D" w:rsidP="0004079D">
      <w:pPr>
        <w:pStyle w:val="Prrafodelista"/>
        <w:numPr>
          <w:ilvl w:val="0"/>
          <w:numId w:val="6"/>
        </w:numPr>
        <w:spacing w:line="256" w:lineRule="auto"/>
        <w:jc w:val="both"/>
        <w:rPr>
          <w:rFonts w:cstheme="minorHAnsi"/>
          <w:b/>
          <w:bCs/>
        </w:rPr>
      </w:pPr>
      <w:r w:rsidRPr="00544CC0">
        <w:rPr>
          <w:rFonts w:cstheme="minorHAnsi"/>
          <w:b/>
          <w:bCs/>
        </w:rPr>
        <w:t>Espacio de participación ciudadana</w:t>
      </w:r>
    </w:p>
    <w:p w14:paraId="3B93276D" w14:textId="77777777" w:rsidR="0004079D" w:rsidRPr="00544CC0" w:rsidRDefault="0004079D" w:rsidP="0004079D">
      <w:pPr>
        <w:jc w:val="both"/>
        <w:rPr>
          <w:rFonts w:cstheme="minorHAnsi"/>
        </w:rPr>
      </w:pPr>
      <w:r w:rsidRPr="00544CC0">
        <w:rPr>
          <w:rFonts w:cstheme="minorHAnsi"/>
        </w:rPr>
        <w:t>Al finalizar la jornada y como mecanismo de participación, hubo un espacio para responder a la ciudadanía las preguntas recibidas a través de los canales virtuales dispuestos en la Rendición.</w:t>
      </w:r>
    </w:p>
    <w:tbl>
      <w:tblPr>
        <w:tblStyle w:val="Tabladecuadrcula1clara-nfasis6"/>
        <w:tblW w:w="0" w:type="auto"/>
        <w:tblLook w:val="04A0" w:firstRow="1" w:lastRow="0" w:firstColumn="1" w:lastColumn="0" w:noHBand="0" w:noVBand="1"/>
      </w:tblPr>
      <w:tblGrid>
        <w:gridCol w:w="4496"/>
        <w:gridCol w:w="4332"/>
      </w:tblGrid>
      <w:tr w:rsidR="0004079D" w:rsidRPr="00544CC0" w14:paraId="0035CCD6" w14:textId="77777777" w:rsidTr="00544CC0">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815" w:type="dxa"/>
            <w:hideMark/>
          </w:tcPr>
          <w:p w14:paraId="175C489B" w14:textId="77777777" w:rsidR="0004079D" w:rsidRPr="00544CC0" w:rsidRDefault="0004079D">
            <w:pPr>
              <w:jc w:val="center"/>
              <w:rPr>
                <w:rFonts w:cstheme="minorHAnsi"/>
                <w:sz w:val="24"/>
                <w:szCs w:val="24"/>
              </w:rPr>
            </w:pPr>
            <w:r w:rsidRPr="00544CC0">
              <w:rPr>
                <w:rFonts w:cstheme="minorHAnsi"/>
                <w:sz w:val="24"/>
                <w:szCs w:val="24"/>
              </w:rPr>
              <w:t>Subdirección u oficina</w:t>
            </w:r>
          </w:p>
        </w:tc>
        <w:tc>
          <w:tcPr>
            <w:tcW w:w="4678" w:type="dxa"/>
            <w:hideMark/>
          </w:tcPr>
          <w:p w14:paraId="4A5A2B23" w14:textId="77777777" w:rsidR="0004079D" w:rsidRPr="00544CC0" w:rsidRDefault="0004079D">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544CC0">
              <w:rPr>
                <w:rFonts w:cstheme="minorHAnsi"/>
                <w:sz w:val="24"/>
                <w:szCs w:val="24"/>
              </w:rPr>
              <w:t>Número de preguntas o comentarios</w:t>
            </w:r>
          </w:p>
        </w:tc>
      </w:tr>
      <w:tr w:rsidR="0004079D" w:rsidRPr="00544CC0" w14:paraId="6953C958" w14:textId="77777777" w:rsidTr="00544CC0">
        <w:tc>
          <w:tcPr>
            <w:cnfStyle w:val="001000000000" w:firstRow="0" w:lastRow="0" w:firstColumn="1" w:lastColumn="0" w:oddVBand="0" w:evenVBand="0" w:oddHBand="0" w:evenHBand="0" w:firstRowFirstColumn="0" w:firstRowLastColumn="0" w:lastRowFirstColumn="0" w:lastRowLastColumn="0"/>
            <w:tcW w:w="4815" w:type="dxa"/>
            <w:hideMark/>
          </w:tcPr>
          <w:p w14:paraId="2AFFEF88" w14:textId="77777777" w:rsidR="0004079D" w:rsidRPr="00544CC0" w:rsidRDefault="0004079D">
            <w:pPr>
              <w:rPr>
                <w:rFonts w:cstheme="minorHAnsi"/>
                <w:b w:val="0"/>
                <w:bCs w:val="0"/>
              </w:rPr>
            </w:pPr>
            <w:r w:rsidRPr="00544CC0">
              <w:rPr>
                <w:rFonts w:cstheme="minorHAnsi"/>
              </w:rPr>
              <w:t>Subdirección de Aprovechamiento</w:t>
            </w:r>
          </w:p>
        </w:tc>
        <w:tc>
          <w:tcPr>
            <w:tcW w:w="4678" w:type="dxa"/>
            <w:hideMark/>
          </w:tcPr>
          <w:p w14:paraId="3794FA51" w14:textId="77777777" w:rsidR="0004079D" w:rsidRPr="00544CC0" w:rsidRDefault="0004079D">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44CC0">
              <w:rPr>
                <w:rFonts w:cstheme="minorHAnsi"/>
              </w:rPr>
              <w:t>11</w:t>
            </w:r>
          </w:p>
        </w:tc>
      </w:tr>
      <w:tr w:rsidR="0004079D" w:rsidRPr="00544CC0" w14:paraId="5F3CA7E8" w14:textId="77777777" w:rsidTr="00544CC0">
        <w:tc>
          <w:tcPr>
            <w:cnfStyle w:val="001000000000" w:firstRow="0" w:lastRow="0" w:firstColumn="1" w:lastColumn="0" w:oddVBand="0" w:evenVBand="0" w:oddHBand="0" w:evenHBand="0" w:firstRowFirstColumn="0" w:firstRowLastColumn="0" w:lastRowFirstColumn="0" w:lastRowLastColumn="0"/>
            <w:tcW w:w="4815" w:type="dxa"/>
            <w:hideMark/>
          </w:tcPr>
          <w:p w14:paraId="4E601F97" w14:textId="77777777" w:rsidR="0004079D" w:rsidRPr="00544CC0" w:rsidRDefault="0004079D">
            <w:pPr>
              <w:rPr>
                <w:rFonts w:cstheme="minorHAnsi"/>
              </w:rPr>
            </w:pPr>
            <w:r w:rsidRPr="00544CC0">
              <w:rPr>
                <w:rFonts w:cstheme="minorHAnsi"/>
              </w:rPr>
              <w:t>Subdirección de Recolección, Barrido y Limpieza - RBL</w:t>
            </w:r>
          </w:p>
        </w:tc>
        <w:tc>
          <w:tcPr>
            <w:tcW w:w="4678" w:type="dxa"/>
            <w:hideMark/>
          </w:tcPr>
          <w:p w14:paraId="58A8CFE7" w14:textId="77777777" w:rsidR="0004079D" w:rsidRPr="00544CC0" w:rsidRDefault="0004079D">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44CC0">
              <w:rPr>
                <w:rFonts w:cstheme="minorHAnsi"/>
              </w:rPr>
              <w:t>5</w:t>
            </w:r>
          </w:p>
        </w:tc>
      </w:tr>
      <w:tr w:rsidR="0004079D" w:rsidRPr="00544CC0" w14:paraId="705639AE" w14:textId="77777777" w:rsidTr="00544CC0">
        <w:tc>
          <w:tcPr>
            <w:cnfStyle w:val="001000000000" w:firstRow="0" w:lastRow="0" w:firstColumn="1" w:lastColumn="0" w:oddVBand="0" w:evenVBand="0" w:oddHBand="0" w:evenHBand="0" w:firstRowFirstColumn="0" w:firstRowLastColumn="0" w:lastRowFirstColumn="0" w:lastRowLastColumn="0"/>
            <w:tcW w:w="4815" w:type="dxa"/>
            <w:hideMark/>
          </w:tcPr>
          <w:p w14:paraId="35026B10" w14:textId="77777777" w:rsidR="0004079D" w:rsidRPr="00544CC0" w:rsidRDefault="0004079D">
            <w:pPr>
              <w:rPr>
                <w:rFonts w:cstheme="minorHAnsi"/>
              </w:rPr>
            </w:pPr>
            <w:r w:rsidRPr="00544CC0">
              <w:rPr>
                <w:rFonts w:cstheme="minorHAnsi"/>
              </w:rPr>
              <w:t>Subdirección de Disposición Final</w:t>
            </w:r>
          </w:p>
        </w:tc>
        <w:tc>
          <w:tcPr>
            <w:tcW w:w="4678" w:type="dxa"/>
            <w:hideMark/>
          </w:tcPr>
          <w:p w14:paraId="38D2215A" w14:textId="77777777" w:rsidR="0004079D" w:rsidRPr="00544CC0" w:rsidRDefault="0004079D">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44CC0">
              <w:rPr>
                <w:rFonts w:cstheme="minorHAnsi"/>
              </w:rPr>
              <w:t>3</w:t>
            </w:r>
          </w:p>
        </w:tc>
      </w:tr>
      <w:tr w:rsidR="0004079D" w:rsidRPr="00544CC0" w14:paraId="1F8ECC23" w14:textId="77777777" w:rsidTr="00544CC0">
        <w:tc>
          <w:tcPr>
            <w:cnfStyle w:val="001000000000" w:firstRow="0" w:lastRow="0" w:firstColumn="1" w:lastColumn="0" w:oddVBand="0" w:evenVBand="0" w:oddHBand="0" w:evenHBand="0" w:firstRowFirstColumn="0" w:firstRowLastColumn="0" w:lastRowFirstColumn="0" w:lastRowLastColumn="0"/>
            <w:tcW w:w="4815" w:type="dxa"/>
            <w:hideMark/>
          </w:tcPr>
          <w:p w14:paraId="36EFCD0F" w14:textId="77777777" w:rsidR="0004079D" w:rsidRPr="00544CC0" w:rsidRDefault="0004079D">
            <w:pPr>
              <w:rPr>
                <w:rFonts w:cstheme="minorHAnsi"/>
              </w:rPr>
            </w:pPr>
            <w:r w:rsidRPr="00544CC0">
              <w:rPr>
                <w:rFonts w:cstheme="minorHAnsi"/>
              </w:rPr>
              <w:t>Subdirección de Servicios Funerarios y Alumbrado Público</w:t>
            </w:r>
          </w:p>
        </w:tc>
        <w:tc>
          <w:tcPr>
            <w:tcW w:w="4678" w:type="dxa"/>
            <w:hideMark/>
          </w:tcPr>
          <w:p w14:paraId="289A943D" w14:textId="77777777" w:rsidR="0004079D" w:rsidRPr="00544CC0" w:rsidRDefault="0004079D">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44CC0">
              <w:rPr>
                <w:rFonts w:cstheme="minorHAnsi"/>
              </w:rPr>
              <w:t xml:space="preserve">3 </w:t>
            </w:r>
          </w:p>
          <w:p w14:paraId="4D35AF31" w14:textId="77777777" w:rsidR="0004079D" w:rsidRPr="00544CC0" w:rsidRDefault="0004079D">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44CC0">
              <w:rPr>
                <w:rFonts w:cstheme="minorHAnsi"/>
              </w:rPr>
              <w:t>(alumbrado)</w:t>
            </w:r>
          </w:p>
        </w:tc>
      </w:tr>
      <w:tr w:rsidR="0004079D" w:rsidRPr="00544CC0" w14:paraId="0A928715" w14:textId="77777777" w:rsidTr="00544CC0">
        <w:tc>
          <w:tcPr>
            <w:cnfStyle w:val="001000000000" w:firstRow="0" w:lastRow="0" w:firstColumn="1" w:lastColumn="0" w:oddVBand="0" w:evenVBand="0" w:oddHBand="0" w:evenHBand="0" w:firstRowFirstColumn="0" w:firstRowLastColumn="0" w:lastRowFirstColumn="0" w:lastRowLastColumn="0"/>
            <w:tcW w:w="4815" w:type="dxa"/>
            <w:hideMark/>
          </w:tcPr>
          <w:p w14:paraId="443A0C51" w14:textId="77777777" w:rsidR="0004079D" w:rsidRPr="00544CC0" w:rsidRDefault="0004079D">
            <w:pPr>
              <w:rPr>
                <w:rFonts w:cstheme="minorHAnsi"/>
              </w:rPr>
            </w:pPr>
            <w:r w:rsidRPr="00544CC0">
              <w:rPr>
                <w:rFonts w:cstheme="minorHAnsi"/>
              </w:rPr>
              <w:t>Subdirección Administrativa y Financiera</w:t>
            </w:r>
          </w:p>
        </w:tc>
        <w:tc>
          <w:tcPr>
            <w:tcW w:w="4678" w:type="dxa"/>
            <w:hideMark/>
          </w:tcPr>
          <w:p w14:paraId="01F762B6" w14:textId="77777777" w:rsidR="0004079D" w:rsidRPr="00544CC0" w:rsidRDefault="0004079D">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44CC0">
              <w:rPr>
                <w:rFonts w:cstheme="minorHAnsi"/>
              </w:rPr>
              <w:t>1</w:t>
            </w:r>
          </w:p>
        </w:tc>
      </w:tr>
      <w:tr w:rsidR="0004079D" w:rsidRPr="00544CC0" w14:paraId="314AA808" w14:textId="77777777" w:rsidTr="00544CC0">
        <w:tc>
          <w:tcPr>
            <w:cnfStyle w:val="001000000000" w:firstRow="0" w:lastRow="0" w:firstColumn="1" w:lastColumn="0" w:oddVBand="0" w:evenVBand="0" w:oddHBand="0" w:evenHBand="0" w:firstRowFirstColumn="0" w:firstRowLastColumn="0" w:lastRowFirstColumn="0" w:lastRowLastColumn="0"/>
            <w:tcW w:w="4815" w:type="dxa"/>
            <w:hideMark/>
          </w:tcPr>
          <w:p w14:paraId="3254F57E" w14:textId="77777777" w:rsidR="0004079D" w:rsidRPr="00544CC0" w:rsidRDefault="0004079D">
            <w:pPr>
              <w:rPr>
                <w:rFonts w:cstheme="minorHAnsi"/>
              </w:rPr>
            </w:pPr>
            <w:r w:rsidRPr="00544CC0">
              <w:rPr>
                <w:rFonts w:cstheme="minorHAnsi"/>
              </w:rPr>
              <w:t>Otros</w:t>
            </w:r>
          </w:p>
        </w:tc>
        <w:tc>
          <w:tcPr>
            <w:tcW w:w="4678" w:type="dxa"/>
            <w:hideMark/>
          </w:tcPr>
          <w:p w14:paraId="005AAA7A" w14:textId="77777777" w:rsidR="0004079D" w:rsidRPr="00544CC0" w:rsidRDefault="0004079D">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544CC0">
              <w:rPr>
                <w:rFonts w:cstheme="minorHAnsi"/>
              </w:rPr>
              <w:t>6</w:t>
            </w:r>
          </w:p>
        </w:tc>
      </w:tr>
    </w:tbl>
    <w:p w14:paraId="181D025B" w14:textId="77777777" w:rsidR="0004079D" w:rsidRPr="00544CC0" w:rsidRDefault="0004079D" w:rsidP="0004079D">
      <w:pPr>
        <w:jc w:val="both"/>
        <w:rPr>
          <w:rFonts w:cstheme="minorHAnsi"/>
          <w:lang w:val="es-ES"/>
        </w:rPr>
      </w:pPr>
    </w:p>
    <w:p w14:paraId="2BF01332" w14:textId="77777777" w:rsidR="0004079D" w:rsidRPr="00544CC0" w:rsidRDefault="0004079D" w:rsidP="0004079D">
      <w:pPr>
        <w:pStyle w:val="Prrafodelista"/>
        <w:numPr>
          <w:ilvl w:val="0"/>
          <w:numId w:val="14"/>
        </w:numPr>
        <w:spacing w:line="256" w:lineRule="auto"/>
        <w:jc w:val="both"/>
        <w:rPr>
          <w:rFonts w:cstheme="minorHAnsi"/>
        </w:rPr>
      </w:pPr>
      <w:r w:rsidRPr="00544CC0">
        <w:rPr>
          <w:rFonts w:cstheme="minorHAnsi"/>
        </w:rPr>
        <w:t>La transmisión alcanzó las 3 horas 36 minutos en vivo.</w:t>
      </w:r>
    </w:p>
    <w:p w14:paraId="341D34DA" w14:textId="77777777" w:rsidR="0004079D" w:rsidRPr="00544CC0" w:rsidRDefault="0004079D" w:rsidP="0004079D">
      <w:pPr>
        <w:pStyle w:val="Prrafodelista"/>
        <w:numPr>
          <w:ilvl w:val="0"/>
          <w:numId w:val="14"/>
        </w:numPr>
        <w:spacing w:line="256" w:lineRule="auto"/>
        <w:jc w:val="both"/>
        <w:rPr>
          <w:rFonts w:cstheme="minorHAnsi"/>
        </w:rPr>
      </w:pPr>
      <w:r w:rsidRPr="00544CC0">
        <w:rPr>
          <w:rFonts w:cstheme="minorHAnsi"/>
        </w:rPr>
        <w:t xml:space="preserve">El </w:t>
      </w:r>
      <w:r w:rsidRPr="00544CC0">
        <w:rPr>
          <w:rFonts w:cstheme="minorHAnsi"/>
          <w:shd w:val="clear" w:color="auto" w:fill="FFFFFF"/>
        </w:rPr>
        <w:t>evento público contó un intérprete de </w:t>
      </w:r>
      <w:r w:rsidRPr="00544CC0">
        <w:rPr>
          <w:rStyle w:val="nfasis"/>
          <w:rFonts w:cstheme="minorHAnsi"/>
          <w:shd w:val="clear" w:color="auto" w:fill="FFFFFF"/>
        </w:rPr>
        <w:t xml:space="preserve">lenguaje de señas para la inclusión de la población </w:t>
      </w:r>
      <w:r w:rsidRPr="00544CC0">
        <w:rPr>
          <w:rFonts w:cstheme="minorHAnsi"/>
        </w:rPr>
        <w:t>con discapacidad auditiva.</w:t>
      </w:r>
    </w:p>
    <w:p w14:paraId="5F815C8F" w14:textId="77777777" w:rsidR="00544CC0" w:rsidRPr="00544CC0" w:rsidRDefault="00544CC0" w:rsidP="00544CC0">
      <w:pPr>
        <w:spacing w:line="256" w:lineRule="auto"/>
        <w:jc w:val="both"/>
        <w:rPr>
          <w:rFonts w:asciiTheme="majorHAnsi" w:hAnsiTheme="majorHAnsi" w:cstheme="majorHAnsi"/>
        </w:rPr>
      </w:pPr>
    </w:p>
    <w:p w14:paraId="00C8B57A" w14:textId="00A36EE6" w:rsidR="0037617C" w:rsidRDefault="00DD196D" w:rsidP="00253881">
      <w:pPr>
        <w:pStyle w:val="Ttulo2"/>
        <w:numPr>
          <w:ilvl w:val="0"/>
          <w:numId w:val="20"/>
        </w:numPr>
        <w:jc w:val="both"/>
      </w:pPr>
      <w:bookmarkStart w:id="6" w:name="_Toc63692575"/>
      <w:r>
        <w:rPr>
          <w:noProof/>
          <w:lang w:val="es-ES" w:eastAsia="es-ES"/>
        </w:rPr>
        <w:drawing>
          <wp:anchor distT="0" distB="0" distL="114300" distR="114300" simplePos="0" relativeHeight="251658240" behindDoc="0" locked="0" layoutInCell="1" allowOverlap="1" wp14:anchorId="4DEA744D" wp14:editId="77CB3676">
            <wp:simplePos x="0" y="0"/>
            <wp:positionH relativeFrom="margin">
              <wp:posOffset>-635</wp:posOffset>
            </wp:positionH>
            <wp:positionV relativeFrom="paragraph">
              <wp:posOffset>368935</wp:posOffset>
            </wp:positionV>
            <wp:extent cx="3219450" cy="2590800"/>
            <wp:effectExtent l="0" t="0" r="0" b="0"/>
            <wp:wrapSquare wrapText="bothSides"/>
            <wp:docPr id="59" name="Gráfico 59">
              <a:extLst xmlns:a="http://schemas.openxmlformats.org/drawingml/2006/main">
                <a:ext uri="{FF2B5EF4-FFF2-40B4-BE49-F238E27FC236}">
                  <a16:creationId xmlns:a16="http://schemas.microsoft.com/office/drawing/2014/main" id="{80899F3E-A080-4EFD-976B-E251365105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04079D">
        <w:t>OBSERVACIONES RECIBIDAS</w:t>
      </w:r>
      <w:bookmarkEnd w:id="6"/>
    </w:p>
    <w:p w14:paraId="19307F14" w14:textId="528CDA66" w:rsidR="00136A55" w:rsidRDefault="00136A55" w:rsidP="00136A55">
      <w:pPr>
        <w:jc w:val="both"/>
      </w:pPr>
      <w:r>
        <w:t>Durante la actividad de audiencia pública se recibieron en total 21 consultas sobre los temas tratados en la rendición de cuentas, en el cual el 43 % del total de solicitudes corresponden a los servicios ofertados por la Subdirección de Aprovechamiento, seguido por la Subdirección de Recolección barrido y limpieza</w:t>
      </w:r>
      <w:r w:rsidR="00DD196D">
        <w:t xml:space="preserve"> con un 24%</w:t>
      </w:r>
      <w:r>
        <w:t>, la Subdirección de disposición final</w:t>
      </w:r>
      <w:r w:rsidR="00DD196D">
        <w:t xml:space="preserve"> con un 14%</w:t>
      </w:r>
      <w:r>
        <w:t>, la Subdirección de alumbrado público</w:t>
      </w:r>
      <w:r w:rsidR="00DD196D">
        <w:t xml:space="preserve"> con un 14%</w:t>
      </w:r>
      <w:r>
        <w:t xml:space="preserve"> y la Subdirección administrativa y financiera</w:t>
      </w:r>
      <w:r w:rsidR="00DD196D">
        <w:t xml:space="preserve"> con un 5%</w:t>
      </w:r>
      <w:r>
        <w:t>.</w:t>
      </w:r>
    </w:p>
    <w:p w14:paraId="6CB4973B" w14:textId="671A9962" w:rsidR="00DD196D" w:rsidRDefault="00DD196D" w:rsidP="00136A55">
      <w:pPr>
        <w:jc w:val="both"/>
      </w:pPr>
    </w:p>
    <w:p w14:paraId="72DA40F2" w14:textId="0FC39BD2" w:rsidR="00DD196D" w:rsidRPr="00544CC0" w:rsidRDefault="00DD196D" w:rsidP="00DD196D">
      <w:pPr>
        <w:rPr>
          <w:rFonts w:cstheme="minorHAnsi"/>
          <w:b/>
          <w:bCs/>
        </w:rPr>
      </w:pPr>
      <w:r>
        <w:rPr>
          <w:rFonts w:cstheme="minorHAnsi"/>
          <w:b/>
          <w:bCs/>
        </w:rPr>
        <w:t xml:space="preserve">      </w:t>
      </w:r>
      <w:r w:rsidRPr="00544CC0">
        <w:rPr>
          <w:rFonts w:cstheme="minorHAnsi"/>
          <w:noProof/>
          <w:lang w:val="es-ES" w:eastAsia="es-ES"/>
        </w:rPr>
        <w:drawing>
          <wp:inline distT="0" distB="0" distL="0" distR="0" wp14:anchorId="39FA773B" wp14:editId="008397C4">
            <wp:extent cx="520700" cy="520700"/>
            <wp:effectExtent l="0" t="0" r="0" b="0"/>
            <wp:docPr id="60" name="Imagen 60" descr="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6" descr="Hombre"/>
                    <pic:cNvPicPr>
                      <a:picLocks noChangeAspect="1" noChangeArrowheads="1"/>
                    </pic:cNvPicPr>
                  </pic:nvPicPr>
                  <pic:blipFill>
                    <a:blip r:embed="rId10">
                      <a:extLst>
                        <a:ext uri="{28A0092B-C50C-407E-A947-70E740481C1C}">
                          <a14:useLocalDpi xmlns:a14="http://schemas.microsoft.com/office/drawing/2010/main" val="0"/>
                        </a:ext>
                      </a:extLst>
                    </a:blip>
                    <a:srcRect l="-48843" r="-48148"/>
                    <a:stretch>
                      <a:fillRect/>
                    </a:stretch>
                  </pic:blipFill>
                  <pic:spPr bwMode="auto">
                    <a:xfrm>
                      <a:off x="0" y="0"/>
                      <a:ext cx="520700" cy="520700"/>
                    </a:xfrm>
                    <a:prstGeom prst="rect">
                      <a:avLst/>
                    </a:prstGeom>
                    <a:noFill/>
                    <a:ln>
                      <a:noFill/>
                    </a:ln>
                  </pic:spPr>
                </pic:pic>
              </a:graphicData>
            </a:graphic>
          </wp:inline>
        </w:drawing>
      </w:r>
      <w:r w:rsidRPr="00544CC0">
        <w:rPr>
          <w:rFonts w:cstheme="minorHAnsi"/>
          <w:b/>
          <w:bCs/>
        </w:rPr>
        <w:t xml:space="preserve"> Hombres      </w:t>
      </w:r>
      <w:r>
        <w:rPr>
          <w:rFonts w:cstheme="minorHAnsi"/>
          <w:b/>
          <w:bCs/>
          <w:color w:val="A8D08D" w:themeColor="accent6" w:themeTint="99"/>
          <w:sz w:val="48"/>
          <w:szCs w:val="48"/>
        </w:rPr>
        <w:t>15</w:t>
      </w:r>
      <w:r w:rsidRPr="00544CC0">
        <w:rPr>
          <w:rFonts w:cstheme="minorHAnsi"/>
          <w:b/>
          <w:bCs/>
          <w:color w:val="A8D08D" w:themeColor="accent6" w:themeTint="99"/>
          <w:sz w:val="48"/>
          <w:szCs w:val="48"/>
        </w:rPr>
        <w:t>%</w:t>
      </w:r>
      <w:r w:rsidRPr="00544CC0">
        <w:rPr>
          <w:rFonts w:cstheme="minorHAnsi"/>
          <w:b/>
          <w:bCs/>
          <w:color w:val="A8D08D" w:themeColor="accent6" w:themeTint="99"/>
          <w:sz w:val="32"/>
          <w:szCs w:val="32"/>
        </w:rPr>
        <w:t xml:space="preserve">                                </w:t>
      </w:r>
      <w:r w:rsidRPr="00544CC0">
        <w:rPr>
          <w:rFonts w:cstheme="minorHAnsi"/>
          <w:noProof/>
          <w:lang w:val="es-ES" w:eastAsia="es-ES"/>
        </w:rPr>
        <w:drawing>
          <wp:inline distT="0" distB="0" distL="0" distR="0" wp14:anchorId="6026291A" wp14:editId="3303C734">
            <wp:extent cx="546100" cy="546100"/>
            <wp:effectExtent l="0" t="0" r="0" b="6350"/>
            <wp:docPr id="61" name="Imagen 61" descr="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47" descr="Mujer"/>
                    <pic:cNvPicPr>
                      <a:picLocks noChangeAspect="1" noChangeArrowheads="1"/>
                    </pic:cNvPicPr>
                  </pic:nvPicPr>
                  <pic:blipFill>
                    <a:blip r:embed="rId11">
                      <a:extLst>
                        <a:ext uri="{28A0092B-C50C-407E-A947-70E740481C1C}">
                          <a14:useLocalDpi xmlns:a14="http://schemas.microsoft.com/office/drawing/2010/main" val="0"/>
                        </a:ext>
                      </a:extLst>
                    </a:blip>
                    <a:srcRect l="-47739" r="-47511"/>
                    <a:stretch>
                      <a:fillRect/>
                    </a:stretch>
                  </pic:blipFill>
                  <pic:spPr bwMode="auto">
                    <a:xfrm>
                      <a:off x="0" y="0"/>
                      <a:ext cx="546100" cy="546100"/>
                    </a:xfrm>
                    <a:prstGeom prst="rect">
                      <a:avLst/>
                    </a:prstGeom>
                    <a:noFill/>
                    <a:ln>
                      <a:noFill/>
                    </a:ln>
                  </pic:spPr>
                </pic:pic>
              </a:graphicData>
            </a:graphic>
          </wp:inline>
        </w:drawing>
      </w:r>
      <w:r w:rsidRPr="00544CC0">
        <w:rPr>
          <w:rFonts w:cstheme="minorHAnsi"/>
          <w:b/>
          <w:bCs/>
        </w:rPr>
        <w:t xml:space="preserve"> Mujeres    </w:t>
      </w:r>
      <w:r w:rsidRPr="00544CC0">
        <w:rPr>
          <w:rFonts w:cstheme="minorHAnsi"/>
        </w:rPr>
        <w:t xml:space="preserve"> </w:t>
      </w:r>
      <w:r>
        <w:rPr>
          <w:rFonts w:cstheme="minorHAnsi"/>
          <w:b/>
          <w:bCs/>
          <w:color w:val="A8D08D" w:themeColor="accent6" w:themeTint="99"/>
          <w:sz w:val="48"/>
          <w:szCs w:val="48"/>
        </w:rPr>
        <w:t>85</w:t>
      </w:r>
      <w:r w:rsidRPr="00544CC0">
        <w:rPr>
          <w:rFonts w:cstheme="minorHAnsi"/>
          <w:b/>
          <w:bCs/>
          <w:color w:val="A8D08D" w:themeColor="accent6" w:themeTint="99"/>
          <w:sz w:val="48"/>
          <w:szCs w:val="48"/>
        </w:rPr>
        <w:t>%</w:t>
      </w:r>
    </w:p>
    <w:p w14:paraId="7B09CAA6" w14:textId="41B02C54" w:rsidR="00DD196D" w:rsidRDefault="00DD196D" w:rsidP="00136A55">
      <w:pPr>
        <w:jc w:val="both"/>
      </w:pPr>
    </w:p>
    <w:p w14:paraId="670AB714" w14:textId="08F6CE43" w:rsidR="0004079D" w:rsidRDefault="00253881" w:rsidP="00253881">
      <w:pPr>
        <w:pStyle w:val="Ttulo2"/>
        <w:numPr>
          <w:ilvl w:val="0"/>
          <w:numId w:val="20"/>
        </w:numPr>
        <w:jc w:val="both"/>
      </w:pPr>
      <w:bookmarkStart w:id="7" w:name="_Toc63692576"/>
      <w:r>
        <w:t xml:space="preserve">DIFICULTADES DEL PROCESO </w:t>
      </w:r>
      <w:bookmarkEnd w:id="7"/>
    </w:p>
    <w:p w14:paraId="6F8329A6" w14:textId="0D3ED368" w:rsidR="004F5BE9" w:rsidRDefault="004F5BE9" w:rsidP="004F5BE9">
      <w:pPr>
        <w:pStyle w:val="Prrafodelista"/>
        <w:numPr>
          <w:ilvl w:val="0"/>
          <w:numId w:val="18"/>
        </w:numPr>
        <w:jc w:val="both"/>
      </w:pPr>
      <w:r>
        <w:t>Algunos usuarios potenciales participantes de la rendición de cuentas virtual no cuenten con las herramientas necesarias para la atención al evento.</w:t>
      </w:r>
    </w:p>
    <w:p w14:paraId="12294084" w14:textId="768B6072" w:rsidR="004F5BE9" w:rsidRDefault="004F5BE9" w:rsidP="004F5BE9">
      <w:pPr>
        <w:pStyle w:val="Prrafodelista"/>
        <w:numPr>
          <w:ilvl w:val="0"/>
          <w:numId w:val="18"/>
        </w:numPr>
        <w:jc w:val="both"/>
      </w:pPr>
      <w:r>
        <w:t>El tiempo asignado para la presentación de cada Subdirección es muy limitado, teniendo en cuenta que es el resultado que se obtuvo a lo largo de un año</w:t>
      </w:r>
      <w:r w:rsidR="00C36DCA">
        <w:t>.</w:t>
      </w:r>
    </w:p>
    <w:p w14:paraId="211E71AB" w14:textId="496D05FC" w:rsidR="0037617C" w:rsidRDefault="00C36DCA" w:rsidP="004F5BE9">
      <w:pPr>
        <w:pStyle w:val="Prrafodelista"/>
        <w:numPr>
          <w:ilvl w:val="0"/>
          <w:numId w:val="18"/>
        </w:numPr>
        <w:jc w:val="both"/>
      </w:pPr>
      <w:r>
        <w:t>No se verificaron más canales de comunicación para garantizar una mejor cobertura.</w:t>
      </w:r>
    </w:p>
    <w:p w14:paraId="53ACA0E6" w14:textId="607A8111" w:rsidR="005A143D" w:rsidRDefault="005A143D" w:rsidP="004F5BE9">
      <w:pPr>
        <w:pStyle w:val="Prrafodelista"/>
        <w:numPr>
          <w:ilvl w:val="0"/>
          <w:numId w:val="18"/>
        </w:numPr>
        <w:jc w:val="both"/>
      </w:pPr>
      <w:r w:rsidRPr="005A143D">
        <w:t>Por ser una rendición de cuentas virtual, no es posible que el total de las comunidades de la zona rural interesadas en conocer y/o participar en el ejercicio de rendición de cuentas</w:t>
      </w:r>
      <w:r w:rsidR="00C36DCA">
        <w:t xml:space="preserve"> </w:t>
      </w:r>
      <w:r w:rsidRPr="005A143D">
        <w:t>puedan hacerlo por las dificultades en el acceso a los medios virtuales.</w:t>
      </w:r>
    </w:p>
    <w:p w14:paraId="56B65825" w14:textId="1B4401BB" w:rsidR="00C50377" w:rsidRDefault="00C50377" w:rsidP="004F5BE9">
      <w:pPr>
        <w:pStyle w:val="Prrafodelista"/>
        <w:numPr>
          <w:ilvl w:val="0"/>
          <w:numId w:val="18"/>
        </w:numPr>
        <w:jc w:val="both"/>
      </w:pPr>
      <w:r>
        <w:t xml:space="preserve">No se pudo implementar un formulario que permitiera </w:t>
      </w:r>
      <w:r w:rsidR="009D32EC">
        <w:t>identificar las variables de caracterización de los participantes en la rendición de cuentas con enfoque poblacional y diferencial; así como, realizar evaluación del proceso de rendición de cuentas.</w:t>
      </w:r>
    </w:p>
    <w:p w14:paraId="27FB5E6D" w14:textId="4C936ED4" w:rsidR="0037617C" w:rsidRDefault="00253881" w:rsidP="00253881">
      <w:pPr>
        <w:pStyle w:val="Ttulo2"/>
        <w:numPr>
          <w:ilvl w:val="0"/>
          <w:numId w:val="20"/>
        </w:numPr>
        <w:jc w:val="both"/>
      </w:pPr>
      <w:bookmarkStart w:id="8" w:name="_Toc63692577"/>
      <w:r>
        <w:t>RECOMENDACIONES</w:t>
      </w:r>
      <w:bookmarkEnd w:id="8"/>
    </w:p>
    <w:p w14:paraId="16DDC323" w14:textId="2693E9CA" w:rsidR="004F5BE9" w:rsidRDefault="004F5BE9" w:rsidP="004F5BE9">
      <w:pPr>
        <w:pStyle w:val="Prrafodelista"/>
        <w:numPr>
          <w:ilvl w:val="0"/>
          <w:numId w:val="19"/>
        </w:numPr>
        <w:jc w:val="both"/>
      </w:pPr>
      <w:r>
        <w:t>Analizar diferentes formas de presentar la rendición de cuentas, con el fin de interactuar con la audiencia y que se realice en forma de conversatorio</w:t>
      </w:r>
      <w:r w:rsidR="00C36DCA">
        <w:t>.</w:t>
      </w:r>
    </w:p>
    <w:p w14:paraId="71624300" w14:textId="75BE74CE" w:rsidR="0037617C" w:rsidRDefault="004F5BE9" w:rsidP="004F5BE9">
      <w:pPr>
        <w:pStyle w:val="Prrafodelista"/>
        <w:numPr>
          <w:ilvl w:val="0"/>
          <w:numId w:val="19"/>
        </w:numPr>
        <w:jc w:val="both"/>
      </w:pPr>
      <w:r>
        <w:lastRenderedPageBreak/>
        <w:t>Aumentar el tiempo de las presentaciones y el número de diapositivas permitidas</w:t>
      </w:r>
      <w:r w:rsidR="00C36DCA">
        <w:t>.</w:t>
      </w:r>
    </w:p>
    <w:p w14:paraId="0F6FC35C" w14:textId="69462522" w:rsidR="005A143D" w:rsidRDefault="005A143D" w:rsidP="005A143D">
      <w:pPr>
        <w:pStyle w:val="Prrafodelista"/>
        <w:numPr>
          <w:ilvl w:val="0"/>
          <w:numId w:val="19"/>
        </w:numPr>
        <w:jc w:val="both"/>
      </w:pPr>
      <w:r>
        <w:t xml:space="preserve">Se recomienda dar continuidad a los procesos de socialización y convocatoria por </w:t>
      </w:r>
      <w:r w:rsidR="0001024F">
        <w:t>medios de comunicación masiva</w:t>
      </w:r>
      <w:r>
        <w:t xml:space="preserve"> y redes sociales, con el fin de enterar a los grupos de interés y motivarlos en la participación del proceso de rendición de cuentas.</w:t>
      </w:r>
    </w:p>
    <w:p w14:paraId="3AA0BEED" w14:textId="695ED280" w:rsidR="005A143D" w:rsidRDefault="005A143D" w:rsidP="005A143D">
      <w:pPr>
        <w:pStyle w:val="Prrafodelista"/>
        <w:numPr>
          <w:ilvl w:val="0"/>
          <w:numId w:val="19"/>
        </w:numPr>
        <w:jc w:val="both"/>
      </w:pPr>
      <w:r>
        <w:t>Se recomienda vincular de forma activa a las comunidades que se ven tanto afectadas como beneficiarias por las gestiones y acciones llevadas a cabo por la entidad, con el fin de tener un proceso democrático y participativo abierto y constante</w:t>
      </w:r>
      <w:r w:rsidR="00C36DCA">
        <w:t>.</w:t>
      </w:r>
    </w:p>
    <w:p w14:paraId="1CD22923" w14:textId="1B03178A" w:rsidR="00C36DCA" w:rsidRDefault="00C36DCA" w:rsidP="005A143D">
      <w:pPr>
        <w:pStyle w:val="Prrafodelista"/>
        <w:numPr>
          <w:ilvl w:val="0"/>
          <w:numId w:val="19"/>
        </w:numPr>
        <w:jc w:val="both"/>
      </w:pPr>
      <w:r>
        <w:t>Estructurar y cumplir los tiempos de planeación para el desarrollo de las fases para la actividad de rendición de cuentas para las siguientes vigencias.</w:t>
      </w:r>
    </w:p>
    <w:p w14:paraId="60AAC0E1" w14:textId="6C8DF633" w:rsidR="009D32EC" w:rsidRDefault="009D32EC" w:rsidP="005A143D">
      <w:pPr>
        <w:pStyle w:val="Prrafodelista"/>
        <w:numPr>
          <w:ilvl w:val="0"/>
          <w:numId w:val="19"/>
        </w:numPr>
        <w:jc w:val="both"/>
      </w:pPr>
      <w:r>
        <w:t>Diseñar e implementar una herramienta que facilite la caracterización de los ciudadanos que participen en el diálogo de rendición de cuentas, con enfoque poblacional y diferencial</w:t>
      </w:r>
    </w:p>
    <w:p w14:paraId="4EEF6E8D" w14:textId="4E9A66A7" w:rsidR="009D32EC" w:rsidRDefault="009D32EC" w:rsidP="005A143D">
      <w:pPr>
        <w:pStyle w:val="Prrafodelista"/>
        <w:numPr>
          <w:ilvl w:val="0"/>
          <w:numId w:val="19"/>
        </w:numPr>
        <w:jc w:val="both"/>
      </w:pPr>
      <w:r>
        <w:t xml:space="preserve">Diseñar e implementar </w:t>
      </w:r>
      <w:r>
        <w:t xml:space="preserve">una </w:t>
      </w:r>
      <w:r>
        <w:t xml:space="preserve">herramienta que facilite la </w:t>
      </w:r>
      <w:r>
        <w:t xml:space="preserve">evaluación del proceso de </w:t>
      </w:r>
      <w:bookmarkStart w:id="9" w:name="_GoBack"/>
      <w:bookmarkEnd w:id="9"/>
      <w:r>
        <w:t>rendición de cuentas</w:t>
      </w:r>
      <w:r>
        <w:t>.</w:t>
      </w:r>
    </w:p>
    <w:sectPr w:rsidR="009D32EC" w:rsidSect="003A01DD">
      <w:headerReference w:type="default" r:id="rId55"/>
      <w:footerReference w:type="default" r:id="rId56"/>
      <w:pgSz w:w="12240" w:h="15840"/>
      <w:pgMar w:top="1417" w:right="1701" w:bottom="1417" w:left="1701" w:header="708" w:footer="11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FFFB30" w14:textId="77777777" w:rsidR="00573915" w:rsidRDefault="00573915" w:rsidP="003A01DD">
      <w:pPr>
        <w:spacing w:after="0" w:line="240" w:lineRule="auto"/>
      </w:pPr>
      <w:r>
        <w:separator/>
      </w:r>
    </w:p>
  </w:endnote>
  <w:endnote w:type="continuationSeparator" w:id="0">
    <w:p w14:paraId="33ADEC0C" w14:textId="77777777" w:rsidR="00573915" w:rsidRDefault="00573915" w:rsidP="003A01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14F6B" w14:textId="35A240A9" w:rsidR="003A01DD" w:rsidRDefault="003A01DD">
    <w:pPr>
      <w:pStyle w:val="Piedepgina"/>
    </w:pPr>
    <w:r>
      <w:rPr>
        <w:noProof/>
        <w:lang w:val="es-ES" w:eastAsia="es-ES"/>
      </w:rPr>
      <w:drawing>
        <wp:anchor distT="0" distB="0" distL="114300" distR="114300" simplePos="0" relativeHeight="251659264" behindDoc="0" locked="0" layoutInCell="1" allowOverlap="1" wp14:anchorId="2C9764C5" wp14:editId="0887D70A">
          <wp:simplePos x="0" y="0"/>
          <wp:positionH relativeFrom="margin">
            <wp:posOffset>-568960</wp:posOffset>
          </wp:positionH>
          <wp:positionV relativeFrom="paragraph">
            <wp:posOffset>-45720</wp:posOffset>
          </wp:positionV>
          <wp:extent cx="6724650" cy="629920"/>
          <wp:effectExtent l="0" t="0" r="0" b="0"/>
          <wp:wrapSquare wrapText="bothSides"/>
          <wp:docPr id="57" name="gráfico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6724650" cy="629920"/>
                  </a:xfrm>
                  <a:prstGeom prst="rect">
                    <a:avLst/>
                  </a:prstGeom>
                  <a:noFill/>
                  <a:ln>
                    <a:noFill/>
                    <a:prstDash/>
                  </a:ln>
                </pic:spPr>
              </pic:pic>
            </a:graphicData>
          </a:graphic>
          <wp14:sizeRelH relativeFrom="margin">
            <wp14:pctWidth>0</wp14:pctWidth>
          </wp14:sizeRelH>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CC15EC" w14:textId="77777777" w:rsidR="00573915" w:rsidRDefault="00573915" w:rsidP="003A01DD">
      <w:pPr>
        <w:spacing w:after="0" w:line="240" w:lineRule="auto"/>
      </w:pPr>
      <w:r>
        <w:separator/>
      </w:r>
    </w:p>
  </w:footnote>
  <w:footnote w:type="continuationSeparator" w:id="0">
    <w:p w14:paraId="4810B050" w14:textId="77777777" w:rsidR="00573915" w:rsidRDefault="00573915" w:rsidP="003A01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8DF1B" w14:textId="5F8C7296" w:rsidR="003A01DD" w:rsidRPr="003A01DD" w:rsidRDefault="003A01DD" w:rsidP="003A01DD">
    <w:pPr>
      <w:pStyle w:val="Encabezado"/>
      <w:jc w:val="center"/>
    </w:pPr>
    <w:r>
      <w:rPr>
        <w:noProof/>
        <w:lang w:val="es-ES" w:eastAsia="es-ES"/>
      </w:rPr>
      <w:drawing>
        <wp:inline distT="0" distB="0" distL="0" distR="0" wp14:anchorId="0C99DCD5" wp14:editId="05B98A09">
          <wp:extent cx="1979930" cy="712470"/>
          <wp:effectExtent l="0" t="0" r="1270" b="0"/>
          <wp:docPr id="56" name="gráficos1"/>
          <wp:cNvGraphicFramePr/>
          <a:graphic xmlns:a="http://schemas.openxmlformats.org/drawingml/2006/main">
            <a:graphicData uri="http://schemas.openxmlformats.org/drawingml/2006/picture">
              <pic:pic xmlns:pic="http://schemas.openxmlformats.org/drawingml/2006/picture">
                <pic:nvPicPr>
                  <pic:cNvPr id="9" name="gráficos1"/>
                  <pic:cNvPicPr/>
                </pic:nvPicPr>
                <pic:blipFill>
                  <a:blip r:embed="rId1">
                    <a:lum/>
                    <a:alphaModFix/>
                  </a:blip>
                  <a:srcRect/>
                  <a:stretch>
                    <a:fillRect/>
                  </a:stretch>
                </pic:blipFill>
                <pic:spPr>
                  <a:xfrm>
                    <a:off x="0" y="0"/>
                    <a:ext cx="1979930" cy="712470"/>
                  </a:xfrm>
                  <a:prstGeom prst="rect">
                    <a:avLst/>
                  </a:prstGeom>
                  <a:noFill/>
                  <a:ln>
                    <a:noFill/>
                    <a:prstDash/>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16246"/>
    <w:multiLevelType w:val="hybridMultilevel"/>
    <w:tmpl w:val="3806C172"/>
    <w:lvl w:ilvl="0" w:tplc="240A0001">
      <w:start w:val="1"/>
      <w:numFmt w:val="bullet"/>
      <w:lvlText w:val=""/>
      <w:lvlJc w:val="left"/>
      <w:pPr>
        <w:ind w:left="720" w:hanging="360"/>
      </w:pPr>
      <w:rPr>
        <w:rFonts w:ascii="Symbol" w:hAnsi="Symbol" w:hint="default"/>
      </w:rPr>
    </w:lvl>
    <w:lvl w:ilvl="1" w:tplc="AFB2D430">
      <w:numFmt w:val="bullet"/>
      <w:lvlText w:val="·"/>
      <w:lvlJc w:val="left"/>
      <w:pPr>
        <w:ind w:left="1440" w:hanging="360"/>
      </w:pPr>
      <w:rPr>
        <w:rFonts w:ascii="Calibri" w:eastAsiaTheme="minorHAnsi" w:hAnsi="Calibri" w:cs="Calibri"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1E24E71"/>
    <w:multiLevelType w:val="hybridMultilevel"/>
    <w:tmpl w:val="0D04BFBA"/>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 w15:restartNumberingAfterBreak="0">
    <w:nsid w:val="149424DC"/>
    <w:multiLevelType w:val="hybridMultilevel"/>
    <w:tmpl w:val="A96405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6F147E4"/>
    <w:multiLevelType w:val="hybridMultilevel"/>
    <w:tmpl w:val="5ADE923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 w15:restartNumberingAfterBreak="0">
    <w:nsid w:val="1ADB6BB7"/>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B1C3A5C"/>
    <w:multiLevelType w:val="hybridMultilevel"/>
    <w:tmpl w:val="2FAEA7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5B252ED"/>
    <w:multiLevelType w:val="hybridMultilevel"/>
    <w:tmpl w:val="25F6933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288F4118"/>
    <w:multiLevelType w:val="hybridMultilevel"/>
    <w:tmpl w:val="C96814A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294C01A4"/>
    <w:multiLevelType w:val="hybridMultilevel"/>
    <w:tmpl w:val="4F76D7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96951DF"/>
    <w:multiLevelType w:val="hybridMultilevel"/>
    <w:tmpl w:val="A43639B2"/>
    <w:lvl w:ilvl="0" w:tplc="240A0001">
      <w:start w:val="1"/>
      <w:numFmt w:val="bullet"/>
      <w:lvlText w:val=""/>
      <w:lvlJc w:val="left"/>
      <w:pPr>
        <w:ind w:left="1440" w:hanging="360"/>
      </w:pPr>
      <w:rPr>
        <w:rFonts w:ascii="Symbol" w:hAnsi="Symbol"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10" w15:restartNumberingAfterBreak="0">
    <w:nsid w:val="2CBA2354"/>
    <w:multiLevelType w:val="hybridMultilevel"/>
    <w:tmpl w:val="EAE6FDA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 w15:restartNumberingAfterBreak="0">
    <w:nsid w:val="2EC44C19"/>
    <w:multiLevelType w:val="hybridMultilevel"/>
    <w:tmpl w:val="941C60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0347194"/>
    <w:multiLevelType w:val="hybridMultilevel"/>
    <w:tmpl w:val="2866353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3" w15:restartNumberingAfterBreak="0">
    <w:nsid w:val="3E405FB9"/>
    <w:multiLevelType w:val="hybridMultilevel"/>
    <w:tmpl w:val="22C4402A"/>
    <w:lvl w:ilvl="0" w:tplc="A5C40138">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85B0EE4"/>
    <w:multiLevelType w:val="hybridMultilevel"/>
    <w:tmpl w:val="D6D42580"/>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4C0409A9"/>
    <w:multiLevelType w:val="hybridMultilevel"/>
    <w:tmpl w:val="EE945CFE"/>
    <w:lvl w:ilvl="0" w:tplc="240A0001">
      <w:start w:val="1"/>
      <w:numFmt w:val="bullet"/>
      <w:lvlText w:val=""/>
      <w:lvlJc w:val="left"/>
      <w:pPr>
        <w:ind w:left="1440" w:hanging="360"/>
      </w:pPr>
      <w:rPr>
        <w:rFonts w:ascii="Symbol" w:hAnsi="Symbol"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16" w15:restartNumberingAfterBreak="0">
    <w:nsid w:val="4ED17E5C"/>
    <w:multiLevelType w:val="hybridMultilevel"/>
    <w:tmpl w:val="66C8653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20B33A6"/>
    <w:multiLevelType w:val="hybridMultilevel"/>
    <w:tmpl w:val="6D86236C"/>
    <w:lvl w:ilvl="0" w:tplc="240A000D">
      <w:start w:val="1"/>
      <w:numFmt w:val="bullet"/>
      <w:lvlText w:val=""/>
      <w:lvlJc w:val="left"/>
      <w:pPr>
        <w:ind w:left="720" w:hanging="360"/>
      </w:pPr>
      <w:rPr>
        <w:rFonts w:ascii="Wingdings" w:hAnsi="Wingding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8" w15:restartNumberingAfterBreak="0">
    <w:nsid w:val="60DD398E"/>
    <w:multiLevelType w:val="hybridMultilevel"/>
    <w:tmpl w:val="7DBAA7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9732CFB"/>
    <w:multiLevelType w:val="hybridMultilevel"/>
    <w:tmpl w:val="24FE7CB2"/>
    <w:lvl w:ilvl="0" w:tplc="0C0A0001">
      <w:start w:val="1"/>
      <w:numFmt w:val="bullet"/>
      <w:lvlText w:val=""/>
      <w:lvlJc w:val="left"/>
      <w:pPr>
        <w:ind w:left="1068" w:hanging="360"/>
      </w:pPr>
      <w:rPr>
        <w:rFonts w:ascii="Symbol" w:hAnsi="Symbol"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20" w15:restartNumberingAfterBreak="0">
    <w:nsid w:val="722251B8"/>
    <w:multiLevelType w:val="hybridMultilevel"/>
    <w:tmpl w:val="9482D3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D516F9C"/>
    <w:multiLevelType w:val="hybridMultilevel"/>
    <w:tmpl w:val="076890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7DEB0752"/>
    <w:multiLevelType w:val="multilevel"/>
    <w:tmpl w:val="E570A4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8"/>
  </w:num>
  <w:num w:numId="3">
    <w:abstractNumId w:val="19"/>
  </w:num>
  <w:num w:numId="4">
    <w:abstractNumId w:val="22"/>
  </w:num>
  <w:num w:numId="5">
    <w:abstractNumId w:val="16"/>
  </w:num>
  <w:num w:numId="6">
    <w:abstractNumId w:val="17"/>
  </w:num>
  <w:num w:numId="7">
    <w:abstractNumId w:val="12"/>
  </w:num>
  <w:num w:numId="8">
    <w:abstractNumId w:val="10"/>
  </w:num>
  <w:num w:numId="9">
    <w:abstractNumId w:val="6"/>
  </w:num>
  <w:num w:numId="10">
    <w:abstractNumId w:val="15"/>
  </w:num>
  <w:num w:numId="11">
    <w:abstractNumId w:val="9"/>
  </w:num>
  <w:num w:numId="12">
    <w:abstractNumId w:val="7"/>
  </w:num>
  <w:num w:numId="13">
    <w:abstractNumId w:val="1"/>
  </w:num>
  <w:num w:numId="14">
    <w:abstractNumId w:val="3"/>
  </w:num>
  <w:num w:numId="15">
    <w:abstractNumId w:val="1"/>
  </w:num>
  <w:num w:numId="16">
    <w:abstractNumId w:val="5"/>
  </w:num>
  <w:num w:numId="17">
    <w:abstractNumId w:val="13"/>
  </w:num>
  <w:num w:numId="18">
    <w:abstractNumId w:val="21"/>
  </w:num>
  <w:num w:numId="19">
    <w:abstractNumId w:val="0"/>
  </w:num>
  <w:num w:numId="20">
    <w:abstractNumId w:val="4"/>
  </w:num>
  <w:num w:numId="21">
    <w:abstractNumId w:val="11"/>
  </w:num>
  <w:num w:numId="22">
    <w:abstractNumId w:val="20"/>
  </w:num>
  <w:num w:numId="23">
    <w:abstractNumId w:val="8"/>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617C"/>
    <w:rsid w:val="0001024F"/>
    <w:rsid w:val="0004079D"/>
    <w:rsid w:val="00083138"/>
    <w:rsid w:val="000841FA"/>
    <w:rsid w:val="00126473"/>
    <w:rsid w:val="00136A55"/>
    <w:rsid w:val="001C50AA"/>
    <w:rsid w:val="0022748C"/>
    <w:rsid w:val="00253881"/>
    <w:rsid w:val="002D322C"/>
    <w:rsid w:val="0037617C"/>
    <w:rsid w:val="003A01DD"/>
    <w:rsid w:val="004F5BE9"/>
    <w:rsid w:val="00544CC0"/>
    <w:rsid w:val="00573915"/>
    <w:rsid w:val="005A143D"/>
    <w:rsid w:val="00623952"/>
    <w:rsid w:val="0065212A"/>
    <w:rsid w:val="007267B1"/>
    <w:rsid w:val="00731A4B"/>
    <w:rsid w:val="00814B5E"/>
    <w:rsid w:val="00837849"/>
    <w:rsid w:val="008738CE"/>
    <w:rsid w:val="008C0116"/>
    <w:rsid w:val="008D4E0B"/>
    <w:rsid w:val="009310D1"/>
    <w:rsid w:val="00940780"/>
    <w:rsid w:val="009A76E0"/>
    <w:rsid w:val="009D32EC"/>
    <w:rsid w:val="00BB6502"/>
    <w:rsid w:val="00BD26E0"/>
    <w:rsid w:val="00C01546"/>
    <w:rsid w:val="00C36DCA"/>
    <w:rsid w:val="00C50377"/>
    <w:rsid w:val="00DD196D"/>
    <w:rsid w:val="00DE19A7"/>
    <w:rsid w:val="00E2401D"/>
    <w:rsid w:val="00EB700C"/>
    <w:rsid w:val="00F60490"/>
    <w:rsid w:val="00F7099E"/>
    <w:rsid w:val="00F8496E"/>
    <w:rsid w:val="00FB56C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7F4C96"/>
  <w15:chartTrackingRefBased/>
  <w15:docId w15:val="{9A6576B7-EAAE-4339-AE00-7FE3A71A5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617C"/>
  </w:style>
  <w:style w:type="paragraph" w:styleId="Ttulo1">
    <w:name w:val="heading 1"/>
    <w:basedOn w:val="Normal"/>
    <w:next w:val="Normal"/>
    <w:link w:val="Ttulo1Car"/>
    <w:uiPriority w:val="9"/>
    <w:qFormat/>
    <w:rsid w:val="0004079D"/>
    <w:pPr>
      <w:keepNext/>
      <w:keepLines/>
      <w:spacing w:before="240" w:after="0"/>
      <w:jc w:val="center"/>
      <w:outlineLvl w:val="0"/>
    </w:pPr>
    <w:rPr>
      <w:rFonts w:asciiTheme="majorHAnsi" w:eastAsiaTheme="majorEastAsia" w:hAnsiTheme="majorHAnsi" w:cstheme="majorBidi"/>
      <w:b/>
      <w:color w:val="538135" w:themeColor="accent6" w:themeShade="BF"/>
      <w:sz w:val="32"/>
      <w:szCs w:val="32"/>
    </w:rPr>
  </w:style>
  <w:style w:type="paragraph" w:styleId="Ttulo2">
    <w:name w:val="heading 2"/>
    <w:basedOn w:val="Normal"/>
    <w:next w:val="Normal"/>
    <w:link w:val="Ttulo2Car"/>
    <w:uiPriority w:val="9"/>
    <w:unhideWhenUsed/>
    <w:qFormat/>
    <w:rsid w:val="0004079D"/>
    <w:pPr>
      <w:keepNext/>
      <w:keepLines/>
      <w:spacing w:before="40" w:after="240"/>
      <w:outlineLvl w:val="1"/>
    </w:pPr>
    <w:rPr>
      <w:rFonts w:asciiTheme="majorHAnsi" w:eastAsiaTheme="majorEastAsia" w:hAnsiTheme="majorHAnsi" w:cstheme="majorBidi"/>
      <w:b/>
      <w:color w:val="538135" w:themeColor="accent6" w:themeShade="BF"/>
      <w:sz w:val="26"/>
      <w:szCs w:val="26"/>
    </w:rPr>
  </w:style>
  <w:style w:type="paragraph" w:styleId="Ttulo3">
    <w:name w:val="heading 3"/>
    <w:basedOn w:val="Normal"/>
    <w:next w:val="Normal"/>
    <w:link w:val="Ttulo3Car"/>
    <w:uiPriority w:val="9"/>
    <w:unhideWhenUsed/>
    <w:qFormat/>
    <w:rsid w:val="008738CE"/>
    <w:pPr>
      <w:keepNext/>
      <w:keepLines/>
      <w:spacing w:before="40"/>
      <w:outlineLvl w:val="2"/>
    </w:pPr>
    <w:rPr>
      <w:rFonts w:asciiTheme="majorHAnsi" w:eastAsiaTheme="majorEastAsia" w:hAnsiTheme="majorHAnsi" w:cstheme="majorBidi"/>
      <w:b/>
      <w:sz w:val="24"/>
      <w:szCs w:val="24"/>
    </w:rPr>
  </w:style>
  <w:style w:type="paragraph" w:styleId="Ttulo4">
    <w:name w:val="heading 4"/>
    <w:basedOn w:val="Normal"/>
    <w:next w:val="Normal"/>
    <w:link w:val="Ttulo4Car"/>
    <w:uiPriority w:val="9"/>
    <w:unhideWhenUsed/>
    <w:qFormat/>
    <w:rsid w:val="008738CE"/>
    <w:pPr>
      <w:keepNext/>
      <w:keepLines/>
      <w:spacing w:before="40" w:after="0"/>
      <w:outlineLvl w:val="3"/>
    </w:pPr>
    <w:rPr>
      <w:rFonts w:asciiTheme="majorHAnsi" w:eastAsiaTheme="majorEastAsia" w:hAnsiTheme="majorHAnsi" w:cstheme="majorBidi"/>
      <w:i/>
      <w:iCs/>
      <w:color w:val="538135" w:themeColor="accent6"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7617C"/>
    <w:pPr>
      <w:ind w:left="720"/>
      <w:contextualSpacing/>
    </w:pPr>
  </w:style>
  <w:style w:type="character" w:customStyle="1" w:styleId="Ttulo2Car">
    <w:name w:val="Título 2 Car"/>
    <w:basedOn w:val="Fuentedeprrafopredeter"/>
    <w:link w:val="Ttulo2"/>
    <w:uiPriority w:val="9"/>
    <w:rsid w:val="0004079D"/>
    <w:rPr>
      <w:rFonts w:asciiTheme="majorHAnsi" w:eastAsiaTheme="majorEastAsia" w:hAnsiTheme="majorHAnsi" w:cstheme="majorBidi"/>
      <w:b/>
      <w:color w:val="538135" w:themeColor="accent6" w:themeShade="BF"/>
      <w:sz w:val="26"/>
      <w:szCs w:val="26"/>
    </w:rPr>
  </w:style>
  <w:style w:type="character" w:customStyle="1" w:styleId="Ttulo1Car">
    <w:name w:val="Título 1 Car"/>
    <w:basedOn w:val="Fuentedeprrafopredeter"/>
    <w:link w:val="Ttulo1"/>
    <w:uiPriority w:val="9"/>
    <w:rsid w:val="0004079D"/>
    <w:rPr>
      <w:rFonts w:asciiTheme="majorHAnsi" w:eastAsiaTheme="majorEastAsia" w:hAnsiTheme="majorHAnsi" w:cstheme="majorBidi"/>
      <w:b/>
      <w:color w:val="538135" w:themeColor="accent6" w:themeShade="BF"/>
      <w:sz w:val="32"/>
      <w:szCs w:val="32"/>
    </w:rPr>
  </w:style>
  <w:style w:type="character" w:customStyle="1" w:styleId="Ttulo3Car">
    <w:name w:val="Título 3 Car"/>
    <w:basedOn w:val="Fuentedeprrafopredeter"/>
    <w:link w:val="Ttulo3"/>
    <w:uiPriority w:val="9"/>
    <w:rsid w:val="008738CE"/>
    <w:rPr>
      <w:rFonts w:asciiTheme="majorHAnsi" w:eastAsiaTheme="majorEastAsia" w:hAnsiTheme="majorHAnsi" w:cstheme="majorBidi"/>
      <w:b/>
      <w:sz w:val="24"/>
      <w:szCs w:val="24"/>
    </w:rPr>
  </w:style>
  <w:style w:type="character" w:styleId="Hipervnculo">
    <w:name w:val="Hyperlink"/>
    <w:basedOn w:val="Fuentedeprrafopredeter"/>
    <w:uiPriority w:val="99"/>
    <w:unhideWhenUsed/>
    <w:rsid w:val="00F8496E"/>
    <w:rPr>
      <w:color w:val="0563C1" w:themeColor="hyperlink"/>
      <w:u w:val="single"/>
    </w:rPr>
  </w:style>
  <w:style w:type="character" w:customStyle="1" w:styleId="UnresolvedMention">
    <w:name w:val="Unresolved Mention"/>
    <w:basedOn w:val="Fuentedeprrafopredeter"/>
    <w:uiPriority w:val="99"/>
    <w:semiHidden/>
    <w:unhideWhenUsed/>
    <w:rsid w:val="00F8496E"/>
    <w:rPr>
      <w:color w:val="605E5C"/>
      <w:shd w:val="clear" w:color="auto" w:fill="E1DFDD"/>
    </w:rPr>
  </w:style>
  <w:style w:type="table" w:styleId="Tablaconcuadrcula">
    <w:name w:val="Table Grid"/>
    <w:basedOn w:val="Tablanormal"/>
    <w:uiPriority w:val="39"/>
    <w:rsid w:val="0004079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04079D"/>
    <w:rPr>
      <w:i/>
      <w:iCs/>
    </w:rPr>
  </w:style>
  <w:style w:type="character" w:customStyle="1" w:styleId="Ttulo4Car">
    <w:name w:val="Título 4 Car"/>
    <w:basedOn w:val="Fuentedeprrafopredeter"/>
    <w:link w:val="Ttulo4"/>
    <w:uiPriority w:val="9"/>
    <w:rsid w:val="008738CE"/>
    <w:rPr>
      <w:rFonts w:asciiTheme="majorHAnsi" w:eastAsiaTheme="majorEastAsia" w:hAnsiTheme="majorHAnsi" w:cstheme="majorBidi"/>
      <w:i/>
      <w:iCs/>
      <w:color w:val="538135" w:themeColor="accent6" w:themeShade="BF"/>
    </w:rPr>
  </w:style>
  <w:style w:type="table" w:styleId="Tabladecuadrcula1clara-nfasis6">
    <w:name w:val="Grid Table 1 Light Accent 6"/>
    <w:basedOn w:val="Tablanormal"/>
    <w:uiPriority w:val="46"/>
    <w:rsid w:val="00544CC0"/>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tuloTDC">
    <w:name w:val="TOC Heading"/>
    <w:basedOn w:val="Ttulo1"/>
    <w:next w:val="Normal"/>
    <w:uiPriority w:val="39"/>
    <w:unhideWhenUsed/>
    <w:qFormat/>
    <w:rsid w:val="003A01DD"/>
    <w:pPr>
      <w:jc w:val="left"/>
      <w:outlineLvl w:val="9"/>
    </w:pPr>
    <w:rPr>
      <w:b w:val="0"/>
      <w:color w:val="2F5496" w:themeColor="accent1" w:themeShade="BF"/>
      <w:lang w:eastAsia="es-CO"/>
    </w:rPr>
  </w:style>
  <w:style w:type="paragraph" w:styleId="TDC2">
    <w:name w:val="toc 2"/>
    <w:basedOn w:val="Normal"/>
    <w:next w:val="Normal"/>
    <w:autoRedefine/>
    <w:uiPriority w:val="39"/>
    <w:unhideWhenUsed/>
    <w:rsid w:val="003A01DD"/>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3A01DD"/>
    <w:pPr>
      <w:spacing w:after="100"/>
    </w:pPr>
    <w:rPr>
      <w:rFonts w:eastAsiaTheme="minorEastAsia" w:cs="Times New Roman"/>
      <w:lang w:eastAsia="es-CO"/>
    </w:rPr>
  </w:style>
  <w:style w:type="paragraph" w:styleId="TDC3">
    <w:name w:val="toc 3"/>
    <w:basedOn w:val="Normal"/>
    <w:next w:val="Normal"/>
    <w:autoRedefine/>
    <w:uiPriority w:val="39"/>
    <w:unhideWhenUsed/>
    <w:rsid w:val="003A01DD"/>
    <w:pPr>
      <w:spacing w:after="100"/>
      <w:ind w:left="440"/>
    </w:pPr>
    <w:rPr>
      <w:rFonts w:eastAsiaTheme="minorEastAsia" w:cs="Times New Roman"/>
      <w:lang w:eastAsia="es-CO"/>
    </w:rPr>
  </w:style>
  <w:style w:type="paragraph" w:styleId="Encabezado">
    <w:name w:val="header"/>
    <w:basedOn w:val="Normal"/>
    <w:link w:val="EncabezadoCar"/>
    <w:uiPriority w:val="99"/>
    <w:unhideWhenUsed/>
    <w:rsid w:val="003A01D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A01DD"/>
  </w:style>
  <w:style w:type="paragraph" w:styleId="Piedepgina">
    <w:name w:val="footer"/>
    <w:basedOn w:val="Normal"/>
    <w:link w:val="PiedepginaCar"/>
    <w:uiPriority w:val="99"/>
    <w:unhideWhenUsed/>
    <w:rsid w:val="003A01D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A01DD"/>
  </w:style>
  <w:style w:type="paragraph" w:styleId="Textodeglobo">
    <w:name w:val="Balloon Text"/>
    <w:basedOn w:val="Normal"/>
    <w:link w:val="TextodegloboCar"/>
    <w:uiPriority w:val="99"/>
    <w:semiHidden/>
    <w:unhideWhenUsed/>
    <w:rsid w:val="00136A5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36A5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737554">
      <w:bodyDiv w:val="1"/>
      <w:marLeft w:val="0"/>
      <w:marRight w:val="0"/>
      <w:marTop w:val="0"/>
      <w:marBottom w:val="0"/>
      <w:divBdr>
        <w:top w:val="none" w:sz="0" w:space="0" w:color="auto"/>
        <w:left w:val="none" w:sz="0" w:space="0" w:color="auto"/>
        <w:bottom w:val="none" w:sz="0" w:space="0" w:color="auto"/>
        <w:right w:val="none" w:sz="0" w:space="0" w:color="auto"/>
      </w:divBdr>
    </w:div>
    <w:div w:id="402532485">
      <w:bodyDiv w:val="1"/>
      <w:marLeft w:val="0"/>
      <w:marRight w:val="0"/>
      <w:marTop w:val="0"/>
      <w:marBottom w:val="0"/>
      <w:divBdr>
        <w:top w:val="none" w:sz="0" w:space="0" w:color="auto"/>
        <w:left w:val="none" w:sz="0" w:space="0" w:color="auto"/>
        <w:bottom w:val="none" w:sz="0" w:space="0" w:color="auto"/>
        <w:right w:val="none" w:sz="0" w:space="0" w:color="auto"/>
      </w:divBdr>
    </w:div>
    <w:div w:id="499124062">
      <w:bodyDiv w:val="1"/>
      <w:marLeft w:val="0"/>
      <w:marRight w:val="0"/>
      <w:marTop w:val="0"/>
      <w:marBottom w:val="0"/>
      <w:divBdr>
        <w:top w:val="none" w:sz="0" w:space="0" w:color="auto"/>
        <w:left w:val="none" w:sz="0" w:space="0" w:color="auto"/>
        <w:bottom w:val="none" w:sz="0" w:space="0" w:color="auto"/>
        <w:right w:val="none" w:sz="0" w:space="0" w:color="auto"/>
      </w:divBdr>
    </w:div>
    <w:div w:id="600651613">
      <w:bodyDiv w:val="1"/>
      <w:marLeft w:val="0"/>
      <w:marRight w:val="0"/>
      <w:marTop w:val="0"/>
      <w:marBottom w:val="0"/>
      <w:divBdr>
        <w:top w:val="none" w:sz="0" w:space="0" w:color="auto"/>
        <w:left w:val="none" w:sz="0" w:space="0" w:color="auto"/>
        <w:bottom w:val="none" w:sz="0" w:space="0" w:color="auto"/>
        <w:right w:val="none" w:sz="0" w:space="0" w:color="auto"/>
      </w:divBdr>
    </w:div>
    <w:div w:id="647586828">
      <w:bodyDiv w:val="1"/>
      <w:marLeft w:val="0"/>
      <w:marRight w:val="0"/>
      <w:marTop w:val="0"/>
      <w:marBottom w:val="0"/>
      <w:divBdr>
        <w:top w:val="none" w:sz="0" w:space="0" w:color="auto"/>
        <w:left w:val="none" w:sz="0" w:space="0" w:color="auto"/>
        <w:bottom w:val="none" w:sz="0" w:space="0" w:color="auto"/>
        <w:right w:val="none" w:sz="0" w:space="0" w:color="auto"/>
      </w:divBdr>
    </w:div>
    <w:div w:id="678387318">
      <w:bodyDiv w:val="1"/>
      <w:marLeft w:val="0"/>
      <w:marRight w:val="0"/>
      <w:marTop w:val="0"/>
      <w:marBottom w:val="0"/>
      <w:divBdr>
        <w:top w:val="none" w:sz="0" w:space="0" w:color="auto"/>
        <w:left w:val="none" w:sz="0" w:space="0" w:color="auto"/>
        <w:bottom w:val="none" w:sz="0" w:space="0" w:color="auto"/>
        <w:right w:val="none" w:sz="0" w:space="0" w:color="auto"/>
      </w:divBdr>
    </w:div>
    <w:div w:id="1043483658">
      <w:bodyDiv w:val="1"/>
      <w:marLeft w:val="0"/>
      <w:marRight w:val="0"/>
      <w:marTop w:val="0"/>
      <w:marBottom w:val="0"/>
      <w:divBdr>
        <w:top w:val="none" w:sz="0" w:space="0" w:color="auto"/>
        <w:left w:val="none" w:sz="0" w:space="0" w:color="auto"/>
        <w:bottom w:val="none" w:sz="0" w:space="0" w:color="auto"/>
        <w:right w:val="none" w:sz="0" w:space="0" w:color="auto"/>
      </w:divBdr>
    </w:div>
    <w:div w:id="1192574643">
      <w:bodyDiv w:val="1"/>
      <w:marLeft w:val="0"/>
      <w:marRight w:val="0"/>
      <w:marTop w:val="0"/>
      <w:marBottom w:val="0"/>
      <w:divBdr>
        <w:top w:val="none" w:sz="0" w:space="0" w:color="auto"/>
        <w:left w:val="none" w:sz="0" w:space="0" w:color="auto"/>
        <w:bottom w:val="none" w:sz="0" w:space="0" w:color="auto"/>
        <w:right w:val="none" w:sz="0" w:space="0" w:color="auto"/>
      </w:divBdr>
    </w:div>
    <w:div w:id="1311397147">
      <w:bodyDiv w:val="1"/>
      <w:marLeft w:val="0"/>
      <w:marRight w:val="0"/>
      <w:marTop w:val="0"/>
      <w:marBottom w:val="0"/>
      <w:divBdr>
        <w:top w:val="none" w:sz="0" w:space="0" w:color="auto"/>
        <w:left w:val="none" w:sz="0" w:space="0" w:color="auto"/>
        <w:bottom w:val="none" w:sz="0" w:space="0" w:color="auto"/>
        <w:right w:val="none" w:sz="0" w:space="0" w:color="auto"/>
      </w:divBdr>
    </w:div>
    <w:div w:id="1425688346">
      <w:bodyDiv w:val="1"/>
      <w:marLeft w:val="0"/>
      <w:marRight w:val="0"/>
      <w:marTop w:val="0"/>
      <w:marBottom w:val="0"/>
      <w:divBdr>
        <w:top w:val="none" w:sz="0" w:space="0" w:color="auto"/>
        <w:left w:val="none" w:sz="0" w:space="0" w:color="auto"/>
        <w:bottom w:val="none" w:sz="0" w:space="0" w:color="auto"/>
        <w:right w:val="none" w:sz="0" w:space="0" w:color="auto"/>
      </w:divBdr>
    </w:div>
    <w:div w:id="1778409784">
      <w:bodyDiv w:val="1"/>
      <w:marLeft w:val="0"/>
      <w:marRight w:val="0"/>
      <w:marTop w:val="0"/>
      <w:marBottom w:val="0"/>
      <w:divBdr>
        <w:top w:val="none" w:sz="0" w:space="0" w:color="auto"/>
        <w:left w:val="none" w:sz="0" w:space="0" w:color="auto"/>
        <w:bottom w:val="none" w:sz="0" w:space="0" w:color="auto"/>
        <w:right w:val="none" w:sz="0" w:space="0" w:color="auto"/>
      </w:divBdr>
    </w:div>
    <w:div w:id="1821267529">
      <w:bodyDiv w:val="1"/>
      <w:marLeft w:val="0"/>
      <w:marRight w:val="0"/>
      <w:marTop w:val="0"/>
      <w:marBottom w:val="0"/>
      <w:divBdr>
        <w:top w:val="none" w:sz="0" w:space="0" w:color="auto"/>
        <w:left w:val="none" w:sz="0" w:space="0" w:color="auto"/>
        <w:bottom w:val="none" w:sz="0" w:space="0" w:color="auto"/>
        <w:right w:val="none" w:sz="0" w:space="0" w:color="auto"/>
      </w:divBdr>
    </w:div>
    <w:div w:id="1871411604">
      <w:bodyDiv w:val="1"/>
      <w:marLeft w:val="0"/>
      <w:marRight w:val="0"/>
      <w:marTop w:val="0"/>
      <w:marBottom w:val="0"/>
      <w:divBdr>
        <w:top w:val="none" w:sz="0" w:space="0" w:color="auto"/>
        <w:left w:val="none" w:sz="0" w:space="0" w:color="auto"/>
        <w:bottom w:val="none" w:sz="0" w:space="0" w:color="auto"/>
        <w:right w:val="none" w:sz="0" w:space="0" w:color="auto"/>
      </w:divBdr>
    </w:div>
    <w:div w:id="2067411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aesp.gov.co/content/uaesp-te-cuenta-quienes-somos-y-conoce-como-servimos-bogota" TargetMode="External"/><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hyperlink" Target="https://www.youtube.com/watch?v=xqpRVPEcmSQ&amp;feature=emb_title" TargetMode="External"/><Relationship Id="rId32" Type="http://schemas.openxmlformats.org/officeDocument/2006/relationships/hyperlink" Target="https://www.youtube.com/watch?v=8ylHXez96W0&amp;t=14s"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hyperlink" Target="https://www.facebook.com/431712450225505/videos/376913343577707" TargetMode="Externa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hyperlink" Target="http://www.uaesp.gov.co/transparencia/planeacion/planes/estrategia-rendici&#243;n-cuentas-2020" TargetMode="External"/><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11.jpeg"/><Relationship Id="rId41" Type="http://schemas.openxmlformats.org/officeDocument/2006/relationships/image" Target="media/image29.png"/><Relationship Id="rId54"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8EC-4089-9271-1346EC0A1EE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8EC-4089-9271-1346EC0A1EE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8EC-4089-9271-1346EC0A1EE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8EC-4089-9271-1346EC0A1EE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8EC-4089-9271-1346EC0A1EE8}"/>
              </c:ext>
            </c:extLst>
          </c:dPt>
          <c:cat>
            <c:strRef>
              <c:f>Hoja1!$A$2:$A$6</c:f>
              <c:strCache>
                <c:ptCount val="5"/>
                <c:pt idx="0">
                  <c:v>Aprovechamiento</c:v>
                </c:pt>
                <c:pt idx="1">
                  <c:v>Recolección, Barrido y Limpieza</c:v>
                </c:pt>
                <c:pt idx="2">
                  <c:v>Disposición Final</c:v>
                </c:pt>
                <c:pt idx="3">
                  <c:v>Alumbrado Público</c:v>
                </c:pt>
                <c:pt idx="4">
                  <c:v>Administrativa y Financiera </c:v>
                </c:pt>
              </c:strCache>
            </c:strRef>
          </c:cat>
          <c:val>
            <c:numRef>
              <c:f>Hoja1!$B$2:$B$6</c:f>
              <c:numCache>
                <c:formatCode>General</c:formatCode>
                <c:ptCount val="5"/>
                <c:pt idx="0">
                  <c:v>9</c:v>
                </c:pt>
                <c:pt idx="1">
                  <c:v>5</c:v>
                </c:pt>
                <c:pt idx="2">
                  <c:v>3</c:v>
                </c:pt>
                <c:pt idx="3">
                  <c:v>3</c:v>
                </c:pt>
                <c:pt idx="4">
                  <c:v>1</c:v>
                </c:pt>
              </c:numCache>
            </c:numRef>
          </c:val>
          <c:extLst>
            <c:ext xmlns:c16="http://schemas.microsoft.com/office/drawing/2014/chart" uri="{C3380CC4-5D6E-409C-BE32-E72D297353CC}">
              <c16:uniqueId val="{0000000A-C8EC-4089-9271-1346EC0A1EE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DAD00C-A00C-4604-BBB0-29110D0776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1780</Words>
  <Characters>9793</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Johanna Avila Ravelo</dc:creator>
  <cp:keywords/>
  <dc:description/>
  <cp:lastModifiedBy>ROGER SANTANA</cp:lastModifiedBy>
  <cp:revision>2</cp:revision>
  <dcterms:created xsi:type="dcterms:W3CDTF">2021-02-15T17:33:00Z</dcterms:created>
  <dcterms:modified xsi:type="dcterms:W3CDTF">2021-02-15T17:33:00Z</dcterms:modified>
</cp:coreProperties>
</file>